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10B" w:rsidRPr="00E13F6D" w:rsidRDefault="0050710B" w:rsidP="00E13F6D">
      <w:pPr>
        <w:jc w:val="center"/>
        <w:rPr>
          <w:rFonts w:ascii="Candara" w:eastAsia="Times New Roman" w:hAnsi="Candara"/>
          <w:b/>
          <w:bCs/>
          <w:color w:val="17365D" w:themeColor="text2" w:themeShade="BF"/>
          <w:sz w:val="34"/>
          <w:szCs w:val="34"/>
        </w:rPr>
      </w:pPr>
      <w:bookmarkStart w:id="0" w:name="_GoBack"/>
      <w:bookmarkEnd w:id="0"/>
      <w:r w:rsidRPr="00E13F6D">
        <w:rPr>
          <w:rFonts w:ascii="Candara" w:eastAsia="Times New Roman" w:hAnsi="Candara"/>
          <w:b/>
          <w:bCs/>
          <w:color w:val="17365D" w:themeColor="text2" w:themeShade="BF"/>
          <w:sz w:val="34"/>
          <w:szCs w:val="34"/>
        </w:rPr>
        <w:t>Barrier Removal to the Cost-</w:t>
      </w:r>
      <w:r w:rsidR="00561174" w:rsidRPr="00E13F6D">
        <w:rPr>
          <w:rFonts w:ascii="Candara" w:eastAsia="Times New Roman" w:hAnsi="Candara"/>
          <w:b/>
          <w:bCs/>
          <w:color w:val="17365D" w:themeColor="text2" w:themeShade="BF"/>
          <w:sz w:val="34"/>
          <w:szCs w:val="34"/>
        </w:rPr>
        <w:t>E</w:t>
      </w:r>
      <w:r w:rsidRPr="00E13F6D">
        <w:rPr>
          <w:rFonts w:ascii="Candara" w:eastAsia="Times New Roman" w:hAnsi="Candara"/>
          <w:b/>
          <w:bCs/>
          <w:color w:val="17365D" w:themeColor="text2" w:themeShade="BF"/>
          <w:sz w:val="34"/>
          <w:szCs w:val="34"/>
        </w:rPr>
        <w:t>ffective Development and Implementation of Energy Efficiency Standards and Labeling Project (BRESL)</w:t>
      </w:r>
    </w:p>
    <w:p w:rsidR="00953219" w:rsidRDefault="00953219" w:rsidP="00953219"/>
    <w:p w:rsidR="00953219" w:rsidRDefault="00953219" w:rsidP="00953219"/>
    <w:p w:rsidR="00953219" w:rsidRPr="00953219" w:rsidRDefault="00953219" w:rsidP="00953219"/>
    <w:p w:rsidR="0050710B" w:rsidRPr="00E13F6D" w:rsidRDefault="0050710B" w:rsidP="00E13F6D">
      <w:pPr>
        <w:jc w:val="center"/>
        <w:rPr>
          <w:rFonts w:ascii="Candara" w:hAnsi="Candara"/>
          <w:b/>
          <w:bCs/>
          <w:color w:val="17365D" w:themeColor="text2" w:themeShade="BF"/>
          <w:sz w:val="38"/>
          <w:szCs w:val="38"/>
        </w:rPr>
      </w:pPr>
      <w:r w:rsidRPr="00E13F6D">
        <w:rPr>
          <w:rFonts w:ascii="Candara" w:hAnsi="Candara"/>
          <w:b/>
          <w:bCs/>
          <w:color w:val="17365D" w:themeColor="text2" w:themeShade="BF"/>
          <w:sz w:val="38"/>
          <w:szCs w:val="38"/>
        </w:rPr>
        <w:t>TERMINAL EVALUATION</w:t>
      </w:r>
    </w:p>
    <w:p w:rsidR="00953219" w:rsidRDefault="00953219" w:rsidP="00953219"/>
    <w:p w:rsidR="00953219" w:rsidRDefault="00953219" w:rsidP="00953219"/>
    <w:p w:rsidR="00953219" w:rsidRPr="00953219" w:rsidRDefault="00953219" w:rsidP="00953219"/>
    <w:p w:rsidR="0050710B" w:rsidRPr="00953219" w:rsidRDefault="0050710B" w:rsidP="00953219">
      <w:pPr>
        <w:spacing w:before="100" w:beforeAutospacing="1" w:after="100" w:afterAutospacing="1"/>
        <w:jc w:val="center"/>
        <w:rPr>
          <w:rFonts w:ascii="Candara" w:hAnsi="Candara"/>
          <w:b/>
          <w:bCs/>
          <w:color w:val="17365D" w:themeColor="text2" w:themeShade="BF"/>
          <w:sz w:val="28"/>
          <w:szCs w:val="28"/>
        </w:rPr>
      </w:pPr>
      <w:r w:rsidRPr="00953219">
        <w:rPr>
          <w:rFonts w:ascii="Candara" w:hAnsi="Candara"/>
          <w:b/>
          <w:bCs/>
          <w:color w:val="17365D" w:themeColor="text2" w:themeShade="BF"/>
          <w:sz w:val="28"/>
          <w:szCs w:val="28"/>
        </w:rPr>
        <w:t>Submitted By</w:t>
      </w:r>
    </w:p>
    <w:p w:rsidR="0050710B" w:rsidRPr="00953219" w:rsidRDefault="0050710B" w:rsidP="0050710B">
      <w:pPr>
        <w:rPr>
          <w:rFonts w:ascii="Candara" w:hAnsi="Candara"/>
          <w:b/>
          <w:bCs/>
          <w:color w:val="17365D" w:themeColor="text2" w:themeShade="BF"/>
          <w:sz w:val="28"/>
          <w:szCs w:val="28"/>
        </w:rPr>
      </w:pPr>
    </w:p>
    <w:p w:rsidR="0050710B" w:rsidRPr="00953219" w:rsidRDefault="0050710B" w:rsidP="0050710B">
      <w:pPr>
        <w:spacing w:after="0"/>
        <w:jc w:val="center"/>
        <w:rPr>
          <w:rFonts w:ascii="Candara" w:hAnsi="Candara"/>
          <w:b/>
          <w:bCs/>
          <w:color w:val="17365D" w:themeColor="text2" w:themeShade="BF"/>
          <w:sz w:val="28"/>
          <w:szCs w:val="28"/>
        </w:rPr>
      </w:pPr>
      <w:r w:rsidRPr="00953219">
        <w:rPr>
          <w:rFonts w:ascii="Candara" w:hAnsi="Candara"/>
          <w:b/>
          <w:bCs/>
          <w:color w:val="17365D" w:themeColor="text2" w:themeShade="BF"/>
          <w:sz w:val="28"/>
          <w:szCs w:val="28"/>
        </w:rPr>
        <w:t>Umm e Zia</w:t>
      </w:r>
    </w:p>
    <w:p w:rsidR="0050710B" w:rsidRPr="00953219" w:rsidRDefault="0050710B" w:rsidP="0050710B">
      <w:pPr>
        <w:spacing w:after="100" w:afterAutospacing="1"/>
        <w:jc w:val="center"/>
        <w:rPr>
          <w:rFonts w:ascii="Candara" w:hAnsi="Candara"/>
          <w:color w:val="17365D" w:themeColor="text2" w:themeShade="BF"/>
          <w:sz w:val="28"/>
          <w:szCs w:val="28"/>
        </w:rPr>
      </w:pPr>
      <w:r w:rsidRPr="00953219">
        <w:rPr>
          <w:rFonts w:ascii="Candara" w:hAnsi="Candara"/>
          <w:color w:val="17365D" w:themeColor="text2" w:themeShade="BF"/>
          <w:sz w:val="28"/>
          <w:szCs w:val="28"/>
        </w:rPr>
        <w:t>International Evaluator</w:t>
      </w:r>
    </w:p>
    <w:p w:rsidR="0050710B" w:rsidRPr="00953219" w:rsidRDefault="0050710B" w:rsidP="00953219">
      <w:pPr>
        <w:tabs>
          <w:tab w:val="right" w:pos="0"/>
        </w:tabs>
        <w:spacing w:after="0"/>
        <w:jc w:val="center"/>
        <w:rPr>
          <w:rFonts w:ascii="Candara" w:eastAsia="Times New Roman" w:hAnsi="Candara"/>
          <w:b/>
          <w:bCs/>
          <w:color w:val="17365D" w:themeColor="text2" w:themeShade="BF"/>
          <w:sz w:val="28"/>
          <w:szCs w:val="28"/>
        </w:rPr>
      </w:pPr>
      <w:r w:rsidRPr="00953219">
        <w:rPr>
          <w:rFonts w:ascii="Candara" w:eastAsia="Times New Roman" w:hAnsi="Candara"/>
          <w:b/>
          <w:bCs/>
          <w:color w:val="17365D" w:themeColor="text2" w:themeShade="BF"/>
          <w:sz w:val="28"/>
          <w:szCs w:val="28"/>
        </w:rPr>
        <w:t>GaoPeijung</w:t>
      </w:r>
    </w:p>
    <w:p w:rsidR="0050710B" w:rsidRPr="00953219" w:rsidRDefault="0050710B" w:rsidP="0050710B">
      <w:pPr>
        <w:spacing w:after="100" w:afterAutospacing="1"/>
        <w:jc w:val="center"/>
        <w:rPr>
          <w:rFonts w:ascii="Candara" w:hAnsi="Candara"/>
          <w:color w:val="17365D" w:themeColor="text2" w:themeShade="BF"/>
          <w:sz w:val="28"/>
          <w:szCs w:val="28"/>
        </w:rPr>
      </w:pPr>
      <w:r w:rsidRPr="00953219">
        <w:rPr>
          <w:rFonts w:ascii="Candara" w:hAnsi="Candara"/>
          <w:color w:val="17365D" w:themeColor="text2" w:themeShade="BF"/>
          <w:sz w:val="28"/>
          <w:szCs w:val="28"/>
        </w:rPr>
        <w:lastRenderedPageBreak/>
        <w:t>National Evaluator</w:t>
      </w:r>
    </w:p>
    <w:p w:rsidR="0050710B" w:rsidRPr="00953219" w:rsidRDefault="0050710B" w:rsidP="00953219">
      <w:pPr>
        <w:spacing w:after="0"/>
        <w:jc w:val="center"/>
        <w:rPr>
          <w:rFonts w:ascii="Candara" w:hAnsi="Candara"/>
          <w:b/>
          <w:bCs/>
          <w:color w:val="17365D" w:themeColor="text2" w:themeShade="BF"/>
          <w:sz w:val="28"/>
          <w:szCs w:val="28"/>
        </w:rPr>
      </w:pPr>
      <w:r w:rsidRPr="00953219">
        <w:rPr>
          <w:rFonts w:ascii="Candara" w:eastAsia="Times New Roman" w:hAnsi="Candara"/>
          <w:b/>
          <w:bCs/>
          <w:color w:val="17365D" w:themeColor="text2" w:themeShade="BF"/>
          <w:sz w:val="28"/>
          <w:szCs w:val="28"/>
        </w:rPr>
        <w:t>Munazza Zia</w:t>
      </w:r>
    </w:p>
    <w:p w:rsidR="00B67424" w:rsidRDefault="00B67424" w:rsidP="00953219">
      <w:pPr>
        <w:spacing w:after="100" w:afterAutospacing="1"/>
        <w:jc w:val="center"/>
        <w:rPr>
          <w:rFonts w:ascii="Candara" w:hAnsi="Candara"/>
          <w:color w:val="17365D" w:themeColor="text2" w:themeShade="BF"/>
          <w:sz w:val="28"/>
          <w:szCs w:val="28"/>
        </w:rPr>
      </w:pPr>
      <w:r w:rsidRPr="00953219">
        <w:rPr>
          <w:rFonts w:ascii="Candara" w:hAnsi="Candara"/>
          <w:color w:val="17365D" w:themeColor="text2" w:themeShade="BF"/>
          <w:sz w:val="28"/>
          <w:szCs w:val="28"/>
        </w:rPr>
        <w:t>Evaluator</w:t>
      </w:r>
    </w:p>
    <w:p w:rsidR="00953219" w:rsidRDefault="00953219" w:rsidP="00953219">
      <w:pPr>
        <w:spacing w:after="100" w:afterAutospacing="1"/>
        <w:jc w:val="center"/>
        <w:rPr>
          <w:rFonts w:ascii="Candara" w:hAnsi="Candara"/>
          <w:color w:val="17365D" w:themeColor="text2" w:themeShade="BF"/>
          <w:sz w:val="28"/>
          <w:szCs w:val="28"/>
        </w:rPr>
      </w:pPr>
    </w:p>
    <w:p w:rsidR="00953219" w:rsidRPr="00953219" w:rsidRDefault="00953219" w:rsidP="00953219">
      <w:pPr>
        <w:spacing w:after="100" w:afterAutospacing="1"/>
        <w:jc w:val="center"/>
        <w:rPr>
          <w:rFonts w:ascii="Candara" w:hAnsi="Candara"/>
          <w:color w:val="17365D" w:themeColor="text2" w:themeShade="BF"/>
          <w:sz w:val="28"/>
          <w:szCs w:val="28"/>
        </w:rPr>
      </w:pPr>
    </w:p>
    <w:p w:rsidR="00953219" w:rsidRDefault="00B67424" w:rsidP="00953219">
      <w:pPr>
        <w:spacing w:before="100" w:beforeAutospacing="1" w:after="100" w:afterAutospacing="1"/>
        <w:jc w:val="center"/>
        <w:rPr>
          <w:rFonts w:ascii="Candara" w:eastAsia="Times New Roman" w:hAnsi="Candara"/>
          <w:b/>
          <w:bCs/>
          <w:color w:val="17365D" w:themeColor="text2" w:themeShade="BF"/>
          <w:sz w:val="28"/>
          <w:szCs w:val="28"/>
        </w:rPr>
        <w:sectPr w:rsidR="00953219" w:rsidSect="0050710B">
          <w:pgSz w:w="12240" w:h="15840"/>
          <w:pgMar w:top="1440" w:right="1080" w:bottom="1440" w:left="1080" w:header="720" w:footer="720" w:gutter="0"/>
          <w:cols w:space="720"/>
          <w:docGrid w:linePitch="360"/>
        </w:sectPr>
      </w:pPr>
      <w:r w:rsidRPr="00953219">
        <w:rPr>
          <w:rFonts w:ascii="Candara" w:eastAsia="Times New Roman" w:hAnsi="Candara"/>
          <w:b/>
          <w:bCs/>
          <w:color w:val="17365D" w:themeColor="text2" w:themeShade="BF"/>
          <w:sz w:val="28"/>
          <w:szCs w:val="28"/>
        </w:rPr>
        <w:t>1</w:t>
      </w:r>
      <w:r w:rsidR="00953219">
        <w:rPr>
          <w:rFonts w:ascii="Candara" w:eastAsia="Times New Roman" w:hAnsi="Candara"/>
          <w:b/>
          <w:bCs/>
          <w:color w:val="17365D" w:themeColor="text2" w:themeShade="BF"/>
          <w:sz w:val="28"/>
          <w:szCs w:val="28"/>
        </w:rPr>
        <w:t>8</w:t>
      </w:r>
      <w:r w:rsidRPr="00953219">
        <w:rPr>
          <w:rFonts w:ascii="Candara" w:eastAsia="Times New Roman" w:hAnsi="Candara"/>
          <w:b/>
          <w:bCs/>
          <w:color w:val="17365D" w:themeColor="text2" w:themeShade="BF"/>
          <w:sz w:val="28"/>
          <w:szCs w:val="28"/>
        </w:rPr>
        <w:t xml:space="preserve"> February</w:t>
      </w:r>
      <w:r w:rsidR="00953219" w:rsidRPr="00953219">
        <w:rPr>
          <w:rFonts w:ascii="Candara" w:eastAsia="Times New Roman" w:hAnsi="Candara"/>
          <w:b/>
          <w:bCs/>
          <w:color w:val="17365D" w:themeColor="text2" w:themeShade="BF"/>
          <w:sz w:val="28"/>
          <w:szCs w:val="28"/>
        </w:rPr>
        <w:t xml:space="preserve"> 2015</w:t>
      </w:r>
    </w:p>
    <w:p w:rsidR="002E1874" w:rsidRPr="00E13F6D" w:rsidRDefault="002E1874" w:rsidP="00E13F6D">
      <w:pPr>
        <w:jc w:val="center"/>
        <w:rPr>
          <w:rFonts w:ascii="Candara" w:eastAsia="Times New Roman" w:hAnsi="Candara"/>
          <w:b/>
          <w:bCs/>
          <w:color w:val="17365D" w:themeColor="text2" w:themeShade="BF"/>
          <w:sz w:val="34"/>
          <w:szCs w:val="34"/>
        </w:rPr>
      </w:pPr>
      <w:r w:rsidRPr="00E13F6D">
        <w:rPr>
          <w:rFonts w:ascii="Candara" w:eastAsia="Times New Roman" w:hAnsi="Candara"/>
          <w:b/>
          <w:bCs/>
          <w:color w:val="17365D" w:themeColor="text2" w:themeShade="BF"/>
          <w:sz w:val="32"/>
          <w:szCs w:val="32"/>
        </w:rPr>
        <w:lastRenderedPageBreak/>
        <w:t>Barrier Removal to the Cost-</w:t>
      </w:r>
      <w:r w:rsidR="00561174" w:rsidRPr="00E13F6D">
        <w:rPr>
          <w:rFonts w:ascii="Candara" w:eastAsia="Times New Roman" w:hAnsi="Candara"/>
          <w:b/>
          <w:bCs/>
          <w:color w:val="17365D" w:themeColor="text2" w:themeShade="BF"/>
          <w:sz w:val="32"/>
          <w:szCs w:val="32"/>
        </w:rPr>
        <w:t>E</w:t>
      </w:r>
      <w:r w:rsidRPr="00E13F6D">
        <w:rPr>
          <w:rFonts w:ascii="Candara" w:eastAsia="Times New Roman" w:hAnsi="Candara"/>
          <w:b/>
          <w:bCs/>
          <w:color w:val="17365D" w:themeColor="text2" w:themeShade="BF"/>
          <w:sz w:val="32"/>
          <w:szCs w:val="32"/>
        </w:rPr>
        <w:t>ffective Development and Implementation of Energy Efficiency Standards and Labeling Project (BRESL)</w:t>
      </w:r>
    </w:p>
    <w:p w:rsidR="002E1874" w:rsidRPr="002E1874" w:rsidRDefault="002E1874" w:rsidP="002E1874">
      <w:pPr>
        <w:spacing w:before="100" w:beforeAutospacing="1" w:after="100" w:afterAutospacing="1"/>
        <w:jc w:val="center"/>
        <w:rPr>
          <w:rFonts w:ascii="Candara" w:hAnsi="Candara"/>
          <w:b/>
          <w:bCs/>
          <w:color w:val="17365D" w:themeColor="text2" w:themeShade="BF"/>
          <w:sz w:val="32"/>
          <w:szCs w:val="32"/>
          <w:highlight w:val="yellow"/>
        </w:rPr>
      </w:pPr>
    </w:p>
    <w:p w:rsidR="00B67424" w:rsidRDefault="002E1874" w:rsidP="002E1874">
      <w:pPr>
        <w:spacing w:before="100" w:beforeAutospacing="1" w:after="100" w:afterAutospacing="1"/>
        <w:jc w:val="center"/>
        <w:rPr>
          <w:rFonts w:ascii="Candara" w:hAnsi="Candara"/>
          <w:b/>
          <w:bCs/>
          <w:color w:val="17365D" w:themeColor="text2" w:themeShade="BF"/>
          <w:sz w:val="32"/>
          <w:szCs w:val="32"/>
        </w:rPr>
      </w:pPr>
      <w:r w:rsidRPr="002E1874">
        <w:rPr>
          <w:rFonts w:ascii="Candara" w:hAnsi="Candara"/>
          <w:b/>
          <w:bCs/>
          <w:color w:val="17365D" w:themeColor="text2" w:themeShade="BF"/>
          <w:sz w:val="32"/>
          <w:szCs w:val="32"/>
        </w:rPr>
        <w:t>Terminal Evaluation</w:t>
      </w:r>
    </w:p>
    <w:tbl>
      <w:tblPr>
        <w:tblStyle w:val="LightGrid-Accent5"/>
        <w:tblW w:w="5093" w:type="pct"/>
        <w:jc w:val="center"/>
        <w:tblLayout w:type="fixed"/>
        <w:tblLook w:val="01E0" w:firstRow="1" w:lastRow="1" w:firstColumn="1" w:lastColumn="1" w:noHBand="0" w:noVBand="0"/>
      </w:tblPr>
      <w:tblGrid>
        <w:gridCol w:w="1629"/>
        <w:gridCol w:w="48"/>
        <w:gridCol w:w="1559"/>
        <w:gridCol w:w="2943"/>
        <w:gridCol w:w="401"/>
        <w:gridCol w:w="1852"/>
        <w:gridCol w:w="2056"/>
      </w:tblGrid>
      <w:tr w:rsidR="007F608E" w:rsidRPr="00D20569" w:rsidTr="009B1056">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777" w:type="pct"/>
            <w:shd w:val="clear" w:color="auto" w:fill="31849B" w:themeFill="accent5" w:themeFillShade="BF"/>
          </w:tcPr>
          <w:p w:rsidR="007F608E" w:rsidRPr="00920339" w:rsidRDefault="007F608E" w:rsidP="009B1056">
            <w:pPr>
              <w:contextualSpacing/>
              <w:jc w:val="both"/>
              <w:rPr>
                <w:rFonts w:asciiTheme="minorHAnsi" w:eastAsia="Times New Roman" w:hAnsiTheme="minorHAnsi" w:cs="Calibri"/>
                <w:bCs w:val="0"/>
                <w:color w:val="FFFFFF" w:themeColor="background1"/>
                <w:sz w:val="24"/>
                <w:szCs w:val="24"/>
              </w:rPr>
            </w:pPr>
            <w:r w:rsidRPr="00920339">
              <w:rPr>
                <w:rFonts w:asciiTheme="minorHAnsi" w:eastAsia="Times New Roman" w:hAnsiTheme="minorHAnsi" w:cs="Calibri"/>
                <w:color w:val="FFFFFF" w:themeColor="background1"/>
                <w:sz w:val="24"/>
                <w:szCs w:val="24"/>
              </w:rPr>
              <w:t xml:space="preserve">Project Title: </w:t>
            </w:r>
          </w:p>
        </w:tc>
        <w:tc>
          <w:tcPr>
            <w:cnfStyle w:val="000100000000" w:firstRow="0" w:lastRow="0" w:firstColumn="0" w:lastColumn="1" w:oddVBand="0" w:evenVBand="0" w:oddHBand="0" w:evenHBand="0" w:firstRowFirstColumn="0" w:firstRowLastColumn="0" w:lastRowFirstColumn="0" w:lastRowLastColumn="0"/>
            <w:tcW w:w="4223" w:type="pct"/>
            <w:gridSpan w:val="6"/>
            <w:shd w:val="clear" w:color="auto" w:fill="31849B" w:themeFill="accent5" w:themeFillShade="BF"/>
          </w:tcPr>
          <w:p w:rsidR="007F608E" w:rsidRPr="00920339" w:rsidRDefault="007F608E" w:rsidP="00561174">
            <w:pPr>
              <w:contextualSpacing/>
              <w:jc w:val="both"/>
              <w:rPr>
                <w:rFonts w:asciiTheme="minorHAnsi" w:eastAsia="Times New Roman" w:hAnsiTheme="minorHAnsi" w:cs="Calibri"/>
                <w:b w:val="0"/>
                <w:bCs w:val="0"/>
                <w:color w:val="FFFFFF" w:themeColor="background1"/>
                <w:sz w:val="24"/>
                <w:szCs w:val="24"/>
              </w:rPr>
            </w:pPr>
            <w:r w:rsidRPr="00920339">
              <w:rPr>
                <w:rFonts w:asciiTheme="minorHAnsi" w:eastAsia="Times New Roman" w:hAnsiTheme="minorHAnsi"/>
                <w:color w:val="FFFFFF" w:themeColor="background1"/>
                <w:sz w:val="24"/>
                <w:szCs w:val="24"/>
              </w:rPr>
              <w:t>Barrier Removal to the Cost-</w:t>
            </w:r>
            <w:r w:rsidR="00561174">
              <w:rPr>
                <w:rFonts w:asciiTheme="minorHAnsi" w:eastAsia="Times New Roman" w:hAnsiTheme="minorHAnsi"/>
                <w:color w:val="FFFFFF" w:themeColor="background1"/>
                <w:sz w:val="24"/>
                <w:szCs w:val="24"/>
              </w:rPr>
              <w:t>E</w:t>
            </w:r>
            <w:r w:rsidRPr="00920339">
              <w:rPr>
                <w:rFonts w:asciiTheme="minorHAnsi" w:eastAsia="Times New Roman" w:hAnsiTheme="minorHAnsi"/>
                <w:color w:val="FFFFFF" w:themeColor="background1"/>
                <w:sz w:val="24"/>
                <w:szCs w:val="24"/>
              </w:rPr>
              <w:t>ffective Development and Implementation of Energy Efficiency Standards and Labeling Project (BRESL)</w:t>
            </w:r>
          </w:p>
        </w:tc>
      </w:tr>
      <w:tr w:rsidR="007F608E" w:rsidRPr="00D20569" w:rsidTr="009B1056">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800" w:type="pct"/>
            <w:gridSpan w:val="2"/>
            <w:shd w:val="clear" w:color="auto" w:fill="auto"/>
            <w:vAlign w:val="center"/>
          </w:tcPr>
          <w:p w:rsidR="007F608E" w:rsidRPr="00B4540F" w:rsidRDefault="007F608E" w:rsidP="009B1056">
            <w:pPr>
              <w:contextualSpacing/>
              <w:rPr>
                <w:rFonts w:asciiTheme="minorHAnsi" w:eastAsia="Arial Unicode MS" w:hAnsiTheme="minorHAnsi"/>
                <w:sz w:val="24"/>
                <w:szCs w:val="24"/>
              </w:rPr>
            </w:pPr>
            <w:r w:rsidRPr="00B4540F">
              <w:rPr>
                <w:rFonts w:asciiTheme="minorHAnsi" w:eastAsia="Times New Roman" w:hAnsiTheme="minorHAnsi"/>
                <w:sz w:val="24"/>
                <w:szCs w:val="24"/>
              </w:rPr>
              <w:t>GEF Project ID:</w:t>
            </w:r>
          </w:p>
        </w:tc>
        <w:tc>
          <w:tcPr>
            <w:cnfStyle w:val="000010000000" w:firstRow="0" w:lastRow="0" w:firstColumn="0" w:lastColumn="0" w:oddVBand="1" w:evenVBand="0" w:oddHBand="0" w:evenHBand="0" w:firstRowFirstColumn="0" w:firstRowLastColumn="0" w:lastRowFirstColumn="0" w:lastRowLastColumn="0"/>
            <w:tcW w:w="743" w:type="pc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3327</w:t>
            </w:r>
          </w:p>
        </w:tc>
        <w:tc>
          <w:tcPr>
            <w:tcW w:w="1403" w:type="pct"/>
            <w:shd w:val="clear" w:color="auto" w:fill="auto"/>
          </w:tcPr>
          <w:p w:rsidR="007F608E" w:rsidRPr="00B4540F" w:rsidRDefault="007F608E" w:rsidP="009B1056">
            <w:pPr>
              <w:contextualSpacing/>
              <w:jc w:val="both"/>
              <w:cnfStyle w:val="000000100000" w:firstRow="0" w:lastRow="0" w:firstColumn="0" w:lastColumn="0" w:oddVBand="0" w:evenVBand="0" w:oddHBand="1" w:evenHBand="0" w:firstRowFirstColumn="0" w:firstRowLastColumn="0" w:lastRowFirstColumn="0" w:lastRowLastColumn="0"/>
              <w:rPr>
                <w:rFonts w:eastAsia="Arial Unicode MS"/>
                <w:sz w:val="24"/>
                <w:szCs w:val="24"/>
              </w:rPr>
            </w:pPr>
            <w:r w:rsidRPr="00B4540F">
              <w:rPr>
                <w:rFonts w:eastAsia="Times New Roman"/>
                <w:sz w:val="24"/>
                <w:szCs w:val="24"/>
              </w:rPr>
              <w:t> </w:t>
            </w:r>
          </w:p>
        </w:tc>
        <w:tc>
          <w:tcPr>
            <w:cnfStyle w:val="000010000000" w:firstRow="0" w:lastRow="0" w:firstColumn="0" w:lastColumn="0" w:oddVBand="1" w:evenVBand="0" w:oddHBand="0" w:evenHBand="0" w:firstRowFirstColumn="0" w:firstRowLastColumn="0" w:lastRowFirstColumn="0" w:lastRowLastColumn="0"/>
            <w:tcW w:w="1073" w:type="pct"/>
            <w:gridSpan w:val="2"/>
            <w:shd w:val="clear" w:color="auto" w:fill="auto"/>
            <w:vAlign w:val="center"/>
          </w:tcPr>
          <w:p w:rsidR="007F608E" w:rsidRPr="00B4540F" w:rsidRDefault="007F608E" w:rsidP="009B1056">
            <w:pPr>
              <w:contextualSpacing/>
              <w:jc w:val="center"/>
              <w:rPr>
                <w:rFonts w:eastAsia="Arial Unicode MS"/>
                <w:b/>
                <w:bCs/>
                <w:iCs/>
                <w:sz w:val="24"/>
                <w:szCs w:val="24"/>
              </w:rPr>
            </w:pPr>
            <w:r>
              <w:rPr>
                <w:rFonts w:eastAsia="Times New Roman"/>
                <w:b/>
                <w:bCs/>
                <w:iCs/>
                <w:sz w:val="24"/>
                <w:szCs w:val="24"/>
              </w:rPr>
              <w:t>A</w:t>
            </w:r>
            <w:r w:rsidRPr="00B4540F">
              <w:rPr>
                <w:rFonts w:eastAsia="Times New Roman"/>
                <w:b/>
                <w:bCs/>
                <w:iCs/>
                <w:sz w:val="24"/>
                <w:szCs w:val="24"/>
              </w:rPr>
              <w:t xml:space="preserve">t </w:t>
            </w:r>
            <w:r>
              <w:rPr>
                <w:rFonts w:eastAsia="Times New Roman"/>
                <w:b/>
                <w:bCs/>
                <w:iCs/>
                <w:sz w:val="24"/>
                <w:szCs w:val="24"/>
              </w:rPr>
              <w:t>E</w:t>
            </w:r>
            <w:r w:rsidRPr="00B4540F">
              <w:rPr>
                <w:rFonts w:eastAsia="Times New Roman"/>
                <w:b/>
                <w:bCs/>
                <w:iCs/>
                <w:sz w:val="24"/>
                <w:szCs w:val="24"/>
              </w:rPr>
              <w:t>ndorsement (Million US$)</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vAlign w:val="center"/>
          </w:tcPr>
          <w:p w:rsidR="007F608E" w:rsidRPr="00B4540F" w:rsidRDefault="007F608E" w:rsidP="009B1056">
            <w:pPr>
              <w:contextualSpacing/>
              <w:jc w:val="center"/>
              <w:rPr>
                <w:rFonts w:asciiTheme="minorHAnsi" w:eastAsia="Arial Unicode MS" w:hAnsiTheme="minorHAnsi"/>
                <w:iCs/>
                <w:sz w:val="24"/>
                <w:szCs w:val="24"/>
              </w:rPr>
            </w:pPr>
            <w:r>
              <w:rPr>
                <w:rFonts w:asciiTheme="minorHAnsi" w:eastAsia="Times New Roman" w:hAnsiTheme="minorHAnsi"/>
                <w:iCs/>
                <w:sz w:val="24"/>
                <w:szCs w:val="24"/>
              </w:rPr>
              <w:t>A</w:t>
            </w:r>
            <w:r w:rsidRPr="00B4540F">
              <w:rPr>
                <w:rFonts w:asciiTheme="minorHAnsi" w:eastAsia="Times New Roman" w:hAnsiTheme="minorHAnsi"/>
                <w:iCs/>
                <w:sz w:val="24"/>
                <w:szCs w:val="24"/>
              </w:rPr>
              <w:t xml:space="preserve">t </w:t>
            </w:r>
            <w:r>
              <w:rPr>
                <w:rFonts w:asciiTheme="minorHAnsi" w:eastAsia="Times New Roman" w:hAnsiTheme="minorHAnsi"/>
                <w:iCs/>
                <w:sz w:val="24"/>
                <w:szCs w:val="24"/>
              </w:rPr>
              <w:t>C</w:t>
            </w:r>
            <w:r w:rsidRPr="00B4540F">
              <w:rPr>
                <w:rFonts w:asciiTheme="minorHAnsi" w:eastAsia="Times New Roman" w:hAnsiTheme="minorHAnsi"/>
                <w:iCs/>
                <w:sz w:val="24"/>
                <w:szCs w:val="24"/>
              </w:rPr>
              <w:t>ompletion (Million US$)</w:t>
            </w:r>
          </w:p>
        </w:tc>
      </w:tr>
      <w:tr w:rsidR="007F608E" w:rsidRPr="00D20569" w:rsidTr="009B1056">
        <w:trPr>
          <w:cnfStyle w:val="000000010000" w:firstRow="0" w:lastRow="0" w:firstColumn="0" w:lastColumn="0" w:oddVBand="0" w:evenVBand="0" w:oddHBand="0" w:evenHBand="1"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800" w:type="pct"/>
            <w:gridSpan w:val="2"/>
            <w:shd w:val="clear" w:color="auto" w:fill="auto"/>
            <w:vAlign w:val="center"/>
          </w:tcPr>
          <w:p w:rsidR="007F608E" w:rsidRPr="00B4540F" w:rsidRDefault="007F608E" w:rsidP="009B1056">
            <w:pPr>
              <w:contextualSpacing/>
              <w:rPr>
                <w:rFonts w:asciiTheme="minorHAnsi" w:eastAsia="Arial Unicode MS" w:hAnsiTheme="minorHAnsi"/>
                <w:sz w:val="24"/>
                <w:szCs w:val="24"/>
              </w:rPr>
            </w:pPr>
            <w:r w:rsidRPr="00B4540F">
              <w:rPr>
                <w:rFonts w:asciiTheme="minorHAnsi" w:eastAsia="Times New Roman" w:hAnsiTheme="minorHAnsi"/>
                <w:sz w:val="24"/>
                <w:szCs w:val="24"/>
              </w:rPr>
              <w:t>UNDP Project ID:</w:t>
            </w:r>
          </w:p>
        </w:tc>
        <w:tc>
          <w:tcPr>
            <w:cnfStyle w:val="000010000000" w:firstRow="0" w:lastRow="0" w:firstColumn="0" w:lastColumn="0" w:oddVBand="1" w:evenVBand="0" w:oddHBand="0" w:evenHBand="0" w:firstRowFirstColumn="0" w:firstRowLastColumn="0" w:lastRowFirstColumn="0" w:lastRowLastColumn="0"/>
            <w:tcW w:w="743" w:type="pc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00058669</w:t>
            </w:r>
          </w:p>
        </w:tc>
        <w:tc>
          <w:tcPr>
            <w:tcW w:w="1403" w:type="pct"/>
            <w:shd w:val="clear" w:color="auto" w:fill="auto"/>
            <w:vAlign w:val="center"/>
          </w:tcPr>
          <w:p w:rsidR="007F608E" w:rsidRPr="00B4540F" w:rsidRDefault="007F608E" w:rsidP="009B1056">
            <w:pPr>
              <w:contextualSpacing/>
              <w:cnfStyle w:val="000000010000" w:firstRow="0" w:lastRow="0" w:firstColumn="0" w:lastColumn="0" w:oddVBand="0" w:evenVBand="0" w:oddHBand="0" w:evenHBand="1" w:firstRowFirstColumn="0" w:firstRowLastColumn="0" w:lastRowFirstColumn="0" w:lastRowLastColumn="0"/>
              <w:rPr>
                <w:rFonts w:eastAsia="Arial Unicode MS"/>
                <w:b/>
                <w:bCs/>
                <w:sz w:val="24"/>
                <w:szCs w:val="24"/>
              </w:rPr>
            </w:pPr>
            <w:r w:rsidRPr="00B4540F">
              <w:rPr>
                <w:rFonts w:eastAsia="Times New Roman"/>
                <w:b/>
                <w:bCs/>
                <w:sz w:val="24"/>
                <w:szCs w:val="24"/>
              </w:rPr>
              <w:t xml:space="preserve">GEF Financing: </w:t>
            </w:r>
          </w:p>
        </w:tc>
        <w:tc>
          <w:tcPr>
            <w:cnfStyle w:val="000010000000" w:firstRow="0" w:lastRow="0" w:firstColumn="0" w:lastColumn="0" w:oddVBand="1" w:evenVBand="0" w:oddHBand="0" w:evenHBand="0" w:firstRowFirstColumn="0" w:firstRowLastColumn="0" w:lastRowFirstColumn="0" w:lastRowLastColumn="0"/>
            <w:tcW w:w="1073" w:type="pct"/>
            <w:gridSpan w:val="2"/>
            <w:shd w:val="clear" w:color="auto" w:fill="auto"/>
            <w:vAlign w:val="center"/>
          </w:tcPr>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US$ 7,800,000</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tcPr>
          <w:p w:rsidR="007F608E" w:rsidRPr="00B4540F" w:rsidRDefault="007F608E" w:rsidP="009B1056">
            <w:pPr>
              <w:contextualSpacing/>
              <w:jc w:val="both"/>
              <w:rPr>
                <w:rFonts w:asciiTheme="minorHAnsi" w:eastAsia="Arial Unicode MS" w:hAnsiTheme="minorHAnsi"/>
                <w:sz w:val="24"/>
                <w:szCs w:val="24"/>
              </w:rPr>
            </w:pPr>
          </w:p>
        </w:tc>
      </w:tr>
      <w:tr w:rsidR="007F608E" w:rsidRPr="00D20569" w:rsidTr="009B1056">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00" w:type="pct"/>
            <w:gridSpan w:val="2"/>
            <w:shd w:val="clear" w:color="auto" w:fill="auto"/>
            <w:vAlign w:val="center"/>
          </w:tcPr>
          <w:p w:rsidR="007F608E" w:rsidRPr="00B4540F" w:rsidRDefault="007F608E" w:rsidP="009B1056">
            <w:pPr>
              <w:contextualSpacing/>
              <w:rPr>
                <w:rFonts w:asciiTheme="minorHAnsi" w:eastAsia="Times New Roman" w:hAnsiTheme="minorHAnsi"/>
                <w:sz w:val="24"/>
                <w:szCs w:val="24"/>
              </w:rPr>
            </w:pPr>
            <w:r w:rsidRPr="00B4540F">
              <w:rPr>
                <w:rFonts w:asciiTheme="minorHAnsi" w:eastAsia="Times New Roman" w:hAnsiTheme="minorHAnsi"/>
                <w:sz w:val="24"/>
                <w:szCs w:val="24"/>
              </w:rPr>
              <w:t>Country</w:t>
            </w:r>
            <w:r w:rsidRPr="00B4540F">
              <w:rPr>
                <w:rStyle w:val="FootnoteReference"/>
                <w:rFonts w:asciiTheme="minorHAnsi" w:eastAsia="Times New Roman" w:hAnsiTheme="minorHAnsi"/>
                <w:sz w:val="24"/>
                <w:szCs w:val="24"/>
              </w:rPr>
              <w:footnoteReference w:id="1"/>
            </w:r>
            <w:r w:rsidRPr="00B4540F">
              <w:rPr>
                <w:rFonts w:asciiTheme="minorHAnsi" w:eastAsia="Times New Roman" w:hAnsi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743" w:type="pc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Bangladesh China Indonesia Pakistan Thailand</w:t>
            </w:r>
          </w:p>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Viet Nam</w:t>
            </w:r>
          </w:p>
        </w:tc>
        <w:tc>
          <w:tcPr>
            <w:tcW w:w="1403" w:type="pct"/>
            <w:shd w:val="clear" w:color="auto" w:fill="auto"/>
            <w:vAlign w:val="center"/>
          </w:tcPr>
          <w:p w:rsidR="007F608E" w:rsidRPr="00B4540F" w:rsidRDefault="007F608E" w:rsidP="009B1056">
            <w:pPr>
              <w:contextualSpacing/>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p>
        </w:tc>
        <w:tc>
          <w:tcPr>
            <w:cnfStyle w:val="000010000000" w:firstRow="0" w:lastRow="0" w:firstColumn="0" w:lastColumn="0" w:oddVBand="1" w:evenVBand="0" w:oddHBand="0" w:evenHBand="0" w:firstRowFirstColumn="0" w:firstRowLastColumn="0" w:lastRowFirstColumn="0" w:lastRowLastColumn="0"/>
            <w:tcW w:w="1073" w:type="pct"/>
            <w:gridSpan w:val="2"/>
            <w:shd w:val="clear" w:color="auto" w:fill="auto"/>
            <w:vAlign w:val="center"/>
          </w:tcPr>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1,000,000</w:t>
            </w:r>
          </w:p>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2,000,000</w:t>
            </w:r>
          </w:p>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1,800,000</w:t>
            </w:r>
          </w:p>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1,000,000</w:t>
            </w:r>
          </w:p>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1,000,000</w:t>
            </w:r>
          </w:p>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1,000,000</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tcPr>
          <w:p w:rsidR="007F608E" w:rsidRPr="00B4540F" w:rsidRDefault="007F608E" w:rsidP="009B1056">
            <w:pPr>
              <w:contextualSpacing/>
              <w:jc w:val="both"/>
              <w:rPr>
                <w:rFonts w:asciiTheme="minorHAnsi" w:eastAsia="Arial Unicode MS" w:hAnsiTheme="minorHAnsi"/>
                <w:sz w:val="24"/>
                <w:szCs w:val="24"/>
              </w:rPr>
            </w:pPr>
          </w:p>
        </w:tc>
      </w:tr>
      <w:tr w:rsidR="007F608E" w:rsidRPr="00D20569" w:rsidTr="009B1056">
        <w:trPr>
          <w:cnfStyle w:val="000000010000" w:firstRow="0" w:lastRow="0" w:firstColumn="0" w:lastColumn="0" w:oddVBand="0" w:evenVBand="0" w:oddHBand="0" w:evenHBand="1"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800" w:type="pct"/>
            <w:gridSpan w:val="2"/>
            <w:shd w:val="clear" w:color="auto" w:fill="auto"/>
            <w:vAlign w:val="center"/>
          </w:tcPr>
          <w:p w:rsidR="007F608E" w:rsidRPr="00B4540F" w:rsidRDefault="007F608E" w:rsidP="009B1056">
            <w:pPr>
              <w:contextualSpacing/>
              <w:rPr>
                <w:rFonts w:asciiTheme="minorHAnsi" w:eastAsia="Times New Roman" w:hAnsiTheme="minorHAnsi"/>
                <w:sz w:val="24"/>
                <w:szCs w:val="24"/>
              </w:rPr>
            </w:pPr>
            <w:r w:rsidRPr="00B4540F">
              <w:rPr>
                <w:rFonts w:asciiTheme="minorHAnsi" w:eastAsia="Times New Roman" w:hAnsiTheme="minorHAnsi"/>
                <w:sz w:val="24"/>
                <w:szCs w:val="24"/>
              </w:rPr>
              <w:t>Region:</w:t>
            </w:r>
          </w:p>
        </w:tc>
        <w:tc>
          <w:tcPr>
            <w:cnfStyle w:val="000010000000" w:firstRow="0" w:lastRow="0" w:firstColumn="0" w:lastColumn="0" w:oddVBand="1" w:evenVBand="0" w:oddHBand="0" w:evenHBand="0" w:firstRowFirstColumn="0" w:firstRowLastColumn="0" w:lastRowFirstColumn="0" w:lastRowLastColumn="0"/>
            <w:tcW w:w="743" w:type="pc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Asia</w:t>
            </w:r>
          </w:p>
        </w:tc>
        <w:tc>
          <w:tcPr>
            <w:tcW w:w="1403" w:type="pct"/>
            <w:shd w:val="clear" w:color="auto" w:fill="auto"/>
            <w:vAlign w:val="center"/>
          </w:tcPr>
          <w:p w:rsidR="007F608E" w:rsidRPr="00B4540F" w:rsidRDefault="007F608E" w:rsidP="009B1056">
            <w:pPr>
              <w:contextualSpacing/>
              <w:cnfStyle w:val="000000010000" w:firstRow="0" w:lastRow="0" w:firstColumn="0" w:lastColumn="0" w:oddVBand="0" w:evenVBand="0" w:oddHBand="0" w:evenHBand="1" w:firstRowFirstColumn="0" w:firstRowLastColumn="0" w:lastRowFirstColumn="0" w:lastRowLastColumn="0"/>
              <w:rPr>
                <w:rFonts w:eastAsia="Times New Roman"/>
                <w:b/>
                <w:bCs/>
                <w:sz w:val="24"/>
                <w:szCs w:val="24"/>
              </w:rPr>
            </w:pPr>
            <w:r w:rsidRPr="00B4540F">
              <w:rPr>
                <w:rFonts w:eastAsia="Times New Roman"/>
                <w:b/>
                <w:bCs/>
                <w:sz w:val="24"/>
                <w:szCs w:val="24"/>
              </w:rPr>
              <w:t>Government:</w:t>
            </w:r>
          </w:p>
        </w:tc>
        <w:tc>
          <w:tcPr>
            <w:cnfStyle w:val="000010000000" w:firstRow="0" w:lastRow="0" w:firstColumn="0" w:lastColumn="0" w:oddVBand="1" w:evenVBand="0" w:oddHBand="0" w:evenHBand="0" w:firstRowFirstColumn="0" w:firstRowLastColumn="0" w:lastRowFirstColumn="0" w:lastRowLastColumn="0"/>
            <w:tcW w:w="1073" w:type="pct"/>
            <w:gridSpan w:val="2"/>
            <w:shd w:val="clear" w:color="auto" w:fill="auto"/>
            <w:vAlign w:val="center"/>
          </w:tcPr>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27,000,000</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tcPr>
          <w:p w:rsidR="007F608E" w:rsidRPr="00B4540F" w:rsidRDefault="007F608E" w:rsidP="009B1056">
            <w:pPr>
              <w:contextualSpacing/>
              <w:jc w:val="both"/>
              <w:rPr>
                <w:rFonts w:asciiTheme="minorHAnsi" w:eastAsia="Times New Roman" w:hAnsiTheme="minorHAnsi"/>
                <w:sz w:val="24"/>
                <w:szCs w:val="24"/>
              </w:rPr>
            </w:pPr>
          </w:p>
        </w:tc>
      </w:tr>
      <w:tr w:rsidR="007F608E" w:rsidRPr="00D20569" w:rsidTr="009B1056">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800" w:type="pct"/>
            <w:gridSpan w:val="2"/>
            <w:shd w:val="clear" w:color="auto" w:fill="auto"/>
            <w:vAlign w:val="center"/>
          </w:tcPr>
          <w:p w:rsidR="007F608E" w:rsidRPr="00B4540F" w:rsidRDefault="007F608E" w:rsidP="009B1056">
            <w:pPr>
              <w:contextualSpacing/>
              <w:rPr>
                <w:rFonts w:asciiTheme="minorHAnsi" w:eastAsia="Times New Roman" w:hAnsiTheme="minorHAnsi"/>
                <w:sz w:val="24"/>
                <w:szCs w:val="24"/>
              </w:rPr>
            </w:pPr>
            <w:r w:rsidRPr="00B4540F">
              <w:rPr>
                <w:rFonts w:asciiTheme="minorHAnsi" w:eastAsia="Times New Roman" w:hAnsiTheme="minorHAnsi"/>
                <w:sz w:val="24"/>
                <w:szCs w:val="24"/>
              </w:rPr>
              <w:t>Focal Area:</w:t>
            </w:r>
          </w:p>
        </w:tc>
        <w:tc>
          <w:tcPr>
            <w:cnfStyle w:val="000010000000" w:firstRow="0" w:lastRow="0" w:firstColumn="0" w:lastColumn="0" w:oddVBand="1" w:evenVBand="0" w:oddHBand="0" w:evenHBand="0" w:firstRowFirstColumn="0" w:firstRowLastColumn="0" w:lastRowFirstColumn="0" w:lastRowLastColumn="0"/>
            <w:tcW w:w="743" w:type="pc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Climate Change Mitigation</w:t>
            </w:r>
          </w:p>
        </w:tc>
        <w:tc>
          <w:tcPr>
            <w:tcW w:w="1403" w:type="pct"/>
            <w:shd w:val="clear" w:color="auto" w:fill="auto"/>
            <w:vAlign w:val="center"/>
          </w:tcPr>
          <w:p w:rsidR="007F608E" w:rsidRPr="00B4540F" w:rsidRDefault="007F608E" w:rsidP="009B1056">
            <w:pPr>
              <w:contextualSpacing/>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r w:rsidRPr="00B4540F">
              <w:rPr>
                <w:rFonts w:eastAsia="Times New Roman"/>
                <w:b/>
                <w:bCs/>
                <w:sz w:val="24"/>
                <w:szCs w:val="24"/>
              </w:rPr>
              <w:t>Private Sector:</w:t>
            </w:r>
          </w:p>
          <w:p w:rsidR="007F608E" w:rsidRPr="00B4540F" w:rsidRDefault="007F608E" w:rsidP="009B1056">
            <w:pPr>
              <w:contextualSpacing/>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r w:rsidRPr="00B4540F">
              <w:rPr>
                <w:rFonts w:eastAsia="Times New Roman"/>
                <w:b/>
                <w:bCs/>
                <w:sz w:val="24"/>
                <w:szCs w:val="24"/>
              </w:rPr>
              <w:t>Others:</w:t>
            </w:r>
          </w:p>
        </w:tc>
        <w:tc>
          <w:tcPr>
            <w:cnfStyle w:val="000010000000" w:firstRow="0" w:lastRow="0" w:firstColumn="0" w:lastColumn="0" w:oddVBand="1" w:evenVBand="0" w:oddHBand="0" w:evenHBand="0" w:firstRowFirstColumn="0" w:firstRowLastColumn="0" w:lastRowFirstColumn="0" w:lastRowLastColumn="0"/>
            <w:tcW w:w="1073" w:type="pct"/>
            <w:gridSpan w:val="2"/>
            <w:shd w:val="clear" w:color="auto" w:fill="auto"/>
            <w:vAlign w:val="center"/>
          </w:tcPr>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40,000,000</w:t>
            </w:r>
          </w:p>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3,000,000</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tcPr>
          <w:p w:rsidR="007F608E" w:rsidRPr="00B4540F" w:rsidRDefault="007F608E" w:rsidP="009B1056">
            <w:pPr>
              <w:contextualSpacing/>
              <w:jc w:val="both"/>
              <w:rPr>
                <w:rFonts w:asciiTheme="minorHAnsi" w:eastAsia="Times New Roman" w:hAnsiTheme="minorHAnsi"/>
                <w:sz w:val="24"/>
                <w:szCs w:val="24"/>
              </w:rPr>
            </w:pPr>
          </w:p>
        </w:tc>
      </w:tr>
      <w:tr w:rsidR="007F608E" w:rsidRPr="00D20569" w:rsidTr="009B1056">
        <w:trPr>
          <w:cnfStyle w:val="000000010000" w:firstRow="0" w:lastRow="0" w:firstColumn="0" w:lastColumn="0" w:oddVBand="0" w:evenVBand="0" w:oddHBand="0" w:evenHBand="1"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800" w:type="pct"/>
            <w:gridSpan w:val="2"/>
            <w:shd w:val="clear" w:color="auto" w:fill="auto"/>
            <w:vAlign w:val="center"/>
          </w:tcPr>
          <w:p w:rsidR="007F608E" w:rsidRPr="00B4540F" w:rsidRDefault="007F608E" w:rsidP="009B1056">
            <w:pPr>
              <w:contextualSpacing/>
              <w:rPr>
                <w:rFonts w:asciiTheme="minorHAnsi" w:eastAsia="Arial Unicode MS" w:hAnsiTheme="minorHAnsi"/>
                <w:sz w:val="24"/>
                <w:szCs w:val="24"/>
              </w:rPr>
            </w:pPr>
            <w:r w:rsidRPr="00B4540F">
              <w:rPr>
                <w:rFonts w:asciiTheme="minorHAnsi" w:eastAsia="Times New Roman" w:hAnsiTheme="minorHAnsi"/>
                <w:sz w:val="24"/>
                <w:szCs w:val="24"/>
              </w:rPr>
              <w:t>FA Objectives, (OP/SP):</w:t>
            </w:r>
          </w:p>
        </w:tc>
        <w:tc>
          <w:tcPr>
            <w:cnfStyle w:val="000010000000" w:firstRow="0" w:lastRow="0" w:firstColumn="0" w:lastColumn="0" w:oddVBand="1" w:evenVBand="0" w:oddHBand="0" w:evenHBand="0" w:firstRowFirstColumn="0" w:firstRowLastColumn="0" w:lastRowFirstColumn="0" w:lastRowLastColumn="0"/>
            <w:tcW w:w="743" w:type="pc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5: Removal of barriers to energy efficiency and energy conservation</w:t>
            </w:r>
          </w:p>
        </w:tc>
        <w:tc>
          <w:tcPr>
            <w:tcW w:w="1403" w:type="pct"/>
            <w:shd w:val="clear" w:color="auto" w:fill="auto"/>
            <w:vAlign w:val="center"/>
          </w:tcPr>
          <w:p w:rsidR="007F608E" w:rsidRPr="00B4540F" w:rsidRDefault="007F608E" w:rsidP="009B1056">
            <w:pPr>
              <w:contextualSpacing/>
              <w:cnfStyle w:val="000000010000" w:firstRow="0" w:lastRow="0" w:firstColumn="0" w:lastColumn="0" w:oddVBand="0" w:evenVBand="0" w:oddHBand="0" w:evenHBand="1" w:firstRowFirstColumn="0" w:firstRowLastColumn="0" w:lastRowFirstColumn="0" w:lastRowLastColumn="0"/>
              <w:rPr>
                <w:rFonts w:eastAsia="Times New Roman"/>
                <w:b/>
                <w:bCs/>
                <w:sz w:val="24"/>
                <w:szCs w:val="24"/>
              </w:rPr>
            </w:pPr>
            <w:r w:rsidRPr="00B4540F">
              <w:rPr>
                <w:rFonts w:eastAsia="Times New Roman"/>
                <w:b/>
                <w:bCs/>
                <w:sz w:val="24"/>
                <w:szCs w:val="24"/>
              </w:rPr>
              <w:t>Total co-financing:</w:t>
            </w:r>
          </w:p>
        </w:tc>
        <w:tc>
          <w:tcPr>
            <w:cnfStyle w:val="000010000000" w:firstRow="0" w:lastRow="0" w:firstColumn="0" w:lastColumn="0" w:oddVBand="1" w:evenVBand="0" w:oddHBand="0" w:evenHBand="0" w:firstRowFirstColumn="0" w:firstRowLastColumn="0" w:lastRowFirstColumn="0" w:lastRowLastColumn="0"/>
            <w:tcW w:w="1073" w:type="pct"/>
            <w:gridSpan w:val="2"/>
            <w:shd w:val="clear" w:color="auto" w:fill="auto"/>
            <w:vAlign w:val="center"/>
          </w:tcPr>
          <w:p w:rsidR="007F608E" w:rsidRPr="00B4540F" w:rsidRDefault="007F608E" w:rsidP="009B1056">
            <w:pPr>
              <w:contextualSpacing/>
              <w:jc w:val="center"/>
              <w:rPr>
                <w:rFonts w:eastAsia="Times New Roman"/>
                <w:bCs/>
                <w:sz w:val="24"/>
                <w:szCs w:val="24"/>
              </w:rPr>
            </w:pPr>
            <w:r w:rsidRPr="00B4540F">
              <w:rPr>
                <w:rFonts w:eastAsia="Times New Roman"/>
                <w:bCs/>
                <w:sz w:val="24"/>
                <w:szCs w:val="24"/>
              </w:rPr>
              <w:t>70,000,000</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tcPr>
          <w:p w:rsidR="007F608E" w:rsidRPr="00B4540F" w:rsidRDefault="007F608E" w:rsidP="009B1056">
            <w:pPr>
              <w:contextualSpacing/>
              <w:jc w:val="both"/>
              <w:rPr>
                <w:rFonts w:asciiTheme="minorHAnsi" w:eastAsia="Times New Roman" w:hAnsiTheme="minorHAnsi"/>
                <w:sz w:val="24"/>
                <w:szCs w:val="24"/>
              </w:rPr>
            </w:pPr>
          </w:p>
        </w:tc>
      </w:tr>
      <w:tr w:rsidR="00561174" w:rsidRPr="00D20569" w:rsidTr="009B1056">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800" w:type="pct"/>
            <w:gridSpan w:val="2"/>
            <w:shd w:val="clear" w:color="auto" w:fill="auto"/>
            <w:vAlign w:val="center"/>
          </w:tcPr>
          <w:p w:rsidR="007F608E" w:rsidRPr="00B4540F" w:rsidRDefault="007F608E" w:rsidP="009B1056">
            <w:pPr>
              <w:contextualSpacing/>
              <w:rPr>
                <w:rFonts w:asciiTheme="minorHAnsi" w:eastAsia="Arial Unicode MS" w:hAnsiTheme="minorHAnsi"/>
                <w:sz w:val="24"/>
                <w:szCs w:val="24"/>
              </w:rPr>
            </w:pPr>
            <w:r w:rsidRPr="00B4540F">
              <w:rPr>
                <w:rFonts w:asciiTheme="minorHAnsi" w:eastAsia="Times New Roman" w:hAnsiTheme="minorHAnsi"/>
                <w:sz w:val="24"/>
                <w:szCs w:val="24"/>
              </w:rPr>
              <w:t>Executing Agency:</w:t>
            </w:r>
          </w:p>
        </w:tc>
        <w:tc>
          <w:tcPr>
            <w:cnfStyle w:val="000010000000" w:firstRow="0" w:lastRow="0" w:firstColumn="0" w:lastColumn="0" w:oddVBand="1" w:evenVBand="0" w:oddHBand="0" w:evenHBand="0" w:firstRowFirstColumn="0" w:firstRowLastColumn="0" w:lastRowFirstColumn="0" w:lastRowLastColumn="0"/>
            <w:tcW w:w="743" w:type="pc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sz w:val="24"/>
                <w:szCs w:val="24"/>
              </w:rPr>
              <w:t>NDRC</w:t>
            </w:r>
          </w:p>
        </w:tc>
        <w:tc>
          <w:tcPr>
            <w:tcW w:w="1403" w:type="pct"/>
            <w:shd w:val="clear" w:color="auto" w:fill="auto"/>
            <w:vAlign w:val="center"/>
          </w:tcPr>
          <w:p w:rsidR="007F608E" w:rsidRPr="00B4540F" w:rsidRDefault="007F608E" w:rsidP="009B1056">
            <w:pPr>
              <w:contextualSpacing/>
              <w:cnfStyle w:val="000000100000" w:firstRow="0" w:lastRow="0" w:firstColumn="0" w:lastColumn="0" w:oddVBand="0" w:evenVBand="0" w:oddHBand="1" w:evenHBand="0" w:firstRowFirstColumn="0" w:firstRowLastColumn="0" w:lastRowFirstColumn="0" w:lastRowLastColumn="0"/>
              <w:rPr>
                <w:rFonts w:eastAsia="Arial Unicode MS"/>
                <w:b/>
                <w:bCs/>
                <w:sz w:val="24"/>
                <w:szCs w:val="24"/>
              </w:rPr>
            </w:pPr>
            <w:r w:rsidRPr="00B4540F">
              <w:rPr>
                <w:rFonts w:eastAsia="Times New Roman"/>
                <w:b/>
                <w:bCs/>
                <w:sz w:val="24"/>
                <w:szCs w:val="24"/>
              </w:rPr>
              <w:t>Total Project Cost:</w:t>
            </w:r>
          </w:p>
        </w:tc>
        <w:tc>
          <w:tcPr>
            <w:cnfStyle w:val="000010000000" w:firstRow="0" w:lastRow="0" w:firstColumn="0" w:lastColumn="0" w:oddVBand="1" w:evenVBand="0" w:oddHBand="0" w:evenHBand="0" w:firstRowFirstColumn="0" w:firstRowLastColumn="0" w:lastRowFirstColumn="0" w:lastRowLastColumn="0"/>
            <w:tcW w:w="1073" w:type="pct"/>
            <w:gridSpan w:val="2"/>
            <w:shd w:val="clear" w:color="auto" w:fill="auto"/>
            <w:vAlign w:val="center"/>
          </w:tcPr>
          <w:p w:rsidR="007F608E" w:rsidRPr="00B4540F" w:rsidRDefault="007F608E" w:rsidP="009B1056">
            <w:pPr>
              <w:contextualSpacing/>
              <w:jc w:val="center"/>
              <w:rPr>
                <w:rFonts w:eastAsia="Arial Unicode MS"/>
                <w:sz w:val="24"/>
                <w:szCs w:val="24"/>
              </w:rPr>
            </w:pPr>
            <w:r w:rsidRPr="00B4540F">
              <w:rPr>
                <w:rFonts w:eastAsia="Times New Roman"/>
                <w:bCs/>
                <w:sz w:val="24"/>
                <w:szCs w:val="24"/>
              </w:rPr>
              <w:t>US$ 84,000,000</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tcPr>
          <w:p w:rsidR="007F608E" w:rsidRPr="00B4540F" w:rsidRDefault="007F608E" w:rsidP="009B1056">
            <w:pPr>
              <w:contextualSpacing/>
              <w:jc w:val="both"/>
              <w:rPr>
                <w:rFonts w:asciiTheme="minorHAnsi" w:eastAsia="Arial Unicode MS" w:hAnsiTheme="minorHAnsi"/>
                <w:sz w:val="24"/>
                <w:szCs w:val="24"/>
              </w:rPr>
            </w:pPr>
          </w:p>
        </w:tc>
      </w:tr>
      <w:tr w:rsidR="007F608E" w:rsidRPr="00D20569" w:rsidTr="009B1056">
        <w:trPr>
          <w:cnfStyle w:val="000000010000" w:firstRow="0" w:lastRow="0" w:firstColumn="0" w:lastColumn="0" w:oddVBand="0" w:evenVBand="0" w:oddHBand="0" w:evenHBand="1"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800" w:type="pct"/>
            <w:gridSpan w:val="2"/>
            <w:vMerge w:val="restart"/>
            <w:shd w:val="clear" w:color="auto" w:fill="auto"/>
            <w:vAlign w:val="center"/>
          </w:tcPr>
          <w:p w:rsidR="007F608E" w:rsidRPr="00B4540F" w:rsidRDefault="007F608E" w:rsidP="009B1056">
            <w:pPr>
              <w:contextualSpacing/>
              <w:rPr>
                <w:rFonts w:asciiTheme="minorHAnsi" w:eastAsia="Arial Unicode MS" w:hAnsiTheme="minorHAnsi"/>
                <w:sz w:val="24"/>
                <w:szCs w:val="24"/>
              </w:rPr>
            </w:pPr>
            <w:r w:rsidRPr="00B4540F">
              <w:rPr>
                <w:rFonts w:asciiTheme="minorHAnsi" w:eastAsia="Times New Roman" w:hAnsiTheme="minorHAnsi"/>
                <w:sz w:val="24"/>
                <w:szCs w:val="24"/>
              </w:rPr>
              <w:t>Other Partners involved:</w:t>
            </w:r>
          </w:p>
        </w:tc>
        <w:tc>
          <w:tcPr>
            <w:cnfStyle w:val="000010000000" w:firstRow="0" w:lastRow="0" w:firstColumn="0" w:lastColumn="0" w:oddVBand="1" w:evenVBand="0" w:oddHBand="0" w:evenHBand="0" w:firstRowFirstColumn="0" w:firstRowLastColumn="0" w:lastRowFirstColumn="0" w:lastRowLastColumn="0"/>
            <w:tcW w:w="743" w:type="pct"/>
            <w:vMerge w:val="restar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BSTI</w:t>
            </w:r>
          </w:p>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CNIS</w:t>
            </w:r>
          </w:p>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 xml:space="preserve"> DGNRE-EC</w:t>
            </w:r>
          </w:p>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lastRenderedPageBreak/>
              <w:t>ENERCON</w:t>
            </w:r>
          </w:p>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TGO</w:t>
            </w:r>
          </w:p>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MOIT</w:t>
            </w:r>
          </w:p>
        </w:tc>
        <w:tc>
          <w:tcPr>
            <w:tcW w:w="2477" w:type="pct"/>
            <w:gridSpan w:val="3"/>
            <w:shd w:val="clear" w:color="auto" w:fill="auto"/>
            <w:vAlign w:val="center"/>
          </w:tcPr>
          <w:p w:rsidR="007F608E" w:rsidRPr="00B4540F" w:rsidRDefault="007F608E" w:rsidP="009B1056">
            <w:pPr>
              <w:tabs>
                <w:tab w:val="right" w:pos="0"/>
              </w:tabs>
              <w:contextualSpacing/>
              <w:cnfStyle w:val="000000010000" w:firstRow="0" w:lastRow="0" w:firstColumn="0" w:lastColumn="0" w:oddVBand="0" w:evenVBand="0" w:oddHBand="0" w:evenHBand="1" w:firstRowFirstColumn="0" w:firstRowLastColumn="0" w:lastRowFirstColumn="0" w:lastRowLastColumn="0"/>
              <w:rPr>
                <w:rFonts w:eastAsia="Times New Roman"/>
                <w:b/>
                <w:sz w:val="24"/>
                <w:szCs w:val="24"/>
              </w:rPr>
            </w:pPr>
            <w:r w:rsidRPr="00B4540F">
              <w:rPr>
                <w:rFonts w:eastAsia="Times New Roman"/>
                <w:b/>
                <w:sz w:val="24"/>
                <w:szCs w:val="24"/>
              </w:rPr>
              <w:lastRenderedPageBreak/>
              <w:t xml:space="preserve">ProDoc Signature (date project began): </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vAlign w:val="center"/>
          </w:tcPr>
          <w:p w:rsidR="007F608E" w:rsidRPr="00B4540F" w:rsidRDefault="007F608E" w:rsidP="009B1056">
            <w:pPr>
              <w:tabs>
                <w:tab w:val="right" w:pos="0"/>
              </w:tabs>
              <w:contextualSpacing/>
              <w:jc w:val="center"/>
              <w:rPr>
                <w:rFonts w:asciiTheme="minorHAnsi" w:eastAsia="Times New Roman" w:hAnsiTheme="minorHAnsi"/>
                <w:b w:val="0"/>
                <w:bCs w:val="0"/>
                <w:sz w:val="24"/>
                <w:szCs w:val="24"/>
              </w:rPr>
            </w:pPr>
            <w:r w:rsidRPr="00B4540F">
              <w:rPr>
                <w:rFonts w:asciiTheme="minorHAnsi" w:eastAsia="Times New Roman" w:hAnsiTheme="minorHAnsi"/>
                <w:b w:val="0"/>
                <w:bCs w:val="0"/>
                <w:sz w:val="24"/>
                <w:szCs w:val="24"/>
              </w:rPr>
              <w:t>February 3, 2009</w:t>
            </w:r>
          </w:p>
        </w:tc>
      </w:tr>
      <w:tr w:rsidR="007F608E" w:rsidRPr="00D20569" w:rsidTr="009B1056">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800" w:type="pct"/>
            <w:gridSpan w:val="2"/>
            <w:vMerge/>
            <w:shd w:val="clear" w:color="auto" w:fill="auto"/>
            <w:vAlign w:val="center"/>
          </w:tcPr>
          <w:p w:rsidR="007F608E" w:rsidRPr="00B4540F" w:rsidRDefault="007F608E" w:rsidP="009B1056">
            <w:pPr>
              <w:contextualSpacing/>
              <w:rPr>
                <w:rFonts w:asciiTheme="minorHAnsi" w:eastAsia="Arial Unicode MS" w:hAnsiTheme="minorHAnsi"/>
                <w:sz w:val="24"/>
                <w:szCs w:val="24"/>
              </w:rPr>
            </w:pPr>
          </w:p>
        </w:tc>
        <w:tc>
          <w:tcPr>
            <w:cnfStyle w:val="000010000000" w:firstRow="0" w:lastRow="0" w:firstColumn="0" w:lastColumn="0" w:oddVBand="1" w:evenVBand="0" w:oddHBand="0" w:evenHBand="0" w:firstRowFirstColumn="0" w:firstRowLastColumn="0" w:lastRowFirstColumn="0" w:lastRowLastColumn="0"/>
            <w:tcW w:w="743" w:type="pct"/>
            <w:vMerge/>
            <w:shd w:val="clear" w:color="auto" w:fill="auto"/>
            <w:vAlign w:val="center"/>
          </w:tcPr>
          <w:p w:rsidR="007F608E" w:rsidRPr="00B4540F" w:rsidRDefault="007F608E" w:rsidP="009B1056">
            <w:pPr>
              <w:tabs>
                <w:tab w:val="right" w:pos="0"/>
              </w:tabs>
              <w:contextualSpacing/>
              <w:rPr>
                <w:rFonts w:eastAsia="Times New Roman"/>
                <w:sz w:val="24"/>
                <w:szCs w:val="24"/>
              </w:rPr>
            </w:pPr>
          </w:p>
        </w:tc>
        <w:tc>
          <w:tcPr>
            <w:tcW w:w="1594" w:type="pct"/>
            <w:gridSpan w:val="2"/>
            <w:shd w:val="clear" w:color="auto" w:fill="auto"/>
            <w:vAlign w:val="center"/>
          </w:tcPr>
          <w:p w:rsidR="007F608E" w:rsidRPr="00B4540F" w:rsidRDefault="007F608E" w:rsidP="009B1056">
            <w:pPr>
              <w:contextualSpacing/>
              <w:cnfStyle w:val="000000100000" w:firstRow="0" w:lastRow="0" w:firstColumn="0" w:lastColumn="0" w:oddVBand="0" w:evenVBand="0" w:oddHBand="1" w:evenHBand="0" w:firstRowFirstColumn="0" w:firstRowLastColumn="0" w:lastRowFirstColumn="0" w:lastRowLastColumn="0"/>
              <w:rPr>
                <w:rFonts w:eastAsia="Arial Unicode MS"/>
                <w:b/>
                <w:bCs/>
                <w:sz w:val="24"/>
                <w:szCs w:val="24"/>
              </w:rPr>
            </w:pPr>
            <w:r w:rsidRPr="00B4540F">
              <w:rPr>
                <w:rFonts w:eastAsia="Times New Roman"/>
                <w:b/>
                <w:bCs/>
                <w:sz w:val="24"/>
                <w:szCs w:val="24"/>
              </w:rPr>
              <w:t>(Operational) Closing Date:</w:t>
            </w:r>
          </w:p>
        </w:tc>
        <w:tc>
          <w:tcPr>
            <w:cnfStyle w:val="000010000000" w:firstRow="0" w:lastRow="0" w:firstColumn="0" w:lastColumn="0" w:oddVBand="1" w:evenVBand="0" w:oddHBand="0" w:evenHBand="0" w:firstRowFirstColumn="0" w:firstRowLastColumn="0" w:lastRowFirstColumn="0" w:lastRowLastColumn="0"/>
            <w:tcW w:w="883" w:type="pct"/>
            <w:shd w:val="clear" w:color="auto" w:fill="auto"/>
            <w:vAlign w:val="center"/>
          </w:tcPr>
          <w:p w:rsidR="007F608E" w:rsidRPr="00B4540F" w:rsidRDefault="007F608E" w:rsidP="009B1056">
            <w:pPr>
              <w:tabs>
                <w:tab w:val="right" w:pos="0"/>
              </w:tabs>
              <w:contextualSpacing/>
              <w:jc w:val="center"/>
              <w:rPr>
                <w:rFonts w:eastAsia="Times New Roman"/>
                <w:sz w:val="24"/>
                <w:szCs w:val="24"/>
              </w:rPr>
            </w:pPr>
            <w:r w:rsidRPr="00B4540F">
              <w:rPr>
                <w:rFonts w:eastAsia="Times New Roman"/>
                <w:sz w:val="24"/>
                <w:szCs w:val="24"/>
              </w:rPr>
              <w:t>Proposed:</w:t>
            </w:r>
          </w:p>
          <w:p w:rsidR="007F608E" w:rsidRPr="00B4540F" w:rsidRDefault="007F608E" w:rsidP="009B1056">
            <w:pPr>
              <w:tabs>
                <w:tab w:val="right" w:pos="0"/>
              </w:tabs>
              <w:contextualSpacing/>
              <w:jc w:val="center"/>
              <w:rPr>
                <w:rFonts w:eastAsia="Times New Roman"/>
                <w:sz w:val="24"/>
                <w:szCs w:val="24"/>
              </w:rPr>
            </w:pPr>
            <w:r w:rsidRPr="00B4540F">
              <w:rPr>
                <w:rFonts w:eastAsia="Times New Roman"/>
                <w:sz w:val="24"/>
                <w:szCs w:val="24"/>
              </w:rPr>
              <w:lastRenderedPageBreak/>
              <w:t>February 2014</w:t>
            </w:r>
          </w:p>
        </w:tc>
        <w:tc>
          <w:tcPr>
            <w:cnfStyle w:val="000100000000" w:firstRow="0" w:lastRow="0" w:firstColumn="0" w:lastColumn="1" w:oddVBand="0" w:evenVBand="0" w:oddHBand="0" w:evenHBand="0" w:firstRowFirstColumn="0" w:firstRowLastColumn="0" w:lastRowFirstColumn="0" w:lastRowLastColumn="0"/>
            <w:tcW w:w="981" w:type="pct"/>
            <w:shd w:val="clear" w:color="auto" w:fill="auto"/>
            <w:vAlign w:val="center"/>
          </w:tcPr>
          <w:p w:rsidR="007F608E" w:rsidRPr="00B4540F" w:rsidRDefault="007F608E" w:rsidP="009B1056">
            <w:pPr>
              <w:tabs>
                <w:tab w:val="right" w:pos="0"/>
              </w:tabs>
              <w:contextualSpacing/>
              <w:jc w:val="center"/>
              <w:rPr>
                <w:rFonts w:asciiTheme="minorHAnsi" w:eastAsia="Times New Roman" w:hAnsiTheme="minorHAnsi"/>
                <w:b w:val="0"/>
                <w:bCs w:val="0"/>
                <w:sz w:val="24"/>
                <w:szCs w:val="24"/>
              </w:rPr>
            </w:pPr>
            <w:r w:rsidRPr="00B4540F">
              <w:rPr>
                <w:rFonts w:asciiTheme="minorHAnsi" w:eastAsia="Times New Roman" w:hAnsiTheme="minorHAnsi"/>
                <w:b w:val="0"/>
                <w:bCs w:val="0"/>
                <w:sz w:val="24"/>
                <w:szCs w:val="24"/>
              </w:rPr>
              <w:lastRenderedPageBreak/>
              <w:t>Actual:</w:t>
            </w:r>
          </w:p>
          <w:p w:rsidR="007F608E" w:rsidRPr="00B4540F" w:rsidRDefault="007F608E" w:rsidP="009B1056">
            <w:pPr>
              <w:tabs>
                <w:tab w:val="right" w:pos="0"/>
              </w:tabs>
              <w:contextualSpacing/>
              <w:jc w:val="center"/>
              <w:rPr>
                <w:rFonts w:asciiTheme="minorHAnsi" w:eastAsia="Times New Roman" w:hAnsiTheme="minorHAnsi"/>
                <w:b w:val="0"/>
                <w:bCs w:val="0"/>
                <w:sz w:val="24"/>
                <w:szCs w:val="24"/>
              </w:rPr>
            </w:pPr>
            <w:r w:rsidRPr="00B4540F">
              <w:rPr>
                <w:rFonts w:asciiTheme="minorHAnsi" w:eastAsia="Times New Roman" w:hAnsiTheme="minorHAnsi"/>
                <w:b w:val="0"/>
                <w:bCs w:val="0"/>
                <w:sz w:val="24"/>
                <w:szCs w:val="24"/>
              </w:rPr>
              <w:lastRenderedPageBreak/>
              <w:t>December 2014</w:t>
            </w:r>
          </w:p>
        </w:tc>
      </w:tr>
      <w:tr w:rsidR="007F608E" w:rsidRPr="00D20569" w:rsidTr="009B1056">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800" w:type="pct"/>
            <w:gridSpan w:val="2"/>
            <w:shd w:val="clear" w:color="auto" w:fill="auto"/>
            <w:vAlign w:val="center"/>
          </w:tcPr>
          <w:p w:rsidR="007F608E" w:rsidRPr="00B4540F" w:rsidRDefault="007F608E" w:rsidP="009B1056">
            <w:pPr>
              <w:contextualSpacing/>
              <w:rPr>
                <w:rFonts w:asciiTheme="minorHAnsi" w:eastAsia="Arial Unicode MS" w:hAnsiTheme="minorHAnsi"/>
                <w:sz w:val="24"/>
                <w:szCs w:val="24"/>
              </w:rPr>
            </w:pPr>
            <w:r w:rsidRPr="00B4540F">
              <w:rPr>
                <w:rFonts w:asciiTheme="minorHAnsi" w:eastAsia="Arial Unicode MS" w:hAnsiTheme="minorHAnsi"/>
                <w:sz w:val="24"/>
                <w:szCs w:val="24"/>
              </w:rPr>
              <w:lastRenderedPageBreak/>
              <w:t>Evaluation Time Frame</w:t>
            </w:r>
          </w:p>
        </w:tc>
        <w:tc>
          <w:tcPr>
            <w:cnfStyle w:val="000010000000" w:firstRow="0" w:lastRow="0" w:firstColumn="0" w:lastColumn="0" w:oddVBand="1" w:evenVBand="0" w:oddHBand="0" w:evenHBand="0" w:firstRowFirstColumn="0" w:firstRowLastColumn="0" w:lastRowFirstColumn="0" w:lastRowLastColumn="0"/>
            <w:tcW w:w="743" w:type="pct"/>
            <w:shd w:val="clear" w:color="auto" w:fill="auto"/>
            <w:vAlign w:val="center"/>
          </w:tcPr>
          <w:p w:rsidR="007F608E" w:rsidRPr="00B4540F" w:rsidRDefault="007F608E" w:rsidP="009B1056">
            <w:pPr>
              <w:tabs>
                <w:tab w:val="right" w:pos="0"/>
              </w:tabs>
              <w:contextualSpacing/>
              <w:rPr>
                <w:rFonts w:eastAsia="Times New Roman"/>
                <w:sz w:val="24"/>
                <w:szCs w:val="24"/>
              </w:rPr>
            </w:pPr>
            <w:r w:rsidRPr="00B4540F">
              <w:rPr>
                <w:rFonts w:eastAsia="Times New Roman"/>
                <w:sz w:val="24"/>
                <w:szCs w:val="24"/>
              </w:rPr>
              <w:t>December 2014 to February 2014</w:t>
            </w:r>
          </w:p>
        </w:tc>
        <w:tc>
          <w:tcPr>
            <w:tcW w:w="1594" w:type="pct"/>
            <w:gridSpan w:val="2"/>
            <w:shd w:val="clear" w:color="auto" w:fill="auto"/>
            <w:vAlign w:val="center"/>
          </w:tcPr>
          <w:p w:rsidR="007F608E" w:rsidRPr="00B4540F" w:rsidRDefault="007F608E" w:rsidP="009B1056">
            <w:pPr>
              <w:contextualSpacing/>
              <w:cnfStyle w:val="000000010000" w:firstRow="0" w:lastRow="0" w:firstColumn="0" w:lastColumn="0" w:oddVBand="0" w:evenVBand="0" w:oddHBand="0" w:evenHBand="1" w:firstRowFirstColumn="0" w:firstRowLastColumn="0" w:lastRowFirstColumn="0" w:lastRowLastColumn="0"/>
              <w:rPr>
                <w:rFonts w:eastAsia="Times New Roman"/>
                <w:b/>
                <w:bCs/>
                <w:sz w:val="24"/>
                <w:szCs w:val="24"/>
              </w:rPr>
            </w:pPr>
            <w:r w:rsidRPr="00B4540F">
              <w:rPr>
                <w:rFonts w:eastAsia="Times New Roman"/>
                <w:b/>
                <w:bCs/>
                <w:sz w:val="24"/>
                <w:szCs w:val="24"/>
              </w:rPr>
              <w:t>Date of Evaluation Report</w:t>
            </w:r>
          </w:p>
        </w:tc>
        <w:tc>
          <w:tcPr>
            <w:cnfStyle w:val="000100000000" w:firstRow="0" w:lastRow="0" w:firstColumn="0" w:lastColumn="1" w:oddVBand="0" w:evenVBand="0" w:oddHBand="0" w:evenHBand="0" w:firstRowFirstColumn="0" w:firstRowLastColumn="0" w:lastRowFirstColumn="0" w:lastRowLastColumn="0"/>
            <w:tcW w:w="1864" w:type="pct"/>
            <w:gridSpan w:val="2"/>
            <w:shd w:val="clear" w:color="auto" w:fill="auto"/>
            <w:vAlign w:val="center"/>
          </w:tcPr>
          <w:p w:rsidR="007F608E" w:rsidRPr="00B4540F" w:rsidRDefault="007F608E" w:rsidP="009B1056">
            <w:pPr>
              <w:tabs>
                <w:tab w:val="right" w:pos="0"/>
              </w:tabs>
              <w:contextualSpacing/>
              <w:jc w:val="center"/>
              <w:rPr>
                <w:rFonts w:asciiTheme="minorHAnsi" w:eastAsia="Times New Roman" w:hAnsiTheme="minorHAnsi"/>
                <w:b w:val="0"/>
                <w:bCs w:val="0"/>
                <w:sz w:val="24"/>
                <w:szCs w:val="24"/>
              </w:rPr>
            </w:pPr>
            <w:r w:rsidRPr="00B4540F">
              <w:rPr>
                <w:rFonts w:asciiTheme="minorHAnsi" w:eastAsia="Times New Roman" w:hAnsiTheme="minorHAnsi"/>
                <w:b w:val="0"/>
                <w:bCs w:val="0"/>
                <w:sz w:val="24"/>
                <w:szCs w:val="24"/>
              </w:rPr>
              <w:t>16 February, 2015</w:t>
            </w:r>
          </w:p>
        </w:tc>
      </w:tr>
      <w:tr w:rsidR="007F608E" w:rsidRPr="00D20569" w:rsidTr="009B1056">
        <w:trPr>
          <w:cnfStyle w:val="010000000000" w:firstRow="0" w:lastRow="1" w:firstColumn="0" w:lastColumn="0" w:oddVBand="0" w:evenVBand="0" w:oddHBand="0"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1542" w:type="pct"/>
            <w:gridSpan w:val="3"/>
            <w:shd w:val="clear" w:color="auto" w:fill="auto"/>
            <w:vAlign w:val="center"/>
          </w:tcPr>
          <w:p w:rsidR="007F608E" w:rsidRPr="00B4540F" w:rsidRDefault="007F608E" w:rsidP="009B1056">
            <w:pPr>
              <w:tabs>
                <w:tab w:val="right" w:pos="0"/>
              </w:tabs>
              <w:contextualSpacing/>
              <w:rPr>
                <w:rFonts w:asciiTheme="minorHAnsi" w:eastAsia="Times New Roman" w:hAnsiTheme="minorHAnsi"/>
                <w:sz w:val="24"/>
                <w:szCs w:val="24"/>
              </w:rPr>
            </w:pPr>
            <w:r w:rsidRPr="00B4540F">
              <w:rPr>
                <w:rFonts w:asciiTheme="minorHAnsi" w:eastAsia="Times New Roman" w:hAnsiTheme="minorHAnsi"/>
                <w:sz w:val="24"/>
                <w:szCs w:val="24"/>
              </w:rPr>
              <w:t>Evaluation Team Members</w:t>
            </w:r>
          </w:p>
        </w:tc>
        <w:tc>
          <w:tcPr>
            <w:cnfStyle w:val="000100000000" w:firstRow="0" w:lastRow="0" w:firstColumn="0" w:lastColumn="1" w:oddVBand="0" w:evenVBand="0" w:oddHBand="0" w:evenHBand="0" w:firstRowFirstColumn="0" w:firstRowLastColumn="0" w:lastRowFirstColumn="0" w:lastRowLastColumn="0"/>
            <w:tcW w:w="3458" w:type="pct"/>
            <w:gridSpan w:val="4"/>
            <w:shd w:val="clear" w:color="auto" w:fill="auto"/>
          </w:tcPr>
          <w:p w:rsidR="007F608E" w:rsidRPr="00B4540F" w:rsidRDefault="007F608E" w:rsidP="00EB13FE">
            <w:pPr>
              <w:pStyle w:val="ListParagraph"/>
              <w:numPr>
                <w:ilvl w:val="0"/>
                <w:numId w:val="12"/>
              </w:numPr>
              <w:tabs>
                <w:tab w:val="right" w:pos="0"/>
              </w:tabs>
              <w:ind w:left="410"/>
              <w:jc w:val="both"/>
              <w:rPr>
                <w:rFonts w:asciiTheme="minorHAnsi" w:eastAsia="Times New Roman" w:hAnsiTheme="minorHAnsi"/>
                <w:b w:val="0"/>
                <w:sz w:val="24"/>
                <w:szCs w:val="24"/>
              </w:rPr>
            </w:pPr>
            <w:r w:rsidRPr="00B4540F">
              <w:rPr>
                <w:rFonts w:asciiTheme="minorHAnsi" w:eastAsia="Times New Roman" w:hAnsiTheme="minorHAnsi"/>
                <w:b w:val="0"/>
                <w:sz w:val="24"/>
                <w:szCs w:val="24"/>
              </w:rPr>
              <w:t>Ms. Umm e Zia</w:t>
            </w:r>
          </w:p>
          <w:p w:rsidR="007F608E" w:rsidRPr="00B4540F" w:rsidRDefault="007F608E" w:rsidP="00EB13FE">
            <w:pPr>
              <w:pStyle w:val="ListParagraph"/>
              <w:numPr>
                <w:ilvl w:val="0"/>
                <w:numId w:val="12"/>
              </w:numPr>
              <w:tabs>
                <w:tab w:val="right" w:pos="0"/>
              </w:tabs>
              <w:ind w:left="410"/>
              <w:jc w:val="both"/>
              <w:rPr>
                <w:rFonts w:asciiTheme="minorHAnsi" w:eastAsia="Times New Roman" w:hAnsiTheme="minorHAnsi"/>
                <w:b w:val="0"/>
                <w:sz w:val="24"/>
                <w:szCs w:val="24"/>
              </w:rPr>
            </w:pPr>
            <w:r w:rsidRPr="00B4540F">
              <w:rPr>
                <w:rFonts w:asciiTheme="minorHAnsi" w:eastAsia="Times New Roman" w:hAnsiTheme="minorHAnsi"/>
                <w:b w:val="0"/>
                <w:sz w:val="24"/>
                <w:szCs w:val="24"/>
              </w:rPr>
              <w:t>Mr. Gao</w:t>
            </w:r>
            <w:r w:rsidR="00434AD2">
              <w:rPr>
                <w:rFonts w:asciiTheme="minorHAnsi" w:eastAsia="Times New Roman" w:hAnsiTheme="minorHAnsi"/>
                <w:b w:val="0"/>
                <w:sz w:val="24"/>
                <w:szCs w:val="24"/>
              </w:rPr>
              <w:t xml:space="preserve"> </w:t>
            </w:r>
            <w:r w:rsidRPr="00B4540F">
              <w:rPr>
                <w:rFonts w:asciiTheme="minorHAnsi" w:eastAsia="Times New Roman" w:hAnsiTheme="minorHAnsi"/>
                <w:b w:val="0"/>
                <w:sz w:val="24"/>
                <w:szCs w:val="24"/>
              </w:rPr>
              <w:t>Peijung</w:t>
            </w:r>
          </w:p>
          <w:p w:rsidR="007F608E" w:rsidRPr="00B4540F" w:rsidRDefault="007F608E" w:rsidP="00EB13FE">
            <w:pPr>
              <w:pStyle w:val="ListParagraph"/>
              <w:numPr>
                <w:ilvl w:val="0"/>
                <w:numId w:val="12"/>
              </w:numPr>
              <w:tabs>
                <w:tab w:val="right" w:pos="0"/>
              </w:tabs>
              <w:ind w:left="410"/>
              <w:jc w:val="both"/>
              <w:rPr>
                <w:rFonts w:asciiTheme="minorHAnsi" w:eastAsia="Times New Roman" w:hAnsiTheme="minorHAnsi"/>
                <w:sz w:val="24"/>
                <w:szCs w:val="24"/>
              </w:rPr>
            </w:pPr>
            <w:r w:rsidRPr="00B4540F">
              <w:rPr>
                <w:rFonts w:asciiTheme="minorHAnsi" w:eastAsia="Times New Roman" w:hAnsiTheme="minorHAnsi"/>
                <w:b w:val="0"/>
                <w:sz w:val="24"/>
                <w:szCs w:val="24"/>
              </w:rPr>
              <w:t>Ms. Munazza Zia</w:t>
            </w:r>
          </w:p>
        </w:tc>
      </w:tr>
    </w:tbl>
    <w:p w:rsidR="00561174" w:rsidRPr="00561174" w:rsidRDefault="00561174" w:rsidP="00561174">
      <w:pPr>
        <w:pStyle w:val="Title"/>
        <w:pBdr>
          <w:bottom w:val="none" w:sz="0" w:space="0" w:color="auto"/>
        </w:pBdr>
        <w:jc w:val="both"/>
        <w:rPr>
          <w:b/>
          <w:bCs/>
        </w:rPr>
      </w:pPr>
    </w:p>
    <w:p w:rsidR="00561174" w:rsidRDefault="00561174" w:rsidP="00561174">
      <w:pPr>
        <w:rPr>
          <w:rFonts w:asciiTheme="majorHAnsi" w:eastAsiaTheme="majorEastAsia" w:hAnsiTheme="majorHAnsi" w:cstheme="majorBidi"/>
          <w:color w:val="17365D" w:themeColor="text2" w:themeShade="BF"/>
          <w:spacing w:val="5"/>
          <w:kern w:val="28"/>
          <w:sz w:val="52"/>
          <w:szCs w:val="52"/>
        </w:rPr>
      </w:pPr>
      <w:r w:rsidRPr="00561174">
        <w:br w:type="page"/>
      </w:r>
    </w:p>
    <w:p w:rsidR="00063DC3" w:rsidRDefault="00063DC3" w:rsidP="00EC6530">
      <w:pPr>
        <w:pStyle w:val="Title"/>
        <w:jc w:val="both"/>
        <w:rPr>
          <w:b/>
          <w:bCs/>
        </w:rPr>
      </w:pPr>
      <w:r w:rsidRPr="00820232">
        <w:rPr>
          <w:b/>
          <w:bCs/>
        </w:rPr>
        <w:lastRenderedPageBreak/>
        <w:t>Acknowledgements</w:t>
      </w:r>
    </w:p>
    <w:p w:rsidR="00561174" w:rsidRPr="006E2AB2" w:rsidRDefault="00561174" w:rsidP="00561174">
      <w:pPr>
        <w:autoSpaceDE w:val="0"/>
        <w:autoSpaceDN w:val="0"/>
        <w:adjustRightInd w:val="0"/>
        <w:spacing w:before="100" w:beforeAutospacing="1" w:after="100" w:afterAutospacing="1"/>
        <w:jc w:val="both"/>
        <w:rPr>
          <w:sz w:val="24"/>
          <w:szCs w:val="24"/>
        </w:rPr>
      </w:pPr>
      <w:r w:rsidRPr="006E2AB2">
        <w:rPr>
          <w:sz w:val="24"/>
          <w:szCs w:val="24"/>
        </w:rPr>
        <w:t xml:space="preserve">This </w:t>
      </w:r>
      <w:r>
        <w:rPr>
          <w:sz w:val="24"/>
          <w:szCs w:val="24"/>
        </w:rPr>
        <w:t>Terminal</w:t>
      </w:r>
      <w:r w:rsidRPr="006E2AB2">
        <w:rPr>
          <w:sz w:val="24"/>
          <w:szCs w:val="24"/>
        </w:rPr>
        <w:t xml:space="preserve"> Evaluation report sets out findings, </w:t>
      </w:r>
      <w:r>
        <w:rPr>
          <w:sz w:val="24"/>
          <w:szCs w:val="24"/>
        </w:rPr>
        <w:t xml:space="preserve">conclusions, </w:t>
      </w:r>
      <w:r w:rsidRPr="006E2AB2">
        <w:rPr>
          <w:sz w:val="24"/>
          <w:szCs w:val="24"/>
        </w:rPr>
        <w:t xml:space="preserve">lessons learnt and recommendations for the </w:t>
      </w:r>
      <w:r>
        <w:rPr>
          <w:b/>
          <w:bCs/>
          <w:sz w:val="24"/>
          <w:szCs w:val="24"/>
        </w:rPr>
        <w:t>Barrier Removal to the Cost-Effective Development and Implementation of Energy Efficiency Standards and Labeling Project (BRESL)</w:t>
      </w:r>
      <w:r w:rsidRPr="006E2AB2">
        <w:rPr>
          <w:sz w:val="24"/>
          <w:szCs w:val="24"/>
        </w:rPr>
        <w:t>. The report is developed in compliance with the terms of reference for the assignment. The conclusions and recommendations set out in the following pages are solely those of the evaluators and are not binding on the project management and sponsors.</w:t>
      </w:r>
    </w:p>
    <w:p w:rsidR="00920339" w:rsidRDefault="00561174" w:rsidP="00561174">
      <w:pPr>
        <w:spacing w:after="0"/>
        <w:jc w:val="both"/>
        <w:rPr>
          <w:sz w:val="24"/>
          <w:szCs w:val="24"/>
        </w:rPr>
      </w:pPr>
      <w:r w:rsidRPr="006E2AB2">
        <w:rPr>
          <w:sz w:val="24"/>
          <w:szCs w:val="24"/>
        </w:rPr>
        <w:t xml:space="preserve">The authors would like to thank all who assisted in the </w:t>
      </w:r>
      <w:r>
        <w:rPr>
          <w:sz w:val="24"/>
          <w:szCs w:val="24"/>
        </w:rPr>
        <w:t>Terminal</w:t>
      </w:r>
      <w:r w:rsidRPr="006E2AB2">
        <w:rPr>
          <w:sz w:val="24"/>
          <w:szCs w:val="24"/>
        </w:rPr>
        <w:t xml:space="preserve"> Evaluation, particularly the </w:t>
      </w:r>
      <w:r w:rsidR="00AC21D1">
        <w:rPr>
          <w:sz w:val="24"/>
          <w:szCs w:val="24"/>
        </w:rPr>
        <w:t>R</w:t>
      </w:r>
      <w:r w:rsidRPr="006E2AB2">
        <w:rPr>
          <w:sz w:val="24"/>
          <w:szCs w:val="24"/>
        </w:rPr>
        <w:t xml:space="preserve">PMU and UNDP </w:t>
      </w:r>
      <w:r>
        <w:rPr>
          <w:sz w:val="24"/>
          <w:szCs w:val="24"/>
        </w:rPr>
        <w:t>China</w:t>
      </w:r>
      <w:r w:rsidRPr="006E2AB2">
        <w:rPr>
          <w:sz w:val="24"/>
          <w:szCs w:val="24"/>
        </w:rPr>
        <w:t xml:space="preserve"> for providing technical and logistic support, and all the stakeholders who consented to be interviewed.</w:t>
      </w:r>
    </w:p>
    <w:p w:rsidR="009B1056" w:rsidRDefault="009B1056">
      <w:pPr>
        <w:rPr>
          <w:sz w:val="24"/>
          <w:szCs w:val="24"/>
        </w:rPr>
      </w:pPr>
      <w:r>
        <w:rPr>
          <w:sz w:val="24"/>
          <w:szCs w:val="24"/>
        </w:rPr>
        <w:br w:type="page"/>
      </w:r>
    </w:p>
    <w:p w:rsidR="009B1056" w:rsidRDefault="00900D66" w:rsidP="00EC6530">
      <w:pPr>
        <w:pStyle w:val="Title"/>
        <w:jc w:val="both"/>
        <w:rPr>
          <w:b/>
          <w:bCs/>
        </w:rPr>
      </w:pPr>
      <w:r>
        <w:rPr>
          <w:b/>
          <w:bCs/>
        </w:rPr>
        <w:lastRenderedPageBreak/>
        <w:t>Acronyms and Abbreviations</w:t>
      </w:r>
    </w:p>
    <w:p w:rsidR="00E74266" w:rsidRPr="00A21F72" w:rsidRDefault="00E74266" w:rsidP="00E74266">
      <w:pPr>
        <w:spacing w:after="0"/>
        <w:rPr>
          <w:rFonts w:eastAsia="Arial"/>
          <w:sz w:val="24"/>
          <w:szCs w:val="24"/>
        </w:rPr>
      </w:pPr>
      <w:r w:rsidRPr="00A21F72">
        <w:rPr>
          <w:rFonts w:eastAsia="Arial"/>
          <w:sz w:val="24"/>
          <w:szCs w:val="24"/>
        </w:rPr>
        <w:t>AC</w:t>
      </w:r>
      <w:r w:rsidRPr="00A21F72">
        <w:rPr>
          <w:rFonts w:eastAsia="Arial"/>
          <w:sz w:val="24"/>
          <w:szCs w:val="24"/>
        </w:rPr>
        <w:tab/>
      </w:r>
      <w:r w:rsidRPr="00A21F72">
        <w:rPr>
          <w:rFonts w:eastAsia="Arial"/>
          <w:sz w:val="24"/>
          <w:szCs w:val="24"/>
        </w:rPr>
        <w:tab/>
        <w:t>Air conditioner (AC)</w:t>
      </w:r>
    </w:p>
    <w:p w:rsidR="00E74266" w:rsidRPr="00A21F72" w:rsidRDefault="00E74266" w:rsidP="00E74266">
      <w:pPr>
        <w:spacing w:after="0"/>
        <w:rPr>
          <w:sz w:val="24"/>
          <w:szCs w:val="24"/>
        </w:rPr>
      </w:pPr>
      <w:r w:rsidRPr="00A21F72">
        <w:rPr>
          <w:sz w:val="24"/>
          <w:szCs w:val="24"/>
        </w:rPr>
        <w:t>APEC</w:t>
      </w:r>
      <w:r w:rsidRPr="00A21F72">
        <w:rPr>
          <w:sz w:val="24"/>
          <w:szCs w:val="24"/>
        </w:rPr>
        <w:tab/>
      </w:r>
      <w:r w:rsidRPr="00A21F72">
        <w:rPr>
          <w:sz w:val="24"/>
          <w:szCs w:val="24"/>
        </w:rPr>
        <w:tab/>
      </w:r>
      <w:r w:rsidRPr="00A21F72">
        <w:rPr>
          <w:rFonts w:cs="Arial"/>
          <w:sz w:val="24"/>
          <w:szCs w:val="24"/>
          <w:shd w:val="clear" w:color="auto" w:fill="FFFFFF"/>
        </w:rPr>
        <w:t>Asia-Pacific Economic Cooperation</w:t>
      </w:r>
    </w:p>
    <w:p w:rsidR="00E74266" w:rsidRPr="00A21F72" w:rsidRDefault="00E74266" w:rsidP="00E74266">
      <w:pPr>
        <w:spacing w:after="0"/>
        <w:ind w:left="1440" w:hanging="1440"/>
        <w:rPr>
          <w:sz w:val="24"/>
          <w:szCs w:val="24"/>
          <w:lang w:eastAsia="zh-CN"/>
        </w:rPr>
      </w:pPr>
      <w:r w:rsidRPr="00A21F72">
        <w:rPr>
          <w:sz w:val="24"/>
          <w:szCs w:val="24"/>
        </w:rPr>
        <w:t>BRESL</w:t>
      </w:r>
      <w:r w:rsidRPr="00A21F72">
        <w:rPr>
          <w:sz w:val="24"/>
          <w:szCs w:val="24"/>
        </w:rPr>
        <w:tab/>
        <w:t>Barrier Removal to the Cost-Effective Development and Implementation of Energy Efficiency Standards and Labeling</w:t>
      </w:r>
    </w:p>
    <w:p w:rsidR="00E74266" w:rsidRPr="00A21F72" w:rsidRDefault="00E74266" w:rsidP="00E74266">
      <w:pPr>
        <w:widowControl w:val="0"/>
        <w:autoSpaceDE w:val="0"/>
        <w:autoSpaceDN w:val="0"/>
        <w:adjustRightInd w:val="0"/>
        <w:spacing w:after="0"/>
        <w:jc w:val="both"/>
        <w:rPr>
          <w:sz w:val="24"/>
          <w:szCs w:val="24"/>
          <w:lang w:eastAsia="zh-CN"/>
        </w:rPr>
      </w:pPr>
      <w:r w:rsidRPr="00A21F72">
        <w:rPr>
          <w:sz w:val="24"/>
          <w:szCs w:val="24"/>
          <w:lang w:eastAsia="zh-CN"/>
        </w:rPr>
        <w:t>BSTI</w:t>
      </w:r>
      <w:r w:rsidRPr="00A21F72">
        <w:rPr>
          <w:sz w:val="24"/>
          <w:szCs w:val="24"/>
          <w:lang w:eastAsia="zh-CN"/>
        </w:rPr>
        <w:tab/>
      </w:r>
      <w:r w:rsidRPr="00A21F72">
        <w:rPr>
          <w:sz w:val="24"/>
          <w:szCs w:val="24"/>
          <w:lang w:eastAsia="zh-CN"/>
        </w:rPr>
        <w:tab/>
        <w:t>Bangladesh Standards &amp; Testing Institute</w:t>
      </w:r>
    </w:p>
    <w:p w:rsidR="00E74266" w:rsidRPr="00A21F72" w:rsidRDefault="00E74266" w:rsidP="00E74266">
      <w:pPr>
        <w:spacing w:after="0"/>
        <w:rPr>
          <w:sz w:val="24"/>
          <w:szCs w:val="24"/>
        </w:rPr>
      </w:pPr>
      <w:r w:rsidRPr="00A21F72">
        <w:rPr>
          <w:sz w:val="24"/>
          <w:szCs w:val="24"/>
        </w:rPr>
        <w:t>CFL</w:t>
      </w:r>
      <w:r w:rsidRPr="00A21F72">
        <w:rPr>
          <w:sz w:val="24"/>
          <w:szCs w:val="24"/>
        </w:rPr>
        <w:tab/>
      </w:r>
      <w:r w:rsidRPr="00A21F72">
        <w:rPr>
          <w:sz w:val="24"/>
          <w:szCs w:val="24"/>
        </w:rPr>
        <w:tab/>
        <w:t xml:space="preserve">Compact Fluorescent Lamps </w:t>
      </w:r>
    </w:p>
    <w:p w:rsidR="00E74266" w:rsidRPr="00A21F72" w:rsidRDefault="00E74266" w:rsidP="00E74266">
      <w:pPr>
        <w:spacing w:after="0"/>
        <w:rPr>
          <w:sz w:val="24"/>
          <w:szCs w:val="24"/>
        </w:rPr>
      </w:pPr>
      <w:r w:rsidRPr="00A21F72">
        <w:rPr>
          <w:sz w:val="24"/>
          <w:szCs w:val="24"/>
        </w:rPr>
        <w:t>CLASP</w:t>
      </w:r>
      <w:r w:rsidRPr="00A21F72">
        <w:rPr>
          <w:sz w:val="24"/>
          <w:szCs w:val="24"/>
        </w:rPr>
        <w:tab/>
      </w:r>
      <w:r w:rsidRPr="00A21F72">
        <w:rPr>
          <w:sz w:val="24"/>
          <w:szCs w:val="24"/>
        </w:rPr>
        <w:tab/>
        <w:t>Collaborative Labeling and Appliance Standard Program</w:t>
      </w:r>
    </w:p>
    <w:p w:rsidR="00E74266" w:rsidRPr="00A21F72" w:rsidRDefault="00E74266" w:rsidP="00E74266">
      <w:pPr>
        <w:tabs>
          <w:tab w:val="right" w:pos="0"/>
        </w:tabs>
        <w:spacing w:after="0"/>
        <w:rPr>
          <w:rFonts w:eastAsia="Times New Roman"/>
          <w:sz w:val="24"/>
          <w:szCs w:val="24"/>
        </w:rPr>
      </w:pPr>
      <w:r w:rsidRPr="00A21F72">
        <w:rPr>
          <w:rFonts w:eastAsia="Times New Roman"/>
          <w:sz w:val="24"/>
          <w:szCs w:val="24"/>
        </w:rPr>
        <w:t>CNIS</w:t>
      </w:r>
      <w:r w:rsidRPr="00A21F72">
        <w:rPr>
          <w:rFonts w:eastAsia="Times New Roman"/>
          <w:sz w:val="24"/>
          <w:szCs w:val="24"/>
        </w:rPr>
        <w:tab/>
      </w:r>
      <w:r w:rsidRPr="00A21F72">
        <w:rPr>
          <w:rFonts w:eastAsia="Times New Roman"/>
          <w:sz w:val="24"/>
          <w:szCs w:val="24"/>
        </w:rPr>
        <w:tab/>
      </w:r>
      <w:r w:rsidRPr="00A21F72">
        <w:rPr>
          <w:sz w:val="24"/>
          <w:szCs w:val="24"/>
          <w:lang w:eastAsia="zh-CN"/>
        </w:rPr>
        <w:t>China National Institute for Standardization</w:t>
      </w:r>
    </w:p>
    <w:p w:rsidR="00E74266" w:rsidRPr="00A21F72" w:rsidRDefault="00E74266" w:rsidP="00E74266">
      <w:pPr>
        <w:spacing w:after="0"/>
        <w:rPr>
          <w:sz w:val="24"/>
          <w:szCs w:val="24"/>
        </w:rPr>
      </w:pPr>
      <w:r w:rsidRPr="00A21F72">
        <w:rPr>
          <w:sz w:val="24"/>
          <w:szCs w:val="24"/>
        </w:rPr>
        <w:t>CQM</w:t>
      </w:r>
      <w:r w:rsidRPr="00A21F72">
        <w:rPr>
          <w:sz w:val="24"/>
          <w:szCs w:val="24"/>
        </w:rPr>
        <w:tab/>
      </w:r>
      <w:r w:rsidRPr="00A21F72">
        <w:rPr>
          <w:sz w:val="24"/>
          <w:szCs w:val="24"/>
        </w:rPr>
        <w:tab/>
        <w:t>China Quality Mark Certification Group</w:t>
      </w:r>
    </w:p>
    <w:p w:rsidR="00E74266" w:rsidRPr="00A21F72" w:rsidRDefault="00E74266" w:rsidP="00E74266">
      <w:pPr>
        <w:spacing w:after="0"/>
        <w:rPr>
          <w:sz w:val="24"/>
          <w:szCs w:val="24"/>
        </w:rPr>
      </w:pPr>
      <w:r w:rsidRPr="00A21F72">
        <w:rPr>
          <w:sz w:val="24"/>
          <w:szCs w:val="24"/>
        </w:rPr>
        <w:t xml:space="preserve">CSC, </w:t>
      </w:r>
      <w:r w:rsidRPr="00A21F72">
        <w:rPr>
          <w:sz w:val="24"/>
          <w:szCs w:val="24"/>
        </w:rPr>
        <w:tab/>
      </w:r>
      <w:r w:rsidRPr="00A21F72">
        <w:rPr>
          <w:sz w:val="24"/>
          <w:szCs w:val="24"/>
        </w:rPr>
        <w:tab/>
        <w:t>China Standard Certification Center</w:t>
      </w:r>
    </w:p>
    <w:p w:rsidR="00E74266" w:rsidRPr="00A21F72" w:rsidRDefault="00E74266" w:rsidP="00E74266">
      <w:pPr>
        <w:spacing w:after="0"/>
        <w:rPr>
          <w:sz w:val="24"/>
          <w:szCs w:val="24"/>
        </w:rPr>
      </w:pPr>
      <w:r w:rsidRPr="00A21F72">
        <w:rPr>
          <w:sz w:val="24"/>
          <w:szCs w:val="24"/>
        </w:rPr>
        <w:t>CT</w:t>
      </w:r>
      <w:r w:rsidRPr="00A21F72">
        <w:rPr>
          <w:sz w:val="24"/>
          <w:szCs w:val="24"/>
        </w:rPr>
        <w:tab/>
      </w:r>
      <w:r w:rsidRPr="00A21F72">
        <w:rPr>
          <w:sz w:val="24"/>
          <w:szCs w:val="24"/>
        </w:rPr>
        <w:tab/>
        <w:t>Country Team</w:t>
      </w:r>
    </w:p>
    <w:p w:rsidR="00E74266" w:rsidRPr="00A21F72" w:rsidRDefault="00E74266" w:rsidP="00E74266">
      <w:pPr>
        <w:spacing w:after="0"/>
        <w:rPr>
          <w:sz w:val="24"/>
          <w:szCs w:val="24"/>
        </w:rPr>
      </w:pPr>
      <w:r w:rsidRPr="00A21F72">
        <w:rPr>
          <w:sz w:val="24"/>
          <w:szCs w:val="24"/>
        </w:rPr>
        <w:t>CTA</w:t>
      </w:r>
      <w:r>
        <w:rPr>
          <w:sz w:val="24"/>
          <w:szCs w:val="24"/>
        </w:rPr>
        <w:tab/>
      </w:r>
      <w:r>
        <w:rPr>
          <w:sz w:val="24"/>
          <w:szCs w:val="24"/>
        </w:rPr>
        <w:tab/>
        <w:t>Chief Technical Advisor</w:t>
      </w:r>
    </w:p>
    <w:p w:rsidR="00E74266" w:rsidRPr="00A21F72" w:rsidRDefault="00E74266" w:rsidP="00E74266">
      <w:pPr>
        <w:spacing w:after="0"/>
        <w:rPr>
          <w:sz w:val="24"/>
          <w:szCs w:val="24"/>
        </w:rPr>
      </w:pPr>
      <w:r w:rsidRPr="00A21F72">
        <w:rPr>
          <w:sz w:val="24"/>
          <w:szCs w:val="24"/>
        </w:rPr>
        <w:t>EE</w:t>
      </w:r>
      <w:r w:rsidRPr="00A21F72">
        <w:rPr>
          <w:sz w:val="24"/>
          <w:szCs w:val="24"/>
        </w:rPr>
        <w:tab/>
      </w:r>
      <w:r w:rsidRPr="00A21F72">
        <w:rPr>
          <w:sz w:val="24"/>
          <w:szCs w:val="24"/>
        </w:rPr>
        <w:tab/>
      </w:r>
      <w:r w:rsidRPr="001F7BF3">
        <w:rPr>
          <w:rStyle w:val="Emphasis"/>
          <w:rFonts w:cs="Arial"/>
          <w:i w:val="0"/>
          <w:iCs w:val="0"/>
          <w:sz w:val="24"/>
          <w:szCs w:val="24"/>
          <w:shd w:val="clear" w:color="auto" w:fill="FFFFFF"/>
        </w:rPr>
        <w:t>Energy Efficiency</w:t>
      </w:r>
    </w:p>
    <w:p w:rsidR="00E74266" w:rsidRPr="00A21F72" w:rsidRDefault="00E74266" w:rsidP="00E74266">
      <w:pPr>
        <w:spacing w:after="0"/>
        <w:rPr>
          <w:sz w:val="24"/>
          <w:szCs w:val="24"/>
        </w:rPr>
      </w:pPr>
      <w:r w:rsidRPr="00A21F72">
        <w:rPr>
          <w:sz w:val="24"/>
          <w:szCs w:val="24"/>
          <w:lang w:eastAsia="zh-CN"/>
        </w:rPr>
        <w:t>ENERCON</w:t>
      </w:r>
      <w:r w:rsidRPr="00A21F72">
        <w:rPr>
          <w:sz w:val="24"/>
          <w:szCs w:val="24"/>
          <w:lang w:eastAsia="zh-CN"/>
        </w:rPr>
        <w:tab/>
        <w:t>Energy</w:t>
      </w:r>
      <w:r w:rsidRPr="00A21F72">
        <w:rPr>
          <w:sz w:val="24"/>
          <w:szCs w:val="24"/>
          <w:lang w:val="fr-FR" w:eastAsia="zh-CN"/>
        </w:rPr>
        <w:t xml:space="preserve"> Conservation Centre</w:t>
      </w:r>
    </w:p>
    <w:p w:rsidR="00E74266" w:rsidRPr="00A21F72" w:rsidRDefault="00E74266" w:rsidP="00E74266">
      <w:pPr>
        <w:spacing w:after="0"/>
        <w:rPr>
          <w:sz w:val="24"/>
          <w:szCs w:val="24"/>
        </w:rPr>
      </w:pPr>
      <w:r w:rsidRPr="00A21F72">
        <w:rPr>
          <w:sz w:val="24"/>
          <w:szCs w:val="24"/>
        </w:rPr>
        <w:t>ES&amp;L</w:t>
      </w:r>
      <w:r w:rsidRPr="00A21F72">
        <w:rPr>
          <w:sz w:val="24"/>
          <w:szCs w:val="24"/>
        </w:rPr>
        <w:tab/>
      </w:r>
      <w:r w:rsidRPr="00A21F72">
        <w:rPr>
          <w:sz w:val="24"/>
          <w:szCs w:val="24"/>
        </w:rPr>
        <w:tab/>
        <w:t>Energy-Efficiency Standards and Labels</w:t>
      </w:r>
    </w:p>
    <w:p w:rsidR="00E74266" w:rsidRPr="00A21F72" w:rsidRDefault="00E74266" w:rsidP="00E74266">
      <w:pPr>
        <w:tabs>
          <w:tab w:val="left" w:pos="1440"/>
        </w:tabs>
        <w:spacing w:after="0"/>
        <w:rPr>
          <w:sz w:val="24"/>
          <w:szCs w:val="24"/>
        </w:rPr>
      </w:pPr>
      <w:r w:rsidRPr="00A21F72">
        <w:rPr>
          <w:sz w:val="24"/>
          <w:szCs w:val="24"/>
        </w:rPr>
        <w:t>ESIS</w:t>
      </w:r>
      <w:r w:rsidRPr="00A21F72">
        <w:rPr>
          <w:sz w:val="24"/>
          <w:szCs w:val="24"/>
        </w:rPr>
        <w:tab/>
        <w:t>Energy Standards Information System</w:t>
      </w:r>
      <w:r w:rsidRPr="00A21F72">
        <w:rPr>
          <w:sz w:val="24"/>
          <w:szCs w:val="24"/>
        </w:rPr>
        <w:tab/>
      </w:r>
    </w:p>
    <w:p w:rsidR="00E74266" w:rsidRPr="00A21F72" w:rsidRDefault="00E74266" w:rsidP="00E74266">
      <w:pPr>
        <w:spacing w:after="0" w:line="293" w:lineRule="atLeast"/>
        <w:rPr>
          <w:rFonts w:eastAsia="Times New Roman" w:cs="Arial"/>
          <w:sz w:val="24"/>
          <w:szCs w:val="24"/>
        </w:rPr>
      </w:pPr>
      <w:r w:rsidRPr="00A21F72">
        <w:rPr>
          <w:rFonts w:eastAsia="Times New Roman"/>
          <w:sz w:val="24"/>
          <w:szCs w:val="24"/>
        </w:rPr>
        <w:t>GEF</w:t>
      </w:r>
      <w:r w:rsidRPr="00A21F72">
        <w:rPr>
          <w:rFonts w:eastAsia="Times New Roman"/>
          <w:sz w:val="24"/>
          <w:szCs w:val="24"/>
        </w:rPr>
        <w:tab/>
      </w:r>
      <w:r w:rsidRPr="00A21F72">
        <w:rPr>
          <w:rFonts w:eastAsia="Times New Roman"/>
          <w:sz w:val="24"/>
          <w:szCs w:val="24"/>
        </w:rPr>
        <w:tab/>
      </w:r>
      <w:r w:rsidRPr="00A21F72">
        <w:rPr>
          <w:rFonts w:eastAsia="Times New Roman" w:cs="Arial"/>
          <w:sz w:val="24"/>
          <w:szCs w:val="24"/>
        </w:rPr>
        <w:t>Global Environment Facility</w:t>
      </w:r>
    </w:p>
    <w:p w:rsidR="00E74266" w:rsidRPr="00A21F72" w:rsidRDefault="00E74266" w:rsidP="00E74266">
      <w:pPr>
        <w:spacing w:after="0"/>
        <w:rPr>
          <w:sz w:val="24"/>
          <w:szCs w:val="24"/>
          <w:lang w:eastAsia="zh-CN"/>
        </w:rPr>
      </w:pPr>
      <w:r w:rsidRPr="00A21F72">
        <w:rPr>
          <w:sz w:val="24"/>
          <w:szCs w:val="24"/>
          <w:lang w:eastAsia="zh-CN"/>
        </w:rPr>
        <w:t>GHG</w:t>
      </w:r>
      <w:r w:rsidRPr="00A21F72">
        <w:rPr>
          <w:sz w:val="24"/>
          <w:szCs w:val="24"/>
          <w:lang w:eastAsia="zh-CN"/>
        </w:rPr>
        <w:tab/>
      </w:r>
      <w:r w:rsidRPr="00A21F72">
        <w:rPr>
          <w:sz w:val="24"/>
          <w:szCs w:val="24"/>
          <w:lang w:eastAsia="zh-CN"/>
        </w:rPr>
        <w:tab/>
        <w:t>Greenhouse Gas</w:t>
      </w:r>
    </w:p>
    <w:p w:rsidR="00E74266" w:rsidRPr="00A21F72" w:rsidRDefault="00E74266" w:rsidP="00E74266">
      <w:pPr>
        <w:spacing w:after="0"/>
        <w:rPr>
          <w:sz w:val="24"/>
          <w:szCs w:val="24"/>
        </w:rPr>
      </w:pPr>
      <w:r w:rsidRPr="00A21F72">
        <w:rPr>
          <w:rFonts w:eastAsia="Times New Roman"/>
          <w:sz w:val="24"/>
          <w:szCs w:val="24"/>
        </w:rPr>
        <w:lastRenderedPageBreak/>
        <w:t xml:space="preserve">IC </w:t>
      </w:r>
      <w:r w:rsidRPr="00A21F72">
        <w:rPr>
          <w:rFonts w:eastAsia="Times New Roman"/>
          <w:sz w:val="24"/>
          <w:szCs w:val="24"/>
        </w:rPr>
        <w:tab/>
      </w:r>
      <w:r w:rsidRPr="00A21F72">
        <w:rPr>
          <w:rFonts w:eastAsia="Times New Roman"/>
          <w:sz w:val="24"/>
          <w:szCs w:val="24"/>
        </w:rPr>
        <w:tab/>
        <w:t xml:space="preserve">International Consultant </w:t>
      </w:r>
    </w:p>
    <w:p w:rsidR="00E74266" w:rsidRPr="00A21F72" w:rsidRDefault="00E74266" w:rsidP="00E74266">
      <w:pPr>
        <w:spacing w:after="0"/>
        <w:rPr>
          <w:sz w:val="24"/>
          <w:szCs w:val="24"/>
        </w:rPr>
      </w:pPr>
      <w:r w:rsidRPr="00A21F72">
        <w:rPr>
          <w:sz w:val="24"/>
          <w:szCs w:val="24"/>
        </w:rPr>
        <w:t>ICA</w:t>
      </w:r>
      <w:r w:rsidRPr="00A21F72">
        <w:rPr>
          <w:sz w:val="24"/>
          <w:szCs w:val="24"/>
        </w:rPr>
        <w:tab/>
      </w:r>
      <w:r w:rsidRPr="00A21F72">
        <w:rPr>
          <w:sz w:val="24"/>
          <w:szCs w:val="24"/>
        </w:rPr>
        <w:tab/>
        <w:t>International Copper Association</w:t>
      </w:r>
    </w:p>
    <w:p w:rsidR="00E74266" w:rsidRPr="00A21F72" w:rsidRDefault="00E74266" w:rsidP="00E74266">
      <w:pPr>
        <w:pStyle w:val="Heading3"/>
        <w:shd w:val="clear" w:color="auto" w:fill="FFFFFF"/>
        <w:tabs>
          <w:tab w:val="left" w:pos="720"/>
          <w:tab w:val="left" w:pos="1440"/>
          <w:tab w:val="left" w:pos="2160"/>
          <w:tab w:val="left" w:pos="2880"/>
          <w:tab w:val="left" w:pos="3600"/>
          <w:tab w:val="left" w:pos="4605"/>
        </w:tabs>
        <w:spacing w:before="0"/>
        <w:rPr>
          <w:rFonts w:asciiTheme="minorHAnsi" w:hAnsiTheme="minorHAnsi" w:cs="Arial"/>
          <w:b w:val="0"/>
          <w:bCs w:val="0"/>
          <w:color w:val="auto"/>
          <w:sz w:val="24"/>
          <w:szCs w:val="24"/>
        </w:rPr>
      </w:pPr>
      <w:r w:rsidRPr="00A21F72">
        <w:rPr>
          <w:rFonts w:asciiTheme="minorHAnsi" w:hAnsiTheme="minorHAnsi"/>
          <w:b w:val="0"/>
          <w:bCs w:val="0"/>
          <w:color w:val="auto"/>
          <w:sz w:val="24"/>
          <w:szCs w:val="24"/>
        </w:rPr>
        <w:t>KII</w:t>
      </w:r>
      <w:r w:rsidRPr="00A21F72">
        <w:rPr>
          <w:rFonts w:asciiTheme="minorHAnsi" w:hAnsiTheme="minorHAnsi"/>
          <w:b w:val="0"/>
          <w:bCs w:val="0"/>
          <w:color w:val="auto"/>
          <w:sz w:val="24"/>
          <w:szCs w:val="24"/>
        </w:rPr>
        <w:tab/>
      </w:r>
      <w:r w:rsidRPr="00A21F72">
        <w:rPr>
          <w:rFonts w:asciiTheme="minorHAnsi" w:hAnsiTheme="minorHAnsi"/>
          <w:b w:val="0"/>
          <w:bCs w:val="0"/>
          <w:color w:val="auto"/>
          <w:sz w:val="24"/>
          <w:szCs w:val="24"/>
        </w:rPr>
        <w:tab/>
      </w:r>
      <w:hyperlink r:id="rId8" w:history="1">
        <w:r w:rsidRPr="00E74266">
          <w:rPr>
            <w:rStyle w:val="Hyperlink"/>
            <w:rFonts w:asciiTheme="minorHAnsi" w:hAnsiTheme="minorHAnsi" w:cs="Arial"/>
            <w:b w:val="0"/>
            <w:bCs w:val="0"/>
            <w:color w:val="auto"/>
            <w:sz w:val="24"/>
            <w:szCs w:val="24"/>
            <w:u w:val="none"/>
          </w:rPr>
          <w:t>Key Informant Interview</w:t>
        </w:r>
      </w:hyperlink>
      <w:r w:rsidRPr="00E74266">
        <w:rPr>
          <w:rStyle w:val="Hyperlink"/>
          <w:rFonts w:asciiTheme="minorHAnsi" w:hAnsiTheme="minorHAnsi" w:cs="Arial"/>
          <w:b w:val="0"/>
          <w:bCs w:val="0"/>
          <w:color w:val="auto"/>
          <w:sz w:val="24"/>
          <w:szCs w:val="24"/>
          <w:u w:val="none"/>
        </w:rPr>
        <w:tab/>
      </w:r>
    </w:p>
    <w:p w:rsidR="00E74266" w:rsidRPr="00A21F72" w:rsidRDefault="00E74266" w:rsidP="00E74266">
      <w:pPr>
        <w:spacing w:after="0"/>
        <w:rPr>
          <w:sz w:val="24"/>
          <w:szCs w:val="24"/>
        </w:rPr>
      </w:pPr>
      <w:r w:rsidRPr="00A21F72">
        <w:rPr>
          <w:rFonts w:eastAsia="Times New Roman"/>
          <w:sz w:val="24"/>
          <w:szCs w:val="24"/>
        </w:rPr>
        <w:t>M&amp;E</w:t>
      </w:r>
      <w:r w:rsidRPr="00A21F72">
        <w:rPr>
          <w:rFonts w:eastAsia="Times New Roman"/>
          <w:sz w:val="24"/>
          <w:szCs w:val="24"/>
        </w:rPr>
        <w:tab/>
      </w:r>
      <w:r w:rsidRPr="00A21F72">
        <w:rPr>
          <w:rFonts w:eastAsia="Times New Roman"/>
          <w:sz w:val="24"/>
          <w:szCs w:val="24"/>
        </w:rPr>
        <w:tab/>
      </w:r>
      <w:r w:rsidRPr="00A21F72">
        <w:rPr>
          <w:rFonts w:cs="Times New Roman"/>
          <w:sz w:val="24"/>
          <w:szCs w:val="24"/>
        </w:rPr>
        <w:t>Monitoring and Evaluation</w:t>
      </w:r>
    </w:p>
    <w:p w:rsidR="00E74266" w:rsidRPr="00A21F72" w:rsidRDefault="00E74266" w:rsidP="00E74266">
      <w:pPr>
        <w:widowControl w:val="0"/>
        <w:autoSpaceDE w:val="0"/>
        <w:autoSpaceDN w:val="0"/>
        <w:adjustRightInd w:val="0"/>
        <w:spacing w:after="0"/>
        <w:jc w:val="both"/>
        <w:rPr>
          <w:sz w:val="24"/>
          <w:szCs w:val="24"/>
          <w:lang w:eastAsia="zh-CN"/>
        </w:rPr>
      </w:pPr>
      <w:r w:rsidRPr="00A21F72">
        <w:rPr>
          <w:sz w:val="24"/>
          <w:szCs w:val="24"/>
          <w:lang w:eastAsia="zh-CN"/>
        </w:rPr>
        <w:t>MOI</w:t>
      </w:r>
      <w:r w:rsidRPr="00A21F72">
        <w:rPr>
          <w:sz w:val="24"/>
          <w:szCs w:val="24"/>
          <w:lang w:eastAsia="zh-CN"/>
        </w:rPr>
        <w:tab/>
      </w:r>
      <w:r w:rsidRPr="00A21F72">
        <w:rPr>
          <w:sz w:val="24"/>
          <w:szCs w:val="24"/>
          <w:lang w:eastAsia="zh-CN"/>
        </w:rPr>
        <w:tab/>
        <w:t>Ministry of Industry</w:t>
      </w:r>
    </w:p>
    <w:p w:rsidR="00E74266" w:rsidRPr="00A21F72" w:rsidRDefault="00E74266" w:rsidP="00E74266">
      <w:pPr>
        <w:spacing w:after="0"/>
        <w:rPr>
          <w:sz w:val="24"/>
          <w:szCs w:val="24"/>
        </w:rPr>
      </w:pPr>
      <w:r w:rsidRPr="00A21F72">
        <w:rPr>
          <w:sz w:val="24"/>
          <w:szCs w:val="24"/>
        </w:rPr>
        <w:t>MOUs</w:t>
      </w:r>
      <w:r w:rsidRPr="00A21F72">
        <w:rPr>
          <w:sz w:val="24"/>
          <w:szCs w:val="24"/>
        </w:rPr>
        <w:tab/>
      </w:r>
      <w:r w:rsidRPr="00A21F72">
        <w:rPr>
          <w:sz w:val="24"/>
          <w:szCs w:val="24"/>
        </w:rPr>
        <w:tab/>
        <w:t>Memorandum of Understanding</w:t>
      </w:r>
    </w:p>
    <w:p w:rsidR="00E74266" w:rsidRPr="00A21F72" w:rsidRDefault="00E74266" w:rsidP="00E74266">
      <w:pPr>
        <w:spacing w:after="0"/>
        <w:rPr>
          <w:sz w:val="24"/>
          <w:szCs w:val="24"/>
          <w:lang w:eastAsia="zh-CN"/>
        </w:rPr>
      </w:pPr>
      <w:r w:rsidRPr="00A21F72">
        <w:rPr>
          <w:sz w:val="24"/>
          <w:szCs w:val="24"/>
          <w:lang w:eastAsia="zh-CN"/>
        </w:rPr>
        <w:t>MRAs</w:t>
      </w:r>
      <w:r w:rsidRPr="00A21F72">
        <w:rPr>
          <w:sz w:val="24"/>
          <w:szCs w:val="24"/>
          <w:lang w:eastAsia="zh-CN"/>
        </w:rPr>
        <w:tab/>
      </w:r>
      <w:r w:rsidRPr="00A21F72">
        <w:rPr>
          <w:sz w:val="24"/>
          <w:szCs w:val="24"/>
          <w:lang w:eastAsia="zh-CN"/>
        </w:rPr>
        <w:tab/>
        <w:t>Mutual Recognition Agreements</w:t>
      </w:r>
    </w:p>
    <w:p w:rsidR="00E74266" w:rsidRPr="00A21F72" w:rsidRDefault="00E74266" w:rsidP="00E74266">
      <w:pPr>
        <w:spacing w:after="0"/>
        <w:rPr>
          <w:sz w:val="24"/>
          <w:szCs w:val="24"/>
        </w:rPr>
      </w:pPr>
      <w:r w:rsidRPr="00A21F72">
        <w:rPr>
          <w:sz w:val="24"/>
          <w:szCs w:val="24"/>
        </w:rPr>
        <w:t>NDRC</w:t>
      </w:r>
      <w:r w:rsidRPr="00A21F72">
        <w:rPr>
          <w:sz w:val="24"/>
          <w:szCs w:val="24"/>
        </w:rPr>
        <w:tab/>
      </w:r>
      <w:r w:rsidRPr="00A21F72">
        <w:rPr>
          <w:sz w:val="24"/>
          <w:szCs w:val="24"/>
        </w:rPr>
        <w:tab/>
      </w:r>
      <w:r w:rsidRPr="00A21F72">
        <w:rPr>
          <w:rFonts w:cs="Arial"/>
          <w:sz w:val="24"/>
          <w:szCs w:val="24"/>
        </w:rPr>
        <w:t>National Development &amp; Reform Commission</w:t>
      </w:r>
    </w:p>
    <w:p w:rsidR="00E74266" w:rsidRPr="00A21F72" w:rsidRDefault="00E74266" w:rsidP="00E74266">
      <w:pPr>
        <w:spacing w:after="0"/>
        <w:rPr>
          <w:sz w:val="24"/>
          <w:szCs w:val="24"/>
        </w:rPr>
      </w:pPr>
      <w:r w:rsidRPr="00A21F72">
        <w:rPr>
          <w:sz w:val="24"/>
          <w:szCs w:val="24"/>
        </w:rPr>
        <w:t>PC</w:t>
      </w:r>
      <w:r w:rsidRPr="00A21F72">
        <w:rPr>
          <w:sz w:val="24"/>
          <w:szCs w:val="24"/>
        </w:rPr>
        <w:tab/>
      </w:r>
      <w:r w:rsidRPr="00A21F72">
        <w:rPr>
          <w:sz w:val="24"/>
          <w:szCs w:val="24"/>
        </w:rPr>
        <w:tab/>
        <w:t xml:space="preserve">Participating Country </w:t>
      </w:r>
    </w:p>
    <w:p w:rsidR="00E74266" w:rsidRPr="00A21F72" w:rsidRDefault="00E74266" w:rsidP="00E74266">
      <w:pPr>
        <w:spacing w:after="0"/>
        <w:rPr>
          <w:sz w:val="24"/>
          <w:szCs w:val="24"/>
        </w:rPr>
      </w:pPr>
      <w:r w:rsidRPr="00A21F72">
        <w:rPr>
          <w:sz w:val="24"/>
          <w:szCs w:val="24"/>
        </w:rPr>
        <w:t>PMU</w:t>
      </w:r>
      <w:r w:rsidRPr="00A21F72">
        <w:rPr>
          <w:sz w:val="24"/>
          <w:szCs w:val="24"/>
        </w:rPr>
        <w:tab/>
      </w:r>
      <w:r w:rsidRPr="00A21F72">
        <w:rPr>
          <w:sz w:val="24"/>
          <w:szCs w:val="24"/>
        </w:rPr>
        <w:tab/>
        <w:t>Project Management Unit</w:t>
      </w:r>
    </w:p>
    <w:p w:rsidR="00E74266" w:rsidRPr="00A21F72" w:rsidRDefault="00E74266" w:rsidP="00E74266">
      <w:pPr>
        <w:spacing w:after="0"/>
        <w:rPr>
          <w:sz w:val="24"/>
          <w:szCs w:val="24"/>
        </w:rPr>
      </w:pPr>
      <w:r w:rsidRPr="00A21F72">
        <w:rPr>
          <w:sz w:val="24"/>
          <w:szCs w:val="24"/>
        </w:rPr>
        <w:t>REESLN</w:t>
      </w:r>
      <w:r w:rsidRPr="00A21F72">
        <w:rPr>
          <w:sz w:val="24"/>
          <w:szCs w:val="24"/>
        </w:rPr>
        <w:tab/>
        <w:t>Regional Energy Efficiency Standards and Labeling Network</w:t>
      </w:r>
    </w:p>
    <w:p w:rsidR="00E74266" w:rsidRPr="00A21F72" w:rsidRDefault="00E74266" w:rsidP="00E74266">
      <w:pPr>
        <w:spacing w:after="0"/>
        <w:rPr>
          <w:sz w:val="24"/>
          <w:szCs w:val="24"/>
        </w:rPr>
      </w:pPr>
      <w:r w:rsidRPr="00A21F72">
        <w:rPr>
          <w:sz w:val="24"/>
          <w:szCs w:val="24"/>
        </w:rPr>
        <w:t>RPC</w:t>
      </w:r>
      <w:r w:rsidRPr="00A21F72">
        <w:rPr>
          <w:sz w:val="24"/>
          <w:szCs w:val="24"/>
        </w:rPr>
        <w:tab/>
      </w:r>
      <w:r w:rsidRPr="00A21F72">
        <w:rPr>
          <w:sz w:val="24"/>
          <w:szCs w:val="24"/>
        </w:rPr>
        <w:tab/>
        <w:t>Regional Project Coordinator</w:t>
      </w:r>
    </w:p>
    <w:p w:rsidR="00E74266" w:rsidRPr="00A21F72" w:rsidRDefault="00E74266" w:rsidP="00E74266">
      <w:pPr>
        <w:spacing w:after="0"/>
        <w:rPr>
          <w:sz w:val="24"/>
          <w:szCs w:val="24"/>
        </w:rPr>
      </w:pPr>
      <w:r w:rsidRPr="00A21F72">
        <w:rPr>
          <w:sz w:val="24"/>
          <w:szCs w:val="24"/>
        </w:rPr>
        <w:t>RPD</w:t>
      </w:r>
      <w:r w:rsidRPr="00A21F72">
        <w:rPr>
          <w:sz w:val="24"/>
          <w:szCs w:val="24"/>
        </w:rPr>
        <w:tab/>
      </w:r>
      <w:r w:rsidRPr="00A21F72">
        <w:rPr>
          <w:sz w:val="24"/>
          <w:szCs w:val="24"/>
        </w:rPr>
        <w:tab/>
        <w:t>Regional Project Director</w:t>
      </w:r>
    </w:p>
    <w:p w:rsidR="00E74266" w:rsidRPr="00A21F72" w:rsidRDefault="00E74266" w:rsidP="00E74266">
      <w:pPr>
        <w:spacing w:after="0"/>
        <w:rPr>
          <w:rFonts w:eastAsia="Times New Roman"/>
          <w:sz w:val="24"/>
          <w:szCs w:val="24"/>
        </w:rPr>
      </w:pPr>
      <w:r w:rsidRPr="00A21F72">
        <w:rPr>
          <w:rFonts w:eastAsia="Times New Roman"/>
          <w:sz w:val="24"/>
          <w:szCs w:val="24"/>
        </w:rPr>
        <w:t>RPMU</w:t>
      </w:r>
      <w:r w:rsidRPr="00A21F72">
        <w:rPr>
          <w:rFonts w:eastAsia="Times New Roman"/>
          <w:sz w:val="24"/>
          <w:szCs w:val="24"/>
        </w:rPr>
        <w:tab/>
      </w:r>
      <w:r w:rsidRPr="00A21F72">
        <w:rPr>
          <w:rFonts w:eastAsia="Times New Roman"/>
          <w:sz w:val="24"/>
          <w:szCs w:val="24"/>
        </w:rPr>
        <w:tab/>
      </w:r>
      <w:r w:rsidRPr="00A21F72">
        <w:rPr>
          <w:sz w:val="24"/>
          <w:szCs w:val="24"/>
        </w:rPr>
        <w:t>Regional Project Management Unit</w:t>
      </w:r>
    </w:p>
    <w:p w:rsidR="00E74266" w:rsidRPr="00A21F72" w:rsidRDefault="00E74266" w:rsidP="00E74266">
      <w:pPr>
        <w:spacing w:after="0"/>
        <w:rPr>
          <w:sz w:val="24"/>
          <w:szCs w:val="24"/>
        </w:rPr>
      </w:pPr>
      <w:r w:rsidRPr="00A21F72">
        <w:rPr>
          <w:rFonts w:cs="Arial"/>
          <w:sz w:val="24"/>
          <w:szCs w:val="24"/>
        </w:rPr>
        <w:t>RPSC</w:t>
      </w:r>
      <w:r w:rsidRPr="00A21F72">
        <w:rPr>
          <w:rFonts w:cs="Arial"/>
          <w:sz w:val="24"/>
          <w:szCs w:val="24"/>
        </w:rPr>
        <w:tab/>
      </w:r>
      <w:r w:rsidRPr="00A21F72">
        <w:rPr>
          <w:rFonts w:cs="Arial"/>
          <w:sz w:val="24"/>
          <w:szCs w:val="24"/>
        </w:rPr>
        <w:tab/>
        <w:t xml:space="preserve">Regional Project Steering Committee </w:t>
      </w:r>
    </w:p>
    <w:p w:rsidR="00E74266" w:rsidRPr="00A21F72" w:rsidRDefault="00E74266" w:rsidP="00E74266">
      <w:pPr>
        <w:spacing w:after="0"/>
        <w:jc w:val="both"/>
        <w:rPr>
          <w:sz w:val="24"/>
          <w:szCs w:val="24"/>
          <w:lang w:eastAsia="zh-CN"/>
        </w:rPr>
      </w:pPr>
      <w:r w:rsidRPr="00A21F72">
        <w:rPr>
          <w:sz w:val="24"/>
          <w:szCs w:val="24"/>
          <w:lang w:eastAsia="zh-CN"/>
        </w:rPr>
        <w:t>SAC</w:t>
      </w:r>
      <w:r w:rsidRPr="00A21F72">
        <w:rPr>
          <w:sz w:val="24"/>
          <w:szCs w:val="24"/>
          <w:lang w:eastAsia="zh-CN"/>
        </w:rPr>
        <w:tab/>
      </w:r>
      <w:r w:rsidRPr="00A21F72">
        <w:rPr>
          <w:sz w:val="24"/>
          <w:szCs w:val="24"/>
          <w:lang w:eastAsia="zh-CN"/>
        </w:rPr>
        <w:tab/>
        <w:t>Standards Administration of China</w:t>
      </w:r>
    </w:p>
    <w:p w:rsidR="00E74266" w:rsidRPr="00A21F72" w:rsidRDefault="00E74266" w:rsidP="00E74266">
      <w:pPr>
        <w:spacing w:after="0"/>
        <w:rPr>
          <w:sz w:val="24"/>
          <w:szCs w:val="24"/>
        </w:rPr>
      </w:pPr>
      <w:r w:rsidRPr="00A21F72">
        <w:rPr>
          <w:sz w:val="24"/>
          <w:szCs w:val="24"/>
        </w:rPr>
        <w:t>SCs</w:t>
      </w:r>
      <w:r w:rsidRPr="00A21F72">
        <w:rPr>
          <w:sz w:val="24"/>
          <w:szCs w:val="24"/>
        </w:rPr>
        <w:tab/>
      </w:r>
      <w:r w:rsidRPr="00A21F72">
        <w:rPr>
          <w:sz w:val="24"/>
          <w:szCs w:val="24"/>
        </w:rPr>
        <w:tab/>
        <w:t>Sub Contracts</w:t>
      </w:r>
    </w:p>
    <w:p w:rsidR="00E74266" w:rsidRPr="00A21F72" w:rsidRDefault="00E74266" w:rsidP="00E74266">
      <w:pPr>
        <w:spacing w:after="0"/>
        <w:rPr>
          <w:sz w:val="24"/>
          <w:szCs w:val="24"/>
        </w:rPr>
      </w:pPr>
      <w:r w:rsidRPr="00A21F72">
        <w:rPr>
          <w:sz w:val="24"/>
          <w:szCs w:val="24"/>
        </w:rPr>
        <w:t xml:space="preserve">SMART </w:t>
      </w:r>
      <w:r w:rsidRPr="00A21F72">
        <w:rPr>
          <w:sz w:val="24"/>
          <w:szCs w:val="24"/>
        </w:rPr>
        <w:tab/>
        <w:t>Specific, Measurable, Achievable, Realistic and Time-bound</w:t>
      </w:r>
    </w:p>
    <w:p w:rsidR="00E74266" w:rsidRPr="00A21F72" w:rsidRDefault="00E74266" w:rsidP="00E74266">
      <w:pPr>
        <w:spacing w:after="0"/>
        <w:rPr>
          <w:sz w:val="24"/>
          <w:szCs w:val="24"/>
          <w:lang w:eastAsia="zh-CN"/>
        </w:rPr>
      </w:pPr>
      <w:r w:rsidRPr="00A21F72">
        <w:rPr>
          <w:sz w:val="24"/>
          <w:szCs w:val="24"/>
          <w:lang w:eastAsia="zh-CN"/>
        </w:rPr>
        <w:t>TA</w:t>
      </w:r>
      <w:r>
        <w:rPr>
          <w:sz w:val="24"/>
          <w:szCs w:val="24"/>
          <w:lang w:eastAsia="zh-CN"/>
        </w:rPr>
        <w:tab/>
      </w:r>
      <w:r>
        <w:rPr>
          <w:sz w:val="24"/>
          <w:szCs w:val="24"/>
          <w:lang w:eastAsia="zh-CN"/>
        </w:rPr>
        <w:tab/>
        <w:t>Technical Advisor</w:t>
      </w:r>
    </w:p>
    <w:p w:rsidR="00E74266" w:rsidRPr="00A21F72" w:rsidRDefault="00E74266" w:rsidP="00E74266">
      <w:pPr>
        <w:spacing w:after="0"/>
        <w:rPr>
          <w:sz w:val="24"/>
          <w:szCs w:val="24"/>
        </w:rPr>
      </w:pPr>
      <w:r w:rsidRPr="00A21F72">
        <w:rPr>
          <w:sz w:val="24"/>
          <w:szCs w:val="24"/>
        </w:rPr>
        <w:t>TE</w:t>
      </w:r>
      <w:r w:rsidRPr="00A21F72">
        <w:rPr>
          <w:sz w:val="24"/>
          <w:szCs w:val="24"/>
        </w:rPr>
        <w:tab/>
      </w:r>
      <w:r w:rsidRPr="00A21F72">
        <w:rPr>
          <w:sz w:val="24"/>
          <w:szCs w:val="24"/>
        </w:rPr>
        <w:tab/>
        <w:t xml:space="preserve">Terminal Evaluation </w:t>
      </w:r>
    </w:p>
    <w:p w:rsidR="00E74266" w:rsidRPr="00A21F72" w:rsidRDefault="00E74266" w:rsidP="00E74266">
      <w:pPr>
        <w:spacing w:after="0"/>
        <w:rPr>
          <w:sz w:val="24"/>
          <w:szCs w:val="24"/>
        </w:rPr>
      </w:pPr>
      <w:r w:rsidRPr="00A21F72">
        <w:rPr>
          <w:sz w:val="24"/>
          <w:szCs w:val="24"/>
        </w:rPr>
        <w:lastRenderedPageBreak/>
        <w:t>TNA</w:t>
      </w:r>
      <w:r w:rsidRPr="00A21F72">
        <w:rPr>
          <w:sz w:val="24"/>
          <w:szCs w:val="24"/>
        </w:rPr>
        <w:tab/>
      </w:r>
      <w:r w:rsidRPr="00A21F72">
        <w:rPr>
          <w:sz w:val="24"/>
          <w:szCs w:val="24"/>
        </w:rPr>
        <w:tab/>
        <w:t>Training Needs Assessment</w:t>
      </w:r>
    </w:p>
    <w:p w:rsidR="00E74266" w:rsidRPr="00A21F72" w:rsidRDefault="00E74266" w:rsidP="00E74266">
      <w:pPr>
        <w:spacing w:after="0"/>
        <w:rPr>
          <w:sz w:val="24"/>
          <w:szCs w:val="24"/>
        </w:rPr>
      </w:pPr>
      <w:r w:rsidRPr="00A21F72">
        <w:rPr>
          <w:sz w:val="24"/>
          <w:szCs w:val="24"/>
        </w:rPr>
        <w:t xml:space="preserve">TOR </w:t>
      </w:r>
      <w:r w:rsidRPr="00A21F72">
        <w:rPr>
          <w:sz w:val="24"/>
          <w:szCs w:val="24"/>
        </w:rPr>
        <w:tab/>
      </w:r>
      <w:r w:rsidRPr="00A21F72">
        <w:rPr>
          <w:sz w:val="24"/>
          <w:szCs w:val="24"/>
        </w:rPr>
        <w:tab/>
        <w:t xml:space="preserve">Terms of Reference </w:t>
      </w:r>
    </w:p>
    <w:p w:rsidR="00E74266" w:rsidRPr="00A21F72" w:rsidRDefault="00E74266" w:rsidP="00E74266">
      <w:pPr>
        <w:spacing w:after="0"/>
        <w:rPr>
          <w:sz w:val="24"/>
          <w:szCs w:val="24"/>
        </w:rPr>
      </w:pPr>
      <w:bookmarkStart w:id="1" w:name="_Toc411823188"/>
      <w:r w:rsidRPr="00A21F72">
        <w:rPr>
          <w:rFonts w:eastAsia="Arial"/>
          <w:sz w:val="24"/>
          <w:szCs w:val="24"/>
        </w:rPr>
        <w:t>TWG</w:t>
      </w:r>
      <w:r w:rsidRPr="00A21F72">
        <w:rPr>
          <w:rFonts w:eastAsia="Arial"/>
          <w:sz w:val="24"/>
          <w:szCs w:val="24"/>
        </w:rPr>
        <w:tab/>
      </w:r>
      <w:r w:rsidRPr="00A21F72">
        <w:rPr>
          <w:rFonts w:eastAsia="Arial"/>
          <w:sz w:val="24"/>
          <w:szCs w:val="24"/>
        </w:rPr>
        <w:tab/>
        <w:t>Technical Working Groups</w:t>
      </w:r>
      <w:bookmarkEnd w:id="1"/>
    </w:p>
    <w:p w:rsidR="00E74266" w:rsidRPr="00A21F72" w:rsidRDefault="00E74266" w:rsidP="00E74266">
      <w:pPr>
        <w:spacing w:after="0"/>
        <w:rPr>
          <w:rFonts w:eastAsia="Times New Roman"/>
          <w:sz w:val="24"/>
          <w:szCs w:val="24"/>
        </w:rPr>
      </w:pPr>
      <w:r w:rsidRPr="00A21F72">
        <w:rPr>
          <w:rFonts w:eastAsia="Times New Roman"/>
          <w:sz w:val="24"/>
          <w:szCs w:val="24"/>
        </w:rPr>
        <w:t>UNDP</w:t>
      </w:r>
      <w:r w:rsidRPr="00A21F72">
        <w:rPr>
          <w:rFonts w:eastAsia="Times New Roman"/>
          <w:sz w:val="24"/>
          <w:szCs w:val="24"/>
        </w:rPr>
        <w:tab/>
      </w:r>
      <w:r w:rsidRPr="00A21F72">
        <w:rPr>
          <w:rFonts w:eastAsia="Times New Roman"/>
          <w:sz w:val="24"/>
          <w:szCs w:val="24"/>
        </w:rPr>
        <w:tab/>
      </w:r>
      <w:r w:rsidRPr="00A21F72">
        <w:rPr>
          <w:rFonts w:cs="Arial"/>
          <w:sz w:val="24"/>
          <w:szCs w:val="24"/>
          <w:shd w:val="clear" w:color="auto" w:fill="FFFFFF"/>
        </w:rPr>
        <w:t>United Nations Development Program</w:t>
      </w:r>
    </w:p>
    <w:p w:rsidR="009B1056" w:rsidRDefault="00E74266" w:rsidP="00E74266">
      <w:pPr>
        <w:rPr>
          <w:rFonts w:asciiTheme="majorHAnsi" w:eastAsiaTheme="majorEastAsia" w:hAnsiTheme="majorHAnsi" w:cstheme="majorBidi"/>
          <w:b/>
          <w:bCs/>
          <w:color w:val="17365D" w:themeColor="text2" w:themeShade="BF"/>
          <w:spacing w:val="5"/>
          <w:kern w:val="28"/>
          <w:sz w:val="24"/>
          <w:szCs w:val="24"/>
        </w:rPr>
      </w:pPr>
      <w:r w:rsidRPr="00A21F72">
        <w:rPr>
          <w:rFonts w:cs="Times New Roman"/>
          <w:sz w:val="24"/>
          <w:szCs w:val="24"/>
        </w:rPr>
        <w:t>UNDP-COs</w:t>
      </w:r>
      <w:r w:rsidRPr="00A21F72">
        <w:rPr>
          <w:rFonts w:cs="Times New Roman"/>
          <w:sz w:val="24"/>
          <w:szCs w:val="24"/>
        </w:rPr>
        <w:tab/>
        <w:t>UNDP Country Offices</w:t>
      </w:r>
      <w:r w:rsidR="009B1056">
        <w:rPr>
          <w:b/>
          <w:bCs/>
          <w:sz w:val="24"/>
          <w:szCs w:val="24"/>
        </w:rPr>
        <w:br w:type="page"/>
      </w:r>
    </w:p>
    <w:p w:rsidR="00C51EB0" w:rsidRDefault="00C51EB0" w:rsidP="00EC6530">
      <w:pPr>
        <w:pStyle w:val="Title"/>
        <w:jc w:val="both"/>
        <w:rPr>
          <w:b/>
          <w:bCs/>
        </w:rPr>
      </w:pPr>
      <w:r>
        <w:rPr>
          <w:b/>
          <w:bCs/>
        </w:rPr>
        <w:lastRenderedPageBreak/>
        <w:t xml:space="preserve">Table of Contents </w:t>
      </w:r>
    </w:p>
    <w:p w:rsidR="00685DB6" w:rsidRPr="009830BB" w:rsidRDefault="00C74D02">
      <w:pPr>
        <w:pStyle w:val="TOC1"/>
        <w:tabs>
          <w:tab w:val="left" w:pos="440"/>
          <w:tab w:val="right" w:leader="dot" w:pos="10070"/>
        </w:tabs>
        <w:rPr>
          <w:noProof/>
          <w:sz w:val="24"/>
          <w:szCs w:val="24"/>
          <w:lang w:eastAsia="en-US"/>
        </w:rPr>
      </w:pPr>
      <w:r>
        <w:rPr>
          <w:b/>
          <w:bCs/>
        </w:rPr>
        <w:fldChar w:fldCharType="begin"/>
      </w:r>
      <w:r w:rsidR="00E13F6D">
        <w:rPr>
          <w:b/>
          <w:bCs/>
        </w:rPr>
        <w:instrText xml:space="preserve"> TOC \o "1-3" \h \z \u </w:instrText>
      </w:r>
      <w:r>
        <w:rPr>
          <w:b/>
          <w:bCs/>
        </w:rPr>
        <w:fldChar w:fldCharType="separate"/>
      </w:r>
      <w:hyperlink w:anchor="_Toc411957753" w:history="1">
        <w:r w:rsidR="00685DB6" w:rsidRPr="009830BB">
          <w:rPr>
            <w:rStyle w:val="Hyperlink"/>
            <w:noProof/>
            <w:sz w:val="24"/>
            <w:szCs w:val="24"/>
          </w:rPr>
          <w:t>1.</w:t>
        </w:r>
        <w:r w:rsidR="00685DB6" w:rsidRPr="009830BB">
          <w:rPr>
            <w:noProof/>
            <w:sz w:val="24"/>
            <w:szCs w:val="24"/>
            <w:lang w:eastAsia="en-US"/>
          </w:rPr>
          <w:tab/>
        </w:r>
        <w:r w:rsidR="00685DB6" w:rsidRPr="009830BB">
          <w:rPr>
            <w:rStyle w:val="Hyperlink"/>
            <w:noProof/>
            <w:sz w:val="24"/>
            <w:szCs w:val="24"/>
          </w:rPr>
          <w:t>INTRODUCTION</w:t>
        </w:r>
        <w:r w:rsidR="00685DB6" w:rsidRPr="009830BB">
          <w:rPr>
            <w:noProof/>
            <w:webHidden/>
            <w:sz w:val="24"/>
            <w:szCs w:val="24"/>
          </w:rPr>
          <w:tab/>
        </w:r>
        <w:r w:rsidRPr="009830BB">
          <w:rPr>
            <w:noProof/>
            <w:webHidden/>
            <w:sz w:val="24"/>
            <w:szCs w:val="24"/>
          </w:rPr>
          <w:fldChar w:fldCharType="begin"/>
        </w:r>
        <w:r w:rsidR="00685DB6" w:rsidRPr="009830BB">
          <w:rPr>
            <w:noProof/>
            <w:webHidden/>
            <w:sz w:val="24"/>
            <w:szCs w:val="24"/>
          </w:rPr>
          <w:instrText xml:space="preserve"> PAGEREF _Toc411957753 \h </w:instrText>
        </w:r>
        <w:r w:rsidRPr="009830BB">
          <w:rPr>
            <w:noProof/>
            <w:webHidden/>
            <w:sz w:val="24"/>
            <w:szCs w:val="24"/>
          </w:rPr>
        </w:r>
        <w:r w:rsidRPr="009830BB">
          <w:rPr>
            <w:noProof/>
            <w:webHidden/>
            <w:sz w:val="24"/>
            <w:szCs w:val="24"/>
          </w:rPr>
          <w:fldChar w:fldCharType="separate"/>
        </w:r>
        <w:r w:rsidR="00281429">
          <w:rPr>
            <w:noProof/>
            <w:webHidden/>
            <w:sz w:val="24"/>
            <w:szCs w:val="24"/>
          </w:rPr>
          <w:t>13</w:t>
        </w:r>
        <w:r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54" w:history="1">
        <w:r w:rsidR="00685DB6" w:rsidRPr="009830BB">
          <w:rPr>
            <w:rStyle w:val="Hyperlink"/>
            <w:noProof/>
            <w:sz w:val="24"/>
            <w:szCs w:val="24"/>
          </w:rPr>
          <w:t>1.1.</w:t>
        </w:r>
        <w:r w:rsidR="00685DB6" w:rsidRPr="009830BB">
          <w:rPr>
            <w:noProof/>
            <w:sz w:val="24"/>
            <w:szCs w:val="24"/>
            <w:lang w:eastAsia="en-US"/>
          </w:rPr>
          <w:tab/>
        </w:r>
        <w:r w:rsidR="00685DB6" w:rsidRPr="009830BB">
          <w:rPr>
            <w:rStyle w:val="Hyperlink"/>
            <w:rFonts w:eastAsia="Times New Roman"/>
            <w:noProof/>
            <w:sz w:val="24"/>
            <w:szCs w:val="24"/>
          </w:rPr>
          <w:t>Purpose of the Evaluation</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_Toc411957754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13</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55" w:history="1">
        <w:r w:rsidR="00685DB6" w:rsidRPr="009830BB">
          <w:rPr>
            <w:rStyle w:val="Hyperlink"/>
            <w:noProof/>
            <w:sz w:val="24"/>
            <w:szCs w:val="24"/>
          </w:rPr>
          <w:t>1.2.</w:t>
        </w:r>
        <w:r w:rsidR="00685DB6" w:rsidRPr="009830BB">
          <w:rPr>
            <w:noProof/>
            <w:sz w:val="24"/>
            <w:szCs w:val="24"/>
            <w:lang w:eastAsia="en-US"/>
          </w:rPr>
          <w:tab/>
        </w:r>
        <w:r w:rsidR="00685DB6" w:rsidRPr="009830BB">
          <w:rPr>
            <w:rStyle w:val="Hyperlink"/>
            <w:noProof/>
            <w:sz w:val="24"/>
            <w:szCs w:val="24"/>
          </w:rPr>
          <w:t>Scope and Methodology</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_Toc411957755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13</w:t>
        </w:r>
        <w:r w:rsidR="00C74D02" w:rsidRPr="009830BB">
          <w:rPr>
            <w:noProof/>
            <w:webHidden/>
            <w:sz w:val="24"/>
            <w:szCs w:val="24"/>
          </w:rPr>
          <w:fldChar w:fldCharType="end"/>
        </w:r>
      </w:hyperlink>
    </w:p>
    <w:p w:rsidR="00685DB6" w:rsidRPr="009830BB" w:rsidRDefault="00AC10F5">
      <w:pPr>
        <w:pStyle w:val="TOC3"/>
        <w:tabs>
          <w:tab w:val="left" w:pos="1100"/>
          <w:tab w:val="right" w:leader="dot" w:pos="10070"/>
        </w:tabs>
        <w:rPr>
          <w:noProof/>
          <w:sz w:val="24"/>
          <w:szCs w:val="24"/>
          <w:lang w:eastAsia="en-US"/>
        </w:rPr>
      </w:pPr>
      <w:hyperlink w:anchor="_Toc411957756" w:history="1">
        <w:r w:rsidR="00685DB6" w:rsidRPr="009830BB">
          <w:rPr>
            <w:rStyle w:val="Hyperlink"/>
            <w:noProof/>
            <w:sz w:val="24"/>
            <w:szCs w:val="24"/>
          </w:rPr>
          <w:t>1.2.1.</w:t>
        </w:r>
        <w:r w:rsidR="00685DB6" w:rsidRPr="009830BB">
          <w:rPr>
            <w:noProof/>
            <w:sz w:val="24"/>
            <w:szCs w:val="24"/>
            <w:lang w:eastAsia="en-US"/>
          </w:rPr>
          <w:tab/>
        </w:r>
        <w:r w:rsidR="00685DB6" w:rsidRPr="009830BB">
          <w:rPr>
            <w:rStyle w:val="Hyperlink"/>
            <w:noProof/>
            <w:sz w:val="24"/>
            <w:szCs w:val="24"/>
          </w:rPr>
          <w:t>Development of Evaluation Tools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_Toc411957756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14</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57" w:history="1">
        <w:r w:rsidR="00685DB6" w:rsidRPr="009830BB">
          <w:rPr>
            <w:rStyle w:val="Hyperlink"/>
            <w:noProof/>
            <w:sz w:val="24"/>
            <w:szCs w:val="24"/>
          </w:rPr>
          <w:t>1.2.2.</w:t>
        </w:r>
        <w:r w:rsidR="00685DB6" w:rsidRPr="009830BB">
          <w:rPr>
            <w:noProof/>
            <w:sz w:val="24"/>
            <w:szCs w:val="24"/>
            <w:lang w:eastAsia="en-US"/>
          </w:rPr>
          <w:tab/>
        </w:r>
        <w:r w:rsidR="00685DB6" w:rsidRPr="009830BB">
          <w:rPr>
            <w:rStyle w:val="Hyperlink"/>
            <w:noProof/>
            <w:sz w:val="24"/>
            <w:szCs w:val="24"/>
          </w:rPr>
          <w:t>Undertaking Country Mission and Field Visits for the Regional Component</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_Toc411957757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14</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58" w:history="1">
        <w:r w:rsidR="00685DB6" w:rsidRPr="009830BB">
          <w:rPr>
            <w:rStyle w:val="Hyperlink"/>
            <w:noProof/>
            <w:sz w:val="24"/>
            <w:szCs w:val="24"/>
          </w:rPr>
          <w:t>1.2.3.</w:t>
        </w:r>
        <w:r w:rsidR="00685DB6" w:rsidRPr="009830BB">
          <w:rPr>
            <w:noProof/>
            <w:sz w:val="24"/>
            <w:szCs w:val="24"/>
            <w:lang w:eastAsia="en-US"/>
          </w:rPr>
          <w:tab/>
        </w:r>
        <w:r w:rsidR="00685DB6" w:rsidRPr="009830BB">
          <w:rPr>
            <w:rStyle w:val="Hyperlink"/>
            <w:noProof/>
            <w:sz w:val="24"/>
            <w:szCs w:val="24"/>
          </w:rPr>
          <w:t>Debriefing Presentation</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_Toc411957758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15</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59" w:history="1">
        <w:r w:rsidR="00685DB6" w:rsidRPr="009830BB">
          <w:rPr>
            <w:rStyle w:val="Hyperlink"/>
            <w:noProof/>
            <w:sz w:val="24"/>
            <w:szCs w:val="24"/>
          </w:rPr>
          <w:t>1.3.</w:t>
        </w:r>
        <w:r w:rsidR="00685DB6" w:rsidRPr="009830BB">
          <w:rPr>
            <w:noProof/>
            <w:sz w:val="24"/>
            <w:szCs w:val="24"/>
            <w:lang w:eastAsia="en-US"/>
          </w:rPr>
          <w:tab/>
        </w:r>
        <w:r w:rsidR="00685DB6" w:rsidRPr="009830BB">
          <w:rPr>
            <w:rStyle w:val="Hyperlink"/>
            <w:noProof/>
            <w:sz w:val="24"/>
            <w:szCs w:val="24"/>
          </w:rPr>
          <w:t>Structure of the Evaluation Report</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_Toc411957759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15</w:t>
        </w:r>
        <w:r w:rsidR="00C74D02" w:rsidRPr="009830BB">
          <w:rPr>
            <w:noProof/>
            <w:webHidden/>
            <w:sz w:val="24"/>
            <w:szCs w:val="24"/>
          </w:rPr>
          <w:fldChar w:fldCharType="end"/>
        </w:r>
      </w:hyperlink>
    </w:p>
    <w:p w:rsidR="00685DB6" w:rsidRPr="009830BB" w:rsidRDefault="00AC10F5">
      <w:pPr>
        <w:pStyle w:val="TOC1"/>
        <w:tabs>
          <w:tab w:val="left" w:pos="440"/>
          <w:tab w:val="right" w:leader="dot" w:pos="10070"/>
        </w:tabs>
        <w:rPr>
          <w:noProof/>
          <w:sz w:val="24"/>
          <w:szCs w:val="24"/>
          <w:lang w:eastAsia="en-US"/>
        </w:rPr>
      </w:pPr>
      <w:hyperlink w:anchor="_Toc411957760" w:history="1">
        <w:r w:rsidR="00685DB6" w:rsidRPr="009830BB">
          <w:rPr>
            <w:rStyle w:val="Hyperlink"/>
            <w:noProof/>
            <w:sz w:val="24"/>
            <w:szCs w:val="24"/>
          </w:rPr>
          <w:t>2.</w:t>
        </w:r>
        <w:r w:rsidR="00685DB6" w:rsidRPr="009830BB">
          <w:rPr>
            <w:noProof/>
            <w:sz w:val="24"/>
            <w:szCs w:val="24"/>
            <w:lang w:eastAsia="en-US"/>
          </w:rPr>
          <w:tab/>
        </w:r>
        <w:r w:rsidR="00685DB6" w:rsidRPr="009830BB">
          <w:rPr>
            <w:rStyle w:val="Hyperlink"/>
            <w:noProof/>
            <w:sz w:val="24"/>
            <w:szCs w:val="24"/>
          </w:rPr>
          <w:t>PROJECT DESCRIPTION AND DEVELOPMENT CONTEXT</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_Toc411957760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16</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61" w:history="1">
        <w:r w:rsidR="00685DB6" w:rsidRPr="009830BB">
          <w:rPr>
            <w:rStyle w:val="Hyperlink"/>
            <w:noProof/>
            <w:sz w:val="24"/>
            <w:szCs w:val="24"/>
          </w:rPr>
          <w:t>2.1.</w:t>
        </w:r>
        <w:r w:rsidR="00685DB6" w:rsidRPr="009830BB">
          <w:rPr>
            <w:noProof/>
            <w:sz w:val="24"/>
            <w:szCs w:val="24"/>
            <w:lang w:eastAsia="en-US"/>
          </w:rPr>
          <w:tab/>
        </w:r>
        <w:r w:rsidR="00685DB6" w:rsidRPr="009830BB">
          <w:rPr>
            <w:rStyle w:val="Hyperlink"/>
            <w:noProof/>
            <w:sz w:val="24"/>
            <w:szCs w:val="24"/>
          </w:rPr>
          <w:t>Main Stakeholders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_Toc411957761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17</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62" w:history="1">
        <w:r w:rsidR="00685DB6" w:rsidRPr="009830BB">
          <w:rPr>
            <w:rStyle w:val="Hyperlink"/>
            <w:rFonts w:eastAsia="Times New Roman" w:cs="Times New Roman"/>
            <w:noProof/>
            <w:sz w:val="24"/>
            <w:szCs w:val="24"/>
          </w:rPr>
          <w:t>2.2.</w:t>
        </w:r>
        <w:r w:rsidR="00685DB6" w:rsidRPr="009830BB">
          <w:rPr>
            <w:noProof/>
            <w:sz w:val="24"/>
            <w:szCs w:val="24"/>
            <w:lang w:eastAsia="en-US"/>
          </w:rPr>
          <w:tab/>
        </w:r>
        <w:r w:rsidR="00685DB6" w:rsidRPr="009830BB">
          <w:rPr>
            <w:rStyle w:val="Hyperlink"/>
            <w:rFonts w:eastAsia="Times New Roman" w:cs="Times New Roman"/>
            <w:noProof/>
            <w:sz w:val="24"/>
            <w:szCs w:val="24"/>
          </w:rPr>
          <w:t>Expected Results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_Toc411957762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18</w:t>
        </w:r>
        <w:r w:rsidR="00C74D02" w:rsidRPr="009830BB">
          <w:rPr>
            <w:noProof/>
            <w:webHidden/>
            <w:sz w:val="24"/>
            <w:szCs w:val="24"/>
          </w:rPr>
          <w:fldChar w:fldCharType="end"/>
        </w:r>
      </w:hyperlink>
    </w:p>
    <w:p w:rsidR="00685DB6" w:rsidRPr="009830BB" w:rsidRDefault="00AC10F5">
      <w:pPr>
        <w:pStyle w:val="TOC1"/>
        <w:tabs>
          <w:tab w:val="left" w:pos="440"/>
          <w:tab w:val="right" w:leader="dot" w:pos="10070"/>
        </w:tabs>
        <w:rPr>
          <w:noProof/>
          <w:sz w:val="24"/>
          <w:szCs w:val="24"/>
          <w:lang w:eastAsia="en-US"/>
        </w:rPr>
      </w:pPr>
      <w:hyperlink w:anchor="_Toc411957763" w:history="1">
        <w:r w:rsidR="00685DB6" w:rsidRPr="009830BB">
          <w:rPr>
            <w:rStyle w:val="Hyperlink"/>
            <w:rFonts w:eastAsia="Times New Roman" w:cs="Times New Roman"/>
            <w:noProof/>
            <w:sz w:val="24"/>
            <w:szCs w:val="24"/>
          </w:rPr>
          <w:t>3.</w:t>
        </w:r>
        <w:r w:rsidR="00685DB6" w:rsidRPr="009830BB">
          <w:rPr>
            <w:noProof/>
            <w:sz w:val="24"/>
            <w:szCs w:val="24"/>
            <w:lang w:eastAsia="en-US"/>
          </w:rPr>
          <w:tab/>
        </w:r>
        <w:r w:rsidR="00685DB6" w:rsidRPr="009830BB">
          <w:rPr>
            <w:rStyle w:val="Hyperlink"/>
            <w:rFonts w:eastAsia="Times New Roman" w:cs="Times New Roman"/>
            <w:noProof/>
            <w:sz w:val="24"/>
            <w:szCs w:val="24"/>
          </w:rPr>
          <w:t>FINDINGS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_Toc411957763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19</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64" w:history="1">
        <w:r w:rsidR="00685DB6" w:rsidRPr="009830BB">
          <w:rPr>
            <w:rStyle w:val="Hyperlink"/>
            <w:rFonts w:eastAsia="Times New Roman" w:cs="Times New Roman"/>
            <w:noProof/>
            <w:sz w:val="24"/>
            <w:szCs w:val="24"/>
          </w:rPr>
          <w:t>3.1.</w:t>
        </w:r>
        <w:r w:rsidR="00685DB6" w:rsidRPr="009830BB">
          <w:rPr>
            <w:noProof/>
            <w:sz w:val="24"/>
            <w:szCs w:val="24"/>
            <w:lang w:eastAsia="en-US"/>
          </w:rPr>
          <w:tab/>
        </w:r>
        <w:r w:rsidR="00685DB6" w:rsidRPr="009830BB">
          <w:rPr>
            <w:rStyle w:val="Hyperlink"/>
            <w:rFonts w:eastAsia="Times New Roman" w:cs="Times New Roman"/>
            <w:noProof/>
            <w:sz w:val="24"/>
            <w:szCs w:val="24"/>
          </w:rPr>
          <w:t>Project Design / Formulation</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_Toc411957764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19</w:t>
        </w:r>
        <w:r w:rsidR="00C74D02" w:rsidRPr="009830BB">
          <w:rPr>
            <w:noProof/>
            <w:webHidden/>
            <w:sz w:val="24"/>
            <w:szCs w:val="24"/>
          </w:rPr>
          <w:fldChar w:fldCharType="end"/>
        </w:r>
      </w:hyperlink>
    </w:p>
    <w:p w:rsidR="00685DB6" w:rsidRPr="009830BB" w:rsidRDefault="00AC10F5">
      <w:pPr>
        <w:pStyle w:val="TOC3"/>
        <w:tabs>
          <w:tab w:val="left" w:pos="1100"/>
          <w:tab w:val="right" w:leader="dot" w:pos="10070"/>
        </w:tabs>
        <w:rPr>
          <w:noProof/>
          <w:sz w:val="24"/>
          <w:szCs w:val="24"/>
          <w:lang w:eastAsia="en-US"/>
        </w:rPr>
      </w:pPr>
      <w:hyperlink w:anchor="_Toc411957765" w:history="1">
        <w:r w:rsidR="00685DB6" w:rsidRPr="009830BB">
          <w:rPr>
            <w:rStyle w:val="Hyperlink"/>
            <w:noProof/>
            <w:sz w:val="24"/>
            <w:szCs w:val="24"/>
          </w:rPr>
          <w:t>3.1.1.</w:t>
        </w:r>
        <w:r w:rsidR="00685DB6" w:rsidRPr="009830BB">
          <w:rPr>
            <w:noProof/>
            <w:sz w:val="24"/>
            <w:szCs w:val="24"/>
            <w:lang w:eastAsia="en-US"/>
          </w:rPr>
          <w:tab/>
        </w:r>
        <w:r w:rsidR="00685DB6" w:rsidRPr="009830BB">
          <w:rPr>
            <w:rStyle w:val="Hyperlink"/>
            <w:noProof/>
            <w:sz w:val="24"/>
            <w:szCs w:val="24"/>
          </w:rPr>
          <w:t>Stakeholder Participation in Project Design</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_Toc411957765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19</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66" w:history="1">
        <w:r w:rsidR="00685DB6" w:rsidRPr="009830BB">
          <w:rPr>
            <w:rStyle w:val="Hyperlink"/>
            <w:noProof/>
            <w:sz w:val="24"/>
            <w:szCs w:val="24"/>
          </w:rPr>
          <w:t>3.1.2.</w:t>
        </w:r>
        <w:r w:rsidR="00685DB6" w:rsidRPr="009830BB">
          <w:rPr>
            <w:noProof/>
            <w:sz w:val="24"/>
            <w:szCs w:val="24"/>
            <w:lang w:eastAsia="en-US"/>
          </w:rPr>
          <w:tab/>
        </w:r>
        <w:r w:rsidR="00685DB6" w:rsidRPr="009830BB">
          <w:rPr>
            <w:rStyle w:val="Hyperlink"/>
            <w:noProof/>
            <w:sz w:val="24"/>
            <w:szCs w:val="24"/>
          </w:rPr>
          <w:t>Logical Framework / Project Planning Matrix</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_Toc411957766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20</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67" w:history="1">
        <w:r w:rsidR="00685DB6" w:rsidRPr="009830BB">
          <w:rPr>
            <w:rStyle w:val="Hyperlink"/>
            <w:noProof/>
            <w:sz w:val="24"/>
            <w:szCs w:val="24"/>
          </w:rPr>
          <w:t>3.1.3.</w:t>
        </w:r>
        <w:r w:rsidR="00685DB6" w:rsidRPr="009830BB">
          <w:rPr>
            <w:noProof/>
            <w:sz w:val="24"/>
            <w:szCs w:val="24"/>
            <w:lang w:eastAsia="en-US"/>
          </w:rPr>
          <w:tab/>
        </w:r>
        <w:r w:rsidR="00685DB6" w:rsidRPr="009830BB">
          <w:rPr>
            <w:rStyle w:val="Hyperlink"/>
            <w:noProof/>
            <w:sz w:val="24"/>
            <w:szCs w:val="24"/>
          </w:rPr>
          <w:t>Management Arrangements (Project Design)</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_Toc411957767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20</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68" w:history="1">
        <w:r w:rsidR="00685DB6" w:rsidRPr="009830BB">
          <w:rPr>
            <w:rStyle w:val="Hyperlink"/>
            <w:noProof/>
            <w:sz w:val="24"/>
            <w:szCs w:val="24"/>
          </w:rPr>
          <w:t>3.1.4.</w:t>
        </w:r>
        <w:r w:rsidR="00685DB6" w:rsidRPr="009830BB">
          <w:rPr>
            <w:noProof/>
            <w:sz w:val="24"/>
            <w:szCs w:val="24"/>
            <w:lang w:eastAsia="en-US"/>
          </w:rPr>
          <w:tab/>
        </w:r>
        <w:r w:rsidR="00685DB6" w:rsidRPr="009830BB">
          <w:rPr>
            <w:rStyle w:val="Hyperlink"/>
            <w:noProof/>
            <w:sz w:val="24"/>
            <w:szCs w:val="24"/>
          </w:rPr>
          <w:t>Replication Approach and Linkages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_Toc411957768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21</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69" w:history="1">
        <w:r w:rsidR="00685DB6" w:rsidRPr="009830BB">
          <w:rPr>
            <w:rStyle w:val="Hyperlink"/>
            <w:noProof/>
            <w:sz w:val="24"/>
            <w:szCs w:val="24"/>
          </w:rPr>
          <w:t>3.1.5.</w:t>
        </w:r>
        <w:r w:rsidR="00685DB6" w:rsidRPr="009830BB">
          <w:rPr>
            <w:noProof/>
            <w:sz w:val="24"/>
            <w:szCs w:val="24"/>
            <w:lang w:eastAsia="en-US"/>
          </w:rPr>
          <w:tab/>
        </w:r>
        <w:r w:rsidR="00685DB6" w:rsidRPr="009830BB">
          <w:rPr>
            <w:rStyle w:val="Hyperlink"/>
            <w:noProof/>
            <w:sz w:val="24"/>
            <w:szCs w:val="24"/>
          </w:rPr>
          <w:t>Assumptions and Risks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_Toc411957769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22</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70" w:history="1">
        <w:r w:rsidR="00685DB6" w:rsidRPr="009830BB">
          <w:rPr>
            <w:rStyle w:val="Hyperlink"/>
            <w:noProof/>
            <w:sz w:val="24"/>
            <w:szCs w:val="24"/>
          </w:rPr>
          <w:t>3.1.6.</w:t>
        </w:r>
        <w:r w:rsidR="00685DB6" w:rsidRPr="009830BB">
          <w:rPr>
            <w:noProof/>
            <w:sz w:val="24"/>
            <w:szCs w:val="24"/>
            <w:lang w:eastAsia="en-US"/>
          </w:rPr>
          <w:tab/>
        </w:r>
        <w:r w:rsidR="00685DB6" w:rsidRPr="009830BB">
          <w:rPr>
            <w:rStyle w:val="Hyperlink"/>
            <w:noProof/>
            <w:sz w:val="24"/>
            <w:szCs w:val="24"/>
          </w:rPr>
          <w:t>UNDP Comparative Advantage</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_Toc411957770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22</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71" w:history="1">
        <w:r w:rsidR="00685DB6" w:rsidRPr="009830BB">
          <w:rPr>
            <w:rStyle w:val="Hyperlink"/>
            <w:rFonts w:eastAsia="Times New Roman"/>
            <w:noProof/>
            <w:sz w:val="24"/>
            <w:szCs w:val="24"/>
          </w:rPr>
          <w:t>3.2.</w:t>
        </w:r>
        <w:r w:rsidR="00685DB6" w:rsidRPr="009830BB">
          <w:rPr>
            <w:noProof/>
            <w:sz w:val="24"/>
            <w:szCs w:val="24"/>
            <w:lang w:eastAsia="en-US"/>
          </w:rPr>
          <w:tab/>
        </w:r>
        <w:r w:rsidR="00685DB6" w:rsidRPr="009830BB">
          <w:rPr>
            <w:rStyle w:val="Hyperlink"/>
            <w:rFonts w:eastAsia="Times New Roman"/>
            <w:noProof/>
            <w:sz w:val="24"/>
            <w:szCs w:val="24"/>
          </w:rPr>
          <w:t>Project Implementation</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_Toc411957771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23</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72" w:history="1">
        <w:r w:rsidR="00685DB6" w:rsidRPr="009830BB">
          <w:rPr>
            <w:rStyle w:val="Hyperlink"/>
            <w:rFonts w:eastAsia="Times New Roman"/>
            <w:noProof/>
            <w:sz w:val="24"/>
            <w:szCs w:val="24"/>
          </w:rPr>
          <w:t>3.2.1.</w:t>
        </w:r>
        <w:r w:rsidR="00685DB6" w:rsidRPr="009830BB">
          <w:rPr>
            <w:noProof/>
            <w:sz w:val="24"/>
            <w:szCs w:val="24"/>
            <w:lang w:eastAsia="en-US"/>
          </w:rPr>
          <w:tab/>
        </w:r>
        <w:r w:rsidR="00685DB6" w:rsidRPr="009830BB">
          <w:rPr>
            <w:rStyle w:val="Hyperlink"/>
            <w:rFonts w:eastAsia="Times New Roman"/>
            <w:noProof/>
            <w:sz w:val="24"/>
            <w:szCs w:val="24"/>
          </w:rPr>
          <w:t>Adaptive Management</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_Toc411957772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23</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73" w:history="1">
        <w:r w:rsidR="00685DB6" w:rsidRPr="009830BB">
          <w:rPr>
            <w:rStyle w:val="Hyperlink"/>
            <w:rFonts w:eastAsia="Times New Roman"/>
            <w:noProof/>
            <w:sz w:val="24"/>
            <w:szCs w:val="24"/>
          </w:rPr>
          <w:t>3.2.2.</w:t>
        </w:r>
        <w:r w:rsidR="00685DB6" w:rsidRPr="009830BB">
          <w:rPr>
            <w:noProof/>
            <w:sz w:val="24"/>
            <w:szCs w:val="24"/>
            <w:lang w:eastAsia="en-US"/>
          </w:rPr>
          <w:tab/>
        </w:r>
        <w:r w:rsidR="00685DB6" w:rsidRPr="009830BB">
          <w:rPr>
            <w:rStyle w:val="Hyperlink"/>
            <w:rFonts w:eastAsia="Times New Roman"/>
            <w:noProof/>
            <w:sz w:val="24"/>
            <w:szCs w:val="24"/>
          </w:rPr>
          <w:t>Monitoring and Evaluation</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_Toc411957773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24</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74" w:history="1">
        <w:r w:rsidR="00685DB6" w:rsidRPr="009830BB">
          <w:rPr>
            <w:rStyle w:val="Hyperlink"/>
            <w:rFonts w:eastAsia="Times New Roman"/>
            <w:noProof/>
            <w:sz w:val="24"/>
            <w:szCs w:val="24"/>
          </w:rPr>
          <w:t>3.2.3.</w:t>
        </w:r>
        <w:r w:rsidR="00685DB6" w:rsidRPr="009830BB">
          <w:rPr>
            <w:noProof/>
            <w:sz w:val="24"/>
            <w:szCs w:val="24"/>
            <w:lang w:eastAsia="en-US"/>
          </w:rPr>
          <w:tab/>
        </w:r>
        <w:r w:rsidR="00685DB6" w:rsidRPr="009830BB">
          <w:rPr>
            <w:rStyle w:val="Hyperlink"/>
            <w:rFonts w:eastAsia="Times New Roman"/>
            <w:noProof/>
            <w:sz w:val="24"/>
            <w:szCs w:val="24"/>
          </w:rPr>
          <w:t>Project Finance</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_Toc411957774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25</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75" w:history="1">
        <w:r w:rsidR="00685DB6" w:rsidRPr="009830BB">
          <w:rPr>
            <w:rStyle w:val="Hyperlink"/>
            <w:rFonts w:eastAsia="Times New Roman"/>
            <w:noProof/>
            <w:sz w:val="24"/>
            <w:szCs w:val="24"/>
          </w:rPr>
          <w:t>3.2.4.</w:t>
        </w:r>
        <w:r w:rsidR="00685DB6" w:rsidRPr="009830BB">
          <w:rPr>
            <w:noProof/>
            <w:sz w:val="24"/>
            <w:szCs w:val="24"/>
            <w:lang w:eastAsia="en-US"/>
          </w:rPr>
          <w:tab/>
        </w:r>
        <w:r w:rsidR="00685DB6" w:rsidRPr="009830BB">
          <w:rPr>
            <w:rStyle w:val="Hyperlink"/>
            <w:rFonts w:eastAsia="Times New Roman"/>
            <w:noProof/>
            <w:sz w:val="24"/>
            <w:szCs w:val="24"/>
          </w:rPr>
          <w:t>Partnership Arrangements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_Toc411957775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30</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76" w:history="1">
        <w:r w:rsidR="00685DB6" w:rsidRPr="009830BB">
          <w:rPr>
            <w:rStyle w:val="Hyperlink"/>
            <w:rFonts w:eastAsia="Times New Roman"/>
            <w:noProof/>
            <w:sz w:val="24"/>
            <w:szCs w:val="24"/>
          </w:rPr>
          <w:t>3.2.5.</w:t>
        </w:r>
        <w:r w:rsidR="00685DB6" w:rsidRPr="009830BB">
          <w:rPr>
            <w:noProof/>
            <w:sz w:val="24"/>
            <w:szCs w:val="24"/>
            <w:lang w:eastAsia="en-US"/>
          </w:rPr>
          <w:tab/>
        </w:r>
        <w:r w:rsidR="00685DB6" w:rsidRPr="009830BB">
          <w:rPr>
            <w:rStyle w:val="Hyperlink"/>
            <w:rFonts w:eastAsia="Times New Roman"/>
            <w:noProof/>
            <w:sz w:val="24"/>
            <w:szCs w:val="24"/>
          </w:rPr>
          <w:t>UNDP and Implementing Partner Implementation/Execution (*) Coordination, and Operational Issues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_Toc411957776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31</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77" w:history="1">
        <w:r w:rsidR="00685DB6" w:rsidRPr="009830BB">
          <w:rPr>
            <w:rStyle w:val="Hyperlink"/>
            <w:noProof/>
            <w:sz w:val="24"/>
            <w:szCs w:val="24"/>
          </w:rPr>
          <w:t>3.3.</w:t>
        </w:r>
        <w:r w:rsidR="00685DB6" w:rsidRPr="009830BB">
          <w:rPr>
            <w:noProof/>
            <w:sz w:val="24"/>
            <w:szCs w:val="24"/>
            <w:lang w:eastAsia="en-US"/>
          </w:rPr>
          <w:tab/>
        </w:r>
        <w:r w:rsidR="00685DB6" w:rsidRPr="009830BB">
          <w:rPr>
            <w:rStyle w:val="Hyperlink"/>
            <w:noProof/>
            <w:sz w:val="24"/>
            <w:szCs w:val="24"/>
          </w:rPr>
          <w:t>Project Results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_Toc411957777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34</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78" w:history="1">
        <w:r w:rsidR="00685DB6" w:rsidRPr="009830BB">
          <w:rPr>
            <w:rStyle w:val="Hyperlink"/>
            <w:noProof/>
            <w:sz w:val="24"/>
            <w:szCs w:val="24"/>
          </w:rPr>
          <w:t>3.3.1.</w:t>
        </w:r>
        <w:r w:rsidR="00685DB6" w:rsidRPr="009830BB">
          <w:rPr>
            <w:noProof/>
            <w:sz w:val="24"/>
            <w:szCs w:val="24"/>
            <w:lang w:eastAsia="en-US"/>
          </w:rPr>
          <w:tab/>
        </w:r>
        <w:r w:rsidR="00685DB6" w:rsidRPr="009830BB">
          <w:rPr>
            <w:rStyle w:val="Hyperlink"/>
            <w:noProof/>
            <w:sz w:val="24"/>
            <w:szCs w:val="24"/>
          </w:rPr>
          <w:t>Overall Results (Attainment of Objectives)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_Toc411957778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34</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79" w:history="1">
        <w:r w:rsidR="00685DB6" w:rsidRPr="009830BB">
          <w:rPr>
            <w:rStyle w:val="Hyperlink"/>
            <w:noProof/>
            <w:sz w:val="24"/>
            <w:szCs w:val="24"/>
          </w:rPr>
          <w:t>3.3.2.</w:t>
        </w:r>
        <w:r w:rsidR="00685DB6" w:rsidRPr="009830BB">
          <w:rPr>
            <w:noProof/>
            <w:sz w:val="24"/>
            <w:szCs w:val="24"/>
            <w:lang w:eastAsia="en-US"/>
          </w:rPr>
          <w:tab/>
        </w:r>
        <w:r w:rsidR="00685DB6" w:rsidRPr="009830BB">
          <w:rPr>
            <w:rStyle w:val="Hyperlink"/>
            <w:noProof/>
            <w:sz w:val="24"/>
            <w:szCs w:val="24"/>
          </w:rPr>
          <w:t>Progress Made by RPMU</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_Toc411957779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35</w:t>
        </w:r>
        <w:r w:rsidR="00C74D02" w:rsidRPr="009830BB">
          <w:rPr>
            <w:noProof/>
            <w:webHidden/>
            <w:sz w:val="24"/>
            <w:szCs w:val="24"/>
          </w:rPr>
          <w:fldChar w:fldCharType="end"/>
        </w:r>
      </w:hyperlink>
    </w:p>
    <w:p w:rsidR="00685DB6" w:rsidRPr="009830BB" w:rsidRDefault="00AC10F5">
      <w:pPr>
        <w:pStyle w:val="TOC3"/>
        <w:tabs>
          <w:tab w:val="left" w:pos="1320"/>
          <w:tab w:val="right" w:leader="dot" w:pos="10070"/>
        </w:tabs>
        <w:rPr>
          <w:noProof/>
          <w:sz w:val="24"/>
          <w:szCs w:val="24"/>
          <w:lang w:eastAsia="en-US"/>
        </w:rPr>
      </w:pPr>
      <w:hyperlink w:anchor="_Toc411957780" w:history="1">
        <w:r w:rsidR="00685DB6" w:rsidRPr="009830BB">
          <w:rPr>
            <w:rStyle w:val="Hyperlink"/>
            <w:noProof/>
            <w:sz w:val="24"/>
            <w:szCs w:val="24"/>
          </w:rPr>
          <w:t>3.3.3.</w:t>
        </w:r>
        <w:r w:rsidR="00685DB6" w:rsidRPr="009830BB">
          <w:rPr>
            <w:noProof/>
            <w:sz w:val="24"/>
            <w:szCs w:val="24"/>
            <w:lang w:eastAsia="en-US"/>
          </w:rPr>
          <w:tab/>
        </w:r>
        <w:r w:rsidR="00685DB6" w:rsidRPr="009830BB">
          <w:rPr>
            <w:rStyle w:val="Hyperlink"/>
            <w:noProof/>
            <w:sz w:val="24"/>
            <w:szCs w:val="24"/>
          </w:rPr>
          <w:t>Progress Made by the Six Participating Countries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_Toc411957780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39</w:t>
        </w:r>
        <w:r w:rsidR="00C74D02" w:rsidRPr="009830BB">
          <w:rPr>
            <w:noProof/>
            <w:webHidden/>
            <w:sz w:val="24"/>
            <w:szCs w:val="24"/>
          </w:rPr>
          <w:fldChar w:fldCharType="end"/>
        </w:r>
      </w:hyperlink>
    </w:p>
    <w:p w:rsidR="00685DB6" w:rsidRPr="009830BB" w:rsidRDefault="00AC10F5">
      <w:pPr>
        <w:pStyle w:val="TOC1"/>
        <w:tabs>
          <w:tab w:val="left" w:pos="440"/>
          <w:tab w:val="right" w:leader="dot" w:pos="10070"/>
        </w:tabs>
        <w:rPr>
          <w:noProof/>
          <w:sz w:val="24"/>
          <w:szCs w:val="24"/>
          <w:lang w:eastAsia="en-US"/>
        </w:rPr>
      </w:pPr>
      <w:hyperlink w:anchor="_Toc411957781" w:history="1">
        <w:r w:rsidR="00685DB6" w:rsidRPr="009830BB">
          <w:rPr>
            <w:rStyle w:val="Hyperlink"/>
            <w:rFonts w:cs="Arial"/>
            <w:noProof/>
            <w:sz w:val="24"/>
            <w:szCs w:val="24"/>
          </w:rPr>
          <w:t>a.</w:t>
        </w:r>
        <w:r w:rsidR="00685DB6" w:rsidRPr="009830BB">
          <w:rPr>
            <w:noProof/>
            <w:sz w:val="24"/>
            <w:szCs w:val="24"/>
            <w:lang w:eastAsia="en-US"/>
          </w:rPr>
          <w:tab/>
        </w:r>
        <w:r w:rsidR="00685DB6" w:rsidRPr="009830BB">
          <w:rPr>
            <w:rStyle w:val="Hyperlink"/>
            <w:rFonts w:cs="Arial"/>
            <w:noProof/>
            <w:sz w:val="24"/>
            <w:szCs w:val="24"/>
          </w:rPr>
          <w:t xml:space="preserve">Component 1: </w:t>
        </w:r>
        <w:r w:rsidR="00685DB6" w:rsidRPr="009830BB">
          <w:rPr>
            <w:rStyle w:val="Hyperlink"/>
            <w:noProof/>
            <w:sz w:val="24"/>
            <w:szCs w:val="24"/>
          </w:rPr>
          <w:t>ES&amp;L Policy-Making Program</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_Toc411957781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39</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82" w:history="1">
        <w:r w:rsidR="00685DB6" w:rsidRPr="009830BB">
          <w:rPr>
            <w:rStyle w:val="Hyperlink"/>
            <w:noProof/>
            <w:sz w:val="24"/>
            <w:szCs w:val="24"/>
          </w:rPr>
          <w:t>3.4.</w:t>
        </w:r>
        <w:r w:rsidR="00685DB6" w:rsidRPr="009830BB">
          <w:rPr>
            <w:noProof/>
            <w:sz w:val="24"/>
            <w:szCs w:val="24"/>
            <w:lang w:eastAsia="en-US"/>
          </w:rPr>
          <w:tab/>
        </w:r>
        <w:r w:rsidR="00685DB6" w:rsidRPr="009830BB">
          <w:rPr>
            <w:rStyle w:val="Hyperlink"/>
            <w:noProof/>
            <w:sz w:val="24"/>
            <w:szCs w:val="24"/>
          </w:rPr>
          <w:t>Relevance</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_Toc411957782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50</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83" w:history="1">
        <w:r w:rsidR="00685DB6" w:rsidRPr="009830BB">
          <w:rPr>
            <w:rStyle w:val="Hyperlink"/>
            <w:noProof/>
            <w:sz w:val="24"/>
            <w:szCs w:val="24"/>
          </w:rPr>
          <w:t>3.5.</w:t>
        </w:r>
        <w:r w:rsidR="00685DB6" w:rsidRPr="009830BB">
          <w:rPr>
            <w:noProof/>
            <w:sz w:val="24"/>
            <w:szCs w:val="24"/>
            <w:lang w:eastAsia="en-US"/>
          </w:rPr>
          <w:tab/>
        </w:r>
        <w:r w:rsidR="00685DB6" w:rsidRPr="009830BB">
          <w:rPr>
            <w:rStyle w:val="Hyperlink"/>
            <w:noProof/>
            <w:sz w:val="24"/>
            <w:szCs w:val="24"/>
          </w:rPr>
          <w:t>Effectiveness and Efficiency</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_Toc411957783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50</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84" w:history="1">
        <w:r w:rsidR="00685DB6" w:rsidRPr="009830BB">
          <w:rPr>
            <w:rStyle w:val="Hyperlink"/>
            <w:noProof/>
            <w:sz w:val="24"/>
            <w:szCs w:val="24"/>
          </w:rPr>
          <w:t>3.6.</w:t>
        </w:r>
        <w:r w:rsidR="00685DB6" w:rsidRPr="009830BB">
          <w:rPr>
            <w:noProof/>
            <w:sz w:val="24"/>
            <w:szCs w:val="24"/>
            <w:lang w:eastAsia="en-US"/>
          </w:rPr>
          <w:tab/>
        </w:r>
        <w:r w:rsidR="00685DB6" w:rsidRPr="009830BB">
          <w:rPr>
            <w:rStyle w:val="Hyperlink"/>
            <w:noProof/>
            <w:sz w:val="24"/>
            <w:szCs w:val="24"/>
          </w:rPr>
          <w:t>Country Ownership</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_Toc411957784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51</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85" w:history="1">
        <w:r w:rsidR="00685DB6" w:rsidRPr="009830BB">
          <w:rPr>
            <w:rStyle w:val="Hyperlink"/>
            <w:noProof/>
            <w:sz w:val="24"/>
            <w:szCs w:val="24"/>
          </w:rPr>
          <w:t>3.7.</w:t>
        </w:r>
        <w:r w:rsidR="00685DB6" w:rsidRPr="009830BB">
          <w:rPr>
            <w:noProof/>
            <w:sz w:val="24"/>
            <w:szCs w:val="24"/>
            <w:lang w:eastAsia="en-US"/>
          </w:rPr>
          <w:tab/>
        </w:r>
        <w:r w:rsidR="00685DB6" w:rsidRPr="009830BB">
          <w:rPr>
            <w:rStyle w:val="Hyperlink"/>
            <w:noProof/>
            <w:sz w:val="24"/>
            <w:szCs w:val="24"/>
          </w:rPr>
          <w:t>Mainstreaming and Sustainability</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_Toc411957785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52</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86" w:history="1">
        <w:r w:rsidR="00685DB6" w:rsidRPr="009830BB">
          <w:rPr>
            <w:rStyle w:val="Hyperlink"/>
            <w:rFonts w:eastAsia="Times New Roman"/>
            <w:noProof/>
            <w:sz w:val="24"/>
            <w:szCs w:val="24"/>
          </w:rPr>
          <w:t>3.8.</w:t>
        </w:r>
        <w:r w:rsidR="00685DB6" w:rsidRPr="009830BB">
          <w:rPr>
            <w:noProof/>
            <w:sz w:val="24"/>
            <w:szCs w:val="24"/>
            <w:lang w:eastAsia="en-US"/>
          </w:rPr>
          <w:tab/>
        </w:r>
        <w:r w:rsidR="00685DB6" w:rsidRPr="009830BB">
          <w:rPr>
            <w:rStyle w:val="Hyperlink"/>
            <w:rFonts w:eastAsia="Times New Roman"/>
            <w:noProof/>
            <w:sz w:val="24"/>
            <w:szCs w:val="24"/>
          </w:rPr>
          <w:t>Impact</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_Toc411957786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53</w:t>
        </w:r>
        <w:r w:rsidR="00C74D02" w:rsidRPr="009830BB">
          <w:rPr>
            <w:noProof/>
            <w:webHidden/>
            <w:sz w:val="24"/>
            <w:szCs w:val="24"/>
          </w:rPr>
          <w:fldChar w:fldCharType="end"/>
        </w:r>
      </w:hyperlink>
    </w:p>
    <w:p w:rsidR="00685DB6" w:rsidRPr="009830BB" w:rsidRDefault="00AC10F5">
      <w:pPr>
        <w:pStyle w:val="TOC1"/>
        <w:tabs>
          <w:tab w:val="left" w:pos="440"/>
          <w:tab w:val="right" w:leader="dot" w:pos="10070"/>
        </w:tabs>
        <w:rPr>
          <w:noProof/>
          <w:sz w:val="24"/>
          <w:szCs w:val="24"/>
          <w:lang w:eastAsia="en-US"/>
        </w:rPr>
      </w:pPr>
      <w:hyperlink w:anchor="_Toc411957787" w:history="1">
        <w:r w:rsidR="00685DB6" w:rsidRPr="009830BB">
          <w:rPr>
            <w:rStyle w:val="Hyperlink"/>
            <w:rFonts w:eastAsia="Times New Roman"/>
            <w:noProof/>
            <w:sz w:val="24"/>
            <w:szCs w:val="24"/>
          </w:rPr>
          <w:t>4.</w:t>
        </w:r>
        <w:r w:rsidR="00685DB6" w:rsidRPr="009830BB">
          <w:rPr>
            <w:noProof/>
            <w:sz w:val="24"/>
            <w:szCs w:val="24"/>
            <w:lang w:eastAsia="en-US"/>
          </w:rPr>
          <w:tab/>
        </w:r>
        <w:r w:rsidR="00685DB6" w:rsidRPr="009830BB">
          <w:rPr>
            <w:rStyle w:val="Hyperlink"/>
            <w:rFonts w:eastAsia="Times New Roman"/>
            <w:noProof/>
            <w:sz w:val="24"/>
            <w:szCs w:val="24"/>
          </w:rPr>
          <w:t>CONCLUSIONS, RECOMMENDATIONS &amp; LESSONS</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_Toc411957787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55</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88" w:history="1">
        <w:r w:rsidR="00685DB6" w:rsidRPr="009830BB">
          <w:rPr>
            <w:rStyle w:val="Hyperlink"/>
            <w:rFonts w:eastAsia="Times New Roman"/>
            <w:noProof/>
            <w:sz w:val="24"/>
            <w:szCs w:val="24"/>
          </w:rPr>
          <w:t>4.1.</w:t>
        </w:r>
        <w:r w:rsidR="00685DB6" w:rsidRPr="009830BB">
          <w:rPr>
            <w:noProof/>
            <w:sz w:val="24"/>
            <w:szCs w:val="24"/>
            <w:lang w:eastAsia="en-US"/>
          </w:rPr>
          <w:tab/>
        </w:r>
        <w:r w:rsidR="00685DB6" w:rsidRPr="009830BB">
          <w:rPr>
            <w:rStyle w:val="Hyperlink"/>
            <w:rFonts w:eastAsia="Times New Roman"/>
            <w:noProof/>
            <w:sz w:val="24"/>
            <w:szCs w:val="24"/>
          </w:rPr>
          <w:t>Conclusion</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_Toc411957788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55</w:t>
        </w:r>
        <w:r w:rsidR="00C74D02" w:rsidRPr="009830BB">
          <w:rPr>
            <w:noProof/>
            <w:webHidden/>
            <w:sz w:val="24"/>
            <w:szCs w:val="24"/>
          </w:rPr>
          <w:fldChar w:fldCharType="end"/>
        </w:r>
      </w:hyperlink>
    </w:p>
    <w:p w:rsidR="00685DB6" w:rsidRPr="009830BB" w:rsidRDefault="00AC10F5">
      <w:pPr>
        <w:pStyle w:val="TOC2"/>
        <w:tabs>
          <w:tab w:val="left" w:pos="880"/>
          <w:tab w:val="right" w:leader="dot" w:pos="10070"/>
        </w:tabs>
        <w:rPr>
          <w:noProof/>
          <w:sz w:val="24"/>
          <w:szCs w:val="24"/>
          <w:lang w:eastAsia="en-US"/>
        </w:rPr>
      </w:pPr>
      <w:hyperlink w:anchor="_Toc411957789" w:history="1">
        <w:r w:rsidR="00685DB6" w:rsidRPr="009830BB">
          <w:rPr>
            <w:rStyle w:val="Hyperlink"/>
            <w:rFonts w:eastAsia="Times New Roman"/>
            <w:noProof/>
            <w:sz w:val="24"/>
            <w:szCs w:val="24"/>
          </w:rPr>
          <w:t>4.2.</w:t>
        </w:r>
        <w:r w:rsidR="00685DB6" w:rsidRPr="009830BB">
          <w:rPr>
            <w:noProof/>
            <w:sz w:val="24"/>
            <w:szCs w:val="24"/>
            <w:lang w:eastAsia="en-US"/>
          </w:rPr>
          <w:tab/>
        </w:r>
        <w:r w:rsidR="00685DB6" w:rsidRPr="009830BB">
          <w:rPr>
            <w:rStyle w:val="Hyperlink"/>
            <w:rFonts w:eastAsia="Times New Roman"/>
            <w:noProof/>
            <w:sz w:val="24"/>
            <w:szCs w:val="24"/>
          </w:rPr>
          <w:t>Lessons Learnt</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_Toc411957789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56</w:t>
        </w:r>
        <w:r w:rsidR="00C74D02" w:rsidRPr="009830BB">
          <w:rPr>
            <w:noProof/>
            <w:webHidden/>
            <w:sz w:val="24"/>
            <w:szCs w:val="24"/>
          </w:rPr>
          <w:fldChar w:fldCharType="end"/>
        </w:r>
      </w:hyperlink>
    </w:p>
    <w:p w:rsidR="00685DB6" w:rsidRDefault="00AC10F5">
      <w:pPr>
        <w:pStyle w:val="TOC2"/>
        <w:tabs>
          <w:tab w:val="left" w:pos="880"/>
          <w:tab w:val="right" w:leader="dot" w:pos="10070"/>
        </w:tabs>
        <w:rPr>
          <w:noProof/>
          <w:lang w:eastAsia="en-US"/>
        </w:rPr>
      </w:pPr>
      <w:hyperlink w:anchor="_Toc411957790" w:history="1">
        <w:r w:rsidR="00685DB6" w:rsidRPr="009830BB">
          <w:rPr>
            <w:rStyle w:val="Hyperlink"/>
            <w:rFonts w:eastAsia="Times New Roman"/>
            <w:noProof/>
            <w:sz w:val="24"/>
            <w:szCs w:val="24"/>
          </w:rPr>
          <w:t>4.3.</w:t>
        </w:r>
        <w:r w:rsidR="00685DB6" w:rsidRPr="009830BB">
          <w:rPr>
            <w:noProof/>
            <w:sz w:val="24"/>
            <w:szCs w:val="24"/>
            <w:lang w:eastAsia="en-US"/>
          </w:rPr>
          <w:tab/>
        </w:r>
        <w:r w:rsidR="00685DB6" w:rsidRPr="009830BB">
          <w:rPr>
            <w:rStyle w:val="Hyperlink"/>
            <w:rFonts w:eastAsia="Times New Roman"/>
            <w:noProof/>
            <w:sz w:val="24"/>
            <w:szCs w:val="24"/>
          </w:rPr>
          <w:t>Recommendations for Regional Component</w:t>
        </w:r>
        <w:r w:rsidR="00685DB6" w:rsidRPr="009830BB">
          <w:rPr>
            <w:noProof/>
            <w:webHidden/>
            <w:sz w:val="24"/>
            <w:szCs w:val="24"/>
          </w:rPr>
          <w:tab/>
        </w:r>
        <w:r w:rsidR="00C74D02" w:rsidRPr="009830BB">
          <w:rPr>
            <w:noProof/>
            <w:webHidden/>
            <w:sz w:val="24"/>
            <w:szCs w:val="24"/>
          </w:rPr>
          <w:fldChar w:fldCharType="begin"/>
        </w:r>
        <w:r w:rsidR="00685DB6" w:rsidRPr="009830BB">
          <w:rPr>
            <w:noProof/>
            <w:webHidden/>
            <w:sz w:val="24"/>
            <w:szCs w:val="24"/>
          </w:rPr>
          <w:instrText xml:space="preserve"> PAGEREF _Toc411957790 \h </w:instrText>
        </w:r>
        <w:r w:rsidR="00C74D02" w:rsidRPr="009830BB">
          <w:rPr>
            <w:noProof/>
            <w:webHidden/>
            <w:sz w:val="24"/>
            <w:szCs w:val="24"/>
          </w:rPr>
        </w:r>
        <w:r w:rsidR="00C74D02" w:rsidRPr="009830BB">
          <w:rPr>
            <w:noProof/>
            <w:webHidden/>
            <w:sz w:val="24"/>
            <w:szCs w:val="24"/>
          </w:rPr>
          <w:fldChar w:fldCharType="separate"/>
        </w:r>
        <w:r w:rsidR="00281429">
          <w:rPr>
            <w:noProof/>
            <w:webHidden/>
            <w:sz w:val="24"/>
            <w:szCs w:val="24"/>
          </w:rPr>
          <w:t>56</w:t>
        </w:r>
        <w:r w:rsidR="00C74D02" w:rsidRPr="009830BB">
          <w:rPr>
            <w:noProof/>
            <w:webHidden/>
            <w:sz w:val="24"/>
            <w:szCs w:val="24"/>
          </w:rPr>
          <w:fldChar w:fldCharType="end"/>
        </w:r>
      </w:hyperlink>
    </w:p>
    <w:p w:rsidR="009B1056" w:rsidRDefault="00C74D02">
      <w:pPr>
        <w:rPr>
          <w:rFonts w:asciiTheme="majorHAnsi" w:eastAsiaTheme="majorEastAsia" w:hAnsiTheme="majorHAnsi" w:cstheme="majorBidi"/>
          <w:b/>
          <w:bCs/>
          <w:color w:val="17365D" w:themeColor="text2" w:themeShade="BF"/>
          <w:spacing w:val="5"/>
          <w:kern w:val="28"/>
          <w:sz w:val="52"/>
          <w:szCs w:val="52"/>
        </w:rPr>
      </w:pPr>
      <w:r>
        <w:rPr>
          <w:b/>
          <w:bCs/>
        </w:rPr>
        <w:fldChar w:fldCharType="end"/>
      </w:r>
      <w:r w:rsidR="009B1056">
        <w:rPr>
          <w:b/>
          <w:bCs/>
        </w:rPr>
        <w:br w:type="page"/>
      </w:r>
    </w:p>
    <w:p w:rsidR="007B65D2" w:rsidRDefault="007B65D2" w:rsidP="00EC6530">
      <w:pPr>
        <w:pStyle w:val="Title"/>
        <w:jc w:val="both"/>
        <w:rPr>
          <w:b/>
          <w:bCs/>
        </w:rPr>
      </w:pPr>
      <w:r>
        <w:rPr>
          <w:b/>
          <w:bCs/>
        </w:rPr>
        <w:lastRenderedPageBreak/>
        <w:t xml:space="preserve">List of Tables </w:t>
      </w:r>
    </w:p>
    <w:p w:rsidR="009830BB" w:rsidRPr="009830BB" w:rsidRDefault="00C74D02">
      <w:pPr>
        <w:pStyle w:val="TableofFigures"/>
        <w:tabs>
          <w:tab w:val="right" w:leader="dot" w:pos="10070"/>
        </w:tabs>
        <w:rPr>
          <w:rFonts w:cstheme="minorBidi"/>
          <w:smallCaps w:val="0"/>
          <w:noProof/>
          <w:sz w:val="24"/>
        </w:rPr>
      </w:pPr>
      <w:r>
        <w:rPr>
          <w:b/>
          <w:bCs/>
        </w:rPr>
        <w:fldChar w:fldCharType="begin"/>
      </w:r>
      <w:r w:rsidR="009830BB">
        <w:rPr>
          <w:b/>
          <w:bCs/>
        </w:rPr>
        <w:instrText xml:space="preserve"> TOC \h \z \c "Table" </w:instrText>
      </w:r>
      <w:r>
        <w:rPr>
          <w:b/>
          <w:bCs/>
        </w:rPr>
        <w:fldChar w:fldCharType="separate"/>
      </w:r>
      <w:hyperlink w:anchor="_Toc412022955" w:history="1">
        <w:r w:rsidR="009830BB" w:rsidRPr="009830BB">
          <w:rPr>
            <w:rStyle w:val="Hyperlink"/>
            <w:noProof/>
            <w:sz w:val="24"/>
          </w:rPr>
          <w:t>Table 1: Allocated Resources of the BRESL Project (in USD)</w:t>
        </w:r>
        <w:r w:rsidR="009830BB" w:rsidRPr="009830BB">
          <w:rPr>
            <w:noProof/>
            <w:webHidden/>
            <w:sz w:val="24"/>
          </w:rPr>
          <w:tab/>
        </w:r>
        <w:r w:rsidRPr="009830BB">
          <w:rPr>
            <w:noProof/>
            <w:webHidden/>
            <w:sz w:val="24"/>
          </w:rPr>
          <w:fldChar w:fldCharType="begin"/>
        </w:r>
        <w:r w:rsidR="009830BB" w:rsidRPr="009830BB">
          <w:rPr>
            <w:noProof/>
            <w:webHidden/>
            <w:sz w:val="24"/>
          </w:rPr>
          <w:instrText xml:space="preserve"> PAGEREF _Toc412022955 \h </w:instrText>
        </w:r>
        <w:r w:rsidRPr="009830BB">
          <w:rPr>
            <w:noProof/>
            <w:webHidden/>
            <w:sz w:val="24"/>
          </w:rPr>
        </w:r>
        <w:r w:rsidRPr="009830BB">
          <w:rPr>
            <w:noProof/>
            <w:webHidden/>
            <w:sz w:val="24"/>
          </w:rPr>
          <w:fldChar w:fldCharType="separate"/>
        </w:r>
        <w:r w:rsidR="004B46EE">
          <w:rPr>
            <w:noProof/>
            <w:webHidden/>
            <w:sz w:val="24"/>
          </w:rPr>
          <w:t>24</w:t>
        </w:r>
        <w:r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56" w:history="1">
        <w:r w:rsidR="009830BB" w:rsidRPr="009830BB">
          <w:rPr>
            <w:rStyle w:val="Hyperlink"/>
            <w:noProof/>
            <w:sz w:val="24"/>
          </w:rPr>
          <w:t>Table 2: Division of GEF Funds</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_Toc412022956 \h </w:instrText>
        </w:r>
        <w:r w:rsidR="00C74D02" w:rsidRPr="009830BB">
          <w:rPr>
            <w:noProof/>
            <w:webHidden/>
            <w:sz w:val="24"/>
          </w:rPr>
        </w:r>
        <w:r w:rsidR="00C74D02" w:rsidRPr="009830BB">
          <w:rPr>
            <w:noProof/>
            <w:webHidden/>
            <w:sz w:val="24"/>
          </w:rPr>
          <w:fldChar w:fldCharType="separate"/>
        </w:r>
        <w:r w:rsidR="004B46EE">
          <w:rPr>
            <w:noProof/>
            <w:webHidden/>
            <w:sz w:val="24"/>
          </w:rPr>
          <w:t>25</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57" w:history="1">
        <w:r w:rsidR="009830BB" w:rsidRPr="009830BB">
          <w:rPr>
            <w:rStyle w:val="Hyperlink"/>
            <w:noProof/>
            <w:sz w:val="24"/>
          </w:rPr>
          <w:t>Table 3: An Overview of Component-Wise Expenditure of GEF Funds by the RPMU</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_Toc412022957 \h </w:instrText>
        </w:r>
        <w:r w:rsidR="00C74D02" w:rsidRPr="009830BB">
          <w:rPr>
            <w:noProof/>
            <w:webHidden/>
            <w:sz w:val="24"/>
          </w:rPr>
        </w:r>
        <w:r w:rsidR="00C74D02" w:rsidRPr="009830BB">
          <w:rPr>
            <w:noProof/>
            <w:webHidden/>
            <w:sz w:val="24"/>
          </w:rPr>
          <w:fldChar w:fldCharType="separate"/>
        </w:r>
        <w:r w:rsidR="004B46EE">
          <w:rPr>
            <w:noProof/>
            <w:webHidden/>
            <w:sz w:val="24"/>
          </w:rPr>
          <w:t>25</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58" w:history="1">
        <w:r w:rsidR="009830BB" w:rsidRPr="009830BB">
          <w:rPr>
            <w:rStyle w:val="Hyperlink"/>
            <w:noProof/>
            <w:sz w:val="24"/>
          </w:rPr>
          <w:t>Table 4: An Overview of the Total GEF Fund Utilization by the Six Participating Countries.</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_Toc412022958 \h </w:instrText>
        </w:r>
        <w:r w:rsidR="00C74D02" w:rsidRPr="009830BB">
          <w:rPr>
            <w:noProof/>
            <w:webHidden/>
            <w:sz w:val="24"/>
          </w:rPr>
        </w:r>
        <w:r w:rsidR="00C74D02" w:rsidRPr="009830BB">
          <w:rPr>
            <w:noProof/>
            <w:webHidden/>
            <w:sz w:val="24"/>
          </w:rPr>
          <w:fldChar w:fldCharType="separate"/>
        </w:r>
        <w:r w:rsidR="004B46EE">
          <w:rPr>
            <w:noProof/>
            <w:webHidden/>
            <w:sz w:val="24"/>
          </w:rPr>
          <w:t>26</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59" w:history="1">
        <w:r w:rsidR="009830BB" w:rsidRPr="009830BB">
          <w:rPr>
            <w:rStyle w:val="Hyperlink"/>
            <w:noProof/>
            <w:sz w:val="24"/>
          </w:rPr>
          <w:t>Table 5: Co-Financing for Regional Component (Committed vs. Actual)</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_Toc412022959 \h </w:instrText>
        </w:r>
        <w:r w:rsidR="00C74D02" w:rsidRPr="009830BB">
          <w:rPr>
            <w:noProof/>
            <w:webHidden/>
            <w:sz w:val="24"/>
          </w:rPr>
        </w:r>
        <w:r w:rsidR="00C74D02" w:rsidRPr="009830BB">
          <w:rPr>
            <w:noProof/>
            <w:webHidden/>
            <w:sz w:val="24"/>
          </w:rPr>
          <w:fldChar w:fldCharType="separate"/>
        </w:r>
        <w:r w:rsidR="004B46EE">
          <w:rPr>
            <w:noProof/>
            <w:webHidden/>
            <w:sz w:val="24"/>
          </w:rPr>
          <w:t>27</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60" w:history="1">
        <w:r w:rsidR="009830BB" w:rsidRPr="009830BB">
          <w:rPr>
            <w:rStyle w:val="Hyperlink"/>
            <w:noProof/>
            <w:sz w:val="24"/>
          </w:rPr>
          <w:t>Table 6: List of MRAs Signed among Project Countries</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_Toc412022960 \h </w:instrText>
        </w:r>
        <w:r w:rsidR="00C74D02" w:rsidRPr="009830BB">
          <w:rPr>
            <w:noProof/>
            <w:webHidden/>
            <w:sz w:val="24"/>
          </w:rPr>
        </w:r>
        <w:r w:rsidR="00C74D02" w:rsidRPr="009830BB">
          <w:rPr>
            <w:noProof/>
            <w:webHidden/>
            <w:sz w:val="24"/>
          </w:rPr>
          <w:fldChar w:fldCharType="separate"/>
        </w:r>
        <w:r w:rsidR="004B46EE">
          <w:rPr>
            <w:noProof/>
            <w:webHidden/>
            <w:sz w:val="24"/>
          </w:rPr>
          <w:t>36</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61" w:history="1">
        <w:r w:rsidR="009830BB" w:rsidRPr="009830BB">
          <w:rPr>
            <w:rStyle w:val="Hyperlink"/>
            <w:noProof/>
            <w:sz w:val="24"/>
          </w:rPr>
          <w:t>Table 7: Details of the Tests</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_Toc412022961 \h </w:instrText>
        </w:r>
        <w:r w:rsidR="00C74D02" w:rsidRPr="009830BB">
          <w:rPr>
            <w:noProof/>
            <w:webHidden/>
            <w:sz w:val="24"/>
          </w:rPr>
        </w:r>
        <w:r w:rsidR="00C74D02" w:rsidRPr="009830BB">
          <w:rPr>
            <w:noProof/>
            <w:webHidden/>
            <w:sz w:val="24"/>
          </w:rPr>
          <w:fldChar w:fldCharType="separate"/>
        </w:r>
        <w:r w:rsidR="004B46EE">
          <w:rPr>
            <w:noProof/>
            <w:webHidden/>
            <w:sz w:val="24"/>
          </w:rPr>
          <w:t>36</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62" w:history="1">
        <w:r w:rsidR="009830BB" w:rsidRPr="009830BB">
          <w:rPr>
            <w:rStyle w:val="Hyperlink"/>
            <w:noProof/>
            <w:sz w:val="24"/>
          </w:rPr>
          <w:t>Table 8: Major Outputs and Ongoing Activities of Component 1 by the CTs</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_Toc412022962 \h </w:instrText>
        </w:r>
        <w:r w:rsidR="00C74D02" w:rsidRPr="009830BB">
          <w:rPr>
            <w:noProof/>
            <w:webHidden/>
            <w:sz w:val="24"/>
          </w:rPr>
        </w:r>
        <w:r w:rsidR="00C74D02" w:rsidRPr="009830BB">
          <w:rPr>
            <w:noProof/>
            <w:webHidden/>
            <w:sz w:val="24"/>
          </w:rPr>
          <w:fldChar w:fldCharType="separate"/>
        </w:r>
        <w:r w:rsidR="004B46EE">
          <w:rPr>
            <w:noProof/>
            <w:webHidden/>
            <w:sz w:val="24"/>
          </w:rPr>
          <w:t>38</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63" w:history="1">
        <w:r w:rsidR="009830BB" w:rsidRPr="009830BB">
          <w:rPr>
            <w:rStyle w:val="Hyperlink"/>
            <w:noProof/>
            <w:sz w:val="24"/>
          </w:rPr>
          <w:t>Table 9: Major Outputs and Ongoing Activities of Component 2 by CTs and RPMU</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_Toc412022963 \h </w:instrText>
        </w:r>
        <w:r w:rsidR="00C74D02" w:rsidRPr="009830BB">
          <w:rPr>
            <w:noProof/>
            <w:webHidden/>
            <w:sz w:val="24"/>
          </w:rPr>
        </w:r>
        <w:r w:rsidR="00C74D02" w:rsidRPr="009830BB">
          <w:rPr>
            <w:noProof/>
            <w:webHidden/>
            <w:sz w:val="24"/>
          </w:rPr>
          <w:fldChar w:fldCharType="separate"/>
        </w:r>
        <w:r w:rsidR="004B46EE">
          <w:rPr>
            <w:noProof/>
            <w:webHidden/>
            <w:sz w:val="24"/>
          </w:rPr>
          <w:t>41</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64" w:history="1">
        <w:r w:rsidR="009830BB" w:rsidRPr="009830BB">
          <w:rPr>
            <w:rStyle w:val="Hyperlink"/>
            <w:noProof/>
            <w:sz w:val="24"/>
          </w:rPr>
          <w:t>Table 10: Major Outputs and Ongoing Activities of Component 3 by CTs</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_Toc412022964 \h </w:instrText>
        </w:r>
        <w:r w:rsidR="00C74D02" w:rsidRPr="009830BB">
          <w:rPr>
            <w:noProof/>
            <w:webHidden/>
            <w:sz w:val="24"/>
          </w:rPr>
        </w:r>
        <w:r w:rsidR="00C74D02" w:rsidRPr="009830BB">
          <w:rPr>
            <w:noProof/>
            <w:webHidden/>
            <w:sz w:val="24"/>
          </w:rPr>
          <w:fldChar w:fldCharType="separate"/>
        </w:r>
        <w:r w:rsidR="004B46EE">
          <w:rPr>
            <w:noProof/>
            <w:webHidden/>
            <w:sz w:val="24"/>
          </w:rPr>
          <w:t>45</w:t>
        </w:r>
        <w:r w:rsidR="00C74D02" w:rsidRPr="009830BB">
          <w:rPr>
            <w:noProof/>
            <w:webHidden/>
            <w:sz w:val="24"/>
          </w:rPr>
          <w:fldChar w:fldCharType="end"/>
        </w:r>
      </w:hyperlink>
    </w:p>
    <w:p w:rsidR="009830BB" w:rsidRPr="009830BB" w:rsidRDefault="00AC10F5">
      <w:pPr>
        <w:pStyle w:val="TableofFigures"/>
        <w:tabs>
          <w:tab w:val="right" w:leader="dot" w:pos="10070"/>
        </w:tabs>
        <w:rPr>
          <w:rFonts w:cstheme="minorBidi"/>
          <w:smallCaps w:val="0"/>
          <w:noProof/>
          <w:sz w:val="24"/>
        </w:rPr>
      </w:pPr>
      <w:hyperlink w:anchor="_Toc412022965" w:history="1">
        <w:r w:rsidR="009830BB" w:rsidRPr="009830BB">
          <w:rPr>
            <w:rStyle w:val="Hyperlink"/>
            <w:noProof/>
            <w:sz w:val="24"/>
          </w:rPr>
          <w:t>Table 11: Major Outputs and Ongoing Activities of Component 4 by CTs</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_Toc412022965 \h </w:instrText>
        </w:r>
        <w:r w:rsidR="00C74D02" w:rsidRPr="009830BB">
          <w:rPr>
            <w:noProof/>
            <w:webHidden/>
            <w:sz w:val="24"/>
          </w:rPr>
        </w:r>
        <w:r w:rsidR="00C74D02" w:rsidRPr="009830BB">
          <w:rPr>
            <w:noProof/>
            <w:webHidden/>
            <w:sz w:val="24"/>
          </w:rPr>
          <w:fldChar w:fldCharType="separate"/>
        </w:r>
        <w:r w:rsidR="004B46EE">
          <w:rPr>
            <w:noProof/>
            <w:webHidden/>
            <w:sz w:val="24"/>
          </w:rPr>
          <w:t>46</w:t>
        </w:r>
        <w:r w:rsidR="00C74D02" w:rsidRPr="009830BB">
          <w:rPr>
            <w:noProof/>
            <w:webHidden/>
            <w:sz w:val="24"/>
          </w:rPr>
          <w:fldChar w:fldCharType="end"/>
        </w:r>
      </w:hyperlink>
    </w:p>
    <w:p w:rsidR="009830BB" w:rsidRDefault="00AC10F5">
      <w:pPr>
        <w:pStyle w:val="TableofFigures"/>
        <w:tabs>
          <w:tab w:val="right" w:leader="dot" w:pos="10070"/>
        </w:tabs>
        <w:rPr>
          <w:rFonts w:cstheme="minorBidi"/>
          <w:smallCaps w:val="0"/>
          <w:noProof/>
          <w:sz w:val="22"/>
          <w:szCs w:val="22"/>
        </w:rPr>
      </w:pPr>
      <w:hyperlink w:anchor="_Toc412022966" w:history="1">
        <w:r w:rsidR="009830BB" w:rsidRPr="009830BB">
          <w:rPr>
            <w:rStyle w:val="Hyperlink"/>
            <w:noProof/>
            <w:sz w:val="24"/>
          </w:rPr>
          <w:t>Table 12: Major Outputs and Ongoing Activities of Component 5 by CTs</w:t>
        </w:r>
        <w:r w:rsidR="009830BB" w:rsidRPr="009830BB">
          <w:rPr>
            <w:noProof/>
            <w:webHidden/>
            <w:sz w:val="24"/>
          </w:rPr>
          <w:tab/>
        </w:r>
        <w:r w:rsidR="00C74D02" w:rsidRPr="009830BB">
          <w:rPr>
            <w:noProof/>
            <w:webHidden/>
            <w:sz w:val="24"/>
          </w:rPr>
          <w:fldChar w:fldCharType="begin"/>
        </w:r>
        <w:r w:rsidR="009830BB" w:rsidRPr="009830BB">
          <w:rPr>
            <w:noProof/>
            <w:webHidden/>
            <w:sz w:val="24"/>
          </w:rPr>
          <w:instrText xml:space="preserve"> PAGEREF _Toc412022966 \h </w:instrText>
        </w:r>
        <w:r w:rsidR="00C74D02" w:rsidRPr="009830BB">
          <w:rPr>
            <w:noProof/>
            <w:webHidden/>
            <w:sz w:val="24"/>
          </w:rPr>
        </w:r>
        <w:r w:rsidR="00C74D02" w:rsidRPr="009830BB">
          <w:rPr>
            <w:noProof/>
            <w:webHidden/>
            <w:sz w:val="24"/>
          </w:rPr>
          <w:fldChar w:fldCharType="separate"/>
        </w:r>
        <w:r w:rsidR="004B46EE">
          <w:rPr>
            <w:noProof/>
            <w:webHidden/>
            <w:sz w:val="24"/>
          </w:rPr>
          <w:t>47</w:t>
        </w:r>
        <w:r w:rsidR="00C74D02" w:rsidRPr="009830BB">
          <w:rPr>
            <w:noProof/>
            <w:webHidden/>
            <w:sz w:val="24"/>
          </w:rPr>
          <w:fldChar w:fldCharType="end"/>
        </w:r>
      </w:hyperlink>
    </w:p>
    <w:p w:rsidR="009B1056" w:rsidRDefault="00C74D02" w:rsidP="009830BB">
      <w:pPr>
        <w:spacing w:after="0"/>
        <w:rPr>
          <w:rFonts w:asciiTheme="majorHAnsi" w:eastAsiaTheme="majorEastAsia" w:hAnsiTheme="majorHAnsi" w:cstheme="majorBidi"/>
          <w:b/>
          <w:bCs/>
          <w:color w:val="17365D" w:themeColor="text2" w:themeShade="BF"/>
          <w:spacing w:val="5"/>
          <w:kern w:val="28"/>
          <w:sz w:val="52"/>
          <w:szCs w:val="52"/>
        </w:rPr>
      </w:pPr>
      <w:r>
        <w:rPr>
          <w:b/>
          <w:bCs/>
        </w:rPr>
        <w:fldChar w:fldCharType="end"/>
      </w:r>
      <w:r w:rsidR="009B1056">
        <w:rPr>
          <w:b/>
          <w:bCs/>
        </w:rPr>
        <w:br w:type="page"/>
      </w:r>
    </w:p>
    <w:p w:rsidR="007B65D2" w:rsidRDefault="007B65D2" w:rsidP="006C7A07">
      <w:pPr>
        <w:pStyle w:val="Title"/>
        <w:jc w:val="both"/>
        <w:rPr>
          <w:b/>
          <w:bCs/>
        </w:rPr>
      </w:pPr>
      <w:r>
        <w:rPr>
          <w:b/>
          <w:bCs/>
        </w:rPr>
        <w:lastRenderedPageBreak/>
        <w:t xml:space="preserve">List of Annexes </w:t>
      </w:r>
    </w:p>
    <w:p w:rsidR="007E3268" w:rsidRPr="00FC77BD" w:rsidRDefault="007E3268" w:rsidP="007E3268">
      <w:pPr>
        <w:rPr>
          <w:sz w:val="24"/>
          <w:szCs w:val="24"/>
        </w:rPr>
      </w:pPr>
      <w:r>
        <w:rPr>
          <w:sz w:val="24"/>
          <w:szCs w:val="24"/>
        </w:rPr>
        <w:t>Annex 1</w:t>
      </w:r>
      <w:r>
        <w:rPr>
          <w:sz w:val="24"/>
          <w:szCs w:val="24"/>
        </w:rPr>
        <w:tab/>
      </w:r>
      <w:r>
        <w:rPr>
          <w:sz w:val="24"/>
          <w:szCs w:val="24"/>
        </w:rPr>
        <w:tab/>
      </w:r>
      <w:r w:rsidRPr="00FC77BD">
        <w:rPr>
          <w:sz w:val="24"/>
          <w:szCs w:val="24"/>
        </w:rPr>
        <w:t>Terms of Reference (TOR) for T</w:t>
      </w:r>
      <w:r>
        <w:rPr>
          <w:sz w:val="24"/>
          <w:szCs w:val="24"/>
        </w:rPr>
        <w:t>erminal Evaluation</w:t>
      </w:r>
    </w:p>
    <w:p w:rsidR="007E3268" w:rsidRPr="00FC77BD" w:rsidRDefault="007E3268" w:rsidP="007E3268">
      <w:pPr>
        <w:rPr>
          <w:rFonts w:eastAsia="Times New Roman"/>
          <w:sz w:val="24"/>
          <w:szCs w:val="24"/>
        </w:rPr>
      </w:pPr>
      <w:r>
        <w:rPr>
          <w:rFonts w:eastAsia="Times New Roman"/>
          <w:sz w:val="24"/>
          <w:szCs w:val="24"/>
        </w:rPr>
        <w:t>Annex 2</w:t>
      </w:r>
      <w:r>
        <w:rPr>
          <w:rFonts w:eastAsia="Times New Roman"/>
          <w:sz w:val="24"/>
          <w:szCs w:val="24"/>
        </w:rPr>
        <w:tab/>
      </w:r>
      <w:r>
        <w:rPr>
          <w:rFonts w:eastAsia="Times New Roman"/>
          <w:sz w:val="24"/>
          <w:szCs w:val="24"/>
        </w:rPr>
        <w:tab/>
        <w:t>L</w:t>
      </w:r>
      <w:r w:rsidRPr="00FC77BD">
        <w:rPr>
          <w:rFonts w:eastAsia="Times New Roman"/>
          <w:sz w:val="24"/>
          <w:szCs w:val="24"/>
        </w:rPr>
        <w:t xml:space="preserve">ist of </w:t>
      </w:r>
      <w:r>
        <w:rPr>
          <w:rFonts w:eastAsia="Times New Roman"/>
          <w:sz w:val="24"/>
          <w:szCs w:val="24"/>
        </w:rPr>
        <w:t>D</w:t>
      </w:r>
      <w:r w:rsidRPr="00FC77BD">
        <w:rPr>
          <w:rFonts w:eastAsia="Times New Roman"/>
          <w:sz w:val="24"/>
          <w:szCs w:val="24"/>
        </w:rPr>
        <w:t xml:space="preserve">ocuments </w:t>
      </w:r>
      <w:r>
        <w:rPr>
          <w:rFonts w:eastAsia="Times New Roman"/>
          <w:sz w:val="24"/>
          <w:szCs w:val="24"/>
        </w:rPr>
        <w:t>R</w:t>
      </w:r>
      <w:r w:rsidRPr="00FC77BD">
        <w:rPr>
          <w:rFonts w:eastAsia="Times New Roman"/>
          <w:sz w:val="24"/>
          <w:szCs w:val="24"/>
        </w:rPr>
        <w:t xml:space="preserve">eviewed for the </w:t>
      </w:r>
      <w:r>
        <w:rPr>
          <w:rFonts w:eastAsia="Times New Roman"/>
          <w:sz w:val="24"/>
          <w:szCs w:val="24"/>
        </w:rPr>
        <w:t>R</w:t>
      </w:r>
      <w:r w:rsidRPr="00FC77BD">
        <w:rPr>
          <w:rFonts w:eastAsia="Times New Roman"/>
          <w:sz w:val="24"/>
          <w:szCs w:val="24"/>
        </w:rPr>
        <w:t xml:space="preserve">eview of the Regional </w:t>
      </w:r>
      <w:r>
        <w:rPr>
          <w:rFonts w:eastAsia="Times New Roman"/>
          <w:sz w:val="24"/>
          <w:szCs w:val="24"/>
        </w:rPr>
        <w:t>C</w:t>
      </w:r>
      <w:r w:rsidRPr="00FC77BD">
        <w:rPr>
          <w:rFonts w:eastAsia="Times New Roman"/>
          <w:sz w:val="24"/>
          <w:szCs w:val="24"/>
        </w:rPr>
        <w:t>omponent</w:t>
      </w:r>
    </w:p>
    <w:p w:rsidR="007E3268" w:rsidRPr="00FC77BD" w:rsidRDefault="007E3268" w:rsidP="007E3268">
      <w:pPr>
        <w:rPr>
          <w:sz w:val="24"/>
          <w:szCs w:val="24"/>
        </w:rPr>
      </w:pPr>
      <w:r>
        <w:rPr>
          <w:sz w:val="24"/>
          <w:szCs w:val="24"/>
        </w:rPr>
        <w:t>Annex 3</w:t>
      </w:r>
      <w:r>
        <w:rPr>
          <w:sz w:val="24"/>
          <w:szCs w:val="24"/>
        </w:rPr>
        <w:tab/>
      </w:r>
      <w:r>
        <w:rPr>
          <w:sz w:val="24"/>
          <w:szCs w:val="24"/>
        </w:rPr>
        <w:tab/>
        <w:t>D</w:t>
      </w:r>
      <w:r w:rsidRPr="00FC77BD">
        <w:rPr>
          <w:sz w:val="24"/>
          <w:szCs w:val="24"/>
        </w:rPr>
        <w:t xml:space="preserve">raft KII and FGD </w:t>
      </w:r>
      <w:r>
        <w:rPr>
          <w:sz w:val="24"/>
          <w:szCs w:val="24"/>
        </w:rPr>
        <w:t>G</w:t>
      </w:r>
      <w:r w:rsidRPr="00FC77BD">
        <w:rPr>
          <w:sz w:val="24"/>
          <w:szCs w:val="24"/>
        </w:rPr>
        <w:t xml:space="preserve">uide </w:t>
      </w:r>
      <w:r>
        <w:rPr>
          <w:sz w:val="24"/>
          <w:szCs w:val="24"/>
        </w:rPr>
        <w:t>S</w:t>
      </w:r>
      <w:r w:rsidRPr="00FC77BD">
        <w:rPr>
          <w:sz w:val="24"/>
          <w:szCs w:val="24"/>
        </w:rPr>
        <w:t>heets</w:t>
      </w:r>
    </w:p>
    <w:p w:rsidR="007E3268" w:rsidRPr="00FC77BD" w:rsidRDefault="007E3268" w:rsidP="007E3268">
      <w:pPr>
        <w:rPr>
          <w:sz w:val="24"/>
          <w:szCs w:val="24"/>
        </w:rPr>
      </w:pPr>
      <w:r>
        <w:rPr>
          <w:sz w:val="24"/>
          <w:szCs w:val="24"/>
        </w:rPr>
        <w:t>Annex 4</w:t>
      </w:r>
      <w:r>
        <w:rPr>
          <w:sz w:val="24"/>
          <w:szCs w:val="24"/>
        </w:rPr>
        <w:tab/>
      </w:r>
      <w:r>
        <w:rPr>
          <w:sz w:val="24"/>
          <w:szCs w:val="24"/>
        </w:rPr>
        <w:tab/>
        <w:t>D</w:t>
      </w:r>
      <w:r w:rsidRPr="00FC77BD">
        <w:rPr>
          <w:sz w:val="24"/>
          <w:szCs w:val="24"/>
        </w:rPr>
        <w:t xml:space="preserve">etailed </w:t>
      </w:r>
      <w:r>
        <w:rPr>
          <w:sz w:val="24"/>
          <w:szCs w:val="24"/>
        </w:rPr>
        <w:t>M</w:t>
      </w:r>
      <w:r w:rsidRPr="00FC77BD">
        <w:rPr>
          <w:sz w:val="24"/>
          <w:szCs w:val="24"/>
        </w:rPr>
        <w:t xml:space="preserve">ission </w:t>
      </w:r>
      <w:r>
        <w:rPr>
          <w:sz w:val="24"/>
          <w:szCs w:val="24"/>
        </w:rPr>
        <w:t>S</w:t>
      </w:r>
      <w:r w:rsidRPr="00FC77BD">
        <w:rPr>
          <w:sz w:val="24"/>
          <w:szCs w:val="24"/>
        </w:rPr>
        <w:t>chedule</w:t>
      </w:r>
    </w:p>
    <w:p w:rsidR="007E3268" w:rsidRPr="00FC77BD" w:rsidRDefault="00C728D1" w:rsidP="00940530">
      <w:pPr>
        <w:rPr>
          <w:rFonts w:eastAsia="Times New Roman"/>
          <w:sz w:val="24"/>
          <w:szCs w:val="24"/>
        </w:rPr>
      </w:pPr>
      <w:r>
        <w:rPr>
          <w:sz w:val="24"/>
          <w:szCs w:val="24"/>
        </w:rPr>
        <w:t>Annex 5</w:t>
      </w:r>
      <w:r>
        <w:rPr>
          <w:sz w:val="24"/>
          <w:szCs w:val="24"/>
        </w:rPr>
        <w:tab/>
      </w:r>
      <w:r>
        <w:rPr>
          <w:sz w:val="24"/>
          <w:szCs w:val="24"/>
        </w:rPr>
        <w:tab/>
      </w:r>
      <w:r>
        <w:rPr>
          <w:rFonts w:eastAsia="Times New Roman"/>
          <w:sz w:val="24"/>
          <w:szCs w:val="24"/>
        </w:rPr>
        <w:t>I</w:t>
      </w:r>
      <w:r w:rsidR="007E3268" w:rsidRPr="00FC77BD">
        <w:rPr>
          <w:rFonts w:eastAsia="Times New Roman"/>
          <w:sz w:val="24"/>
          <w:szCs w:val="24"/>
        </w:rPr>
        <w:t xml:space="preserve">ndividuals </w:t>
      </w:r>
      <w:r>
        <w:rPr>
          <w:rFonts w:eastAsia="Times New Roman"/>
          <w:sz w:val="24"/>
          <w:szCs w:val="24"/>
        </w:rPr>
        <w:t>M</w:t>
      </w:r>
      <w:r w:rsidR="007E3268" w:rsidRPr="00FC77BD">
        <w:rPr>
          <w:rFonts w:eastAsia="Times New Roman"/>
          <w:sz w:val="24"/>
          <w:szCs w:val="24"/>
        </w:rPr>
        <w:t xml:space="preserve">et for the </w:t>
      </w:r>
      <w:r>
        <w:rPr>
          <w:rFonts w:eastAsia="Times New Roman"/>
          <w:sz w:val="24"/>
          <w:szCs w:val="24"/>
        </w:rPr>
        <w:t>R</w:t>
      </w:r>
      <w:r w:rsidR="007E3268" w:rsidRPr="00FC77BD">
        <w:rPr>
          <w:rFonts w:eastAsia="Times New Roman"/>
          <w:sz w:val="24"/>
          <w:szCs w:val="24"/>
        </w:rPr>
        <w:t xml:space="preserve">egional </w:t>
      </w:r>
      <w:r>
        <w:rPr>
          <w:rFonts w:eastAsia="Times New Roman"/>
          <w:sz w:val="24"/>
          <w:szCs w:val="24"/>
        </w:rPr>
        <w:t>C</w:t>
      </w:r>
      <w:r w:rsidR="007E3268" w:rsidRPr="00FC77BD">
        <w:rPr>
          <w:rFonts w:eastAsia="Times New Roman"/>
          <w:sz w:val="24"/>
          <w:szCs w:val="24"/>
        </w:rPr>
        <w:t>omponent</w:t>
      </w:r>
    </w:p>
    <w:p w:rsidR="007E3268" w:rsidRPr="00FC77BD" w:rsidRDefault="00C728D1" w:rsidP="00940530">
      <w:pPr>
        <w:rPr>
          <w:sz w:val="24"/>
          <w:szCs w:val="24"/>
        </w:rPr>
      </w:pPr>
      <w:r>
        <w:rPr>
          <w:rFonts w:eastAsia="Times New Roman" w:cs="Times New Roman"/>
          <w:sz w:val="24"/>
          <w:szCs w:val="24"/>
        </w:rPr>
        <w:t>Annex 6</w:t>
      </w:r>
      <w:r>
        <w:rPr>
          <w:rFonts w:eastAsia="Times New Roman" w:cs="Times New Roman"/>
          <w:sz w:val="24"/>
          <w:szCs w:val="24"/>
        </w:rPr>
        <w:tab/>
      </w:r>
      <w:r>
        <w:rPr>
          <w:rFonts w:eastAsia="Times New Roman" w:cs="Times New Roman"/>
          <w:sz w:val="24"/>
          <w:szCs w:val="24"/>
        </w:rPr>
        <w:tab/>
      </w:r>
      <w:r w:rsidR="007E3268" w:rsidRPr="00FC77BD">
        <w:rPr>
          <w:rFonts w:eastAsia="Times New Roman" w:cs="Times New Roman"/>
          <w:sz w:val="24"/>
          <w:szCs w:val="24"/>
        </w:rPr>
        <w:t xml:space="preserve">Key Partners and </w:t>
      </w:r>
      <w:r>
        <w:rPr>
          <w:sz w:val="24"/>
          <w:szCs w:val="24"/>
        </w:rPr>
        <w:t>N</w:t>
      </w:r>
      <w:r w:rsidR="007E3268" w:rsidRPr="00FC77BD">
        <w:rPr>
          <w:sz w:val="24"/>
          <w:szCs w:val="24"/>
        </w:rPr>
        <w:t xml:space="preserve">ational </w:t>
      </w:r>
      <w:r>
        <w:rPr>
          <w:sz w:val="24"/>
          <w:szCs w:val="24"/>
        </w:rPr>
        <w:t>L</w:t>
      </w:r>
      <w:r w:rsidR="007E3268" w:rsidRPr="00FC77BD">
        <w:rPr>
          <w:sz w:val="24"/>
          <w:szCs w:val="24"/>
        </w:rPr>
        <w:t xml:space="preserve">evel </w:t>
      </w:r>
      <w:r>
        <w:rPr>
          <w:sz w:val="24"/>
          <w:szCs w:val="24"/>
        </w:rPr>
        <w:t>K</w:t>
      </w:r>
      <w:r w:rsidR="007E3268" w:rsidRPr="00FC77BD">
        <w:rPr>
          <w:sz w:val="24"/>
          <w:szCs w:val="24"/>
        </w:rPr>
        <w:t xml:space="preserve">ey </w:t>
      </w:r>
      <w:r>
        <w:rPr>
          <w:sz w:val="24"/>
          <w:szCs w:val="24"/>
        </w:rPr>
        <w:t>S</w:t>
      </w:r>
      <w:r w:rsidR="007E3268" w:rsidRPr="00FC77BD">
        <w:rPr>
          <w:sz w:val="24"/>
          <w:szCs w:val="24"/>
        </w:rPr>
        <w:t>takeholders</w:t>
      </w:r>
    </w:p>
    <w:p w:rsidR="007E3268" w:rsidRPr="00FC77BD" w:rsidRDefault="00C403D2" w:rsidP="00C403D2">
      <w:pPr>
        <w:rPr>
          <w:sz w:val="24"/>
          <w:szCs w:val="24"/>
        </w:rPr>
      </w:pPr>
      <w:r>
        <w:rPr>
          <w:sz w:val="24"/>
          <w:szCs w:val="24"/>
        </w:rPr>
        <w:t>Annex 7</w:t>
      </w:r>
      <w:r>
        <w:rPr>
          <w:sz w:val="24"/>
          <w:szCs w:val="24"/>
        </w:rPr>
        <w:tab/>
      </w:r>
      <w:r>
        <w:rPr>
          <w:sz w:val="24"/>
          <w:szCs w:val="24"/>
        </w:rPr>
        <w:tab/>
        <w:t>U</w:t>
      </w:r>
      <w:r w:rsidR="007E3268" w:rsidRPr="00FC77BD">
        <w:rPr>
          <w:sz w:val="24"/>
          <w:szCs w:val="24"/>
        </w:rPr>
        <w:t>pdated PPM</w:t>
      </w:r>
    </w:p>
    <w:p w:rsidR="007E3268" w:rsidRPr="00FC77BD" w:rsidRDefault="00C403D2" w:rsidP="00940530">
      <w:pPr>
        <w:rPr>
          <w:sz w:val="24"/>
          <w:szCs w:val="24"/>
        </w:rPr>
      </w:pPr>
      <w:r>
        <w:rPr>
          <w:sz w:val="24"/>
          <w:szCs w:val="24"/>
        </w:rPr>
        <w:t>Annex 8</w:t>
      </w:r>
      <w:r>
        <w:rPr>
          <w:sz w:val="24"/>
          <w:szCs w:val="24"/>
        </w:rPr>
        <w:tab/>
      </w:r>
      <w:r>
        <w:rPr>
          <w:sz w:val="24"/>
          <w:szCs w:val="24"/>
        </w:rPr>
        <w:tab/>
      </w:r>
      <w:r w:rsidR="007E3268" w:rsidRPr="00FC77BD">
        <w:rPr>
          <w:sz w:val="24"/>
          <w:szCs w:val="24"/>
        </w:rPr>
        <w:t xml:space="preserve">RPMU </w:t>
      </w:r>
      <w:r>
        <w:rPr>
          <w:sz w:val="24"/>
          <w:szCs w:val="24"/>
        </w:rPr>
        <w:t>P</w:t>
      </w:r>
      <w:r w:rsidR="007E3268" w:rsidRPr="00FC77BD">
        <w:rPr>
          <w:sz w:val="24"/>
          <w:szCs w:val="24"/>
        </w:rPr>
        <w:t xml:space="preserve">artner </w:t>
      </w:r>
      <w:r>
        <w:rPr>
          <w:sz w:val="24"/>
          <w:szCs w:val="24"/>
        </w:rPr>
        <w:t>O</w:t>
      </w:r>
      <w:r w:rsidR="007E3268" w:rsidRPr="00FC77BD">
        <w:rPr>
          <w:sz w:val="24"/>
          <w:szCs w:val="24"/>
        </w:rPr>
        <w:t>rganizations</w:t>
      </w:r>
    </w:p>
    <w:p w:rsidR="007E3268" w:rsidRPr="00FC77BD" w:rsidRDefault="00C403D2" w:rsidP="00C403D2">
      <w:pPr>
        <w:ind w:left="2160" w:hanging="2160"/>
        <w:rPr>
          <w:sz w:val="24"/>
          <w:szCs w:val="24"/>
        </w:rPr>
      </w:pPr>
      <w:r>
        <w:rPr>
          <w:sz w:val="24"/>
          <w:szCs w:val="24"/>
        </w:rPr>
        <w:t>Annex 9</w:t>
      </w:r>
      <w:r>
        <w:rPr>
          <w:sz w:val="24"/>
          <w:szCs w:val="24"/>
        </w:rPr>
        <w:tab/>
        <w:t>U</w:t>
      </w:r>
      <w:r w:rsidR="007E3268" w:rsidRPr="00FC77BD">
        <w:rPr>
          <w:sz w:val="24"/>
          <w:szCs w:val="24"/>
        </w:rPr>
        <w:t xml:space="preserve">pdated </w:t>
      </w:r>
      <w:r>
        <w:rPr>
          <w:sz w:val="24"/>
          <w:szCs w:val="24"/>
        </w:rPr>
        <w:t>L</w:t>
      </w:r>
      <w:r w:rsidR="007E3268" w:rsidRPr="00FC77BD">
        <w:rPr>
          <w:sz w:val="24"/>
          <w:szCs w:val="24"/>
        </w:rPr>
        <w:t xml:space="preserve">ist of </w:t>
      </w:r>
      <w:r>
        <w:rPr>
          <w:sz w:val="24"/>
          <w:szCs w:val="24"/>
        </w:rPr>
        <w:t>K</w:t>
      </w:r>
      <w:r w:rsidR="007E3268" w:rsidRPr="00FC77BD">
        <w:rPr>
          <w:sz w:val="24"/>
          <w:szCs w:val="24"/>
        </w:rPr>
        <w:t xml:space="preserve">ey </w:t>
      </w:r>
      <w:r>
        <w:rPr>
          <w:sz w:val="24"/>
          <w:szCs w:val="24"/>
        </w:rPr>
        <w:t>A</w:t>
      </w:r>
      <w:r w:rsidR="007E3268" w:rsidRPr="00FC77BD">
        <w:rPr>
          <w:sz w:val="24"/>
          <w:szCs w:val="24"/>
        </w:rPr>
        <w:t xml:space="preserve">ctivities, </w:t>
      </w:r>
      <w:r>
        <w:rPr>
          <w:sz w:val="24"/>
          <w:szCs w:val="24"/>
        </w:rPr>
        <w:t>T</w:t>
      </w:r>
      <w:r w:rsidR="007E3268" w:rsidRPr="00FC77BD">
        <w:rPr>
          <w:sz w:val="24"/>
          <w:szCs w:val="24"/>
        </w:rPr>
        <w:t xml:space="preserve">argets and </w:t>
      </w:r>
      <w:r>
        <w:rPr>
          <w:sz w:val="24"/>
          <w:szCs w:val="24"/>
        </w:rPr>
        <w:t>O</w:t>
      </w:r>
      <w:r w:rsidR="007E3268" w:rsidRPr="00FC77BD">
        <w:rPr>
          <w:sz w:val="24"/>
          <w:szCs w:val="24"/>
        </w:rPr>
        <w:t xml:space="preserve">utputs with </w:t>
      </w:r>
      <w:r>
        <w:rPr>
          <w:sz w:val="24"/>
          <w:szCs w:val="24"/>
        </w:rPr>
        <w:t>D</w:t>
      </w:r>
      <w:r w:rsidR="007E3268" w:rsidRPr="00FC77BD">
        <w:rPr>
          <w:sz w:val="24"/>
          <w:szCs w:val="24"/>
        </w:rPr>
        <w:t xml:space="preserve">etails as </w:t>
      </w:r>
      <w:r>
        <w:rPr>
          <w:sz w:val="24"/>
          <w:szCs w:val="24"/>
        </w:rPr>
        <w:t>A</w:t>
      </w:r>
      <w:r w:rsidR="007E3268" w:rsidRPr="00FC77BD">
        <w:rPr>
          <w:sz w:val="24"/>
          <w:szCs w:val="24"/>
        </w:rPr>
        <w:t>djusted in 2010</w:t>
      </w:r>
    </w:p>
    <w:p w:rsidR="007E3268" w:rsidRPr="00FC77BD" w:rsidRDefault="00C403D2" w:rsidP="00C403D2">
      <w:pPr>
        <w:ind w:left="2160" w:hanging="2160"/>
        <w:rPr>
          <w:rFonts w:cs="TimesNewRomanPSMT"/>
          <w:sz w:val="24"/>
          <w:szCs w:val="24"/>
        </w:rPr>
      </w:pPr>
      <w:r>
        <w:rPr>
          <w:rFonts w:cs="TimesNewRomanPSMT"/>
          <w:sz w:val="24"/>
          <w:szCs w:val="24"/>
        </w:rPr>
        <w:t>Annex 10</w:t>
      </w:r>
      <w:r>
        <w:rPr>
          <w:rFonts w:cs="TimesNewRomanPSMT"/>
          <w:sz w:val="24"/>
          <w:szCs w:val="24"/>
        </w:rPr>
        <w:tab/>
      </w:r>
      <w:r w:rsidR="007E3268" w:rsidRPr="00FC77BD">
        <w:rPr>
          <w:rFonts w:cs="TimesNewRomanPSMT"/>
          <w:sz w:val="24"/>
          <w:szCs w:val="24"/>
        </w:rPr>
        <w:t xml:space="preserve">Details of </w:t>
      </w:r>
      <w:r>
        <w:rPr>
          <w:rFonts w:cs="TimesNewRomanPSMT"/>
          <w:sz w:val="24"/>
          <w:szCs w:val="24"/>
        </w:rPr>
        <w:t>A</w:t>
      </w:r>
      <w:r w:rsidR="007E3268" w:rsidRPr="00FC77BD">
        <w:rPr>
          <w:rFonts w:cs="TimesNewRomanPSMT"/>
          <w:sz w:val="24"/>
          <w:szCs w:val="24"/>
        </w:rPr>
        <w:t xml:space="preserve">ccomplishments against the </w:t>
      </w:r>
      <w:r>
        <w:rPr>
          <w:rFonts w:cs="TimesNewRomanPSMT"/>
          <w:sz w:val="24"/>
          <w:szCs w:val="24"/>
        </w:rPr>
        <w:t>A</w:t>
      </w:r>
      <w:r w:rsidR="007E3268" w:rsidRPr="00FC77BD">
        <w:rPr>
          <w:rFonts w:cs="TimesNewRomanPSMT"/>
          <w:sz w:val="24"/>
          <w:szCs w:val="24"/>
        </w:rPr>
        <w:t xml:space="preserve">ctivities </w:t>
      </w:r>
      <w:r>
        <w:rPr>
          <w:rFonts w:cs="TimesNewRomanPSMT"/>
          <w:sz w:val="24"/>
          <w:szCs w:val="24"/>
        </w:rPr>
        <w:t>O</w:t>
      </w:r>
      <w:r w:rsidR="007E3268" w:rsidRPr="00FC77BD">
        <w:rPr>
          <w:rFonts w:cs="TimesNewRomanPSMT"/>
          <w:sz w:val="24"/>
          <w:szCs w:val="24"/>
        </w:rPr>
        <w:t xml:space="preserve">utlined in the </w:t>
      </w:r>
      <w:r>
        <w:rPr>
          <w:rFonts w:cs="TimesNewRomanPSMT"/>
          <w:sz w:val="24"/>
          <w:szCs w:val="24"/>
        </w:rPr>
        <w:t>L</w:t>
      </w:r>
      <w:r w:rsidR="007E3268" w:rsidRPr="00FC77BD">
        <w:rPr>
          <w:rFonts w:cs="TimesNewRomanPSMT"/>
          <w:sz w:val="24"/>
          <w:szCs w:val="24"/>
        </w:rPr>
        <w:t>ogframefor each of the five components</w:t>
      </w:r>
    </w:p>
    <w:p w:rsidR="007E3268" w:rsidRPr="00FC77BD" w:rsidRDefault="00C403D2" w:rsidP="00C403D2">
      <w:pPr>
        <w:rPr>
          <w:rFonts w:eastAsia="Arial"/>
          <w:sz w:val="24"/>
          <w:szCs w:val="24"/>
        </w:rPr>
      </w:pPr>
      <w:r>
        <w:rPr>
          <w:rFonts w:eastAsia="Arial"/>
          <w:sz w:val="24"/>
          <w:szCs w:val="24"/>
        </w:rPr>
        <w:t>Annex 11</w:t>
      </w:r>
      <w:r>
        <w:rPr>
          <w:rFonts w:eastAsia="Arial"/>
          <w:sz w:val="24"/>
          <w:szCs w:val="24"/>
        </w:rPr>
        <w:tab/>
      </w:r>
      <w:r>
        <w:rPr>
          <w:rFonts w:eastAsia="Arial"/>
          <w:sz w:val="24"/>
          <w:szCs w:val="24"/>
        </w:rPr>
        <w:tab/>
      </w:r>
      <w:r w:rsidR="007E3268" w:rsidRPr="00FC77BD">
        <w:rPr>
          <w:rFonts w:eastAsia="Arial"/>
          <w:sz w:val="24"/>
          <w:szCs w:val="24"/>
        </w:rPr>
        <w:t xml:space="preserve">Details of </w:t>
      </w:r>
      <w:r>
        <w:rPr>
          <w:rFonts w:eastAsia="Arial"/>
          <w:sz w:val="24"/>
          <w:szCs w:val="24"/>
        </w:rPr>
        <w:t>T</w:t>
      </w:r>
      <w:r w:rsidR="007E3268" w:rsidRPr="00FC77BD">
        <w:rPr>
          <w:rFonts w:eastAsia="Arial"/>
          <w:sz w:val="24"/>
          <w:szCs w:val="24"/>
        </w:rPr>
        <w:t>raining</w:t>
      </w:r>
      <w:r>
        <w:rPr>
          <w:rFonts w:eastAsia="Arial"/>
          <w:sz w:val="24"/>
          <w:szCs w:val="24"/>
        </w:rPr>
        <w:t xml:space="preserve"> Workshops</w:t>
      </w:r>
    </w:p>
    <w:p w:rsidR="007E3268" w:rsidRPr="00FC77BD" w:rsidRDefault="00C403D2" w:rsidP="00C403D2">
      <w:pPr>
        <w:rPr>
          <w:sz w:val="24"/>
          <w:szCs w:val="24"/>
        </w:rPr>
      </w:pPr>
      <w:r>
        <w:rPr>
          <w:sz w:val="24"/>
          <w:szCs w:val="24"/>
        </w:rPr>
        <w:t>Annex 12</w:t>
      </w:r>
      <w:r>
        <w:rPr>
          <w:sz w:val="24"/>
          <w:szCs w:val="24"/>
        </w:rPr>
        <w:tab/>
      </w:r>
      <w:r>
        <w:rPr>
          <w:sz w:val="24"/>
          <w:szCs w:val="24"/>
        </w:rPr>
        <w:tab/>
      </w:r>
      <w:r w:rsidR="007E3268" w:rsidRPr="00FC77BD">
        <w:rPr>
          <w:sz w:val="24"/>
          <w:szCs w:val="24"/>
        </w:rPr>
        <w:t xml:space="preserve">Details of the </w:t>
      </w:r>
      <w:r>
        <w:rPr>
          <w:sz w:val="24"/>
          <w:szCs w:val="24"/>
        </w:rPr>
        <w:t>TWG M</w:t>
      </w:r>
      <w:r w:rsidR="007E3268" w:rsidRPr="00FC77BD">
        <w:rPr>
          <w:sz w:val="24"/>
          <w:szCs w:val="24"/>
        </w:rPr>
        <w:t>eetings</w:t>
      </w:r>
    </w:p>
    <w:p w:rsidR="007E3268" w:rsidRPr="00FC77BD" w:rsidRDefault="00C403D2" w:rsidP="00940530">
      <w:pPr>
        <w:rPr>
          <w:sz w:val="24"/>
          <w:szCs w:val="24"/>
        </w:rPr>
      </w:pPr>
      <w:r>
        <w:rPr>
          <w:sz w:val="24"/>
          <w:szCs w:val="24"/>
        </w:rPr>
        <w:lastRenderedPageBreak/>
        <w:t>Annex 13</w:t>
      </w:r>
      <w:r>
        <w:rPr>
          <w:sz w:val="24"/>
          <w:szCs w:val="24"/>
        </w:rPr>
        <w:tab/>
      </w:r>
      <w:r>
        <w:rPr>
          <w:sz w:val="24"/>
          <w:szCs w:val="24"/>
        </w:rPr>
        <w:tab/>
        <w:t>D</w:t>
      </w:r>
      <w:r w:rsidR="007E3268" w:rsidRPr="00FC77BD">
        <w:rPr>
          <w:sz w:val="24"/>
          <w:szCs w:val="24"/>
        </w:rPr>
        <w:t xml:space="preserve">eveloped </w:t>
      </w:r>
      <w:r>
        <w:rPr>
          <w:sz w:val="24"/>
          <w:szCs w:val="24"/>
        </w:rPr>
        <w:t>T</w:t>
      </w:r>
      <w:r w:rsidR="007E3268" w:rsidRPr="00FC77BD">
        <w:rPr>
          <w:sz w:val="24"/>
          <w:szCs w:val="24"/>
        </w:rPr>
        <w:t xml:space="preserve">esting </w:t>
      </w:r>
      <w:r>
        <w:rPr>
          <w:sz w:val="24"/>
          <w:szCs w:val="24"/>
        </w:rPr>
        <w:t>P</w:t>
      </w:r>
      <w:r w:rsidR="007E3268" w:rsidRPr="00FC77BD">
        <w:rPr>
          <w:sz w:val="24"/>
          <w:szCs w:val="24"/>
        </w:rPr>
        <w:t xml:space="preserve">rotocols and </w:t>
      </w:r>
      <w:r>
        <w:rPr>
          <w:sz w:val="24"/>
          <w:szCs w:val="24"/>
        </w:rPr>
        <w:t>P</w:t>
      </w:r>
      <w:r w:rsidR="007E3268" w:rsidRPr="00FC77BD">
        <w:rPr>
          <w:sz w:val="24"/>
          <w:szCs w:val="24"/>
        </w:rPr>
        <w:t xml:space="preserve">erformance </w:t>
      </w:r>
      <w:r>
        <w:rPr>
          <w:sz w:val="24"/>
          <w:szCs w:val="24"/>
        </w:rPr>
        <w:t>S</w:t>
      </w:r>
      <w:r w:rsidR="007E3268" w:rsidRPr="00FC77BD">
        <w:rPr>
          <w:sz w:val="24"/>
          <w:szCs w:val="24"/>
        </w:rPr>
        <w:t>pecifications</w:t>
      </w:r>
    </w:p>
    <w:p w:rsidR="007E3268" w:rsidRPr="00FC77BD" w:rsidRDefault="00C403D2" w:rsidP="00165809">
      <w:pPr>
        <w:rPr>
          <w:sz w:val="24"/>
          <w:szCs w:val="24"/>
        </w:rPr>
      </w:pPr>
      <w:r>
        <w:rPr>
          <w:sz w:val="24"/>
          <w:szCs w:val="24"/>
        </w:rPr>
        <w:t>Annex 14</w:t>
      </w:r>
      <w:r>
        <w:rPr>
          <w:sz w:val="24"/>
          <w:szCs w:val="24"/>
        </w:rPr>
        <w:tab/>
      </w:r>
      <w:r>
        <w:rPr>
          <w:sz w:val="24"/>
          <w:szCs w:val="24"/>
        </w:rPr>
        <w:tab/>
      </w:r>
      <w:r w:rsidR="00165809">
        <w:rPr>
          <w:sz w:val="24"/>
          <w:szCs w:val="24"/>
        </w:rPr>
        <w:t>P</w:t>
      </w:r>
      <w:r w:rsidR="007E3268" w:rsidRPr="00FC77BD">
        <w:rPr>
          <w:sz w:val="24"/>
          <w:szCs w:val="24"/>
        </w:rPr>
        <w:t xml:space="preserve">hased </w:t>
      </w:r>
      <w:r w:rsidR="00165809">
        <w:rPr>
          <w:sz w:val="24"/>
          <w:szCs w:val="24"/>
        </w:rPr>
        <w:t>S</w:t>
      </w:r>
      <w:r w:rsidR="007E3268" w:rsidRPr="00FC77BD">
        <w:rPr>
          <w:sz w:val="24"/>
          <w:szCs w:val="24"/>
        </w:rPr>
        <w:t xml:space="preserve">trategy for REESLN </w:t>
      </w:r>
      <w:r w:rsidR="00165809">
        <w:rPr>
          <w:sz w:val="24"/>
          <w:szCs w:val="24"/>
        </w:rPr>
        <w:t>D</w:t>
      </w:r>
      <w:r w:rsidR="007E3268" w:rsidRPr="00FC77BD">
        <w:rPr>
          <w:sz w:val="24"/>
          <w:szCs w:val="24"/>
        </w:rPr>
        <w:t>evelopment</w:t>
      </w:r>
    </w:p>
    <w:p w:rsidR="007E3268" w:rsidRPr="00FC77BD" w:rsidRDefault="00165809" w:rsidP="00940530">
      <w:pPr>
        <w:rPr>
          <w:sz w:val="24"/>
          <w:szCs w:val="24"/>
        </w:rPr>
      </w:pPr>
      <w:r>
        <w:rPr>
          <w:sz w:val="24"/>
          <w:szCs w:val="24"/>
        </w:rPr>
        <w:t>Annex 15</w:t>
      </w:r>
      <w:r>
        <w:rPr>
          <w:sz w:val="24"/>
          <w:szCs w:val="24"/>
        </w:rPr>
        <w:tab/>
      </w:r>
      <w:r>
        <w:rPr>
          <w:sz w:val="24"/>
          <w:szCs w:val="24"/>
        </w:rPr>
        <w:tab/>
        <w:t>Potential Organizations for REESLN</w:t>
      </w:r>
    </w:p>
    <w:p w:rsidR="007E3268" w:rsidRPr="00FC77BD" w:rsidRDefault="00165809" w:rsidP="00165809">
      <w:pPr>
        <w:rPr>
          <w:sz w:val="24"/>
          <w:szCs w:val="24"/>
        </w:rPr>
      </w:pPr>
      <w:r>
        <w:rPr>
          <w:sz w:val="24"/>
          <w:szCs w:val="24"/>
        </w:rPr>
        <w:t>Annex 16</w:t>
      </w:r>
      <w:r>
        <w:rPr>
          <w:sz w:val="24"/>
          <w:szCs w:val="24"/>
        </w:rPr>
        <w:tab/>
      </w:r>
      <w:r>
        <w:rPr>
          <w:sz w:val="24"/>
          <w:szCs w:val="24"/>
        </w:rPr>
        <w:tab/>
        <w:t>O</w:t>
      </w:r>
      <w:r w:rsidR="007E3268" w:rsidRPr="00FC77BD">
        <w:rPr>
          <w:sz w:val="24"/>
          <w:szCs w:val="24"/>
        </w:rPr>
        <w:t xml:space="preserve">rganizational </w:t>
      </w:r>
      <w:r>
        <w:rPr>
          <w:sz w:val="24"/>
          <w:szCs w:val="24"/>
        </w:rPr>
        <w:t>S</w:t>
      </w:r>
      <w:r w:rsidR="007E3268" w:rsidRPr="00FC77BD">
        <w:rPr>
          <w:sz w:val="24"/>
          <w:szCs w:val="24"/>
        </w:rPr>
        <w:t>tructure of REESLN</w:t>
      </w:r>
    </w:p>
    <w:p w:rsidR="007B65D2" w:rsidRDefault="00165809" w:rsidP="00165809">
      <w:pPr>
        <w:spacing w:after="0"/>
        <w:ind w:left="2160" w:hanging="2160"/>
        <w:jc w:val="both"/>
        <w:rPr>
          <w:rFonts w:eastAsia="Times New Roman" w:cs="Times New Roman"/>
          <w:b/>
          <w:bCs/>
          <w:sz w:val="24"/>
          <w:szCs w:val="24"/>
        </w:rPr>
      </w:pPr>
      <w:r>
        <w:rPr>
          <w:sz w:val="24"/>
          <w:szCs w:val="24"/>
        </w:rPr>
        <w:t>Annex 17</w:t>
      </w:r>
      <w:r>
        <w:rPr>
          <w:sz w:val="24"/>
          <w:szCs w:val="24"/>
        </w:rPr>
        <w:tab/>
        <w:t>D</w:t>
      </w:r>
      <w:r w:rsidR="007E3268" w:rsidRPr="00FC77BD">
        <w:rPr>
          <w:sz w:val="24"/>
          <w:szCs w:val="24"/>
        </w:rPr>
        <w:t xml:space="preserve">etails in the </w:t>
      </w:r>
      <w:r>
        <w:rPr>
          <w:sz w:val="24"/>
          <w:szCs w:val="24"/>
        </w:rPr>
        <w:t>A</w:t>
      </w:r>
      <w:r w:rsidR="007E3268" w:rsidRPr="00FC77BD">
        <w:rPr>
          <w:sz w:val="24"/>
          <w:szCs w:val="24"/>
        </w:rPr>
        <w:t xml:space="preserve">chievements of outputs at the </w:t>
      </w:r>
      <w:r>
        <w:rPr>
          <w:sz w:val="24"/>
          <w:szCs w:val="24"/>
        </w:rPr>
        <w:t>A</w:t>
      </w:r>
      <w:r w:rsidR="007E3268" w:rsidRPr="00FC77BD">
        <w:rPr>
          <w:sz w:val="24"/>
          <w:szCs w:val="24"/>
        </w:rPr>
        <w:t xml:space="preserve">ctivity </w:t>
      </w:r>
      <w:r>
        <w:rPr>
          <w:sz w:val="24"/>
          <w:szCs w:val="24"/>
        </w:rPr>
        <w:t>L</w:t>
      </w:r>
      <w:r w:rsidR="007E3268" w:rsidRPr="00FC77BD">
        <w:rPr>
          <w:sz w:val="24"/>
          <w:szCs w:val="24"/>
        </w:rPr>
        <w:t xml:space="preserve">evel </w:t>
      </w:r>
      <w:r w:rsidR="007E3268" w:rsidRPr="00FC77BD">
        <w:rPr>
          <w:sz w:val="24"/>
          <w:szCs w:val="24"/>
          <w:lang w:eastAsia="zh-CN"/>
        </w:rPr>
        <w:t xml:space="preserve">by CTs and RPMU </w:t>
      </w:r>
      <w:r w:rsidR="007E3268" w:rsidRPr="00FC77BD">
        <w:rPr>
          <w:sz w:val="24"/>
          <w:szCs w:val="24"/>
        </w:rPr>
        <w:t>under Component 1</w:t>
      </w:r>
    </w:p>
    <w:p w:rsidR="007B65D2" w:rsidRDefault="007B65D2" w:rsidP="00EC6530">
      <w:pPr>
        <w:jc w:val="both"/>
        <w:rPr>
          <w:rFonts w:eastAsia="Times New Roman" w:cs="Times New Roman"/>
          <w:b/>
          <w:bCs/>
          <w:sz w:val="24"/>
          <w:szCs w:val="24"/>
        </w:rPr>
      </w:pPr>
      <w:r>
        <w:rPr>
          <w:rFonts w:eastAsia="Times New Roman" w:cs="Times New Roman"/>
          <w:b/>
          <w:bCs/>
          <w:sz w:val="24"/>
          <w:szCs w:val="24"/>
        </w:rPr>
        <w:br w:type="page"/>
      </w:r>
    </w:p>
    <w:p w:rsidR="00CD5A76" w:rsidRDefault="00CD5A76" w:rsidP="00EC6530">
      <w:pPr>
        <w:pStyle w:val="Title"/>
        <w:jc w:val="both"/>
        <w:rPr>
          <w:b/>
          <w:bCs/>
        </w:rPr>
      </w:pPr>
      <w:r>
        <w:rPr>
          <w:b/>
          <w:bCs/>
        </w:rPr>
        <w:lastRenderedPageBreak/>
        <w:t>Executive Summary</w:t>
      </w:r>
    </w:p>
    <w:p w:rsidR="00DD00FF" w:rsidRDefault="00DD00FF" w:rsidP="00DD00FF">
      <w:pPr>
        <w:spacing w:after="0"/>
        <w:rPr>
          <w:rFonts w:eastAsia="Times New Roman" w:cs="Times New Roman"/>
          <w:sz w:val="24"/>
          <w:szCs w:val="24"/>
        </w:rPr>
      </w:pPr>
      <w:r>
        <w:rPr>
          <w:rFonts w:eastAsia="Times New Roman" w:cs="Times New Roman"/>
          <w:sz w:val="24"/>
          <w:szCs w:val="24"/>
        </w:rPr>
        <w:t>At the time of its design BRESL was the first regional ES&amp;L project in Asia. The project design provided a comprehensive range of activities, covering all stakeholders and essential ES&amp;L determinants, including policy, capacity building, manufacturer support, regional cooperation, and country-level pilot projects. However, the baseline undertaken for project design did not take into consideration the variation between PCs on understanding of ES&amp;L and the range of limited technical capacity. Moreover, the distribution of the modest fund of USD 7.8 million among six countries and regional activities spread the project funds too thin. Considering these issues, the project design was ambitious in setting some goals to be achieved during the project duration, including signing of MRAs and assisting product manufacturers in the PCs.</w:t>
      </w:r>
    </w:p>
    <w:p w:rsidR="00DD00FF" w:rsidRDefault="00DD00FF" w:rsidP="00DD00FF">
      <w:pPr>
        <w:spacing w:after="0"/>
        <w:rPr>
          <w:rFonts w:eastAsia="Times New Roman" w:cs="Times New Roman"/>
          <w:sz w:val="24"/>
          <w:szCs w:val="24"/>
        </w:rPr>
      </w:pPr>
    </w:p>
    <w:p w:rsidR="00DD00FF" w:rsidRDefault="00DD00FF" w:rsidP="00DD00FF">
      <w:pPr>
        <w:spacing w:after="0"/>
        <w:rPr>
          <w:rFonts w:eastAsia="Times New Roman" w:cs="Times New Roman"/>
          <w:sz w:val="24"/>
          <w:szCs w:val="24"/>
        </w:rPr>
      </w:pPr>
      <w:r>
        <w:rPr>
          <w:rFonts w:eastAsia="Times New Roman" w:cs="Times New Roman"/>
          <w:sz w:val="24"/>
          <w:szCs w:val="24"/>
        </w:rPr>
        <w:t>During its first half, project implementation faced numerous challenges that resulted in a sluggish pace of planned activities. Major problems included little understanding and technical knowhow among the PCs, lack of trained technical manpower in the region, limited RPMU budget, and difference in priorities among the PCs that led to difficulty in activity coordination. To address these issues, the RPSC approved the RPMU’s focus on three major activities that were cross-cutting across the project logical framework, namely training, TWGs, and REESLN. This concentration of focus and continued efforts at improved coordination resulted in accelerating the progress of activities.</w:t>
      </w:r>
    </w:p>
    <w:p w:rsidR="00DD00FF" w:rsidRDefault="00DD00FF" w:rsidP="00DD00FF">
      <w:pPr>
        <w:spacing w:after="0"/>
        <w:rPr>
          <w:rFonts w:eastAsia="Times New Roman" w:cs="Times New Roman"/>
          <w:sz w:val="24"/>
          <w:szCs w:val="24"/>
        </w:rPr>
      </w:pPr>
    </w:p>
    <w:p w:rsidR="00DD00FF" w:rsidRDefault="00DD00FF" w:rsidP="00DD00FF">
      <w:pPr>
        <w:autoSpaceDE w:val="0"/>
        <w:autoSpaceDN w:val="0"/>
        <w:adjustRightInd w:val="0"/>
        <w:spacing w:after="0" w:line="240" w:lineRule="auto"/>
        <w:rPr>
          <w:rFonts w:eastAsia="Times New Roman" w:cs="Times New Roman"/>
          <w:sz w:val="24"/>
          <w:szCs w:val="24"/>
        </w:rPr>
      </w:pPr>
      <w:r w:rsidRPr="001B1D9F">
        <w:rPr>
          <w:rFonts w:eastAsia="Times New Roman" w:cs="Times New Roman"/>
          <w:sz w:val="24"/>
          <w:szCs w:val="24"/>
        </w:rPr>
        <w:t xml:space="preserve">Major project outcomes include development of ES&amp;L legislation in the PCs, establishment of testing protocols for the target products, signing of Mutual Recognition Agreements between four countries, improved understanding of ES&amp;L among government policy makers and technical experts, and the establishment of a regional ES&amp;L network. BRESL has also had a significant impact on energy savings and GHG reductions, with cumulative energy savings of </w:t>
      </w:r>
      <w:r w:rsidRPr="001B1D9F">
        <w:rPr>
          <w:rFonts w:ascii="Calibri" w:eastAsiaTheme="minorHAnsi" w:hAnsi="Calibri" w:cs="Calibri"/>
          <w:color w:val="000000"/>
          <w:sz w:val="24"/>
          <w:szCs w:val="24"/>
        </w:rPr>
        <w:t xml:space="preserve">175,000 Gigawatt-hours (Gwh) equivalent to 55.9 million tons of CO2. </w:t>
      </w:r>
      <w:r>
        <w:rPr>
          <w:rFonts w:eastAsia="Times New Roman" w:cs="Times New Roman"/>
          <w:sz w:val="24"/>
          <w:szCs w:val="24"/>
        </w:rPr>
        <w:t xml:space="preserve"> </w:t>
      </w:r>
    </w:p>
    <w:p w:rsidR="00DD00FF" w:rsidRDefault="00DD00FF" w:rsidP="00DD00FF">
      <w:pPr>
        <w:spacing w:after="0"/>
        <w:rPr>
          <w:rFonts w:eastAsia="Times New Roman" w:cs="Times New Roman"/>
          <w:sz w:val="24"/>
          <w:szCs w:val="24"/>
        </w:rPr>
      </w:pPr>
    </w:p>
    <w:p w:rsidR="00DD00FF" w:rsidRDefault="00DD00FF" w:rsidP="00DD00FF">
      <w:pPr>
        <w:spacing w:after="0"/>
        <w:rPr>
          <w:rFonts w:eastAsia="Times New Roman" w:cs="Times New Roman"/>
          <w:sz w:val="24"/>
          <w:szCs w:val="24"/>
        </w:rPr>
      </w:pPr>
      <w:r>
        <w:rPr>
          <w:rFonts w:eastAsia="Times New Roman" w:cs="Times New Roman"/>
          <w:sz w:val="24"/>
          <w:szCs w:val="24"/>
        </w:rPr>
        <w:t>The focus on policy, capacity building, information exchange and knowledge transfer are measures that are likely to ensure the sustainability of project outcomes. However, major risks to sustainability include potential lack of funding to continue and build on BRESL activities, government inability to implement policy measures and developed standards, capacity of private manufacturers to produce EE products, and consumer awareness and purchasing power.</w:t>
      </w:r>
    </w:p>
    <w:p w:rsidR="009139D3" w:rsidRDefault="009139D3" w:rsidP="00DD00FF">
      <w:pPr>
        <w:spacing w:after="0"/>
        <w:rPr>
          <w:rFonts w:eastAsia="Times New Roman" w:cs="Times New Roman"/>
          <w:sz w:val="24"/>
          <w:szCs w:val="24"/>
        </w:rPr>
      </w:pPr>
    </w:p>
    <w:p w:rsidR="009139D3" w:rsidRDefault="009139D3" w:rsidP="00C47D2F">
      <w:pPr>
        <w:spacing w:after="0"/>
        <w:rPr>
          <w:rFonts w:eastAsia="Times New Roman" w:cs="Times New Roman"/>
          <w:sz w:val="24"/>
          <w:szCs w:val="24"/>
        </w:rPr>
      </w:pPr>
      <w:r>
        <w:rPr>
          <w:rFonts w:eastAsia="Times New Roman" w:cs="Times New Roman"/>
          <w:sz w:val="24"/>
          <w:szCs w:val="24"/>
        </w:rPr>
        <w:t xml:space="preserve">Key lessons learnt from the project design and implementation have been </w:t>
      </w:r>
      <w:r w:rsidR="00C47D2F">
        <w:rPr>
          <w:rFonts w:eastAsia="Times New Roman" w:cs="Times New Roman"/>
          <w:sz w:val="24"/>
          <w:szCs w:val="24"/>
        </w:rPr>
        <w:t>the effectiveness of south-south cooperation, awareness and education leading to keen interest shown by all stakeholders in promoting ES&amp;L, and the possibility of application of established ES&amp;L reg</w:t>
      </w:r>
      <w:r w:rsidR="00F83A61">
        <w:rPr>
          <w:rFonts w:eastAsia="Times New Roman" w:cs="Times New Roman"/>
          <w:sz w:val="24"/>
          <w:szCs w:val="24"/>
        </w:rPr>
        <w:t xml:space="preserve">imes to other similar products. </w:t>
      </w:r>
    </w:p>
    <w:p w:rsidR="009139D3" w:rsidRDefault="009139D3" w:rsidP="00DD00FF">
      <w:pPr>
        <w:spacing w:after="0"/>
        <w:rPr>
          <w:rFonts w:eastAsia="Times New Roman" w:cs="Times New Roman"/>
          <w:sz w:val="24"/>
          <w:szCs w:val="24"/>
        </w:rPr>
      </w:pPr>
    </w:p>
    <w:p w:rsidR="00F14214" w:rsidRPr="004A2881" w:rsidRDefault="00F14214" w:rsidP="000F3A68">
      <w:pPr>
        <w:rPr>
          <w:sz w:val="24"/>
          <w:szCs w:val="24"/>
        </w:rPr>
      </w:pPr>
      <w:r>
        <w:rPr>
          <w:sz w:val="24"/>
          <w:szCs w:val="24"/>
        </w:rPr>
        <w:t xml:space="preserve">Based on the assessment of project design, implementation, and achievements, the </w:t>
      </w:r>
      <w:r w:rsidR="00D34C8A">
        <w:rPr>
          <w:sz w:val="24"/>
          <w:szCs w:val="24"/>
        </w:rPr>
        <w:t xml:space="preserve">recommendations provided by the </w:t>
      </w:r>
      <w:r>
        <w:rPr>
          <w:sz w:val="24"/>
          <w:szCs w:val="24"/>
        </w:rPr>
        <w:t xml:space="preserve">terminal evaluation team </w:t>
      </w:r>
      <w:r w:rsidR="003E01E2">
        <w:rPr>
          <w:sz w:val="24"/>
          <w:szCs w:val="24"/>
        </w:rPr>
        <w:t>include</w:t>
      </w:r>
      <w:r w:rsidR="00D34C8A">
        <w:rPr>
          <w:sz w:val="24"/>
          <w:szCs w:val="24"/>
        </w:rPr>
        <w:t xml:space="preserve"> the design and funding of a follow up </w:t>
      </w:r>
      <w:r w:rsidR="00D34C8A">
        <w:rPr>
          <w:sz w:val="24"/>
          <w:szCs w:val="24"/>
        </w:rPr>
        <w:lastRenderedPageBreak/>
        <w:t>BRESL project to build on the momentum esta</w:t>
      </w:r>
      <w:r w:rsidR="003E01E2">
        <w:rPr>
          <w:sz w:val="24"/>
          <w:szCs w:val="24"/>
        </w:rPr>
        <w:t>blished by the existing project;</w:t>
      </w:r>
      <w:r w:rsidR="00D34C8A">
        <w:rPr>
          <w:sz w:val="24"/>
          <w:szCs w:val="24"/>
        </w:rPr>
        <w:t xml:space="preserve"> engagement of legislators to promote leg</w:t>
      </w:r>
      <w:r w:rsidR="003E01E2">
        <w:rPr>
          <w:sz w:val="24"/>
          <w:szCs w:val="24"/>
        </w:rPr>
        <w:t xml:space="preserve">al adoption of policy measures; </w:t>
      </w:r>
      <w:r w:rsidR="00D34C8A">
        <w:rPr>
          <w:sz w:val="24"/>
          <w:szCs w:val="24"/>
        </w:rPr>
        <w:t>enhanced reach out</w:t>
      </w:r>
      <w:r w:rsidR="003E01E2">
        <w:rPr>
          <w:sz w:val="24"/>
          <w:szCs w:val="24"/>
        </w:rPr>
        <w:t xml:space="preserve"> to private sector stakeholders;</w:t>
      </w:r>
      <w:r w:rsidR="00D34C8A">
        <w:rPr>
          <w:sz w:val="24"/>
          <w:szCs w:val="24"/>
        </w:rPr>
        <w:t xml:space="preserve"> </w:t>
      </w:r>
      <w:r w:rsidR="008C23DF">
        <w:rPr>
          <w:sz w:val="24"/>
          <w:szCs w:val="24"/>
        </w:rPr>
        <w:t>expanding the range of target pro</w:t>
      </w:r>
      <w:r w:rsidR="003E01E2">
        <w:rPr>
          <w:sz w:val="24"/>
          <w:szCs w:val="24"/>
        </w:rPr>
        <w:t>ducts to cover a wider spectrum;</w:t>
      </w:r>
      <w:r w:rsidR="008C23DF">
        <w:rPr>
          <w:sz w:val="24"/>
          <w:szCs w:val="24"/>
        </w:rPr>
        <w:t xml:space="preserve"> the sustainability of</w:t>
      </w:r>
      <w:r w:rsidR="003E01E2">
        <w:rPr>
          <w:sz w:val="24"/>
          <w:szCs w:val="24"/>
        </w:rPr>
        <w:t xml:space="preserve"> RESSLN through ongoing support;</w:t>
      </w:r>
      <w:r w:rsidR="008C23DF">
        <w:rPr>
          <w:sz w:val="24"/>
          <w:szCs w:val="24"/>
        </w:rPr>
        <w:t xml:space="preserve"> the use of alternate information mechanisms for cost </w:t>
      </w:r>
      <w:r w:rsidR="000F3A68">
        <w:rPr>
          <w:sz w:val="24"/>
          <w:szCs w:val="24"/>
        </w:rPr>
        <w:t>effective regional coordination</w:t>
      </w:r>
      <w:r w:rsidR="003E01E2">
        <w:rPr>
          <w:sz w:val="24"/>
          <w:szCs w:val="24"/>
        </w:rPr>
        <w:t>;</w:t>
      </w:r>
      <w:r w:rsidR="000F3A68">
        <w:rPr>
          <w:sz w:val="24"/>
          <w:szCs w:val="24"/>
        </w:rPr>
        <w:t xml:space="preserve"> and the provision of a larger and diverse pool of experts to the RPMU and PMUs.</w:t>
      </w:r>
    </w:p>
    <w:p w:rsidR="00F14214" w:rsidRDefault="00F14214" w:rsidP="00F14214">
      <w:pPr>
        <w:pStyle w:val="ListParagraph"/>
        <w:ind w:left="360"/>
        <w:rPr>
          <w:sz w:val="24"/>
          <w:szCs w:val="24"/>
        </w:rPr>
      </w:pPr>
    </w:p>
    <w:p w:rsidR="00434AD2" w:rsidRPr="00F97EF1" w:rsidRDefault="00F14214" w:rsidP="007266CA">
      <w:pPr>
        <w:pStyle w:val="ListParagraph"/>
        <w:ind w:left="360"/>
        <w:rPr>
          <w:rFonts w:asciiTheme="majorHAnsi" w:hAnsiTheme="majorHAnsi"/>
          <w:b/>
          <w:bCs/>
          <w:color w:val="365F91" w:themeColor="accent1" w:themeShade="BF"/>
          <w:sz w:val="28"/>
          <w:szCs w:val="28"/>
        </w:rPr>
      </w:pPr>
      <w:r>
        <w:rPr>
          <w:b/>
          <w:bCs/>
          <w:sz w:val="24"/>
          <w:szCs w:val="24"/>
        </w:rPr>
        <w:t xml:space="preserve"> </w:t>
      </w:r>
      <w:r w:rsidR="00434AD2" w:rsidRPr="00F97EF1">
        <w:rPr>
          <w:rFonts w:asciiTheme="majorHAnsi" w:hAnsiTheme="majorHAnsi"/>
          <w:b/>
          <w:bCs/>
          <w:color w:val="365F91" w:themeColor="accent1" w:themeShade="BF"/>
          <w:sz w:val="28"/>
          <w:szCs w:val="28"/>
        </w:rPr>
        <w:t>Evaluation Rating Table</w:t>
      </w:r>
    </w:p>
    <w:tbl>
      <w:tblPr>
        <w:tblStyle w:val="LightGrid-Accent5"/>
        <w:tblW w:w="5000" w:type="pct"/>
        <w:tblLook w:val="01E0" w:firstRow="1" w:lastRow="1" w:firstColumn="1" w:lastColumn="1" w:noHBand="0" w:noVBand="0"/>
      </w:tblPr>
      <w:tblGrid>
        <w:gridCol w:w="3459"/>
        <w:gridCol w:w="855"/>
        <w:gridCol w:w="5127"/>
        <w:gridCol w:w="855"/>
      </w:tblGrid>
      <w:tr w:rsidR="00434AD2" w:rsidRPr="00681825" w:rsidTr="00D34C8A">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31849B" w:themeFill="accent5" w:themeFillShade="BF"/>
          </w:tcPr>
          <w:p w:rsidR="00434AD2" w:rsidRPr="00513BE6" w:rsidRDefault="00434AD2" w:rsidP="00D34C8A">
            <w:pPr>
              <w:jc w:val="center"/>
              <w:rPr>
                <w:rFonts w:eastAsia="Times New Roman"/>
                <w:color w:val="FFFFFF" w:themeColor="background1"/>
              </w:rPr>
            </w:pPr>
            <w:r w:rsidRPr="00C80285">
              <w:rPr>
                <w:rFonts w:eastAsia="Times New Roman"/>
                <w:color w:val="FFFFFF" w:themeColor="background1"/>
                <w:sz w:val="26"/>
                <w:szCs w:val="26"/>
              </w:rPr>
              <w:t>EVALUATION RATINGS</w:t>
            </w:r>
          </w:p>
        </w:tc>
      </w:tr>
      <w:tr w:rsidR="00434AD2" w:rsidRPr="00681825" w:rsidTr="00D3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434AD2" w:rsidRPr="00797074" w:rsidRDefault="00434AD2" w:rsidP="00434AD2">
            <w:pPr>
              <w:pStyle w:val="ListParagraph"/>
              <w:numPr>
                <w:ilvl w:val="0"/>
                <w:numId w:val="129"/>
              </w:numPr>
              <w:ind w:left="360"/>
              <w:rPr>
                <w:rFonts w:ascii="Calibri" w:eastAsia="Times New Roman" w:hAnsi="Calibri" w:cs="Times New Roman"/>
                <w:sz w:val="24"/>
                <w:szCs w:val="24"/>
              </w:rPr>
            </w:pPr>
            <w:r w:rsidRPr="00797074">
              <w:rPr>
                <w:rFonts w:ascii="Calibri" w:eastAsia="Times New Roman" w:hAnsi="Calibri" w:cs="Times New Roman"/>
                <w:sz w:val="24"/>
                <w:szCs w:val="24"/>
              </w:rPr>
              <w:t>Monitoring and Evaluation</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434AD2" w:rsidRPr="00797074" w:rsidRDefault="00434AD2" w:rsidP="00D34C8A">
            <w:pPr>
              <w:jc w:val="center"/>
              <w:rPr>
                <w:rFonts w:ascii="Calibri" w:eastAsia="Times New Roman" w:hAnsi="Calibri" w:cs="Times New Roman"/>
                <w:b/>
                <w:iCs/>
                <w:sz w:val="24"/>
                <w:szCs w:val="24"/>
              </w:rPr>
            </w:pPr>
            <w:r w:rsidRPr="00797074">
              <w:rPr>
                <w:rFonts w:ascii="Calibri" w:eastAsia="Times New Roman" w:hAnsi="Calibri" w:cs="Times New Roman"/>
                <w:b/>
                <w:iCs/>
                <w:sz w:val="24"/>
                <w:szCs w:val="24"/>
              </w:rPr>
              <w:t>Rating</w:t>
            </w:r>
          </w:p>
        </w:tc>
        <w:tc>
          <w:tcPr>
            <w:tcW w:w="2490" w:type="pct"/>
          </w:tcPr>
          <w:p w:rsidR="00434AD2" w:rsidRPr="00797074" w:rsidRDefault="00434AD2" w:rsidP="00434AD2">
            <w:pPr>
              <w:pStyle w:val="ListParagraph"/>
              <w:numPr>
                <w:ilvl w:val="0"/>
                <w:numId w:val="129"/>
              </w:numPr>
              <w:ind w:left="3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i/>
                <w:sz w:val="24"/>
                <w:szCs w:val="24"/>
              </w:rPr>
            </w:pPr>
            <w:r w:rsidRPr="00797074">
              <w:rPr>
                <w:rFonts w:ascii="Calibri" w:eastAsia="Times New Roman" w:hAnsi="Calibri" w:cs="Times New Roman"/>
                <w:b/>
                <w:sz w:val="24"/>
                <w:szCs w:val="24"/>
              </w:rPr>
              <w:t>IA&amp; EA Execution</w:t>
            </w:r>
          </w:p>
        </w:tc>
        <w:tc>
          <w:tcPr>
            <w:cnfStyle w:val="000100000000" w:firstRow="0" w:lastRow="0" w:firstColumn="0" w:lastColumn="1" w:oddVBand="0" w:evenVBand="0" w:oddHBand="0" w:evenHBand="0" w:firstRowFirstColumn="0" w:firstRowLastColumn="0" w:lastRowFirstColumn="0" w:lastRowLastColumn="0"/>
            <w:tcW w:w="415" w:type="pct"/>
            <w:vAlign w:val="center"/>
          </w:tcPr>
          <w:p w:rsidR="00434AD2" w:rsidRPr="00797074" w:rsidRDefault="00434AD2" w:rsidP="00D34C8A">
            <w:pPr>
              <w:jc w:val="center"/>
              <w:rPr>
                <w:rFonts w:ascii="Calibri" w:eastAsia="Times New Roman" w:hAnsi="Calibri" w:cs="Times New Roman"/>
                <w:bCs w:val="0"/>
                <w:iCs/>
                <w:sz w:val="24"/>
                <w:szCs w:val="24"/>
              </w:rPr>
            </w:pPr>
            <w:r w:rsidRPr="00797074">
              <w:rPr>
                <w:rFonts w:ascii="Calibri" w:eastAsia="Times New Roman" w:hAnsi="Calibri" w:cs="Times New Roman"/>
                <w:bCs w:val="0"/>
                <w:iCs/>
                <w:sz w:val="24"/>
                <w:szCs w:val="24"/>
              </w:rPr>
              <w:t>Rating</w:t>
            </w:r>
          </w:p>
        </w:tc>
      </w:tr>
      <w:tr w:rsidR="00434AD2" w:rsidRPr="00681825" w:rsidTr="00D34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434AD2" w:rsidRPr="00797074" w:rsidRDefault="00434AD2" w:rsidP="00D34C8A">
            <w:pPr>
              <w:rPr>
                <w:rFonts w:ascii="Calibri" w:eastAsia="Times New Roman" w:hAnsi="Calibri" w:cs="Times New Roman"/>
                <w:b w:val="0"/>
                <w:sz w:val="24"/>
                <w:szCs w:val="24"/>
              </w:rPr>
            </w:pPr>
            <w:r w:rsidRPr="00797074">
              <w:rPr>
                <w:rFonts w:ascii="Calibri" w:eastAsia="Times New Roman" w:hAnsi="Calibri" w:cs="Times New Roman"/>
                <w:b w:val="0"/>
                <w:sz w:val="24"/>
                <w:szCs w:val="24"/>
              </w:rPr>
              <w:t>M&amp;E design at entry</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434AD2" w:rsidRPr="00797074" w:rsidRDefault="00434AD2" w:rsidP="00D34C8A">
            <w:pPr>
              <w:jc w:val="center"/>
              <w:rPr>
                <w:rFonts w:ascii="Calibri" w:eastAsia="Times New Roman" w:hAnsi="Calibri" w:cs="Times New Roman"/>
                <w:bCs/>
                <w:sz w:val="24"/>
                <w:szCs w:val="24"/>
              </w:rPr>
            </w:pPr>
            <w:r w:rsidRPr="00797074">
              <w:rPr>
                <w:rFonts w:ascii="Calibri" w:eastAsia="Times New Roman" w:hAnsi="Calibri" w:cs="Times New Roman"/>
                <w:bCs/>
                <w:sz w:val="24"/>
                <w:szCs w:val="24"/>
              </w:rPr>
              <w:t>S</w:t>
            </w:r>
          </w:p>
        </w:tc>
        <w:tc>
          <w:tcPr>
            <w:tcW w:w="2490" w:type="pct"/>
          </w:tcPr>
          <w:p w:rsidR="00434AD2" w:rsidRPr="00797074" w:rsidRDefault="00434AD2" w:rsidP="00D34C8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Cs/>
                <w:sz w:val="24"/>
                <w:szCs w:val="24"/>
              </w:rPr>
            </w:pPr>
            <w:r w:rsidRPr="00797074">
              <w:rPr>
                <w:rFonts w:ascii="Calibri" w:eastAsia="Times New Roman" w:hAnsi="Calibri" w:cs="Times New Roman"/>
                <w:bCs/>
                <w:sz w:val="24"/>
                <w:szCs w:val="24"/>
              </w:rPr>
              <w:t>Quality of UNDP Implementation</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434AD2" w:rsidP="00D34C8A">
            <w:pPr>
              <w:jc w:val="center"/>
              <w:rPr>
                <w:rFonts w:ascii="Calibri" w:eastAsia="Times New Roman" w:hAnsi="Calibri" w:cs="Times New Roman"/>
                <w:b w:val="0"/>
                <w:sz w:val="24"/>
                <w:szCs w:val="24"/>
              </w:rPr>
            </w:pPr>
            <w:r w:rsidRPr="00797074">
              <w:rPr>
                <w:rFonts w:ascii="Calibri" w:eastAsia="Times New Roman" w:hAnsi="Calibri" w:cs="Times New Roman"/>
                <w:b w:val="0"/>
                <w:sz w:val="24"/>
                <w:szCs w:val="24"/>
              </w:rPr>
              <w:t>S</w:t>
            </w:r>
          </w:p>
        </w:tc>
      </w:tr>
      <w:tr w:rsidR="00434AD2" w:rsidRPr="00681825" w:rsidTr="00D3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434AD2" w:rsidRPr="00797074" w:rsidRDefault="00434AD2" w:rsidP="00D34C8A">
            <w:pPr>
              <w:rPr>
                <w:rFonts w:ascii="Calibri" w:eastAsia="Times New Roman" w:hAnsi="Calibri" w:cs="Times New Roman"/>
                <w:b w:val="0"/>
                <w:sz w:val="24"/>
                <w:szCs w:val="24"/>
              </w:rPr>
            </w:pPr>
            <w:r w:rsidRPr="00797074">
              <w:rPr>
                <w:rFonts w:ascii="Calibri" w:eastAsia="Times New Roman" w:hAnsi="Calibri" w:cs="Times New Roman"/>
                <w:b w:val="0"/>
                <w:sz w:val="24"/>
                <w:szCs w:val="24"/>
              </w:rPr>
              <w:t>M&amp;E Plan Implementation</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434AD2" w:rsidRPr="00797074" w:rsidRDefault="00434AD2" w:rsidP="00D34C8A">
            <w:pPr>
              <w:jc w:val="center"/>
              <w:rPr>
                <w:rFonts w:ascii="Calibri" w:eastAsia="Times New Roman" w:hAnsi="Calibri" w:cs="Times New Roman"/>
                <w:bCs/>
                <w:sz w:val="24"/>
                <w:szCs w:val="24"/>
              </w:rPr>
            </w:pPr>
            <w:r w:rsidRPr="00797074">
              <w:rPr>
                <w:rFonts w:ascii="Calibri" w:eastAsia="Times New Roman" w:hAnsi="Calibri" w:cs="Times New Roman"/>
                <w:bCs/>
                <w:sz w:val="24"/>
                <w:szCs w:val="24"/>
              </w:rPr>
              <w:t>S</w:t>
            </w:r>
          </w:p>
        </w:tc>
        <w:tc>
          <w:tcPr>
            <w:tcW w:w="2490" w:type="pct"/>
          </w:tcPr>
          <w:p w:rsidR="00434AD2" w:rsidRPr="00797074" w:rsidRDefault="00434AD2" w:rsidP="00D34C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4"/>
                <w:szCs w:val="24"/>
              </w:rPr>
            </w:pPr>
            <w:r w:rsidRPr="00797074">
              <w:rPr>
                <w:rFonts w:ascii="Calibri" w:eastAsia="Times New Roman" w:hAnsi="Calibri" w:cs="Times New Roman"/>
                <w:bCs/>
                <w:sz w:val="24"/>
                <w:szCs w:val="24"/>
              </w:rPr>
              <w:t xml:space="preserve">Quality of Execution - Executing Agency </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434AD2" w:rsidP="00D34C8A">
            <w:pPr>
              <w:jc w:val="center"/>
              <w:rPr>
                <w:rFonts w:ascii="Calibri" w:eastAsia="Times New Roman" w:hAnsi="Calibri" w:cs="Times New Roman"/>
                <w:b w:val="0"/>
                <w:sz w:val="24"/>
                <w:szCs w:val="24"/>
              </w:rPr>
            </w:pPr>
            <w:r w:rsidRPr="00797074">
              <w:rPr>
                <w:rFonts w:ascii="Calibri" w:eastAsia="Times New Roman" w:hAnsi="Calibri" w:cs="Times New Roman"/>
                <w:b w:val="0"/>
                <w:sz w:val="24"/>
                <w:szCs w:val="24"/>
              </w:rPr>
              <w:t>S</w:t>
            </w:r>
          </w:p>
        </w:tc>
      </w:tr>
      <w:tr w:rsidR="00434AD2" w:rsidRPr="00681825" w:rsidTr="00D34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434AD2" w:rsidRPr="00797074" w:rsidRDefault="00434AD2" w:rsidP="00D34C8A">
            <w:pPr>
              <w:rPr>
                <w:rFonts w:ascii="Calibri" w:eastAsia="Times New Roman" w:hAnsi="Calibri" w:cs="Times New Roman"/>
                <w:b w:val="0"/>
                <w:sz w:val="24"/>
                <w:szCs w:val="24"/>
              </w:rPr>
            </w:pPr>
            <w:r w:rsidRPr="00797074">
              <w:rPr>
                <w:rFonts w:ascii="Calibri" w:eastAsia="Times New Roman" w:hAnsi="Calibri" w:cs="Times New Roman"/>
                <w:b w:val="0"/>
                <w:sz w:val="24"/>
                <w:szCs w:val="24"/>
              </w:rPr>
              <w:t>Overall quality of M&amp;E</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434AD2" w:rsidRPr="00797074" w:rsidRDefault="00434AD2" w:rsidP="00D34C8A">
            <w:pPr>
              <w:jc w:val="center"/>
              <w:rPr>
                <w:rFonts w:ascii="Calibri" w:eastAsia="Times New Roman" w:hAnsi="Calibri" w:cs="Times New Roman"/>
                <w:bCs/>
                <w:sz w:val="24"/>
                <w:szCs w:val="24"/>
              </w:rPr>
            </w:pPr>
            <w:r w:rsidRPr="00797074">
              <w:rPr>
                <w:rFonts w:ascii="Calibri" w:eastAsia="Times New Roman" w:hAnsi="Calibri" w:cs="Times New Roman"/>
                <w:bCs/>
                <w:sz w:val="24"/>
                <w:szCs w:val="24"/>
              </w:rPr>
              <w:t>S</w:t>
            </w:r>
          </w:p>
        </w:tc>
        <w:tc>
          <w:tcPr>
            <w:tcW w:w="2490" w:type="pct"/>
          </w:tcPr>
          <w:p w:rsidR="00434AD2" w:rsidRPr="00797074" w:rsidRDefault="00434AD2" w:rsidP="00D34C8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Cs/>
                <w:sz w:val="24"/>
                <w:szCs w:val="24"/>
              </w:rPr>
            </w:pPr>
            <w:r w:rsidRPr="00797074">
              <w:rPr>
                <w:rFonts w:ascii="Calibri" w:eastAsia="Times New Roman" w:hAnsi="Calibri" w:cs="Times New Roman"/>
                <w:bCs/>
                <w:sz w:val="24"/>
                <w:szCs w:val="24"/>
              </w:rPr>
              <w:t>Overall quality of Implementation / Execution</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DB7D26" w:rsidP="00D34C8A">
            <w:pPr>
              <w:jc w:val="center"/>
              <w:rPr>
                <w:rFonts w:ascii="Calibri" w:eastAsia="Times New Roman" w:hAnsi="Calibri" w:cs="Times New Roman"/>
                <w:b w:val="0"/>
                <w:sz w:val="24"/>
                <w:szCs w:val="24"/>
              </w:rPr>
            </w:pPr>
            <w:r>
              <w:rPr>
                <w:rFonts w:ascii="Calibri" w:eastAsia="Times New Roman" w:hAnsi="Calibri" w:cs="Times New Roman"/>
                <w:b w:val="0"/>
                <w:sz w:val="24"/>
                <w:szCs w:val="24"/>
              </w:rPr>
              <w:t>M</w:t>
            </w:r>
            <w:r w:rsidR="00434AD2" w:rsidRPr="00797074">
              <w:rPr>
                <w:rFonts w:ascii="Calibri" w:eastAsia="Times New Roman" w:hAnsi="Calibri" w:cs="Times New Roman"/>
                <w:b w:val="0"/>
                <w:sz w:val="24"/>
                <w:szCs w:val="24"/>
              </w:rPr>
              <w:t>S</w:t>
            </w:r>
          </w:p>
        </w:tc>
      </w:tr>
      <w:tr w:rsidR="00434AD2" w:rsidRPr="00681825" w:rsidTr="00D3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434AD2" w:rsidRPr="00797074" w:rsidRDefault="00434AD2" w:rsidP="00434AD2">
            <w:pPr>
              <w:pStyle w:val="ListParagraph"/>
              <w:numPr>
                <w:ilvl w:val="0"/>
                <w:numId w:val="129"/>
              </w:numPr>
              <w:ind w:left="360"/>
              <w:rPr>
                <w:rFonts w:ascii="Calibri" w:eastAsia="Times New Roman" w:hAnsi="Calibri" w:cs="Calibri"/>
                <w:sz w:val="24"/>
                <w:szCs w:val="24"/>
              </w:rPr>
            </w:pPr>
            <w:r w:rsidRPr="00797074">
              <w:rPr>
                <w:rFonts w:ascii="Calibri" w:eastAsia="Times New Roman" w:hAnsi="Calibri" w:cs="Calibri"/>
                <w:sz w:val="24"/>
                <w:szCs w:val="24"/>
              </w:rPr>
              <w:t xml:space="preserve">Assessment of Outcomes </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434AD2" w:rsidRPr="00797074" w:rsidRDefault="00434AD2" w:rsidP="00D34C8A">
            <w:pPr>
              <w:contextualSpacing/>
              <w:jc w:val="center"/>
              <w:rPr>
                <w:rFonts w:ascii="Calibri" w:eastAsia="Times New Roman" w:hAnsi="Calibri" w:cs="Calibri"/>
                <w:b/>
                <w:sz w:val="24"/>
                <w:szCs w:val="24"/>
              </w:rPr>
            </w:pPr>
            <w:r w:rsidRPr="00797074">
              <w:rPr>
                <w:rFonts w:ascii="Calibri" w:eastAsia="Times New Roman" w:hAnsi="Calibri" w:cs="Calibri"/>
                <w:b/>
                <w:sz w:val="24"/>
                <w:szCs w:val="24"/>
              </w:rPr>
              <w:t>Rating</w:t>
            </w:r>
          </w:p>
        </w:tc>
        <w:tc>
          <w:tcPr>
            <w:tcW w:w="2490" w:type="pct"/>
          </w:tcPr>
          <w:p w:rsidR="00434AD2" w:rsidRPr="00797074" w:rsidRDefault="00434AD2" w:rsidP="00434AD2">
            <w:pPr>
              <w:pStyle w:val="ListParagraph"/>
              <w:numPr>
                <w:ilvl w:val="0"/>
                <w:numId w:val="129"/>
              </w:numPr>
              <w:ind w:left="3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797074">
              <w:rPr>
                <w:rFonts w:ascii="Calibri" w:eastAsia="Times New Roman" w:hAnsi="Calibri" w:cs="Calibri"/>
                <w:b/>
                <w:sz w:val="24"/>
                <w:szCs w:val="24"/>
              </w:rPr>
              <w:t>Sustainability</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434AD2" w:rsidP="00D34C8A">
            <w:pPr>
              <w:contextualSpacing/>
              <w:jc w:val="center"/>
              <w:rPr>
                <w:rFonts w:ascii="Calibri" w:eastAsia="Times New Roman" w:hAnsi="Calibri" w:cs="Calibri"/>
                <w:bCs w:val="0"/>
                <w:sz w:val="24"/>
                <w:szCs w:val="24"/>
              </w:rPr>
            </w:pPr>
            <w:r w:rsidRPr="00797074">
              <w:rPr>
                <w:rFonts w:ascii="Calibri" w:eastAsia="Times New Roman" w:hAnsi="Calibri" w:cs="Calibri"/>
                <w:bCs w:val="0"/>
                <w:sz w:val="24"/>
                <w:szCs w:val="24"/>
              </w:rPr>
              <w:t>Rating</w:t>
            </w:r>
          </w:p>
        </w:tc>
      </w:tr>
      <w:tr w:rsidR="00434AD2" w:rsidRPr="00681825" w:rsidTr="00D34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434AD2" w:rsidRPr="00797074" w:rsidRDefault="00434AD2" w:rsidP="00D34C8A">
            <w:pPr>
              <w:rPr>
                <w:rFonts w:ascii="Calibri" w:eastAsia="Times New Roman" w:hAnsi="Calibri" w:cs="Times New Roman"/>
                <w:b w:val="0"/>
                <w:sz w:val="24"/>
                <w:szCs w:val="24"/>
              </w:rPr>
            </w:pPr>
            <w:r w:rsidRPr="00797074">
              <w:rPr>
                <w:rFonts w:ascii="Calibri" w:eastAsia="Times New Roman" w:hAnsi="Calibri" w:cs="Times New Roman"/>
                <w:b w:val="0"/>
                <w:sz w:val="24"/>
                <w:szCs w:val="24"/>
              </w:rPr>
              <w:t xml:space="preserve">Relevance </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434AD2" w:rsidRPr="00797074" w:rsidRDefault="00434AD2" w:rsidP="00D34C8A">
            <w:pPr>
              <w:jc w:val="center"/>
              <w:rPr>
                <w:rFonts w:ascii="Calibri" w:eastAsia="Times New Roman" w:hAnsi="Calibri" w:cs="Times New Roman"/>
                <w:bCs/>
                <w:sz w:val="24"/>
                <w:szCs w:val="24"/>
              </w:rPr>
            </w:pPr>
            <w:r w:rsidRPr="00797074">
              <w:rPr>
                <w:rFonts w:ascii="Calibri" w:eastAsia="Times New Roman" w:hAnsi="Calibri" w:cs="Times New Roman"/>
                <w:bCs/>
                <w:sz w:val="24"/>
                <w:szCs w:val="24"/>
              </w:rPr>
              <w:t>R</w:t>
            </w:r>
          </w:p>
        </w:tc>
        <w:tc>
          <w:tcPr>
            <w:tcW w:w="2490" w:type="pct"/>
          </w:tcPr>
          <w:p w:rsidR="00434AD2" w:rsidRPr="00797074" w:rsidRDefault="00434AD2" w:rsidP="00D34C8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Cs/>
                <w:sz w:val="24"/>
                <w:szCs w:val="24"/>
              </w:rPr>
            </w:pPr>
            <w:r w:rsidRPr="00797074">
              <w:rPr>
                <w:rFonts w:ascii="Calibri" w:eastAsia="Times New Roman" w:hAnsi="Calibri" w:cs="Times New Roman"/>
                <w:bCs/>
                <w:sz w:val="24"/>
                <w:szCs w:val="24"/>
              </w:rPr>
              <w:t>Financial resources:</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434AD2" w:rsidP="00D34C8A">
            <w:pPr>
              <w:jc w:val="center"/>
              <w:rPr>
                <w:rFonts w:ascii="Calibri" w:eastAsia="Times New Roman" w:hAnsi="Calibri" w:cs="Times New Roman"/>
                <w:b w:val="0"/>
                <w:sz w:val="24"/>
                <w:szCs w:val="24"/>
              </w:rPr>
            </w:pPr>
            <w:r w:rsidRPr="00797074">
              <w:rPr>
                <w:rFonts w:ascii="Calibri" w:eastAsia="Times New Roman" w:hAnsi="Calibri" w:cs="Times New Roman"/>
                <w:b w:val="0"/>
                <w:sz w:val="24"/>
                <w:szCs w:val="24"/>
              </w:rPr>
              <w:t>LS</w:t>
            </w:r>
          </w:p>
        </w:tc>
      </w:tr>
      <w:tr w:rsidR="00434AD2" w:rsidRPr="00681825" w:rsidTr="00D3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434AD2" w:rsidRPr="00797074" w:rsidRDefault="00434AD2" w:rsidP="00D34C8A">
            <w:pPr>
              <w:rPr>
                <w:rFonts w:ascii="Calibri" w:eastAsia="Times New Roman" w:hAnsi="Calibri" w:cs="Times New Roman"/>
                <w:b w:val="0"/>
                <w:sz w:val="24"/>
                <w:szCs w:val="24"/>
              </w:rPr>
            </w:pPr>
            <w:r w:rsidRPr="00797074">
              <w:rPr>
                <w:rFonts w:ascii="Calibri" w:eastAsia="Times New Roman" w:hAnsi="Calibri" w:cs="Times New Roman"/>
                <w:b w:val="0"/>
                <w:sz w:val="24"/>
                <w:szCs w:val="24"/>
              </w:rPr>
              <w:t>Effectiveness</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434AD2" w:rsidRPr="00797074" w:rsidRDefault="00434AD2" w:rsidP="00D34C8A">
            <w:pPr>
              <w:jc w:val="center"/>
              <w:rPr>
                <w:rFonts w:ascii="Calibri" w:eastAsia="Times New Roman" w:hAnsi="Calibri" w:cs="Times New Roman"/>
                <w:bCs/>
                <w:sz w:val="24"/>
                <w:szCs w:val="24"/>
              </w:rPr>
            </w:pPr>
            <w:r w:rsidRPr="00797074">
              <w:rPr>
                <w:rFonts w:ascii="Calibri" w:eastAsia="Times New Roman" w:hAnsi="Calibri" w:cs="Times New Roman"/>
                <w:bCs/>
                <w:sz w:val="24"/>
                <w:szCs w:val="24"/>
              </w:rPr>
              <w:t>S</w:t>
            </w:r>
          </w:p>
        </w:tc>
        <w:tc>
          <w:tcPr>
            <w:tcW w:w="2490" w:type="pct"/>
          </w:tcPr>
          <w:p w:rsidR="00434AD2" w:rsidRPr="00797074" w:rsidRDefault="00434AD2" w:rsidP="00D34C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4"/>
                <w:szCs w:val="24"/>
              </w:rPr>
            </w:pPr>
            <w:r w:rsidRPr="00797074">
              <w:rPr>
                <w:rFonts w:ascii="Calibri" w:eastAsia="Times New Roman" w:hAnsi="Calibri" w:cs="Times New Roman"/>
                <w:bCs/>
                <w:sz w:val="24"/>
                <w:szCs w:val="24"/>
              </w:rPr>
              <w:t>Socio-political:</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434AD2" w:rsidP="00D34C8A">
            <w:pPr>
              <w:jc w:val="center"/>
              <w:rPr>
                <w:rFonts w:ascii="Calibri" w:eastAsia="Times New Roman" w:hAnsi="Calibri" w:cs="Times New Roman"/>
                <w:b w:val="0"/>
                <w:sz w:val="24"/>
                <w:szCs w:val="24"/>
              </w:rPr>
            </w:pPr>
            <w:r w:rsidRPr="00797074">
              <w:rPr>
                <w:rFonts w:ascii="Calibri" w:eastAsia="Times New Roman" w:hAnsi="Calibri" w:cs="Times New Roman"/>
                <w:b w:val="0"/>
                <w:sz w:val="24"/>
                <w:szCs w:val="24"/>
              </w:rPr>
              <w:t>LS</w:t>
            </w:r>
          </w:p>
        </w:tc>
      </w:tr>
      <w:tr w:rsidR="00434AD2" w:rsidRPr="00681825" w:rsidTr="00D34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Pr>
          <w:p w:rsidR="00434AD2" w:rsidRPr="00797074" w:rsidRDefault="00434AD2" w:rsidP="00D34C8A">
            <w:pPr>
              <w:rPr>
                <w:rFonts w:ascii="Calibri" w:eastAsia="Times New Roman" w:hAnsi="Calibri" w:cs="Times New Roman"/>
                <w:b w:val="0"/>
                <w:sz w:val="24"/>
                <w:szCs w:val="24"/>
              </w:rPr>
            </w:pPr>
            <w:r w:rsidRPr="00797074">
              <w:rPr>
                <w:rFonts w:ascii="Calibri" w:eastAsia="Times New Roman" w:hAnsi="Calibri" w:cs="Times New Roman"/>
                <w:b w:val="0"/>
                <w:sz w:val="24"/>
                <w:szCs w:val="24"/>
              </w:rPr>
              <w:t xml:space="preserve">Efficiency </w:t>
            </w:r>
          </w:p>
        </w:tc>
        <w:tc>
          <w:tcPr>
            <w:cnfStyle w:val="000010000000" w:firstRow="0" w:lastRow="0" w:firstColumn="0" w:lastColumn="0" w:oddVBand="1" w:evenVBand="0" w:oddHBand="0" w:evenHBand="0" w:firstRowFirstColumn="0" w:firstRowLastColumn="0" w:lastRowFirstColumn="0" w:lastRowLastColumn="0"/>
            <w:tcW w:w="415" w:type="pct"/>
            <w:vAlign w:val="center"/>
          </w:tcPr>
          <w:p w:rsidR="00434AD2" w:rsidRPr="00797074" w:rsidRDefault="0086285A" w:rsidP="00D34C8A">
            <w:pPr>
              <w:jc w:val="center"/>
              <w:rPr>
                <w:rFonts w:ascii="Calibri" w:eastAsia="Times New Roman" w:hAnsi="Calibri" w:cs="Times New Roman"/>
                <w:bCs/>
                <w:sz w:val="24"/>
                <w:szCs w:val="24"/>
              </w:rPr>
            </w:pPr>
            <w:r>
              <w:rPr>
                <w:rFonts w:ascii="Calibri" w:eastAsia="Times New Roman" w:hAnsi="Calibri" w:cs="Times New Roman"/>
                <w:bCs/>
                <w:sz w:val="24"/>
                <w:szCs w:val="24"/>
              </w:rPr>
              <w:t>M</w:t>
            </w:r>
            <w:r w:rsidR="00434AD2" w:rsidRPr="00797074">
              <w:rPr>
                <w:rFonts w:ascii="Calibri" w:eastAsia="Times New Roman" w:hAnsi="Calibri" w:cs="Times New Roman"/>
                <w:bCs/>
                <w:sz w:val="24"/>
                <w:szCs w:val="24"/>
              </w:rPr>
              <w:t>S</w:t>
            </w:r>
          </w:p>
        </w:tc>
        <w:tc>
          <w:tcPr>
            <w:tcW w:w="2490" w:type="pct"/>
          </w:tcPr>
          <w:p w:rsidR="00434AD2" w:rsidRPr="00797074" w:rsidRDefault="00434AD2" w:rsidP="00D34C8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Cs/>
                <w:sz w:val="24"/>
                <w:szCs w:val="24"/>
              </w:rPr>
            </w:pPr>
            <w:r w:rsidRPr="00797074">
              <w:rPr>
                <w:rFonts w:ascii="Calibri" w:eastAsia="Times New Roman" w:hAnsi="Calibri" w:cs="Times New Roman"/>
                <w:bCs/>
                <w:sz w:val="24"/>
                <w:szCs w:val="24"/>
              </w:rPr>
              <w:t>Institutional framework and governance:</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434AD2" w:rsidP="00D34C8A">
            <w:pPr>
              <w:jc w:val="center"/>
              <w:rPr>
                <w:rFonts w:ascii="Calibri" w:eastAsia="Times New Roman" w:hAnsi="Calibri" w:cs="Times New Roman"/>
                <w:b w:val="0"/>
                <w:sz w:val="24"/>
                <w:szCs w:val="24"/>
              </w:rPr>
            </w:pPr>
            <w:r w:rsidRPr="00797074">
              <w:rPr>
                <w:rFonts w:ascii="Calibri" w:eastAsia="Times New Roman" w:hAnsi="Calibri" w:cs="Times New Roman"/>
                <w:b w:val="0"/>
                <w:sz w:val="24"/>
                <w:szCs w:val="24"/>
              </w:rPr>
              <w:t>LS</w:t>
            </w:r>
          </w:p>
        </w:tc>
      </w:tr>
      <w:tr w:rsidR="00434AD2" w:rsidRPr="00681825" w:rsidTr="00D3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vMerge w:val="restart"/>
            <w:vAlign w:val="center"/>
          </w:tcPr>
          <w:p w:rsidR="00434AD2" w:rsidRPr="00797074" w:rsidRDefault="00434AD2" w:rsidP="00D34C8A">
            <w:pPr>
              <w:rPr>
                <w:rFonts w:ascii="Calibri" w:eastAsia="Times New Roman" w:hAnsi="Calibri" w:cs="Times New Roman"/>
                <w:b w:val="0"/>
                <w:sz w:val="24"/>
                <w:szCs w:val="24"/>
              </w:rPr>
            </w:pPr>
            <w:r w:rsidRPr="00797074">
              <w:rPr>
                <w:rFonts w:ascii="Calibri" w:eastAsia="Times New Roman" w:hAnsi="Calibri" w:cs="Times New Roman"/>
                <w:b w:val="0"/>
                <w:sz w:val="24"/>
                <w:szCs w:val="24"/>
              </w:rPr>
              <w:t>Overall Project Outcome Rating</w:t>
            </w:r>
          </w:p>
        </w:tc>
        <w:tc>
          <w:tcPr>
            <w:cnfStyle w:val="000010000000" w:firstRow="0" w:lastRow="0" w:firstColumn="0" w:lastColumn="0" w:oddVBand="1" w:evenVBand="0" w:oddHBand="0" w:evenHBand="0" w:firstRowFirstColumn="0" w:firstRowLastColumn="0" w:lastRowFirstColumn="0" w:lastRowLastColumn="0"/>
            <w:tcW w:w="415" w:type="pct"/>
            <w:vMerge w:val="restart"/>
            <w:vAlign w:val="center"/>
          </w:tcPr>
          <w:p w:rsidR="00434AD2" w:rsidRPr="00797074" w:rsidRDefault="00434AD2" w:rsidP="00D34C8A">
            <w:pPr>
              <w:jc w:val="center"/>
              <w:rPr>
                <w:rFonts w:ascii="Calibri" w:eastAsia="Times New Roman" w:hAnsi="Calibri" w:cs="Times New Roman"/>
                <w:bCs/>
                <w:sz w:val="24"/>
                <w:szCs w:val="24"/>
              </w:rPr>
            </w:pPr>
            <w:r w:rsidRPr="00797074">
              <w:rPr>
                <w:rFonts w:ascii="Calibri" w:eastAsia="Times New Roman" w:hAnsi="Calibri" w:cs="Times New Roman"/>
                <w:bCs/>
                <w:sz w:val="24"/>
                <w:szCs w:val="24"/>
              </w:rPr>
              <w:t>S</w:t>
            </w:r>
          </w:p>
        </w:tc>
        <w:tc>
          <w:tcPr>
            <w:tcW w:w="2490" w:type="pct"/>
          </w:tcPr>
          <w:p w:rsidR="00434AD2" w:rsidRPr="00797074" w:rsidRDefault="00434AD2" w:rsidP="00D34C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24"/>
                <w:szCs w:val="24"/>
              </w:rPr>
            </w:pPr>
            <w:r w:rsidRPr="00797074">
              <w:rPr>
                <w:rFonts w:ascii="Calibri" w:eastAsia="Times New Roman" w:hAnsi="Calibri" w:cs="Times New Roman"/>
                <w:bCs/>
                <w:sz w:val="24"/>
                <w:szCs w:val="24"/>
              </w:rPr>
              <w:t>Environmental :</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434AD2" w:rsidP="00D34C8A">
            <w:pPr>
              <w:jc w:val="center"/>
              <w:rPr>
                <w:rFonts w:ascii="Calibri" w:eastAsia="Times New Roman" w:hAnsi="Calibri" w:cs="Times New Roman"/>
                <w:b w:val="0"/>
                <w:sz w:val="24"/>
                <w:szCs w:val="24"/>
              </w:rPr>
            </w:pPr>
            <w:r w:rsidRPr="00797074">
              <w:rPr>
                <w:rFonts w:ascii="Calibri" w:eastAsia="Times New Roman" w:hAnsi="Calibri" w:cs="Times New Roman"/>
                <w:b w:val="0"/>
                <w:sz w:val="24"/>
                <w:szCs w:val="24"/>
              </w:rPr>
              <w:t>LS</w:t>
            </w:r>
          </w:p>
        </w:tc>
      </w:tr>
      <w:tr w:rsidR="00434AD2" w:rsidRPr="00681825" w:rsidTr="00D34C8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vMerge/>
          </w:tcPr>
          <w:p w:rsidR="00434AD2" w:rsidRPr="00797074" w:rsidRDefault="00434AD2" w:rsidP="00D34C8A">
            <w:pPr>
              <w:rPr>
                <w:rFonts w:ascii="Calibri" w:eastAsia="Times New Roman" w:hAnsi="Calibri"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415" w:type="pct"/>
            <w:vMerge/>
          </w:tcPr>
          <w:p w:rsidR="00434AD2" w:rsidRPr="00797074" w:rsidRDefault="00434AD2" w:rsidP="00D34C8A">
            <w:pPr>
              <w:rPr>
                <w:rFonts w:ascii="Calibri" w:eastAsia="Times New Roman" w:hAnsi="Calibri" w:cs="Times New Roman"/>
                <w:b w:val="0"/>
                <w:sz w:val="24"/>
                <w:szCs w:val="24"/>
              </w:rPr>
            </w:pPr>
          </w:p>
        </w:tc>
        <w:tc>
          <w:tcPr>
            <w:tcW w:w="2490" w:type="pct"/>
          </w:tcPr>
          <w:p w:rsidR="00434AD2" w:rsidRPr="00797074" w:rsidRDefault="00434AD2" w:rsidP="00D34C8A">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Cs w:val="0"/>
                <w:sz w:val="24"/>
                <w:szCs w:val="24"/>
              </w:rPr>
            </w:pPr>
            <w:r w:rsidRPr="00797074">
              <w:rPr>
                <w:rFonts w:ascii="Calibri" w:eastAsia="Times New Roman" w:hAnsi="Calibri" w:cs="Times New Roman"/>
                <w:bCs w:val="0"/>
                <w:sz w:val="24"/>
                <w:szCs w:val="24"/>
              </w:rPr>
              <w:t>Overa</w:t>
            </w:r>
            <w:r>
              <w:rPr>
                <w:rFonts w:ascii="Calibri" w:eastAsia="Times New Roman" w:hAnsi="Calibri" w:cs="Times New Roman"/>
                <w:bCs w:val="0"/>
                <w:sz w:val="24"/>
                <w:szCs w:val="24"/>
              </w:rPr>
              <w:t>ll likelihood of sustainability</w:t>
            </w:r>
          </w:p>
        </w:tc>
        <w:tc>
          <w:tcPr>
            <w:cnfStyle w:val="000100000000" w:firstRow="0" w:lastRow="0" w:firstColumn="0" w:lastColumn="1" w:oddVBand="0" w:evenVBand="0" w:oddHBand="0" w:evenHBand="0" w:firstRowFirstColumn="0" w:firstRowLastColumn="0" w:lastRowFirstColumn="0" w:lastRowLastColumn="0"/>
            <w:tcW w:w="415" w:type="pct"/>
            <w:shd w:val="clear" w:color="auto" w:fill="DAEEF3" w:themeFill="accent5" w:themeFillTint="33"/>
            <w:vAlign w:val="center"/>
          </w:tcPr>
          <w:p w:rsidR="00434AD2" w:rsidRPr="00797074" w:rsidRDefault="00434AD2" w:rsidP="00D34C8A">
            <w:pPr>
              <w:jc w:val="center"/>
              <w:rPr>
                <w:rFonts w:ascii="Calibri" w:eastAsia="Times New Roman" w:hAnsi="Calibri" w:cs="Times New Roman"/>
                <w:b w:val="0"/>
                <w:sz w:val="24"/>
                <w:szCs w:val="24"/>
              </w:rPr>
            </w:pPr>
            <w:r w:rsidRPr="00797074">
              <w:rPr>
                <w:rFonts w:ascii="Calibri" w:eastAsia="Times New Roman" w:hAnsi="Calibri" w:cs="Times New Roman"/>
                <w:b w:val="0"/>
                <w:sz w:val="24"/>
                <w:szCs w:val="24"/>
              </w:rPr>
              <w:t>LS</w:t>
            </w:r>
          </w:p>
        </w:tc>
      </w:tr>
    </w:tbl>
    <w:p w:rsidR="009B1056" w:rsidRDefault="009B1056" w:rsidP="00EC6530">
      <w:pPr>
        <w:spacing w:after="0"/>
        <w:jc w:val="both"/>
        <w:rPr>
          <w:rFonts w:eastAsia="Times New Roman" w:cs="Times New Roman"/>
          <w:b/>
          <w:bCs/>
          <w:sz w:val="24"/>
          <w:szCs w:val="24"/>
        </w:rPr>
        <w:sectPr w:rsidR="009B1056" w:rsidSect="00561174">
          <w:footerReference w:type="default" r:id="rId9"/>
          <w:pgSz w:w="12240" w:h="15840"/>
          <w:pgMar w:top="1440" w:right="1080" w:bottom="1440" w:left="1080" w:header="720" w:footer="720" w:gutter="0"/>
          <w:pgNumType w:fmt="upperRoman"/>
          <w:cols w:space="720"/>
          <w:docGrid w:linePitch="360"/>
        </w:sectPr>
      </w:pPr>
    </w:p>
    <w:p w:rsidR="004C7D97" w:rsidRDefault="009B1056" w:rsidP="004C7D97">
      <w:pPr>
        <w:pStyle w:val="Heading1"/>
        <w:numPr>
          <w:ilvl w:val="0"/>
          <w:numId w:val="14"/>
        </w:numPr>
        <w:spacing w:before="200"/>
        <w:jc w:val="both"/>
        <w:rPr>
          <w:rFonts w:ascii="Candara" w:hAnsi="Candara"/>
          <w:color w:val="17365D" w:themeColor="text2" w:themeShade="BF"/>
        </w:rPr>
      </w:pPr>
      <w:bookmarkStart w:id="2" w:name="_Toc411957753"/>
      <w:r w:rsidRPr="009B1056">
        <w:rPr>
          <w:rFonts w:ascii="Candara" w:hAnsi="Candara"/>
          <w:color w:val="17365D" w:themeColor="text2" w:themeShade="BF"/>
        </w:rPr>
        <w:lastRenderedPageBreak/>
        <w:t>INTRODUCTION</w:t>
      </w:r>
      <w:bookmarkEnd w:id="2"/>
    </w:p>
    <w:p w:rsidR="00717371" w:rsidRPr="004C7D97" w:rsidRDefault="00717371" w:rsidP="005A34C6">
      <w:pPr>
        <w:pStyle w:val="Heading2"/>
        <w:numPr>
          <w:ilvl w:val="1"/>
          <w:numId w:val="36"/>
        </w:numPr>
        <w:rPr>
          <w:rFonts w:ascii="Candara" w:hAnsi="Candara"/>
          <w:color w:val="17365D" w:themeColor="text2" w:themeShade="BF"/>
        </w:rPr>
      </w:pPr>
      <w:bookmarkStart w:id="3" w:name="_Toc411957754"/>
      <w:r w:rsidRPr="004C7D97">
        <w:rPr>
          <w:rFonts w:ascii="Candara" w:eastAsia="Times New Roman" w:hAnsi="Candara"/>
          <w:color w:val="17365D" w:themeColor="text2" w:themeShade="BF"/>
        </w:rPr>
        <w:t>Purpose of the Evaluation</w:t>
      </w:r>
      <w:bookmarkEnd w:id="3"/>
    </w:p>
    <w:p w:rsidR="00DA6783" w:rsidRDefault="00DA6783" w:rsidP="00121673">
      <w:pPr>
        <w:spacing w:before="160" w:after="100" w:afterAutospacing="1"/>
        <w:jc w:val="both"/>
        <w:rPr>
          <w:rFonts w:eastAsia="Times New Roman"/>
          <w:sz w:val="24"/>
          <w:szCs w:val="24"/>
        </w:rPr>
      </w:pPr>
      <w:r w:rsidRPr="00681825">
        <w:rPr>
          <w:rFonts w:eastAsia="Times New Roman"/>
          <w:sz w:val="24"/>
          <w:szCs w:val="24"/>
        </w:rPr>
        <w:t>In accordance with UNDP and GEF M&amp;E policies and procedures, all full and medium-sized UNDP supported- GEF financed projects are required to undergo a terminal evaluation upon completion of implementation.</w:t>
      </w:r>
    </w:p>
    <w:p w:rsidR="00817255" w:rsidRDefault="00DA6783" w:rsidP="00FC1D54">
      <w:pPr>
        <w:autoSpaceDE w:val="0"/>
        <w:autoSpaceDN w:val="0"/>
        <w:adjustRightInd w:val="0"/>
        <w:jc w:val="both"/>
        <w:rPr>
          <w:sz w:val="24"/>
          <w:szCs w:val="24"/>
          <w:lang w:eastAsia="zh-CN"/>
        </w:rPr>
      </w:pPr>
      <w:r>
        <w:rPr>
          <w:sz w:val="24"/>
          <w:szCs w:val="24"/>
        </w:rPr>
        <w:t>The purpose of this</w:t>
      </w:r>
      <w:r w:rsidR="00817255">
        <w:rPr>
          <w:sz w:val="24"/>
          <w:szCs w:val="24"/>
        </w:rPr>
        <w:t>Terminal Evaluation (TE)</w:t>
      </w:r>
      <w:r w:rsidR="00817255" w:rsidRPr="00817255">
        <w:rPr>
          <w:sz w:val="24"/>
          <w:szCs w:val="24"/>
        </w:rPr>
        <w:t xml:space="preserve"> is to examine the performance of all activities undertaken in the </w:t>
      </w:r>
      <w:r w:rsidR="00817255" w:rsidRPr="00817255">
        <w:rPr>
          <w:b/>
          <w:sz w:val="24"/>
          <w:szCs w:val="24"/>
        </w:rPr>
        <w:t>Barrier Removal to the Cost-Effective Development and Implementation of Energy Efficiency Standards and Labeling</w:t>
      </w:r>
      <w:r w:rsidR="00817255" w:rsidRPr="00817255">
        <w:rPr>
          <w:sz w:val="24"/>
          <w:szCs w:val="24"/>
        </w:rPr>
        <w:t>(</w:t>
      </w:r>
      <w:r w:rsidR="00817255" w:rsidRPr="00817255">
        <w:rPr>
          <w:b/>
          <w:sz w:val="24"/>
          <w:szCs w:val="24"/>
        </w:rPr>
        <w:t>BRESL</w:t>
      </w:r>
      <w:r w:rsidR="00817255" w:rsidRPr="00817255">
        <w:rPr>
          <w:sz w:val="24"/>
          <w:szCs w:val="24"/>
        </w:rPr>
        <w:t xml:space="preserve">, or also referred herein as the </w:t>
      </w:r>
      <w:r w:rsidR="00817255" w:rsidRPr="00817255">
        <w:rPr>
          <w:b/>
          <w:sz w:val="24"/>
          <w:szCs w:val="24"/>
        </w:rPr>
        <w:t>Project</w:t>
      </w:r>
      <w:r w:rsidR="00817255" w:rsidRPr="00817255">
        <w:rPr>
          <w:sz w:val="24"/>
          <w:szCs w:val="24"/>
        </w:rPr>
        <w:t>). The Ter</w:t>
      </w:r>
      <w:r w:rsidR="00817255">
        <w:rPr>
          <w:sz w:val="24"/>
          <w:szCs w:val="24"/>
        </w:rPr>
        <w:t>ms of Reference (TOR) for this TE</w:t>
      </w:r>
      <w:r w:rsidR="00817255" w:rsidRPr="00817255">
        <w:rPr>
          <w:sz w:val="24"/>
          <w:szCs w:val="24"/>
        </w:rPr>
        <w:t xml:space="preserve"> is seen </w:t>
      </w:r>
      <w:r w:rsidR="00817255" w:rsidRPr="00FC1D54">
        <w:rPr>
          <w:sz w:val="24"/>
          <w:szCs w:val="24"/>
        </w:rPr>
        <w:t xml:space="preserve">as Annex </w:t>
      </w:r>
      <w:r w:rsidR="00FC1D54" w:rsidRPr="00FC1D54">
        <w:rPr>
          <w:sz w:val="24"/>
          <w:szCs w:val="24"/>
        </w:rPr>
        <w:t>1</w:t>
      </w:r>
      <w:r w:rsidR="00817255" w:rsidRPr="00FC1D54">
        <w:rPr>
          <w:sz w:val="24"/>
          <w:szCs w:val="24"/>
        </w:rPr>
        <w:t>.</w:t>
      </w:r>
    </w:p>
    <w:p w:rsidR="00DA6783" w:rsidRPr="00DA6783" w:rsidRDefault="00DA6783" w:rsidP="00EC6530">
      <w:pPr>
        <w:spacing w:after="120"/>
        <w:jc w:val="both"/>
        <w:rPr>
          <w:rFonts w:eastAsia="Times New Roman"/>
          <w:sz w:val="24"/>
          <w:szCs w:val="24"/>
        </w:rPr>
      </w:pPr>
      <w:r w:rsidRPr="00DA6783">
        <w:rPr>
          <w:rFonts w:eastAsia="Times New Roman"/>
          <w:sz w:val="24"/>
          <w:szCs w:val="24"/>
        </w:rPr>
        <w:t xml:space="preserve">The objectives of the evaluation are to assess the achievement of project results, and to draw lessons that can both improve the sustainability of benefits from this project, and aid in the overall enhancement of UNDP programming.   </w:t>
      </w:r>
    </w:p>
    <w:p w:rsidR="00817255" w:rsidRPr="00817255" w:rsidRDefault="001F6C30" w:rsidP="00EC6530">
      <w:pPr>
        <w:autoSpaceDE w:val="0"/>
        <w:autoSpaceDN w:val="0"/>
        <w:adjustRightInd w:val="0"/>
        <w:jc w:val="both"/>
        <w:rPr>
          <w:spacing w:val="4"/>
          <w:sz w:val="24"/>
          <w:szCs w:val="24"/>
        </w:rPr>
      </w:pPr>
      <w:r>
        <w:rPr>
          <w:spacing w:val="4"/>
          <w:sz w:val="24"/>
          <w:szCs w:val="24"/>
        </w:rPr>
        <w:t>The TE</w:t>
      </w:r>
      <w:r w:rsidR="00817255" w:rsidRPr="00817255">
        <w:rPr>
          <w:spacing w:val="4"/>
          <w:sz w:val="24"/>
          <w:szCs w:val="24"/>
        </w:rPr>
        <w:t xml:space="preserve"> assessed the Project implementation taking into account the status of the project activities, outputs and the resource disbursements made up to </w:t>
      </w:r>
      <w:r>
        <w:rPr>
          <w:spacing w:val="4"/>
          <w:sz w:val="24"/>
          <w:szCs w:val="24"/>
        </w:rPr>
        <w:t>December 31, 2014.</w:t>
      </w:r>
    </w:p>
    <w:p w:rsidR="00794A50" w:rsidRPr="00121673" w:rsidRDefault="00794A50" w:rsidP="005A34C6">
      <w:pPr>
        <w:pStyle w:val="Heading2"/>
        <w:numPr>
          <w:ilvl w:val="1"/>
          <w:numId w:val="37"/>
        </w:numPr>
        <w:jc w:val="both"/>
        <w:rPr>
          <w:rFonts w:ascii="Candara" w:hAnsi="Candara"/>
          <w:color w:val="17365D" w:themeColor="text2" w:themeShade="BF"/>
        </w:rPr>
      </w:pPr>
      <w:bookmarkStart w:id="4" w:name="_Toc406164965"/>
      <w:bookmarkStart w:id="5" w:name="_Toc411957755"/>
      <w:r w:rsidRPr="00121673">
        <w:rPr>
          <w:rFonts w:ascii="Candara" w:hAnsi="Candara"/>
          <w:color w:val="17365D" w:themeColor="text2" w:themeShade="BF"/>
        </w:rPr>
        <w:t>Scope and Methodology</w:t>
      </w:r>
      <w:bookmarkEnd w:id="4"/>
      <w:bookmarkEnd w:id="5"/>
    </w:p>
    <w:p w:rsidR="00DA6783" w:rsidRDefault="003263AE" w:rsidP="00EC6530">
      <w:pPr>
        <w:spacing w:before="200"/>
        <w:jc w:val="both"/>
        <w:rPr>
          <w:spacing w:val="4"/>
          <w:sz w:val="24"/>
          <w:szCs w:val="24"/>
        </w:rPr>
      </w:pPr>
      <w:r w:rsidRPr="003263AE">
        <w:rPr>
          <w:rFonts w:eastAsia="Times New Roman"/>
          <w:sz w:val="24"/>
          <w:szCs w:val="24"/>
        </w:rPr>
        <w:t>In line with the TORs, t</w:t>
      </w:r>
      <w:r w:rsidR="00DA6783" w:rsidRPr="003263AE">
        <w:rPr>
          <w:rFonts w:eastAsia="Times New Roman"/>
          <w:sz w:val="24"/>
          <w:szCs w:val="24"/>
        </w:rPr>
        <w:t xml:space="preserve">he TE </w:t>
      </w:r>
      <w:r w:rsidRPr="003263AE">
        <w:rPr>
          <w:rFonts w:eastAsia="Times New Roman"/>
          <w:sz w:val="24"/>
          <w:szCs w:val="24"/>
        </w:rPr>
        <w:t>was</w:t>
      </w:r>
      <w:r w:rsidR="00DA6783" w:rsidRPr="003263AE">
        <w:rPr>
          <w:rFonts w:eastAsia="Times New Roman"/>
          <w:sz w:val="24"/>
          <w:szCs w:val="24"/>
        </w:rPr>
        <w:t xml:space="preserve"> conducted according to the guidance, rules and procedures established by UNDP and GEF as reflected in the UNDP Evaluation Guidance for GEF Financed </w:t>
      </w:r>
      <w:r w:rsidR="00DA6783" w:rsidRPr="003263AE">
        <w:rPr>
          <w:rFonts w:eastAsia="Times New Roman"/>
          <w:sz w:val="24"/>
          <w:szCs w:val="24"/>
        </w:rPr>
        <w:lastRenderedPageBreak/>
        <w:t xml:space="preserve">Projects. </w:t>
      </w:r>
      <w:r w:rsidR="00DA6783" w:rsidRPr="00817255">
        <w:rPr>
          <w:spacing w:val="4"/>
          <w:sz w:val="24"/>
          <w:szCs w:val="24"/>
        </w:rPr>
        <w:t xml:space="preserve">The scope of this </w:t>
      </w:r>
      <w:r w:rsidR="006627B5">
        <w:rPr>
          <w:spacing w:val="4"/>
          <w:sz w:val="24"/>
          <w:szCs w:val="24"/>
        </w:rPr>
        <w:t>TE</w:t>
      </w:r>
      <w:r w:rsidR="00DA6783" w:rsidRPr="00817255">
        <w:rPr>
          <w:spacing w:val="4"/>
          <w:sz w:val="24"/>
          <w:szCs w:val="24"/>
        </w:rPr>
        <w:t xml:space="preserve"> covers the entire UNDP/GEF-funded project and its components as well as the co-financed inputs and resources to the Project at the regional and national levels.</w:t>
      </w:r>
    </w:p>
    <w:p w:rsidR="006627B5" w:rsidRPr="00FC0F29" w:rsidRDefault="0034718A" w:rsidP="00EC6530">
      <w:pPr>
        <w:spacing w:before="200"/>
        <w:jc w:val="both"/>
        <w:rPr>
          <w:rFonts w:eastAsia="Times New Roman"/>
          <w:sz w:val="24"/>
          <w:szCs w:val="24"/>
        </w:rPr>
      </w:pPr>
      <w:r w:rsidRPr="00FC0F29">
        <w:rPr>
          <w:rFonts w:eastAsia="Times New Roman"/>
          <w:sz w:val="24"/>
          <w:szCs w:val="24"/>
        </w:rPr>
        <w:t>The evaluator team was composed of a lead international consultant (IC), a National Consultant in China, and a National consultant (NC) for each of the 6 PCs. This is also referred to as the TE Team. The TE Team followed a participatory and consultative approach ensuring close engagement with government counterparts, in particular the GEF operational focal point</w:t>
      </w:r>
      <w:r w:rsidR="000D0579">
        <w:rPr>
          <w:rFonts w:eastAsia="Times New Roman"/>
          <w:sz w:val="24"/>
          <w:szCs w:val="24"/>
        </w:rPr>
        <w:t>s</w:t>
      </w:r>
      <w:r w:rsidRPr="00FC0F29">
        <w:rPr>
          <w:rFonts w:eastAsia="Times New Roman"/>
          <w:sz w:val="24"/>
          <w:szCs w:val="24"/>
        </w:rPr>
        <w:t>, UNDP Country Office, project team, UNDP GEF Regional Technical Adviser based in Bangkok and the key stakeholders.</w:t>
      </w:r>
      <w:r w:rsidR="00F00AB5">
        <w:rPr>
          <w:rFonts w:eastAsia="Times New Roman"/>
          <w:sz w:val="24"/>
          <w:szCs w:val="24"/>
        </w:rPr>
        <w:t xml:space="preserve"> </w:t>
      </w:r>
      <w:r w:rsidRPr="00FC0F29">
        <w:rPr>
          <w:rFonts w:eastAsia="Times New Roman"/>
          <w:sz w:val="24"/>
          <w:szCs w:val="24"/>
        </w:rPr>
        <w:t xml:space="preserve">The NCs hired for the PCs conducted national </w:t>
      </w:r>
      <w:r w:rsidRPr="00FC0F29">
        <w:rPr>
          <w:rFonts w:eastAsia="Times New Roman" w:hint="eastAsia"/>
          <w:sz w:val="24"/>
          <w:szCs w:val="24"/>
        </w:rPr>
        <w:t>evaluation</w:t>
      </w:r>
      <w:r w:rsidR="002E37E2">
        <w:rPr>
          <w:rFonts w:eastAsia="Times New Roman"/>
          <w:sz w:val="24"/>
          <w:szCs w:val="24"/>
        </w:rPr>
        <w:t xml:space="preserve"> from December 2014 to February 2015</w:t>
      </w:r>
      <w:r w:rsidRPr="00FC0F29">
        <w:rPr>
          <w:rFonts w:eastAsia="Times New Roman" w:hint="eastAsia"/>
          <w:sz w:val="24"/>
          <w:szCs w:val="24"/>
        </w:rPr>
        <w:t xml:space="preserve"> in Dhaka,</w:t>
      </w:r>
      <w:r w:rsidR="00F00AB5">
        <w:rPr>
          <w:rFonts w:eastAsia="Times New Roman"/>
          <w:sz w:val="24"/>
          <w:szCs w:val="24"/>
        </w:rPr>
        <w:t xml:space="preserve"> </w:t>
      </w:r>
      <w:r w:rsidRPr="00FC0F29">
        <w:rPr>
          <w:rFonts w:eastAsia="Times New Roman" w:hint="eastAsia"/>
          <w:sz w:val="24"/>
          <w:szCs w:val="24"/>
        </w:rPr>
        <w:t>Bangladesh</w:t>
      </w:r>
      <w:r w:rsidRPr="00FC0F29">
        <w:rPr>
          <w:rFonts w:eastAsia="Times New Roman"/>
          <w:sz w:val="24"/>
          <w:szCs w:val="24"/>
        </w:rPr>
        <w:t xml:space="preserve">; </w:t>
      </w:r>
      <w:r w:rsidRPr="00FC0F29">
        <w:rPr>
          <w:rFonts w:eastAsia="Times New Roman" w:hint="eastAsia"/>
          <w:sz w:val="24"/>
          <w:szCs w:val="24"/>
        </w:rPr>
        <w:t>Beijing, China</w:t>
      </w:r>
      <w:r w:rsidRPr="00FC0F29">
        <w:rPr>
          <w:rFonts w:eastAsia="Times New Roman"/>
          <w:sz w:val="24"/>
          <w:szCs w:val="24"/>
        </w:rPr>
        <w:t xml:space="preserve">; </w:t>
      </w:r>
      <w:r w:rsidRPr="00FC0F29">
        <w:rPr>
          <w:rFonts w:eastAsia="Times New Roman" w:hint="eastAsia"/>
          <w:sz w:val="24"/>
          <w:szCs w:val="24"/>
        </w:rPr>
        <w:t>Jakarta, Indonesia</w:t>
      </w:r>
      <w:r w:rsidRPr="00FC0F29">
        <w:rPr>
          <w:rFonts w:eastAsia="Times New Roman"/>
          <w:sz w:val="24"/>
          <w:szCs w:val="24"/>
        </w:rPr>
        <w:t>; Islamabad</w:t>
      </w:r>
      <w:r w:rsidRPr="00FC0F29">
        <w:rPr>
          <w:rFonts w:eastAsia="Times New Roman" w:hint="eastAsia"/>
          <w:sz w:val="24"/>
          <w:szCs w:val="24"/>
        </w:rPr>
        <w:t>, Pakistan</w:t>
      </w:r>
      <w:r w:rsidRPr="00FC0F29">
        <w:rPr>
          <w:rFonts w:eastAsia="Times New Roman"/>
          <w:sz w:val="24"/>
          <w:szCs w:val="24"/>
        </w:rPr>
        <w:t xml:space="preserve">; </w:t>
      </w:r>
      <w:r w:rsidRPr="00FC0F29">
        <w:rPr>
          <w:rFonts w:eastAsia="Times New Roman" w:hint="eastAsia"/>
          <w:sz w:val="24"/>
          <w:szCs w:val="24"/>
        </w:rPr>
        <w:t xml:space="preserve">Bangkok, </w:t>
      </w:r>
      <w:r w:rsidRPr="00FC0F29">
        <w:rPr>
          <w:rFonts w:eastAsia="Times New Roman"/>
          <w:sz w:val="24"/>
          <w:szCs w:val="24"/>
        </w:rPr>
        <w:t>Thailand and</w:t>
      </w:r>
      <w:r w:rsidRPr="00FC0F29">
        <w:rPr>
          <w:rFonts w:eastAsia="Times New Roman" w:hint="eastAsia"/>
          <w:sz w:val="24"/>
          <w:szCs w:val="24"/>
        </w:rPr>
        <w:t xml:space="preserve"> Hanoi, Vietnam</w:t>
      </w:r>
      <w:r w:rsidRPr="00FC0F29">
        <w:rPr>
          <w:rFonts w:eastAsia="Times New Roman"/>
          <w:i/>
          <w:sz w:val="24"/>
          <w:szCs w:val="24"/>
        </w:rPr>
        <w:t>.</w:t>
      </w:r>
      <w:r w:rsidRPr="00FC0F29">
        <w:rPr>
          <w:rFonts w:eastAsia="Times New Roman"/>
          <w:sz w:val="24"/>
          <w:szCs w:val="24"/>
        </w:rPr>
        <w:t xml:space="preserve"> The NCs undertook a thorough data gathering and analysis of performance and progress in achieving outputs and outcomes and submitted the </w:t>
      </w:r>
      <w:r w:rsidR="002E37E2">
        <w:rPr>
          <w:rFonts w:eastAsia="Times New Roman"/>
          <w:sz w:val="24"/>
          <w:szCs w:val="24"/>
        </w:rPr>
        <w:t>country evaluation</w:t>
      </w:r>
      <w:r w:rsidRPr="00FC0F29">
        <w:rPr>
          <w:rFonts w:eastAsia="Times New Roman"/>
          <w:sz w:val="24"/>
          <w:szCs w:val="24"/>
        </w:rPr>
        <w:t xml:space="preserve"> to the RPMU with a copy to the IC.</w:t>
      </w:r>
    </w:p>
    <w:p w:rsidR="00876585" w:rsidRDefault="00876585" w:rsidP="00121673">
      <w:pPr>
        <w:spacing w:before="100" w:beforeAutospacing="1" w:after="100" w:afterAutospacing="1"/>
        <w:jc w:val="both"/>
        <w:rPr>
          <w:sz w:val="24"/>
          <w:szCs w:val="24"/>
        </w:rPr>
      </w:pPr>
      <w:r w:rsidRPr="00D34911">
        <w:rPr>
          <w:sz w:val="24"/>
          <w:szCs w:val="24"/>
        </w:rPr>
        <w:t xml:space="preserve">The </w:t>
      </w:r>
      <w:r w:rsidR="00E70346">
        <w:rPr>
          <w:sz w:val="24"/>
          <w:szCs w:val="24"/>
        </w:rPr>
        <w:t>TE Team</w:t>
      </w:r>
      <w:r w:rsidR="00432181">
        <w:rPr>
          <w:sz w:val="24"/>
          <w:szCs w:val="24"/>
        </w:rPr>
        <w:t xml:space="preserve"> </w:t>
      </w:r>
      <w:r>
        <w:rPr>
          <w:sz w:val="24"/>
          <w:szCs w:val="24"/>
        </w:rPr>
        <w:t>carried out</w:t>
      </w:r>
      <w:r w:rsidRPr="00D34911">
        <w:rPr>
          <w:sz w:val="24"/>
          <w:szCs w:val="24"/>
        </w:rPr>
        <w:t xml:space="preserve"> various activities to undertake the evaluation, including literature review, development of</w:t>
      </w:r>
      <w:r>
        <w:rPr>
          <w:sz w:val="24"/>
          <w:szCs w:val="24"/>
        </w:rPr>
        <w:t xml:space="preserve"> an inception report and</w:t>
      </w:r>
      <w:r w:rsidRPr="00D34911">
        <w:rPr>
          <w:sz w:val="24"/>
          <w:szCs w:val="24"/>
        </w:rPr>
        <w:t xml:space="preserve"> evaluation tools, </w:t>
      </w:r>
      <w:r>
        <w:rPr>
          <w:sz w:val="24"/>
          <w:szCs w:val="24"/>
        </w:rPr>
        <w:t xml:space="preserve">and </w:t>
      </w:r>
      <w:r w:rsidRPr="00D34911">
        <w:rPr>
          <w:sz w:val="24"/>
          <w:szCs w:val="24"/>
        </w:rPr>
        <w:t>meetings with project stakeholders. Details of these are provided below</w:t>
      </w:r>
      <w:r>
        <w:rPr>
          <w:sz w:val="24"/>
          <w:szCs w:val="24"/>
        </w:rPr>
        <w:t>:</w:t>
      </w:r>
    </w:p>
    <w:p w:rsidR="00876585" w:rsidRPr="00121673" w:rsidRDefault="00876585" w:rsidP="005A34C6">
      <w:pPr>
        <w:pStyle w:val="ListParagraph"/>
        <w:numPr>
          <w:ilvl w:val="2"/>
          <w:numId w:val="37"/>
        </w:numPr>
        <w:spacing w:before="100" w:beforeAutospacing="1" w:after="100" w:afterAutospacing="1"/>
        <w:ind w:left="1440" w:hanging="720"/>
        <w:jc w:val="both"/>
        <w:outlineLvl w:val="2"/>
        <w:rPr>
          <w:rFonts w:ascii="Candara" w:hAnsi="Candara"/>
          <w:b/>
          <w:bCs/>
          <w:color w:val="17365D" w:themeColor="text2" w:themeShade="BF"/>
        </w:rPr>
      </w:pPr>
      <w:bookmarkStart w:id="6" w:name="_Toc403069574"/>
      <w:bookmarkStart w:id="7" w:name="_Toc411957756"/>
      <w:r w:rsidRPr="00121673">
        <w:rPr>
          <w:rFonts w:ascii="Candara" w:hAnsi="Candara"/>
          <w:b/>
          <w:bCs/>
          <w:color w:val="17365D" w:themeColor="text2" w:themeShade="BF"/>
          <w:sz w:val="24"/>
          <w:szCs w:val="24"/>
        </w:rPr>
        <w:t>Development of Evaluation Tools</w:t>
      </w:r>
      <w:bookmarkEnd w:id="6"/>
      <w:bookmarkEnd w:id="7"/>
    </w:p>
    <w:p w:rsidR="00876585" w:rsidRDefault="00876585" w:rsidP="00FC1D54">
      <w:pPr>
        <w:spacing w:before="100" w:beforeAutospacing="1" w:after="100" w:afterAutospacing="1"/>
        <w:jc w:val="both"/>
        <w:rPr>
          <w:sz w:val="24"/>
          <w:szCs w:val="24"/>
        </w:rPr>
      </w:pPr>
      <w:r w:rsidRPr="00681825">
        <w:rPr>
          <w:sz w:val="24"/>
          <w:szCs w:val="24"/>
        </w:rPr>
        <w:t>A detailed review of the related documents by the consultants facilitate</w:t>
      </w:r>
      <w:r>
        <w:rPr>
          <w:sz w:val="24"/>
          <w:szCs w:val="24"/>
        </w:rPr>
        <w:t>d</w:t>
      </w:r>
      <w:r w:rsidRPr="00681825">
        <w:rPr>
          <w:sz w:val="24"/>
          <w:szCs w:val="24"/>
        </w:rPr>
        <w:t xml:space="preserve"> the understanding of the various dynamics of this project. </w:t>
      </w:r>
      <w:r w:rsidRPr="00117B44">
        <w:rPr>
          <w:rFonts w:eastAsia="Times New Roman"/>
          <w:sz w:val="24"/>
          <w:szCs w:val="24"/>
        </w:rPr>
        <w:t xml:space="preserve">A </w:t>
      </w:r>
      <w:r>
        <w:rPr>
          <w:rFonts w:eastAsia="Times New Roman"/>
          <w:sz w:val="24"/>
          <w:szCs w:val="24"/>
        </w:rPr>
        <w:t xml:space="preserve">complete </w:t>
      </w:r>
      <w:r w:rsidRPr="00117B44">
        <w:rPr>
          <w:rFonts w:eastAsia="Times New Roman"/>
          <w:sz w:val="24"/>
          <w:szCs w:val="24"/>
        </w:rPr>
        <w:t xml:space="preserve">list of documents reviewed by the TE Team for the review of the Regional component is provided in </w:t>
      </w:r>
      <w:r w:rsidRPr="00FC1D54">
        <w:rPr>
          <w:rFonts w:eastAsia="Times New Roman"/>
          <w:sz w:val="24"/>
          <w:szCs w:val="24"/>
        </w:rPr>
        <w:t xml:space="preserve">Annex </w:t>
      </w:r>
      <w:r w:rsidR="00FC1D54" w:rsidRPr="00FC1D54">
        <w:rPr>
          <w:rFonts w:eastAsia="Times New Roman"/>
          <w:sz w:val="24"/>
          <w:szCs w:val="24"/>
        </w:rPr>
        <w:t>2</w:t>
      </w:r>
      <w:r w:rsidRPr="00117B44">
        <w:rPr>
          <w:rFonts w:eastAsia="Times New Roman"/>
          <w:sz w:val="24"/>
          <w:szCs w:val="24"/>
        </w:rPr>
        <w:t xml:space="preserve">. In addition, the list of documents </w:t>
      </w:r>
      <w:r w:rsidRPr="00117B44">
        <w:rPr>
          <w:rFonts w:eastAsia="Times New Roman"/>
          <w:sz w:val="24"/>
          <w:szCs w:val="24"/>
        </w:rPr>
        <w:lastRenderedPageBreak/>
        <w:t>reviewed by NCs for their respective country evaluation</w:t>
      </w:r>
      <w:r>
        <w:rPr>
          <w:rFonts w:eastAsia="Times New Roman"/>
          <w:sz w:val="24"/>
          <w:szCs w:val="24"/>
        </w:rPr>
        <w:t>s</w:t>
      </w:r>
      <w:r w:rsidRPr="00117B44">
        <w:rPr>
          <w:rFonts w:eastAsia="Times New Roman"/>
          <w:sz w:val="24"/>
          <w:szCs w:val="24"/>
        </w:rPr>
        <w:t xml:space="preserve"> are annexed in the country evaluation reports. </w:t>
      </w:r>
      <w:r w:rsidRPr="009E2C96">
        <w:rPr>
          <w:sz w:val="24"/>
          <w:szCs w:val="24"/>
        </w:rPr>
        <w:t>Based on this review</w:t>
      </w:r>
      <w:r>
        <w:rPr>
          <w:sz w:val="24"/>
          <w:szCs w:val="24"/>
        </w:rPr>
        <w:t>,</w:t>
      </w:r>
      <w:r w:rsidRPr="009E2C96">
        <w:rPr>
          <w:sz w:val="24"/>
          <w:szCs w:val="24"/>
        </w:rPr>
        <w:t xml:space="preserve"> the programmatic and geographic scope of the evaluation activities as well as samples for interviews</w:t>
      </w:r>
      <w:r w:rsidRPr="00681825">
        <w:rPr>
          <w:sz w:val="24"/>
          <w:szCs w:val="24"/>
        </w:rPr>
        <w:t xml:space="preserve"> and visits </w:t>
      </w:r>
      <w:r>
        <w:rPr>
          <w:sz w:val="24"/>
          <w:szCs w:val="24"/>
        </w:rPr>
        <w:t>was</w:t>
      </w:r>
      <w:r w:rsidRPr="00681825">
        <w:rPr>
          <w:sz w:val="24"/>
          <w:szCs w:val="24"/>
        </w:rPr>
        <w:t xml:space="preserve"> determined.</w:t>
      </w:r>
    </w:p>
    <w:p w:rsidR="00876585" w:rsidRDefault="00876585" w:rsidP="00FC1D54">
      <w:pPr>
        <w:spacing w:before="100" w:beforeAutospacing="1" w:after="100" w:afterAutospacing="1"/>
        <w:jc w:val="both"/>
        <w:rPr>
          <w:sz w:val="24"/>
          <w:szCs w:val="24"/>
        </w:rPr>
      </w:pPr>
      <w:r w:rsidRPr="00681825">
        <w:rPr>
          <w:sz w:val="24"/>
          <w:szCs w:val="24"/>
        </w:rPr>
        <w:t>KII guide sheets develop</w:t>
      </w:r>
      <w:r>
        <w:rPr>
          <w:sz w:val="24"/>
          <w:szCs w:val="24"/>
        </w:rPr>
        <w:t>ed</w:t>
      </w:r>
      <w:r w:rsidRPr="00681825">
        <w:rPr>
          <w:sz w:val="24"/>
          <w:szCs w:val="24"/>
        </w:rPr>
        <w:t xml:space="preserve"> by the consultants </w:t>
      </w:r>
      <w:r>
        <w:rPr>
          <w:sz w:val="24"/>
          <w:szCs w:val="24"/>
        </w:rPr>
        <w:t>were</w:t>
      </w:r>
      <w:r w:rsidRPr="00681825">
        <w:rPr>
          <w:sz w:val="24"/>
          <w:szCs w:val="24"/>
        </w:rPr>
        <w:t xml:space="preserve"> utilized during the course of interviews with various stakeholders, partners, </w:t>
      </w:r>
      <w:r>
        <w:rPr>
          <w:sz w:val="24"/>
          <w:szCs w:val="24"/>
        </w:rPr>
        <w:t xml:space="preserve">and </w:t>
      </w:r>
      <w:r w:rsidRPr="00681825">
        <w:rPr>
          <w:sz w:val="24"/>
          <w:szCs w:val="24"/>
        </w:rPr>
        <w:t xml:space="preserve">sub-contractors, </w:t>
      </w:r>
      <w:r>
        <w:rPr>
          <w:sz w:val="24"/>
          <w:szCs w:val="24"/>
        </w:rPr>
        <w:t>etc</w:t>
      </w:r>
      <w:r w:rsidRPr="00681825">
        <w:rPr>
          <w:sz w:val="24"/>
          <w:szCs w:val="24"/>
        </w:rPr>
        <w:t>.</w:t>
      </w:r>
      <w:r>
        <w:rPr>
          <w:sz w:val="24"/>
          <w:szCs w:val="24"/>
        </w:rPr>
        <w:t xml:space="preserve"> In addition, </w:t>
      </w:r>
      <w:r w:rsidRPr="00681825">
        <w:rPr>
          <w:sz w:val="24"/>
          <w:szCs w:val="24"/>
        </w:rPr>
        <w:t>FGD</w:t>
      </w:r>
      <w:r>
        <w:rPr>
          <w:sz w:val="24"/>
          <w:szCs w:val="24"/>
        </w:rPr>
        <w:t>s/KIIs were conducted</w:t>
      </w:r>
      <w:r w:rsidRPr="00681825">
        <w:rPr>
          <w:sz w:val="24"/>
          <w:szCs w:val="24"/>
        </w:rPr>
        <w:t xml:space="preserve"> with the Project Managers and other relevant project staff.  The draft KII and FGD g</w:t>
      </w:r>
      <w:r w:rsidRPr="009E2C96">
        <w:rPr>
          <w:sz w:val="24"/>
          <w:szCs w:val="24"/>
        </w:rPr>
        <w:t>uide sheets pertaining to the various project participants</w:t>
      </w:r>
      <w:r>
        <w:rPr>
          <w:sz w:val="24"/>
          <w:szCs w:val="24"/>
        </w:rPr>
        <w:t xml:space="preserve"> for the regional component</w:t>
      </w:r>
      <w:r w:rsidRPr="009E2C96">
        <w:rPr>
          <w:sz w:val="24"/>
          <w:szCs w:val="24"/>
        </w:rPr>
        <w:t xml:space="preserve"> are attached </w:t>
      </w:r>
      <w:r w:rsidRPr="00FC1D54">
        <w:rPr>
          <w:sz w:val="24"/>
          <w:szCs w:val="24"/>
        </w:rPr>
        <w:t xml:space="preserve">in Annex </w:t>
      </w:r>
      <w:r w:rsidR="00FC1D54" w:rsidRPr="00FC1D54">
        <w:rPr>
          <w:sz w:val="24"/>
          <w:szCs w:val="24"/>
        </w:rPr>
        <w:t>3</w:t>
      </w:r>
      <w:r w:rsidRPr="00FC1D54">
        <w:rPr>
          <w:sz w:val="24"/>
          <w:szCs w:val="24"/>
        </w:rPr>
        <w:t>.</w:t>
      </w:r>
    </w:p>
    <w:p w:rsidR="00876585" w:rsidRDefault="00876585" w:rsidP="00EC6530">
      <w:pPr>
        <w:spacing w:before="100" w:beforeAutospacing="1" w:after="100" w:afterAutospacing="1"/>
        <w:jc w:val="both"/>
        <w:rPr>
          <w:sz w:val="24"/>
          <w:szCs w:val="24"/>
        </w:rPr>
      </w:pPr>
      <w:r>
        <w:rPr>
          <w:sz w:val="24"/>
          <w:szCs w:val="24"/>
        </w:rPr>
        <w:t xml:space="preserve">The proposed evaluation methodology, developed interview tools, and schedule of evaluation for the regional component were shared with the UNDP and PMO in the form of an Inception Report. </w:t>
      </w:r>
    </w:p>
    <w:p w:rsidR="00876585" w:rsidRPr="00121673" w:rsidRDefault="00876585" w:rsidP="005A34C6">
      <w:pPr>
        <w:pStyle w:val="ListParagraph"/>
        <w:numPr>
          <w:ilvl w:val="2"/>
          <w:numId w:val="37"/>
        </w:numPr>
        <w:spacing w:before="100" w:beforeAutospacing="1" w:after="100" w:afterAutospacing="1"/>
        <w:jc w:val="both"/>
        <w:outlineLvl w:val="2"/>
        <w:rPr>
          <w:rFonts w:ascii="Candara" w:hAnsi="Candara"/>
          <w:b/>
          <w:bCs/>
          <w:color w:val="17365D" w:themeColor="text2" w:themeShade="BF"/>
        </w:rPr>
      </w:pPr>
      <w:bookmarkStart w:id="8" w:name="_Toc403069575"/>
      <w:bookmarkStart w:id="9" w:name="_Toc411957757"/>
      <w:r w:rsidRPr="00121673">
        <w:rPr>
          <w:rFonts w:ascii="Candara" w:hAnsi="Candara"/>
          <w:b/>
          <w:bCs/>
          <w:color w:val="17365D" w:themeColor="text2" w:themeShade="BF"/>
          <w:sz w:val="24"/>
          <w:szCs w:val="24"/>
        </w:rPr>
        <w:t>Undertaking Country Mission and Field Visits</w:t>
      </w:r>
      <w:bookmarkEnd w:id="8"/>
      <w:r w:rsidR="00E70346" w:rsidRPr="00121673">
        <w:rPr>
          <w:rFonts w:ascii="Candara" w:hAnsi="Candara"/>
          <w:b/>
          <w:bCs/>
          <w:color w:val="17365D" w:themeColor="text2" w:themeShade="BF"/>
          <w:sz w:val="24"/>
          <w:szCs w:val="24"/>
        </w:rPr>
        <w:t xml:space="preserve"> for the Regional Component</w:t>
      </w:r>
      <w:bookmarkEnd w:id="9"/>
    </w:p>
    <w:p w:rsidR="00876585" w:rsidRDefault="00876585" w:rsidP="00FC1D54">
      <w:pPr>
        <w:spacing w:before="100" w:beforeAutospacing="1" w:after="100" w:afterAutospacing="1"/>
        <w:jc w:val="both"/>
        <w:rPr>
          <w:sz w:val="24"/>
          <w:szCs w:val="24"/>
        </w:rPr>
      </w:pPr>
      <w:r w:rsidRPr="00681825">
        <w:rPr>
          <w:sz w:val="24"/>
          <w:szCs w:val="24"/>
        </w:rPr>
        <w:t>The International Evaluator visit</w:t>
      </w:r>
      <w:r>
        <w:rPr>
          <w:sz w:val="24"/>
          <w:szCs w:val="24"/>
        </w:rPr>
        <w:t>ed</w:t>
      </w:r>
      <w:r w:rsidRPr="00681825">
        <w:rPr>
          <w:sz w:val="24"/>
          <w:szCs w:val="24"/>
        </w:rPr>
        <w:t xml:space="preserve"> China from </w:t>
      </w:r>
      <w:r>
        <w:rPr>
          <w:sz w:val="24"/>
          <w:szCs w:val="24"/>
        </w:rPr>
        <w:t>18</w:t>
      </w:r>
      <w:r w:rsidRPr="00217004">
        <w:rPr>
          <w:sz w:val="24"/>
          <w:szCs w:val="24"/>
        </w:rPr>
        <w:t xml:space="preserve"> to </w:t>
      </w:r>
      <w:r>
        <w:rPr>
          <w:sz w:val="24"/>
          <w:szCs w:val="24"/>
        </w:rPr>
        <w:t>29December</w:t>
      </w:r>
      <w:r w:rsidRPr="00217004">
        <w:rPr>
          <w:sz w:val="24"/>
          <w:szCs w:val="24"/>
        </w:rPr>
        <w:t xml:space="preserve"> 2014.</w:t>
      </w:r>
      <w:r w:rsidRPr="00681825">
        <w:rPr>
          <w:sz w:val="24"/>
          <w:szCs w:val="24"/>
        </w:rPr>
        <w:t xml:space="preserve">During this time, the </w:t>
      </w:r>
      <w:r>
        <w:rPr>
          <w:sz w:val="24"/>
          <w:szCs w:val="24"/>
        </w:rPr>
        <w:t>assigned National Evaluator</w:t>
      </w:r>
      <w:r w:rsidRPr="00681825">
        <w:rPr>
          <w:sz w:val="24"/>
          <w:szCs w:val="24"/>
        </w:rPr>
        <w:t xml:space="preserve"> and the International Evaluator work</w:t>
      </w:r>
      <w:r>
        <w:rPr>
          <w:sz w:val="24"/>
          <w:szCs w:val="24"/>
        </w:rPr>
        <w:t>ed</w:t>
      </w:r>
      <w:r w:rsidRPr="00681825">
        <w:rPr>
          <w:sz w:val="24"/>
          <w:szCs w:val="24"/>
        </w:rPr>
        <w:t xml:space="preserve"> together to undertake further document review, interviews, site visits, and analysis. The </w:t>
      </w:r>
      <w:r>
        <w:rPr>
          <w:sz w:val="24"/>
          <w:szCs w:val="24"/>
        </w:rPr>
        <w:t xml:space="preserve">detailed </w:t>
      </w:r>
      <w:r w:rsidRPr="00681825">
        <w:rPr>
          <w:sz w:val="24"/>
          <w:szCs w:val="24"/>
        </w:rPr>
        <w:t>mission schedule is presente</w:t>
      </w:r>
      <w:r w:rsidRPr="007D475D">
        <w:rPr>
          <w:sz w:val="24"/>
          <w:szCs w:val="24"/>
        </w:rPr>
        <w:t xml:space="preserve">d </w:t>
      </w:r>
      <w:r w:rsidRPr="00FC1D54">
        <w:rPr>
          <w:sz w:val="24"/>
          <w:szCs w:val="24"/>
        </w:rPr>
        <w:t xml:space="preserve">in Annex </w:t>
      </w:r>
      <w:r w:rsidR="00FC1D54" w:rsidRPr="00FC1D54">
        <w:rPr>
          <w:sz w:val="24"/>
          <w:szCs w:val="24"/>
        </w:rPr>
        <w:t>4</w:t>
      </w:r>
      <w:r w:rsidRPr="007D475D">
        <w:rPr>
          <w:sz w:val="24"/>
          <w:szCs w:val="24"/>
        </w:rPr>
        <w:t>.</w:t>
      </w:r>
    </w:p>
    <w:p w:rsidR="00941B1E" w:rsidRDefault="00876585" w:rsidP="00A364F4">
      <w:pPr>
        <w:spacing w:after="120"/>
        <w:jc w:val="both"/>
        <w:rPr>
          <w:rFonts w:eastAsia="Times New Roman"/>
          <w:sz w:val="24"/>
          <w:szCs w:val="24"/>
        </w:rPr>
      </w:pPr>
      <w:r>
        <w:rPr>
          <w:sz w:val="24"/>
          <w:szCs w:val="24"/>
        </w:rPr>
        <w:lastRenderedPageBreak/>
        <w:t>The mission was kicked off with an introductory meeting and RPMU presentation on 19 December. Subsequently, during the in-country</w:t>
      </w:r>
      <w:r w:rsidRPr="00681825">
        <w:rPr>
          <w:sz w:val="24"/>
          <w:szCs w:val="24"/>
        </w:rPr>
        <w:t xml:space="preserve"> mission, interviews </w:t>
      </w:r>
      <w:r>
        <w:rPr>
          <w:sz w:val="24"/>
          <w:szCs w:val="24"/>
        </w:rPr>
        <w:t>were</w:t>
      </w:r>
      <w:r w:rsidRPr="00681825">
        <w:rPr>
          <w:sz w:val="24"/>
          <w:szCs w:val="24"/>
        </w:rPr>
        <w:t xml:space="preserve"> held with key project stakeholders. Initially, to get an overview of the project’s implementation mechanisms and associated challenges and opportunities</w:t>
      </w:r>
      <w:r w:rsidR="00E70346">
        <w:rPr>
          <w:sz w:val="24"/>
          <w:szCs w:val="24"/>
        </w:rPr>
        <w:t xml:space="preserve"> at the regional level</w:t>
      </w:r>
      <w:r w:rsidRPr="00681825">
        <w:rPr>
          <w:sz w:val="24"/>
          <w:szCs w:val="24"/>
        </w:rPr>
        <w:t xml:space="preserve">, detailed meetings </w:t>
      </w:r>
      <w:r>
        <w:rPr>
          <w:sz w:val="24"/>
          <w:szCs w:val="24"/>
        </w:rPr>
        <w:t>were</w:t>
      </w:r>
      <w:r w:rsidRPr="00681825">
        <w:rPr>
          <w:sz w:val="24"/>
          <w:szCs w:val="24"/>
        </w:rPr>
        <w:t xml:space="preserve"> held with the </w:t>
      </w:r>
      <w:r w:rsidR="00E70346">
        <w:rPr>
          <w:sz w:val="24"/>
          <w:szCs w:val="24"/>
        </w:rPr>
        <w:t xml:space="preserve">Regional Project </w:t>
      </w:r>
      <w:r w:rsidRPr="00681825">
        <w:rPr>
          <w:sz w:val="24"/>
          <w:szCs w:val="24"/>
        </w:rPr>
        <w:t xml:space="preserve">Management </w:t>
      </w:r>
      <w:r w:rsidR="00E70346">
        <w:rPr>
          <w:sz w:val="24"/>
          <w:szCs w:val="24"/>
        </w:rPr>
        <w:t>Unit</w:t>
      </w:r>
      <w:r w:rsidRPr="00681825">
        <w:rPr>
          <w:sz w:val="24"/>
          <w:szCs w:val="24"/>
        </w:rPr>
        <w:t xml:space="preserve"> (</w:t>
      </w:r>
      <w:r w:rsidR="00E70346">
        <w:rPr>
          <w:sz w:val="24"/>
          <w:szCs w:val="24"/>
        </w:rPr>
        <w:t>RPMU</w:t>
      </w:r>
      <w:r w:rsidRPr="00681825">
        <w:rPr>
          <w:sz w:val="24"/>
          <w:szCs w:val="24"/>
        </w:rPr>
        <w:t>) staff responsible for overseeing the various Program outputs and activities. After this, key project stakeholders</w:t>
      </w:r>
      <w:r>
        <w:rPr>
          <w:sz w:val="24"/>
          <w:szCs w:val="24"/>
        </w:rPr>
        <w:t xml:space="preserve"> including UNDP, NDRC, and Sub-contractors, etc. were</w:t>
      </w:r>
      <w:r w:rsidRPr="00681825">
        <w:rPr>
          <w:sz w:val="24"/>
          <w:szCs w:val="24"/>
        </w:rPr>
        <w:t xml:space="preserve"> interviewed using the developed KII sheets.</w:t>
      </w:r>
      <w:r w:rsidR="00F00AB5">
        <w:rPr>
          <w:sz w:val="24"/>
          <w:szCs w:val="24"/>
        </w:rPr>
        <w:t xml:space="preserve"> </w:t>
      </w:r>
      <w:r w:rsidR="00941B1E">
        <w:rPr>
          <w:sz w:val="24"/>
          <w:szCs w:val="24"/>
        </w:rPr>
        <w:t xml:space="preserve">Moreover, </w:t>
      </w:r>
      <w:r w:rsidR="00121673">
        <w:rPr>
          <w:sz w:val="24"/>
          <w:szCs w:val="24"/>
        </w:rPr>
        <w:t>S</w:t>
      </w:r>
      <w:r w:rsidR="00941B1E">
        <w:rPr>
          <w:sz w:val="24"/>
          <w:szCs w:val="24"/>
        </w:rPr>
        <w:t xml:space="preserve">kype interviews were also conducted with CT representatives of Bangladesh, China, Indonesia, and Pakistan. </w:t>
      </w:r>
      <w:r w:rsidR="00E70346">
        <w:rPr>
          <w:sz w:val="24"/>
          <w:szCs w:val="24"/>
        </w:rPr>
        <w:t xml:space="preserve">A </w:t>
      </w:r>
      <w:r w:rsidR="00941B1E">
        <w:rPr>
          <w:rFonts w:eastAsia="Times New Roman"/>
          <w:sz w:val="24"/>
          <w:szCs w:val="24"/>
        </w:rPr>
        <w:t xml:space="preserve">list of the individuals met for the regional component is provided </w:t>
      </w:r>
      <w:r w:rsidR="00941B1E" w:rsidRPr="000011CB">
        <w:rPr>
          <w:rFonts w:eastAsia="Times New Roman"/>
          <w:sz w:val="24"/>
          <w:szCs w:val="24"/>
        </w:rPr>
        <w:t xml:space="preserve">in Annex </w:t>
      </w:r>
      <w:r w:rsidR="00A364F4">
        <w:rPr>
          <w:rFonts w:eastAsia="Times New Roman"/>
          <w:sz w:val="24"/>
          <w:szCs w:val="24"/>
        </w:rPr>
        <w:t>5</w:t>
      </w:r>
      <w:r w:rsidR="00941B1E">
        <w:rPr>
          <w:rFonts w:eastAsia="Times New Roman"/>
          <w:sz w:val="24"/>
          <w:szCs w:val="24"/>
        </w:rPr>
        <w:t>, whereas the respective country reports provide list of individuals met by the NCs.</w:t>
      </w:r>
    </w:p>
    <w:p w:rsidR="00432181" w:rsidRDefault="00432181" w:rsidP="00A364F4">
      <w:pPr>
        <w:spacing w:after="120"/>
        <w:jc w:val="both"/>
        <w:rPr>
          <w:rFonts w:eastAsia="Times New Roman"/>
          <w:sz w:val="24"/>
          <w:szCs w:val="24"/>
        </w:rPr>
      </w:pPr>
    </w:p>
    <w:p w:rsidR="00876585" w:rsidRPr="008357A1" w:rsidRDefault="00876585" w:rsidP="005A34C6">
      <w:pPr>
        <w:pStyle w:val="ListParagraph"/>
        <w:numPr>
          <w:ilvl w:val="2"/>
          <w:numId w:val="37"/>
        </w:numPr>
        <w:jc w:val="both"/>
        <w:outlineLvl w:val="2"/>
        <w:rPr>
          <w:rFonts w:ascii="Candara" w:hAnsi="Candara"/>
          <w:b/>
          <w:bCs/>
          <w:color w:val="17365D" w:themeColor="text2" w:themeShade="BF"/>
          <w:sz w:val="24"/>
          <w:szCs w:val="24"/>
        </w:rPr>
      </w:pPr>
      <w:bookmarkStart w:id="10" w:name="_Toc403069577"/>
      <w:bookmarkStart w:id="11" w:name="_Toc411957758"/>
      <w:r w:rsidRPr="008357A1">
        <w:rPr>
          <w:rFonts w:ascii="Candara" w:hAnsi="Candara"/>
          <w:b/>
          <w:bCs/>
          <w:color w:val="17365D" w:themeColor="text2" w:themeShade="BF"/>
          <w:sz w:val="24"/>
          <w:szCs w:val="24"/>
        </w:rPr>
        <w:t>Debriefing Presentation</w:t>
      </w:r>
      <w:bookmarkEnd w:id="10"/>
      <w:bookmarkEnd w:id="11"/>
    </w:p>
    <w:p w:rsidR="00876585" w:rsidRPr="00E32709" w:rsidRDefault="00876585" w:rsidP="00EC6530">
      <w:pPr>
        <w:jc w:val="both"/>
        <w:rPr>
          <w:sz w:val="24"/>
          <w:szCs w:val="24"/>
        </w:rPr>
      </w:pPr>
      <w:r>
        <w:rPr>
          <w:sz w:val="24"/>
          <w:szCs w:val="24"/>
        </w:rPr>
        <w:t>At</w:t>
      </w:r>
      <w:r w:rsidRPr="00681825">
        <w:rPr>
          <w:sz w:val="24"/>
          <w:szCs w:val="24"/>
        </w:rPr>
        <w:t xml:space="preserve"> the end of the mission in China,</w:t>
      </w:r>
      <w:r>
        <w:rPr>
          <w:sz w:val="24"/>
          <w:szCs w:val="24"/>
        </w:rPr>
        <w:t xml:space="preserve"> to present the </w:t>
      </w:r>
      <w:r w:rsidRPr="00681825">
        <w:rPr>
          <w:sz w:val="24"/>
          <w:szCs w:val="24"/>
        </w:rPr>
        <w:t xml:space="preserve">findings </w:t>
      </w:r>
      <w:r>
        <w:rPr>
          <w:sz w:val="24"/>
          <w:szCs w:val="24"/>
        </w:rPr>
        <w:t>of the TE,</w:t>
      </w:r>
      <w:r w:rsidRPr="00681825">
        <w:rPr>
          <w:sz w:val="24"/>
          <w:szCs w:val="24"/>
        </w:rPr>
        <w:t xml:space="preserve"> a de-briefing presentation </w:t>
      </w:r>
      <w:r>
        <w:rPr>
          <w:sz w:val="24"/>
          <w:szCs w:val="24"/>
        </w:rPr>
        <w:t>was conducted by the Evaluation team</w:t>
      </w:r>
      <w:r w:rsidRPr="00681825">
        <w:rPr>
          <w:sz w:val="24"/>
          <w:szCs w:val="24"/>
        </w:rPr>
        <w:t xml:space="preserve"> on </w:t>
      </w:r>
      <w:r w:rsidR="00941B1E">
        <w:rPr>
          <w:sz w:val="24"/>
          <w:szCs w:val="24"/>
        </w:rPr>
        <w:t>December 26</w:t>
      </w:r>
      <w:r w:rsidRPr="00681825">
        <w:rPr>
          <w:sz w:val="24"/>
          <w:szCs w:val="24"/>
        </w:rPr>
        <w:t xml:space="preserve"> 2014</w:t>
      </w:r>
      <w:r>
        <w:rPr>
          <w:sz w:val="24"/>
          <w:szCs w:val="24"/>
        </w:rPr>
        <w:t>. The presentation was attended by</w:t>
      </w:r>
      <w:r w:rsidR="00F00AB5">
        <w:rPr>
          <w:sz w:val="24"/>
          <w:szCs w:val="24"/>
        </w:rPr>
        <w:t xml:space="preserve"> </w:t>
      </w:r>
      <w:r>
        <w:rPr>
          <w:sz w:val="24"/>
          <w:szCs w:val="24"/>
        </w:rPr>
        <w:t>the</w:t>
      </w:r>
      <w:r w:rsidR="00F00AB5">
        <w:rPr>
          <w:sz w:val="24"/>
          <w:szCs w:val="24"/>
        </w:rPr>
        <w:t xml:space="preserve"> </w:t>
      </w:r>
      <w:r w:rsidRPr="00681825">
        <w:rPr>
          <w:sz w:val="24"/>
          <w:szCs w:val="24"/>
        </w:rPr>
        <w:t>representatives</w:t>
      </w:r>
      <w:r>
        <w:rPr>
          <w:sz w:val="24"/>
          <w:szCs w:val="24"/>
        </w:rPr>
        <w:t xml:space="preserve"> of UNDP China and </w:t>
      </w:r>
      <w:r w:rsidR="00941B1E">
        <w:rPr>
          <w:sz w:val="24"/>
          <w:szCs w:val="24"/>
        </w:rPr>
        <w:t>BRESL RPMU</w:t>
      </w:r>
      <w:r w:rsidRPr="00681825">
        <w:rPr>
          <w:sz w:val="24"/>
          <w:szCs w:val="24"/>
        </w:rPr>
        <w:t>.</w:t>
      </w:r>
    </w:p>
    <w:p w:rsidR="00C33D6A" w:rsidRPr="00121673" w:rsidRDefault="00C33D6A" w:rsidP="005A34C6">
      <w:pPr>
        <w:pStyle w:val="Heading2"/>
        <w:numPr>
          <w:ilvl w:val="1"/>
          <w:numId w:val="37"/>
        </w:numPr>
        <w:spacing w:before="100" w:beforeAutospacing="1" w:after="100" w:afterAutospacing="1"/>
        <w:jc w:val="both"/>
        <w:rPr>
          <w:rFonts w:ascii="Candara" w:hAnsi="Candara"/>
          <w:color w:val="17365D" w:themeColor="text2" w:themeShade="BF"/>
        </w:rPr>
      </w:pPr>
      <w:bookmarkStart w:id="12" w:name="_Toc406164966"/>
      <w:bookmarkStart w:id="13" w:name="_Toc411957759"/>
      <w:r w:rsidRPr="00121673">
        <w:rPr>
          <w:rFonts w:ascii="Candara" w:hAnsi="Candara"/>
          <w:color w:val="17365D" w:themeColor="text2" w:themeShade="BF"/>
        </w:rPr>
        <w:t>Structure of the Evaluation Report</w:t>
      </w:r>
      <w:bookmarkEnd w:id="12"/>
      <w:bookmarkEnd w:id="13"/>
    </w:p>
    <w:p w:rsidR="00A44EDE" w:rsidRDefault="00027597" w:rsidP="00121673">
      <w:pPr>
        <w:spacing w:before="100" w:beforeAutospacing="1" w:after="100" w:afterAutospacing="1"/>
        <w:jc w:val="both"/>
        <w:rPr>
          <w:rFonts w:eastAsia="Times New Roman" w:cs="Times New Roman"/>
          <w:sz w:val="24"/>
          <w:szCs w:val="24"/>
        </w:rPr>
      </w:pPr>
      <w:r>
        <w:rPr>
          <w:rFonts w:eastAsia="Times New Roman" w:cs="Times New Roman"/>
          <w:sz w:val="24"/>
          <w:szCs w:val="24"/>
        </w:rPr>
        <w:t>This TE r</w:t>
      </w:r>
      <w:r w:rsidR="00A44EDE">
        <w:rPr>
          <w:rFonts w:eastAsia="Times New Roman" w:cs="Times New Roman"/>
          <w:sz w:val="24"/>
          <w:szCs w:val="24"/>
        </w:rPr>
        <w:t>eport is generally developed following the report outline provided in the TORs. This includes sections on:</w:t>
      </w:r>
    </w:p>
    <w:p w:rsidR="00A44EDE" w:rsidRDefault="00A44EDE" w:rsidP="00EB13FE">
      <w:pPr>
        <w:pStyle w:val="ListParagraph"/>
        <w:numPr>
          <w:ilvl w:val="0"/>
          <w:numId w:val="9"/>
        </w:numPr>
        <w:spacing w:before="100" w:beforeAutospacing="1" w:after="100" w:afterAutospacing="1"/>
        <w:jc w:val="both"/>
        <w:rPr>
          <w:rFonts w:eastAsia="Times New Roman" w:cs="Times New Roman"/>
          <w:sz w:val="24"/>
          <w:szCs w:val="24"/>
        </w:rPr>
      </w:pPr>
      <w:r>
        <w:rPr>
          <w:rFonts w:eastAsia="Times New Roman" w:cs="Times New Roman"/>
          <w:sz w:val="24"/>
          <w:szCs w:val="24"/>
        </w:rPr>
        <w:lastRenderedPageBreak/>
        <w:t>Introduction</w:t>
      </w:r>
    </w:p>
    <w:p w:rsidR="00A44EDE" w:rsidRDefault="00A44EDE" w:rsidP="00EB13FE">
      <w:pPr>
        <w:pStyle w:val="ListParagraph"/>
        <w:numPr>
          <w:ilvl w:val="0"/>
          <w:numId w:val="9"/>
        </w:numPr>
        <w:spacing w:before="100" w:beforeAutospacing="1" w:after="100" w:afterAutospacing="1"/>
        <w:jc w:val="both"/>
        <w:rPr>
          <w:rFonts w:eastAsia="Times New Roman" w:cs="Times New Roman"/>
          <w:sz w:val="24"/>
          <w:szCs w:val="24"/>
        </w:rPr>
      </w:pPr>
      <w:r>
        <w:rPr>
          <w:rFonts w:eastAsia="Times New Roman" w:cs="Times New Roman"/>
          <w:sz w:val="24"/>
          <w:szCs w:val="24"/>
        </w:rPr>
        <w:t>Project Description and Development Context</w:t>
      </w:r>
    </w:p>
    <w:p w:rsidR="00A44EDE" w:rsidRPr="003829BF" w:rsidRDefault="00A44EDE" w:rsidP="00EB13FE">
      <w:pPr>
        <w:pStyle w:val="ListParagraph"/>
        <w:numPr>
          <w:ilvl w:val="0"/>
          <w:numId w:val="9"/>
        </w:numPr>
        <w:spacing w:before="100" w:beforeAutospacing="1" w:after="100" w:afterAutospacing="1"/>
        <w:jc w:val="both"/>
        <w:rPr>
          <w:rFonts w:eastAsia="Times New Roman" w:cs="Times New Roman"/>
          <w:sz w:val="24"/>
          <w:szCs w:val="24"/>
        </w:rPr>
      </w:pPr>
      <w:r w:rsidRPr="003829BF">
        <w:rPr>
          <w:rFonts w:eastAsia="Times New Roman" w:cs="Times New Roman"/>
          <w:sz w:val="24"/>
          <w:szCs w:val="24"/>
        </w:rPr>
        <w:t>Findings</w:t>
      </w:r>
      <w:r w:rsidR="003829BF" w:rsidRPr="003829BF">
        <w:rPr>
          <w:rFonts w:eastAsia="Times New Roman" w:cs="Times New Roman"/>
          <w:sz w:val="24"/>
          <w:szCs w:val="24"/>
        </w:rPr>
        <w:t xml:space="preserve"> (</w:t>
      </w:r>
      <w:r w:rsidRPr="003829BF">
        <w:rPr>
          <w:rFonts w:eastAsia="Times New Roman" w:cs="Times New Roman"/>
          <w:sz w:val="24"/>
          <w:szCs w:val="24"/>
        </w:rPr>
        <w:t>Project Design/Formulation</w:t>
      </w:r>
      <w:r w:rsidR="003829BF" w:rsidRPr="003829BF">
        <w:rPr>
          <w:rFonts w:eastAsia="Times New Roman" w:cs="Times New Roman"/>
          <w:sz w:val="24"/>
          <w:szCs w:val="24"/>
        </w:rPr>
        <w:t xml:space="preserve">, </w:t>
      </w:r>
      <w:r w:rsidRPr="003829BF">
        <w:rPr>
          <w:rFonts w:eastAsia="Times New Roman" w:cs="Times New Roman"/>
          <w:sz w:val="24"/>
          <w:szCs w:val="24"/>
        </w:rPr>
        <w:t>Project Implementation</w:t>
      </w:r>
      <w:r w:rsidR="003829BF" w:rsidRPr="003829BF">
        <w:rPr>
          <w:rFonts w:eastAsia="Times New Roman" w:cs="Times New Roman"/>
          <w:sz w:val="24"/>
          <w:szCs w:val="24"/>
        </w:rPr>
        <w:t xml:space="preserve">, </w:t>
      </w:r>
      <w:r w:rsidRPr="003829BF">
        <w:rPr>
          <w:rFonts w:eastAsia="Times New Roman" w:cs="Times New Roman"/>
          <w:sz w:val="24"/>
          <w:szCs w:val="24"/>
        </w:rPr>
        <w:t>Project Results</w:t>
      </w:r>
      <w:r w:rsidR="003829BF">
        <w:rPr>
          <w:rFonts w:eastAsia="Times New Roman" w:cs="Times New Roman"/>
          <w:sz w:val="24"/>
          <w:szCs w:val="24"/>
        </w:rPr>
        <w:t>)</w:t>
      </w:r>
    </w:p>
    <w:p w:rsidR="00A44EDE" w:rsidRDefault="00A44EDE" w:rsidP="00EB13FE">
      <w:pPr>
        <w:pStyle w:val="ListParagraph"/>
        <w:numPr>
          <w:ilvl w:val="0"/>
          <w:numId w:val="9"/>
        </w:numPr>
        <w:spacing w:before="100" w:beforeAutospacing="1" w:after="100" w:afterAutospacing="1"/>
        <w:jc w:val="both"/>
        <w:rPr>
          <w:rFonts w:eastAsia="Times New Roman" w:cs="Times New Roman"/>
          <w:sz w:val="24"/>
          <w:szCs w:val="24"/>
        </w:rPr>
      </w:pPr>
      <w:r>
        <w:rPr>
          <w:rFonts w:eastAsia="Times New Roman" w:cs="Times New Roman"/>
          <w:sz w:val="24"/>
          <w:szCs w:val="24"/>
        </w:rPr>
        <w:t>Conclusions, Recommendations, and Lessons Learned</w:t>
      </w:r>
    </w:p>
    <w:p w:rsidR="00D855C6" w:rsidRDefault="00D855C6" w:rsidP="00EB13FE">
      <w:pPr>
        <w:pStyle w:val="ListParagraph"/>
        <w:numPr>
          <w:ilvl w:val="0"/>
          <w:numId w:val="9"/>
        </w:numPr>
        <w:spacing w:before="100" w:beforeAutospacing="1" w:after="100" w:afterAutospacing="1"/>
        <w:jc w:val="both"/>
        <w:rPr>
          <w:rFonts w:eastAsia="Times New Roman" w:cs="Times New Roman"/>
          <w:sz w:val="24"/>
          <w:szCs w:val="24"/>
        </w:rPr>
      </w:pPr>
      <w:r>
        <w:rPr>
          <w:rFonts w:eastAsia="Times New Roman" w:cs="Times New Roman"/>
          <w:sz w:val="24"/>
          <w:szCs w:val="24"/>
        </w:rPr>
        <w:t>Annexes</w:t>
      </w:r>
    </w:p>
    <w:p w:rsidR="00121673" w:rsidRDefault="00121673">
      <w:pPr>
        <w:rPr>
          <w:rFonts w:eastAsia="Times New Roman" w:cs="Times New Roman"/>
          <w:sz w:val="24"/>
          <w:szCs w:val="24"/>
        </w:rPr>
      </w:pPr>
      <w:r>
        <w:rPr>
          <w:rFonts w:eastAsia="Times New Roman" w:cs="Times New Roman"/>
          <w:sz w:val="24"/>
          <w:szCs w:val="24"/>
        </w:rPr>
        <w:br w:type="page"/>
      </w:r>
    </w:p>
    <w:p w:rsidR="00ED7863" w:rsidRPr="008357A1" w:rsidRDefault="00ED7863" w:rsidP="005A34C6">
      <w:pPr>
        <w:pStyle w:val="Heading1"/>
        <w:numPr>
          <w:ilvl w:val="0"/>
          <w:numId w:val="37"/>
        </w:numPr>
        <w:jc w:val="both"/>
        <w:rPr>
          <w:rFonts w:ascii="Candara" w:hAnsi="Candara"/>
          <w:color w:val="17365D" w:themeColor="text2" w:themeShade="BF"/>
        </w:rPr>
      </w:pPr>
      <w:bookmarkStart w:id="14" w:name="_Toc406164967"/>
      <w:bookmarkStart w:id="15" w:name="_Toc411957760"/>
      <w:r w:rsidRPr="008357A1">
        <w:rPr>
          <w:rFonts w:ascii="Candara" w:hAnsi="Candara"/>
          <w:color w:val="17365D" w:themeColor="text2" w:themeShade="BF"/>
        </w:rPr>
        <w:lastRenderedPageBreak/>
        <w:t>PROJECT DESCRIPTION AND DEVELOPMENT CONTEXT</w:t>
      </w:r>
      <w:bookmarkEnd w:id="14"/>
      <w:bookmarkEnd w:id="15"/>
    </w:p>
    <w:p w:rsidR="00AD4971" w:rsidRPr="0016617C" w:rsidRDefault="00AD4971" w:rsidP="003F03CD">
      <w:pPr>
        <w:spacing w:before="100" w:beforeAutospacing="1" w:after="100" w:afterAutospacing="1"/>
        <w:jc w:val="both"/>
        <w:rPr>
          <w:rFonts w:eastAsia="Times New Roman" w:cs="Times New Roman"/>
          <w:sz w:val="24"/>
          <w:szCs w:val="24"/>
        </w:rPr>
      </w:pPr>
      <w:r w:rsidRPr="0016617C">
        <w:rPr>
          <w:rFonts w:eastAsia="Times New Roman" w:cs="Times New Roman"/>
          <w:sz w:val="24"/>
          <w:szCs w:val="24"/>
        </w:rPr>
        <w:t>This section provides an overview of the project context, including duration, stakeholders, and expected results.</w:t>
      </w:r>
    </w:p>
    <w:p w:rsidR="0091103F" w:rsidRPr="0016617C" w:rsidRDefault="00025BD8" w:rsidP="003F03CD">
      <w:pPr>
        <w:pStyle w:val="BodyTextIndent1"/>
        <w:spacing w:before="100" w:beforeAutospacing="1" w:after="100" w:afterAutospacing="1" w:line="276" w:lineRule="auto"/>
        <w:ind w:left="0"/>
        <w:jc w:val="both"/>
        <w:rPr>
          <w:szCs w:val="24"/>
        </w:rPr>
      </w:pPr>
      <w:r w:rsidRPr="0016617C">
        <w:rPr>
          <w:rFonts w:eastAsia="Times New Roman" w:cs="Times New Roman"/>
          <w:szCs w:val="24"/>
        </w:rPr>
        <w:t>The design of BRESL project commenced as early as 2004, comprising a concept note, PDF A, regional survey, and regional stakeholder consultation workshop. The project was endorsed by the GEF CEO Secretariat in 2008 and signed by representatives of participating governments in February 2009.</w:t>
      </w:r>
      <w:r w:rsidR="0091103F" w:rsidRPr="0016617C">
        <w:rPr>
          <w:szCs w:val="24"/>
        </w:rPr>
        <w:t>Korea opted not to participate in the project though it was involved in the consultations and development of BRESL Project Document and also included in the Project Framework.</w:t>
      </w:r>
      <w:r w:rsidR="00DC6F35" w:rsidRPr="0016617C">
        <w:rPr>
          <w:szCs w:val="24"/>
        </w:rPr>
        <w:t xml:space="preserve"> Of the remaining six Project Countries, China, Indonesia, Thailand, and Vietnam started implementation in </w:t>
      </w:r>
      <w:r w:rsidR="00DD7E62" w:rsidRPr="0016617C">
        <w:rPr>
          <w:szCs w:val="24"/>
        </w:rPr>
        <w:t xml:space="preserve">mid to late </w:t>
      </w:r>
      <w:r w:rsidR="00DC6F35" w:rsidRPr="0016617C">
        <w:rPr>
          <w:szCs w:val="24"/>
        </w:rPr>
        <w:t>2009, while Bangladesh and Pakistan started implementation in 2010.</w:t>
      </w:r>
    </w:p>
    <w:p w:rsidR="002F61AD" w:rsidRPr="0016617C" w:rsidRDefault="002F61AD" w:rsidP="003F03CD">
      <w:pPr>
        <w:autoSpaceDE w:val="0"/>
        <w:autoSpaceDN w:val="0"/>
        <w:adjustRightInd w:val="0"/>
        <w:spacing w:before="100" w:beforeAutospacing="1" w:after="100" w:afterAutospacing="1"/>
        <w:jc w:val="both"/>
        <w:rPr>
          <w:rFonts w:eastAsia="Times New Roman"/>
          <w:sz w:val="24"/>
          <w:szCs w:val="24"/>
        </w:rPr>
      </w:pPr>
      <w:r w:rsidRPr="0016617C">
        <w:rPr>
          <w:rFonts w:eastAsia="Times New Roman"/>
          <w:sz w:val="24"/>
          <w:szCs w:val="24"/>
        </w:rPr>
        <w:t xml:space="preserve">The </w:t>
      </w:r>
      <w:r w:rsidRPr="0016617C">
        <w:rPr>
          <w:rFonts w:eastAsia="Times New Roman"/>
          <w:b/>
          <w:sz w:val="24"/>
          <w:szCs w:val="24"/>
          <w:u w:val="single"/>
        </w:rPr>
        <w:t xml:space="preserve">Goal </w:t>
      </w:r>
      <w:r w:rsidRPr="0016617C">
        <w:rPr>
          <w:rFonts w:eastAsia="Times New Roman"/>
          <w:sz w:val="24"/>
          <w:szCs w:val="24"/>
        </w:rPr>
        <w:t>of the project is the reduction</w:t>
      </w:r>
      <w:r w:rsidRPr="0016617C">
        <w:rPr>
          <w:sz w:val="24"/>
          <w:szCs w:val="24"/>
          <w:lang w:eastAsia="zh-CN"/>
        </w:rPr>
        <w:t xml:space="preserve"> of GHG emissions from thermal power generation in selected Asian countries.</w:t>
      </w:r>
    </w:p>
    <w:p w:rsidR="002F61AD" w:rsidRPr="0016617C" w:rsidRDefault="002F61AD" w:rsidP="003F03CD">
      <w:pPr>
        <w:pStyle w:val="f4"/>
        <w:spacing w:before="100" w:beforeAutospacing="1" w:after="100" w:afterAutospacing="1" w:line="276" w:lineRule="auto"/>
        <w:jc w:val="both"/>
        <w:rPr>
          <w:rFonts w:ascii="Calibri" w:eastAsia="Times New Roman" w:hAnsi="Calibri"/>
          <w:sz w:val="24"/>
          <w:szCs w:val="24"/>
        </w:rPr>
      </w:pPr>
      <w:r w:rsidRPr="0016617C">
        <w:rPr>
          <w:rFonts w:ascii="Calibri" w:eastAsia="Times New Roman" w:hAnsi="Calibri"/>
          <w:sz w:val="24"/>
          <w:szCs w:val="24"/>
        </w:rPr>
        <w:t xml:space="preserve">The </w:t>
      </w:r>
      <w:r w:rsidRPr="0016617C">
        <w:rPr>
          <w:rFonts w:ascii="Calibri" w:eastAsia="Times New Roman" w:hAnsi="Calibri"/>
          <w:b/>
          <w:sz w:val="24"/>
          <w:szCs w:val="24"/>
          <w:u w:val="single"/>
        </w:rPr>
        <w:t>Objective</w:t>
      </w:r>
      <w:r w:rsidRPr="0016617C">
        <w:rPr>
          <w:rFonts w:ascii="Calibri" w:eastAsia="Times New Roman" w:hAnsi="Calibri"/>
          <w:sz w:val="24"/>
          <w:szCs w:val="24"/>
        </w:rPr>
        <w:t xml:space="preserve"> of the project is to Removal of barriers to the successful implementation of energy standards and labeling policies and programs in Asia.</w:t>
      </w:r>
    </w:p>
    <w:p w:rsidR="002F61AD" w:rsidRPr="0016617C" w:rsidRDefault="002F61AD" w:rsidP="003F03CD">
      <w:pPr>
        <w:pStyle w:val="f4"/>
        <w:widowControl/>
        <w:spacing w:before="100" w:beforeAutospacing="1" w:after="100" w:afterAutospacing="1" w:line="276" w:lineRule="auto"/>
        <w:jc w:val="both"/>
        <w:rPr>
          <w:sz w:val="24"/>
          <w:szCs w:val="24"/>
        </w:rPr>
      </w:pPr>
      <w:r w:rsidRPr="0016617C">
        <w:rPr>
          <w:rFonts w:ascii="Calibri" w:eastAsia="Times New Roman" w:hAnsi="Calibri"/>
          <w:sz w:val="24"/>
          <w:szCs w:val="24"/>
        </w:rPr>
        <w:t xml:space="preserve">In order to achieve the project Objective, the project consists of </w:t>
      </w:r>
      <w:r w:rsidRPr="0016617C">
        <w:rPr>
          <w:rFonts w:ascii="Calibri" w:eastAsia="Times New Roman" w:hAnsi="Calibri" w:hint="eastAsia"/>
          <w:b/>
          <w:sz w:val="24"/>
          <w:szCs w:val="24"/>
          <w:u w:val="single"/>
        </w:rPr>
        <w:t>five</w:t>
      </w:r>
      <w:r w:rsidRPr="0016617C">
        <w:rPr>
          <w:rFonts w:ascii="Calibri" w:eastAsia="Times New Roman" w:hAnsi="Calibri"/>
          <w:b/>
          <w:sz w:val="24"/>
          <w:szCs w:val="24"/>
          <w:u w:val="single"/>
        </w:rPr>
        <w:t xml:space="preserve"> outcomes</w:t>
      </w:r>
      <w:r w:rsidRPr="0016617C">
        <w:rPr>
          <w:rFonts w:ascii="Calibri" w:eastAsia="Times New Roman" w:hAnsi="Calibri"/>
          <w:sz w:val="24"/>
          <w:szCs w:val="24"/>
        </w:rPr>
        <w:t>, which is mutually supportive from each other.</w:t>
      </w:r>
    </w:p>
    <w:p w:rsidR="002F61AD" w:rsidRPr="0016617C" w:rsidRDefault="002F61AD" w:rsidP="003F03CD">
      <w:pPr>
        <w:pStyle w:val="f4"/>
        <w:widowControl/>
        <w:spacing w:before="100" w:beforeAutospacing="1" w:after="100" w:afterAutospacing="1" w:line="276" w:lineRule="auto"/>
        <w:ind w:left="360"/>
        <w:jc w:val="both"/>
        <w:rPr>
          <w:rFonts w:ascii="Calibri" w:eastAsia="Times New Roman" w:hAnsi="Calibri"/>
          <w:sz w:val="24"/>
          <w:szCs w:val="24"/>
        </w:rPr>
      </w:pPr>
      <w:r w:rsidRPr="0016617C">
        <w:rPr>
          <w:rFonts w:ascii="Calibri" w:eastAsia="Times New Roman" w:hAnsi="Calibri"/>
          <w:b/>
          <w:sz w:val="24"/>
          <w:szCs w:val="24"/>
        </w:rPr>
        <w:lastRenderedPageBreak/>
        <w:t>Outcome 1:</w:t>
      </w:r>
      <w:r w:rsidR="00F00AB5">
        <w:rPr>
          <w:rFonts w:ascii="Calibri" w:eastAsia="Times New Roman" w:hAnsi="Calibri"/>
          <w:b/>
          <w:sz w:val="24"/>
          <w:szCs w:val="24"/>
        </w:rPr>
        <w:t xml:space="preserve"> </w:t>
      </w:r>
      <w:r w:rsidRPr="0016617C">
        <w:rPr>
          <w:rFonts w:ascii="Calibri" w:eastAsia="Times New Roman" w:hAnsi="Calibri" w:hint="eastAsia"/>
          <w:sz w:val="24"/>
          <w:szCs w:val="24"/>
        </w:rPr>
        <w:t>Establishment of legal and regulatory basis for removing lowest technologies from the market and promoting high-efficiency technologies.</w:t>
      </w:r>
    </w:p>
    <w:p w:rsidR="002F61AD" w:rsidRPr="0016617C" w:rsidRDefault="002F61AD" w:rsidP="00A152CF">
      <w:pPr>
        <w:pStyle w:val="f4"/>
        <w:widowControl/>
        <w:spacing w:before="100" w:beforeAutospacing="1" w:after="100" w:afterAutospacing="1" w:line="276" w:lineRule="auto"/>
        <w:ind w:left="360"/>
        <w:jc w:val="both"/>
        <w:rPr>
          <w:rFonts w:ascii="Calibri" w:eastAsia="Times New Roman" w:hAnsi="Calibri"/>
          <w:sz w:val="24"/>
          <w:szCs w:val="24"/>
        </w:rPr>
      </w:pPr>
      <w:r w:rsidRPr="0016617C">
        <w:rPr>
          <w:rFonts w:ascii="Calibri" w:eastAsia="Times New Roman" w:hAnsi="Calibri"/>
          <w:b/>
          <w:sz w:val="24"/>
          <w:szCs w:val="24"/>
        </w:rPr>
        <w:t>Outcome 2:</w:t>
      </w:r>
      <w:r w:rsidR="00F00AB5">
        <w:rPr>
          <w:rFonts w:ascii="Calibri" w:eastAsia="Times New Roman" w:hAnsi="Calibri"/>
          <w:b/>
          <w:sz w:val="24"/>
          <w:szCs w:val="24"/>
        </w:rPr>
        <w:t xml:space="preserve"> </w:t>
      </w:r>
      <w:r w:rsidRPr="0016617C">
        <w:rPr>
          <w:rFonts w:ascii="Calibri" w:eastAsia="Times New Roman" w:hAnsi="Calibri" w:hint="eastAsia"/>
          <w:sz w:val="24"/>
          <w:szCs w:val="24"/>
        </w:rPr>
        <w:t>Building of institutional and individual capacity to secure on-the-ground implementation of regulatory frameworks, as well as actual standards and labeling programs.</w:t>
      </w:r>
    </w:p>
    <w:p w:rsidR="002F61AD" w:rsidRPr="0016617C" w:rsidRDefault="002F61AD" w:rsidP="003F03CD">
      <w:pPr>
        <w:pStyle w:val="f4"/>
        <w:widowControl/>
        <w:spacing w:before="100" w:beforeAutospacing="1" w:after="100" w:afterAutospacing="1" w:line="276" w:lineRule="auto"/>
        <w:ind w:left="360"/>
        <w:jc w:val="both"/>
        <w:rPr>
          <w:rFonts w:ascii="Calibri" w:eastAsia="Times New Roman" w:hAnsi="Calibri"/>
          <w:sz w:val="24"/>
          <w:szCs w:val="24"/>
        </w:rPr>
      </w:pPr>
      <w:r w:rsidRPr="0016617C">
        <w:rPr>
          <w:rFonts w:ascii="Calibri" w:eastAsia="Times New Roman" w:hAnsi="Calibri"/>
          <w:b/>
          <w:sz w:val="24"/>
          <w:szCs w:val="24"/>
        </w:rPr>
        <w:t>Outcome 3:</w:t>
      </w:r>
      <w:r w:rsidR="00F00AB5">
        <w:rPr>
          <w:rFonts w:ascii="Calibri" w:eastAsia="Times New Roman" w:hAnsi="Calibri"/>
          <w:b/>
          <w:sz w:val="24"/>
          <w:szCs w:val="24"/>
        </w:rPr>
        <w:t xml:space="preserve"> </w:t>
      </w:r>
      <w:r w:rsidRPr="0016617C">
        <w:rPr>
          <w:rFonts w:ascii="Calibri" w:eastAsia="Times New Roman" w:hAnsi="Calibri" w:hint="eastAsia"/>
          <w:sz w:val="24"/>
          <w:szCs w:val="24"/>
        </w:rPr>
        <w:t>Provision of information and technical assistance to manufacturers of covered products</w:t>
      </w:r>
    </w:p>
    <w:p w:rsidR="002F61AD" w:rsidRPr="0016617C" w:rsidRDefault="002F61AD" w:rsidP="003F03CD">
      <w:pPr>
        <w:pStyle w:val="f4"/>
        <w:widowControl/>
        <w:spacing w:before="100" w:beforeAutospacing="1" w:after="100" w:afterAutospacing="1" w:line="276" w:lineRule="auto"/>
        <w:ind w:left="360"/>
        <w:jc w:val="both"/>
        <w:rPr>
          <w:rFonts w:ascii="Calibri" w:eastAsia="Times New Roman" w:hAnsi="Calibri"/>
          <w:sz w:val="24"/>
          <w:szCs w:val="24"/>
        </w:rPr>
      </w:pPr>
      <w:r w:rsidRPr="0016617C">
        <w:rPr>
          <w:rFonts w:ascii="Calibri" w:eastAsia="Times New Roman" w:hAnsi="Calibri"/>
          <w:b/>
          <w:sz w:val="24"/>
          <w:szCs w:val="24"/>
        </w:rPr>
        <w:t>Outcome 4:</w:t>
      </w:r>
      <w:r w:rsidR="00F00AB5">
        <w:rPr>
          <w:rFonts w:ascii="Calibri" w:eastAsia="Times New Roman" w:hAnsi="Calibri"/>
          <w:b/>
          <w:sz w:val="24"/>
          <w:szCs w:val="24"/>
        </w:rPr>
        <w:t xml:space="preserve"> </w:t>
      </w:r>
      <w:r w:rsidRPr="0016617C">
        <w:rPr>
          <w:rFonts w:ascii="Calibri" w:eastAsia="Times New Roman" w:hAnsi="Calibri" w:hint="eastAsia"/>
          <w:sz w:val="24"/>
          <w:szCs w:val="24"/>
        </w:rPr>
        <w:t>Regional cooperation and information sharing on-going and helps to maximize impacts</w:t>
      </w:r>
    </w:p>
    <w:p w:rsidR="002F61AD" w:rsidRPr="0016617C" w:rsidRDefault="002F61AD" w:rsidP="003F03CD">
      <w:pPr>
        <w:pStyle w:val="f4"/>
        <w:widowControl/>
        <w:spacing w:before="100" w:beforeAutospacing="1" w:after="100" w:afterAutospacing="1" w:line="276" w:lineRule="auto"/>
        <w:ind w:left="360"/>
        <w:jc w:val="both"/>
        <w:rPr>
          <w:rFonts w:ascii="Calibri" w:eastAsia="Times New Roman" w:hAnsi="Calibri"/>
          <w:sz w:val="24"/>
          <w:szCs w:val="24"/>
        </w:rPr>
      </w:pPr>
      <w:r w:rsidRPr="0016617C">
        <w:rPr>
          <w:rFonts w:ascii="Calibri" w:eastAsia="Times New Roman" w:hAnsi="Calibri"/>
          <w:b/>
          <w:sz w:val="24"/>
          <w:szCs w:val="24"/>
        </w:rPr>
        <w:t xml:space="preserve">Outcome </w:t>
      </w:r>
      <w:r w:rsidRPr="0016617C">
        <w:rPr>
          <w:rFonts w:ascii="Calibri" w:eastAsia="Times New Roman" w:hAnsi="Calibri" w:hint="eastAsia"/>
          <w:b/>
          <w:sz w:val="24"/>
          <w:szCs w:val="24"/>
        </w:rPr>
        <w:t>5</w:t>
      </w:r>
      <w:r w:rsidRPr="0016617C">
        <w:rPr>
          <w:rFonts w:ascii="Calibri" w:eastAsia="Times New Roman" w:hAnsi="Calibri"/>
          <w:b/>
          <w:sz w:val="24"/>
          <w:szCs w:val="24"/>
        </w:rPr>
        <w:t>:</w:t>
      </w:r>
      <w:r w:rsidR="00F00AB5">
        <w:rPr>
          <w:rFonts w:ascii="Calibri" w:eastAsia="Times New Roman" w:hAnsi="Calibri"/>
          <w:b/>
          <w:sz w:val="24"/>
          <w:szCs w:val="24"/>
        </w:rPr>
        <w:t xml:space="preserve"> </w:t>
      </w:r>
      <w:r w:rsidRPr="0016617C">
        <w:rPr>
          <w:rFonts w:ascii="Calibri" w:eastAsia="Times New Roman" w:hAnsi="Calibri"/>
          <w:sz w:val="24"/>
          <w:szCs w:val="24"/>
        </w:rPr>
        <w:t>Demonstration</w:t>
      </w:r>
      <w:r w:rsidRPr="0016617C">
        <w:rPr>
          <w:rFonts w:ascii="Calibri" w:eastAsia="Times New Roman" w:hAnsi="Calibri" w:hint="eastAsia"/>
          <w:sz w:val="24"/>
          <w:szCs w:val="24"/>
        </w:rPr>
        <w:t xml:space="preserve"> of various aspects of the development and implementation of ES&amp;L programs</w:t>
      </w:r>
    </w:p>
    <w:p w:rsidR="00A41FA8" w:rsidRPr="0016617C" w:rsidRDefault="00A41FA8" w:rsidP="003F03CD">
      <w:pPr>
        <w:widowControl w:val="0"/>
        <w:autoSpaceDE w:val="0"/>
        <w:autoSpaceDN w:val="0"/>
        <w:adjustRightInd w:val="0"/>
        <w:spacing w:before="100" w:beforeAutospacing="1" w:after="100" w:afterAutospacing="1"/>
        <w:jc w:val="both"/>
        <w:rPr>
          <w:sz w:val="24"/>
          <w:szCs w:val="24"/>
        </w:rPr>
      </w:pPr>
      <w:r w:rsidRPr="0016617C">
        <w:rPr>
          <w:sz w:val="24"/>
          <w:szCs w:val="24"/>
        </w:rPr>
        <w:t>Led by China, six Asian countries, namely Bangladesh, China, Indonesia, Pakistan, Thailand, and Vietnam participated in the project. Seven commonly used or produced products were selected as a focus of ES&amp;L. These products were: 1) Room Air Conditioners; 2) Refrigerators; 3) Fans; 4) Rice cookers; 5) Motors; 6) Compact Fluorescent Lamps (CFL); and Electronic Ballast for fluorescent lamps.</w:t>
      </w:r>
    </w:p>
    <w:p w:rsidR="00A879F7" w:rsidRPr="0016617C" w:rsidRDefault="00DD7E62" w:rsidP="00A152CF">
      <w:pPr>
        <w:spacing w:before="100" w:beforeAutospacing="1" w:after="100" w:afterAutospacing="1"/>
        <w:jc w:val="both"/>
        <w:rPr>
          <w:rFonts w:eastAsia="Times New Roman" w:cs="Times New Roman"/>
          <w:sz w:val="24"/>
          <w:szCs w:val="24"/>
        </w:rPr>
      </w:pPr>
      <w:r w:rsidRPr="0016617C">
        <w:rPr>
          <w:rFonts w:eastAsia="Times New Roman" w:cs="Times New Roman"/>
          <w:sz w:val="24"/>
          <w:szCs w:val="24"/>
        </w:rPr>
        <w:t xml:space="preserve">BRESL was planned to be implemented for five years. As activities started in mid to late 2009, the project midterm evaluation was conducted in mid-2012 and a Terminal Evaluation was conducted in December 2014. Some project closure activities such as a </w:t>
      </w:r>
      <w:r w:rsidRPr="009830BB">
        <w:rPr>
          <w:rFonts w:eastAsia="Times New Roman" w:cs="Times New Roman"/>
          <w:sz w:val="24"/>
          <w:szCs w:val="24"/>
        </w:rPr>
        <w:t xml:space="preserve">wrap up Regional meeting </w:t>
      </w:r>
      <w:r w:rsidRPr="009830BB">
        <w:rPr>
          <w:rFonts w:eastAsia="Times New Roman" w:cs="Times New Roman"/>
          <w:sz w:val="24"/>
          <w:szCs w:val="24"/>
        </w:rPr>
        <w:lastRenderedPageBreak/>
        <w:t xml:space="preserve">and operational closure was planned to </w:t>
      </w:r>
      <w:r w:rsidR="003F03CD" w:rsidRPr="009830BB">
        <w:rPr>
          <w:rFonts w:eastAsia="Times New Roman" w:cs="Times New Roman"/>
          <w:sz w:val="24"/>
          <w:szCs w:val="24"/>
        </w:rPr>
        <w:t>occur</w:t>
      </w:r>
      <w:r w:rsidRPr="009830BB">
        <w:rPr>
          <w:rFonts w:eastAsia="Times New Roman" w:cs="Times New Roman"/>
          <w:sz w:val="24"/>
          <w:szCs w:val="24"/>
        </w:rPr>
        <w:t xml:space="preserve"> in Q1 of 2015.</w:t>
      </w:r>
      <w:r w:rsidR="00E731C8" w:rsidRPr="009830BB">
        <w:rPr>
          <w:rFonts w:eastAsia="Times New Roman" w:cs="Times New Roman"/>
          <w:sz w:val="24"/>
          <w:szCs w:val="24"/>
        </w:rPr>
        <w:t>Figure1</w:t>
      </w:r>
      <w:r w:rsidR="000A1629" w:rsidRPr="009830BB">
        <w:rPr>
          <w:rFonts w:eastAsia="Times New Roman" w:cs="Times New Roman"/>
          <w:sz w:val="24"/>
          <w:szCs w:val="24"/>
        </w:rPr>
        <w:t xml:space="preserve"> belo</w:t>
      </w:r>
      <w:r w:rsidR="000A1629" w:rsidRPr="0016617C">
        <w:rPr>
          <w:rFonts w:eastAsia="Times New Roman" w:cs="Times New Roman"/>
          <w:sz w:val="24"/>
          <w:szCs w:val="24"/>
        </w:rPr>
        <w:t>w gives an overview of the project timeline until the Terminal Evaluation.</w:t>
      </w:r>
    </w:p>
    <w:p w:rsidR="00E731C8" w:rsidRDefault="003F03CD" w:rsidP="00E731C8">
      <w:pPr>
        <w:keepNext/>
        <w:spacing w:after="0"/>
        <w:jc w:val="both"/>
      </w:pPr>
      <w:r>
        <w:rPr>
          <w:rFonts w:eastAsia="Times New Roman" w:cs="Times New Roman"/>
          <w:noProof/>
          <w:sz w:val="24"/>
          <w:szCs w:val="24"/>
          <w:lang w:eastAsia="zh-CN"/>
        </w:rPr>
        <w:drawing>
          <wp:inline distT="0" distB="0" distL="0" distR="0">
            <wp:extent cx="6400800" cy="1369060"/>
            <wp:effectExtent l="19050" t="0" r="0"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0"/>
                    <a:stretch>
                      <a:fillRect/>
                    </a:stretch>
                  </pic:blipFill>
                  <pic:spPr>
                    <a:xfrm>
                      <a:off x="0" y="0"/>
                      <a:ext cx="6400800" cy="1369060"/>
                    </a:xfrm>
                    <a:prstGeom prst="rect">
                      <a:avLst/>
                    </a:prstGeom>
                  </pic:spPr>
                </pic:pic>
              </a:graphicData>
            </a:graphic>
          </wp:inline>
        </w:drawing>
      </w:r>
    </w:p>
    <w:p w:rsidR="00D339EB" w:rsidRDefault="00E731C8" w:rsidP="00E731C8">
      <w:pPr>
        <w:pStyle w:val="Caption"/>
        <w:spacing w:after="0"/>
        <w:jc w:val="center"/>
        <w:rPr>
          <w:rFonts w:eastAsia="Times New Roman" w:cs="Times New Roman"/>
          <w:sz w:val="24"/>
          <w:szCs w:val="24"/>
        </w:rPr>
      </w:pPr>
      <w:r w:rsidRPr="00E731C8">
        <w:rPr>
          <w:sz w:val="24"/>
          <w:szCs w:val="24"/>
        </w:rPr>
        <w:t xml:space="preserve">Figure </w:t>
      </w:r>
      <w:r w:rsidR="00C74D02" w:rsidRPr="00E731C8">
        <w:rPr>
          <w:sz w:val="24"/>
          <w:szCs w:val="24"/>
        </w:rPr>
        <w:fldChar w:fldCharType="begin"/>
      </w:r>
      <w:r w:rsidRPr="00E731C8">
        <w:rPr>
          <w:sz w:val="24"/>
          <w:szCs w:val="24"/>
        </w:rPr>
        <w:instrText xml:space="preserve"> SEQ Figure \* ARABIC </w:instrText>
      </w:r>
      <w:r w:rsidR="00C74D02" w:rsidRPr="00E731C8">
        <w:rPr>
          <w:sz w:val="24"/>
          <w:szCs w:val="24"/>
        </w:rPr>
        <w:fldChar w:fldCharType="separate"/>
      </w:r>
      <w:r w:rsidR="00432181">
        <w:rPr>
          <w:noProof/>
          <w:sz w:val="24"/>
          <w:szCs w:val="24"/>
        </w:rPr>
        <w:t>1</w:t>
      </w:r>
      <w:r w:rsidR="00C74D02" w:rsidRPr="00E731C8">
        <w:rPr>
          <w:sz w:val="24"/>
          <w:szCs w:val="24"/>
        </w:rPr>
        <w:fldChar w:fldCharType="end"/>
      </w:r>
      <w:r w:rsidRPr="00E731C8">
        <w:rPr>
          <w:sz w:val="24"/>
          <w:szCs w:val="24"/>
        </w:rPr>
        <w:t>: BRESL Project Timeline</w:t>
      </w:r>
    </w:p>
    <w:p w:rsidR="00FA7EEC" w:rsidRPr="00A152CF" w:rsidRDefault="00FA7EEC" w:rsidP="005A34C6">
      <w:pPr>
        <w:pStyle w:val="Heading2"/>
        <w:numPr>
          <w:ilvl w:val="1"/>
          <w:numId w:val="38"/>
        </w:numPr>
        <w:spacing w:before="100" w:beforeAutospacing="1" w:after="100" w:afterAutospacing="1"/>
        <w:jc w:val="both"/>
        <w:rPr>
          <w:rFonts w:ascii="Candara" w:hAnsi="Candara"/>
          <w:color w:val="17365D" w:themeColor="text2" w:themeShade="BF"/>
          <w:sz w:val="24"/>
          <w:szCs w:val="24"/>
        </w:rPr>
      </w:pPr>
      <w:bookmarkStart w:id="16" w:name="_Toc406164971"/>
      <w:bookmarkStart w:id="17" w:name="_Toc411957761"/>
      <w:r w:rsidRPr="00A152CF">
        <w:rPr>
          <w:rFonts w:ascii="Candara" w:hAnsi="Candara"/>
          <w:color w:val="17365D" w:themeColor="text2" w:themeShade="BF"/>
        </w:rPr>
        <w:t>Main Stakeholders</w:t>
      </w:r>
      <w:bookmarkEnd w:id="16"/>
      <w:bookmarkEnd w:id="17"/>
    </w:p>
    <w:p w:rsidR="009D3D06" w:rsidRDefault="009D3D06" w:rsidP="00A152CF">
      <w:pPr>
        <w:spacing w:before="100" w:beforeAutospacing="1" w:after="100" w:afterAutospacing="1"/>
        <w:jc w:val="both"/>
        <w:rPr>
          <w:rFonts w:eastAsia="Times New Roman" w:cs="Times New Roman"/>
          <w:sz w:val="24"/>
          <w:szCs w:val="24"/>
        </w:rPr>
      </w:pPr>
      <w:r w:rsidRPr="009830BB">
        <w:rPr>
          <w:rFonts w:eastAsia="Times New Roman" w:cs="Times New Roman"/>
          <w:sz w:val="24"/>
          <w:szCs w:val="24"/>
        </w:rPr>
        <w:t xml:space="preserve">An overview of the project management structure and arrangements is provided in Figure </w:t>
      </w:r>
      <w:r w:rsidR="00E731C8" w:rsidRPr="009830BB">
        <w:rPr>
          <w:rFonts w:eastAsia="Times New Roman" w:cs="Times New Roman"/>
          <w:sz w:val="24"/>
          <w:szCs w:val="24"/>
        </w:rPr>
        <w:t>2</w:t>
      </w:r>
      <w:r w:rsidRPr="009830BB">
        <w:rPr>
          <w:rFonts w:eastAsia="Times New Roman" w:cs="Times New Roman"/>
          <w:sz w:val="24"/>
          <w:szCs w:val="24"/>
        </w:rPr>
        <w:t>.</w:t>
      </w:r>
    </w:p>
    <w:p w:rsidR="009D3D06" w:rsidRDefault="00B80B38" w:rsidP="00EC6530">
      <w:pPr>
        <w:spacing w:after="0"/>
        <w:jc w:val="both"/>
        <w:rPr>
          <w:rFonts w:eastAsia="Times New Roman" w:cs="Times New Roman"/>
          <w:sz w:val="24"/>
          <w:szCs w:val="24"/>
        </w:rPr>
      </w:pPr>
      <w:r>
        <w:rPr>
          <w:rFonts w:ascii="Times New Roman" w:hAnsi="Times New Roman"/>
          <w:b/>
          <w:noProof/>
          <w:sz w:val="21"/>
          <w:szCs w:val="21"/>
          <w:lang w:eastAsia="zh-CN"/>
        </w:rPr>
        <mc:AlternateContent>
          <mc:Choice Requires="wpg">
            <w:drawing>
              <wp:anchor distT="0" distB="0" distL="114300" distR="114300" simplePos="0" relativeHeight="251659264" behindDoc="0" locked="0" layoutInCell="1" allowOverlap="1">
                <wp:simplePos x="0" y="0"/>
                <wp:positionH relativeFrom="column">
                  <wp:posOffset>384810</wp:posOffset>
                </wp:positionH>
                <wp:positionV relativeFrom="paragraph">
                  <wp:posOffset>76835</wp:posOffset>
                </wp:positionV>
                <wp:extent cx="5647055" cy="3555365"/>
                <wp:effectExtent l="0" t="0" r="10795" b="26035"/>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7055" cy="3555365"/>
                          <a:chOff x="2020" y="5561"/>
                          <a:chExt cx="8538" cy="5150"/>
                        </a:xfrm>
                      </wpg:grpSpPr>
                      <wps:wsp>
                        <wps:cNvPr id="10" name="Text Box 4"/>
                        <wps:cNvSpPr txBox="1">
                          <a:spLocks noChangeArrowheads="1"/>
                        </wps:cNvSpPr>
                        <wps:spPr bwMode="auto">
                          <a:xfrm>
                            <a:off x="7441" y="5561"/>
                            <a:ext cx="1724" cy="988"/>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Pr="00A03ADB" w:rsidRDefault="00D34C8A" w:rsidP="009D3D06">
                              <w:pPr>
                                <w:rPr>
                                  <w:rFonts w:ascii="Arial" w:hAnsi="Arial" w:cs="Arial"/>
                                  <w:sz w:val="12"/>
                                  <w:szCs w:val="16"/>
                                </w:rPr>
                              </w:pPr>
                              <w:r w:rsidRPr="00A03ADB">
                                <w:rPr>
                                  <w:rFonts w:ascii="Arial" w:hAnsi="Arial" w:cs="Arial"/>
                                  <w:sz w:val="12"/>
                                  <w:szCs w:val="16"/>
                                </w:rPr>
                                <w:t>UNDP-GEF RCU</w:t>
                              </w:r>
                            </w:p>
                            <w:p w:rsidR="00D34C8A" w:rsidRPr="00A03ADB" w:rsidRDefault="00D34C8A" w:rsidP="009D3D06">
                              <w:pPr>
                                <w:rPr>
                                  <w:rFonts w:ascii="Arial" w:hAnsi="Arial" w:cs="Arial"/>
                                  <w:sz w:val="12"/>
                                  <w:szCs w:val="16"/>
                                </w:rPr>
                              </w:pPr>
                              <w:r w:rsidRPr="00A03ADB">
                                <w:rPr>
                                  <w:rFonts w:ascii="Arial" w:hAnsi="Arial" w:cs="Arial"/>
                                  <w:sz w:val="12"/>
                                  <w:szCs w:val="16"/>
                                </w:rPr>
                                <w:t>UNDP C</w:t>
                              </w:r>
                              <w:r>
                                <w:rPr>
                                  <w:rFonts w:ascii="Arial" w:hAnsi="Arial" w:cs="Arial"/>
                                  <w:sz w:val="12"/>
                                  <w:szCs w:val="16"/>
                                </w:rPr>
                                <w:t>hina as Lead C</w:t>
                              </w:r>
                              <w:r w:rsidRPr="00A03ADB">
                                <w:rPr>
                                  <w:rFonts w:ascii="Arial" w:hAnsi="Arial" w:cs="Arial"/>
                                  <w:sz w:val="12"/>
                                  <w:szCs w:val="16"/>
                                </w:rPr>
                                <w:t>O</w:t>
                              </w:r>
                              <w:r>
                                <w:rPr>
                                  <w:rFonts w:ascii="Arial" w:hAnsi="Arial" w:cs="Arial"/>
                                  <w:sz w:val="12"/>
                                  <w:szCs w:val="16"/>
                                </w:rPr>
                                <w:t>s</w:t>
                              </w:r>
                            </w:p>
                            <w:p w:rsidR="00D34C8A" w:rsidRPr="00A03ADB" w:rsidRDefault="00D34C8A" w:rsidP="009D3D06">
                              <w:pPr>
                                <w:rPr>
                                  <w:rFonts w:ascii="Arial" w:hAnsi="Arial" w:cs="Arial"/>
                                  <w:sz w:val="12"/>
                                  <w:szCs w:val="16"/>
                                </w:rPr>
                              </w:pPr>
                              <w:r w:rsidRPr="00A03ADB">
                                <w:rPr>
                                  <w:rFonts w:ascii="Arial" w:hAnsi="Arial" w:cs="Arial"/>
                                  <w:sz w:val="12"/>
                                  <w:szCs w:val="16"/>
                                </w:rPr>
                                <w:t>GFPs</w:t>
                              </w:r>
                            </w:p>
                            <w:p w:rsidR="00D34C8A" w:rsidRPr="00A03ADB" w:rsidRDefault="00D34C8A" w:rsidP="009D3D06">
                              <w:pPr>
                                <w:rPr>
                                  <w:rFonts w:ascii="Arial" w:hAnsi="Arial" w:cs="Arial"/>
                                  <w:sz w:val="12"/>
                                  <w:szCs w:val="16"/>
                                </w:rPr>
                              </w:pPr>
                              <w:r w:rsidRPr="00A03ADB">
                                <w:rPr>
                                  <w:rFonts w:ascii="Arial" w:hAnsi="Arial" w:cs="Arial"/>
                                  <w:sz w:val="12"/>
                                  <w:szCs w:val="16"/>
                                </w:rPr>
                                <w:t>NDRC</w:t>
                              </w:r>
                              <w:r>
                                <w:rPr>
                                  <w:rFonts w:ascii="Arial" w:hAnsi="Arial" w:cs="Arial"/>
                                  <w:sz w:val="12"/>
                                  <w:szCs w:val="16"/>
                                </w:rPr>
                                <w:t>/RPD/RPC</w:t>
                              </w:r>
                            </w:p>
                            <w:p w:rsidR="00D34C8A" w:rsidRPr="00A03ADB" w:rsidRDefault="00D34C8A" w:rsidP="009D3D06">
                              <w:pPr>
                                <w:rPr>
                                  <w:rFonts w:ascii="Arial" w:hAnsi="Arial" w:cs="Arial"/>
                                  <w:sz w:val="12"/>
                                  <w:szCs w:val="16"/>
                                </w:rPr>
                              </w:pPr>
                              <w:r>
                                <w:rPr>
                                  <w:rFonts w:ascii="Arial" w:hAnsi="Arial" w:cs="Arial"/>
                                  <w:sz w:val="12"/>
                                  <w:szCs w:val="16"/>
                                </w:rPr>
                                <w:t>IA</w:t>
                              </w:r>
                              <w:r w:rsidRPr="00A03ADB">
                                <w:rPr>
                                  <w:rFonts w:ascii="Arial" w:hAnsi="Arial" w:cs="Arial"/>
                                  <w:sz w:val="12"/>
                                  <w:szCs w:val="16"/>
                                </w:rPr>
                                <w:t xml:space="preserve"> Director</w:t>
                              </w:r>
                            </w:p>
                            <w:p w:rsidR="00D34C8A" w:rsidRPr="00A03ADB" w:rsidRDefault="00D34C8A" w:rsidP="009D3D06">
                              <w:pPr>
                                <w:rPr>
                                  <w:rFonts w:ascii="Arial" w:hAnsi="Arial" w:cs="Arial"/>
                                  <w:sz w:val="12"/>
                                  <w:szCs w:val="16"/>
                                </w:rPr>
                              </w:pPr>
                              <w:r w:rsidRPr="00A03ADB">
                                <w:rPr>
                                  <w:rFonts w:ascii="Arial" w:hAnsi="Arial" w:cs="Arial"/>
                                  <w:sz w:val="12"/>
                                  <w:szCs w:val="16"/>
                                </w:rPr>
                                <w:t>RPMU Director</w:t>
                              </w:r>
                            </w:p>
                          </w:txbxContent>
                        </wps:txbx>
                        <wps:bodyPr rot="0" vert="horz" wrap="square" lIns="91440" tIns="45720" rIns="91440" bIns="45720" anchor="t" anchorCtr="0" upright="1">
                          <a:noAutofit/>
                        </wps:bodyPr>
                      </wps:wsp>
                      <wps:wsp>
                        <wps:cNvPr id="11" name="Rectangle 4"/>
                        <wps:cNvSpPr>
                          <a:spLocks noChangeArrowheads="1"/>
                        </wps:cNvSpPr>
                        <wps:spPr bwMode="auto">
                          <a:xfrm>
                            <a:off x="2052" y="8696"/>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D42924" w:rsidRDefault="00D34C8A" w:rsidP="009D3D06">
                              <w:pPr>
                                <w:jc w:val="center"/>
                                <w:rPr>
                                  <w:b/>
                                  <w:sz w:val="12"/>
                                  <w:szCs w:val="12"/>
                                </w:rPr>
                              </w:pPr>
                              <w:r w:rsidRPr="00D42924">
                                <w:rPr>
                                  <w:rFonts w:ascii="Arial" w:hAnsi="Arial" w:cs="Arial"/>
                                  <w:b/>
                                  <w:sz w:val="12"/>
                                  <w:szCs w:val="12"/>
                                </w:rPr>
                                <w:t>Country Team Bangladesh</w:t>
                              </w:r>
                            </w:p>
                          </w:txbxContent>
                        </wps:txbx>
                        <wps:bodyPr rot="0" vert="horz" wrap="square" lIns="36000" tIns="10800" rIns="36000" bIns="10800" anchor="t" anchorCtr="0" upright="1">
                          <a:noAutofit/>
                        </wps:bodyPr>
                      </wps:wsp>
                      <wps:wsp>
                        <wps:cNvPr id="12" name="Rectangle 5"/>
                        <wps:cNvSpPr>
                          <a:spLocks noChangeArrowheads="1"/>
                        </wps:cNvSpPr>
                        <wps:spPr bwMode="auto">
                          <a:xfrm>
                            <a:off x="3560" y="8696"/>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China            (Lead Country)</w:t>
                              </w:r>
                            </w:p>
                          </w:txbxContent>
                        </wps:txbx>
                        <wps:bodyPr rot="0" vert="horz" wrap="square" lIns="36000" tIns="10800" rIns="36000" bIns="10800" anchor="t" anchorCtr="0" upright="1">
                          <a:noAutofit/>
                        </wps:bodyPr>
                      </wps:wsp>
                      <wps:wsp>
                        <wps:cNvPr id="13" name="Rectangle 6"/>
                        <wps:cNvSpPr>
                          <a:spLocks noChangeArrowheads="1"/>
                        </wps:cNvSpPr>
                        <wps:spPr bwMode="auto">
                          <a:xfrm>
                            <a:off x="5102" y="8696"/>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Indonesia</w:t>
                              </w:r>
                            </w:p>
                          </w:txbxContent>
                        </wps:txbx>
                        <wps:bodyPr rot="0" vert="horz" wrap="square" lIns="36000" tIns="10800" rIns="36000" bIns="10800" anchor="t" anchorCtr="0" upright="1">
                          <a:noAutofit/>
                        </wps:bodyPr>
                      </wps:wsp>
                      <wps:wsp>
                        <wps:cNvPr id="14" name="Rectangle 7"/>
                        <wps:cNvSpPr>
                          <a:spLocks noChangeArrowheads="1"/>
                        </wps:cNvSpPr>
                        <wps:spPr bwMode="auto">
                          <a:xfrm>
                            <a:off x="6530" y="8696"/>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Pakistan</w:t>
                              </w:r>
                            </w:p>
                          </w:txbxContent>
                        </wps:txbx>
                        <wps:bodyPr rot="0" vert="horz" wrap="square" lIns="36000" tIns="10800" rIns="36000" bIns="10800" anchor="t" anchorCtr="0" upright="1">
                          <a:noAutofit/>
                        </wps:bodyPr>
                      </wps:wsp>
                      <wps:wsp>
                        <wps:cNvPr id="15" name="Rectangle 8"/>
                        <wps:cNvSpPr>
                          <a:spLocks noChangeArrowheads="1"/>
                        </wps:cNvSpPr>
                        <wps:spPr bwMode="auto">
                          <a:xfrm>
                            <a:off x="9390" y="8696"/>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Vietnam</w:t>
                              </w:r>
                            </w:p>
                          </w:txbxContent>
                        </wps:txbx>
                        <wps:bodyPr rot="0" vert="horz" wrap="square" lIns="36000" tIns="10800" rIns="36000" bIns="10800" anchor="t" anchorCtr="0" upright="1">
                          <a:noAutofit/>
                        </wps:bodyPr>
                      </wps:wsp>
                      <wps:wsp>
                        <wps:cNvPr id="16" name="Rectangle 9"/>
                        <wps:cNvSpPr>
                          <a:spLocks noChangeArrowheads="1"/>
                        </wps:cNvSpPr>
                        <wps:spPr bwMode="auto">
                          <a:xfrm>
                            <a:off x="7980" y="8696"/>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Thailand</w:t>
                              </w:r>
                            </w:p>
                          </w:txbxContent>
                        </wps:txbx>
                        <wps:bodyPr rot="0" vert="horz" wrap="square" lIns="36000" tIns="10800" rIns="36000" bIns="10800" anchor="t" anchorCtr="0" upright="1">
                          <a:noAutofit/>
                        </wps:bodyPr>
                      </wps:wsp>
                      <wps:wsp>
                        <wps:cNvPr id="17" name="Rectangle 10"/>
                        <wps:cNvSpPr>
                          <a:spLocks noChangeArrowheads="1"/>
                        </wps:cNvSpPr>
                        <wps:spPr bwMode="auto">
                          <a:xfrm>
                            <a:off x="7277" y="6836"/>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1935F4" w:rsidRDefault="00D34C8A" w:rsidP="009D3D06">
                              <w:pPr>
                                <w:jc w:val="center"/>
                                <w:rPr>
                                  <w:b/>
                                  <w:sz w:val="12"/>
                                  <w:szCs w:val="12"/>
                                </w:rPr>
                              </w:pPr>
                              <w:r w:rsidRPr="001935F4">
                                <w:rPr>
                                  <w:rFonts w:ascii="Arial" w:hAnsi="Arial" w:cs="Arial"/>
                                  <w:b/>
                                  <w:sz w:val="12"/>
                                  <w:szCs w:val="12"/>
                                </w:rPr>
                                <w:t>UNDP/GEF RCU &amp; Lead UNDP CO</w:t>
                              </w:r>
                            </w:p>
                          </w:txbxContent>
                        </wps:txbx>
                        <wps:bodyPr rot="0" vert="horz" wrap="square" lIns="36000" tIns="10800" rIns="36000" bIns="10800" anchor="t" anchorCtr="0" upright="1">
                          <a:noAutofit/>
                        </wps:bodyPr>
                      </wps:wsp>
                      <wps:wsp>
                        <wps:cNvPr id="18" name="Rectangle 11"/>
                        <wps:cNvSpPr>
                          <a:spLocks noChangeArrowheads="1"/>
                        </wps:cNvSpPr>
                        <wps:spPr bwMode="auto">
                          <a:xfrm>
                            <a:off x="4185" y="6791"/>
                            <a:ext cx="1300"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1935F4">
                                <w:rPr>
                                  <w:rFonts w:ascii="Arial" w:hAnsi="Arial" w:cs="Arial"/>
                                  <w:b/>
                                  <w:sz w:val="12"/>
                                  <w:szCs w:val="12"/>
                                </w:rPr>
                                <w:t>Project Assurance Committee</w:t>
                              </w:r>
                              <w:r>
                                <w:rPr>
                                  <w:rFonts w:ascii="Arial" w:hAnsi="Arial" w:cs="Arial"/>
                                  <w:sz w:val="12"/>
                                  <w:szCs w:val="12"/>
                                </w:rPr>
                                <w:t xml:space="preserve">            (All UNDP COs)</w:t>
                              </w:r>
                            </w:p>
                          </w:txbxContent>
                        </wps:txbx>
                        <wps:bodyPr rot="0" vert="horz" wrap="square" lIns="36000" tIns="10800" rIns="36000" bIns="10800" anchor="t" anchorCtr="0" upright="1">
                          <a:noAutofit/>
                        </wps:bodyPr>
                      </wps:wsp>
                      <wps:wsp>
                        <wps:cNvPr id="19" name="Rectangle 12"/>
                        <wps:cNvSpPr>
                          <a:spLocks noChangeArrowheads="1"/>
                        </wps:cNvSpPr>
                        <wps:spPr bwMode="auto">
                          <a:xfrm>
                            <a:off x="5520" y="5757"/>
                            <a:ext cx="1530" cy="55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Pr="001935F4" w:rsidRDefault="00D34C8A" w:rsidP="009D3D06">
                              <w:pPr>
                                <w:jc w:val="center"/>
                                <w:rPr>
                                  <w:b/>
                                  <w:sz w:val="14"/>
                                  <w:szCs w:val="12"/>
                                </w:rPr>
                              </w:pPr>
                              <w:r w:rsidRPr="001935F4">
                                <w:rPr>
                                  <w:rFonts w:ascii="Arial" w:hAnsi="Arial" w:cs="Arial"/>
                                  <w:b/>
                                  <w:sz w:val="14"/>
                                  <w:szCs w:val="12"/>
                                </w:rPr>
                                <w:t>Regional Project Steering Committee</w:t>
                              </w:r>
                              <w:r>
                                <w:rPr>
                                  <w:rFonts w:ascii="Arial" w:hAnsi="Arial" w:cs="Arial"/>
                                  <w:b/>
                                  <w:sz w:val="14"/>
                                  <w:szCs w:val="12"/>
                                </w:rPr>
                                <w:t xml:space="preserve"> (RPSC)</w:t>
                              </w:r>
                            </w:p>
                          </w:txbxContent>
                        </wps:txbx>
                        <wps:bodyPr rot="0" vert="horz" wrap="square" lIns="36000" tIns="10800" rIns="36000" bIns="10800" anchor="t" anchorCtr="0" upright="1">
                          <a:noAutofit/>
                        </wps:bodyPr>
                      </wps:wsp>
                      <wps:wsp>
                        <wps:cNvPr id="20" name="Rectangle 13"/>
                        <wps:cNvSpPr>
                          <a:spLocks noChangeArrowheads="1"/>
                        </wps:cNvSpPr>
                        <wps:spPr bwMode="auto">
                          <a:xfrm>
                            <a:off x="5535" y="7745"/>
                            <a:ext cx="1607" cy="55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Pr="001935F4" w:rsidRDefault="00D34C8A" w:rsidP="009D3D06">
                              <w:pPr>
                                <w:jc w:val="center"/>
                                <w:rPr>
                                  <w:rFonts w:ascii="Arial" w:hAnsi="Arial" w:cs="Arial"/>
                                  <w:b/>
                                  <w:sz w:val="12"/>
                                  <w:szCs w:val="12"/>
                                </w:rPr>
                              </w:pPr>
                              <w:r w:rsidRPr="001935F4">
                                <w:rPr>
                                  <w:rFonts w:ascii="Arial" w:hAnsi="Arial" w:cs="Arial"/>
                                  <w:b/>
                                  <w:sz w:val="14"/>
                                  <w:szCs w:val="12"/>
                                </w:rPr>
                                <w:t xml:space="preserve">Regional Project Management Unit </w:t>
                              </w:r>
                            </w:p>
                            <w:p w:rsidR="00D34C8A" w:rsidRPr="00A56BAF" w:rsidRDefault="00D34C8A" w:rsidP="009D3D06">
                              <w:pPr>
                                <w:jc w:val="center"/>
                                <w:rPr>
                                  <w:sz w:val="12"/>
                                  <w:szCs w:val="12"/>
                                </w:rPr>
                              </w:pPr>
                              <w:r>
                                <w:rPr>
                                  <w:rFonts w:ascii="Arial" w:hAnsi="Arial" w:cs="Arial"/>
                                  <w:sz w:val="12"/>
                                  <w:szCs w:val="12"/>
                                </w:rPr>
                                <w:t>(Based in Lead Country</w:t>
                              </w:r>
                            </w:p>
                          </w:txbxContent>
                        </wps:txbx>
                        <wps:bodyPr rot="0" vert="horz" wrap="square" lIns="36000" tIns="10800" rIns="36000" bIns="10800" anchor="t" anchorCtr="0" upright="1">
                          <a:noAutofit/>
                        </wps:bodyPr>
                      </wps:wsp>
                      <wps:wsp>
                        <wps:cNvPr id="21" name="AutoShape 14"/>
                        <wps:cNvCnPr>
                          <a:cxnSpLocks noChangeShapeType="1"/>
                        </wps:cNvCnPr>
                        <wps:spPr bwMode="auto">
                          <a:xfrm>
                            <a:off x="6345" y="6309"/>
                            <a:ext cx="0" cy="1436"/>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2" name="AutoShape 15"/>
                        <wps:cNvCnPr>
                          <a:cxnSpLocks noChangeShapeType="1"/>
                        </wps:cNvCnPr>
                        <wps:spPr bwMode="auto">
                          <a:xfrm>
                            <a:off x="5485" y="7119"/>
                            <a:ext cx="1792" cy="0"/>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3" name="AutoShape 16"/>
                        <wps:cNvCnPr>
                          <a:cxnSpLocks noChangeShapeType="1"/>
                        </wps:cNvCnPr>
                        <wps:spPr bwMode="auto">
                          <a:xfrm>
                            <a:off x="2640" y="8484"/>
                            <a:ext cx="7440" cy="0"/>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4" name="AutoShape 17"/>
                        <wps:cNvCnPr>
                          <a:cxnSpLocks noChangeShapeType="1"/>
                        </wps:cNvCnPr>
                        <wps:spPr bwMode="auto">
                          <a:xfrm>
                            <a:off x="2640" y="8484"/>
                            <a:ext cx="0" cy="212"/>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5" name="AutoShape 18"/>
                        <wps:cNvCnPr>
                          <a:cxnSpLocks noChangeShapeType="1"/>
                        </wps:cNvCnPr>
                        <wps:spPr bwMode="auto">
                          <a:xfrm>
                            <a:off x="4080" y="8491"/>
                            <a:ext cx="0" cy="212"/>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6" name="AutoShape 19"/>
                        <wps:cNvCnPr>
                          <a:cxnSpLocks noChangeShapeType="1"/>
                        </wps:cNvCnPr>
                        <wps:spPr bwMode="auto">
                          <a:xfrm>
                            <a:off x="5670" y="8491"/>
                            <a:ext cx="0" cy="212"/>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7" name="AutoShape 20"/>
                        <wps:cNvCnPr>
                          <a:cxnSpLocks noChangeShapeType="1"/>
                        </wps:cNvCnPr>
                        <wps:spPr bwMode="auto">
                          <a:xfrm>
                            <a:off x="7142" y="8491"/>
                            <a:ext cx="0" cy="212"/>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8" name="AutoShape 21"/>
                        <wps:cNvCnPr>
                          <a:cxnSpLocks noChangeShapeType="1"/>
                        </wps:cNvCnPr>
                        <wps:spPr bwMode="auto">
                          <a:xfrm>
                            <a:off x="8685" y="8491"/>
                            <a:ext cx="0" cy="212"/>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9" name="AutoShape 22"/>
                        <wps:cNvCnPr>
                          <a:cxnSpLocks noChangeShapeType="1"/>
                        </wps:cNvCnPr>
                        <wps:spPr bwMode="auto">
                          <a:xfrm>
                            <a:off x="10080" y="8484"/>
                            <a:ext cx="0" cy="212"/>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30" name="AutoShape 23"/>
                        <wps:cNvCnPr>
                          <a:cxnSpLocks noChangeShapeType="1"/>
                        </wps:cNvCnPr>
                        <wps:spPr bwMode="auto">
                          <a:xfrm>
                            <a:off x="6345" y="8289"/>
                            <a:ext cx="0" cy="202"/>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31" name="AutoShape 24"/>
                        <wps:cNvCnPr>
                          <a:cxnSpLocks noChangeShapeType="1"/>
                        </wps:cNvCnPr>
                        <wps:spPr bwMode="auto">
                          <a:xfrm flipV="1">
                            <a:off x="7050" y="5757"/>
                            <a:ext cx="391" cy="252"/>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32" name="AutoShape 25"/>
                        <wps:cNvCnPr>
                          <a:cxnSpLocks noChangeShapeType="1"/>
                        </wps:cNvCnPr>
                        <wps:spPr bwMode="auto">
                          <a:xfrm>
                            <a:off x="7050" y="6054"/>
                            <a:ext cx="391" cy="180"/>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33" name="Text Box 26"/>
                        <wps:cNvSpPr txBox="1">
                          <a:spLocks noChangeArrowheads="1"/>
                        </wps:cNvSpPr>
                        <wps:spPr bwMode="auto">
                          <a:xfrm>
                            <a:off x="2052" y="9459"/>
                            <a:ext cx="8506" cy="36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Pr="001F42F9" w:rsidRDefault="00D34C8A" w:rsidP="009D3D06">
                              <w:pPr>
                                <w:jc w:val="center"/>
                                <w:rPr>
                                  <w:b/>
                                  <w:sz w:val="18"/>
                                </w:rPr>
                              </w:pPr>
                              <w:r w:rsidRPr="001F42F9">
                                <w:rPr>
                                  <w:rFonts w:ascii="Arial" w:hAnsi="Arial" w:cs="Arial"/>
                                  <w:b/>
                                  <w:sz w:val="16"/>
                                </w:rPr>
                                <w:t>BRESL Government Focal Points or the Designated Implementing Partners at the National Level</w:t>
                              </w:r>
                            </w:p>
                          </w:txbxContent>
                        </wps:txbx>
                        <wps:bodyPr rot="0" vert="horz" wrap="square" lIns="91440" tIns="45720" rIns="91440" bIns="45720" anchor="t" anchorCtr="0" upright="1">
                          <a:noAutofit/>
                        </wps:bodyPr>
                      </wps:wsp>
                      <wps:wsp>
                        <wps:cNvPr id="34" name="Rectangle 27"/>
                        <wps:cNvSpPr>
                          <a:spLocks noChangeArrowheads="1"/>
                        </wps:cNvSpPr>
                        <wps:spPr bwMode="auto">
                          <a:xfrm>
                            <a:off x="9390" y="9907"/>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A56BAF">
                                <w:rPr>
                                  <w:rFonts w:ascii="Arial" w:hAnsi="Arial" w:cs="Arial"/>
                                  <w:sz w:val="12"/>
                                  <w:szCs w:val="12"/>
                                </w:rPr>
                                <w:t>National Energy Conservation Office</w:t>
                              </w:r>
                              <w:r>
                                <w:rPr>
                                  <w:rFonts w:ascii="Arial" w:hAnsi="Arial" w:cs="Arial"/>
                                  <w:sz w:val="12"/>
                                  <w:szCs w:val="12"/>
                                </w:rPr>
                                <w:t xml:space="preserve"> (NECO)</w:t>
                              </w:r>
                            </w:p>
                          </w:txbxContent>
                        </wps:txbx>
                        <wps:bodyPr rot="0" vert="horz" wrap="square" lIns="18000" tIns="10800" rIns="18000" bIns="10800" anchor="t" anchorCtr="0" upright="1">
                          <a:noAutofit/>
                        </wps:bodyPr>
                      </wps:wsp>
                      <wps:wsp>
                        <wps:cNvPr id="35" name="Rectangle 28"/>
                        <wps:cNvSpPr>
                          <a:spLocks noChangeArrowheads="1"/>
                        </wps:cNvSpPr>
                        <wps:spPr bwMode="auto">
                          <a:xfrm>
                            <a:off x="8010" y="9907"/>
                            <a:ext cx="1168" cy="8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Pr="00A56BAF" w:rsidRDefault="00D34C8A" w:rsidP="009D3D06">
                              <w:pPr>
                                <w:jc w:val="center"/>
                                <w:rPr>
                                  <w:sz w:val="12"/>
                                  <w:szCs w:val="12"/>
                                </w:rPr>
                              </w:pPr>
                              <w:r w:rsidRPr="00A56BAF">
                                <w:rPr>
                                  <w:rFonts w:ascii="Arial" w:hAnsi="Arial" w:cs="Arial"/>
                                  <w:sz w:val="12"/>
                                  <w:szCs w:val="12"/>
                                </w:rPr>
                                <w:t>Thailand Greenhouse Gas Management Organization</w:t>
                              </w:r>
                              <w:r>
                                <w:rPr>
                                  <w:rFonts w:ascii="Arial" w:hAnsi="Arial" w:cs="Arial"/>
                                  <w:sz w:val="12"/>
                                  <w:szCs w:val="12"/>
                                </w:rPr>
                                <w:t xml:space="preserve"> (TGGMO)</w:t>
                              </w:r>
                            </w:p>
                          </w:txbxContent>
                        </wps:txbx>
                        <wps:bodyPr rot="0" vert="horz" wrap="square" lIns="36000" tIns="36000" rIns="36000" bIns="36000" anchor="t" anchorCtr="0" upright="1">
                          <a:noAutofit/>
                        </wps:bodyPr>
                      </wps:wsp>
                      <wps:wsp>
                        <wps:cNvPr id="36" name="Rectangle 29"/>
                        <wps:cNvSpPr>
                          <a:spLocks noChangeArrowheads="1"/>
                        </wps:cNvSpPr>
                        <wps:spPr bwMode="auto">
                          <a:xfrm>
                            <a:off x="6545" y="9907"/>
                            <a:ext cx="1168" cy="7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Pr="00862EA2" w:rsidRDefault="00D34C8A" w:rsidP="009D3D06">
                              <w:pPr>
                                <w:jc w:val="center"/>
                                <w:rPr>
                                  <w:sz w:val="4"/>
                                  <w:szCs w:val="12"/>
                                </w:rPr>
                              </w:pPr>
                              <w:r w:rsidRPr="00387062">
                                <w:rPr>
                                  <w:rFonts w:ascii="Arial" w:hAnsi="Arial"/>
                                  <w:sz w:val="12"/>
                                  <w:szCs w:val="21"/>
                                  <w:lang w:eastAsia="zh-CN"/>
                                </w:rPr>
                                <w:t>Energy</w:t>
                              </w:r>
                              <w:r w:rsidRPr="00862EA2">
                                <w:rPr>
                                  <w:rFonts w:ascii="Arial" w:hAnsi="Arial"/>
                                  <w:sz w:val="12"/>
                                  <w:szCs w:val="21"/>
                                  <w:lang w:val="fr-FR" w:eastAsia="zh-CN"/>
                                </w:rPr>
                                <w:t xml:space="preserve"> Conservation Centre</w:t>
                              </w:r>
                              <w:r>
                                <w:rPr>
                                  <w:rFonts w:ascii="Arial" w:hAnsi="Arial"/>
                                  <w:sz w:val="12"/>
                                  <w:szCs w:val="21"/>
                                  <w:lang w:val="fr-FR" w:eastAsia="zh-CN"/>
                                </w:rPr>
                                <w:t xml:space="preserve"> (ENERCON)</w:t>
                              </w:r>
                            </w:p>
                          </w:txbxContent>
                        </wps:txbx>
                        <wps:bodyPr rot="0" vert="horz" wrap="square" lIns="91440" tIns="45720" rIns="91440" bIns="45720" anchor="t" anchorCtr="0" upright="1">
                          <a:noAutofit/>
                        </wps:bodyPr>
                      </wps:wsp>
                      <wps:wsp>
                        <wps:cNvPr id="37" name="Rectangle 30"/>
                        <wps:cNvSpPr>
                          <a:spLocks noChangeArrowheads="1"/>
                        </wps:cNvSpPr>
                        <wps:spPr bwMode="auto">
                          <a:xfrm>
                            <a:off x="4920" y="9907"/>
                            <a:ext cx="1440" cy="8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Pr="00387062" w:rsidRDefault="00D34C8A" w:rsidP="009D3D06">
                              <w:pPr>
                                <w:jc w:val="center"/>
                                <w:rPr>
                                  <w:sz w:val="12"/>
                                  <w:szCs w:val="12"/>
                                </w:rPr>
                              </w:pPr>
                              <w:r w:rsidRPr="00387062">
                                <w:rPr>
                                  <w:rFonts w:ascii="Arial" w:hAnsi="Arial" w:cs="Arial"/>
                                  <w:sz w:val="12"/>
                                  <w:szCs w:val="12"/>
                                </w:rPr>
                                <w:t>Ministry of Energy &amp; Mineral Resources/ Directorate General for Electricity and Energy Utilization</w:t>
                              </w:r>
                              <w:r>
                                <w:rPr>
                                  <w:rFonts w:ascii="Arial" w:hAnsi="Arial" w:cs="Arial"/>
                                  <w:sz w:val="12"/>
                                  <w:szCs w:val="12"/>
                                </w:rPr>
                                <w:t xml:space="preserve"> (DGEEU)</w:t>
                              </w:r>
                            </w:p>
                          </w:txbxContent>
                        </wps:txbx>
                        <wps:bodyPr rot="0" vert="horz" wrap="square" lIns="54000" tIns="10800" rIns="54000" bIns="45720" anchor="t" anchorCtr="0" upright="1">
                          <a:noAutofit/>
                        </wps:bodyPr>
                      </wps:wsp>
                      <wps:wsp>
                        <wps:cNvPr id="38" name="Rectangle 31"/>
                        <wps:cNvSpPr>
                          <a:spLocks noChangeArrowheads="1"/>
                        </wps:cNvSpPr>
                        <wps:spPr bwMode="auto">
                          <a:xfrm>
                            <a:off x="3560" y="9907"/>
                            <a:ext cx="1226"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Pr="00A56BAF" w:rsidRDefault="00D34C8A" w:rsidP="009D3D06">
                              <w:pPr>
                                <w:jc w:val="center"/>
                                <w:rPr>
                                  <w:rFonts w:ascii="Arial" w:hAnsi="Arial" w:cs="Arial"/>
                                  <w:sz w:val="12"/>
                                  <w:szCs w:val="12"/>
                                </w:rPr>
                              </w:pPr>
                              <w:r w:rsidRPr="00A56BAF">
                                <w:rPr>
                                  <w:rFonts w:ascii="Arial" w:hAnsi="Arial" w:cs="Arial"/>
                                  <w:sz w:val="12"/>
                                  <w:szCs w:val="12"/>
                                </w:rPr>
                                <w:t>National Developmen</w:t>
                              </w:r>
                              <w:r>
                                <w:rPr>
                                  <w:rFonts w:ascii="Arial" w:hAnsi="Arial" w:cs="Arial"/>
                                  <w:sz w:val="12"/>
                                  <w:szCs w:val="12"/>
                                </w:rPr>
                                <w:t>t &amp; Reform Commission (NDRC)</w:t>
                              </w:r>
                            </w:p>
                          </w:txbxContent>
                        </wps:txbx>
                        <wps:bodyPr rot="0" vert="horz" wrap="square" lIns="36000" tIns="10800" rIns="36000" bIns="10800" anchor="t" anchorCtr="0" upright="1">
                          <a:noAutofit/>
                        </wps:bodyPr>
                      </wps:wsp>
                      <wps:wsp>
                        <wps:cNvPr id="39" name="Rectangle 32"/>
                        <wps:cNvSpPr>
                          <a:spLocks noChangeArrowheads="1"/>
                        </wps:cNvSpPr>
                        <wps:spPr bwMode="auto">
                          <a:xfrm>
                            <a:off x="2020" y="9907"/>
                            <a:ext cx="1168" cy="65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D34C8A" w:rsidRDefault="00D34C8A" w:rsidP="009D3D06">
                              <w:pPr>
                                <w:jc w:val="center"/>
                                <w:rPr>
                                  <w:rFonts w:ascii="Arial" w:hAnsi="Arial" w:cs="Arial"/>
                                  <w:sz w:val="12"/>
                                  <w:szCs w:val="12"/>
                                </w:rPr>
                              </w:pPr>
                              <w:r w:rsidRPr="00A56BAF">
                                <w:rPr>
                                  <w:rFonts w:ascii="Arial" w:hAnsi="Arial" w:cs="Arial"/>
                                  <w:sz w:val="12"/>
                                  <w:szCs w:val="12"/>
                                </w:rPr>
                                <w:t>Bangladesh Standards &amp; Testing Institution</w:t>
                              </w:r>
                            </w:p>
                            <w:p w:rsidR="00D34C8A" w:rsidRPr="00A56BAF" w:rsidRDefault="00D34C8A" w:rsidP="009D3D06">
                              <w:pPr>
                                <w:jc w:val="center"/>
                                <w:rPr>
                                  <w:sz w:val="12"/>
                                  <w:szCs w:val="12"/>
                                </w:rPr>
                              </w:pPr>
                              <w:r>
                                <w:rPr>
                                  <w:rFonts w:ascii="Arial" w:hAnsi="Arial" w:cs="Arial"/>
                                  <w:sz w:val="12"/>
                                  <w:szCs w:val="12"/>
                                </w:rPr>
                                <w:t>(BSTI)</w:t>
                              </w:r>
                            </w:p>
                          </w:txbxContent>
                        </wps:txbx>
                        <wps:bodyPr rot="0" vert="horz" wrap="square" lIns="36000" tIns="10800" rIns="36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0.3pt;margin-top:6.05pt;width:444.65pt;height:279.95pt;z-index:251659264" coordorigin="2020,5561" coordsize="8538,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">
                <v:shapetype id="_x0000_t202" coordsize="21600,21600" o:spt="202" path="m,l,21600r21600,l21600,xe">
                  <v:stroke joinstyle="miter"/>
                  <v:path gradientshapeok="t" o:connecttype="rect"/>
                </v:shapetype>
                <v:shape id="Text Box 4" o:spid="_x0000_s1027" type="#_x0000_t202" style="position:absolute;left:7441;top:5561;width:1724;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kCcYA&#10;AADbAAAADwAAAGRycy9kb3ducmV2LnhtbESPQWvCQBCF7wX/wzKCF6mbamlt6ioiCkJRWi30OmSn&#10;SWh2NmTXGP31zkHobYb35r1vZovOVaqlJpSeDTyNElDEmbcl5wa+j5vHKagQkS1WnsnAhQIs5r2H&#10;GabWn/mL2kPMlYRwSNFAEWOdah2yghyGka+JRfv1jcMoa5Nr2+BZwl2lx0nyoh2WLA0F1rQqKPs7&#10;nJyB4+Q5f/vZLYfr149rmPrs1MbPvTGDfrd8BxWpi//m+/XWCr7Qyy8ygJ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dkCcYAAADbAAAADwAAAAAAAAAAAAAAAACYAgAAZHJz&#10;L2Rvd25yZXYueG1sUEsFBgAAAAAEAAQA9QAAAIsDAAAAAA==&#10;" fillcolor="white [3201]" strokecolor="#95b3d7 [1940]" strokeweight="1pt">
                  <v:fill color2="#b8cce4 [1300]" focus="100%" type="gradient"/>
                  <v:shadow color="#243f60 [1604]" opacity=".5" offset="1pt"/>
                  <v:textbox>
                    <w:txbxContent>
                      <w:p w:rsidR="00D34C8A" w:rsidRPr="00A03ADB" w:rsidRDefault="00D34C8A" w:rsidP="009D3D06">
                        <w:pPr>
                          <w:rPr>
                            <w:rFonts w:ascii="Arial" w:hAnsi="Arial" w:cs="Arial"/>
                            <w:sz w:val="12"/>
                            <w:szCs w:val="16"/>
                          </w:rPr>
                        </w:pPr>
                        <w:r w:rsidRPr="00A03ADB">
                          <w:rPr>
                            <w:rFonts w:ascii="Arial" w:hAnsi="Arial" w:cs="Arial"/>
                            <w:sz w:val="12"/>
                            <w:szCs w:val="16"/>
                          </w:rPr>
                          <w:t>UNDP-GEF RCU</w:t>
                        </w:r>
                      </w:p>
                      <w:p w:rsidR="00D34C8A" w:rsidRPr="00A03ADB" w:rsidRDefault="00D34C8A" w:rsidP="009D3D06">
                        <w:pPr>
                          <w:rPr>
                            <w:rFonts w:ascii="Arial" w:hAnsi="Arial" w:cs="Arial"/>
                            <w:sz w:val="12"/>
                            <w:szCs w:val="16"/>
                          </w:rPr>
                        </w:pPr>
                        <w:r w:rsidRPr="00A03ADB">
                          <w:rPr>
                            <w:rFonts w:ascii="Arial" w:hAnsi="Arial" w:cs="Arial"/>
                            <w:sz w:val="12"/>
                            <w:szCs w:val="16"/>
                          </w:rPr>
                          <w:t>UNDP C</w:t>
                        </w:r>
                        <w:r>
                          <w:rPr>
                            <w:rFonts w:ascii="Arial" w:hAnsi="Arial" w:cs="Arial"/>
                            <w:sz w:val="12"/>
                            <w:szCs w:val="16"/>
                          </w:rPr>
                          <w:t>hina as Lead C</w:t>
                        </w:r>
                        <w:r w:rsidRPr="00A03ADB">
                          <w:rPr>
                            <w:rFonts w:ascii="Arial" w:hAnsi="Arial" w:cs="Arial"/>
                            <w:sz w:val="12"/>
                            <w:szCs w:val="16"/>
                          </w:rPr>
                          <w:t>O</w:t>
                        </w:r>
                        <w:r>
                          <w:rPr>
                            <w:rFonts w:ascii="Arial" w:hAnsi="Arial" w:cs="Arial"/>
                            <w:sz w:val="12"/>
                            <w:szCs w:val="16"/>
                          </w:rPr>
                          <w:t>s</w:t>
                        </w:r>
                      </w:p>
                      <w:p w:rsidR="00D34C8A" w:rsidRPr="00A03ADB" w:rsidRDefault="00D34C8A" w:rsidP="009D3D06">
                        <w:pPr>
                          <w:rPr>
                            <w:rFonts w:ascii="Arial" w:hAnsi="Arial" w:cs="Arial"/>
                            <w:sz w:val="12"/>
                            <w:szCs w:val="16"/>
                          </w:rPr>
                        </w:pPr>
                        <w:r w:rsidRPr="00A03ADB">
                          <w:rPr>
                            <w:rFonts w:ascii="Arial" w:hAnsi="Arial" w:cs="Arial"/>
                            <w:sz w:val="12"/>
                            <w:szCs w:val="16"/>
                          </w:rPr>
                          <w:t>GFPs</w:t>
                        </w:r>
                      </w:p>
                      <w:p w:rsidR="00D34C8A" w:rsidRPr="00A03ADB" w:rsidRDefault="00D34C8A" w:rsidP="009D3D06">
                        <w:pPr>
                          <w:rPr>
                            <w:rFonts w:ascii="Arial" w:hAnsi="Arial" w:cs="Arial"/>
                            <w:sz w:val="12"/>
                            <w:szCs w:val="16"/>
                          </w:rPr>
                        </w:pPr>
                        <w:r w:rsidRPr="00A03ADB">
                          <w:rPr>
                            <w:rFonts w:ascii="Arial" w:hAnsi="Arial" w:cs="Arial"/>
                            <w:sz w:val="12"/>
                            <w:szCs w:val="16"/>
                          </w:rPr>
                          <w:t>NDRC</w:t>
                        </w:r>
                        <w:r>
                          <w:rPr>
                            <w:rFonts w:ascii="Arial" w:hAnsi="Arial" w:cs="Arial"/>
                            <w:sz w:val="12"/>
                            <w:szCs w:val="16"/>
                          </w:rPr>
                          <w:t>/RPD/RPC</w:t>
                        </w:r>
                      </w:p>
                      <w:p w:rsidR="00D34C8A" w:rsidRPr="00A03ADB" w:rsidRDefault="00D34C8A" w:rsidP="009D3D06">
                        <w:pPr>
                          <w:rPr>
                            <w:rFonts w:ascii="Arial" w:hAnsi="Arial" w:cs="Arial"/>
                            <w:sz w:val="12"/>
                            <w:szCs w:val="16"/>
                          </w:rPr>
                        </w:pPr>
                        <w:r>
                          <w:rPr>
                            <w:rFonts w:ascii="Arial" w:hAnsi="Arial" w:cs="Arial"/>
                            <w:sz w:val="12"/>
                            <w:szCs w:val="16"/>
                          </w:rPr>
                          <w:t>IA</w:t>
                        </w:r>
                        <w:r w:rsidRPr="00A03ADB">
                          <w:rPr>
                            <w:rFonts w:ascii="Arial" w:hAnsi="Arial" w:cs="Arial"/>
                            <w:sz w:val="12"/>
                            <w:szCs w:val="16"/>
                          </w:rPr>
                          <w:t xml:space="preserve"> Director</w:t>
                        </w:r>
                      </w:p>
                      <w:p w:rsidR="00D34C8A" w:rsidRPr="00A03ADB" w:rsidRDefault="00D34C8A" w:rsidP="009D3D06">
                        <w:pPr>
                          <w:rPr>
                            <w:rFonts w:ascii="Arial" w:hAnsi="Arial" w:cs="Arial"/>
                            <w:sz w:val="12"/>
                            <w:szCs w:val="16"/>
                          </w:rPr>
                        </w:pPr>
                        <w:r w:rsidRPr="00A03ADB">
                          <w:rPr>
                            <w:rFonts w:ascii="Arial" w:hAnsi="Arial" w:cs="Arial"/>
                            <w:sz w:val="12"/>
                            <w:szCs w:val="16"/>
                          </w:rPr>
                          <w:t>RPMU Director</w:t>
                        </w:r>
                      </w:p>
                    </w:txbxContent>
                  </v:textbox>
                </v:shape>
                <v:rect id="Rectangle 4" o:spid="_x0000_s1028" style="position:absolute;left:2052;top:8696;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yucIA&#10;AADbAAAADwAAAGRycy9kb3ducmV2LnhtbERPS4vCMBC+C/sfwix401QPulSjlGUF9bYqPm5DM7bV&#10;ZlKbqNVfvxEWvM3H95zxtDGluFHtCssKet0IBHFqdcGZgs161vkC4TyyxtIyKXiQg+nkozXGWNs7&#10;/9Jt5TMRQtjFqCD3voqldGlOBl3XVsSBO9raoA+wzqSu8R7CTSn7UTSQBgsODTlW9J1Tel5djYLn&#10;Up+4Pzxud5efx2nhh8n+8EyUan82yQiEp8a/xf/uuQ7ze/D6JRw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7K5wgAAANsAAAAPAAAAAAAAAAAAAAAAAJgCAABkcnMvZG93&#10;bnJldi54bWxQSwUGAAAAAAQABAD1AAAAhwM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p>
                      <w:p w:rsidR="00D34C8A" w:rsidRPr="00D42924" w:rsidRDefault="00D34C8A" w:rsidP="009D3D06">
                        <w:pPr>
                          <w:jc w:val="center"/>
                          <w:rPr>
                            <w:b/>
                            <w:sz w:val="12"/>
                            <w:szCs w:val="12"/>
                          </w:rPr>
                        </w:pPr>
                        <w:r w:rsidRPr="00D42924">
                          <w:rPr>
                            <w:rFonts w:ascii="Arial" w:hAnsi="Arial" w:cs="Arial"/>
                            <w:b/>
                            <w:sz w:val="12"/>
                            <w:szCs w:val="12"/>
                          </w:rPr>
                          <w:t>Country Team Bangladesh</w:t>
                        </w:r>
                      </w:p>
                    </w:txbxContent>
                  </v:textbox>
                </v:rect>
                <v:rect id="Rectangle 5" o:spid="_x0000_s1029" style="position:absolute;left:3560;top:8696;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szsMA&#10;AADbAAAADwAAAGRycy9kb3ducmV2LnhtbERPS2vCQBC+F/wPyxR6q5vmUEt0E0KxoN6q4uM2ZMck&#10;NjubZleN/vquUPA2H99zJllvGnGmztWWFbwNIxDEhdU1lwrWq6/XDxDOI2tsLJOCKznI0sHTBBNt&#10;L/xN56UvRQhhl6CCyvs2kdIVFRl0Q9sSB+5gO4M+wK6UusNLCDeNjKPoXRqsOTRU2NJnRcXP8mQU&#10;3Bb6yPHosNn+Tq/HuR/lu/0tV+rluc/HIDz1/iH+d890mB/D/Zdw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UszsMAAADbAAAADwAAAAAAAAAAAAAAAACYAgAAZHJzL2Rv&#10;d25yZXYueG1sUEsFBgAAAAAEAAQA9QAAAIgDA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China            (Lead Country)</w:t>
                        </w:r>
                      </w:p>
                    </w:txbxContent>
                  </v:textbox>
                </v:rect>
                <v:rect id="Rectangle 6" o:spid="_x0000_s1030" style="position:absolute;left:5102;top:8696;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JVcMA&#10;AADbAAAADwAAAGRycy9kb3ducmV2LnhtbERPTWvCQBC9F/wPywjezKYWaoluQhAL1VttqXobsmMS&#10;m51Ns6tGf323IPQ2j/c586w3jThT52rLCh6jGARxYXXNpYLPj9fxCwjnkTU2lknBlRxk6eBhjom2&#10;F36n88aXIoSwS1BB5X2bSOmKigy6yLbEgTvYzqAPsCul7vASwk0jJ3H8LA3WHBoqbGlRUfG9ORkF&#10;t7U+8mR6+Nr+LK/HlZ/mu/0tV2o07PMZCE+9/xff3W86zH+C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mJVcMAAADbAAAADwAAAAAAAAAAAAAAAACYAgAAZHJzL2Rv&#10;d25yZXYueG1sUEsFBgAAAAAEAAQA9QAAAIgDA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Indonesia</w:t>
                        </w:r>
                      </w:p>
                    </w:txbxContent>
                  </v:textbox>
                </v:rect>
                <v:rect id="Rectangle 7" o:spid="_x0000_s1031" style="position:absolute;left:6530;top:8696;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RIcMA&#10;AADbAAAADwAAAGRycy9kb3ducmV2LnhtbERPTWvCQBC9F/wPywjezKZSaoluQhAL1VttqXobsmMS&#10;m51Ns6tGf323IPQ2j/c586w3jThT52rLCh6jGARxYXXNpYLPj9fxCwjnkTU2lknBlRxk6eBhjom2&#10;F36n88aXIoSwS1BB5X2bSOmKigy6yLbEgTvYzqAPsCul7vASwk0jJ3H8LA3WHBoqbGlRUfG9ORkF&#10;t7U+8mR6+Nr+LK/HlZ/mu/0tV2o07PMZCE+9/xff3W86zH+C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RIcMAAADbAAAADwAAAAAAAAAAAAAAAACYAgAAZHJzL2Rv&#10;d25yZXYueG1sUEsFBgAAAAAEAAQA9QAAAIgDA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Pakistan</w:t>
                        </w:r>
                      </w:p>
                    </w:txbxContent>
                  </v:textbox>
                </v:rect>
                <v:rect id="Rectangle 8" o:spid="_x0000_s1032" style="position:absolute;left:9390;top:8696;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y0usMA&#10;AADbAAAADwAAAGRycy9kb3ducmV2LnhtbERPTWvCQBC9F/wPywjezKZCa4luQhAL1VttqXobsmMS&#10;m51Ns6tGf323IPQ2j/c586w3jThT52rLCh6jGARxYXXNpYLPj9fxCwjnkTU2lknBlRxk6eBhjom2&#10;F36n88aXIoSwS1BB5X2bSOmKigy6yLbEgTvYzqAPsCul7vASwk0jJ3H8LA3WHBoqbGlRUfG9ORkF&#10;t7U+8mR6+Nr+LK/HlZ/mu/0tV2o07PMZCE+9/xff3W86zH+C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y0usMAAADbAAAADwAAAAAAAAAAAAAAAACYAgAAZHJzL2Rv&#10;d25yZXYueG1sUEsFBgAAAAAEAAQA9QAAAIgDA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Vietnam</w:t>
                        </w:r>
                      </w:p>
                    </w:txbxContent>
                  </v:textbox>
                </v:rect>
                <v:rect id="Rectangle 9" o:spid="_x0000_s1033" style="position:absolute;left:7980;top:8696;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zcMA&#10;AADbAAAADwAAAGRycy9kb3ducmV2LnhtbERPS2vCQBC+C/6HZYTezKYetMRsJJQWWm+1xcdtyE4e&#10;mp1Ns6tGf323UOhtPr7npKvBtOJCvWssK3iMYhDEhdUNVwq+Pl+nTyCcR9bYWiYFN3KwysajFBNt&#10;r/xBl42vRAhhl6CC2vsukdIVNRl0ke2IA1fa3qAPsK+k7vEawk0rZ3E8lwYbDg01dvRcU3HanI2C&#10;+1ofebYot7vvl9vx3S/y/eGeK/UwGfIlCE+D/xf/ud90mD+H31/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qzcMAAADbAAAADwAAAAAAAAAAAAAAAACYAgAAZHJzL2Rv&#10;d25yZXYueG1sUEsFBgAAAAAEAAQA9QAAAIgDA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D42924">
                          <w:rPr>
                            <w:rFonts w:ascii="Arial" w:hAnsi="Arial" w:cs="Arial"/>
                            <w:b/>
                            <w:sz w:val="12"/>
                            <w:szCs w:val="12"/>
                          </w:rPr>
                          <w:t xml:space="preserve">Country Team </w:t>
                        </w:r>
                        <w:r>
                          <w:rPr>
                            <w:rFonts w:ascii="Arial" w:hAnsi="Arial" w:cs="Arial"/>
                            <w:b/>
                            <w:sz w:val="12"/>
                            <w:szCs w:val="12"/>
                          </w:rPr>
                          <w:t>Thailand</w:t>
                        </w:r>
                      </w:p>
                    </w:txbxContent>
                  </v:textbox>
                </v:rect>
                <v:rect id="Rectangle 10" o:spid="_x0000_s1034" style="position:absolute;left:7277;top:6836;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PVsMA&#10;AADbAAAADwAAAGRycy9kb3ducmV2LnhtbERPS2vCQBC+C/6HZQq96aYemhLdhFAsaG9V8XEbsmMS&#10;m51Ns1uN/vquUPA2H99zZllvGnGmztWWFbyMIxDEhdU1lwo264/RGwjnkTU2lknBlRxk6XAww0Tb&#10;C3/ReeVLEULYJaig8r5NpHRFRQbd2LbEgTvazqAPsCul7vASwk0jJ1H0Kg3WHBoqbOm9ouJ79WsU&#10;3D71iSfxcbv7mV9PSx/n+8MtV+r5qc+nIDz1/iH+dy90mB/D/Zdw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PVsMAAADbAAAADwAAAAAAAAAAAAAAAACYAgAAZHJzL2Rv&#10;d25yZXYueG1sUEsFBgAAAAAEAAQA9QAAAIgDA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p>
                      <w:p w:rsidR="00D34C8A" w:rsidRPr="001935F4" w:rsidRDefault="00D34C8A" w:rsidP="009D3D06">
                        <w:pPr>
                          <w:jc w:val="center"/>
                          <w:rPr>
                            <w:b/>
                            <w:sz w:val="12"/>
                            <w:szCs w:val="12"/>
                          </w:rPr>
                        </w:pPr>
                        <w:r w:rsidRPr="001935F4">
                          <w:rPr>
                            <w:rFonts w:ascii="Arial" w:hAnsi="Arial" w:cs="Arial"/>
                            <w:b/>
                            <w:sz w:val="12"/>
                            <w:szCs w:val="12"/>
                          </w:rPr>
                          <w:t>UNDP/GEF RCU &amp; Lead UNDP CO</w:t>
                        </w:r>
                      </w:p>
                    </w:txbxContent>
                  </v:textbox>
                </v:rect>
                <v:rect id="Rectangle 11" o:spid="_x0000_s1035" style="position:absolute;left:4185;top:6791;width:1300;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bJMUA&#10;AADbAAAADwAAAGRycy9kb3ducmV2LnhtbESPQW/CMAyF70j8h8hIu40UDgMVAqomkDZug2kbN6sx&#10;bVnjlCZA4dfPh0ncbL3n9z7Pl52r1YXaUHk2MBomoIhzbysuDHzu1s9TUCEiW6w9k4EbBVgu+r05&#10;ptZf+YMu21goCeGQooEyxibVOuQlOQxD3xCLdvCtwyhrW2jb4lXCXa3HSfKiHVYsDSU29FpS/rs9&#10;OwP3jT3yeHL4+j6tbsf3OMl+9vfMmKdBl81AReriw/x//WYFX2DlFx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RskxQAAANsAAAAPAAAAAAAAAAAAAAAAAJgCAABkcnMv&#10;ZG93bnJldi54bWxQSwUGAAAAAAQABAD1AAAAigM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1935F4">
                          <w:rPr>
                            <w:rFonts w:ascii="Arial" w:hAnsi="Arial" w:cs="Arial"/>
                            <w:b/>
                            <w:sz w:val="12"/>
                            <w:szCs w:val="12"/>
                          </w:rPr>
                          <w:t>Project Assurance Committee</w:t>
                        </w:r>
                        <w:r>
                          <w:rPr>
                            <w:rFonts w:ascii="Arial" w:hAnsi="Arial" w:cs="Arial"/>
                            <w:sz w:val="12"/>
                            <w:szCs w:val="12"/>
                          </w:rPr>
                          <w:t xml:space="preserve">            (All UNDP COs)</w:t>
                        </w:r>
                      </w:p>
                    </w:txbxContent>
                  </v:textbox>
                </v:rect>
                <v:rect id="Rectangle 12" o:spid="_x0000_s1036" style="position:absolute;left:5520;top:5757;width:153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v8IA&#10;AADbAAAADwAAAGRycy9kb3ducmV2LnhtbERPS2vCQBC+F/wPywi96UYPWqOrBFGwvWmLj9uQHZNo&#10;djZmtxr99W5B6G0+vudMZo0pxZVqV1hW0OtGIIhTqwvOFPx8LzsfIJxH1lhaJgV3cjCbtt4mGGt7&#10;4zVdNz4TIYRdjApy76tYSpfmZNB1bUUcuKOtDfoA60zqGm8h3JSyH0UDabDg0JBjRfOc0vPm1yh4&#10;fOkT94fH7e6yuJ8+/TDZHx6JUu/tJhmD8NT4f/HLvdJh/gj+fgkH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b6/wgAAANsAAAAPAAAAAAAAAAAAAAAAAJgCAABkcnMvZG93&#10;bnJldi54bWxQSwUGAAAAAAQABAD1AAAAhwMAAAAA&#10;" fillcolor="white [3201]" strokecolor="#95b3d7 [1940]" strokeweight="1pt">
                  <v:fill color2="#b8cce4 [1300]" focus="100%" type="gradient"/>
                  <v:shadow color="#243f60 [1604]" opacity=".5" offset="1pt"/>
                  <v:textbox inset="1mm,.3mm,1mm,.3mm">
                    <w:txbxContent>
                      <w:p w:rsidR="00D34C8A" w:rsidRPr="001935F4" w:rsidRDefault="00D34C8A" w:rsidP="009D3D06">
                        <w:pPr>
                          <w:jc w:val="center"/>
                          <w:rPr>
                            <w:b/>
                            <w:sz w:val="14"/>
                            <w:szCs w:val="12"/>
                          </w:rPr>
                        </w:pPr>
                        <w:r w:rsidRPr="001935F4">
                          <w:rPr>
                            <w:rFonts w:ascii="Arial" w:hAnsi="Arial" w:cs="Arial"/>
                            <w:b/>
                            <w:sz w:val="14"/>
                            <w:szCs w:val="12"/>
                          </w:rPr>
                          <w:t>Regional Project Steering Committee</w:t>
                        </w:r>
                        <w:r>
                          <w:rPr>
                            <w:rFonts w:ascii="Arial" w:hAnsi="Arial" w:cs="Arial"/>
                            <w:b/>
                            <w:sz w:val="14"/>
                            <w:szCs w:val="12"/>
                          </w:rPr>
                          <w:t xml:space="preserve"> (RPSC)</w:t>
                        </w:r>
                      </w:p>
                    </w:txbxContent>
                  </v:textbox>
                </v:rect>
                <v:rect id="Rectangle 13" o:spid="_x0000_s1037" style="position:absolute;left:5535;top:7745;width:1607;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fdn8MA&#10;AADbAAAADwAAAGRycy9kb3ducmV2LnhtbERPyW7CMBC9I/EP1lTqDZzmUFCKg6KKSm1vLKLtbRRP&#10;FhqP09hNAl+PD0gcn96+Wo+mET11rras4GkegSDOra65VHDYv82WIJxH1thYJgVncrBOp5MVJtoO&#10;vKV+50sRQtglqKDyvk2kdHlFBt3ctsSBK2xn0AfYlVJ3OIRw08g4ip6lwZpDQ4UtvVaU/+7+jYLL&#10;pz5xvCiOX3+b8+nDL7Lvn0um1OPDmL2A8DT6u/jmftcK4rA+fAk/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fdn8MAAADbAAAADwAAAAAAAAAAAAAAAACYAgAAZHJzL2Rv&#10;d25yZXYueG1sUEsFBgAAAAAEAAQA9QAAAIgDAAAAAA==&#10;" fillcolor="white [3201]" strokecolor="#95b3d7 [1940]" strokeweight="1pt">
                  <v:fill color2="#b8cce4 [1300]" focus="100%" type="gradient"/>
                  <v:shadow color="#243f60 [1604]" opacity=".5" offset="1pt"/>
                  <v:textbox inset="1mm,.3mm,1mm,.3mm">
                    <w:txbxContent>
                      <w:p w:rsidR="00D34C8A" w:rsidRPr="001935F4" w:rsidRDefault="00D34C8A" w:rsidP="009D3D06">
                        <w:pPr>
                          <w:jc w:val="center"/>
                          <w:rPr>
                            <w:rFonts w:ascii="Arial" w:hAnsi="Arial" w:cs="Arial"/>
                            <w:b/>
                            <w:sz w:val="12"/>
                            <w:szCs w:val="12"/>
                          </w:rPr>
                        </w:pPr>
                        <w:r w:rsidRPr="001935F4">
                          <w:rPr>
                            <w:rFonts w:ascii="Arial" w:hAnsi="Arial" w:cs="Arial"/>
                            <w:b/>
                            <w:sz w:val="14"/>
                            <w:szCs w:val="12"/>
                          </w:rPr>
                          <w:t xml:space="preserve">Regional Project Management Unit </w:t>
                        </w:r>
                      </w:p>
                      <w:p w:rsidR="00D34C8A" w:rsidRPr="00A56BAF" w:rsidRDefault="00D34C8A" w:rsidP="009D3D06">
                        <w:pPr>
                          <w:jc w:val="center"/>
                          <w:rPr>
                            <w:sz w:val="12"/>
                            <w:szCs w:val="12"/>
                          </w:rPr>
                        </w:pPr>
                        <w:r>
                          <w:rPr>
                            <w:rFonts w:ascii="Arial" w:hAnsi="Arial" w:cs="Arial"/>
                            <w:sz w:val="12"/>
                            <w:szCs w:val="12"/>
                          </w:rPr>
                          <w:t>(Based in Lead Country</w:t>
                        </w:r>
                      </w:p>
                    </w:txbxContent>
                  </v:textbox>
                </v:rect>
                <v:shapetype id="_x0000_t32" coordsize="21600,21600" o:spt="32" o:oned="t" path="m,l21600,21600e" filled="f">
                  <v:path arrowok="t" fillok="f" o:connecttype="none"/>
                  <o:lock v:ext="edit" shapetype="t"/>
                </v:shapetype>
                <v:shape id="AutoShape 14" o:spid="_x0000_s1038" type="#_x0000_t32" style="position:absolute;left:6345;top:6309;width:0;height:14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oL8AAADbAAAADwAAAGRycy9kb3ducmV2LnhtbESPwQrCMBBE74L/EFbwZlM9VKlGkYKg&#10;BxG1H7A0a1tsNqWJWv/eCILHYWbeMKtNbxrxpM7VlhVMoxgEcWF1zaWC/LqbLEA4j6yxsUwK3uRg&#10;sx4OVphq++IzPS++FAHCLkUFlfdtKqUrKjLoItsSB+9mO4M+yK6UusNXgJtGzuI4kQZrDgsVtpRV&#10;VNwvD6PgluSHPHs013m2zdvz8YRuUSdKjUf9dgnCU+//4V97rxXMpvD9En6AX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e/oL8AAADbAAAADwAAAAAAAAAAAAAAAACh&#10;AgAAZHJzL2Rvd25yZXYueG1sUEsFBgAAAAAEAAQA+QAAAI0DAAAAAA==&#10;" strokecolor="#95b3d7 [1940]" strokeweight="1pt">
                  <v:shadow color="#243f60 [1604]" opacity=".5" offset="1pt"/>
                </v:shape>
                <v:shape id="AutoShape 15" o:spid="_x0000_s1039" type="#_x0000_t32" style="position:absolute;left:5485;top:7119;width: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h178AAADbAAAADwAAAGRycy9kb3ducmV2LnhtbESPwQrCMBBE74L/EFbwpqk9VKlGkYKg&#10;BxG1H7A0a1tsNqWJWv/eCILHYWbeMKtNbxrxpM7VlhXMphEI4sLqmksF+XU3WYBwHlljY5kUvMnB&#10;Zj0crDDV9sVnel58KQKEXYoKKu/bVEpXVGTQTW1LHLyb7Qz6ILtS6g5fAW4aGUdRIg3WHBYqbCmr&#10;qLhfHkbBLckPefZorvNsm7fn4wndok6UGo/67RKEp97/w7/2XiuIY/h+CT9Ar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zUh178AAADbAAAADwAAAAAAAAAAAAAAAACh&#10;AgAAZHJzL2Rvd25yZXYueG1sUEsFBgAAAAAEAAQA+QAAAI0DAAAAAA==&#10;" strokecolor="#95b3d7 [1940]" strokeweight="1pt">
                  <v:shadow color="#243f60 [1604]" opacity=".5" offset="1pt"/>
                </v:shape>
                <v:shape id="AutoShape 16" o:spid="_x0000_s1040" type="#_x0000_t32" style="position:absolute;left:2640;top:8484;width:7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mETL8AAADbAAAADwAAAGRycy9kb3ducmV2LnhtbESPwQrCMBBE74L/EFbwpqkKVapRpCDo&#10;QUTtByzN2habTWmi1r83guBxmJk3zGrTmVo8qXWVZQWTcQSCOLe64kJBdt2NFiCcR9ZYWyYFb3Kw&#10;Wfd7K0y0ffGZnhdfiABhl6CC0vsmkdLlJRl0Y9sQB+9mW4M+yLaQusVXgJtaTqMolgYrDgslNpSW&#10;lN8vD6PgFmeHLH3U13m6zZrz8YRuUcVKDQfddgnCU+f/4V97rxVMZ/D9En6AX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mETL8AAADbAAAADwAAAAAAAAAAAAAAAACh&#10;AgAAZHJzL2Rvd25yZXYueG1sUEsFBgAAAAAEAAQA+QAAAI0DAAAAAA==&#10;" strokecolor="#95b3d7 [1940]" strokeweight="1pt">
                  <v:shadow color="#243f60 [1604]" opacity=".5" offset="1pt"/>
                </v:shape>
                <v:shape id="AutoShape 17" o:spid="_x0000_s1041" type="#_x0000_t32" style="position:absolute;left:2640;top:8484;width:0;height: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cOL8AAADbAAAADwAAAGRycy9kb3ducmV2LnhtbESPwQrCMBBE74L/EFbwpqkiVapRpCDo&#10;QUTtByzN2habTWmi1r83guBxmJk3zGrTmVo8qXWVZQWTcQSCOLe64kJBdt2NFiCcR9ZYWyYFb3Kw&#10;Wfd7K0y0ffGZnhdfiABhl6CC0vsmkdLlJRl0Y9sQB+9mW4M+yLaQusVXgJtaTqMolgYrDgslNpSW&#10;lN8vD6PgFmeHLH3U13m6zZrz8YRuUcVKDQfddgnCU+f/4V97rxVMZ/D9En6AX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AcOL8AAADbAAAADwAAAAAAAAAAAAAAAACh&#10;AgAAZHJzL2Rvd25yZXYueG1sUEsFBgAAAAAEAAQA+QAAAI0DAAAAAA==&#10;" strokecolor="#95b3d7 [1940]" strokeweight="1pt">
                  <v:shadow color="#243f60 [1604]" opacity=".5" offset="1pt"/>
                </v:shape>
                <v:shape id="AutoShape 18" o:spid="_x0000_s1042" type="#_x0000_t32" style="position:absolute;left:4080;top:8491;width:0;height: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y5o78AAADbAAAADwAAAGRycy9kb3ducmV2LnhtbESPwQrCMBBE74L/EFbwpqmCVapRpCDo&#10;QUTtByzN2habTWmi1r83guBxmJk3zGrTmVo8qXWVZQWTcQSCOLe64kJBdt2NFiCcR9ZYWyYFb3Kw&#10;Wfd7K0y0ffGZnhdfiABhl6CC0vsmkdLlJRl0Y9sQB+9mW4M+yLaQusVXgJtaTqMolgYrDgslNpSW&#10;lN8vD6PgFmeHLH3U13m6zZrz8YRuUcVKDQfddgnCU+f/4V97rxVMZ/D9En6AX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Ny5o78AAADbAAAADwAAAAAAAAAAAAAAAACh&#10;AgAAZHJzL2Rvd25yZXYueG1sUEsFBgAAAAAEAAQA+QAAAI0DAAAAAA==&#10;" strokecolor="#95b3d7 [1940]" strokeweight="1pt">
                  <v:shadow color="#243f60 [1604]" opacity=".5" offset="1pt"/>
                </v:shape>
                <v:shape id="AutoShape 19" o:spid="_x0000_s1043" type="#_x0000_t32" style="position:absolute;left:5670;top:8491;width:0;height: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4n1L8AAADbAAAADwAAAGRycy9kb3ducmV2LnhtbESPwQrCMBBE74L/EFbwZlM9VKlGkYKg&#10;BxG1H7A0a1tsNqWJWv/eCILHYWbeMKtNbxrxpM7VlhVMoxgEcWF1zaWC/LqbLEA4j6yxsUwK3uRg&#10;sx4OVphq++IzPS++FAHCLkUFlfdtKqUrKjLoItsSB+9mO4M+yK6UusNXgJtGzuI4kQZrDgsVtpRV&#10;VNwvD6PgluSHPHs013m2zdvz8YRuUSdKjUf9dgnCU+//4V97rxXMEvh+CT9Ar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4n1L8AAADbAAAADwAAAAAAAAAAAAAAAACh&#10;AgAAZHJzL2Rvd25yZXYueG1sUEsFBgAAAAAEAAQA+QAAAI0DAAAAAA==&#10;" strokecolor="#95b3d7 [1940]" strokeweight="1pt">
                  <v:shadow color="#243f60 [1604]" opacity=".5" offset="1pt"/>
                </v:shape>
                <v:shape id="AutoShape 20" o:spid="_x0000_s1044" type="#_x0000_t32" style="position:absolute;left:7142;top:8491;width:0;height: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KCT78AAADbAAAADwAAAGRycy9kb3ducmV2LnhtbESPwQrCMBBE74L/EFbwZlM9VKlGkYKg&#10;BxG1H7A0a1tsNqWJWv/eCILHYWbeMKtNbxrxpM7VlhVMoxgEcWF1zaWC/LqbLEA4j6yxsUwK3uRg&#10;sx4OVphq++IzPS++FAHCLkUFlfdtKqUrKjLoItsSB+9mO4M+yK6UusNXgJtGzuI4kQZrDgsVtpRV&#10;VNwvD6PgluSHPHs013m2zdvz8YRuUSdKjUf9dgnCU+//4V97rxXM5vD9En6AX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0KCT78AAADbAAAADwAAAAAAAAAAAAAAAACh&#10;AgAAZHJzL2Rvd25yZXYueG1sUEsFBgAAAAAEAAQA+QAAAI0DAAAAAA==&#10;" strokecolor="#95b3d7 [1940]" strokeweight="1pt">
                  <v:shadow color="#243f60 [1604]" opacity=".5" offset="1pt"/>
                </v:shape>
                <v:shape id="AutoShape 21" o:spid="_x0000_s1045" type="#_x0000_t32" style="position:absolute;left:8685;top:8491;width:0;height: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0WPbwAAADbAAAADwAAAGRycy9kb3ducmV2LnhtbERPSwrCMBDdC94hjOBOU11UqcZSCoIu&#10;RNQeYGjGtthMShO13t4sBJeP99+mg2nFi3rXWFawmEcgiEurG64UFLf9bA3CeWSNrWVS8CEH6W48&#10;2mKi7Zsv9Lr6SoQQdgkqqL3vEildWZNBN7cdceDutjfoA+wrqXt8h3DTymUUxdJgw6Ghxo7ymsrH&#10;9WkU3OPiWOTP9rbKs6K7nM7o1k2s1HQyZBsQngb/F//cB61gGcaGL+EHyN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t0WPbwAAADbAAAADwAAAAAAAAAAAAAAAAChAgAA&#10;ZHJzL2Rvd25yZXYueG1sUEsFBgAAAAAEAAQA+QAAAIoDAAAAAA==&#10;" strokecolor="#95b3d7 [1940]" strokeweight="1pt">
                  <v:shadow color="#243f60 [1604]" opacity=".5" offset="1pt"/>
                </v:shape>
                <v:shape id="AutoShape 22" o:spid="_x0000_s1046" type="#_x0000_t32" style="position:absolute;left:10080;top:8484;width:0;height: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Gzpr8AAADbAAAADwAAAGRycy9kb3ducmV2LnhtbESPwQrCMBBE74L/EFbwpqkeqlajSEHQ&#10;g4jaD1iatS02m9JErX9vBMHjMDNvmNWmM7V4Uusqywom4wgEcW51xYWC7LobzUE4j6yxtkwK3uRg&#10;s+73Vpho++IzPS++EAHCLkEFpfdNIqXLSzLoxrYhDt7NtgZ9kG0hdYuvADe1nEZRLA1WHBZKbCgt&#10;Kb9fHkbBLc4OWfqor7N0mzXn4wndvIqVGg667RKEp87/w7/2XiuYLuD7JfwAuf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ZGzpr8AAADbAAAADwAAAAAAAAAAAAAAAACh&#10;AgAAZHJzL2Rvd25yZXYueG1sUEsFBgAAAAAEAAQA+QAAAI0DAAAAAA==&#10;" strokecolor="#95b3d7 [1940]" strokeweight="1pt">
                  <v:shadow color="#243f60 [1604]" opacity=".5" offset="1pt"/>
                </v:shape>
                <v:shape id="AutoShape 23" o:spid="_x0000_s1047" type="#_x0000_t32" style="position:absolute;left:6345;top:8289;width:0;height:2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KM5rwAAADbAAAADwAAAGRycy9kb3ducmV2LnhtbERPSwrCMBDdC94hjOBOUxWqVKNIQdCF&#10;iLYHGJqxLTaT0kSttzcLweXj/Te73jTiRZ2rLSuYTSMQxIXVNZcK8uwwWYFwHlljY5kUfMjBbjsc&#10;bDDR9s1Xet18KUIIuwQVVN63iZSuqMigm9qWOHB32xn0AXal1B2+Q7hp5DyKYmmw5tBQYUtpRcXj&#10;9jQK7nF+ytNnky3Tfd5ezxd0qzpWajzq92sQnnr/F//cR61gEdaHL+EHyO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1XKM5rwAAADbAAAADwAAAAAAAAAAAAAAAAChAgAA&#10;ZHJzL2Rvd25yZXYueG1sUEsFBgAAAAAEAAQA+QAAAIoDAAAAAA==&#10;" strokecolor="#95b3d7 [1940]" strokeweight="1pt">
                  <v:shadow color="#243f60 [1604]" opacity=".5" offset="1pt"/>
                </v:shape>
                <v:shape id="AutoShape 24" o:spid="_x0000_s1048" type="#_x0000_t32" style="position:absolute;left:7050;top:5757;width:391;height:2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KAjcMAAADbAAAADwAAAGRycy9kb3ducmV2LnhtbESPT4vCMBTE7wt+h/AEL4umKohWUxGh&#10;rOtt65/zo3m2pc1LabJav/1GEPY4zMxvmM22N424U+cqywqmkwgEcW51xYWC8ykdL0E4j6yxsUwK&#10;nuRgmww+Nhhr++Afume+EAHCLkYFpfdtLKXLSzLoJrYlDt7NdgZ9kF0hdYePADeNnEXRQhqsOCyU&#10;2NK+pLzOfo0Cfkar+pi2q8v3Prt+fVbpYtZclBoN+90ahKfe/4ff7YNWMJ/C60v4AT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SgI3DAAAA2wAAAA8AAAAAAAAAAAAA&#10;AAAAoQIAAGRycy9kb3ducmV2LnhtbFBLBQYAAAAABAAEAPkAAACRAwAAAAA=&#10;" strokecolor="#95b3d7 [1940]" strokeweight="1pt">
                  <v:shadow color="#243f60 [1604]" opacity=".5" offset="1pt"/>
                </v:shape>
                <v:shape id="AutoShape 25" o:spid="_x0000_s1049" type="#_x0000_t32" style="position:absolute;left:7050;top:6054;width:39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y3Cr8AAADbAAAADwAAAGRycy9kb3ducmV2LnhtbESPwQrCMBBE74L/EFbwpqkKVapRpCDo&#10;QUTtByzN2habTWmi1r83guBxmJk3zGrTmVo8qXWVZQWTcQSCOLe64kJBdt2NFiCcR9ZYWyYFb3Kw&#10;Wfd7K0y0ffGZnhdfiABhl6CC0vsmkdLlJRl0Y9sQB+9mW4M+yLaQusVXgJtaTqMolgYrDgslNpSW&#10;lN8vD6PgFmeHLH3U13m6zZrz8YRuUcVKDQfddgnCU+f/4V97rxXMpvD9En6AX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uy3Cr8AAADbAAAADwAAAAAAAAAAAAAAAACh&#10;AgAAZHJzL2Rvd25yZXYueG1sUEsFBgAAAAAEAAQA+QAAAI0DAAAAAA==&#10;" strokecolor="#95b3d7 [1940]" strokeweight="1pt">
                  <v:shadow color="#243f60 [1604]" opacity=".5" offset="1pt"/>
                </v:shape>
                <v:shape id="Text Box 26" o:spid="_x0000_s1050" type="#_x0000_t202" style="position:absolute;left:2052;top:9459;width:8506;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mHsYA&#10;AADbAAAADwAAAGRycy9kb3ducmV2LnhtbESPW2vCQBSE34X+h+UU+lJ0Y1O8RFeR0oIgijfw9ZA9&#10;JsHs2ZBdY+qvdwsFH4eZ+YaZzltTioZqV1hW0O9FIIhTqwvOFBwPP90RCOeRNZaWScEvOZjPXjpT&#10;TLS98Y6avc9EgLBLUEHufZVI6dKcDLqerYiDd7a1QR9knUld4y3ATSk/omggDRYcFnKs6Cun9LK/&#10;GgWH+DMbn9aL9+/h6u5GNr02frtR6u21XUxAeGr9M/zfXmoFcQx/X8IP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CmHsYAAADbAAAADwAAAAAAAAAAAAAAAACYAgAAZHJz&#10;L2Rvd25yZXYueG1sUEsFBgAAAAAEAAQA9QAAAIsDAAAAAA==&#10;" fillcolor="white [3201]" strokecolor="#95b3d7 [1940]" strokeweight="1pt">
                  <v:fill color2="#b8cce4 [1300]" focus="100%" type="gradient"/>
                  <v:shadow color="#243f60 [1604]" opacity=".5" offset="1pt"/>
                  <v:textbox>
                    <w:txbxContent>
                      <w:p w:rsidR="00D34C8A" w:rsidRPr="001F42F9" w:rsidRDefault="00D34C8A" w:rsidP="009D3D06">
                        <w:pPr>
                          <w:jc w:val="center"/>
                          <w:rPr>
                            <w:b/>
                            <w:sz w:val="18"/>
                          </w:rPr>
                        </w:pPr>
                        <w:r w:rsidRPr="001F42F9">
                          <w:rPr>
                            <w:rFonts w:ascii="Arial" w:hAnsi="Arial" w:cs="Arial"/>
                            <w:b/>
                            <w:sz w:val="16"/>
                          </w:rPr>
                          <w:t>BRESL Government Focal Points or the Designated Implementing Partners at the National Level</w:t>
                        </w:r>
                      </w:p>
                    </w:txbxContent>
                  </v:textbox>
                </v:shape>
                <v:rect id="Rectangle 27" o:spid="_x0000_s1051" style="position:absolute;left:9390;top:9907;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SMEA&#10;AADbAAAADwAAAGRycy9kb3ducmV2LnhtbESPQYvCMBSE7wv+h/AEb2uqLtJWo4ggeHRd0eujebal&#10;zUtooq3/3iws7HGYmW+Y9XYwrXhS52vLCmbTBARxYXXNpYLLz+EzBeEDssbWMil4kYftZvSxxlzb&#10;nr/peQ6liBD2OSqoQnC5lL6oyKCfWkccvbvtDIYou1LqDvsIN62cJ8lSGqw5LlToaF9R0ZwfRsGt&#10;dA973fWpa1Lsl6dL1ryyTKnJeNitQAQawn/4r33UChZf8Psl/g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v+UjBAAAA2wAAAA8AAAAAAAAAAAAAAAAAmAIAAGRycy9kb3du&#10;cmV2LnhtbFBLBQYAAAAABAAEAPUAAACGAwAAAAA=&#10;" fillcolor="white [3201]" strokecolor="#95b3d7 [1940]" strokeweight="1pt">
                  <v:fill color2="#b8cce4 [1300]" focus="100%" type="gradient"/>
                  <v:shadow color="#243f60 [1604]" opacity=".5" offset="1pt"/>
                  <v:textbox inset=".5mm,.3mm,.5mm,.3mm">
                    <w:txbxContent>
                      <w:p w:rsidR="00D34C8A" w:rsidRDefault="00D34C8A" w:rsidP="009D3D06">
                        <w:pPr>
                          <w:jc w:val="center"/>
                          <w:rPr>
                            <w:rFonts w:ascii="Arial" w:hAnsi="Arial" w:cs="Arial"/>
                            <w:sz w:val="12"/>
                            <w:szCs w:val="12"/>
                          </w:rPr>
                        </w:pPr>
                      </w:p>
                      <w:p w:rsidR="00D34C8A" w:rsidRPr="00A56BAF" w:rsidRDefault="00D34C8A" w:rsidP="009D3D06">
                        <w:pPr>
                          <w:jc w:val="center"/>
                          <w:rPr>
                            <w:sz w:val="12"/>
                            <w:szCs w:val="12"/>
                          </w:rPr>
                        </w:pPr>
                        <w:r w:rsidRPr="00A56BAF">
                          <w:rPr>
                            <w:rFonts w:ascii="Arial" w:hAnsi="Arial" w:cs="Arial"/>
                            <w:sz w:val="12"/>
                            <w:szCs w:val="12"/>
                          </w:rPr>
                          <w:t>National Energy Conservation Office</w:t>
                        </w:r>
                        <w:r>
                          <w:rPr>
                            <w:rFonts w:ascii="Arial" w:hAnsi="Arial" w:cs="Arial"/>
                            <w:sz w:val="12"/>
                            <w:szCs w:val="12"/>
                          </w:rPr>
                          <w:t xml:space="preserve"> (NECO)</w:t>
                        </w:r>
                      </w:p>
                    </w:txbxContent>
                  </v:textbox>
                </v:rect>
                <v:rect id="Rectangle 28" o:spid="_x0000_s1052" style="position:absolute;left:8010;top:9907;width:116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JcIA&#10;AADbAAAADwAAAGRycy9kb3ducmV2LnhtbESPQYvCMBSE7wv+h/AEL4umKspajSKC4MVDrcJ6ezTP&#10;tti8lCZq/fdGEDwOM/MNs1i1phJ3alxpWcFwEIEgzqwuOVdwTLf9PxDOI2usLJOCJzlYLTs/C4y1&#10;fXBC94PPRYCwi1FB4X0dS+myggy6ga2Jg3exjUEfZJNL3eAjwE0lR1E0lQZLDgsF1rQpKLsebkbB&#10;+T+dIu/t8SST0iW/1Wx7cnulet12PQfhqfXf8Ke90wrGE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X4lwgAAANsAAAAPAAAAAAAAAAAAAAAAAJgCAABkcnMvZG93&#10;bnJldi54bWxQSwUGAAAAAAQABAD1AAAAhwMAAAAA&#10;" fillcolor="white [3201]" strokecolor="#95b3d7 [1940]" strokeweight="1pt">
                  <v:fill color2="#b8cce4 [1300]" focus="100%" type="gradient"/>
                  <v:shadow color="#243f60 [1604]" opacity=".5" offset="1pt"/>
                  <v:textbox inset="1mm,1mm,1mm,1mm">
                    <w:txbxContent>
                      <w:p w:rsidR="00D34C8A" w:rsidRPr="00A56BAF" w:rsidRDefault="00D34C8A" w:rsidP="009D3D06">
                        <w:pPr>
                          <w:jc w:val="center"/>
                          <w:rPr>
                            <w:sz w:val="12"/>
                            <w:szCs w:val="12"/>
                          </w:rPr>
                        </w:pPr>
                        <w:r w:rsidRPr="00A56BAF">
                          <w:rPr>
                            <w:rFonts w:ascii="Arial" w:hAnsi="Arial" w:cs="Arial"/>
                            <w:sz w:val="12"/>
                            <w:szCs w:val="12"/>
                          </w:rPr>
                          <w:t>Thailand Greenhouse Gas Management Organization</w:t>
                        </w:r>
                        <w:r>
                          <w:rPr>
                            <w:rFonts w:ascii="Arial" w:hAnsi="Arial" w:cs="Arial"/>
                            <w:sz w:val="12"/>
                            <w:szCs w:val="12"/>
                          </w:rPr>
                          <w:t xml:space="preserve"> (TGGMO)</w:t>
                        </w:r>
                      </w:p>
                    </w:txbxContent>
                  </v:textbox>
                </v:rect>
                <v:rect id="Rectangle 29" o:spid="_x0000_s1053" style="position:absolute;left:6545;top:9907;width:11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FA8QA&#10;AADbAAAADwAAAGRycy9kb3ducmV2LnhtbESPT2vCQBTE7wW/w/KE3urGFoJEVxHBYi6FRhGPr7uv&#10;STD7NmS3+fPtu4WCx2FmfsNsdqNtRE+drx0rWC4SEMTamZpLBZfz8WUFwgdkg41jUjCRh9129rTB&#10;zLiBP6kvQikihH2GCqoQ2kxKryuy6BeuJY7et+sshii7UpoOhwi3jXxNklRarDkuVNjSoSJ9L36s&#10;guNoV1q/Fx9tHvLpa7qdanm9KfU8H/drEIHG8Aj/t09GwVsK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4BQPEAAAA2wAAAA8AAAAAAAAAAAAAAAAAmAIAAGRycy9k&#10;b3ducmV2LnhtbFBLBQYAAAAABAAEAPUAAACJAwAAAAA=&#10;" fillcolor="white [3201]" strokecolor="#95b3d7 [1940]" strokeweight="1pt">
                  <v:fill color2="#b8cce4 [1300]" focus="100%" type="gradient"/>
                  <v:shadow color="#243f60 [1604]" opacity=".5" offset="1pt"/>
                  <v:textbox>
                    <w:txbxContent>
                      <w:p w:rsidR="00D34C8A" w:rsidRPr="00862EA2" w:rsidRDefault="00D34C8A" w:rsidP="009D3D06">
                        <w:pPr>
                          <w:jc w:val="center"/>
                          <w:rPr>
                            <w:sz w:val="4"/>
                            <w:szCs w:val="12"/>
                          </w:rPr>
                        </w:pPr>
                        <w:r w:rsidRPr="00387062">
                          <w:rPr>
                            <w:rFonts w:ascii="Arial" w:hAnsi="Arial"/>
                            <w:sz w:val="12"/>
                            <w:szCs w:val="21"/>
                            <w:lang w:eastAsia="zh-CN"/>
                          </w:rPr>
                          <w:t>Energy</w:t>
                        </w:r>
                        <w:r w:rsidRPr="00862EA2">
                          <w:rPr>
                            <w:rFonts w:ascii="Arial" w:hAnsi="Arial"/>
                            <w:sz w:val="12"/>
                            <w:szCs w:val="21"/>
                            <w:lang w:val="fr-FR" w:eastAsia="zh-CN"/>
                          </w:rPr>
                          <w:t xml:space="preserve"> Conservation Centre</w:t>
                        </w:r>
                        <w:r>
                          <w:rPr>
                            <w:rFonts w:ascii="Arial" w:hAnsi="Arial"/>
                            <w:sz w:val="12"/>
                            <w:szCs w:val="21"/>
                            <w:lang w:val="fr-FR" w:eastAsia="zh-CN"/>
                          </w:rPr>
                          <w:t xml:space="preserve"> (ENERCON)</w:t>
                        </w:r>
                      </w:p>
                    </w:txbxContent>
                  </v:textbox>
                </v:rect>
                <v:rect id="Rectangle 30" o:spid="_x0000_s1054" style="position:absolute;left:4920;top:9907;width:144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bQGcMA&#10;AADbAAAADwAAAGRycy9kb3ducmV2LnhtbESP0YrCMBRE3xf8h3AFXxZNdUWlGkUqsoK+VP2AS3Nt&#10;i81NaWLb/fvNwoKPw8ycYTa73lSipcaVlhVMJxEI4szqknMF99txvALhPLLGyjIp+CEHu+3gY4Ox&#10;th2n1F59LgKEXYwKCu/rWEqXFWTQTWxNHLyHbQz6IJtc6ga7ADeVnEXRQhosOSwUWFNSUPa8voyC&#10;ec+f1fM8OyTd5dB2STp33+VJqdGw369BeOr9O/zfPmkFX0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bQGcMAAADbAAAADwAAAAAAAAAAAAAAAACYAgAAZHJzL2Rv&#10;d25yZXYueG1sUEsFBgAAAAAEAAQA9QAAAIgDAAAAAA==&#10;" fillcolor="white [3201]" strokecolor="#95b3d7 [1940]" strokeweight="1pt">
                  <v:fill color2="#b8cce4 [1300]" focus="100%" type="gradient"/>
                  <v:shadow color="#243f60 [1604]" opacity=".5" offset="1pt"/>
                  <v:textbox inset="1.5mm,.3mm,1.5mm">
                    <w:txbxContent>
                      <w:p w:rsidR="00D34C8A" w:rsidRPr="00387062" w:rsidRDefault="00D34C8A" w:rsidP="009D3D06">
                        <w:pPr>
                          <w:jc w:val="center"/>
                          <w:rPr>
                            <w:sz w:val="12"/>
                            <w:szCs w:val="12"/>
                          </w:rPr>
                        </w:pPr>
                        <w:r w:rsidRPr="00387062">
                          <w:rPr>
                            <w:rFonts w:ascii="Arial" w:hAnsi="Arial" w:cs="Arial"/>
                            <w:sz w:val="12"/>
                            <w:szCs w:val="12"/>
                          </w:rPr>
                          <w:t>Ministry of Energy &amp; Mineral Resources/ Directorate General for Electricity and Energy Utilization</w:t>
                        </w:r>
                        <w:r>
                          <w:rPr>
                            <w:rFonts w:ascii="Arial" w:hAnsi="Arial" w:cs="Arial"/>
                            <w:sz w:val="12"/>
                            <w:szCs w:val="12"/>
                          </w:rPr>
                          <w:t xml:space="preserve"> (DGEEU)</w:t>
                        </w:r>
                      </w:p>
                    </w:txbxContent>
                  </v:textbox>
                </v:rect>
                <v:rect id="Rectangle 31" o:spid="_x0000_s1055" style="position:absolute;left:3560;top:9907;width:1226;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HRMEA&#10;AADbAAAADwAAAGRycy9kb3ducmV2LnhtbERPy4rCMBTdC/5DuIK7MVVBpRqlyAiOu1Hxsbs017ba&#10;3HSajFa/frIYcHk479miMaW4U+0Kywr6vQgEcWp1wZmC/W71MQHhPLLG0jIpeJKDxbzdmmGs7YO/&#10;6b71mQgh7GJUkHtfxVK6NCeDrmcr4sBdbG3QB1hnUtf4COGmlIMoGkmDBYeGHCta5pTetr9GwWuj&#10;rzwYXw7Hn8/n9cuPk9P5lSjV7TTJFISnxr/F/+61VjAMY8OX8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R0TBAAAA2wAAAA8AAAAAAAAAAAAAAAAAmAIAAGRycy9kb3du&#10;cmV2LnhtbFBLBQYAAAAABAAEAPUAAACGAwAAAAA=&#10;" fillcolor="white [3201]" strokecolor="#95b3d7 [1940]" strokeweight="1pt">
                  <v:fill color2="#b8cce4 [1300]" focus="100%" type="gradient"/>
                  <v:shadow color="#243f60 [1604]" opacity=".5" offset="1pt"/>
                  <v:textbox inset="1mm,.3mm,1mm,.3mm">
                    <w:txbxContent>
                      <w:p w:rsidR="00D34C8A" w:rsidRPr="00A56BAF" w:rsidRDefault="00D34C8A" w:rsidP="009D3D06">
                        <w:pPr>
                          <w:jc w:val="center"/>
                          <w:rPr>
                            <w:rFonts w:ascii="Arial" w:hAnsi="Arial" w:cs="Arial"/>
                            <w:sz w:val="12"/>
                            <w:szCs w:val="12"/>
                          </w:rPr>
                        </w:pPr>
                        <w:r w:rsidRPr="00A56BAF">
                          <w:rPr>
                            <w:rFonts w:ascii="Arial" w:hAnsi="Arial" w:cs="Arial"/>
                            <w:sz w:val="12"/>
                            <w:szCs w:val="12"/>
                          </w:rPr>
                          <w:t>National Developmen</w:t>
                        </w:r>
                        <w:r>
                          <w:rPr>
                            <w:rFonts w:ascii="Arial" w:hAnsi="Arial" w:cs="Arial"/>
                            <w:sz w:val="12"/>
                            <w:szCs w:val="12"/>
                          </w:rPr>
                          <w:t>t &amp; Reform Commission (NDRC)</w:t>
                        </w:r>
                      </w:p>
                    </w:txbxContent>
                  </v:textbox>
                </v:rect>
                <v:rect id="Rectangle 32" o:spid="_x0000_s1056" style="position:absolute;left:2020;top:9907;width:116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i38YA&#10;AADbAAAADwAAAGRycy9kb3ducmV2LnhtbESPT2vCQBTE74LfYXmCN91oodboRkJpQXurLbW9PbIv&#10;f2z2bZpdNfrp3YLgcZiZ3zDLVWdqcaTWVZYVTMYRCOLM6ooLBZ8fr6MnEM4ja6wtk4IzOVgl/d4S&#10;Y21P/E7HrS9EgLCLUUHpfRNL6bKSDLqxbYiDl9vWoA+yLaRu8RTgppbTKHqUBisOCyU29FxS9rs9&#10;GAWXN73n6Sz/2v29nPcbP0u/fy6pUsNBly5AeOr8PXxrr7WChzn8fwk/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Ti38YAAADbAAAADwAAAAAAAAAAAAAAAACYAgAAZHJz&#10;L2Rvd25yZXYueG1sUEsFBgAAAAAEAAQA9QAAAIsDAAAAAA==&#10;" fillcolor="white [3201]" strokecolor="#95b3d7 [1940]" strokeweight="1pt">
                  <v:fill color2="#b8cce4 [1300]" focus="100%" type="gradient"/>
                  <v:shadow color="#243f60 [1604]" opacity=".5" offset="1pt"/>
                  <v:textbox inset="1mm,.3mm,1mm,.3mm">
                    <w:txbxContent>
                      <w:p w:rsidR="00D34C8A" w:rsidRDefault="00D34C8A" w:rsidP="009D3D06">
                        <w:pPr>
                          <w:jc w:val="center"/>
                          <w:rPr>
                            <w:rFonts w:ascii="Arial" w:hAnsi="Arial" w:cs="Arial"/>
                            <w:sz w:val="12"/>
                            <w:szCs w:val="12"/>
                          </w:rPr>
                        </w:pPr>
                        <w:r w:rsidRPr="00A56BAF">
                          <w:rPr>
                            <w:rFonts w:ascii="Arial" w:hAnsi="Arial" w:cs="Arial"/>
                            <w:sz w:val="12"/>
                            <w:szCs w:val="12"/>
                          </w:rPr>
                          <w:t>Bangladesh Standards &amp; Testing Institution</w:t>
                        </w:r>
                      </w:p>
                      <w:p w:rsidR="00D34C8A" w:rsidRPr="00A56BAF" w:rsidRDefault="00D34C8A" w:rsidP="009D3D06">
                        <w:pPr>
                          <w:jc w:val="center"/>
                          <w:rPr>
                            <w:sz w:val="12"/>
                            <w:szCs w:val="12"/>
                          </w:rPr>
                        </w:pPr>
                        <w:r>
                          <w:rPr>
                            <w:rFonts w:ascii="Arial" w:hAnsi="Arial" w:cs="Arial"/>
                            <w:sz w:val="12"/>
                            <w:szCs w:val="12"/>
                          </w:rPr>
                          <w:t>(BSTI)</w:t>
                        </w:r>
                      </w:p>
                    </w:txbxContent>
                  </v:textbox>
                </v:rect>
              </v:group>
            </w:pict>
          </mc:Fallback>
        </mc:AlternateContent>
      </w:r>
    </w:p>
    <w:p w:rsidR="009D3D06" w:rsidRPr="008B3AE0" w:rsidRDefault="009D3D06" w:rsidP="00EC6530">
      <w:pPr>
        <w:jc w:val="both"/>
        <w:rPr>
          <w:rFonts w:ascii="Times New Roman" w:hAnsi="Times New Roman"/>
          <w:snapToGrid w:val="0"/>
          <w:lang w:eastAsia="zh-CN"/>
        </w:rPr>
      </w:pPr>
    </w:p>
    <w:p w:rsidR="009D3D06" w:rsidRPr="008B3AE0" w:rsidRDefault="009D3D06" w:rsidP="00EC6530">
      <w:pPr>
        <w:jc w:val="both"/>
        <w:rPr>
          <w:rFonts w:ascii="Times New Roman" w:hAnsi="Times New Roman"/>
          <w:b/>
          <w:noProof/>
          <w:sz w:val="21"/>
          <w:szCs w:val="21"/>
          <w:lang w:eastAsia="zh-CN"/>
        </w:rPr>
      </w:pPr>
    </w:p>
    <w:p w:rsidR="009D3D06" w:rsidRPr="008B3AE0" w:rsidRDefault="009D3D06" w:rsidP="00EC6530">
      <w:pPr>
        <w:jc w:val="both"/>
        <w:rPr>
          <w:rFonts w:ascii="Times New Roman" w:hAnsi="Times New Roman"/>
          <w:b/>
          <w:noProof/>
          <w:sz w:val="21"/>
          <w:szCs w:val="21"/>
          <w:lang w:eastAsia="zh-CN"/>
        </w:rPr>
      </w:pPr>
    </w:p>
    <w:p w:rsidR="009D3D06" w:rsidRPr="008B3AE0" w:rsidRDefault="009D3D06" w:rsidP="00EC6530">
      <w:pPr>
        <w:jc w:val="both"/>
        <w:rPr>
          <w:rFonts w:ascii="Times New Roman" w:hAnsi="Times New Roman"/>
          <w:b/>
          <w:noProof/>
          <w:sz w:val="21"/>
          <w:szCs w:val="21"/>
          <w:lang w:eastAsia="zh-CN"/>
        </w:rPr>
      </w:pPr>
    </w:p>
    <w:p w:rsidR="009D3D06" w:rsidRPr="008B3AE0" w:rsidRDefault="009D3D06" w:rsidP="00EC6530">
      <w:pPr>
        <w:jc w:val="both"/>
        <w:rPr>
          <w:rFonts w:ascii="Times New Roman" w:hAnsi="Times New Roman"/>
          <w:b/>
          <w:noProof/>
          <w:sz w:val="21"/>
          <w:szCs w:val="21"/>
          <w:lang w:eastAsia="zh-CN"/>
        </w:rPr>
      </w:pPr>
    </w:p>
    <w:p w:rsidR="009D3D06" w:rsidRPr="008B3AE0" w:rsidRDefault="009D3D06" w:rsidP="00EC6530">
      <w:pPr>
        <w:jc w:val="both"/>
        <w:rPr>
          <w:rFonts w:ascii="Times New Roman" w:hAnsi="Times New Roman"/>
          <w:b/>
          <w:noProof/>
          <w:sz w:val="21"/>
          <w:szCs w:val="21"/>
          <w:lang w:eastAsia="zh-CN"/>
        </w:rPr>
      </w:pPr>
    </w:p>
    <w:p w:rsidR="009D3D06" w:rsidRPr="008B3AE0" w:rsidRDefault="009D3D06" w:rsidP="00EC6530">
      <w:pPr>
        <w:widowControl w:val="0"/>
        <w:tabs>
          <w:tab w:val="num" w:pos="448"/>
        </w:tabs>
        <w:overflowPunct w:val="0"/>
        <w:autoSpaceDE w:val="0"/>
        <w:autoSpaceDN w:val="0"/>
        <w:adjustRightInd w:val="0"/>
        <w:spacing w:line="248" w:lineRule="auto"/>
        <w:ind w:right="80"/>
        <w:jc w:val="both"/>
        <w:rPr>
          <w:rFonts w:ascii="Times New Roman" w:hAnsi="Times New Roman"/>
          <w:b/>
          <w:noProof/>
          <w:sz w:val="21"/>
          <w:szCs w:val="21"/>
          <w:lang w:eastAsia="zh-CN"/>
        </w:rPr>
      </w:pPr>
    </w:p>
    <w:p w:rsidR="009D3D06" w:rsidRPr="008B3AE0" w:rsidRDefault="009D3D06" w:rsidP="00EC6530">
      <w:pPr>
        <w:widowControl w:val="0"/>
        <w:tabs>
          <w:tab w:val="num" w:pos="448"/>
        </w:tabs>
        <w:overflowPunct w:val="0"/>
        <w:autoSpaceDE w:val="0"/>
        <w:autoSpaceDN w:val="0"/>
        <w:adjustRightInd w:val="0"/>
        <w:spacing w:line="248" w:lineRule="auto"/>
        <w:ind w:right="80"/>
        <w:jc w:val="both"/>
        <w:rPr>
          <w:rFonts w:ascii="Times New Roman" w:hAnsi="Times New Roman"/>
          <w:b/>
          <w:noProof/>
          <w:sz w:val="21"/>
          <w:szCs w:val="21"/>
          <w:lang w:eastAsia="zh-CN"/>
        </w:rPr>
      </w:pPr>
    </w:p>
    <w:p w:rsidR="009D3D06" w:rsidRPr="008B3AE0" w:rsidRDefault="009D3D06" w:rsidP="00EC6530">
      <w:pPr>
        <w:widowControl w:val="0"/>
        <w:tabs>
          <w:tab w:val="num" w:pos="448"/>
        </w:tabs>
        <w:overflowPunct w:val="0"/>
        <w:autoSpaceDE w:val="0"/>
        <w:autoSpaceDN w:val="0"/>
        <w:adjustRightInd w:val="0"/>
        <w:spacing w:line="248" w:lineRule="auto"/>
        <w:ind w:right="80"/>
        <w:jc w:val="both"/>
        <w:rPr>
          <w:rFonts w:ascii="Times New Roman" w:hAnsi="Times New Roman"/>
          <w:b/>
          <w:noProof/>
          <w:sz w:val="21"/>
          <w:szCs w:val="21"/>
          <w:lang w:eastAsia="zh-CN"/>
        </w:rPr>
      </w:pPr>
    </w:p>
    <w:p w:rsidR="009D3D06" w:rsidRPr="008B3AE0" w:rsidRDefault="009D3D06" w:rsidP="00EC6530">
      <w:pPr>
        <w:widowControl w:val="0"/>
        <w:tabs>
          <w:tab w:val="num" w:pos="448"/>
        </w:tabs>
        <w:overflowPunct w:val="0"/>
        <w:autoSpaceDE w:val="0"/>
        <w:autoSpaceDN w:val="0"/>
        <w:adjustRightInd w:val="0"/>
        <w:spacing w:line="248" w:lineRule="auto"/>
        <w:ind w:right="80"/>
        <w:jc w:val="both"/>
        <w:rPr>
          <w:rFonts w:ascii="Times New Roman" w:hAnsi="Times New Roman"/>
          <w:b/>
          <w:noProof/>
          <w:sz w:val="21"/>
          <w:szCs w:val="21"/>
          <w:lang w:eastAsia="zh-CN"/>
        </w:rPr>
      </w:pPr>
    </w:p>
    <w:p w:rsidR="009D3D06" w:rsidRPr="008B3AE0" w:rsidRDefault="009D3D06" w:rsidP="00EC6530">
      <w:pPr>
        <w:widowControl w:val="0"/>
        <w:tabs>
          <w:tab w:val="num" w:pos="448"/>
        </w:tabs>
        <w:overflowPunct w:val="0"/>
        <w:autoSpaceDE w:val="0"/>
        <w:autoSpaceDN w:val="0"/>
        <w:adjustRightInd w:val="0"/>
        <w:spacing w:line="248" w:lineRule="auto"/>
        <w:ind w:right="80"/>
        <w:jc w:val="both"/>
        <w:rPr>
          <w:rFonts w:ascii="Times New Roman" w:hAnsi="Times New Roman"/>
          <w:b/>
          <w:noProof/>
          <w:sz w:val="21"/>
          <w:szCs w:val="21"/>
          <w:lang w:eastAsia="zh-CN"/>
        </w:rPr>
      </w:pPr>
    </w:p>
    <w:p w:rsidR="009D3D06" w:rsidRPr="008B3AE0" w:rsidRDefault="00B80B38" w:rsidP="00EC6530">
      <w:pPr>
        <w:widowControl w:val="0"/>
        <w:tabs>
          <w:tab w:val="num" w:pos="448"/>
        </w:tabs>
        <w:overflowPunct w:val="0"/>
        <w:autoSpaceDE w:val="0"/>
        <w:autoSpaceDN w:val="0"/>
        <w:adjustRightInd w:val="0"/>
        <w:spacing w:line="248" w:lineRule="auto"/>
        <w:ind w:right="80"/>
        <w:jc w:val="both"/>
        <w:rPr>
          <w:rFonts w:ascii="Times New Roman" w:hAnsi="Times New Roman"/>
          <w:b/>
          <w:noProof/>
          <w:sz w:val="21"/>
          <w:szCs w:val="21"/>
          <w:lang w:eastAsia="zh-CN"/>
        </w:rPr>
      </w:pPr>
      <w:r>
        <w:rPr>
          <w:noProof/>
          <w:lang w:eastAsia="zh-CN"/>
        </w:rPr>
        <mc:AlternateContent>
          <mc:Choice Requires="wps">
            <w:drawing>
              <wp:anchor distT="0" distB="0" distL="114300" distR="114300" simplePos="0" relativeHeight="251685888" behindDoc="0" locked="0" layoutInCell="1" allowOverlap="1">
                <wp:simplePos x="0" y="0"/>
                <wp:positionH relativeFrom="column">
                  <wp:posOffset>384810</wp:posOffset>
                </wp:positionH>
                <wp:positionV relativeFrom="paragraph">
                  <wp:posOffset>276860</wp:posOffset>
                </wp:positionV>
                <wp:extent cx="5647055" cy="313055"/>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C8A" w:rsidRPr="00C21582" w:rsidRDefault="00D34C8A" w:rsidP="00E731C8">
                            <w:pPr>
                              <w:pStyle w:val="Caption"/>
                              <w:jc w:val="center"/>
                              <w:rPr>
                                <w:rFonts w:ascii="Times New Roman" w:hAnsi="Times New Roman"/>
                                <w:noProof/>
                                <w:sz w:val="21"/>
                                <w:szCs w:val="21"/>
                              </w:rPr>
                            </w:pPr>
                            <w:r w:rsidRPr="00E731C8">
                              <w:rPr>
                                <w:sz w:val="24"/>
                                <w:szCs w:val="24"/>
                              </w:rPr>
                              <w:t xml:space="preserve">Figure </w:t>
                            </w:r>
                            <w:r w:rsidRPr="00E731C8">
                              <w:rPr>
                                <w:sz w:val="24"/>
                                <w:szCs w:val="24"/>
                              </w:rPr>
                              <w:fldChar w:fldCharType="begin"/>
                            </w:r>
                            <w:r w:rsidRPr="00E731C8">
                              <w:rPr>
                                <w:sz w:val="24"/>
                                <w:szCs w:val="24"/>
                              </w:rPr>
                              <w:instrText xml:space="preserve"> SEQ Figure \* ARABIC </w:instrText>
                            </w:r>
                            <w:r w:rsidRPr="00E731C8">
                              <w:rPr>
                                <w:sz w:val="24"/>
                                <w:szCs w:val="24"/>
                              </w:rPr>
                              <w:fldChar w:fldCharType="separate"/>
                            </w:r>
                            <w:r>
                              <w:rPr>
                                <w:noProof/>
                                <w:sz w:val="24"/>
                                <w:szCs w:val="24"/>
                              </w:rPr>
                              <w:t>2</w:t>
                            </w:r>
                            <w:r w:rsidRPr="00E731C8">
                              <w:rPr>
                                <w:sz w:val="24"/>
                                <w:szCs w:val="24"/>
                              </w:rPr>
                              <w:fldChar w:fldCharType="end"/>
                            </w:r>
                            <w:r w:rsidRPr="00E731C8">
                              <w:rPr>
                                <w:sz w:val="24"/>
                                <w:szCs w:val="24"/>
                              </w:rPr>
                              <w:t>: Project Management Structure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7" type="#_x0000_t202" style="position:absolute;left:0;text-align:left;margin-left:30.3pt;margin-top:21.8pt;width:444.65pt;height:2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" stroked="f">
                <v:textbox style="mso-fit-shape-to-text:t" inset="0,0,0,0">
                  <w:txbxContent>
                    <w:p w:rsidR="00D34C8A" w:rsidRPr="00C21582" w:rsidRDefault="00D34C8A" w:rsidP="00E731C8">
                      <w:pPr>
                        <w:pStyle w:val="Caption"/>
                        <w:jc w:val="center"/>
                        <w:rPr>
                          <w:rFonts w:ascii="Times New Roman" w:hAnsi="Times New Roman"/>
                          <w:noProof/>
                          <w:sz w:val="21"/>
                          <w:szCs w:val="21"/>
                        </w:rPr>
                      </w:pPr>
                      <w:r w:rsidRPr="00E731C8">
                        <w:rPr>
                          <w:sz w:val="24"/>
                          <w:szCs w:val="24"/>
                        </w:rPr>
                        <w:t xml:space="preserve">Figure </w:t>
                      </w:r>
                      <w:r w:rsidRPr="00E731C8">
                        <w:rPr>
                          <w:sz w:val="24"/>
                          <w:szCs w:val="24"/>
                        </w:rPr>
                        <w:fldChar w:fldCharType="begin"/>
                      </w:r>
                      <w:r w:rsidRPr="00E731C8">
                        <w:rPr>
                          <w:sz w:val="24"/>
                          <w:szCs w:val="24"/>
                        </w:rPr>
                        <w:instrText xml:space="preserve"> SEQ Figure \* ARABIC </w:instrText>
                      </w:r>
                      <w:r w:rsidRPr="00E731C8">
                        <w:rPr>
                          <w:sz w:val="24"/>
                          <w:szCs w:val="24"/>
                        </w:rPr>
                        <w:fldChar w:fldCharType="separate"/>
                      </w:r>
                      <w:r>
                        <w:rPr>
                          <w:noProof/>
                          <w:sz w:val="24"/>
                          <w:szCs w:val="24"/>
                        </w:rPr>
                        <w:t>2</w:t>
                      </w:r>
                      <w:r w:rsidRPr="00E731C8">
                        <w:rPr>
                          <w:sz w:val="24"/>
                          <w:szCs w:val="24"/>
                        </w:rPr>
                        <w:fldChar w:fldCharType="end"/>
                      </w:r>
                      <w:r w:rsidRPr="00E731C8">
                        <w:rPr>
                          <w:sz w:val="24"/>
                          <w:szCs w:val="24"/>
                        </w:rPr>
                        <w:t>: Project Management Structure</w:t>
                      </w:r>
                    </w:p>
                  </w:txbxContent>
                </v:textbox>
              </v:shape>
            </w:pict>
          </mc:Fallback>
        </mc:AlternateContent>
      </w:r>
    </w:p>
    <w:p w:rsidR="006C3394" w:rsidRDefault="006C3394" w:rsidP="00EC6530">
      <w:pPr>
        <w:widowControl w:val="0"/>
        <w:tabs>
          <w:tab w:val="num" w:pos="448"/>
        </w:tabs>
        <w:overflowPunct w:val="0"/>
        <w:autoSpaceDE w:val="0"/>
        <w:autoSpaceDN w:val="0"/>
        <w:adjustRightInd w:val="0"/>
        <w:spacing w:line="248" w:lineRule="auto"/>
        <w:ind w:right="80"/>
        <w:jc w:val="both"/>
        <w:rPr>
          <w:rFonts w:ascii="Times New Roman" w:hAnsi="Times New Roman"/>
          <w:b/>
          <w:noProof/>
          <w:sz w:val="21"/>
          <w:szCs w:val="21"/>
        </w:rPr>
      </w:pPr>
    </w:p>
    <w:p w:rsidR="009D3D06" w:rsidRPr="009D3D06" w:rsidRDefault="009D3D06" w:rsidP="00EC6530">
      <w:pPr>
        <w:spacing w:after="0"/>
        <w:jc w:val="both"/>
        <w:rPr>
          <w:rFonts w:eastAsia="Times New Roman" w:cs="Times New Roman"/>
          <w:sz w:val="24"/>
          <w:szCs w:val="24"/>
        </w:rPr>
      </w:pPr>
    </w:p>
    <w:p w:rsidR="00DD7E62" w:rsidRPr="00AD4971" w:rsidRDefault="00553715" w:rsidP="00A364F4">
      <w:pPr>
        <w:spacing w:after="0"/>
        <w:jc w:val="both"/>
        <w:rPr>
          <w:sz w:val="24"/>
          <w:szCs w:val="24"/>
        </w:rPr>
      </w:pPr>
      <w:r w:rsidRPr="00AD4971">
        <w:rPr>
          <w:rFonts w:eastAsia="Times New Roman" w:cs="Times New Roman"/>
          <w:sz w:val="24"/>
          <w:szCs w:val="24"/>
        </w:rPr>
        <w:t xml:space="preserve">A list of Key Partners and </w:t>
      </w:r>
      <w:r w:rsidRPr="00AD4971">
        <w:rPr>
          <w:sz w:val="24"/>
          <w:szCs w:val="24"/>
        </w:rPr>
        <w:t xml:space="preserve">national level key stakeholders is </w:t>
      </w:r>
      <w:r w:rsidR="00E450AF" w:rsidRPr="00AD4971">
        <w:rPr>
          <w:sz w:val="24"/>
          <w:szCs w:val="24"/>
        </w:rPr>
        <w:t xml:space="preserve">presented </w:t>
      </w:r>
      <w:r w:rsidR="00E450AF" w:rsidRPr="000011CB">
        <w:rPr>
          <w:sz w:val="24"/>
          <w:szCs w:val="24"/>
        </w:rPr>
        <w:t xml:space="preserve">in Annex </w:t>
      </w:r>
      <w:r w:rsidR="00A364F4">
        <w:rPr>
          <w:sz w:val="24"/>
          <w:szCs w:val="24"/>
        </w:rPr>
        <w:t>6</w:t>
      </w:r>
      <w:r w:rsidR="00E731C8">
        <w:rPr>
          <w:sz w:val="24"/>
          <w:szCs w:val="24"/>
        </w:rPr>
        <w:t>.</w:t>
      </w:r>
    </w:p>
    <w:p w:rsidR="00AD4971" w:rsidRPr="00E731C8" w:rsidRDefault="00AD4971" w:rsidP="005A34C6">
      <w:pPr>
        <w:pStyle w:val="ListParagraph"/>
        <w:numPr>
          <w:ilvl w:val="1"/>
          <w:numId w:val="38"/>
        </w:numPr>
        <w:spacing w:before="100" w:beforeAutospacing="1" w:after="100" w:afterAutospacing="1"/>
        <w:jc w:val="both"/>
        <w:outlineLvl w:val="1"/>
        <w:rPr>
          <w:rFonts w:ascii="Candara" w:eastAsia="Times New Roman" w:hAnsi="Candara" w:cs="Times New Roman"/>
          <w:color w:val="17365D" w:themeColor="text2" w:themeShade="BF"/>
          <w:sz w:val="26"/>
          <w:szCs w:val="26"/>
        </w:rPr>
      </w:pPr>
      <w:bookmarkStart w:id="18" w:name="_Toc411957762"/>
      <w:r w:rsidRPr="00E731C8">
        <w:rPr>
          <w:rFonts w:ascii="Candara" w:eastAsia="Times New Roman" w:hAnsi="Candara" w:cs="Times New Roman"/>
          <w:b/>
          <w:bCs/>
          <w:color w:val="17365D" w:themeColor="text2" w:themeShade="BF"/>
          <w:sz w:val="26"/>
          <w:szCs w:val="26"/>
        </w:rPr>
        <w:t>Expected Results</w:t>
      </w:r>
      <w:bookmarkEnd w:id="18"/>
    </w:p>
    <w:p w:rsidR="00AD4971" w:rsidRPr="00AD4971" w:rsidRDefault="00AD4971" w:rsidP="00E731C8">
      <w:pPr>
        <w:pStyle w:val="TCharChar"/>
        <w:spacing w:before="100" w:beforeAutospacing="1" w:after="100" w:afterAutospacing="1" w:line="276" w:lineRule="auto"/>
        <w:rPr>
          <w:rFonts w:asciiTheme="minorHAnsi" w:hAnsiTheme="minorHAnsi"/>
          <w:snapToGrid w:val="0"/>
          <w:lang w:val="en-US"/>
        </w:rPr>
      </w:pPr>
      <w:r w:rsidRPr="00AD4971">
        <w:rPr>
          <w:rFonts w:asciiTheme="minorHAnsi" w:eastAsia="宋体" w:hAnsiTheme="minorHAnsi"/>
          <w:snapToGrid w:val="0"/>
          <w:lang w:val="en-US" w:eastAsia="zh-CN"/>
        </w:rPr>
        <w:t>The Project</w:t>
      </w:r>
      <w:r w:rsidRPr="00AD4971">
        <w:rPr>
          <w:rFonts w:asciiTheme="minorHAnsi" w:hAnsiTheme="minorHAnsi"/>
          <w:snapToGrid w:val="0"/>
          <w:lang w:val="en-US"/>
        </w:rPr>
        <w:t xml:space="preserve"> is aimed at rapidly accelerating the adoption and implementation of ES&amp;L in Asia, and in so doing bring about energy savings from the use of energy efficient appliances/equipment. It also facilitates harmonization of test procedures, standards and label</w:t>
      </w:r>
      <w:r w:rsidRPr="00AD4971">
        <w:rPr>
          <w:rFonts w:asciiTheme="minorHAnsi" w:eastAsia="宋体" w:hAnsiTheme="minorHAnsi"/>
          <w:snapToGrid w:val="0"/>
          <w:lang w:val="en-US" w:eastAsia="zh-CN"/>
        </w:rPr>
        <w:t>ing programs</w:t>
      </w:r>
      <w:r w:rsidRPr="00AD4971">
        <w:rPr>
          <w:rFonts w:asciiTheme="minorHAnsi" w:hAnsiTheme="minorHAnsi"/>
          <w:snapToGrid w:val="0"/>
          <w:lang w:val="en-US"/>
        </w:rPr>
        <w:t xml:space="preserve"> among </w:t>
      </w:r>
      <w:r w:rsidRPr="00AD4971">
        <w:rPr>
          <w:rFonts w:asciiTheme="minorHAnsi" w:eastAsia="宋体" w:hAnsiTheme="minorHAnsi"/>
          <w:snapToGrid w:val="0"/>
          <w:lang w:val="en-US" w:eastAsia="zh-CN"/>
        </w:rPr>
        <w:t>the</w:t>
      </w:r>
      <w:r w:rsidRPr="00AD4971">
        <w:rPr>
          <w:rFonts w:asciiTheme="minorHAnsi" w:hAnsiTheme="minorHAnsi"/>
          <w:snapToGrid w:val="0"/>
          <w:lang w:val="en-US"/>
        </w:rPr>
        <w:t xml:space="preserve"> countries in Asia, when appropriate. It is expected to cost-effectively deliver an average 10% reduction in total residential and commercial energy use in partner countries at the time of peak impact by the year 2030 compared to a baseline scenario, thereby contributing to more environmentally sustainable and economically efficient development. </w:t>
      </w:r>
    </w:p>
    <w:p w:rsidR="00AD4971" w:rsidRPr="00AD4971" w:rsidRDefault="00AD4971" w:rsidP="00A152CF">
      <w:pPr>
        <w:autoSpaceDE w:val="0"/>
        <w:autoSpaceDN w:val="0"/>
        <w:adjustRightInd w:val="0"/>
        <w:spacing w:before="100" w:beforeAutospacing="1" w:after="100" w:afterAutospacing="1"/>
        <w:jc w:val="both"/>
        <w:rPr>
          <w:snapToGrid w:val="0"/>
          <w:sz w:val="24"/>
          <w:szCs w:val="24"/>
        </w:rPr>
      </w:pPr>
      <w:r w:rsidRPr="00AD4971">
        <w:rPr>
          <w:snapToGrid w:val="0"/>
          <w:sz w:val="24"/>
          <w:szCs w:val="24"/>
        </w:rPr>
        <w:t>As stated in the ProDoc, the Project aimed at reducing GHG emissions by 24.8 MMT CO</w:t>
      </w:r>
      <w:r w:rsidRPr="00AD4971">
        <w:rPr>
          <w:snapToGrid w:val="0"/>
          <w:sz w:val="24"/>
          <w:szCs w:val="24"/>
          <w:vertAlign w:val="subscript"/>
        </w:rPr>
        <w:t>2</w:t>
      </w:r>
      <w:r w:rsidRPr="00AD4971">
        <w:rPr>
          <w:snapToGrid w:val="0"/>
          <w:sz w:val="24"/>
          <w:szCs w:val="24"/>
        </w:rPr>
        <w:t>/yr by end of project at Year 5, including Korea. Deducting the projected contribution of Korea of 3.9 MMT CO</w:t>
      </w:r>
      <w:r w:rsidRPr="00AD4971">
        <w:rPr>
          <w:snapToGrid w:val="0"/>
          <w:sz w:val="24"/>
          <w:szCs w:val="24"/>
          <w:vertAlign w:val="subscript"/>
        </w:rPr>
        <w:t>2</w:t>
      </w:r>
      <w:r w:rsidRPr="00AD4971">
        <w:rPr>
          <w:snapToGrid w:val="0"/>
          <w:sz w:val="24"/>
          <w:szCs w:val="24"/>
        </w:rPr>
        <w:t>/yr because it is not a BRESL Participating Country, the project is expected therefore to reduce GHG emissions by 20.8 MMT CO</w:t>
      </w:r>
      <w:r w:rsidRPr="00AD4971">
        <w:rPr>
          <w:snapToGrid w:val="0"/>
          <w:sz w:val="24"/>
          <w:szCs w:val="24"/>
          <w:vertAlign w:val="subscript"/>
        </w:rPr>
        <w:t>2</w:t>
      </w:r>
      <w:r w:rsidRPr="00AD4971">
        <w:rPr>
          <w:snapToGrid w:val="0"/>
          <w:sz w:val="24"/>
          <w:szCs w:val="24"/>
        </w:rPr>
        <w:t>/yr.</w:t>
      </w:r>
    </w:p>
    <w:p w:rsidR="00AD4971" w:rsidRPr="00AD4971" w:rsidRDefault="00AD4971" w:rsidP="00A152CF">
      <w:pPr>
        <w:pStyle w:val="TCharChar"/>
        <w:spacing w:before="100" w:beforeAutospacing="1" w:after="100" w:afterAutospacing="1" w:line="276" w:lineRule="auto"/>
        <w:rPr>
          <w:rFonts w:asciiTheme="minorHAnsi" w:hAnsiTheme="minorHAnsi"/>
          <w:snapToGrid w:val="0"/>
          <w:highlight w:val="yellow"/>
          <w:lang w:val="en-US"/>
        </w:rPr>
      </w:pPr>
      <w:r w:rsidRPr="00AD4971">
        <w:rPr>
          <w:rFonts w:asciiTheme="minorHAnsi" w:hAnsiTheme="minorHAnsi"/>
          <w:snapToGrid w:val="0"/>
          <w:lang w:val="en-US"/>
        </w:rPr>
        <w:lastRenderedPageBreak/>
        <w:t>After Year 5, when the Project should have facilitated the establishment/expansion (as the case maybe in the participating countries) of the national ES&amp;L policies and programs, energy savings will be sustained as existing equipment (i.e. the 7 BRESL Target products) are replaced by more efficient equipment. Towards the long term, GHG emissions reduction outcome is expected to reach by about 151.8 MMT CO</w:t>
      </w:r>
      <w:r w:rsidRPr="00AD4971">
        <w:rPr>
          <w:rFonts w:asciiTheme="minorHAnsi" w:hAnsiTheme="minorHAnsi"/>
          <w:snapToGrid w:val="0"/>
          <w:vertAlign w:val="subscript"/>
          <w:lang w:val="en-US"/>
        </w:rPr>
        <w:t>2</w:t>
      </w:r>
      <w:r w:rsidRPr="00AD4971">
        <w:rPr>
          <w:rFonts w:asciiTheme="minorHAnsi" w:hAnsiTheme="minorHAnsi"/>
          <w:snapToGrid w:val="0"/>
          <w:lang w:val="en-US"/>
        </w:rPr>
        <w:t>/yr ten (10) years after Year 5 and by about 217.2 MMT CO</w:t>
      </w:r>
      <w:r w:rsidRPr="00AD4971">
        <w:rPr>
          <w:rFonts w:asciiTheme="minorHAnsi" w:hAnsiTheme="minorHAnsi"/>
          <w:snapToGrid w:val="0"/>
          <w:vertAlign w:val="subscript"/>
          <w:lang w:val="en-US"/>
        </w:rPr>
        <w:t>2</w:t>
      </w:r>
      <w:r w:rsidRPr="00AD4971">
        <w:rPr>
          <w:rFonts w:asciiTheme="minorHAnsi" w:hAnsiTheme="minorHAnsi"/>
          <w:snapToGrid w:val="0"/>
          <w:lang w:val="en-US"/>
        </w:rPr>
        <w:t>/yr twenty (20) years after Year 5, excluding the contribution of Korea. The baseline year (Year 0) is 2008 which was formerly 2004 as anticipated during the project design. These targets did not change based on the Participating Countries’ inception reports.</w:t>
      </w:r>
    </w:p>
    <w:p w:rsidR="00A152CF" w:rsidRDefault="00A152CF">
      <w:pPr>
        <w:rPr>
          <w:rFonts w:eastAsia="Times New Roman" w:cs="Times New Roman"/>
          <w:b/>
          <w:bCs/>
          <w:sz w:val="24"/>
          <w:szCs w:val="24"/>
        </w:rPr>
      </w:pPr>
      <w:r>
        <w:rPr>
          <w:rFonts w:eastAsia="Times New Roman" w:cs="Times New Roman"/>
          <w:b/>
          <w:bCs/>
          <w:sz w:val="24"/>
          <w:szCs w:val="24"/>
        </w:rPr>
        <w:br w:type="page"/>
      </w:r>
    </w:p>
    <w:p w:rsidR="006A324D" w:rsidRPr="008357A1" w:rsidRDefault="00A152CF" w:rsidP="005A34C6">
      <w:pPr>
        <w:pStyle w:val="ListParagraph"/>
        <w:numPr>
          <w:ilvl w:val="0"/>
          <w:numId w:val="38"/>
        </w:numPr>
        <w:spacing w:before="100" w:beforeAutospacing="1" w:after="100" w:afterAutospacing="1"/>
        <w:jc w:val="both"/>
        <w:outlineLvl w:val="0"/>
        <w:rPr>
          <w:rFonts w:ascii="Candara" w:eastAsia="Times New Roman" w:hAnsi="Candara" w:cs="Times New Roman"/>
          <w:color w:val="17365D" w:themeColor="text2" w:themeShade="BF"/>
          <w:sz w:val="28"/>
          <w:szCs w:val="28"/>
        </w:rPr>
      </w:pPr>
      <w:bookmarkStart w:id="19" w:name="_Toc411957763"/>
      <w:r w:rsidRPr="008357A1">
        <w:rPr>
          <w:rFonts w:ascii="Candara" w:eastAsia="Times New Roman" w:hAnsi="Candara" w:cs="Times New Roman"/>
          <w:b/>
          <w:bCs/>
          <w:color w:val="17365D" w:themeColor="text2" w:themeShade="BF"/>
          <w:sz w:val="28"/>
          <w:szCs w:val="28"/>
        </w:rPr>
        <w:lastRenderedPageBreak/>
        <w:t>FINDINGS</w:t>
      </w:r>
      <w:bookmarkEnd w:id="19"/>
    </w:p>
    <w:p w:rsidR="00AF452A" w:rsidRDefault="00AF452A" w:rsidP="00A152CF">
      <w:pPr>
        <w:spacing w:before="100" w:beforeAutospacing="1" w:after="100" w:afterAutospacing="1"/>
        <w:jc w:val="both"/>
        <w:rPr>
          <w:rFonts w:eastAsia="Times New Roman" w:cs="Times New Roman"/>
          <w:sz w:val="24"/>
          <w:szCs w:val="24"/>
        </w:rPr>
      </w:pPr>
      <w:r>
        <w:rPr>
          <w:rFonts w:eastAsia="Times New Roman" w:cs="Times New Roman"/>
          <w:sz w:val="24"/>
          <w:szCs w:val="24"/>
        </w:rPr>
        <w:t>The Terminal Evaluation Findings are categorized in three sections, namely:</w:t>
      </w:r>
    </w:p>
    <w:p w:rsidR="00AF452A" w:rsidRDefault="00AF452A" w:rsidP="00EB13FE">
      <w:pPr>
        <w:pStyle w:val="ListParagraph"/>
        <w:numPr>
          <w:ilvl w:val="0"/>
          <w:numId w:val="11"/>
        </w:numPr>
        <w:spacing w:after="0"/>
        <w:jc w:val="both"/>
        <w:rPr>
          <w:rFonts w:eastAsia="Times New Roman" w:cs="Times New Roman"/>
          <w:sz w:val="24"/>
          <w:szCs w:val="24"/>
        </w:rPr>
      </w:pPr>
      <w:r>
        <w:rPr>
          <w:rFonts w:eastAsia="Times New Roman" w:cs="Times New Roman"/>
          <w:sz w:val="24"/>
          <w:szCs w:val="24"/>
        </w:rPr>
        <w:t>Project Design/Formulation;</w:t>
      </w:r>
    </w:p>
    <w:p w:rsidR="00AF452A" w:rsidRDefault="00AF452A" w:rsidP="00EB13FE">
      <w:pPr>
        <w:pStyle w:val="ListParagraph"/>
        <w:numPr>
          <w:ilvl w:val="0"/>
          <w:numId w:val="11"/>
        </w:numPr>
        <w:spacing w:after="0"/>
        <w:jc w:val="both"/>
        <w:rPr>
          <w:rFonts w:eastAsia="Times New Roman" w:cs="Times New Roman"/>
          <w:sz w:val="24"/>
          <w:szCs w:val="24"/>
        </w:rPr>
      </w:pPr>
      <w:r>
        <w:rPr>
          <w:rFonts w:eastAsia="Times New Roman" w:cs="Times New Roman"/>
          <w:sz w:val="24"/>
          <w:szCs w:val="24"/>
        </w:rPr>
        <w:t>Project Implementation; and</w:t>
      </w:r>
    </w:p>
    <w:p w:rsidR="00AF452A" w:rsidRDefault="00AF452A" w:rsidP="00EB13FE">
      <w:pPr>
        <w:pStyle w:val="ListParagraph"/>
        <w:numPr>
          <w:ilvl w:val="0"/>
          <w:numId w:val="11"/>
        </w:numPr>
        <w:spacing w:before="100" w:beforeAutospacing="1" w:after="100" w:afterAutospacing="1"/>
        <w:contextualSpacing w:val="0"/>
        <w:jc w:val="both"/>
        <w:rPr>
          <w:rFonts w:eastAsia="Times New Roman" w:cs="Times New Roman"/>
          <w:sz w:val="24"/>
          <w:szCs w:val="24"/>
        </w:rPr>
      </w:pPr>
      <w:r>
        <w:rPr>
          <w:rFonts w:eastAsia="Times New Roman" w:cs="Times New Roman"/>
          <w:sz w:val="24"/>
          <w:szCs w:val="24"/>
        </w:rPr>
        <w:t>Project Results</w:t>
      </w:r>
    </w:p>
    <w:p w:rsidR="00417D02" w:rsidRPr="00A152CF" w:rsidRDefault="00417D02" w:rsidP="005A34C6">
      <w:pPr>
        <w:pStyle w:val="ListParagraph"/>
        <w:numPr>
          <w:ilvl w:val="1"/>
          <w:numId w:val="38"/>
        </w:numPr>
        <w:spacing w:before="100" w:beforeAutospacing="1" w:after="100" w:afterAutospacing="1"/>
        <w:contextualSpacing w:val="0"/>
        <w:jc w:val="both"/>
        <w:outlineLvl w:val="1"/>
        <w:rPr>
          <w:rFonts w:ascii="Candara" w:eastAsia="Times New Roman" w:hAnsi="Candara" w:cs="Times New Roman"/>
          <w:b/>
          <w:bCs/>
          <w:color w:val="17365D" w:themeColor="text2" w:themeShade="BF"/>
          <w:sz w:val="26"/>
          <w:szCs w:val="26"/>
        </w:rPr>
      </w:pPr>
      <w:bookmarkStart w:id="20" w:name="_Toc411957764"/>
      <w:r w:rsidRPr="00A152CF">
        <w:rPr>
          <w:rFonts w:ascii="Candara" w:eastAsia="Times New Roman" w:hAnsi="Candara" w:cs="Times New Roman"/>
          <w:b/>
          <w:bCs/>
          <w:color w:val="17365D" w:themeColor="text2" w:themeShade="BF"/>
          <w:sz w:val="26"/>
          <w:szCs w:val="26"/>
        </w:rPr>
        <w:t>Project Design / Formulation</w:t>
      </w:r>
      <w:bookmarkEnd w:id="20"/>
    </w:p>
    <w:p w:rsidR="00750512" w:rsidRDefault="00750512" w:rsidP="00A152CF">
      <w:pPr>
        <w:spacing w:before="100" w:beforeAutospacing="1" w:after="100" w:afterAutospacing="1"/>
        <w:jc w:val="both"/>
        <w:rPr>
          <w:rFonts w:eastAsia="Times New Roman" w:cs="Times New Roman"/>
          <w:sz w:val="24"/>
          <w:szCs w:val="24"/>
        </w:rPr>
      </w:pPr>
      <w:r>
        <w:rPr>
          <w:rFonts w:eastAsia="Times New Roman" w:cs="Times New Roman"/>
          <w:sz w:val="24"/>
          <w:szCs w:val="24"/>
        </w:rPr>
        <w:t xml:space="preserve">This section provides an assessment of the project design, including participation of stakeholders in the design, project logical framework, management arrangements, replication approach, linkages with other interventions within the sector, </w:t>
      </w:r>
      <w:r w:rsidR="009D29FB">
        <w:rPr>
          <w:rFonts w:eastAsia="Times New Roman" w:cs="Times New Roman"/>
          <w:sz w:val="24"/>
          <w:szCs w:val="24"/>
        </w:rPr>
        <w:t>assumptions and risks, and the UNDP’s comparative advantage.</w:t>
      </w:r>
    </w:p>
    <w:p w:rsidR="005C230F" w:rsidRPr="00A152CF" w:rsidRDefault="005C230F" w:rsidP="005A34C6">
      <w:pPr>
        <w:pStyle w:val="Heading3"/>
        <w:numPr>
          <w:ilvl w:val="2"/>
          <w:numId w:val="38"/>
        </w:numPr>
        <w:spacing w:before="100" w:beforeAutospacing="1" w:after="100" w:afterAutospacing="1"/>
        <w:ind w:left="1350" w:hanging="630"/>
        <w:jc w:val="both"/>
        <w:rPr>
          <w:rFonts w:ascii="Candara" w:hAnsi="Candara"/>
          <w:color w:val="17365D" w:themeColor="text2" w:themeShade="BF"/>
          <w:sz w:val="24"/>
          <w:szCs w:val="24"/>
        </w:rPr>
      </w:pPr>
      <w:bookmarkStart w:id="21" w:name="_Toc406164975"/>
      <w:bookmarkStart w:id="22" w:name="_Toc411957765"/>
      <w:r w:rsidRPr="00A152CF">
        <w:rPr>
          <w:rFonts w:ascii="Candara" w:hAnsi="Candara"/>
          <w:color w:val="17365D" w:themeColor="text2" w:themeShade="BF"/>
          <w:sz w:val="24"/>
          <w:szCs w:val="24"/>
        </w:rPr>
        <w:t>Stakeholder Participation in Project Design</w:t>
      </w:r>
      <w:bookmarkEnd w:id="21"/>
      <w:bookmarkEnd w:id="22"/>
    </w:p>
    <w:p w:rsidR="005C230F" w:rsidRDefault="005C230F" w:rsidP="00A152CF">
      <w:pPr>
        <w:spacing w:before="100" w:beforeAutospacing="1" w:after="100" w:afterAutospacing="1"/>
        <w:jc w:val="both"/>
        <w:rPr>
          <w:sz w:val="24"/>
          <w:szCs w:val="24"/>
          <w:lang w:eastAsia="zh-CN"/>
        </w:rPr>
      </w:pPr>
      <w:r w:rsidRPr="00C349D3">
        <w:rPr>
          <w:sz w:val="24"/>
          <w:szCs w:val="24"/>
        </w:rPr>
        <w:t>The Project was conceptualized and designed by a project development team through a consultative and participative PDF A approach starting January 2006 using a Logical Framework Analysis (LFA)</w:t>
      </w:r>
      <w:r>
        <w:rPr>
          <w:sz w:val="24"/>
          <w:szCs w:val="24"/>
        </w:rPr>
        <w:t xml:space="preserve">. </w:t>
      </w:r>
      <w:r w:rsidRPr="00C349D3">
        <w:rPr>
          <w:sz w:val="24"/>
          <w:szCs w:val="24"/>
        </w:rPr>
        <w:t>The project framework design was developed and identified specific project activities to address the common</w:t>
      </w:r>
      <w:r w:rsidR="00F00AB5">
        <w:rPr>
          <w:sz w:val="24"/>
          <w:szCs w:val="24"/>
        </w:rPr>
        <w:t xml:space="preserve"> </w:t>
      </w:r>
      <w:r>
        <w:rPr>
          <w:sz w:val="24"/>
          <w:szCs w:val="24"/>
        </w:rPr>
        <w:t>barriers to and concerns about</w:t>
      </w:r>
      <w:r w:rsidRPr="00C349D3">
        <w:rPr>
          <w:sz w:val="24"/>
          <w:szCs w:val="24"/>
        </w:rPr>
        <w:t xml:space="preserve"> ES&amp;L by the participating countries and reviewed by UNDP/GEF with concurrence by the proposed participating governments in Asia.</w:t>
      </w:r>
    </w:p>
    <w:p w:rsidR="005C230F" w:rsidRDefault="005C230F" w:rsidP="00EC6530">
      <w:pPr>
        <w:widowControl w:val="0"/>
        <w:autoSpaceDE w:val="0"/>
        <w:autoSpaceDN w:val="0"/>
        <w:adjustRightInd w:val="0"/>
        <w:jc w:val="both"/>
        <w:rPr>
          <w:sz w:val="24"/>
          <w:szCs w:val="24"/>
        </w:rPr>
      </w:pPr>
      <w:r>
        <w:rPr>
          <w:sz w:val="24"/>
          <w:szCs w:val="24"/>
        </w:rPr>
        <w:t xml:space="preserve">The design of the BRESL project was founded on a regional survey conducted in May 2006 to </w:t>
      </w:r>
      <w:r>
        <w:rPr>
          <w:sz w:val="24"/>
          <w:szCs w:val="24"/>
        </w:rPr>
        <w:lastRenderedPageBreak/>
        <w:t xml:space="preserve">identify ongoing and planned initiatives and to assess barriers to E&amp;SL development, including policy/regulatory, institutional, technical, awareness, market, and financial barriers. Subsequently, a stakeholder consultation workshop was held in August 2006 to discuss these barriers, identify regional and country-level project activities, implementation modalities, and management arrangements, and develop a logical framework. </w:t>
      </w:r>
      <w:r w:rsidR="004D115D">
        <w:rPr>
          <w:sz w:val="24"/>
          <w:szCs w:val="24"/>
        </w:rPr>
        <w:t>In addition to the project document governing the overall regional component, a separate project document was designed for each participating country.</w:t>
      </w:r>
    </w:p>
    <w:p w:rsidR="00726799" w:rsidRDefault="00E5248F" w:rsidP="00EC6530">
      <w:pPr>
        <w:jc w:val="both"/>
        <w:rPr>
          <w:sz w:val="24"/>
          <w:szCs w:val="24"/>
        </w:rPr>
      </w:pPr>
      <w:r>
        <w:rPr>
          <w:sz w:val="24"/>
          <w:szCs w:val="24"/>
        </w:rPr>
        <w:t>The Terminal Evaluation team concluded that a</w:t>
      </w:r>
      <w:r w:rsidR="005C230F">
        <w:rPr>
          <w:sz w:val="24"/>
          <w:szCs w:val="24"/>
        </w:rPr>
        <w:t xml:space="preserve">s a result of the ground work and consultative measures, the project focused on important interventions necessary for the regional development and promotion of E&amp;SL, including policy support, capacity development, and regional cooperation. </w:t>
      </w:r>
      <w:r w:rsidR="004D115D">
        <w:rPr>
          <w:sz w:val="24"/>
          <w:szCs w:val="24"/>
        </w:rPr>
        <w:t xml:space="preserve">Also, it was found that the country-level project documents directly correlated with the regional project document, thereby facilitating inter-regional linkages </w:t>
      </w:r>
      <w:r w:rsidR="00726799">
        <w:rPr>
          <w:sz w:val="24"/>
          <w:szCs w:val="24"/>
        </w:rPr>
        <w:t>of activities</w:t>
      </w:r>
      <w:r w:rsidR="004D115D">
        <w:rPr>
          <w:sz w:val="24"/>
          <w:szCs w:val="24"/>
        </w:rPr>
        <w:t xml:space="preserve">. </w:t>
      </w:r>
    </w:p>
    <w:p w:rsidR="005C230F" w:rsidRDefault="005C230F" w:rsidP="00EC6530">
      <w:pPr>
        <w:jc w:val="both"/>
        <w:rPr>
          <w:sz w:val="24"/>
          <w:szCs w:val="24"/>
        </w:rPr>
      </w:pPr>
      <w:r>
        <w:rPr>
          <w:sz w:val="24"/>
          <w:szCs w:val="24"/>
        </w:rPr>
        <w:t>On the other hand,</w:t>
      </w:r>
      <w:r w:rsidR="00E5248F">
        <w:rPr>
          <w:sz w:val="24"/>
          <w:szCs w:val="24"/>
        </w:rPr>
        <w:t xml:space="preserve"> it was ascertained that</w:t>
      </w:r>
      <w:r>
        <w:rPr>
          <w:sz w:val="24"/>
          <w:szCs w:val="24"/>
        </w:rPr>
        <w:t xml:space="preserve"> the limited resources available for project design (approximately USD 50,000) were insufficient to enable a comprehensive baseline assessment across the participating countries. Consequently, important underlying factors, including the availability of country-level technical capacity</w:t>
      </w:r>
      <w:r w:rsidR="00176E05">
        <w:rPr>
          <w:sz w:val="24"/>
          <w:szCs w:val="24"/>
        </w:rPr>
        <w:t xml:space="preserve"> such as manpower and laboratories,</w:t>
      </w:r>
      <w:r>
        <w:rPr>
          <w:sz w:val="24"/>
          <w:szCs w:val="24"/>
        </w:rPr>
        <w:t xml:space="preserve"> and manufacturer’s potential involvement/support for E&amp;SL were over estimated. As detailed in the section on ‘Adaptive Management’, this led to changes in project implementation strategy in 2011.</w:t>
      </w:r>
    </w:p>
    <w:p w:rsidR="003C48AB" w:rsidRPr="00A152CF" w:rsidRDefault="003C48AB" w:rsidP="005A34C6">
      <w:pPr>
        <w:pStyle w:val="Heading3"/>
        <w:numPr>
          <w:ilvl w:val="2"/>
          <w:numId w:val="38"/>
        </w:numPr>
        <w:spacing w:before="100" w:beforeAutospacing="1" w:after="100" w:afterAutospacing="1"/>
        <w:jc w:val="both"/>
        <w:rPr>
          <w:rFonts w:ascii="Candara" w:hAnsi="Candara"/>
          <w:color w:val="17365D" w:themeColor="text2" w:themeShade="BF"/>
        </w:rPr>
      </w:pPr>
      <w:bookmarkStart w:id="23" w:name="_Toc411957766"/>
      <w:r w:rsidRPr="00A152CF">
        <w:rPr>
          <w:rFonts w:ascii="Candara" w:hAnsi="Candara"/>
          <w:color w:val="17365D" w:themeColor="text2" w:themeShade="BF"/>
          <w:sz w:val="24"/>
          <w:szCs w:val="24"/>
        </w:rPr>
        <w:lastRenderedPageBreak/>
        <w:t>Logical Framework / Project Planning Matrix</w:t>
      </w:r>
      <w:bookmarkEnd w:id="23"/>
    </w:p>
    <w:p w:rsidR="00443C4F" w:rsidRDefault="00443C4F" w:rsidP="00A152CF">
      <w:pPr>
        <w:spacing w:before="100" w:beforeAutospacing="1" w:after="100" w:afterAutospacing="1"/>
        <w:jc w:val="both"/>
        <w:rPr>
          <w:sz w:val="24"/>
          <w:szCs w:val="24"/>
        </w:rPr>
      </w:pPr>
      <w:r w:rsidRPr="00C349D3">
        <w:rPr>
          <w:sz w:val="24"/>
          <w:szCs w:val="24"/>
          <w:lang w:eastAsia="zh-CN"/>
        </w:rPr>
        <w:t>T</w:t>
      </w:r>
      <w:r w:rsidRPr="00C349D3">
        <w:rPr>
          <w:sz w:val="24"/>
          <w:szCs w:val="24"/>
        </w:rPr>
        <w:t xml:space="preserve">he </w:t>
      </w:r>
      <w:r w:rsidR="003C48AB">
        <w:rPr>
          <w:sz w:val="24"/>
          <w:szCs w:val="24"/>
        </w:rPr>
        <w:t>project’s logical framework provides</w:t>
      </w:r>
      <w:r w:rsidRPr="00C349D3">
        <w:rPr>
          <w:sz w:val="24"/>
          <w:szCs w:val="24"/>
        </w:rPr>
        <w:t xml:space="preserve"> coherent major activities and sub-activities under each project component and expected outputs at the national and regional levels. The PPM was found to be very useful tool by the</w:t>
      </w:r>
      <w:r w:rsidRPr="00C349D3">
        <w:rPr>
          <w:sz w:val="24"/>
          <w:szCs w:val="24"/>
          <w:lang w:eastAsia="zh-CN"/>
        </w:rPr>
        <w:t xml:space="preserve"> RPMU, CTs</w:t>
      </w:r>
      <w:r w:rsidR="00726799">
        <w:rPr>
          <w:sz w:val="24"/>
          <w:szCs w:val="24"/>
          <w:lang w:eastAsia="zh-CN"/>
        </w:rPr>
        <w:t>, UNDP,</w:t>
      </w:r>
      <w:r w:rsidRPr="00C349D3">
        <w:rPr>
          <w:sz w:val="24"/>
          <w:szCs w:val="24"/>
        </w:rPr>
        <w:t xml:space="preserve"> and </w:t>
      </w:r>
      <w:r w:rsidR="00726799">
        <w:rPr>
          <w:sz w:val="24"/>
          <w:szCs w:val="24"/>
        </w:rPr>
        <w:t>other</w:t>
      </w:r>
      <w:r w:rsidRPr="00C349D3">
        <w:rPr>
          <w:sz w:val="24"/>
          <w:szCs w:val="24"/>
        </w:rPr>
        <w:t xml:space="preserve"> Key Stakeholders in understanding and implementing the project and also provided a basis in adaptive management towards meeting the project goals. </w:t>
      </w:r>
    </w:p>
    <w:p w:rsidR="00D57B8B" w:rsidRDefault="00D57B8B" w:rsidP="00EC6530">
      <w:pPr>
        <w:jc w:val="both"/>
        <w:rPr>
          <w:sz w:val="24"/>
          <w:szCs w:val="24"/>
        </w:rPr>
      </w:pPr>
      <w:r w:rsidRPr="00D57B8B">
        <w:rPr>
          <w:sz w:val="24"/>
          <w:szCs w:val="24"/>
        </w:rPr>
        <w:t>Moreover, the Project Logical Framework also provided SMART (specific, measurable, achievable, realistic and time-bound) indicators. The quantification of performance levels or target values, primarily the GWhrs of energy savings, the million metric tons of CO</w:t>
      </w:r>
      <w:r w:rsidRPr="00D57B8B">
        <w:rPr>
          <w:sz w:val="24"/>
          <w:szCs w:val="24"/>
          <w:vertAlign w:val="subscript"/>
        </w:rPr>
        <w:t>2</w:t>
      </w:r>
      <w:r w:rsidRPr="00D57B8B">
        <w:rPr>
          <w:sz w:val="24"/>
          <w:szCs w:val="24"/>
        </w:rPr>
        <w:t xml:space="preserve"> as GHG (MMT CO</w:t>
      </w:r>
      <w:r w:rsidRPr="00D57B8B">
        <w:rPr>
          <w:sz w:val="24"/>
          <w:szCs w:val="24"/>
          <w:vertAlign w:val="subscript"/>
        </w:rPr>
        <w:t>2</w:t>
      </w:r>
      <w:r w:rsidRPr="00D57B8B">
        <w:rPr>
          <w:sz w:val="24"/>
          <w:szCs w:val="24"/>
        </w:rPr>
        <w:t>), and other indicators has been calculated in detail from baseline to annual targets. The energy savings and GHG figures were presented in different classifications: yearly, by product and by country in order to provide good basis for monitoring and evaluation.</w:t>
      </w:r>
    </w:p>
    <w:p w:rsidR="007610B7" w:rsidRPr="00A152CF" w:rsidRDefault="007610B7" w:rsidP="005A34C6">
      <w:pPr>
        <w:pStyle w:val="Heading3"/>
        <w:numPr>
          <w:ilvl w:val="2"/>
          <w:numId w:val="38"/>
        </w:numPr>
        <w:spacing w:before="100" w:beforeAutospacing="1" w:after="100" w:afterAutospacing="1"/>
        <w:jc w:val="both"/>
        <w:rPr>
          <w:rFonts w:ascii="Candara" w:hAnsi="Candara"/>
          <w:color w:val="17365D" w:themeColor="text2" w:themeShade="BF"/>
          <w:sz w:val="24"/>
          <w:szCs w:val="24"/>
        </w:rPr>
      </w:pPr>
      <w:bookmarkStart w:id="24" w:name="_Toc406164976"/>
      <w:bookmarkStart w:id="25" w:name="_Toc411957767"/>
      <w:bookmarkStart w:id="26" w:name="_Toc406164977"/>
      <w:bookmarkStart w:id="27" w:name="_Toc406164978"/>
      <w:bookmarkStart w:id="28" w:name="_Toc406164979"/>
      <w:r w:rsidRPr="00A152CF">
        <w:rPr>
          <w:rFonts w:ascii="Candara" w:hAnsi="Candara"/>
          <w:color w:val="17365D" w:themeColor="text2" w:themeShade="BF"/>
          <w:sz w:val="24"/>
          <w:szCs w:val="24"/>
        </w:rPr>
        <w:t>Management Arrangements (Project Design)</w:t>
      </w:r>
      <w:bookmarkEnd w:id="24"/>
      <w:bookmarkEnd w:id="25"/>
    </w:p>
    <w:p w:rsidR="00F10EEF" w:rsidRDefault="00BA6A57" w:rsidP="00A152CF">
      <w:pPr>
        <w:spacing w:before="100" w:beforeAutospacing="1" w:after="100" w:afterAutospacing="1"/>
        <w:jc w:val="both"/>
        <w:rPr>
          <w:sz w:val="24"/>
          <w:szCs w:val="24"/>
        </w:rPr>
      </w:pPr>
      <w:r>
        <w:rPr>
          <w:sz w:val="24"/>
          <w:szCs w:val="24"/>
        </w:rPr>
        <w:t xml:space="preserve">The project document </w:t>
      </w:r>
      <w:r w:rsidR="00F10EEF">
        <w:rPr>
          <w:sz w:val="24"/>
          <w:szCs w:val="24"/>
        </w:rPr>
        <w:t>detailed</w:t>
      </w:r>
      <w:r>
        <w:rPr>
          <w:sz w:val="24"/>
          <w:szCs w:val="24"/>
        </w:rPr>
        <w:t xml:space="preserve"> management arrangements based on a partnership approach, with China being the lead country and accountability and responsibility shared among the BRESL project countries.</w:t>
      </w:r>
      <w:r w:rsidR="00F10EEF">
        <w:rPr>
          <w:sz w:val="24"/>
          <w:szCs w:val="24"/>
        </w:rPr>
        <w:t xml:space="preserve"> Moreover, a stakeholder involvement plan of various agencies, including the UNDP, Country Governments, and other partners such as CLASP and ICA, etc. has also been presented in the project document.</w:t>
      </w:r>
    </w:p>
    <w:p w:rsidR="00E72333" w:rsidRDefault="004E679D" w:rsidP="00A152CF">
      <w:pPr>
        <w:autoSpaceDE w:val="0"/>
        <w:autoSpaceDN w:val="0"/>
        <w:adjustRightInd w:val="0"/>
        <w:spacing w:before="100" w:beforeAutospacing="1" w:after="100" w:afterAutospacing="1"/>
        <w:jc w:val="both"/>
        <w:rPr>
          <w:rFonts w:eastAsiaTheme="minorHAnsi" w:cs="Times New Roman"/>
          <w:sz w:val="24"/>
          <w:szCs w:val="24"/>
        </w:rPr>
      </w:pPr>
      <w:r w:rsidRPr="00E72333">
        <w:rPr>
          <w:sz w:val="24"/>
          <w:szCs w:val="24"/>
        </w:rPr>
        <w:lastRenderedPageBreak/>
        <w:t xml:space="preserve">The </w:t>
      </w:r>
      <w:r w:rsidR="00CF326D" w:rsidRPr="00E72333">
        <w:rPr>
          <w:sz w:val="24"/>
          <w:szCs w:val="24"/>
        </w:rPr>
        <w:t xml:space="preserve">evaluation team found the </w:t>
      </w:r>
      <w:r w:rsidRPr="00E72333">
        <w:rPr>
          <w:sz w:val="24"/>
          <w:szCs w:val="24"/>
        </w:rPr>
        <w:t xml:space="preserve">role of each key management player at the regional and national levels </w:t>
      </w:r>
      <w:r w:rsidR="00CF326D" w:rsidRPr="00E72333">
        <w:rPr>
          <w:sz w:val="24"/>
          <w:szCs w:val="24"/>
        </w:rPr>
        <w:t>to be</w:t>
      </w:r>
      <w:r w:rsidRPr="00E72333">
        <w:rPr>
          <w:sz w:val="24"/>
          <w:szCs w:val="24"/>
        </w:rPr>
        <w:t xml:space="preserve"> well defined in the project document. </w:t>
      </w:r>
      <w:r w:rsidR="0080268A" w:rsidRPr="00E72333">
        <w:rPr>
          <w:sz w:val="24"/>
          <w:szCs w:val="24"/>
        </w:rPr>
        <w:t>While the project was designed to take overall direction from a Regional Project Steering Committee (RPSC</w:t>
      </w:r>
      <w:r w:rsidR="00B36C00" w:rsidRPr="00E72333">
        <w:rPr>
          <w:sz w:val="24"/>
          <w:szCs w:val="24"/>
        </w:rPr>
        <w:t>) and</w:t>
      </w:r>
      <w:r w:rsidR="0080268A" w:rsidRPr="00E72333">
        <w:rPr>
          <w:sz w:val="24"/>
          <w:szCs w:val="24"/>
        </w:rPr>
        <w:t xml:space="preserve"> a Regional Project Management Unit (RPMU)</w:t>
      </w:r>
      <w:r w:rsidR="00B36C00" w:rsidRPr="00E72333">
        <w:rPr>
          <w:sz w:val="24"/>
          <w:szCs w:val="24"/>
        </w:rPr>
        <w:t xml:space="preserve"> that is supported by the RPSC and Project Assurance Committee (PAC). </w:t>
      </w:r>
      <w:r w:rsidR="00E73517" w:rsidRPr="00E72333">
        <w:rPr>
          <w:sz w:val="24"/>
          <w:szCs w:val="24"/>
        </w:rPr>
        <w:t xml:space="preserve">The RPSC comprised of representatives from the UNDP-GEF RCU, UNDP China, participating country Government Focal Points, NDRC, and the Director of the RPMU. </w:t>
      </w:r>
      <w:r w:rsidR="00E72333" w:rsidRPr="00E72333">
        <w:rPr>
          <w:sz w:val="24"/>
          <w:szCs w:val="24"/>
        </w:rPr>
        <w:t xml:space="preserve">While the </w:t>
      </w:r>
      <w:r w:rsidR="00E72333" w:rsidRPr="00E72333">
        <w:rPr>
          <w:rFonts w:eastAsiaTheme="minorHAnsi" w:cs="Times New Roman"/>
          <w:sz w:val="24"/>
          <w:szCs w:val="24"/>
        </w:rPr>
        <w:t>Energy Focal Points of UNDP Country Offices (UNDP-COs) in the BRESL countries were the members of the PAC.</w:t>
      </w:r>
    </w:p>
    <w:p w:rsidR="000B3C77" w:rsidRDefault="000B3C77" w:rsidP="00A152CF">
      <w:pPr>
        <w:spacing w:before="100" w:beforeAutospacing="1" w:after="100" w:afterAutospacing="1"/>
        <w:jc w:val="both"/>
        <w:rPr>
          <w:sz w:val="24"/>
          <w:szCs w:val="24"/>
        </w:rPr>
      </w:pPr>
      <w:r>
        <w:rPr>
          <w:sz w:val="24"/>
          <w:szCs w:val="24"/>
        </w:rPr>
        <w:t>At the country-level, a country team (CT) was assigned to each project country. Each CT implemented the project in collaboration with the UNDP Office and a Project Steering Committee (PSC) in the respective country.</w:t>
      </w:r>
    </w:p>
    <w:p w:rsidR="007610B7" w:rsidRPr="00A152CF" w:rsidRDefault="007610B7" w:rsidP="005A34C6">
      <w:pPr>
        <w:pStyle w:val="Heading3"/>
        <w:numPr>
          <w:ilvl w:val="2"/>
          <w:numId w:val="38"/>
        </w:numPr>
        <w:spacing w:before="100" w:beforeAutospacing="1" w:after="100" w:afterAutospacing="1"/>
        <w:jc w:val="both"/>
        <w:rPr>
          <w:rFonts w:ascii="Candara" w:hAnsi="Candara"/>
          <w:color w:val="17365D" w:themeColor="text2" w:themeShade="BF"/>
          <w:sz w:val="24"/>
          <w:szCs w:val="24"/>
        </w:rPr>
      </w:pPr>
      <w:bookmarkStart w:id="29" w:name="_Toc411957768"/>
      <w:r w:rsidRPr="00A152CF">
        <w:rPr>
          <w:rFonts w:ascii="Candara" w:hAnsi="Candara"/>
          <w:color w:val="17365D" w:themeColor="text2" w:themeShade="BF"/>
          <w:sz w:val="24"/>
          <w:szCs w:val="24"/>
        </w:rPr>
        <w:t>Replication Approach</w:t>
      </w:r>
      <w:bookmarkEnd w:id="26"/>
      <w:r w:rsidR="00FD7B47" w:rsidRPr="00A152CF">
        <w:rPr>
          <w:rFonts w:ascii="Candara" w:hAnsi="Candara"/>
          <w:color w:val="17365D" w:themeColor="text2" w:themeShade="BF"/>
          <w:sz w:val="24"/>
          <w:szCs w:val="24"/>
        </w:rPr>
        <w:t xml:space="preserve"> and Linkages</w:t>
      </w:r>
      <w:bookmarkEnd w:id="29"/>
    </w:p>
    <w:p w:rsidR="003E18ED" w:rsidRDefault="007610B7" w:rsidP="00C7531C">
      <w:pPr>
        <w:spacing w:before="100" w:beforeAutospacing="1" w:after="100" w:afterAutospacing="1"/>
        <w:jc w:val="both"/>
        <w:rPr>
          <w:sz w:val="24"/>
          <w:szCs w:val="24"/>
        </w:rPr>
      </w:pPr>
      <w:r>
        <w:rPr>
          <w:sz w:val="24"/>
          <w:szCs w:val="24"/>
        </w:rPr>
        <w:t xml:space="preserve">The project design addressed important elements related to the establishment and strengthening of E&amp;SL </w:t>
      </w:r>
      <w:r w:rsidR="0013027A">
        <w:rPr>
          <w:sz w:val="24"/>
          <w:szCs w:val="24"/>
        </w:rPr>
        <w:t>framework in the region</w:t>
      </w:r>
      <w:r>
        <w:rPr>
          <w:sz w:val="24"/>
          <w:szCs w:val="24"/>
        </w:rPr>
        <w:t xml:space="preserve">, namely policy making, capacity building, and regional cooperation. Replication has been inherent in the project design through the inclusion of these measures. For instance, at the time of project design, a number of participating countries, including Pakistan, Bangladesh, Indonesia, and Vietnam had limited E&amp;SL policy measures in place. The development and implementation of policies in this area is essential for encouraging manufacturers to </w:t>
      </w:r>
      <w:r w:rsidR="00640435">
        <w:rPr>
          <w:sz w:val="24"/>
          <w:szCs w:val="24"/>
        </w:rPr>
        <w:t xml:space="preserve">make long-term </w:t>
      </w:r>
      <w:r>
        <w:rPr>
          <w:sz w:val="24"/>
          <w:szCs w:val="24"/>
        </w:rPr>
        <w:t>invest</w:t>
      </w:r>
      <w:r w:rsidR="00640435">
        <w:rPr>
          <w:sz w:val="24"/>
          <w:szCs w:val="24"/>
        </w:rPr>
        <w:t>ment</w:t>
      </w:r>
      <w:r>
        <w:rPr>
          <w:sz w:val="24"/>
          <w:szCs w:val="24"/>
        </w:rPr>
        <w:t xml:space="preserve"> in the production</w:t>
      </w:r>
      <w:r w:rsidR="00553BAC">
        <w:rPr>
          <w:sz w:val="24"/>
          <w:szCs w:val="24"/>
        </w:rPr>
        <w:t xml:space="preserve"> </w:t>
      </w:r>
      <w:r>
        <w:rPr>
          <w:sz w:val="24"/>
          <w:szCs w:val="24"/>
        </w:rPr>
        <w:t xml:space="preserve">of complying products. </w:t>
      </w:r>
      <w:r w:rsidR="00E20EDA">
        <w:rPr>
          <w:sz w:val="24"/>
          <w:szCs w:val="24"/>
        </w:rPr>
        <w:t>Similarly, ca</w:t>
      </w:r>
      <w:r w:rsidR="00E20EDA">
        <w:rPr>
          <w:sz w:val="24"/>
          <w:szCs w:val="24"/>
        </w:rPr>
        <w:lastRenderedPageBreak/>
        <w:t>pacity building of technical experts and awareness</w:t>
      </w:r>
      <w:r w:rsidR="00640435">
        <w:rPr>
          <w:sz w:val="24"/>
          <w:szCs w:val="24"/>
        </w:rPr>
        <w:t>-</w:t>
      </w:r>
      <w:r w:rsidR="00E20EDA">
        <w:rPr>
          <w:sz w:val="24"/>
          <w:szCs w:val="24"/>
        </w:rPr>
        <w:t xml:space="preserve">raising among the public are key to the establishment and promotion of E&amp;SL </w:t>
      </w:r>
      <w:r w:rsidR="00640435">
        <w:rPr>
          <w:sz w:val="24"/>
          <w:szCs w:val="24"/>
        </w:rPr>
        <w:t xml:space="preserve">for not only the targeted products but also other related </w:t>
      </w:r>
      <w:r w:rsidR="00533717">
        <w:rPr>
          <w:sz w:val="24"/>
          <w:szCs w:val="24"/>
        </w:rPr>
        <w:t>products</w:t>
      </w:r>
      <w:r w:rsidR="00640435">
        <w:rPr>
          <w:sz w:val="24"/>
          <w:szCs w:val="24"/>
        </w:rPr>
        <w:t xml:space="preserve">. </w:t>
      </w:r>
    </w:p>
    <w:p w:rsidR="007610B7" w:rsidRDefault="00626E76" w:rsidP="00EC6530">
      <w:pPr>
        <w:jc w:val="both"/>
        <w:rPr>
          <w:sz w:val="24"/>
          <w:szCs w:val="24"/>
        </w:rPr>
      </w:pPr>
      <w:r>
        <w:rPr>
          <w:sz w:val="24"/>
          <w:szCs w:val="24"/>
        </w:rPr>
        <w:t xml:space="preserve">Moreover, the country-level pilot projects provided an opportunity to test E&amp;SL approaches </w:t>
      </w:r>
      <w:r w:rsidR="00640435">
        <w:rPr>
          <w:sz w:val="24"/>
          <w:szCs w:val="24"/>
        </w:rPr>
        <w:t>and assess the replication and up</w:t>
      </w:r>
      <w:r w:rsidR="00A152CF">
        <w:rPr>
          <w:sz w:val="24"/>
          <w:szCs w:val="24"/>
        </w:rPr>
        <w:t>-</w:t>
      </w:r>
      <w:r w:rsidR="00640435">
        <w:rPr>
          <w:sz w:val="24"/>
          <w:szCs w:val="24"/>
        </w:rPr>
        <w:t xml:space="preserve">scaling potential of </w:t>
      </w:r>
      <w:r w:rsidR="000C4C4C">
        <w:rPr>
          <w:sz w:val="24"/>
          <w:szCs w:val="24"/>
        </w:rPr>
        <w:t xml:space="preserve">target </w:t>
      </w:r>
      <w:r w:rsidR="00640435">
        <w:rPr>
          <w:sz w:val="24"/>
          <w:szCs w:val="24"/>
        </w:rPr>
        <w:t>activities</w:t>
      </w:r>
      <w:r w:rsidR="003E18ED">
        <w:rPr>
          <w:sz w:val="24"/>
          <w:szCs w:val="24"/>
        </w:rPr>
        <w:t>. Similarly, the focus on standards and labeling foster replica</w:t>
      </w:r>
      <w:r w:rsidR="00E459A9">
        <w:rPr>
          <w:sz w:val="24"/>
          <w:szCs w:val="24"/>
        </w:rPr>
        <w:t>tion by design as these are among the most cost effective approaches to energy saving across the entire range of household electrical appliances.</w:t>
      </w:r>
    </w:p>
    <w:p w:rsidR="003E18ED" w:rsidRDefault="00E459A9" w:rsidP="00EC6530">
      <w:pPr>
        <w:jc w:val="both"/>
        <w:rPr>
          <w:sz w:val="24"/>
          <w:szCs w:val="24"/>
        </w:rPr>
      </w:pPr>
      <w:r>
        <w:rPr>
          <w:sz w:val="24"/>
          <w:szCs w:val="24"/>
        </w:rPr>
        <w:t xml:space="preserve">At the regional-level, the design </w:t>
      </w:r>
      <w:r w:rsidR="000F4EB0">
        <w:rPr>
          <w:sz w:val="24"/>
          <w:szCs w:val="24"/>
        </w:rPr>
        <w:t>promoted south-south cooperation based on</w:t>
      </w:r>
      <w:r>
        <w:rPr>
          <w:sz w:val="24"/>
          <w:szCs w:val="24"/>
        </w:rPr>
        <w:t xml:space="preserve"> sharing and replication of country experiences, including learning from more E&amp;SL advanced countries including China and Thailand as well as inter-country exchange among all the </w:t>
      </w:r>
      <w:r w:rsidR="007A3B7A">
        <w:rPr>
          <w:sz w:val="24"/>
          <w:szCs w:val="24"/>
        </w:rPr>
        <w:t xml:space="preserve">participating </w:t>
      </w:r>
      <w:r>
        <w:rPr>
          <w:sz w:val="24"/>
          <w:szCs w:val="24"/>
        </w:rPr>
        <w:t xml:space="preserve">countries. </w:t>
      </w:r>
    </w:p>
    <w:p w:rsidR="00400A96" w:rsidRDefault="00400A96" w:rsidP="00EC6530">
      <w:pPr>
        <w:jc w:val="both"/>
        <w:rPr>
          <w:sz w:val="24"/>
          <w:szCs w:val="24"/>
        </w:rPr>
      </w:pPr>
      <w:r>
        <w:rPr>
          <w:sz w:val="24"/>
          <w:szCs w:val="24"/>
        </w:rPr>
        <w:t xml:space="preserve">Also, it is worth noting that the PCs can readily use the experience from the project implementation to devise policy or harmonization guidelines and MRAs for other similar products either among themselves or for trade and linkages with non-PCs. </w:t>
      </w:r>
    </w:p>
    <w:p w:rsidR="006D5240" w:rsidRPr="00ED79AC" w:rsidRDefault="006D5240" w:rsidP="00EC6530">
      <w:pPr>
        <w:widowControl w:val="0"/>
        <w:autoSpaceDE w:val="0"/>
        <w:autoSpaceDN w:val="0"/>
        <w:adjustRightInd w:val="0"/>
        <w:jc w:val="both"/>
        <w:rPr>
          <w:sz w:val="24"/>
          <w:szCs w:val="24"/>
          <w:lang w:eastAsia="zh-CN"/>
        </w:rPr>
      </w:pPr>
      <w:r>
        <w:rPr>
          <w:sz w:val="24"/>
          <w:szCs w:val="24"/>
        </w:rPr>
        <w:t>Moreover, t</w:t>
      </w:r>
      <w:r w:rsidRPr="00ED79AC">
        <w:rPr>
          <w:sz w:val="24"/>
          <w:szCs w:val="24"/>
        </w:rPr>
        <w:t xml:space="preserve">he project </w:t>
      </w:r>
      <w:r>
        <w:rPr>
          <w:sz w:val="24"/>
          <w:szCs w:val="24"/>
        </w:rPr>
        <w:t>was designed to build</w:t>
      </w:r>
      <w:r w:rsidRPr="00ED79AC">
        <w:rPr>
          <w:sz w:val="24"/>
          <w:szCs w:val="24"/>
        </w:rPr>
        <w:t xml:space="preserve"> on the present capacity for ES&amp;L programs in some</w:t>
      </w:r>
      <w:r w:rsidR="00553BAC">
        <w:rPr>
          <w:sz w:val="24"/>
          <w:szCs w:val="24"/>
        </w:rPr>
        <w:t xml:space="preserve"> </w:t>
      </w:r>
      <w:r w:rsidRPr="00ED79AC">
        <w:rPr>
          <w:sz w:val="24"/>
          <w:szCs w:val="24"/>
        </w:rPr>
        <w:t>of the leading Asian countries</w:t>
      </w:r>
      <w:r>
        <w:rPr>
          <w:sz w:val="24"/>
          <w:szCs w:val="24"/>
        </w:rPr>
        <w:t>, including China, Korea, and Thailand</w:t>
      </w:r>
      <w:r w:rsidRPr="00ED79AC">
        <w:rPr>
          <w:sz w:val="24"/>
          <w:szCs w:val="24"/>
        </w:rPr>
        <w:t xml:space="preserve">. Similarly, some of the selected in-country Focal Points and Stakeholder organizations have mandates related to energy efficiency. Moreover, outputs and lessons learned from the implementation of previous and ongoing ES&amp;L initiatives in the sub-region such as those initiated by APEC, SARI, </w:t>
      </w:r>
      <w:r>
        <w:rPr>
          <w:sz w:val="24"/>
          <w:szCs w:val="24"/>
        </w:rPr>
        <w:t xml:space="preserve">and </w:t>
      </w:r>
      <w:r w:rsidRPr="00ED79AC">
        <w:rPr>
          <w:sz w:val="24"/>
          <w:szCs w:val="24"/>
        </w:rPr>
        <w:t xml:space="preserve">ASEAN were reviewed </w:t>
      </w:r>
      <w:r>
        <w:rPr>
          <w:sz w:val="24"/>
          <w:szCs w:val="24"/>
        </w:rPr>
        <w:t>and fed</w:t>
      </w:r>
      <w:r w:rsidRPr="00ED79AC">
        <w:rPr>
          <w:sz w:val="24"/>
          <w:szCs w:val="24"/>
        </w:rPr>
        <w:t xml:space="preserve"> into the project design. </w:t>
      </w:r>
    </w:p>
    <w:p w:rsidR="00533717" w:rsidRDefault="00533717" w:rsidP="00EC6530">
      <w:pPr>
        <w:jc w:val="both"/>
        <w:rPr>
          <w:sz w:val="24"/>
          <w:szCs w:val="24"/>
        </w:rPr>
      </w:pPr>
      <w:r>
        <w:rPr>
          <w:sz w:val="24"/>
          <w:szCs w:val="24"/>
        </w:rPr>
        <w:lastRenderedPageBreak/>
        <w:t xml:space="preserve">In conclusion, the Terminal Evaluation team ascertained that the BRESL project design </w:t>
      </w:r>
      <w:r w:rsidR="006D5240">
        <w:rPr>
          <w:sz w:val="24"/>
          <w:szCs w:val="24"/>
        </w:rPr>
        <w:t xml:space="preserve">was built on linkages and lessons learned from other ES&amp;L efforts in the region and participating countries. Moreover, the </w:t>
      </w:r>
      <w:r w:rsidR="002460E1">
        <w:rPr>
          <w:sz w:val="24"/>
          <w:szCs w:val="24"/>
        </w:rPr>
        <w:t xml:space="preserve">project was designed in a manner that can effectively lead to </w:t>
      </w:r>
      <w:r w:rsidR="00DB60AB">
        <w:rPr>
          <w:sz w:val="24"/>
          <w:szCs w:val="24"/>
        </w:rPr>
        <w:t xml:space="preserve">automatic </w:t>
      </w:r>
      <w:r>
        <w:rPr>
          <w:sz w:val="24"/>
          <w:szCs w:val="24"/>
        </w:rPr>
        <w:t>replication at various activity and outcome levels.</w:t>
      </w:r>
    </w:p>
    <w:p w:rsidR="007610B7" w:rsidRPr="00A152CF" w:rsidRDefault="007610B7" w:rsidP="005A34C6">
      <w:pPr>
        <w:pStyle w:val="Heading3"/>
        <w:numPr>
          <w:ilvl w:val="2"/>
          <w:numId w:val="38"/>
        </w:numPr>
        <w:spacing w:before="100" w:beforeAutospacing="1" w:after="100" w:afterAutospacing="1"/>
        <w:jc w:val="both"/>
        <w:rPr>
          <w:rFonts w:ascii="Candara" w:hAnsi="Candara"/>
          <w:color w:val="17365D" w:themeColor="text2" w:themeShade="BF"/>
          <w:sz w:val="24"/>
          <w:szCs w:val="24"/>
        </w:rPr>
      </w:pPr>
      <w:bookmarkStart w:id="30" w:name="_Toc411957769"/>
      <w:r w:rsidRPr="00A152CF">
        <w:rPr>
          <w:rFonts w:ascii="Candara" w:hAnsi="Candara"/>
          <w:color w:val="17365D" w:themeColor="text2" w:themeShade="BF"/>
          <w:sz w:val="24"/>
          <w:szCs w:val="24"/>
        </w:rPr>
        <w:t>Assumptions and Risks</w:t>
      </w:r>
      <w:bookmarkEnd w:id="27"/>
      <w:bookmarkEnd w:id="30"/>
    </w:p>
    <w:p w:rsidR="0042749A" w:rsidRPr="006863C9" w:rsidRDefault="00FE4882" w:rsidP="00A152CF">
      <w:pPr>
        <w:spacing w:before="100" w:beforeAutospacing="1" w:after="100" w:afterAutospacing="1"/>
        <w:jc w:val="both"/>
        <w:rPr>
          <w:sz w:val="24"/>
          <w:szCs w:val="24"/>
        </w:rPr>
      </w:pPr>
      <w:r w:rsidRPr="006863C9">
        <w:rPr>
          <w:sz w:val="24"/>
          <w:szCs w:val="24"/>
        </w:rPr>
        <w:t>The project design also identified the risks to be managed to ensure its success.</w:t>
      </w:r>
      <w:r w:rsidR="006863C9" w:rsidRPr="006863C9">
        <w:rPr>
          <w:sz w:val="24"/>
          <w:szCs w:val="24"/>
        </w:rPr>
        <w:t xml:space="preserve"> Key risks considered </w:t>
      </w:r>
      <w:r w:rsidR="00CB41F9">
        <w:rPr>
          <w:sz w:val="24"/>
          <w:szCs w:val="24"/>
        </w:rPr>
        <w:t>were</w:t>
      </w:r>
      <w:r w:rsidR="00142E56">
        <w:rPr>
          <w:sz w:val="24"/>
          <w:szCs w:val="24"/>
        </w:rPr>
        <w:t>:</w:t>
      </w:r>
      <w:r w:rsidR="006863C9" w:rsidRPr="006863C9">
        <w:rPr>
          <w:sz w:val="24"/>
          <w:szCs w:val="24"/>
        </w:rPr>
        <w:t xml:space="preserve"> i) sustainability of support by key stakeholders, ii) lack of interest from private sector, iii) ineffective coordination at national and/or regional levels, iv) performance failure of EE products, v) illegal trade of unreliable EE equipment/appliances, and vi) unwillingness of consumers to invest in EE products.</w:t>
      </w:r>
      <w:r w:rsidR="00553BAC">
        <w:rPr>
          <w:sz w:val="24"/>
          <w:szCs w:val="24"/>
        </w:rPr>
        <w:t xml:space="preserve"> </w:t>
      </w:r>
      <w:r w:rsidR="00142E56">
        <w:rPr>
          <w:sz w:val="24"/>
          <w:szCs w:val="24"/>
        </w:rPr>
        <w:t>The</w:t>
      </w:r>
      <w:r w:rsidR="00386496">
        <w:rPr>
          <w:sz w:val="24"/>
          <w:szCs w:val="24"/>
        </w:rPr>
        <w:t xml:space="preserve"> evaluation team determined that these</w:t>
      </w:r>
      <w:r w:rsidR="00142E56">
        <w:rPr>
          <w:sz w:val="24"/>
          <w:szCs w:val="24"/>
        </w:rPr>
        <w:t xml:space="preserve"> risks were realistic and remained relevant during the project’s lifetime. </w:t>
      </w:r>
      <w:r w:rsidR="0042749A">
        <w:rPr>
          <w:sz w:val="24"/>
          <w:szCs w:val="24"/>
        </w:rPr>
        <w:t>The project design also provided relevant</w:t>
      </w:r>
      <w:r w:rsidR="005B124C">
        <w:rPr>
          <w:sz w:val="24"/>
          <w:szCs w:val="24"/>
        </w:rPr>
        <w:t xml:space="preserve"> practical</w:t>
      </w:r>
      <w:r w:rsidR="0042749A">
        <w:rPr>
          <w:sz w:val="24"/>
          <w:szCs w:val="24"/>
        </w:rPr>
        <w:t xml:space="preserve"> mitigation measures for each of the listed key risks. </w:t>
      </w:r>
    </w:p>
    <w:p w:rsidR="00D57B8B" w:rsidRPr="00A152CF" w:rsidRDefault="007610B7" w:rsidP="005A34C6">
      <w:pPr>
        <w:pStyle w:val="Heading3"/>
        <w:numPr>
          <w:ilvl w:val="2"/>
          <w:numId w:val="38"/>
        </w:numPr>
        <w:spacing w:before="100" w:beforeAutospacing="1" w:after="100" w:afterAutospacing="1"/>
        <w:jc w:val="both"/>
        <w:rPr>
          <w:rFonts w:ascii="Candara" w:hAnsi="Candara"/>
          <w:color w:val="17365D" w:themeColor="text2" w:themeShade="BF"/>
        </w:rPr>
      </w:pPr>
      <w:bookmarkStart w:id="31" w:name="_Toc411957770"/>
      <w:r w:rsidRPr="00A152CF">
        <w:rPr>
          <w:rFonts w:ascii="Candara" w:hAnsi="Candara"/>
          <w:color w:val="17365D" w:themeColor="text2" w:themeShade="BF"/>
          <w:sz w:val="24"/>
          <w:szCs w:val="24"/>
        </w:rPr>
        <w:t>UNDP Comparative Advantage</w:t>
      </w:r>
      <w:bookmarkEnd w:id="28"/>
      <w:bookmarkEnd w:id="31"/>
    </w:p>
    <w:p w:rsidR="00C316B8" w:rsidRDefault="00BF0A9D" w:rsidP="00A152CF">
      <w:pPr>
        <w:spacing w:before="100" w:beforeAutospacing="1" w:after="100" w:afterAutospacing="1"/>
        <w:jc w:val="both"/>
        <w:rPr>
          <w:sz w:val="24"/>
          <w:szCs w:val="24"/>
        </w:rPr>
      </w:pPr>
      <w:r w:rsidRPr="00BF0A9D">
        <w:rPr>
          <w:sz w:val="24"/>
          <w:szCs w:val="24"/>
        </w:rPr>
        <w:t xml:space="preserve">UNDP, as a GEF’s Implementing Agency, manifests a strong comparative advantage in the area of energy efficiency standards and labeling as it links </w:t>
      </w:r>
      <w:r w:rsidRPr="00BF0A9D">
        <w:rPr>
          <w:sz w:val="24"/>
          <w:szCs w:val="24"/>
          <w:lang w:eastAsia="zh-CN"/>
        </w:rPr>
        <w:t xml:space="preserve">BRESL </w:t>
      </w:r>
      <w:r w:rsidRPr="00BF0A9D">
        <w:rPr>
          <w:sz w:val="24"/>
          <w:szCs w:val="24"/>
        </w:rPr>
        <w:t xml:space="preserve">effectively with other similar EE and climate change projects and interventions consistent with the participating countries’ United Nations Development Assistance Framework (UNDAF) and Country Assistance Programs. </w:t>
      </w:r>
      <w:r w:rsidR="00002526" w:rsidRPr="00BF0A9D">
        <w:rPr>
          <w:sz w:val="24"/>
          <w:szCs w:val="24"/>
        </w:rPr>
        <w:t xml:space="preserve">The UNDP has been an implementing agency of various GEF funded EE projects in the region as well </w:t>
      </w:r>
      <w:r w:rsidR="00002526" w:rsidRPr="00BF0A9D">
        <w:rPr>
          <w:sz w:val="24"/>
          <w:szCs w:val="24"/>
        </w:rPr>
        <w:lastRenderedPageBreak/>
        <w:t>as in the lead country, China.</w:t>
      </w:r>
      <w:r w:rsidR="00C316B8">
        <w:rPr>
          <w:sz w:val="24"/>
          <w:szCs w:val="24"/>
        </w:rPr>
        <w:t xml:space="preserve"> In the process, UNDP has developed technical and management expertise related to EE projects and utilization of GEF funds.</w:t>
      </w:r>
    </w:p>
    <w:p w:rsidR="00002526" w:rsidRPr="00BF0A9D" w:rsidRDefault="00C316B8" w:rsidP="00EC6530">
      <w:pPr>
        <w:jc w:val="both"/>
        <w:rPr>
          <w:sz w:val="24"/>
          <w:szCs w:val="24"/>
        </w:rPr>
      </w:pPr>
      <w:r>
        <w:rPr>
          <w:sz w:val="24"/>
          <w:szCs w:val="24"/>
        </w:rPr>
        <w:t>Climate</w:t>
      </w:r>
      <w:r w:rsidR="00AE7043" w:rsidRPr="00BF0A9D">
        <w:rPr>
          <w:sz w:val="24"/>
          <w:szCs w:val="24"/>
        </w:rPr>
        <w:t xml:space="preserve"> change is a key area of intervention in all of the country programs of UNDP within the target countries. </w:t>
      </w:r>
      <w:r w:rsidR="00002526" w:rsidRPr="00BF0A9D">
        <w:rPr>
          <w:sz w:val="24"/>
          <w:szCs w:val="24"/>
        </w:rPr>
        <w:t xml:space="preserve">Moreover, with </w:t>
      </w:r>
      <w:r w:rsidR="00805064" w:rsidRPr="00BF0A9D">
        <w:rPr>
          <w:sz w:val="24"/>
          <w:szCs w:val="24"/>
        </w:rPr>
        <w:t xml:space="preserve">longstanding regional presence </w:t>
      </w:r>
      <w:r w:rsidR="00C8734B" w:rsidRPr="00BF0A9D">
        <w:rPr>
          <w:sz w:val="24"/>
          <w:szCs w:val="24"/>
        </w:rPr>
        <w:t xml:space="preserve">as well as offices within each of the project countries and strong linkages with national governments and the private sector, the UNDP has the ability to directly coordinate and monitor the project activities. </w:t>
      </w:r>
    </w:p>
    <w:p w:rsidR="00072DE3" w:rsidRDefault="00107359" w:rsidP="00A152CF">
      <w:pPr>
        <w:autoSpaceDE w:val="0"/>
        <w:autoSpaceDN w:val="0"/>
        <w:adjustRightInd w:val="0"/>
        <w:spacing w:before="100" w:beforeAutospacing="1" w:after="100" w:afterAutospacing="1"/>
        <w:jc w:val="both"/>
        <w:rPr>
          <w:rFonts w:cs="TimesNewRomanPSMT"/>
          <w:sz w:val="24"/>
          <w:szCs w:val="24"/>
        </w:rPr>
      </w:pPr>
      <w:r>
        <w:rPr>
          <w:rFonts w:cs="TimesNewRomanPSMT"/>
          <w:sz w:val="24"/>
          <w:szCs w:val="24"/>
        </w:rPr>
        <w:t xml:space="preserve">The </w:t>
      </w:r>
      <w:r w:rsidR="00A906D7">
        <w:rPr>
          <w:rFonts w:cs="TimesNewRomanPSMT"/>
          <w:sz w:val="24"/>
          <w:szCs w:val="24"/>
        </w:rPr>
        <w:t>Terminal E</w:t>
      </w:r>
      <w:r>
        <w:rPr>
          <w:rFonts w:cs="TimesNewRomanPSMT"/>
          <w:sz w:val="24"/>
          <w:szCs w:val="24"/>
        </w:rPr>
        <w:t>valuation team concluded that the project design was simple, appropriately flexible</w:t>
      </w:r>
      <w:r w:rsidR="00877A88">
        <w:rPr>
          <w:rFonts w:cs="TimesNewRomanPSMT"/>
          <w:sz w:val="24"/>
          <w:szCs w:val="24"/>
        </w:rPr>
        <w:t>,</w:t>
      </w:r>
      <w:r w:rsidR="00553BAC">
        <w:rPr>
          <w:rFonts w:cs="TimesNewRomanPSMT"/>
          <w:sz w:val="24"/>
          <w:szCs w:val="24"/>
        </w:rPr>
        <w:t xml:space="preserve"> </w:t>
      </w:r>
      <w:r>
        <w:rPr>
          <w:rFonts w:cs="TimesNewRomanPSMT"/>
          <w:sz w:val="24"/>
          <w:szCs w:val="24"/>
        </w:rPr>
        <w:t>responsive to the issues that the project sought to address</w:t>
      </w:r>
      <w:r w:rsidR="00CB41F9">
        <w:rPr>
          <w:rFonts w:cs="TimesNewRomanPSMT"/>
          <w:sz w:val="24"/>
          <w:szCs w:val="24"/>
        </w:rPr>
        <w:t>, facilitated replication, and was cognizant of the key potential risks</w:t>
      </w:r>
      <w:r>
        <w:rPr>
          <w:rFonts w:cs="TimesNewRomanPSMT"/>
          <w:sz w:val="24"/>
          <w:szCs w:val="24"/>
        </w:rPr>
        <w:t>. The project’s logical framework was detailed, cohesive, and remained relevant and applicable during the course of the project implementation</w:t>
      </w:r>
      <w:r>
        <w:rPr>
          <w:rStyle w:val="FootnoteReference"/>
          <w:rFonts w:cs="TimesNewRomanPSMT"/>
          <w:sz w:val="24"/>
          <w:szCs w:val="24"/>
        </w:rPr>
        <w:footnoteReference w:id="2"/>
      </w:r>
      <w:r>
        <w:rPr>
          <w:rFonts w:cs="TimesNewRomanPSMT"/>
          <w:sz w:val="24"/>
          <w:szCs w:val="24"/>
        </w:rPr>
        <w:t>. Moreover, the logframe indicators were SMART and the activities under the three different components were cost-effective, coherent, replicable, and sustainable.</w:t>
      </w:r>
      <w:r w:rsidR="00877A88">
        <w:rPr>
          <w:rFonts w:cs="TimesNewRomanPSMT"/>
          <w:sz w:val="24"/>
          <w:szCs w:val="24"/>
        </w:rPr>
        <w:t xml:space="preserve"> However, due to limited resources, </w:t>
      </w:r>
      <w:r w:rsidR="00CB41F9">
        <w:rPr>
          <w:rFonts w:cs="TimesNewRomanPSMT"/>
          <w:sz w:val="24"/>
          <w:szCs w:val="24"/>
        </w:rPr>
        <w:t xml:space="preserve">some key elements of </w:t>
      </w:r>
      <w:r w:rsidR="00877A88">
        <w:rPr>
          <w:rFonts w:cs="TimesNewRomanPSMT"/>
          <w:sz w:val="24"/>
          <w:szCs w:val="24"/>
        </w:rPr>
        <w:t>the project design</w:t>
      </w:r>
      <w:r w:rsidR="00CB41F9">
        <w:rPr>
          <w:rFonts w:cs="TimesNewRomanPSMT"/>
          <w:sz w:val="24"/>
          <w:szCs w:val="24"/>
        </w:rPr>
        <w:t xml:space="preserve"> were prescriptive as the design </w:t>
      </w:r>
      <w:r w:rsidR="00877A88">
        <w:rPr>
          <w:rFonts w:cs="TimesNewRomanPSMT"/>
          <w:sz w:val="24"/>
          <w:szCs w:val="24"/>
        </w:rPr>
        <w:t>was unable to</w:t>
      </w:r>
      <w:r w:rsidR="00A17DC6">
        <w:rPr>
          <w:rFonts w:cs="TimesNewRomanPSMT"/>
          <w:sz w:val="24"/>
          <w:szCs w:val="24"/>
        </w:rPr>
        <w:t xml:space="preserve"> fully take into account </w:t>
      </w:r>
      <w:r w:rsidR="00877A88">
        <w:rPr>
          <w:rFonts w:cs="TimesNewRomanPSMT"/>
          <w:sz w:val="24"/>
          <w:szCs w:val="24"/>
        </w:rPr>
        <w:t>the situation on availability and level of technical expertise within the target countries and the participation of private sector in E&amp;SL issues.</w:t>
      </w:r>
    </w:p>
    <w:p w:rsidR="00437FF6" w:rsidRPr="00A152CF" w:rsidRDefault="00072DE3" w:rsidP="005A34C6">
      <w:pPr>
        <w:pStyle w:val="Heading2"/>
        <w:numPr>
          <w:ilvl w:val="1"/>
          <w:numId w:val="38"/>
        </w:numPr>
        <w:spacing w:before="100" w:beforeAutospacing="1" w:after="100" w:afterAutospacing="1"/>
        <w:ind w:left="900" w:hanging="540"/>
        <w:rPr>
          <w:rFonts w:ascii="Candara" w:eastAsia="Times New Roman" w:hAnsi="Candara"/>
          <w:color w:val="17365D" w:themeColor="text2" w:themeShade="BF"/>
        </w:rPr>
      </w:pPr>
      <w:bookmarkStart w:id="32" w:name="_Toc411957771"/>
      <w:r w:rsidRPr="00A152CF">
        <w:rPr>
          <w:rFonts w:ascii="Candara" w:eastAsia="Times New Roman" w:hAnsi="Candara"/>
          <w:color w:val="17365D" w:themeColor="text2" w:themeShade="BF"/>
        </w:rPr>
        <w:lastRenderedPageBreak/>
        <w:t>Project Implementation</w:t>
      </w:r>
      <w:bookmarkEnd w:id="32"/>
    </w:p>
    <w:p w:rsidR="00572805" w:rsidRPr="00A152CF" w:rsidRDefault="00572805" w:rsidP="00C7531C">
      <w:pPr>
        <w:spacing w:before="100" w:beforeAutospacing="1" w:after="100" w:afterAutospacing="1"/>
        <w:jc w:val="both"/>
        <w:rPr>
          <w:sz w:val="24"/>
          <w:szCs w:val="24"/>
        </w:rPr>
      </w:pPr>
      <w:r w:rsidRPr="00A152CF">
        <w:rPr>
          <w:sz w:val="24"/>
          <w:szCs w:val="24"/>
        </w:rPr>
        <w:t>This section provides the findings of the Terminal Evaluation Team regarding adaptive management, Monitoring and Evaluation, Project Finance, partnership arrangements, and coordination and operational Issues.</w:t>
      </w:r>
    </w:p>
    <w:p w:rsidR="00437FF6" w:rsidRPr="00A152CF" w:rsidRDefault="001B674B" w:rsidP="005A34C6">
      <w:pPr>
        <w:pStyle w:val="Heading3"/>
        <w:numPr>
          <w:ilvl w:val="2"/>
          <w:numId w:val="39"/>
        </w:numPr>
        <w:rPr>
          <w:rFonts w:ascii="Candara" w:eastAsia="Times New Roman" w:hAnsi="Candara"/>
          <w:color w:val="17365D" w:themeColor="text2" w:themeShade="BF"/>
        </w:rPr>
      </w:pPr>
      <w:bookmarkStart w:id="33" w:name="_Toc411957772"/>
      <w:r w:rsidRPr="00A152CF">
        <w:rPr>
          <w:rFonts w:ascii="Candara" w:eastAsia="Times New Roman" w:hAnsi="Candara"/>
          <w:color w:val="17365D" w:themeColor="text2" w:themeShade="BF"/>
          <w:sz w:val="24"/>
          <w:szCs w:val="24"/>
        </w:rPr>
        <w:t xml:space="preserve">Adaptive </w:t>
      </w:r>
      <w:r w:rsidR="00A152CF" w:rsidRPr="00A152CF">
        <w:rPr>
          <w:rFonts w:ascii="Candara" w:eastAsia="Times New Roman" w:hAnsi="Candara"/>
          <w:color w:val="17365D" w:themeColor="text2" w:themeShade="BF"/>
          <w:sz w:val="24"/>
          <w:szCs w:val="24"/>
        </w:rPr>
        <w:t>M</w:t>
      </w:r>
      <w:r w:rsidRPr="00A152CF">
        <w:rPr>
          <w:rFonts w:ascii="Candara" w:eastAsia="Times New Roman" w:hAnsi="Candara"/>
          <w:color w:val="17365D" w:themeColor="text2" w:themeShade="BF"/>
          <w:sz w:val="24"/>
          <w:szCs w:val="24"/>
        </w:rPr>
        <w:t>anagement</w:t>
      </w:r>
      <w:bookmarkEnd w:id="33"/>
    </w:p>
    <w:p w:rsidR="002B03BA" w:rsidRDefault="00245F0C" w:rsidP="00A152CF">
      <w:pPr>
        <w:spacing w:before="100" w:beforeAutospacing="1" w:after="100" w:afterAutospacing="1"/>
        <w:jc w:val="both"/>
        <w:rPr>
          <w:sz w:val="24"/>
          <w:szCs w:val="24"/>
        </w:rPr>
      </w:pPr>
      <w:r w:rsidRPr="008C20A1">
        <w:rPr>
          <w:sz w:val="24"/>
          <w:szCs w:val="24"/>
        </w:rPr>
        <w:t>In</w:t>
      </w:r>
      <w:r w:rsidR="00B106B9" w:rsidRPr="008C20A1">
        <w:rPr>
          <w:sz w:val="24"/>
          <w:szCs w:val="24"/>
        </w:rPr>
        <w:t xml:space="preserve"> order to respond to implementation realities the project has been subject to adaptive management. </w:t>
      </w:r>
      <w:r w:rsidR="0091198E" w:rsidRPr="008C20A1">
        <w:rPr>
          <w:sz w:val="24"/>
          <w:szCs w:val="24"/>
        </w:rPr>
        <w:t xml:space="preserve">As mentioned in the section on Project Design, the baseline situation regarding the country-level technical knowledge was </w:t>
      </w:r>
      <w:r w:rsidR="00A95702" w:rsidRPr="008C20A1">
        <w:rPr>
          <w:sz w:val="24"/>
          <w:szCs w:val="24"/>
        </w:rPr>
        <w:t>over-estimated</w:t>
      </w:r>
      <w:r w:rsidR="0091198E" w:rsidRPr="008C20A1">
        <w:rPr>
          <w:sz w:val="24"/>
          <w:szCs w:val="24"/>
        </w:rPr>
        <w:t xml:space="preserve"> in the project design. Consequently, the project made very little progress in the first two years of implementation (2009 - 2011)</w:t>
      </w:r>
      <w:r w:rsidR="00A95702" w:rsidRPr="008C20A1">
        <w:rPr>
          <w:sz w:val="24"/>
          <w:szCs w:val="24"/>
        </w:rPr>
        <w:t xml:space="preserve"> as there was little understanding of E&amp;SL issues among the various stakeholders</w:t>
      </w:r>
      <w:r w:rsidRPr="008C20A1">
        <w:rPr>
          <w:sz w:val="24"/>
          <w:szCs w:val="24"/>
        </w:rPr>
        <w:t xml:space="preserve"> in the participating countries</w:t>
      </w:r>
      <w:r w:rsidR="00A95702" w:rsidRPr="008C20A1">
        <w:rPr>
          <w:sz w:val="24"/>
          <w:szCs w:val="24"/>
        </w:rPr>
        <w:t>, including public sector technical agencies, policy makers, and private sector manufacturers</w:t>
      </w:r>
      <w:r w:rsidR="0091198E" w:rsidRPr="008C20A1">
        <w:rPr>
          <w:sz w:val="24"/>
          <w:szCs w:val="24"/>
        </w:rPr>
        <w:t xml:space="preserve">. </w:t>
      </w:r>
      <w:r w:rsidR="008C20A1" w:rsidRPr="008C20A1">
        <w:rPr>
          <w:sz w:val="24"/>
          <w:szCs w:val="24"/>
        </w:rPr>
        <w:t>Also</w:t>
      </w:r>
      <w:r w:rsidR="00A95702" w:rsidRPr="008C20A1">
        <w:rPr>
          <w:sz w:val="24"/>
          <w:szCs w:val="24"/>
        </w:rPr>
        <w:t xml:space="preserve">, limited technical capacity available in the region often led to prolonged search for technical experts and resultantly delayed implementation of activities. </w:t>
      </w:r>
      <w:r w:rsidR="008C20A1" w:rsidRPr="008C20A1">
        <w:rPr>
          <w:sz w:val="24"/>
          <w:szCs w:val="24"/>
        </w:rPr>
        <w:t xml:space="preserve">Similarly, </w:t>
      </w:r>
      <w:r w:rsidR="002A1802" w:rsidRPr="008C20A1">
        <w:rPr>
          <w:sz w:val="24"/>
          <w:szCs w:val="24"/>
        </w:rPr>
        <w:t xml:space="preserve">in the absence of concrete </w:t>
      </w:r>
      <w:r w:rsidR="008C20A1" w:rsidRPr="008C20A1">
        <w:rPr>
          <w:sz w:val="24"/>
          <w:szCs w:val="24"/>
        </w:rPr>
        <w:t xml:space="preserve">and/or enforceable </w:t>
      </w:r>
      <w:r w:rsidR="002A1802" w:rsidRPr="008C20A1">
        <w:rPr>
          <w:sz w:val="24"/>
          <w:szCs w:val="24"/>
        </w:rPr>
        <w:t xml:space="preserve">policy measures in the participating countries, there was little </w:t>
      </w:r>
      <w:r w:rsidR="0009120D" w:rsidRPr="008C20A1">
        <w:rPr>
          <w:sz w:val="24"/>
          <w:szCs w:val="24"/>
        </w:rPr>
        <w:t xml:space="preserve">interest or motivation for the private sector to invest in </w:t>
      </w:r>
      <w:r w:rsidR="00652813" w:rsidRPr="008C20A1">
        <w:rPr>
          <w:sz w:val="24"/>
          <w:szCs w:val="24"/>
        </w:rPr>
        <w:t xml:space="preserve">the manufacture or trade of </w:t>
      </w:r>
      <w:r w:rsidR="0009120D" w:rsidRPr="008C20A1">
        <w:rPr>
          <w:sz w:val="24"/>
          <w:szCs w:val="24"/>
        </w:rPr>
        <w:t xml:space="preserve">E&amp;SL </w:t>
      </w:r>
      <w:r w:rsidR="00652813" w:rsidRPr="008C20A1">
        <w:rPr>
          <w:sz w:val="24"/>
          <w:szCs w:val="24"/>
        </w:rPr>
        <w:t>products.</w:t>
      </w:r>
      <w:r w:rsidR="00D96527" w:rsidRPr="008C20A1">
        <w:rPr>
          <w:sz w:val="24"/>
          <w:szCs w:val="24"/>
        </w:rPr>
        <w:t xml:space="preserve"> Therefore, gauging the interest of </w:t>
      </w:r>
      <w:r w:rsidR="00EE39C7" w:rsidRPr="008C20A1">
        <w:rPr>
          <w:sz w:val="24"/>
          <w:szCs w:val="24"/>
        </w:rPr>
        <w:t>the private sector</w:t>
      </w:r>
      <w:r w:rsidR="00CD0542" w:rsidRPr="008C20A1">
        <w:rPr>
          <w:sz w:val="24"/>
          <w:szCs w:val="24"/>
        </w:rPr>
        <w:t xml:space="preserve"> for participating in project activities</w:t>
      </w:r>
      <w:r w:rsidR="00553BAC">
        <w:rPr>
          <w:sz w:val="24"/>
          <w:szCs w:val="24"/>
        </w:rPr>
        <w:t xml:space="preserve"> </w:t>
      </w:r>
      <w:r w:rsidR="00CD0542" w:rsidRPr="008C20A1">
        <w:rPr>
          <w:sz w:val="24"/>
          <w:szCs w:val="24"/>
        </w:rPr>
        <w:t xml:space="preserve">required extra </w:t>
      </w:r>
      <w:r w:rsidR="008C20A1" w:rsidRPr="008C20A1">
        <w:rPr>
          <w:sz w:val="24"/>
          <w:szCs w:val="24"/>
        </w:rPr>
        <w:t xml:space="preserve">project </w:t>
      </w:r>
      <w:r w:rsidR="00CD0542" w:rsidRPr="008C20A1">
        <w:rPr>
          <w:sz w:val="24"/>
          <w:szCs w:val="24"/>
        </w:rPr>
        <w:t xml:space="preserve">measures and </w:t>
      </w:r>
      <w:r w:rsidR="00A555D5" w:rsidRPr="008C20A1">
        <w:rPr>
          <w:sz w:val="24"/>
          <w:szCs w:val="24"/>
        </w:rPr>
        <w:t>resources</w:t>
      </w:r>
      <w:r w:rsidR="00CD0542" w:rsidRPr="008C20A1">
        <w:rPr>
          <w:sz w:val="24"/>
          <w:szCs w:val="24"/>
        </w:rPr>
        <w:t>.</w:t>
      </w:r>
    </w:p>
    <w:p w:rsidR="00873591" w:rsidRDefault="00F823CF" w:rsidP="00EC6530">
      <w:pPr>
        <w:jc w:val="both"/>
        <w:rPr>
          <w:sz w:val="24"/>
          <w:szCs w:val="24"/>
        </w:rPr>
      </w:pPr>
      <w:r>
        <w:rPr>
          <w:sz w:val="24"/>
          <w:szCs w:val="24"/>
        </w:rPr>
        <w:lastRenderedPageBreak/>
        <w:t xml:space="preserve">Another issue faced by the project was the </w:t>
      </w:r>
      <w:r w:rsidR="002B03BA">
        <w:rPr>
          <w:sz w:val="24"/>
          <w:szCs w:val="24"/>
        </w:rPr>
        <w:t>limited or uncertain access to the APEC-ESIS</w:t>
      </w:r>
      <w:r w:rsidR="003946BF">
        <w:rPr>
          <w:rStyle w:val="FootnoteReference"/>
          <w:sz w:val="24"/>
          <w:szCs w:val="24"/>
        </w:rPr>
        <w:footnoteReference w:id="3"/>
      </w:r>
      <w:r w:rsidR="002B03BA">
        <w:rPr>
          <w:sz w:val="24"/>
          <w:szCs w:val="24"/>
        </w:rPr>
        <w:t xml:space="preserve"> database as the ownership of the database was constantly being transferred to different agencies/stakeholders</w:t>
      </w:r>
      <w:r w:rsidR="000B306D">
        <w:rPr>
          <w:sz w:val="24"/>
          <w:szCs w:val="24"/>
        </w:rPr>
        <w:t xml:space="preserve"> during the BRESL project</w:t>
      </w:r>
      <w:r w:rsidR="002B03BA">
        <w:rPr>
          <w:sz w:val="24"/>
          <w:szCs w:val="24"/>
        </w:rPr>
        <w:t xml:space="preserve">. </w:t>
      </w:r>
      <w:r w:rsidR="000B306D">
        <w:rPr>
          <w:sz w:val="24"/>
          <w:szCs w:val="24"/>
        </w:rPr>
        <w:t>Also</w:t>
      </w:r>
      <w:r w:rsidR="002B03BA">
        <w:rPr>
          <w:sz w:val="24"/>
          <w:szCs w:val="24"/>
        </w:rPr>
        <w:t xml:space="preserve">, in view of the limited progress on E&amp;SL in the participating BRESL </w:t>
      </w:r>
      <w:r w:rsidR="000B306D">
        <w:rPr>
          <w:sz w:val="24"/>
          <w:szCs w:val="24"/>
        </w:rPr>
        <w:t xml:space="preserve">participating </w:t>
      </w:r>
      <w:r w:rsidR="002B03BA">
        <w:rPr>
          <w:sz w:val="24"/>
          <w:szCs w:val="24"/>
        </w:rPr>
        <w:t>countries, it was deemed that there was little to be contributed to</w:t>
      </w:r>
      <w:r w:rsidR="000B306D">
        <w:rPr>
          <w:sz w:val="24"/>
          <w:szCs w:val="24"/>
        </w:rPr>
        <w:t xml:space="preserve"> or gained from</w:t>
      </w:r>
      <w:r w:rsidR="002B03BA">
        <w:rPr>
          <w:sz w:val="24"/>
          <w:szCs w:val="24"/>
        </w:rPr>
        <w:t xml:space="preserve"> the APEC-ESIS database. </w:t>
      </w:r>
    </w:p>
    <w:p w:rsidR="0048488A" w:rsidRPr="0048488A" w:rsidRDefault="002B03BA" w:rsidP="00EC6530">
      <w:pPr>
        <w:tabs>
          <w:tab w:val="num" w:pos="720"/>
        </w:tabs>
        <w:jc w:val="both"/>
        <w:rPr>
          <w:sz w:val="24"/>
          <w:szCs w:val="24"/>
        </w:rPr>
      </w:pPr>
      <w:r>
        <w:rPr>
          <w:sz w:val="24"/>
          <w:szCs w:val="24"/>
        </w:rPr>
        <w:t xml:space="preserve">To overcome these challenges and to expedite implementation, </w:t>
      </w:r>
      <w:r w:rsidR="00767C46">
        <w:rPr>
          <w:sz w:val="24"/>
          <w:szCs w:val="24"/>
        </w:rPr>
        <w:t xml:space="preserve">in mid-2011 </w:t>
      </w:r>
      <w:r>
        <w:rPr>
          <w:sz w:val="24"/>
          <w:szCs w:val="24"/>
        </w:rPr>
        <w:t xml:space="preserve">the RPMU proposed </w:t>
      </w:r>
      <w:r w:rsidR="00767C46">
        <w:rPr>
          <w:sz w:val="24"/>
          <w:szCs w:val="24"/>
        </w:rPr>
        <w:t>for the project to adopt a synergistic strategy by focusing on three key areas, i.e. Training, Technical Working Groups</w:t>
      </w:r>
      <w:r w:rsidR="00767C46" w:rsidRPr="0048488A">
        <w:rPr>
          <w:sz w:val="24"/>
          <w:szCs w:val="24"/>
        </w:rPr>
        <w:t>, and Networking.</w:t>
      </w:r>
      <w:r w:rsidR="0048488A" w:rsidRPr="0048488A">
        <w:rPr>
          <w:sz w:val="24"/>
          <w:szCs w:val="24"/>
        </w:rPr>
        <w:t xml:space="preserve"> Consequently, adjustments were made to </w:t>
      </w:r>
      <w:r w:rsidR="0048488A" w:rsidRPr="0048488A">
        <w:rPr>
          <w:i/>
          <w:sz w:val="24"/>
          <w:szCs w:val="24"/>
        </w:rPr>
        <w:t>Components 2, 3, and 4</w:t>
      </w:r>
      <w:r w:rsidR="0048488A" w:rsidRPr="0048488A">
        <w:rPr>
          <w:sz w:val="24"/>
          <w:szCs w:val="24"/>
        </w:rPr>
        <w:t xml:space="preserve"> for the regional activities.</w:t>
      </w:r>
      <w:r w:rsidR="00D107FE">
        <w:rPr>
          <w:sz w:val="24"/>
          <w:szCs w:val="24"/>
        </w:rPr>
        <w:t xml:space="preserve"> However, t</w:t>
      </w:r>
      <w:r w:rsidR="0048488A" w:rsidRPr="0048488A">
        <w:rPr>
          <w:sz w:val="24"/>
          <w:szCs w:val="24"/>
        </w:rPr>
        <w:t xml:space="preserve">o ensure that implementation was in line with the original project design, the activities within these priority areas were aligned with the five components in the project’s logical framework. </w:t>
      </w:r>
    </w:p>
    <w:p w:rsidR="00A74E0E" w:rsidRPr="0048488A" w:rsidRDefault="00A74E0E" w:rsidP="00A152CF">
      <w:pPr>
        <w:tabs>
          <w:tab w:val="num" w:pos="720"/>
        </w:tabs>
        <w:spacing w:before="100" w:beforeAutospacing="1" w:after="100" w:afterAutospacing="1"/>
        <w:jc w:val="both"/>
        <w:rPr>
          <w:sz w:val="24"/>
          <w:szCs w:val="24"/>
        </w:rPr>
      </w:pPr>
      <w:r w:rsidRPr="0048488A">
        <w:rPr>
          <w:sz w:val="24"/>
          <w:szCs w:val="24"/>
        </w:rPr>
        <w:t>In line with this</w:t>
      </w:r>
      <w:r w:rsidR="00D107FE">
        <w:rPr>
          <w:sz w:val="24"/>
          <w:szCs w:val="24"/>
        </w:rPr>
        <w:t xml:space="preserve"> proposed</w:t>
      </w:r>
      <w:r w:rsidRPr="0048488A">
        <w:rPr>
          <w:sz w:val="24"/>
          <w:szCs w:val="24"/>
        </w:rPr>
        <w:t xml:space="preserve"> strategy, higher emphasis was placed on trainings of related stakeholder staff such as technical agencies, testing laboratories, etc. Also, seven TWGs were established, one for each target product, to provide technical guidance to E&amp;SL activities under the project. Moreover, </w:t>
      </w:r>
      <w:r w:rsidR="00002A90" w:rsidRPr="0048488A">
        <w:rPr>
          <w:sz w:val="24"/>
          <w:szCs w:val="24"/>
        </w:rPr>
        <w:t>as an alternative to</w:t>
      </w:r>
      <w:r w:rsidRPr="0048488A">
        <w:rPr>
          <w:sz w:val="24"/>
          <w:szCs w:val="24"/>
        </w:rPr>
        <w:t xml:space="preserve"> developing linkages with the APEC-ESIS database</w:t>
      </w:r>
      <w:r w:rsidR="00002A90" w:rsidRPr="0048488A">
        <w:rPr>
          <w:sz w:val="24"/>
          <w:szCs w:val="24"/>
        </w:rPr>
        <w:t xml:space="preserve">, it was </w:t>
      </w:r>
      <w:r w:rsidR="00002A90" w:rsidRPr="0048488A">
        <w:rPr>
          <w:sz w:val="24"/>
          <w:szCs w:val="24"/>
        </w:rPr>
        <w:lastRenderedPageBreak/>
        <w:t xml:space="preserve">decided to develop a regional network, titled Regional Energy Efficiency Standards and Labeling Network (REESLN). </w:t>
      </w:r>
    </w:p>
    <w:p w:rsidR="0048488A" w:rsidRDefault="00D107FE" w:rsidP="007E3268">
      <w:pPr>
        <w:tabs>
          <w:tab w:val="num" w:pos="720"/>
        </w:tabs>
        <w:spacing w:before="100" w:beforeAutospacing="1" w:after="100" w:afterAutospacing="1"/>
        <w:jc w:val="both"/>
        <w:rPr>
          <w:bCs/>
          <w:sz w:val="24"/>
          <w:szCs w:val="24"/>
        </w:rPr>
      </w:pPr>
      <w:r>
        <w:rPr>
          <w:sz w:val="24"/>
          <w:szCs w:val="24"/>
        </w:rPr>
        <w:t xml:space="preserve">The adjustments were justified, </w:t>
      </w:r>
      <w:r w:rsidR="0048488A" w:rsidRPr="0048488A">
        <w:rPr>
          <w:sz w:val="24"/>
          <w:szCs w:val="24"/>
        </w:rPr>
        <w:t>discussed</w:t>
      </w:r>
      <w:r>
        <w:rPr>
          <w:sz w:val="24"/>
          <w:szCs w:val="24"/>
        </w:rPr>
        <w:t>, and approved</w:t>
      </w:r>
      <w:r w:rsidR="0048488A" w:rsidRPr="0048488A">
        <w:rPr>
          <w:sz w:val="24"/>
          <w:szCs w:val="24"/>
        </w:rPr>
        <w:t xml:space="preserve"> in the 3</w:t>
      </w:r>
      <w:r w:rsidR="0048488A" w:rsidRPr="0048488A">
        <w:rPr>
          <w:sz w:val="24"/>
          <w:szCs w:val="24"/>
          <w:vertAlign w:val="superscript"/>
        </w:rPr>
        <w:t>rd</w:t>
      </w:r>
      <w:r w:rsidR="0048488A" w:rsidRPr="0048488A">
        <w:rPr>
          <w:sz w:val="24"/>
          <w:szCs w:val="24"/>
        </w:rPr>
        <w:t xml:space="preserve"> RPSC meeting. The updated PPM is shown in </w:t>
      </w:r>
      <w:r w:rsidR="0048488A" w:rsidRPr="000011CB">
        <w:rPr>
          <w:bCs/>
          <w:sz w:val="24"/>
          <w:szCs w:val="24"/>
        </w:rPr>
        <w:t xml:space="preserve">Annex </w:t>
      </w:r>
      <w:r w:rsidR="00A364F4">
        <w:rPr>
          <w:bCs/>
          <w:sz w:val="24"/>
          <w:szCs w:val="24"/>
        </w:rPr>
        <w:t>7</w:t>
      </w:r>
      <w:r w:rsidR="0048488A" w:rsidRPr="00413C1C">
        <w:rPr>
          <w:bCs/>
          <w:sz w:val="24"/>
          <w:szCs w:val="24"/>
        </w:rPr>
        <w:t>.</w:t>
      </w:r>
    </w:p>
    <w:p w:rsidR="003C47DB" w:rsidRPr="003C47DB" w:rsidRDefault="003C47DB" w:rsidP="00A152CF">
      <w:pPr>
        <w:pStyle w:val="BodyTextIndent1"/>
        <w:spacing w:before="100" w:beforeAutospacing="1" w:after="100" w:afterAutospacing="1" w:line="276" w:lineRule="auto"/>
        <w:ind w:left="0"/>
        <w:jc w:val="both"/>
        <w:rPr>
          <w:szCs w:val="24"/>
          <w:lang w:eastAsia="zh-CN"/>
        </w:rPr>
      </w:pPr>
      <w:r>
        <w:rPr>
          <w:szCs w:val="24"/>
        </w:rPr>
        <w:t xml:space="preserve">In addition, </w:t>
      </w:r>
      <w:r w:rsidRPr="003C47DB">
        <w:rPr>
          <w:szCs w:val="24"/>
        </w:rPr>
        <w:t>Korea opted not to participate in the project though it was involved in the consultations and development of BRESL Project Document and</w:t>
      </w:r>
      <w:r>
        <w:rPr>
          <w:szCs w:val="24"/>
        </w:rPr>
        <w:t xml:space="preserve"> was</w:t>
      </w:r>
      <w:r w:rsidRPr="003C47DB">
        <w:rPr>
          <w:szCs w:val="24"/>
        </w:rPr>
        <w:t xml:space="preserve"> also i</w:t>
      </w:r>
      <w:r>
        <w:rPr>
          <w:szCs w:val="24"/>
        </w:rPr>
        <w:t xml:space="preserve">ncluded in the Project Framework. </w:t>
      </w:r>
      <w:r w:rsidR="000B306D">
        <w:rPr>
          <w:szCs w:val="24"/>
        </w:rPr>
        <w:t>In light of this change</w:t>
      </w:r>
      <w:r>
        <w:rPr>
          <w:szCs w:val="24"/>
        </w:rPr>
        <w:t>, the RPMU</w:t>
      </w:r>
      <w:r w:rsidR="00553BAC">
        <w:rPr>
          <w:szCs w:val="24"/>
        </w:rPr>
        <w:t xml:space="preserve"> </w:t>
      </w:r>
      <w:r>
        <w:rPr>
          <w:szCs w:val="24"/>
        </w:rPr>
        <w:t xml:space="preserve">adjusted the </w:t>
      </w:r>
      <w:r w:rsidRPr="003C47DB">
        <w:rPr>
          <w:szCs w:val="24"/>
        </w:rPr>
        <w:t>logframe goals</w:t>
      </w:r>
      <w:r>
        <w:rPr>
          <w:szCs w:val="24"/>
        </w:rPr>
        <w:t xml:space="preserve"> and activities</w:t>
      </w:r>
      <w:r w:rsidRPr="003C47DB">
        <w:rPr>
          <w:szCs w:val="24"/>
        </w:rPr>
        <w:t xml:space="preserve"> accordingly</w:t>
      </w:r>
      <w:r>
        <w:rPr>
          <w:szCs w:val="24"/>
        </w:rPr>
        <w:t>.</w:t>
      </w:r>
    </w:p>
    <w:p w:rsidR="009E12A6" w:rsidRPr="004C7D97" w:rsidRDefault="00A152CF" w:rsidP="005A34C6">
      <w:pPr>
        <w:pStyle w:val="Heading3"/>
        <w:numPr>
          <w:ilvl w:val="2"/>
          <w:numId w:val="40"/>
        </w:numPr>
        <w:rPr>
          <w:rFonts w:ascii="Candara" w:eastAsia="Times New Roman" w:hAnsi="Candara"/>
          <w:color w:val="17365D" w:themeColor="text2" w:themeShade="BF"/>
          <w:sz w:val="24"/>
          <w:szCs w:val="24"/>
        </w:rPr>
      </w:pPr>
      <w:bookmarkStart w:id="34" w:name="_Toc411957773"/>
      <w:r w:rsidRPr="004C7D97">
        <w:rPr>
          <w:rFonts w:ascii="Candara" w:eastAsia="Times New Roman" w:hAnsi="Candara"/>
          <w:color w:val="17365D" w:themeColor="text2" w:themeShade="BF"/>
          <w:sz w:val="24"/>
          <w:szCs w:val="24"/>
        </w:rPr>
        <w:t>Monitoring and Evaluation</w:t>
      </w:r>
      <w:bookmarkEnd w:id="34"/>
    </w:p>
    <w:p w:rsidR="00476D8C" w:rsidRDefault="00841948" w:rsidP="00A152CF">
      <w:pPr>
        <w:autoSpaceDE w:val="0"/>
        <w:autoSpaceDN w:val="0"/>
        <w:adjustRightInd w:val="0"/>
        <w:spacing w:before="100" w:beforeAutospacing="1" w:after="100" w:afterAutospacing="1"/>
        <w:jc w:val="both"/>
        <w:rPr>
          <w:sz w:val="24"/>
          <w:szCs w:val="24"/>
        </w:rPr>
      </w:pPr>
      <w:r>
        <w:rPr>
          <w:rFonts w:eastAsiaTheme="minorHAnsi" w:cs="Times New Roman"/>
          <w:sz w:val="24"/>
          <w:szCs w:val="24"/>
        </w:rPr>
        <w:t xml:space="preserve">The project’s Monitoring and Evaluation (M&amp;E) was designed in accordance with UNDP and GEF established procedures. </w:t>
      </w:r>
      <w:r w:rsidR="00476D8C">
        <w:rPr>
          <w:sz w:val="24"/>
          <w:szCs w:val="24"/>
        </w:rPr>
        <w:t>The</w:t>
      </w:r>
      <w:r w:rsidRPr="005E17C7">
        <w:rPr>
          <w:sz w:val="24"/>
          <w:szCs w:val="24"/>
        </w:rPr>
        <w:t xml:space="preserve"> design provid</w:t>
      </w:r>
      <w:r w:rsidR="00476D8C">
        <w:rPr>
          <w:sz w:val="24"/>
          <w:szCs w:val="24"/>
        </w:rPr>
        <w:t>es</w:t>
      </w:r>
      <w:r w:rsidRPr="005E17C7">
        <w:rPr>
          <w:sz w:val="24"/>
          <w:szCs w:val="24"/>
        </w:rPr>
        <w:t xml:space="preserve"> a clear M&amp;E plan and budget, including annual outcome level targets and a detailed M&amp;E plan, a monitoring plan together with concise targets, a simple logical framework with SMART indicators, and a budget for M&amp;E activities.</w:t>
      </w:r>
    </w:p>
    <w:p w:rsidR="00476D8C" w:rsidRDefault="00476D8C" w:rsidP="00A152CF">
      <w:pPr>
        <w:autoSpaceDE w:val="0"/>
        <w:autoSpaceDN w:val="0"/>
        <w:adjustRightInd w:val="0"/>
        <w:spacing w:before="100" w:beforeAutospacing="1" w:after="100" w:afterAutospacing="1"/>
        <w:jc w:val="both"/>
        <w:rPr>
          <w:sz w:val="24"/>
          <w:szCs w:val="24"/>
        </w:rPr>
      </w:pPr>
      <w:r>
        <w:rPr>
          <w:sz w:val="24"/>
          <w:szCs w:val="24"/>
        </w:rPr>
        <w:t xml:space="preserve">Key components of the M&amp;E plan included an Inception Workshop and Report, QPRs, APR/PIRs, project mid-term and final evaluations. </w:t>
      </w:r>
      <w:r w:rsidR="00747ADA">
        <w:rPr>
          <w:sz w:val="24"/>
          <w:szCs w:val="24"/>
        </w:rPr>
        <w:t>Individual CTs were responsible for compiling and disseminating M&amp;E reports to the RPMU. In turn, t</w:t>
      </w:r>
      <w:r>
        <w:rPr>
          <w:sz w:val="24"/>
          <w:szCs w:val="24"/>
        </w:rPr>
        <w:t xml:space="preserve">he RPMU was responsible for </w:t>
      </w:r>
      <w:r w:rsidR="00747ADA">
        <w:rPr>
          <w:sz w:val="24"/>
          <w:szCs w:val="24"/>
        </w:rPr>
        <w:t>collating country-level and regional-level information to develop</w:t>
      </w:r>
      <w:r w:rsidR="00553BAC">
        <w:rPr>
          <w:sz w:val="24"/>
          <w:szCs w:val="24"/>
        </w:rPr>
        <w:t xml:space="preserve"> </w:t>
      </w:r>
      <w:r w:rsidR="00747ADA">
        <w:rPr>
          <w:sz w:val="24"/>
          <w:szCs w:val="24"/>
        </w:rPr>
        <w:t>M&amp;E</w:t>
      </w:r>
      <w:r>
        <w:rPr>
          <w:sz w:val="24"/>
          <w:szCs w:val="24"/>
        </w:rPr>
        <w:t xml:space="preserve"> reports according to the Monitoring Plan provided in the project design and submi</w:t>
      </w:r>
      <w:r w:rsidR="00747ADA">
        <w:rPr>
          <w:sz w:val="24"/>
          <w:szCs w:val="24"/>
        </w:rPr>
        <w:t>t</w:t>
      </w:r>
      <w:r>
        <w:rPr>
          <w:sz w:val="24"/>
          <w:szCs w:val="24"/>
        </w:rPr>
        <w:t>t</w:t>
      </w:r>
      <w:r w:rsidR="00747ADA">
        <w:rPr>
          <w:sz w:val="24"/>
          <w:szCs w:val="24"/>
        </w:rPr>
        <w:t>ing</w:t>
      </w:r>
      <w:r>
        <w:rPr>
          <w:sz w:val="24"/>
          <w:szCs w:val="24"/>
        </w:rPr>
        <w:t xml:space="preserve"> to UNDP for </w:t>
      </w:r>
      <w:r w:rsidR="00747ADA">
        <w:rPr>
          <w:sz w:val="24"/>
          <w:szCs w:val="24"/>
        </w:rPr>
        <w:t xml:space="preserve">review and </w:t>
      </w:r>
      <w:r>
        <w:rPr>
          <w:sz w:val="24"/>
          <w:szCs w:val="24"/>
        </w:rPr>
        <w:t xml:space="preserve">approval. </w:t>
      </w:r>
    </w:p>
    <w:p w:rsidR="008F2489" w:rsidRDefault="00A82C49" w:rsidP="00A152CF">
      <w:pPr>
        <w:autoSpaceDE w:val="0"/>
        <w:autoSpaceDN w:val="0"/>
        <w:adjustRightInd w:val="0"/>
        <w:spacing w:before="100" w:beforeAutospacing="1" w:after="100" w:afterAutospacing="1"/>
        <w:jc w:val="both"/>
        <w:rPr>
          <w:sz w:val="24"/>
          <w:szCs w:val="24"/>
        </w:rPr>
      </w:pPr>
      <w:r>
        <w:rPr>
          <w:sz w:val="24"/>
          <w:szCs w:val="24"/>
        </w:rPr>
        <w:lastRenderedPageBreak/>
        <w:t xml:space="preserve">The project’s M&amp;E has been carried out as devised in the </w:t>
      </w:r>
      <w:r w:rsidR="00776B1F">
        <w:rPr>
          <w:sz w:val="24"/>
          <w:szCs w:val="24"/>
        </w:rPr>
        <w:t xml:space="preserve">monitoring framework provided in the </w:t>
      </w:r>
      <w:r>
        <w:rPr>
          <w:sz w:val="24"/>
          <w:szCs w:val="24"/>
        </w:rPr>
        <w:t>P</w:t>
      </w:r>
      <w:r w:rsidR="00D76E38">
        <w:rPr>
          <w:sz w:val="24"/>
          <w:szCs w:val="24"/>
        </w:rPr>
        <w:t xml:space="preserve">roject </w:t>
      </w:r>
      <w:r>
        <w:rPr>
          <w:sz w:val="24"/>
          <w:szCs w:val="24"/>
        </w:rPr>
        <w:t>O</w:t>
      </w:r>
      <w:r w:rsidR="00D76E38">
        <w:rPr>
          <w:sz w:val="24"/>
          <w:szCs w:val="24"/>
        </w:rPr>
        <w:t xml:space="preserve">perations </w:t>
      </w:r>
      <w:r>
        <w:rPr>
          <w:sz w:val="24"/>
          <w:szCs w:val="24"/>
        </w:rPr>
        <w:t>M</w:t>
      </w:r>
      <w:r w:rsidR="00D76E38">
        <w:rPr>
          <w:sz w:val="24"/>
          <w:szCs w:val="24"/>
        </w:rPr>
        <w:t>anual and have been in line with the GEF-UNDP project guidelines</w:t>
      </w:r>
      <w:r>
        <w:rPr>
          <w:sz w:val="24"/>
          <w:szCs w:val="24"/>
        </w:rPr>
        <w:t xml:space="preserve">. </w:t>
      </w:r>
      <w:r w:rsidR="00F371F4" w:rsidRPr="00DF1057">
        <w:rPr>
          <w:sz w:val="24"/>
          <w:szCs w:val="24"/>
        </w:rPr>
        <w:t xml:space="preserve">Moreover, the M&amp;E activities are </w:t>
      </w:r>
      <w:r w:rsidR="00F371F4" w:rsidRPr="00A473FF">
        <w:rPr>
          <w:sz w:val="24"/>
          <w:szCs w:val="24"/>
        </w:rPr>
        <w:t>aligned with the 3 key result areas of TWGs, Training, and Networking. E.g. participant feedb</w:t>
      </w:r>
      <w:r w:rsidR="00F371F4" w:rsidRPr="00DF1057">
        <w:rPr>
          <w:sz w:val="24"/>
          <w:szCs w:val="24"/>
        </w:rPr>
        <w:t>ack mechanisms are incorporated into all training activities; the work of TWGs is monitored according to the TORs established by the RPMU; the work of sub-contractors is monitored according to the BRESL Operations Manual designed by the RPMU</w:t>
      </w:r>
      <w:r w:rsidR="00E00407">
        <w:rPr>
          <w:sz w:val="24"/>
          <w:szCs w:val="24"/>
        </w:rPr>
        <w:t xml:space="preserve"> and approved by the RPSC</w:t>
      </w:r>
      <w:r w:rsidR="00DF1057">
        <w:rPr>
          <w:sz w:val="24"/>
          <w:szCs w:val="24"/>
        </w:rPr>
        <w:t xml:space="preserve">; and </w:t>
      </w:r>
      <w:r w:rsidR="009713B9">
        <w:rPr>
          <w:sz w:val="24"/>
          <w:szCs w:val="24"/>
        </w:rPr>
        <w:t xml:space="preserve">the outputs of TWGs were monitored according to the TORs of the group members, and guidelines have been established for implementation of the REESLN. </w:t>
      </w:r>
    </w:p>
    <w:p w:rsidR="00D76E38" w:rsidRPr="00E00407" w:rsidRDefault="00D76E38" w:rsidP="00A152CF">
      <w:pPr>
        <w:autoSpaceDE w:val="0"/>
        <w:autoSpaceDN w:val="0"/>
        <w:adjustRightInd w:val="0"/>
        <w:spacing w:before="100" w:beforeAutospacing="1" w:after="100" w:afterAutospacing="1"/>
        <w:jc w:val="both"/>
        <w:rPr>
          <w:sz w:val="24"/>
          <w:szCs w:val="24"/>
        </w:rPr>
      </w:pPr>
      <w:r w:rsidRPr="00E00407">
        <w:rPr>
          <w:sz w:val="24"/>
          <w:szCs w:val="24"/>
        </w:rPr>
        <w:t xml:space="preserve">However, from time to time the M&amp;E has suffered late reporting due to the delay in receiving information from the different participating countries. These delays have </w:t>
      </w:r>
      <w:r w:rsidR="00E00407" w:rsidRPr="00E00407">
        <w:rPr>
          <w:sz w:val="24"/>
          <w:szCs w:val="24"/>
        </w:rPr>
        <w:t>lessened</w:t>
      </w:r>
      <w:r w:rsidRPr="00E00407">
        <w:rPr>
          <w:sz w:val="24"/>
          <w:szCs w:val="24"/>
        </w:rPr>
        <w:t xml:space="preserve"> over time as the coordination between RPMU and participating countries have continually improved. </w:t>
      </w:r>
      <w:r w:rsidR="00E00407" w:rsidRPr="00E00407">
        <w:rPr>
          <w:sz w:val="24"/>
          <w:szCs w:val="24"/>
        </w:rPr>
        <w:t>Nevertheless</w:t>
      </w:r>
      <w:r w:rsidRPr="00E00407">
        <w:rPr>
          <w:sz w:val="24"/>
          <w:szCs w:val="24"/>
        </w:rPr>
        <w:t>, there is still need for improvement</w:t>
      </w:r>
      <w:r w:rsidR="00E00407" w:rsidRPr="00E00407">
        <w:rPr>
          <w:sz w:val="24"/>
          <w:szCs w:val="24"/>
        </w:rPr>
        <w:t xml:space="preserve"> in coordination and timeliness of reporting</w:t>
      </w:r>
      <w:r w:rsidRPr="00E00407">
        <w:rPr>
          <w:sz w:val="24"/>
          <w:szCs w:val="24"/>
        </w:rPr>
        <w:t>, e.g. for incorporation into this T.E, only the final evaluation report of Indonesia was provided on time, while reports by 3 PCs (China, Pakistan, and Vietnam) were submitted with some delay, and the reports for Thailand and Bangladesh were not provided during the period of evaluation</w:t>
      </w:r>
      <w:r w:rsidRPr="00E00407">
        <w:rPr>
          <w:rStyle w:val="FootnoteReference"/>
          <w:sz w:val="24"/>
          <w:szCs w:val="24"/>
        </w:rPr>
        <w:footnoteReference w:id="4"/>
      </w:r>
      <w:r w:rsidRPr="00E00407">
        <w:rPr>
          <w:sz w:val="24"/>
          <w:szCs w:val="24"/>
        </w:rPr>
        <w:t>.</w:t>
      </w:r>
    </w:p>
    <w:p w:rsidR="008D5F38" w:rsidRDefault="00E863EA" w:rsidP="00C7531C">
      <w:pPr>
        <w:autoSpaceDE w:val="0"/>
        <w:autoSpaceDN w:val="0"/>
        <w:adjustRightInd w:val="0"/>
        <w:spacing w:before="100" w:beforeAutospacing="1" w:after="100" w:afterAutospacing="1"/>
        <w:jc w:val="both"/>
        <w:rPr>
          <w:sz w:val="24"/>
          <w:szCs w:val="24"/>
        </w:rPr>
      </w:pPr>
      <w:r>
        <w:rPr>
          <w:sz w:val="24"/>
          <w:szCs w:val="24"/>
        </w:rPr>
        <w:t xml:space="preserve">The </w:t>
      </w:r>
      <w:r w:rsidR="00163CC1">
        <w:rPr>
          <w:sz w:val="24"/>
          <w:szCs w:val="24"/>
        </w:rPr>
        <w:t xml:space="preserve">M&amp;E in </w:t>
      </w:r>
      <w:r>
        <w:rPr>
          <w:sz w:val="24"/>
          <w:szCs w:val="24"/>
        </w:rPr>
        <w:t xml:space="preserve">project design also stipulated surveys to be carried out during project implementation to assess project impact. </w:t>
      </w:r>
      <w:r w:rsidR="008D5F38">
        <w:rPr>
          <w:sz w:val="24"/>
          <w:szCs w:val="24"/>
        </w:rPr>
        <w:t xml:space="preserve">However, the project has not been able to assess comprehensive </w:t>
      </w:r>
      <w:r w:rsidR="008D5F38">
        <w:rPr>
          <w:sz w:val="24"/>
          <w:szCs w:val="24"/>
        </w:rPr>
        <w:lastRenderedPageBreak/>
        <w:t xml:space="preserve">impact due to delays in implementation during the first two years and the country-wise approach to impact assessment. Further details of this are presented in the section on </w:t>
      </w:r>
      <w:r w:rsidR="00884E79">
        <w:rPr>
          <w:sz w:val="24"/>
          <w:szCs w:val="24"/>
        </w:rPr>
        <w:t>I</w:t>
      </w:r>
      <w:r w:rsidR="008D5F38">
        <w:rPr>
          <w:sz w:val="24"/>
          <w:szCs w:val="24"/>
        </w:rPr>
        <w:t>mpact.</w:t>
      </w:r>
    </w:p>
    <w:p w:rsidR="00963859" w:rsidRPr="008E0825" w:rsidRDefault="00963859" w:rsidP="00A152CF">
      <w:pPr>
        <w:autoSpaceDE w:val="0"/>
        <w:autoSpaceDN w:val="0"/>
        <w:adjustRightInd w:val="0"/>
        <w:spacing w:before="100" w:beforeAutospacing="1" w:after="100" w:afterAutospacing="1"/>
        <w:jc w:val="both"/>
        <w:rPr>
          <w:b/>
          <w:bCs/>
          <w:i/>
          <w:iCs/>
          <w:sz w:val="24"/>
          <w:szCs w:val="24"/>
        </w:rPr>
      </w:pPr>
      <w:r>
        <w:rPr>
          <w:sz w:val="24"/>
          <w:szCs w:val="24"/>
        </w:rPr>
        <w:t xml:space="preserve">The Terminal Evaluation team ascertained that the project has followed the M&amp;E plan as provided in the project document and detailed in the Project Operations Manual. </w:t>
      </w:r>
      <w:r w:rsidR="008E0825">
        <w:rPr>
          <w:sz w:val="24"/>
          <w:szCs w:val="24"/>
        </w:rPr>
        <w:t xml:space="preserve">However, to ensure timely and comprehensive </w:t>
      </w:r>
      <w:r w:rsidR="00915BF6">
        <w:rPr>
          <w:sz w:val="24"/>
          <w:szCs w:val="24"/>
        </w:rPr>
        <w:t xml:space="preserve">reporting and </w:t>
      </w:r>
      <w:r w:rsidR="008E0825">
        <w:rPr>
          <w:sz w:val="24"/>
          <w:szCs w:val="24"/>
        </w:rPr>
        <w:t xml:space="preserve">assessments, there is a need for stronger collaboration between the RPMU and PCs. Overall, the Terminal Evaluation team found the M&amp;E of the BRESL project to be </w:t>
      </w:r>
      <w:r w:rsidR="008E0825">
        <w:rPr>
          <w:b/>
          <w:bCs/>
          <w:i/>
          <w:iCs/>
          <w:sz w:val="24"/>
          <w:szCs w:val="24"/>
        </w:rPr>
        <w:t>Satisfactory.</w:t>
      </w:r>
    </w:p>
    <w:p w:rsidR="00CD63E1" w:rsidRPr="00A152CF" w:rsidRDefault="007B35BC" w:rsidP="005A34C6">
      <w:pPr>
        <w:pStyle w:val="Heading3"/>
        <w:numPr>
          <w:ilvl w:val="2"/>
          <w:numId w:val="40"/>
        </w:numPr>
        <w:rPr>
          <w:rFonts w:ascii="Candara" w:eastAsia="Times New Roman" w:hAnsi="Candara"/>
          <w:color w:val="17365D" w:themeColor="text2" w:themeShade="BF"/>
        </w:rPr>
      </w:pPr>
      <w:bookmarkStart w:id="35" w:name="_Toc411957774"/>
      <w:r w:rsidRPr="00A152CF">
        <w:rPr>
          <w:rFonts w:ascii="Candara" w:eastAsia="Times New Roman" w:hAnsi="Candara"/>
          <w:color w:val="17365D" w:themeColor="text2" w:themeShade="BF"/>
          <w:sz w:val="24"/>
          <w:szCs w:val="24"/>
        </w:rPr>
        <w:t>Project Finance</w:t>
      </w:r>
      <w:bookmarkEnd w:id="35"/>
    </w:p>
    <w:p w:rsidR="005B2F63" w:rsidRDefault="00E3568F" w:rsidP="00D67B70">
      <w:pPr>
        <w:pStyle w:val="TCharChar"/>
        <w:spacing w:before="100" w:beforeAutospacing="1" w:after="100" w:afterAutospacing="1" w:line="276" w:lineRule="auto"/>
        <w:rPr>
          <w:rFonts w:asciiTheme="minorHAnsi" w:hAnsiTheme="minorHAnsi"/>
          <w:lang w:val="en-US"/>
        </w:rPr>
      </w:pPr>
      <w:r>
        <w:rPr>
          <w:rFonts w:asciiTheme="minorHAnsi" w:hAnsiTheme="minorHAnsi"/>
          <w:lang w:val="en-US"/>
        </w:rPr>
        <w:t>The</w:t>
      </w:r>
      <w:r w:rsidRPr="00E3568F">
        <w:rPr>
          <w:rFonts w:asciiTheme="minorHAnsi" w:hAnsiTheme="minorHAnsi"/>
          <w:lang w:val="en-US"/>
        </w:rPr>
        <w:t xml:space="preserve"> BRESL Project </w:t>
      </w:r>
      <w:r>
        <w:rPr>
          <w:rFonts w:asciiTheme="minorHAnsi" w:hAnsiTheme="minorHAnsi"/>
          <w:lang w:val="en-US"/>
        </w:rPr>
        <w:t>was designed to be</w:t>
      </w:r>
      <w:r w:rsidRPr="00E3568F">
        <w:rPr>
          <w:rFonts w:asciiTheme="minorHAnsi" w:hAnsiTheme="minorHAnsi"/>
          <w:lang w:val="en-US"/>
        </w:rPr>
        <w:t xml:space="preserve"> funded </w:t>
      </w:r>
      <w:r>
        <w:rPr>
          <w:rFonts w:asciiTheme="minorHAnsi" w:hAnsiTheme="minorHAnsi"/>
          <w:lang w:val="en-US"/>
        </w:rPr>
        <w:t>by various sources, including USD</w:t>
      </w:r>
      <w:r w:rsidRPr="00E3568F">
        <w:rPr>
          <w:rFonts w:asciiTheme="minorHAnsi" w:hAnsiTheme="minorHAnsi"/>
          <w:lang w:val="en-US"/>
        </w:rPr>
        <w:t xml:space="preserve"> 7.80 million from GEF (which is herein referred to also as GEF Grant Funds) and about US$ 28.08 million from the participating government agencies and other Partners</w:t>
      </w:r>
      <w:r w:rsidRPr="00E3568F">
        <w:rPr>
          <w:rFonts w:asciiTheme="minorHAnsi" w:eastAsia="宋体" w:hAnsiTheme="minorHAnsi"/>
          <w:lang w:val="en-US" w:eastAsia="zh-CN"/>
        </w:rPr>
        <w:t xml:space="preserve"> which are </w:t>
      </w:r>
      <w:r w:rsidRPr="00E3568F">
        <w:rPr>
          <w:rFonts w:asciiTheme="minorHAnsi" w:hAnsiTheme="minorHAnsi"/>
          <w:lang w:val="en-US"/>
        </w:rPr>
        <w:t xml:space="preserve">sourced out from the committed cash and existing resources (or also referred to as Co-Financing Inputs). </w:t>
      </w:r>
      <w:r>
        <w:rPr>
          <w:rFonts w:asciiTheme="minorHAnsi" w:hAnsiTheme="minorHAnsi"/>
          <w:lang w:val="en-US"/>
        </w:rPr>
        <w:t xml:space="preserve">The allocated distribution of financial resources </w:t>
      </w:r>
      <w:r w:rsidRPr="000D78BB">
        <w:rPr>
          <w:rFonts w:asciiTheme="minorHAnsi" w:hAnsiTheme="minorHAnsi"/>
          <w:lang w:val="en-US"/>
        </w:rPr>
        <w:t xml:space="preserve">is shown in Table </w:t>
      </w:r>
      <w:r w:rsidR="00D67B70" w:rsidRPr="000D78BB">
        <w:rPr>
          <w:rFonts w:asciiTheme="minorHAnsi" w:hAnsiTheme="minorHAnsi"/>
          <w:lang w:val="en-US"/>
        </w:rPr>
        <w:t>1</w:t>
      </w:r>
      <w:r w:rsidR="005B2F63" w:rsidRPr="000D78BB">
        <w:rPr>
          <w:rFonts w:asciiTheme="minorHAnsi" w:hAnsiTheme="minorHAnsi"/>
          <w:lang w:val="en-US"/>
        </w:rPr>
        <w:t xml:space="preserve"> below:</w:t>
      </w:r>
    </w:p>
    <w:p w:rsidR="00D67B70" w:rsidRDefault="00D67B70" w:rsidP="00D67B70">
      <w:pPr>
        <w:pStyle w:val="Caption"/>
        <w:keepNext/>
        <w:spacing w:after="0"/>
        <w:jc w:val="center"/>
      </w:pPr>
      <w:bookmarkStart w:id="36" w:name="_Toc412022955"/>
      <w:r w:rsidRPr="00D67B70">
        <w:rPr>
          <w:sz w:val="24"/>
          <w:szCs w:val="24"/>
        </w:rPr>
        <w:t xml:space="preserve">Table </w:t>
      </w:r>
      <w:r w:rsidR="00C74D02" w:rsidRPr="00D67B70">
        <w:rPr>
          <w:sz w:val="24"/>
          <w:szCs w:val="24"/>
        </w:rPr>
        <w:fldChar w:fldCharType="begin"/>
      </w:r>
      <w:r w:rsidRPr="00D67B70">
        <w:rPr>
          <w:sz w:val="24"/>
          <w:szCs w:val="24"/>
        </w:rPr>
        <w:instrText xml:space="preserve"> SEQ Table \* ARABIC </w:instrText>
      </w:r>
      <w:r w:rsidR="00C74D02" w:rsidRPr="00D67B70">
        <w:rPr>
          <w:sz w:val="24"/>
          <w:szCs w:val="24"/>
        </w:rPr>
        <w:fldChar w:fldCharType="separate"/>
      </w:r>
      <w:r w:rsidR="00432181">
        <w:rPr>
          <w:noProof/>
          <w:sz w:val="24"/>
          <w:szCs w:val="24"/>
        </w:rPr>
        <w:t>1</w:t>
      </w:r>
      <w:r w:rsidR="00C74D02" w:rsidRPr="00D67B70">
        <w:rPr>
          <w:sz w:val="24"/>
          <w:szCs w:val="24"/>
        </w:rPr>
        <w:fldChar w:fldCharType="end"/>
      </w:r>
      <w:r w:rsidRPr="00D67B70">
        <w:rPr>
          <w:sz w:val="24"/>
          <w:szCs w:val="24"/>
        </w:rPr>
        <w:t>: Allocated Resources of the BRESL Project (in USD)</w:t>
      </w:r>
      <w:r>
        <w:rPr>
          <w:rStyle w:val="FootnoteReference"/>
          <w:sz w:val="24"/>
          <w:szCs w:val="24"/>
        </w:rPr>
        <w:footnoteReference w:id="5"/>
      </w:r>
      <w:bookmarkEnd w:id="36"/>
    </w:p>
    <w:tbl>
      <w:tblPr>
        <w:tblStyle w:val="LightGrid-Accent5"/>
        <w:tblW w:w="10532" w:type="dxa"/>
        <w:tblLook w:val="04A0" w:firstRow="1" w:lastRow="0" w:firstColumn="1" w:lastColumn="0" w:noHBand="0" w:noVBand="1"/>
      </w:tblPr>
      <w:tblGrid>
        <w:gridCol w:w="2574"/>
        <w:gridCol w:w="380"/>
        <w:gridCol w:w="2430"/>
        <w:gridCol w:w="2574"/>
        <w:gridCol w:w="2574"/>
      </w:tblGrid>
      <w:tr w:rsidR="00A152CF" w:rsidRPr="00BC7036" w:rsidTr="00BC7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17365D" w:themeFill="text2" w:themeFillShade="BF"/>
            <w:vAlign w:val="center"/>
          </w:tcPr>
          <w:p w:rsidR="00A152CF" w:rsidRPr="00BC7036" w:rsidRDefault="00A152CF" w:rsidP="00BC7036">
            <w:pPr>
              <w:jc w:val="center"/>
              <w:rPr>
                <w:rFonts w:asciiTheme="minorHAnsi" w:hAnsiTheme="minorHAnsi"/>
                <w:bCs w:val="0"/>
                <w:sz w:val="24"/>
                <w:szCs w:val="24"/>
              </w:rPr>
            </w:pPr>
            <w:r w:rsidRPr="00BC7036">
              <w:rPr>
                <w:rFonts w:asciiTheme="minorHAnsi" w:hAnsiTheme="minorHAnsi"/>
                <w:bCs w:val="0"/>
                <w:sz w:val="24"/>
                <w:szCs w:val="24"/>
              </w:rPr>
              <w:t>Committed Sources</w:t>
            </w:r>
          </w:p>
        </w:tc>
        <w:tc>
          <w:tcPr>
            <w:tcW w:w="2810" w:type="dxa"/>
            <w:gridSpan w:val="2"/>
            <w:shd w:val="clear" w:color="auto" w:fill="17365D" w:themeFill="text2" w:themeFillShade="BF"/>
            <w:vAlign w:val="center"/>
          </w:tcPr>
          <w:p w:rsidR="00A152CF" w:rsidRPr="00BC7036" w:rsidRDefault="00A152CF" w:rsidP="00BC703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BC7036">
              <w:rPr>
                <w:rFonts w:asciiTheme="minorHAnsi" w:hAnsiTheme="minorHAnsi"/>
                <w:bCs w:val="0"/>
                <w:sz w:val="24"/>
                <w:szCs w:val="24"/>
              </w:rPr>
              <w:t>Type</w:t>
            </w:r>
          </w:p>
        </w:tc>
        <w:tc>
          <w:tcPr>
            <w:tcW w:w="2574" w:type="dxa"/>
            <w:shd w:val="clear" w:color="auto" w:fill="17365D" w:themeFill="text2" w:themeFillShade="BF"/>
            <w:vAlign w:val="center"/>
          </w:tcPr>
          <w:p w:rsidR="00A152CF" w:rsidRPr="00BC7036" w:rsidRDefault="00A152CF" w:rsidP="00BC703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BC7036">
              <w:rPr>
                <w:rFonts w:asciiTheme="minorHAnsi" w:hAnsiTheme="minorHAnsi"/>
                <w:bCs w:val="0"/>
                <w:sz w:val="24"/>
                <w:szCs w:val="24"/>
              </w:rPr>
              <w:t>Amount (US$)</w:t>
            </w:r>
          </w:p>
        </w:tc>
        <w:tc>
          <w:tcPr>
            <w:tcW w:w="2574" w:type="dxa"/>
            <w:shd w:val="clear" w:color="auto" w:fill="17365D" w:themeFill="text2" w:themeFillShade="BF"/>
            <w:vAlign w:val="center"/>
          </w:tcPr>
          <w:p w:rsidR="00A152CF" w:rsidRPr="00BC7036" w:rsidRDefault="00A152CF" w:rsidP="00BC703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4"/>
                <w:szCs w:val="24"/>
              </w:rPr>
            </w:pPr>
            <w:r w:rsidRPr="00BC7036">
              <w:rPr>
                <w:rFonts w:asciiTheme="minorHAnsi" w:hAnsiTheme="minorHAnsi"/>
                <w:bCs w:val="0"/>
                <w:sz w:val="24"/>
                <w:szCs w:val="24"/>
              </w:rPr>
              <w:t>Percentage (%)</w:t>
            </w:r>
          </w:p>
        </w:tc>
      </w:tr>
      <w:tr w:rsidR="00BC7036"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2" w:type="dxa"/>
            <w:gridSpan w:val="5"/>
            <w:vAlign w:val="center"/>
          </w:tcPr>
          <w:p w:rsidR="00BC7036" w:rsidRPr="00BC7036" w:rsidRDefault="00BC7036" w:rsidP="00BC7036">
            <w:pPr>
              <w:rPr>
                <w:rFonts w:asciiTheme="minorHAnsi" w:hAnsiTheme="minorHAnsi"/>
                <w:b w:val="0"/>
                <w:sz w:val="24"/>
                <w:szCs w:val="24"/>
              </w:rPr>
            </w:pPr>
            <w:r w:rsidRPr="00BC7036">
              <w:rPr>
                <w:rFonts w:asciiTheme="minorHAnsi" w:hAnsiTheme="minorHAnsi"/>
                <w:bCs w:val="0"/>
                <w:sz w:val="24"/>
                <w:szCs w:val="24"/>
              </w:rPr>
              <w:t>GRANT FUND</w:t>
            </w:r>
          </w:p>
        </w:tc>
      </w:tr>
      <w:tr w:rsidR="00A152CF"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vAlign w:val="center"/>
          </w:tcPr>
          <w:p w:rsidR="00A152CF" w:rsidRPr="00BC7036" w:rsidRDefault="00A152CF" w:rsidP="00BC7036">
            <w:pPr>
              <w:jc w:val="center"/>
              <w:rPr>
                <w:rFonts w:asciiTheme="minorHAnsi" w:hAnsiTheme="minorHAnsi"/>
                <w:b w:val="0"/>
                <w:sz w:val="24"/>
                <w:szCs w:val="24"/>
              </w:rPr>
            </w:pPr>
            <w:r w:rsidRPr="00BC7036">
              <w:rPr>
                <w:rFonts w:asciiTheme="minorHAnsi" w:hAnsiTheme="minorHAnsi"/>
                <w:b w:val="0"/>
                <w:sz w:val="24"/>
                <w:szCs w:val="24"/>
              </w:rPr>
              <w:t>GEF</w:t>
            </w:r>
          </w:p>
        </w:tc>
        <w:tc>
          <w:tcPr>
            <w:tcW w:w="2810" w:type="dxa"/>
            <w:gridSpan w:val="2"/>
            <w:vAlign w:val="center"/>
          </w:tcPr>
          <w:p w:rsidR="00A152CF" w:rsidRPr="00BC7036" w:rsidRDefault="00A152CF" w:rsidP="00BC7036">
            <w:pPr>
              <w:jc w:val="center"/>
              <w:cnfStyle w:val="000000010000" w:firstRow="0" w:lastRow="0" w:firstColumn="0" w:lastColumn="0" w:oddVBand="0" w:evenVBand="0" w:oddHBand="0" w:evenHBand="1" w:firstRowFirstColumn="0" w:firstRowLastColumn="0" w:lastRowFirstColumn="0" w:lastRowLastColumn="0"/>
              <w:rPr>
                <w:bCs/>
                <w:sz w:val="24"/>
                <w:szCs w:val="24"/>
              </w:rPr>
            </w:pPr>
            <w:r w:rsidRPr="00BC7036">
              <w:rPr>
                <w:bCs/>
                <w:sz w:val="24"/>
                <w:szCs w:val="24"/>
              </w:rPr>
              <w:t>Cash</w:t>
            </w:r>
          </w:p>
        </w:tc>
        <w:tc>
          <w:tcPr>
            <w:tcW w:w="2574" w:type="dxa"/>
            <w:vAlign w:val="center"/>
          </w:tcPr>
          <w:p w:rsidR="00A152CF" w:rsidRPr="00BC7036" w:rsidRDefault="00A152CF" w:rsidP="00BC7036">
            <w:pPr>
              <w:tabs>
                <w:tab w:val="left" w:pos="1323"/>
              </w:tabs>
              <w:spacing w:line="276" w:lineRule="auto"/>
              <w:ind w:right="121"/>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lang w:eastAsia="zh-CN"/>
              </w:rPr>
              <w:t>7,800,000</w:t>
            </w:r>
          </w:p>
        </w:tc>
        <w:tc>
          <w:tcPr>
            <w:tcW w:w="2574" w:type="dxa"/>
            <w:vAlign w:val="center"/>
          </w:tcPr>
          <w:p w:rsidR="00A152CF" w:rsidRPr="00BC7036" w:rsidRDefault="00A152CF" w:rsidP="00BC7036">
            <w:pPr>
              <w:spacing w:line="276" w:lineRule="auto"/>
              <w:ind w:right="371"/>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21.7</w:t>
            </w:r>
          </w:p>
        </w:tc>
      </w:tr>
      <w:tr w:rsidR="00BC7036"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2" w:type="dxa"/>
            <w:gridSpan w:val="5"/>
            <w:vAlign w:val="center"/>
          </w:tcPr>
          <w:p w:rsidR="00BC7036" w:rsidRPr="00BC7036" w:rsidRDefault="00BC7036" w:rsidP="00BC7036">
            <w:pPr>
              <w:spacing w:line="276" w:lineRule="auto"/>
              <w:rPr>
                <w:rFonts w:asciiTheme="minorHAnsi" w:hAnsiTheme="minorHAnsi" w:cs="Times New Roman"/>
                <w:b w:val="0"/>
                <w:sz w:val="24"/>
                <w:szCs w:val="24"/>
              </w:rPr>
            </w:pPr>
            <w:r w:rsidRPr="00BC7036">
              <w:rPr>
                <w:rFonts w:asciiTheme="minorHAnsi" w:eastAsia="Times New Roman" w:hAnsiTheme="minorHAnsi"/>
                <w:bCs w:val="0"/>
                <w:color w:val="000000"/>
                <w:sz w:val="24"/>
                <w:szCs w:val="24"/>
              </w:rPr>
              <w:t>CO-FINANCING INPUTS</w:t>
            </w:r>
          </w:p>
        </w:tc>
      </w:tr>
      <w:tr w:rsidR="00BC7036"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2" w:type="dxa"/>
            <w:gridSpan w:val="5"/>
            <w:vAlign w:val="center"/>
          </w:tcPr>
          <w:p w:rsidR="00BC7036" w:rsidRPr="00BC7036" w:rsidRDefault="00BC7036" w:rsidP="00BC7036">
            <w:pPr>
              <w:spacing w:line="276" w:lineRule="auto"/>
              <w:jc w:val="center"/>
              <w:rPr>
                <w:rFonts w:asciiTheme="minorHAnsi" w:hAnsiTheme="minorHAnsi" w:cs="Times New Roman"/>
                <w:bCs w:val="0"/>
                <w:sz w:val="24"/>
                <w:szCs w:val="24"/>
              </w:rPr>
            </w:pPr>
            <w:r w:rsidRPr="00BC7036">
              <w:rPr>
                <w:rFonts w:asciiTheme="minorHAnsi" w:eastAsia="Times New Roman" w:hAnsiTheme="minorHAnsi"/>
                <w:bCs w:val="0"/>
                <w:i/>
                <w:iCs/>
                <w:color w:val="000000"/>
                <w:sz w:val="24"/>
                <w:szCs w:val="24"/>
              </w:rPr>
              <w:t>Participating Governments</w:t>
            </w:r>
          </w:p>
        </w:tc>
      </w:tr>
      <w:tr w:rsidR="00A152CF"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Bangladesh Government</w:t>
            </w:r>
          </w:p>
        </w:tc>
        <w:tc>
          <w:tcPr>
            <w:tcW w:w="2430" w:type="dxa"/>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 &amp; In-kind</w:t>
            </w:r>
          </w:p>
        </w:tc>
        <w:tc>
          <w:tcPr>
            <w:tcW w:w="2574" w:type="dxa"/>
            <w:vAlign w:val="center"/>
          </w:tcPr>
          <w:p w:rsidR="00A152CF" w:rsidRPr="00BC7036" w:rsidRDefault="00A152CF" w:rsidP="00BC7036">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2,000,000</w:t>
            </w:r>
          </w:p>
        </w:tc>
        <w:tc>
          <w:tcPr>
            <w:tcW w:w="2574" w:type="dxa"/>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5.6</w:t>
            </w:r>
          </w:p>
        </w:tc>
      </w:tr>
      <w:tr w:rsidR="00BC7036"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vMerge w:val="restart"/>
            <w:vAlign w:val="center"/>
          </w:tcPr>
          <w:p w:rsidR="00BC7036" w:rsidRPr="00BC7036" w:rsidRDefault="00BC7036" w:rsidP="00BC7036">
            <w:pPr>
              <w:rPr>
                <w:rFonts w:asciiTheme="minorHAnsi" w:hAnsiTheme="minorHAnsi"/>
                <w:b w:val="0"/>
                <w:sz w:val="24"/>
                <w:szCs w:val="24"/>
              </w:rPr>
            </w:pPr>
            <w:r w:rsidRPr="00BC7036">
              <w:rPr>
                <w:rFonts w:asciiTheme="minorHAnsi" w:eastAsia="Times New Roman" w:hAnsiTheme="minorHAnsi"/>
                <w:b w:val="0"/>
                <w:color w:val="000000"/>
                <w:sz w:val="24"/>
                <w:szCs w:val="24"/>
              </w:rPr>
              <w:lastRenderedPageBreak/>
              <w:t>China Government</w:t>
            </w:r>
          </w:p>
        </w:tc>
        <w:tc>
          <w:tcPr>
            <w:tcW w:w="2430" w:type="dxa"/>
            <w:vAlign w:val="center"/>
          </w:tcPr>
          <w:p w:rsidR="00BC7036" w:rsidRPr="00BC7036" w:rsidRDefault="00BC7036" w:rsidP="00BC7036">
            <w:pPr>
              <w:jc w:val="center"/>
              <w:cnfStyle w:val="000000010000" w:firstRow="0" w:lastRow="0" w:firstColumn="0" w:lastColumn="0" w:oddVBand="0" w:evenVBand="0" w:oddHBand="0" w:evenHBand="1" w:firstRowFirstColumn="0" w:firstRowLastColumn="0" w:lastRowFirstColumn="0" w:lastRowLastColumn="0"/>
              <w:rPr>
                <w:bCs/>
                <w:sz w:val="24"/>
                <w:szCs w:val="24"/>
              </w:rPr>
            </w:pPr>
            <w:r w:rsidRPr="00BC7036">
              <w:rPr>
                <w:rFonts w:eastAsia="Times New Roman"/>
                <w:bCs/>
                <w:color w:val="000000"/>
                <w:sz w:val="24"/>
                <w:szCs w:val="24"/>
              </w:rPr>
              <w:t>Cash</w:t>
            </w:r>
          </w:p>
        </w:tc>
        <w:tc>
          <w:tcPr>
            <w:tcW w:w="2574" w:type="dxa"/>
            <w:vAlign w:val="center"/>
          </w:tcPr>
          <w:p w:rsidR="00BC7036" w:rsidRPr="00BC7036" w:rsidRDefault="00BC7036" w:rsidP="00BC7036">
            <w:pPr>
              <w:jc w:val="center"/>
              <w:cnfStyle w:val="000000010000" w:firstRow="0" w:lastRow="0" w:firstColumn="0" w:lastColumn="0" w:oddVBand="0" w:evenVBand="0" w:oddHBand="0" w:evenHBand="1" w:firstRowFirstColumn="0" w:firstRowLastColumn="0" w:lastRowFirstColumn="0" w:lastRowLastColumn="0"/>
              <w:rPr>
                <w:bCs/>
                <w:sz w:val="24"/>
                <w:szCs w:val="24"/>
              </w:rPr>
            </w:pPr>
            <w:r w:rsidRPr="00BC7036">
              <w:rPr>
                <w:rFonts w:eastAsia="Times New Roman"/>
                <w:bCs/>
                <w:color w:val="000000"/>
                <w:sz w:val="24"/>
                <w:szCs w:val="24"/>
              </w:rPr>
              <w:t>10,068,000</w:t>
            </w:r>
          </w:p>
        </w:tc>
        <w:tc>
          <w:tcPr>
            <w:tcW w:w="2574" w:type="dxa"/>
            <w:vAlign w:val="center"/>
          </w:tcPr>
          <w:p w:rsidR="00BC7036" w:rsidRPr="00BC7036" w:rsidRDefault="00BC7036" w:rsidP="00BC7036">
            <w:pPr>
              <w:jc w:val="center"/>
              <w:cnfStyle w:val="000000010000" w:firstRow="0" w:lastRow="0" w:firstColumn="0" w:lastColumn="0" w:oddVBand="0" w:evenVBand="0" w:oddHBand="0" w:evenHBand="1" w:firstRowFirstColumn="0" w:firstRowLastColumn="0" w:lastRowFirstColumn="0" w:lastRowLastColumn="0"/>
              <w:rPr>
                <w:bCs/>
                <w:sz w:val="24"/>
                <w:szCs w:val="24"/>
              </w:rPr>
            </w:pPr>
            <w:r w:rsidRPr="00BC7036">
              <w:rPr>
                <w:rFonts w:eastAsia="Times New Roman"/>
                <w:bCs/>
                <w:color w:val="000000"/>
                <w:sz w:val="24"/>
                <w:szCs w:val="24"/>
              </w:rPr>
              <w:t>28.1</w:t>
            </w:r>
          </w:p>
        </w:tc>
      </w:tr>
      <w:tr w:rsidR="00BC7036"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vMerge/>
            <w:vAlign w:val="center"/>
          </w:tcPr>
          <w:p w:rsidR="00BC7036" w:rsidRPr="00BC7036" w:rsidRDefault="00BC7036" w:rsidP="00BC7036">
            <w:pPr>
              <w:jc w:val="center"/>
              <w:rPr>
                <w:rFonts w:asciiTheme="minorHAnsi" w:hAnsiTheme="minorHAnsi"/>
                <w:b w:val="0"/>
                <w:sz w:val="24"/>
                <w:szCs w:val="24"/>
              </w:rPr>
            </w:pPr>
          </w:p>
        </w:tc>
        <w:tc>
          <w:tcPr>
            <w:tcW w:w="2430" w:type="dxa"/>
            <w:shd w:val="clear" w:color="auto" w:fill="auto"/>
            <w:vAlign w:val="center"/>
          </w:tcPr>
          <w:p w:rsidR="00BC7036" w:rsidRPr="00BC7036" w:rsidRDefault="00BC7036"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In-Kind</w:t>
            </w:r>
          </w:p>
        </w:tc>
        <w:tc>
          <w:tcPr>
            <w:tcW w:w="2574" w:type="dxa"/>
            <w:shd w:val="clear" w:color="auto" w:fill="auto"/>
            <w:vAlign w:val="center"/>
          </w:tcPr>
          <w:p w:rsidR="00BC7036" w:rsidRPr="00BC7036" w:rsidRDefault="00BC7036" w:rsidP="00BC7036">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932,000</w:t>
            </w:r>
          </w:p>
        </w:tc>
        <w:tc>
          <w:tcPr>
            <w:tcW w:w="2574" w:type="dxa"/>
            <w:shd w:val="clear" w:color="auto" w:fill="auto"/>
            <w:vAlign w:val="center"/>
          </w:tcPr>
          <w:p w:rsidR="00BC7036" w:rsidRPr="00BC7036" w:rsidRDefault="00BC7036"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2.6</w:t>
            </w:r>
          </w:p>
        </w:tc>
      </w:tr>
      <w:tr w:rsidR="00A152CF"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BC7036" w:rsidRDefault="00A152CF" w:rsidP="00BC7036">
            <w:pPr>
              <w:rPr>
                <w:rFonts w:asciiTheme="minorHAnsi" w:hAnsiTheme="minorHAnsi"/>
                <w:b w:val="0"/>
                <w:sz w:val="24"/>
                <w:szCs w:val="24"/>
              </w:rPr>
            </w:pPr>
            <w:r w:rsidRPr="00BC7036">
              <w:rPr>
                <w:rFonts w:asciiTheme="minorHAnsi" w:eastAsia="Times New Roman" w:hAnsiTheme="minorHAnsi"/>
                <w:b w:val="0"/>
                <w:color w:val="000000"/>
                <w:sz w:val="24"/>
                <w:szCs w:val="24"/>
              </w:rPr>
              <w:t>Indonesia Government</w:t>
            </w:r>
          </w:p>
        </w:tc>
        <w:tc>
          <w:tcPr>
            <w:tcW w:w="2430" w:type="dxa"/>
            <w:shd w:val="clear" w:color="auto" w:fill="DAEEF3" w:themeFill="accent5" w:themeFillTint="33"/>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 &amp; In-kind</w:t>
            </w:r>
          </w:p>
        </w:tc>
        <w:tc>
          <w:tcPr>
            <w:tcW w:w="2574" w:type="dxa"/>
            <w:shd w:val="clear" w:color="auto" w:fill="DAEEF3" w:themeFill="accent5" w:themeFillTint="33"/>
            <w:vAlign w:val="center"/>
          </w:tcPr>
          <w:p w:rsidR="00A152CF" w:rsidRPr="00BC7036" w:rsidRDefault="00A152CF" w:rsidP="00BC7036">
            <w:pPr>
              <w:tabs>
                <w:tab w:val="left" w:pos="1323"/>
              </w:tabs>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2,908,900</w:t>
            </w:r>
          </w:p>
        </w:tc>
        <w:tc>
          <w:tcPr>
            <w:tcW w:w="2574" w:type="dxa"/>
            <w:shd w:val="clear" w:color="auto" w:fill="DAEEF3" w:themeFill="accent5" w:themeFillTint="33"/>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8.1</w:t>
            </w:r>
          </w:p>
        </w:tc>
      </w:tr>
      <w:tr w:rsidR="00A152CF"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auto"/>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Pakistan Government</w:t>
            </w:r>
          </w:p>
        </w:tc>
        <w:tc>
          <w:tcPr>
            <w:tcW w:w="2430" w:type="dxa"/>
            <w:shd w:val="clear" w:color="auto" w:fill="auto"/>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 &amp; In-kind</w:t>
            </w:r>
          </w:p>
        </w:tc>
        <w:tc>
          <w:tcPr>
            <w:tcW w:w="2574" w:type="dxa"/>
            <w:shd w:val="clear" w:color="auto" w:fill="auto"/>
            <w:vAlign w:val="center"/>
          </w:tcPr>
          <w:p w:rsidR="00A152CF" w:rsidRPr="00BC7036" w:rsidRDefault="00A152CF" w:rsidP="00BC7036">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726,000</w:t>
            </w:r>
          </w:p>
        </w:tc>
        <w:tc>
          <w:tcPr>
            <w:tcW w:w="2574" w:type="dxa"/>
            <w:shd w:val="clear" w:color="auto" w:fill="auto"/>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2.0</w:t>
            </w:r>
          </w:p>
        </w:tc>
      </w:tr>
      <w:tr w:rsidR="00A152CF"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Thailand Government</w:t>
            </w:r>
          </w:p>
        </w:tc>
        <w:tc>
          <w:tcPr>
            <w:tcW w:w="2430" w:type="dxa"/>
            <w:shd w:val="clear" w:color="auto" w:fill="DAEEF3" w:themeFill="accent5" w:themeFillTint="33"/>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 &amp; In-kind</w:t>
            </w:r>
          </w:p>
        </w:tc>
        <w:tc>
          <w:tcPr>
            <w:tcW w:w="2574" w:type="dxa"/>
            <w:shd w:val="clear" w:color="auto" w:fill="DAEEF3" w:themeFill="accent5" w:themeFillTint="33"/>
            <w:vAlign w:val="center"/>
          </w:tcPr>
          <w:p w:rsidR="00A152CF" w:rsidRPr="00BC7036" w:rsidRDefault="00A152CF" w:rsidP="00BC7036">
            <w:pPr>
              <w:tabs>
                <w:tab w:val="left" w:pos="1323"/>
              </w:tabs>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4,478,000</w:t>
            </w:r>
          </w:p>
        </w:tc>
        <w:tc>
          <w:tcPr>
            <w:tcW w:w="2574" w:type="dxa"/>
            <w:shd w:val="clear" w:color="auto" w:fill="DAEEF3" w:themeFill="accent5" w:themeFillTint="33"/>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12.5</w:t>
            </w:r>
          </w:p>
        </w:tc>
      </w:tr>
      <w:tr w:rsidR="00A152CF"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auto"/>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Vietnam Government</w:t>
            </w:r>
          </w:p>
        </w:tc>
        <w:tc>
          <w:tcPr>
            <w:tcW w:w="2430" w:type="dxa"/>
            <w:shd w:val="clear" w:color="auto" w:fill="auto"/>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 &amp; In-kind</w:t>
            </w:r>
          </w:p>
        </w:tc>
        <w:tc>
          <w:tcPr>
            <w:tcW w:w="2574" w:type="dxa"/>
            <w:shd w:val="clear" w:color="auto" w:fill="auto"/>
            <w:vAlign w:val="center"/>
          </w:tcPr>
          <w:p w:rsidR="00A152CF" w:rsidRPr="00BC7036" w:rsidRDefault="00A152CF" w:rsidP="00BC7036">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3,085,000</w:t>
            </w:r>
          </w:p>
        </w:tc>
        <w:tc>
          <w:tcPr>
            <w:tcW w:w="2574" w:type="dxa"/>
            <w:shd w:val="clear" w:color="auto" w:fill="auto"/>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8.6</w:t>
            </w:r>
          </w:p>
        </w:tc>
      </w:tr>
      <w:tr w:rsidR="00A152CF"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BC7036" w:rsidRDefault="00A152CF" w:rsidP="00BC7036">
            <w:pPr>
              <w:spacing w:line="276" w:lineRule="auto"/>
              <w:rPr>
                <w:rFonts w:asciiTheme="minorHAnsi" w:eastAsia="Times New Roman" w:hAnsiTheme="minorHAnsi"/>
                <w:b w:val="0"/>
                <w:iCs/>
                <w:color w:val="000000"/>
                <w:sz w:val="24"/>
                <w:szCs w:val="24"/>
              </w:rPr>
            </w:pPr>
            <w:r w:rsidRPr="00BC7036">
              <w:rPr>
                <w:rFonts w:asciiTheme="minorHAnsi" w:eastAsia="Times New Roman" w:hAnsiTheme="minorHAnsi"/>
                <w:b w:val="0"/>
                <w:iCs/>
                <w:color w:val="000000"/>
                <w:sz w:val="24"/>
                <w:szCs w:val="24"/>
              </w:rPr>
              <w:t>Subtotal Participating Govt.</w:t>
            </w:r>
          </w:p>
        </w:tc>
        <w:tc>
          <w:tcPr>
            <w:tcW w:w="2430" w:type="dxa"/>
            <w:shd w:val="clear" w:color="auto" w:fill="DAEEF3" w:themeFill="accent5" w:themeFillTint="33"/>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cs="Times New Roman"/>
                <w:bCs/>
                <w:sz w:val="24"/>
                <w:szCs w:val="24"/>
              </w:rPr>
            </w:pPr>
          </w:p>
        </w:tc>
        <w:tc>
          <w:tcPr>
            <w:tcW w:w="2574" w:type="dxa"/>
            <w:shd w:val="clear" w:color="auto" w:fill="DAEEF3" w:themeFill="accent5" w:themeFillTint="33"/>
            <w:vAlign w:val="center"/>
          </w:tcPr>
          <w:p w:rsidR="00A152CF" w:rsidRPr="00BC7036" w:rsidRDefault="00A152CF" w:rsidP="00BC7036">
            <w:pPr>
              <w:tabs>
                <w:tab w:val="left" w:pos="1323"/>
              </w:tabs>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noProof/>
                <w:color w:val="000000"/>
                <w:sz w:val="24"/>
                <w:szCs w:val="24"/>
              </w:rPr>
              <w:t>24,197,900</w:t>
            </w:r>
          </w:p>
        </w:tc>
        <w:tc>
          <w:tcPr>
            <w:tcW w:w="2574" w:type="dxa"/>
            <w:shd w:val="clear" w:color="auto" w:fill="DAEEF3" w:themeFill="accent5" w:themeFillTint="33"/>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67.4</w:t>
            </w:r>
          </w:p>
        </w:tc>
      </w:tr>
      <w:tr w:rsidR="00BC7036"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2" w:type="dxa"/>
            <w:gridSpan w:val="5"/>
            <w:shd w:val="clear" w:color="auto" w:fill="FFFFFF" w:themeFill="background1"/>
            <w:vAlign w:val="center"/>
          </w:tcPr>
          <w:p w:rsidR="00BC7036" w:rsidRPr="00BC7036" w:rsidRDefault="00BC7036" w:rsidP="00BC7036">
            <w:pPr>
              <w:spacing w:line="276" w:lineRule="auto"/>
              <w:jc w:val="center"/>
              <w:rPr>
                <w:rFonts w:asciiTheme="minorHAnsi" w:hAnsiTheme="minorHAnsi" w:cs="Times New Roman"/>
                <w:bCs w:val="0"/>
                <w:sz w:val="24"/>
                <w:szCs w:val="24"/>
              </w:rPr>
            </w:pPr>
            <w:r w:rsidRPr="00BC7036">
              <w:rPr>
                <w:rFonts w:asciiTheme="minorHAnsi" w:eastAsia="Times New Roman" w:hAnsiTheme="minorHAnsi"/>
                <w:bCs w:val="0"/>
                <w:i/>
                <w:iCs/>
                <w:color w:val="000000"/>
                <w:sz w:val="24"/>
                <w:szCs w:val="24"/>
              </w:rPr>
              <w:t>Other Partners</w:t>
            </w:r>
          </w:p>
        </w:tc>
      </w:tr>
      <w:tr w:rsidR="00A152CF"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China Energy Foundation</w:t>
            </w:r>
          </w:p>
        </w:tc>
        <w:tc>
          <w:tcPr>
            <w:tcW w:w="2430" w:type="dxa"/>
            <w:shd w:val="clear" w:color="auto" w:fill="DAEEF3" w:themeFill="accent5" w:themeFillTint="33"/>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w:t>
            </w:r>
          </w:p>
        </w:tc>
        <w:tc>
          <w:tcPr>
            <w:tcW w:w="2574" w:type="dxa"/>
            <w:shd w:val="clear" w:color="auto" w:fill="DAEEF3" w:themeFill="accent5" w:themeFillTint="33"/>
            <w:vAlign w:val="center"/>
          </w:tcPr>
          <w:p w:rsidR="00A152CF" w:rsidRPr="00BC7036" w:rsidRDefault="00A152CF" w:rsidP="003A3FA0">
            <w:pPr>
              <w:tabs>
                <w:tab w:val="left" w:pos="1323"/>
              </w:tabs>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600,000</w:t>
            </w:r>
          </w:p>
        </w:tc>
        <w:tc>
          <w:tcPr>
            <w:tcW w:w="2574" w:type="dxa"/>
            <w:shd w:val="clear" w:color="auto" w:fill="DAEEF3" w:themeFill="accent5" w:themeFillTint="33"/>
            <w:vAlign w:val="center"/>
          </w:tcPr>
          <w:p w:rsidR="00A152CF" w:rsidRPr="00BC7036" w:rsidRDefault="00A152CF" w:rsidP="003A3FA0">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1.7</w:t>
            </w:r>
          </w:p>
        </w:tc>
      </w:tr>
      <w:tr w:rsidR="00A152CF"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auto"/>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International Copper Association (ICA)</w:t>
            </w:r>
          </w:p>
        </w:tc>
        <w:tc>
          <w:tcPr>
            <w:tcW w:w="2430" w:type="dxa"/>
            <w:shd w:val="clear" w:color="auto" w:fill="auto"/>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In-Kind</w:t>
            </w:r>
          </w:p>
        </w:tc>
        <w:tc>
          <w:tcPr>
            <w:tcW w:w="2574" w:type="dxa"/>
            <w:shd w:val="clear" w:color="auto" w:fill="auto"/>
            <w:vAlign w:val="center"/>
          </w:tcPr>
          <w:p w:rsidR="00A152CF" w:rsidRPr="00BC7036" w:rsidRDefault="00A152CF" w:rsidP="003A3FA0">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2,900,000</w:t>
            </w:r>
          </w:p>
        </w:tc>
        <w:tc>
          <w:tcPr>
            <w:tcW w:w="2574" w:type="dxa"/>
            <w:shd w:val="clear" w:color="auto" w:fill="auto"/>
            <w:vAlign w:val="center"/>
          </w:tcPr>
          <w:p w:rsidR="00A152CF" w:rsidRPr="00BC7036" w:rsidRDefault="00A152CF" w:rsidP="003A3FA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8.1</w:t>
            </w:r>
          </w:p>
        </w:tc>
      </w:tr>
      <w:tr w:rsidR="00A152CF"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CFL Harmonization Initiative</w:t>
            </w:r>
          </w:p>
        </w:tc>
        <w:tc>
          <w:tcPr>
            <w:tcW w:w="2430" w:type="dxa"/>
            <w:shd w:val="clear" w:color="auto" w:fill="DAEEF3" w:themeFill="accent5" w:themeFillTint="33"/>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w:t>
            </w:r>
          </w:p>
        </w:tc>
        <w:tc>
          <w:tcPr>
            <w:tcW w:w="2574" w:type="dxa"/>
            <w:shd w:val="clear" w:color="auto" w:fill="DAEEF3" w:themeFill="accent5" w:themeFillTint="33"/>
            <w:vAlign w:val="center"/>
          </w:tcPr>
          <w:p w:rsidR="00A152CF" w:rsidRPr="00BC7036" w:rsidRDefault="00A152CF" w:rsidP="003A3FA0">
            <w:pPr>
              <w:tabs>
                <w:tab w:val="left" w:pos="1323"/>
              </w:tabs>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100,000</w:t>
            </w:r>
          </w:p>
        </w:tc>
        <w:tc>
          <w:tcPr>
            <w:tcW w:w="2574" w:type="dxa"/>
            <w:shd w:val="clear" w:color="auto" w:fill="DAEEF3" w:themeFill="accent5" w:themeFillTint="33"/>
            <w:vAlign w:val="center"/>
          </w:tcPr>
          <w:p w:rsidR="00A152CF" w:rsidRPr="00BC7036" w:rsidRDefault="00A152CF" w:rsidP="003A3FA0">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0.3</w:t>
            </w:r>
          </w:p>
        </w:tc>
      </w:tr>
      <w:tr w:rsidR="00BC7036" w:rsidRPr="00BC7036" w:rsidTr="003A3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vMerge w:val="restart"/>
            <w:shd w:val="clear" w:color="auto" w:fill="auto"/>
            <w:vAlign w:val="center"/>
          </w:tcPr>
          <w:p w:rsidR="00BC7036" w:rsidRPr="00BC7036" w:rsidRDefault="00BC7036" w:rsidP="00BC7036">
            <w:pPr>
              <w:rPr>
                <w:rFonts w:asciiTheme="minorHAnsi" w:hAnsiTheme="minorHAnsi"/>
                <w:b w:val="0"/>
                <w:sz w:val="24"/>
                <w:szCs w:val="24"/>
              </w:rPr>
            </w:pPr>
            <w:r w:rsidRPr="00BC7036">
              <w:rPr>
                <w:rFonts w:asciiTheme="minorHAnsi" w:eastAsia="Times New Roman" w:hAnsiTheme="minorHAnsi"/>
                <w:b w:val="0"/>
                <w:color w:val="000000"/>
                <w:sz w:val="24"/>
                <w:szCs w:val="24"/>
              </w:rPr>
              <w:t>Australian Greenhouse Office</w:t>
            </w:r>
          </w:p>
        </w:tc>
        <w:tc>
          <w:tcPr>
            <w:tcW w:w="2430" w:type="dxa"/>
            <w:shd w:val="clear" w:color="auto" w:fill="auto"/>
            <w:vAlign w:val="center"/>
          </w:tcPr>
          <w:p w:rsidR="00BC7036" w:rsidRPr="00BC7036" w:rsidRDefault="00BC7036"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w:t>
            </w:r>
          </w:p>
        </w:tc>
        <w:tc>
          <w:tcPr>
            <w:tcW w:w="2574" w:type="dxa"/>
            <w:shd w:val="clear" w:color="auto" w:fill="auto"/>
            <w:vAlign w:val="center"/>
          </w:tcPr>
          <w:p w:rsidR="00BC7036" w:rsidRPr="00BC7036" w:rsidRDefault="00BC7036" w:rsidP="003A3FA0">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50,000</w:t>
            </w:r>
          </w:p>
        </w:tc>
        <w:tc>
          <w:tcPr>
            <w:tcW w:w="2574" w:type="dxa"/>
            <w:shd w:val="clear" w:color="auto" w:fill="auto"/>
            <w:vAlign w:val="center"/>
          </w:tcPr>
          <w:p w:rsidR="00BC7036" w:rsidRPr="00BC7036" w:rsidRDefault="00BC7036" w:rsidP="003A3FA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0.1</w:t>
            </w:r>
          </w:p>
        </w:tc>
      </w:tr>
      <w:tr w:rsidR="00BC7036" w:rsidRPr="00BC7036" w:rsidTr="003A3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vMerge/>
            <w:shd w:val="clear" w:color="auto" w:fill="auto"/>
            <w:vAlign w:val="center"/>
          </w:tcPr>
          <w:p w:rsidR="00BC7036" w:rsidRPr="00BC7036" w:rsidRDefault="00BC7036" w:rsidP="00BC7036">
            <w:pPr>
              <w:jc w:val="center"/>
              <w:rPr>
                <w:rFonts w:asciiTheme="minorHAnsi" w:hAnsiTheme="minorHAnsi"/>
                <w:b w:val="0"/>
                <w:sz w:val="24"/>
                <w:szCs w:val="24"/>
              </w:rPr>
            </w:pPr>
          </w:p>
        </w:tc>
        <w:tc>
          <w:tcPr>
            <w:tcW w:w="2430" w:type="dxa"/>
            <w:shd w:val="clear" w:color="auto" w:fill="auto"/>
            <w:vAlign w:val="center"/>
          </w:tcPr>
          <w:p w:rsidR="00BC7036" w:rsidRPr="00BC7036" w:rsidRDefault="00BC7036"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In-Kind</w:t>
            </w:r>
          </w:p>
        </w:tc>
        <w:tc>
          <w:tcPr>
            <w:tcW w:w="2574" w:type="dxa"/>
            <w:shd w:val="clear" w:color="auto" w:fill="auto"/>
            <w:vAlign w:val="center"/>
          </w:tcPr>
          <w:p w:rsidR="00BC7036" w:rsidRPr="00BC7036" w:rsidRDefault="00BC7036" w:rsidP="003A3FA0">
            <w:pPr>
              <w:tabs>
                <w:tab w:val="left" w:pos="1323"/>
              </w:tabs>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50,000</w:t>
            </w:r>
          </w:p>
        </w:tc>
        <w:tc>
          <w:tcPr>
            <w:tcW w:w="2574" w:type="dxa"/>
            <w:shd w:val="clear" w:color="auto" w:fill="auto"/>
            <w:vAlign w:val="center"/>
          </w:tcPr>
          <w:p w:rsidR="00BC7036" w:rsidRPr="00BC7036" w:rsidRDefault="00BC7036" w:rsidP="003A3FA0">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0.1</w:t>
            </w:r>
          </w:p>
        </w:tc>
      </w:tr>
      <w:tr w:rsidR="00A152CF"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CLASP</w:t>
            </w:r>
          </w:p>
        </w:tc>
        <w:tc>
          <w:tcPr>
            <w:tcW w:w="2430" w:type="dxa"/>
            <w:shd w:val="clear" w:color="auto" w:fill="DAEEF3" w:themeFill="accent5" w:themeFillTint="33"/>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w:t>
            </w:r>
          </w:p>
        </w:tc>
        <w:tc>
          <w:tcPr>
            <w:tcW w:w="2574" w:type="dxa"/>
            <w:shd w:val="clear" w:color="auto" w:fill="DAEEF3" w:themeFill="accent5" w:themeFillTint="33"/>
            <w:vAlign w:val="center"/>
          </w:tcPr>
          <w:p w:rsidR="00A152CF" w:rsidRPr="00BC7036" w:rsidRDefault="00A152CF" w:rsidP="003A3FA0">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5,000</w:t>
            </w:r>
          </w:p>
        </w:tc>
        <w:tc>
          <w:tcPr>
            <w:tcW w:w="2574" w:type="dxa"/>
            <w:shd w:val="clear" w:color="auto" w:fill="DAEEF3" w:themeFill="accent5" w:themeFillTint="33"/>
            <w:vAlign w:val="center"/>
          </w:tcPr>
          <w:p w:rsidR="00A152CF" w:rsidRPr="00BC7036" w:rsidRDefault="00A152CF" w:rsidP="003A3FA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0.01</w:t>
            </w:r>
          </w:p>
        </w:tc>
      </w:tr>
      <w:tr w:rsidR="00A152CF" w:rsidRPr="00BC7036" w:rsidTr="003A3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auto"/>
            <w:vAlign w:val="center"/>
          </w:tcPr>
          <w:p w:rsidR="00A152CF" w:rsidRPr="00BC7036" w:rsidRDefault="00A152CF" w:rsidP="00BC7036">
            <w:pPr>
              <w:spacing w:line="276" w:lineRule="auto"/>
              <w:rPr>
                <w:rFonts w:asciiTheme="minorHAnsi" w:eastAsia="Times New Roman" w:hAnsiTheme="minorHAnsi"/>
                <w:b w:val="0"/>
                <w:color w:val="000000"/>
                <w:sz w:val="24"/>
                <w:szCs w:val="24"/>
              </w:rPr>
            </w:pPr>
            <w:r w:rsidRPr="00BC7036">
              <w:rPr>
                <w:rFonts w:asciiTheme="minorHAnsi" w:eastAsia="Times New Roman" w:hAnsiTheme="minorHAnsi"/>
                <w:b w:val="0"/>
                <w:color w:val="000000"/>
                <w:sz w:val="24"/>
                <w:szCs w:val="24"/>
              </w:rPr>
              <w:t>KEMCO (in place of Korea)</w:t>
            </w:r>
          </w:p>
        </w:tc>
        <w:tc>
          <w:tcPr>
            <w:tcW w:w="2430" w:type="dxa"/>
            <w:shd w:val="clear" w:color="auto" w:fill="auto"/>
            <w:vAlign w:val="center"/>
          </w:tcPr>
          <w:p w:rsidR="00A152CF" w:rsidRPr="00BC7036"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Cash</w:t>
            </w:r>
          </w:p>
        </w:tc>
        <w:tc>
          <w:tcPr>
            <w:tcW w:w="2574" w:type="dxa"/>
            <w:shd w:val="clear" w:color="auto" w:fill="auto"/>
            <w:vAlign w:val="center"/>
          </w:tcPr>
          <w:p w:rsidR="00A152CF" w:rsidRPr="00BC7036" w:rsidRDefault="00A152CF" w:rsidP="003A3FA0">
            <w:pPr>
              <w:tabs>
                <w:tab w:val="left" w:pos="1323"/>
              </w:tabs>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78,000</w:t>
            </w:r>
          </w:p>
        </w:tc>
        <w:tc>
          <w:tcPr>
            <w:tcW w:w="2574" w:type="dxa"/>
            <w:shd w:val="clear" w:color="auto" w:fill="auto"/>
            <w:vAlign w:val="center"/>
          </w:tcPr>
          <w:p w:rsidR="00A152CF" w:rsidRPr="00BC7036" w:rsidRDefault="00A152CF" w:rsidP="003A3FA0">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0.2</w:t>
            </w:r>
          </w:p>
        </w:tc>
      </w:tr>
      <w:tr w:rsidR="00A152CF"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BC7036" w:rsidRDefault="00A152CF" w:rsidP="00BC7036">
            <w:pPr>
              <w:spacing w:line="276" w:lineRule="auto"/>
              <w:rPr>
                <w:rFonts w:asciiTheme="minorHAnsi" w:eastAsia="Times New Roman" w:hAnsiTheme="minorHAnsi"/>
                <w:b w:val="0"/>
                <w:iCs/>
                <w:color w:val="000000"/>
                <w:sz w:val="24"/>
                <w:szCs w:val="24"/>
              </w:rPr>
            </w:pPr>
            <w:r w:rsidRPr="00BC7036">
              <w:rPr>
                <w:rFonts w:asciiTheme="minorHAnsi" w:eastAsia="Times New Roman" w:hAnsiTheme="minorHAnsi"/>
                <w:b w:val="0"/>
                <w:iCs/>
                <w:color w:val="000000"/>
                <w:sz w:val="24"/>
                <w:szCs w:val="24"/>
              </w:rPr>
              <w:t>Subtotal Other Partners</w:t>
            </w:r>
          </w:p>
        </w:tc>
        <w:tc>
          <w:tcPr>
            <w:tcW w:w="2430" w:type="dxa"/>
            <w:shd w:val="clear" w:color="auto" w:fill="DAEEF3" w:themeFill="accent5" w:themeFillTint="33"/>
            <w:vAlign w:val="center"/>
          </w:tcPr>
          <w:p w:rsidR="00A152CF" w:rsidRPr="00BC7036"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p>
        </w:tc>
        <w:tc>
          <w:tcPr>
            <w:tcW w:w="2574" w:type="dxa"/>
            <w:shd w:val="clear" w:color="auto" w:fill="DAEEF3" w:themeFill="accent5" w:themeFillTint="33"/>
            <w:vAlign w:val="center"/>
          </w:tcPr>
          <w:p w:rsidR="00A152CF" w:rsidRPr="00BC7036" w:rsidRDefault="00A152CF" w:rsidP="003A3FA0">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noProof/>
                <w:color w:val="000000"/>
                <w:sz w:val="24"/>
                <w:szCs w:val="24"/>
              </w:rPr>
              <w:t>3,883,000</w:t>
            </w:r>
          </w:p>
        </w:tc>
        <w:tc>
          <w:tcPr>
            <w:tcW w:w="2574" w:type="dxa"/>
            <w:shd w:val="clear" w:color="auto" w:fill="DAEEF3" w:themeFill="accent5" w:themeFillTint="33"/>
            <w:vAlign w:val="center"/>
          </w:tcPr>
          <w:p w:rsidR="00A152CF" w:rsidRPr="00BC7036" w:rsidRDefault="00A152CF" w:rsidP="003A3FA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4"/>
                <w:szCs w:val="24"/>
              </w:rPr>
            </w:pPr>
            <w:r w:rsidRPr="00BC7036">
              <w:rPr>
                <w:rFonts w:eastAsia="Times New Roman"/>
                <w:bCs/>
                <w:color w:val="000000"/>
                <w:sz w:val="24"/>
                <w:szCs w:val="24"/>
              </w:rPr>
              <w:t>10.8</w:t>
            </w:r>
          </w:p>
        </w:tc>
      </w:tr>
      <w:tr w:rsidR="00A152CF" w:rsidRPr="00BC7036" w:rsidTr="00BC7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3A3FA0" w:rsidRDefault="00A152CF" w:rsidP="003A3FA0">
            <w:pPr>
              <w:spacing w:line="276" w:lineRule="auto"/>
              <w:rPr>
                <w:rFonts w:asciiTheme="minorHAnsi" w:eastAsia="Times New Roman" w:hAnsiTheme="minorHAnsi"/>
                <w:bCs w:val="0"/>
                <w:color w:val="000000"/>
                <w:sz w:val="24"/>
                <w:szCs w:val="24"/>
              </w:rPr>
            </w:pPr>
            <w:r w:rsidRPr="003A3FA0">
              <w:rPr>
                <w:rFonts w:asciiTheme="minorHAnsi" w:eastAsia="Times New Roman" w:hAnsiTheme="minorHAnsi"/>
                <w:bCs w:val="0"/>
                <w:color w:val="000000"/>
                <w:sz w:val="24"/>
                <w:szCs w:val="24"/>
              </w:rPr>
              <w:t>Subtotal Co-financing Inputs</w:t>
            </w:r>
          </w:p>
        </w:tc>
        <w:tc>
          <w:tcPr>
            <w:tcW w:w="2430" w:type="dxa"/>
            <w:shd w:val="clear" w:color="auto" w:fill="DAEEF3" w:themeFill="accent5" w:themeFillTint="33"/>
            <w:vAlign w:val="center"/>
          </w:tcPr>
          <w:p w:rsidR="00A152CF" w:rsidRPr="003A3FA0" w:rsidRDefault="00A152CF" w:rsidP="00BC7036">
            <w:pPr>
              <w:spacing w:line="276" w:lineRule="auto"/>
              <w:jc w:val="center"/>
              <w:cnfStyle w:val="000000010000" w:firstRow="0" w:lastRow="0" w:firstColumn="0" w:lastColumn="0" w:oddVBand="0" w:evenVBand="0" w:oddHBand="0" w:evenHBand="1" w:firstRowFirstColumn="0" w:firstRowLastColumn="0" w:lastRowFirstColumn="0" w:lastRowLastColumn="0"/>
              <w:rPr>
                <w:rFonts w:cs="Times New Roman"/>
                <w:b/>
                <w:sz w:val="24"/>
                <w:szCs w:val="24"/>
              </w:rPr>
            </w:pPr>
          </w:p>
        </w:tc>
        <w:tc>
          <w:tcPr>
            <w:tcW w:w="2574" w:type="dxa"/>
            <w:shd w:val="clear" w:color="auto" w:fill="DAEEF3" w:themeFill="accent5" w:themeFillTint="33"/>
            <w:vAlign w:val="center"/>
          </w:tcPr>
          <w:p w:rsidR="00A152CF" w:rsidRPr="003A3FA0" w:rsidRDefault="00A152CF" w:rsidP="003A3FA0">
            <w:pPr>
              <w:tabs>
                <w:tab w:val="left" w:pos="1323"/>
              </w:tabs>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 w:val="24"/>
                <w:szCs w:val="24"/>
              </w:rPr>
            </w:pPr>
            <w:r w:rsidRPr="003A3FA0">
              <w:rPr>
                <w:rFonts w:eastAsia="Times New Roman"/>
                <w:b/>
                <w:color w:val="000000"/>
                <w:sz w:val="24"/>
                <w:szCs w:val="24"/>
              </w:rPr>
              <w:t>28,080,900</w:t>
            </w:r>
          </w:p>
        </w:tc>
        <w:tc>
          <w:tcPr>
            <w:tcW w:w="2574" w:type="dxa"/>
            <w:shd w:val="clear" w:color="auto" w:fill="DAEEF3" w:themeFill="accent5" w:themeFillTint="33"/>
            <w:vAlign w:val="center"/>
          </w:tcPr>
          <w:p w:rsidR="00A152CF" w:rsidRPr="003A3FA0" w:rsidRDefault="00A152CF" w:rsidP="003A3FA0">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 w:val="24"/>
                <w:szCs w:val="24"/>
              </w:rPr>
            </w:pPr>
            <w:r w:rsidRPr="003A3FA0">
              <w:rPr>
                <w:rFonts w:eastAsia="Times New Roman"/>
                <w:b/>
                <w:color w:val="000000"/>
                <w:sz w:val="24"/>
                <w:szCs w:val="24"/>
              </w:rPr>
              <w:t>78.3</w:t>
            </w:r>
          </w:p>
        </w:tc>
      </w:tr>
      <w:tr w:rsidR="00A152CF" w:rsidRPr="00BC7036" w:rsidTr="00BC7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gridSpan w:val="2"/>
            <w:shd w:val="clear" w:color="auto" w:fill="DAEEF3" w:themeFill="accent5" w:themeFillTint="33"/>
            <w:vAlign w:val="center"/>
          </w:tcPr>
          <w:p w:rsidR="00A152CF" w:rsidRPr="003A3FA0" w:rsidRDefault="00A152CF" w:rsidP="003A3FA0">
            <w:pPr>
              <w:spacing w:line="276" w:lineRule="auto"/>
              <w:rPr>
                <w:rFonts w:asciiTheme="minorHAnsi" w:eastAsia="Times New Roman" w:hAnsiTheme="minorHAnsi"/>
                <w:bCs w:val="0"/>
                <w:color w:val="000000"/>
                <w:sz w:val="24"/>
                <w:szCs w:val="24"/>
              </w:rPr>
            </w:pPr>
            <w:r w:rsidRPr="003A3FA0">
              <w:rPr>
                <w:rFonts w:asciiTheme="minorHAnsi" w:eastAsia="Times New Roman" w:hAnsiTheme="minorHAnsi"/>
                <w:bCs w:val="0"/>
                <w:color w:val="000000"/>
                <w:sz w:val="24"/>
                <w:szCs w:val="24"/>
              </w:rPr>
              <w:t>Total Allocated Resources</w:t>
            </w:r>
          </w:p>
        </w:tc>
        <w:tc>
          <w:tcPr>
            <w:tcW w:w="2430" w:type="dxa"/>
            <w:shd w:val="clear" w:color="auto" w:fill="DAEEF3" w:themeFill="accent5" w:themeFillTint="33"/>
            <w:vAlign w:val="center"/>
          </w:tcPr>
          <w:p w:rsidR="00A152CF" w:rsidRPr="003A3FA0" w:rsidRDefault="00A152CF" w:rsidP="00BC7036">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2574" w:type="dxa"/>
            <w:shd w:val="clear" w:color="auto" w:fill="DAEEF3" w:themeFill="accent5" w:themeFillTint="33"/>
            <w:vAlign w:val="center"/>
          </w:tcPr>
          <w:p w:rsidR="00A152CF" w:rsidRPr="003A3FA0" w:rsidRDefault="00A152CF" w:rsidP="003A3FA0">
            <w:pPr>
              <w:tabs>
                <w:tab w:val="left" w:pos="1323"/>
              </w:tabs>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4"/>
                <w:szCs w:val="24"/>
              </w:rPr>
            </w:pPr>
            <w:r w:rsidRPr="003A3FA0">
              <w:rPr>
                <w:rFonts w:eastAsia="Times New Roman"/>
                <w:b/>
                <w:color w:val="000000"/>
                <w:sz w:val="24"/>
                <w:szCs w:val="24"/>
              </w:rPr>
              <w:t>35,880,900</w:t>
            </w:r>
          </w:p>
        </w:tc>
        <w:tc>
          <w:tcPr>
            <w:tcW w:w="2574" w:type="dxa"/>
            <w:shd w:val="clear" w:color="auto" w:fill="DAEEF3" w:themeFill="accent5" w:themeFillTint="33"/>
            <w:vAlign w:val="center"/>
          </w:tcPr>
          <w:p w:rsidR="00A152CF" w:rsidRPr="003A3FA0" w:rsidRDefault="00A152CF" w:rsidP="003A3FA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4"/>
                <w:szCs w:val="24"/>
              </w:rPr>
            </w:pPr>
            <w:r w:rsidRPr="003A3FA0">
              <w:rPr>
                <w:rFonts w:eastAsia="Times New Roman"/>
                <w:b/>
                <w:color w:val="000000"/>
                <w:sz w:val="24"/>
                <w:szCs w:val="24"/>
              </w:rPr>
              <w:t>100.00</w:t>
            </w:r>
          </w:p>
        </w:tc>
      </w:tr>
    </w:tbl>
    <w:p w:rsidR="00026007" w:rsidRPr="00C7531C" w:rsidRDefault="00026007" w:rsidP="00EB13FE">
      <w:pPr>
        <w:pStyle w:val="ListParagraph"/>
        <w:numPr>
          <w:ilvl w:val="0"/>
          <w:numId w:val="15"/>
        </w:numPr>
        <w:spacing w:before="100" w:beforeAutospacing="1" w:after="100" w:afterAutospacing="1"/>
        <w:jc w:val="both"/>
        <w:rPr>
          <w:rFonts w:ascii="Candara" w:hAnsi="Candara"/>
          <w:b/>
          <w:color w:val="17365D" w:themeColor="text2" w:themeShade="BF"/>
          <w:sz w:val="24"/>
          <w:szCs w:val="24"/>
        </w:rPr>
      </w:pPr>
      <w:r w:rsidRPr="00C7531C">
        <w:rPr>
          <w:rFonts w:ascii="Candara" w:hAnsi="Candara"/>
          <w:b/>
          <w:color w:val="17365D" w:themeColor="text2" w:themeShade="BF"/>
          <w:sz w:val="24"/>
          <w:szCs w:val="24"/>
        </w:rPr>
        <w:t>GEF Grant Funds</w:t>
      </w:r>
    </w:p>
    <w:p w:rsidR="00026007" w:rsidRDefault="00026007" w:rsidP="006E6D7A">
      <w:pPr>
        <w:spacing w:before="100" w:beforeAutospacing="1" w:after="100" w:afterAutospacing="1"/>
        <w:jc w:val="both"/>
        <w:rPr>
          <w:bCs/>
          <w:sz w:val="24"/>
          <w:szCs w:val="24"/>
        </w:rPr>
      </w:pPr>
      <w:r>
        <w:rPr>
          <w:bCs/>
          <w:sz w:val="24"/>
          <w:szCs w:val="24"/>
        </w:rPr>
        <w:t>The GEF funds are further divided betwee</w:t>
      </w:r>
      <w:r w:rsidRPr="000D78BB">
        <w:rPr>
          <w:bCs/>
          <w:sz w:val="24"/>
          <w:szCs w:val="24"/>
        </w:rPr>
        <w:t xml:space="preserve">n regional and country activities. A distribution of the respective allocations is shown in Table </w:t>
      </w:r>
      <w:r w:rsidR="00D67B70" w:rsidRPr="000D78BB">
        <w:rPr>
          <w:bCs/>
          <w:sz w:val="24"/>
          <w:szCs w:val="24"/>
        </w:rPr>
        <w:t>2</w:t>
      </w:r>
      <w:r w:rsidRPr="000D78BB">
        <w:rPr>
          <w:bCs/>
          <w:sz w:val="24"/>
          <w:szCs w:val="24"/>
        </w:rPr>
        <w:t>.</w:t>
      </w:r>
    </w:p>
    <w:p w:rsidR="00D67B70" w:rsidRDefault="00D67B70" w:rsidP="00D67B70">
      <w:pPr>
        <w:pStyle w:val="Caption"/>
        <w:keepNext/>
        <w:spacing w:after="0"/>
        <w:jc w:val="center"/>
      </w:pPr>
      <w:bookmarkStart w:id="37" w:name="_Toc412022956"/>
      <w:r w:rsidRPr="00D67B70">
        <w:rPr>
          <w:sz w:val="24"/>
          <w:szCs w:val="24"/>
        </w:rPr>
        <w:t xml:space="preserve">Table </w:t>
      </w:r>
      <w:r w:rsidR="00C74D02" w:rsidRPr="00D67B70">
        <w:rPr>
          <w:sz w:val="24"/>
          <w:szCs w:val="24"/>
        </w:rPr>
        <w:fldChar w:fldCharType="begin"/>
      </w:r>
      <w:r w:rsidRPr="00D67B70">
        <w:rPr>
          <w:sz w:val="24"/>
          <w:szCs w:val="24"/>
        </w:rPr>
        <w:instrText xml:space="preserve"> SEQ Table \* ARABIC </w:instrText>
      </w:r>
      <w:r w:rsidR="00C74D02" w:rsidRPr="00D67B70">
        <w:rPr>
          <w:sz w:val="24"/>
          <w:szCs w:val="24"/>
        </w:rPr>
        <w:fldChar w:fldCharType="separate"/>
      </w:r>
      <w:r w:rsidR="00432181">
        <w:rPr>
          <w:noProof/>
          <w:sz w:val="24"/>
          <w:szCs w:val="24"/>
        </w:rPr>
        <w:t>2</w:t>
      </w:r>
      <w:r w:rsidR="00C74D02" w:rsidRPr="00D67B70">
        <w:rPr>
          <w:sz w:val="24"/>
          <w:szCs w:val="24"/>
        </w:rPr>
        <w:fldChar w:fldCharType="end"/>
      </w:r>
      <w:r w:rsidRPr="00D67B70">
        <w:rPr>
          <w:sz w:val="24"/>
          <w:szCs w:val="24"/>
        </w:rPr>
        <w:t>: Division of GEF Funds</w:t>
      </w:r>
      <w:bookmarkEnd w:id="37"/>
    </w:p>
    <w:tbl>
      <w:tblPr>
        <w:tblStyle w:val="LightGrid-Accent5"/>
        <w:tblW w:w="0" w:type="auto"/>
        <w:jc w:val="center"/>
        <w:tblLook w:val="04A0" w:firstRow="1" w:lastRow="0" w:firstColumn="1" w:lastColumn="0" w:noHBand="0" w:noVBand="1"/>
      </w:tblPr>
      <w:tblGrid>
        <w:gridCol w:w="1979"/>
        <w:gridCol w:w="1880"/>
        <w:gridCol w:w="3054"/>
        <w:gridCol w:w="2574"/>
      </w:tblGrid>
      <w:tr w:rsidR="00D67B70" w:rsidRPr="00D67B70" w:rsidTr="00D67B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0F243E" w:themeFill="text2" w:themeFillShade="80"/>
            <w:vAlign w:val="center"/>
          </w:tcPr>
          <w:p w:rsidR="00D67B70" w:rsidRPr="00D67B70" w:rsidRDefault="00D67B70" w:rsidP="00D67B70">
            <w:pPr>
              <w:spacing w:line="276" w:lineRule="auto"/>
              <w:rPr>
                <w:rFonts w:asciiTheme="minorHAnsi" w:hAnsiTheme="minorHAnsi" w:cs="Times New Roman"/>
                <w:sz w:val="24"/>
                <w:szCs w:val="24"/>
              </w:rPr>
            </w:pPr>
            <w:r w:rsidRPr="00D67B70">
              <w:rPr>
                <w:rFonts w:asciiTheme="minorHAnsi" w:hAnsiTheme="minorHAnsi" w:cs="Times New Roman"/>
                <w:sz w:val="24"/>
                <w:szCs w:val="24"/>
              </w:rPr>
              <w:t>Regional/Country</w:t>
            </w:r>
          </w:p>
        </w:tc>
        <w:tc>
          <w:tcPr>
            <w:tcW w:w="1880" w:type="dxa"/>
            <w:shd w:val="clear" w:color="auto" w:fill="0F243E" w:themeFill="text2" w:themeFillShade="80"/>
            <w:vAlign w:val="center"/>
          </w:tcPr>
          <w:p w:rsidR="00D67B70" w:rsidRPr="00D67B70" w:rsidRDefault="00D67B70" w:rsidP="00D67B7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rPr>
            </w:pPr>
            <w:r w:rsidRPr="00D67B70">
              <w:rPr>
                <w:rFonts w:asciiTheme="minorHAnsi" w:eastAsia="Times New Roman" w:hAnsiTheme="minorHAnsi" w:cs="Arial"/>
                <w:kern w:val="24"/>
                <w:sz w:val="24"/>
                <w:szCs w:val="24"/>
              </w:rPr>
              <w:t>Activities (USD)</w:t>
            </w:r>
          </w:p>
        </w:tc>
        <w:tc>
          <w:tcPr>
            <w:tcW w:w="3054" w:type="dxa"/>
            <w:shd w:val="clear" w:color="auto" w:fill="0F243E" w:themeFill="text2" w:themeFillShade="80"/>
            <w:vAlign w:val="center"/>
          </w:tcPr>
          <w:p w:rsidR="00D67B70" w:rsidRPr="00D67B70" w:rsidRDefault="00D67B70" w:rsidP="00D67B7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rPr>
            </w:pPr>
            <w:r w:rsidRPr="00D67B70">
              <w:rPr>
                <w:rFonts w:asciiTheme="minorHAnsi" w:eastAsia="Times New Roman" w:hAnsiTheme="minorHAnsi" w:cs="Arial"/>
                <w:kern w:val="24"/>
                <w:sz w:val="24"/>
                <w:szCs w:val="24"/>
              </w:rPr>
              <w:t>Project Management (USD)</w:t>
            </w:r>
          </w:p>
        </w:tc>
        <w:tc>
          <w:tcPr>
            <w:tcW w:w="2574" w:type="dxa"/>
            <w:shd w:val="clear" w:color="auto" w:fill="0F243E" w:themeFill="text2" w:themeFillShade="80"/>
            <w:vAlign w:val="center"/>
          </w:tcPr>
          <w:p w:rsidR="00D67B70" w:rsidRPr="00D67B70" w:rsidRDefault="00D67B70" w:rsidP="00D67B7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rPr>
            </w:pPr>
            <w:r w:rsidRPr="00D67B70">
              <w:rPr>
                <w:rFonts w:asciiTheme="minorHAnsi" w:eastAsia="Times New Roman" w:hAnsiTheme="minorHAnsi" w:cs="Arial"/>
                <w:kern w:val="24"/>
                <w:sz w:val="24"/>
                <w:szCs w:val="24"/>
              </w:rPr>
              <w:t>Total (USD)</w:t>
            </w:r>
          </w:p>
        </w:tc>
      </w:tr>
      <w:tr w:rsidR="00D67B70" w:rsidRPr="00D67B70" w:rsidTr="00D67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D67B70" w:rsidRPr="00D67B70" w:rsidRDefault="00D67B70" w:rsidP="00D67B70">
            <w:pPr>
              <w:jc w:val="center"/>
              <w:rPr>
                <w:rFonts w:asciiTheme="minorHAnsi" w:eastAsia="Times New Roman" w:hAnsiTheme="minorHAnsi" w:cs="Arial"/>
                <w:b w:val="0"/>
                <w:bCs w:val="0"/>
                <w:sz w:val="24"/>
                <w:szCs w:val="24"/>
              </w:rPr>
            </w:pPr>
            <w:r w:rsidRPr="00D67B70">
              <w:rPr>
                <w:rFonts w:asciiTheme="minorHAnsi" w:eastAsia="Times New Roman" w:hAnsiTheme="minorHAnsi" w:cs="Arial"/>
                <w:b w:val="0"/>
                <w:bCs w:val="0"/>
                <w:kern w:val="24"/>
                <w:sz w:val="24"/>
                <w:szCs w:val="24"/>
              </w:rPr>
              <w:t>Regional</w:t>
            </w:r>
          </w:p>
        </w:tc>
        <w:tc>
          <w:tcPr>
            <w:tcW w:w="1880"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1,950,000</w:t>
            </w:r>
          </w:p>
        </w:tc>
        <w:tc>
          <w:tcPr>
            <w:tcW w:w="3054"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780,000</w:t>
            </w:r>
          </w:p>
        </w:tc>
        <w:tc>
          <w:tcPr>
            <w:tcW w:w="2574"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2,730,000</w:t>
            </w:r>
          </w:p>
        </w:tc>
      </w:tr>
      <w:tr w:rsidR="00D67B70" w:rsidRPr="00D67B70" w:rsidTr="00D67B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D67B70" w:rsidRPr="00D67B70" w:rsidRDefault="00D67B70" w:rsidP="00D67B70">
            <w:pPr>
              <w:jc w:val="center"/>
              <w:rPr>
                <w:rFonts w:asciiTheme="minorHAnsi" w:eastAsia="Times New Roman" w:hAnsiTheme="minorHAnsi" w:cs="Arial"/>
                <w:b w:val="0"/>
                <w:bCs w:val="0"/>
                <w:sz w:val="24"/>
                <w:szCs w:val="24"/>
              </w:rPr>
            </w:pPr>
            <w:r w:rsidRPr="00D67B70">
              <w:rPr>
                <w:rFonts w:asciiTheme="minorHAnsi" w:eastAsia="Times New Roman" w:hAnsiTheme="minorHAnsi" w:cs="Arial"/>
                <w:b w:val="0"/>
                <w:bCs w:val="0"/>
                <w:kern w:val="24"/>
                <w:sz w:val="24"/>
                <w:szCs w:val="24"/>
              </w:rPr>
              <w:t>Bangladesh</w:t>
            </w:r>
          </w:p>
        </w:tc>
        <w:tc>
          <w:tcPr>
            <w:tcW w:w="1880"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kern w:val="24"/>
                <w:sz w:val="24"/>
                <w:szCs w:val="24"/>
              </w:rPr>
              <w:t>650,000</w:t>
            </w:r>
          </w:p>
        </w:tc>
        <w:tc>
          <w:tcPr>
            <w:tcW w:w="3054"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sz w:val="24"/>
                <w:szCs w:val="24"/>
              </w:rPr>
              <w:t>-</w:t>
            </w:r>
          </w:p>
        </w:tc>
        <w:tc>
          <w:tcPr>
            <w:tcW w:w="2574"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kern w:val="24"/>
                <w:sz w:val="24"/>
                <w:szCs w:val="24"/>
              </w:rPr>
              <w:t>650,000</w:t>
            </w:r>
          </w:p>
        </w:tc>
      </w:tr>
      <w:tr w:rsidR="00D67B70" w:rsidRPr="00D67B70" w:rsidTr="00D67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D67B70" w:rsidRPr="00D67B70" w:rsidRDefault="00D67B70" w:rsidP="00D67B70">
            <w:pPr>
              <w:jc w:val="center"/>
              <w:rPr>
                <w:rFonts w:asciiTheme="minorHAnsi" w:eastAsia="Times New Roman" w:hAnsiTheme="minorHAnsi" w:cs="Arial"/>
                <w:b w:val="0"/>
                <w:bCs w:val="0"/>
                <w:sz w:val="24"/>
                <w:szCs w:val="24"/>
              </w:rPr>
            </w:pPr>
            <w:r w:rsidRPr="00D67B70">
              <w:rPr>
                <w:rFonts w:asciiTheme="minorHAnsi" w:eastAsia="Times New Roman" w:hAnsiTheme="minorHAnsi" w:cs="Arial"/>
                <w:b w:val="0"/>
                <w:bCs w:val="0"/>
                <w:kern w:val="24"/>
                <w:sz w:val="24"/>
                <w:szCs w:val="24"/>
              </w:rPr>
              <w:t>China</w:t>
            </w:r>
          </w:p>
        </w:tc>
        <w:tc>
          <w:tcPr>
            <w:tcW w:w="1880"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1,300,000</w:t>
            </w:r>
          </w:p>
        </w:tc>
        <w:tc>
          <w:tcPr>
            <w:tcW w:w="3054"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sz w:val="24"/>
                <w:szCs w:val="24"/>
              </w:rPr>
              <w:t>-</w:t>
            </w:r>
          </w:p>
        </w:tc>
        <w:tc>
          <w:tcPr>
            <w:tcW w:w="2574"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1,300,000</w:t>
            </w:r>
          </w:p>
        </w:tc>
      </w:tr>
      <w:tr w:rsidR="00D67B70" w:rsidRPr="00D67B70" w:rsidTr="00D67B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D67B70" w:rsidRPr="00D67B70" w:rsidRDefault="00D67B70" w:rsidP="00D67B70">
            <w:pPr>
              <w:jc w:val="center"/>
              <w:rPr>
                <w:rFonts w:asciiTheme="minorHAnsi" w:eastAsia="Times New Roman" w:hAnsiTheme="minorHAnsi" w:cs="Arial"/>
                <w:b w:val="0"/>
                <w:bCs w:val="0"/>
                <w:sz w:val="24"/>
                <w:szCs w:val="24"/>
              </w:rPr>
            </w:pPr>
            <w:r w:rsidRPr="00D67B70">
              <w:rPr>
                <w:rFonts w:asciiTheme="minorHAnsi" w:eastAsia="Times New Roman" w:hAnsiTheme="minorHAnsi" w:cs="Arial"/>
                <w:b w:val="0"/>
                <w:bCs w:val="0"/>
                <w:kern w:val="24"/>
                <w:sz w:val="24"/>
                <w:szCs w:val="24"/>
              </w:rPr>
              <w:t>Indonesia</w:t>
            </w:r>
          </w:p>
        </w:tc>
        <w:tc>
          <w:tcPr>
            <w:tcW w:w="1880"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kern w:val="24"/>
                <w:sz w:val="24"/>
                <w:szCs w:val="24"/>
              </w:rPr>
              <w:t>1,170,000</w:t>
            </w:r>
          </w:p>
        </w:tc>
        <w:tc>
          <w:tcPr>
            <w:tcW w:w="3054"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sz w:val="24"/>
                <w:szCs w:val="24"/>
              </w:rPr>
              <w:t>-</w:t>
            </w:r>
          </w:p>
        </w:tc>
        <w:tc>
          <w:tcPr>
            <w:tcW w:w="2574"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kern w:val="24"/>
                <w:sz w:val="24"/>
                <w:szCs w:val="24"/>
              </w:rPr>
              <w:t>1,170,000</w:t>
            </w:r>
          </w:p>
        </w:tc>
      </w:tr>
      <w:tr w:rsidR="00D67B70" w:rsidRPr="00D67B70" w:rsidTr="00D67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D67B70" w:rsidRPr="00D67B70" w:rsidRDefault="00D67B70" w:rsidP="00D67B70">
            <w:pPr>
              <w:jc w:val="center"/>
              <w:rPr>
                <w:rFonts w:asciiTheme="minorHAnsi" w:eastAsia="Times New Roman" w:hAnsiTheme="minorHAnsi" w:cs="Arial"/>
                <w:b w:val="0"/>
                <w:bCs w:val="0"/>
                <w:sz w:val="24"/>
                <w:szCs w:val="24"/>
              </w:rPr>
            </w:pPr>
            <w:r w:rsidRPr="00D67B70">
              <w:rPr>
                <w:rFonts w:asciiTheme="minorHAnsi" w:eastAsia="Times New Roman" w:hAnsiTheme="minorHAnsi" w:cs="Arial"/>
                <w:b w:val="0"/>
                <w:bCs w:val="0"/>
                <w:kern w:val="24"/>
                <w:sz w:val="24"/>
                <w:szCs w:val="24"/>
              </w:rPr>
              <w:t>Pakistan</w:t>
            </w:r>
          </w:p>
        </w:tc>
        <w:tc>
          <w:tcPr>
            <w:tcW w:w="1880"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650,000</w:t>
            </w:r>
          </w:p>
        </w:tc>
        <w:tc>
          <w:tcPr>
            <w:tcW w:w="3054"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sz w:val="24"/>
                <w:szCs w:val="24"/>
              </w:rPr>
              <w:t>-</w:t>
            </w:r>
          </w:p>
        </w:tc>
        <w:tc>
          <w:tcPr>
            <w:tcW w:w="2574"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650,000</w:t>
            </w:r>
          </w:p>
        </w:tc>
      </w:tr>
      <w:tr w:rsidR="00D67B70" w:rsidRPr="00D67B70" w:rsidTr="00D67B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D67B70" w:rsidRPr="00D67B70" w:rsidRDefault="00D67B70" w:rsidP="00D67B70">
            <w:pPr>
              <w:jc w:val="center"/>
              <w:rPr>
                <w:rFonts w:asciiTheme="minorHAnsi" w:eastAsia="Times New Roman" w:hAnsiTheme="minorHAnsi" w:cs="Arial"/>
                <w:b w:val="0"/>
                <w:bCs w:val="0"/>
                <w:sz w:val="24"/>
                <w:szCs w:val="24"/>
              </w:rPr>
            </w:pPr>
            <w:r w:rsidRPr="00D67B70">
              <w:rPr>
                <w:rFonts w:asciiTheme="minorHAnsi" w:eastAsia="Times New Roman" w:hAnsiTheme="minorHAnsi" w:cs="Arial"/>
                <w:b w:val="0"/>
                <w:bCs w:val="0"/>
                <w:kern w:val="24"/>
                <w:sz w:val="24"/>
                <w:szCs w:val="24"/>
              </w:rPr>
              <w:t>Thailand</w:t>
            </w:r>
          </w:p>
        </w:tc>
        <w:tc>
          <w:tcPr>
            <w:tcW w:w="1880"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kern w:val="24"/>
                <w:sz w:val="24"/>
                <w:szCs w:val="24"/>
              </w:rPr>
              <w:t>650,000</w:t>
            </w:r>
          </w:p>
        </w:tc>
        <w:tc>
          <w:tcPr>
            <w:tcW w:w="3054"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sz w:val="24"/>
                <w:szCs w:val="24"/>
              </w:rPr>
              <w:t>-</w:t>
            </w:r>
          </w:p>
        </w:tc>
        <w:tc>
          <w:tcPr>
            <w:tcW w:w="2574"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24"/>
                <w:szCs w:val="24"/>
              </w:rPr>
            </w:pPr>
            <w:r w:rsidRPr="00D67B70">
              <w:rPr>
                <w:rFonts w:eastAsia="Times New Roman" w:cs="Arial"/>
                <w:kern w:val="24"/>
                <w:sz w:val="24"/>
                <w:szCs w:val="24"/>
              </w:rPr>
              <w:t>650,000</w:t>
            </w:r>
          </w:p>
        </w:tc>
      </w:tr>
      <w:tr w:rsidR="00D67B70" w:rsidRPr="00D67B70" w:rsidTr="00D67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D67B70" w:rsidRPr="00D67B70" w:rsidRDefault="00D67B70" w:rsidP="00D67B70">
            <w:pPr>
              <w:jc w:val="center"/>
              <w:rPr>
                <w:rFonts w:asciiTheme="minorHAnsi" w:eastAsia="Times New Roman" w:hAnsiTheme="minorHAnsi" w:cs="Arial"/>
                <w:b w:val="0"/>
                <w:bCs w:val="0"/>
                <w:sz w:val="24"/>
                <w:szCs w:val="24"/>
              </w:rPr>
            </w:pPr>
            <w:r w:rsidRPr="00D67B70">
              <w:rPr>
                <w:rFonts w:asciiTheme="minorHAnsi" w:eastAsia="Times New Roman" w:hAnsiTheme="minorHAnsi" w:cs="Arial"/>
                <w:b w:val="0"/>
                <w:bCs w:val="0"/>
                <w:kern w:val="24"/>
                <w:sz w:val="24"/>
                <w:szCs w:val="24"/>
              </w:rPr>
              <w:lastRenderedPageBreak/>
              <w:t>Vietnam</w:t>
            </w:r>
          </w:p>
        </w:tc>
        <w:tc>
          <w:tcPr>
            <w:tcW w:w="1880"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650,000</w:t>
            </w:r>
          </w:p>
        </w:tc>
        <w:tc>
          <w:tcPr>
            <w:tcW w:w="3054"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sz w:val="24"/>
                <w:szCs w:val="24"/>
              </w:rPr>
              <w:t>-</w:t>
            </w:r>
          </w:p>
        </w:tc>
        <w:tc>
          <w:tcPr>
            <w:tcW w:w="2574" w:type="dxa"/>
            <w:vAlign w:val="center"/>
          </w:tcPr>
          <w:p w:rsidR="00D67B70" w:rsidRPr="00D67B70" w:rsidRDefault="00D67B70" w:rsidP="00D67B70">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D67B70">
              <w:rPr>
                <w:rFonts w:eastAsia="Times New Roman" w:cs="Arial"/>
                <w:kern w:val="24"/>
                <w:sz w:val="24"/>
                <w:szCs w:val="24"/>
              </w:rPr>
              <w:t>650,000</w:t>
            </w:r>
          </w:p>
        </w:tc>
      </w:tr>
      <w:tr w:rsidR="00D67B70" w:rsidRPr="00D67B70" w:rsidTr="00D67B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13" w:type="dxa"/>
            <w:gridSpan w:val="3"/>
            <w:vAlign w:val="center"/>
          </w:tcPr>
          <w:p w:rsidR="00D67B70" w:rsidRPr="00D67B70" w:rsidRDefault="00D67B70" w:rsidP="00D67B70">
            <w:pPr>
              <w:spacing w:line="276" w:lineRule="auto"/>
              <w:jc w:val="center"/>
              <w:rPr>
                <w:rFonts w:asciiTheme="minorHAnsi" w:hAnsiTheme="minorHAnsi" w:cs="Times New Roman"/>
              </w:rPr>
            </w:pPr>
            <w:r w:rsidRPr="00D67B70">
              <w:rPr>
                <w:rFonts w:asciiTheme="minorHAnsi" w:eastAsia="Times New Roman" w:hAnsiTheme="minorHAnsi" w:cs="Arial"/>
                <w:kern w:val="24"/>
                <w:sz w:val="24"/>
                <w:szCs w:val="24"/>
              </w:rPr>
              <w:t>TOTAL</w:t>
            </w:r>
          </w:p>
        </w:tc>
        <w:tc>
          <w:tcPr>
            <w:tcW w:w="2574" w:type="dxa"/>
            <w:vAlign w:val="center"/>
          </w:tcPr>
          <w:p w:rsidR="00D67B70" w:rsidRPr="00D67B70" w:rsidRDefault="00D67B70" w:rsidP="00D67B70">
            <w:pPr>
              <w:jc w:val="center"/>
              <w:cnfStyle w:val="000000010000" w:firstRow="0" w:lastRow="0" w:firstColumn="0" w:lastColumn="0" w:oddVBand="0" w:evenVBand="0" w:oddHBand="0" w:evenHBand="1" w:firstRowFirstColumn="0" w:firstRowLastColumn="0" w:lastRowFirstColumn="0" w:lastRowLastColumn="0"/>
              <w:rPr>
                <w:rFonts w:eastAsia="Times New Roman" w:cs="Arial"/>
                <w:b/>
                <w:bCs/>
                <w:sz w:val="24"/>
                <w:szCs w:val="24"/>
              </w:rPr>
            </w:pPr>
            <w:r w:rsidRPr="00D67B70">
              <w:rPr>
                <w:rFonts w:eastAsia="Times New Roman" w:cs="Arial"/>
                <w:b/>
                <w:bCs/>
                <w:kern w:val="24"/>
                <w:sz w:val="24"/>
                <w:szCs w:val="24"/>
              </w:rPr>
              <w:t>7,800,000</w:t>
            </w:r>
          </w:p>
        </w:tc>
      </w:tr>
    </w:tbl>
    <w:p w:rsidR="00073771" w:rsidRDefault="00D57AE8" w:rsidP="0048770E">
      <w:pPr>
        <w:spacing w:before="100" w:beforeAutospacing="1" w:after="100" w:afterAutospacing="1"/>
        <w:jc w:val="both"/>
        <w:rPr>
          <w:sz w:val="24"/>
          <w:szCs w:val="24"/>
        </w:rPr>
      </w:pPr>
      <w:r w:rsidRPr="000D78BB">
        <w:rPr>
          <w:sz w:val="24"/>
          <w:szCs w:val="24"/>
        </w:rPr>
        <w:t xml:space="preserve">Table </w:t>
      </w:r>
      <w:r w:rsidR="006E6D7A" w:rsidRPr="000D78BB">
        <w:rPr>
          <w:sz w:val="24"/>
          <w:szCs w:val="24"/>
        </w:rPr>
        <w:t>3</w:t>
      </w:r>
      <w:r w:rsidRPr="000D78BB">
        <w:rPr>
          <w:sz w:val="24"/>
          <w:szCs w:val="24"/>
        </w:rPr>
        <w:t xml:space="preserve"> below provides an overview of component-wise expenditure of GEF funds by the RPMU.</w:t>
      </w:r>
    </w:p>
    <w:p w:rsidR="000E2087" w:rsidRDefault="000E2087" w:rsidP="000E2087">
      <w:pPr>
        <w:pStyle w:val="Caption"/>
        <w:keepNext/>
        <w:spacing w:after="0"/>
        <w:jc w:val="center"/>
      </w:pPr>
      <w:bookmarkStart w:id="38" w:name="_Toc412022957"/>
      <w:r w:rsidRPr="000E2087">
        <w:rPr>
          <w:sz w:val="24"/>
          <w:szCs w:val="24"/>
        </w:rPr>
        <w:t xml:space="preserve">Table </w:t>
      </w:r>
      <w:r w:rsidR="00C74D02" w:rsidRPr="000E2087">
        <w:rPr>
          <w:sz w:val="24"/>
          <w:szCs w:val="24"/>
        </w:rPr>
        <w:fldChar w:fldCharType="begin"/>
      </w:r>
      <w:r w:rsidRPr="000E2087">
        <w:rPr>
          <w:sz w:val="24"/>
          <w:szCs w:val="24"/>
        </w:rPr>
        <w:instrText xml:space="preserve"> SEQ Table \* ARABIC </w:instrText>
      </w:r>
      <w:r w:rsidR="00C74D02" w:rsidRPr="000E2087">
        <w:rPr>
          <w:sz w:val="24"/>
          <w:szCs w:val="24"/>
        </w:rPr>
        <w:fldChar w:fldCharType="separate"/>
      </w:r>
      <w:r w:rsidR="00432181">
        <w:rPr>
          <w:noProof/>
          <w:sz w:val="24"/>
          <w:szCs w:val="24"/>
        </w:rPr>
        <w:t>3</w:t>
      </w:r>
      <w:r w:rsidR="00C74D02" w:rsidRPr="000E2087">
        <w:rPr>
          <w:sz w:val="24"/>
          <w:szCs w:val="24"/>
        </w:rPr>
        <w:fldChar w:fldCharType="end"/>
      </w:r>
      <w:r w:rsidRPr="000E2087">
        <w:rPr>
          <w:sz w:val="24"/>
          <w:szCs w:val="24"/>
        </w:rPr>
        <w:t>: An Overview of Component-Wise Expenditure of GEF Funds by the RPMU</w:t>
      </w:r>
      <w:r>
        <w:rPr>
          <w:rStyle w:val="FootnoteReference"/>
          <w:sz w:val="24"/>
          <w:szCs w:val="24"/>
        </w:rPr>
        <w:footnoteReference w:id="6"/>
      </w:r>
      <w:bookmarkEnd w:id="38"/>
    </w:p>
    <w:tbl>
      <w:tblPr>
        <w:tblStyle w:val="LightGrid-Accent5"/>
        <w:tblW w:w="0" w:type="auto"/>
        <w:tblLook w:val="04A0" w:firstRow="1" w:lastRow="0" w:firstColumn="1" w:lastColumn="0" w:noHBand="0" w:noVBand="1"/>
      </w:tblPr>
      <w:tblGrid>
        <w:gridCol w:w="2965"/>
        <w:gridCol w:w="2461"/>
        <w:gridCol w:w="1702"/>
        <w:gridCol w:w="3168"/>
      </w:tblGrid>
      <w:tr w:rsidR="000E2087" w:rsidRPr="000E2087" w:rsidTr="000E2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F243E" w:themeFill="text2" w:themeFillShade="80"/>
            <w:vAlign w:val="center"/>
          </w:tcPr>
          <w:p w:rsidR="000E2087" w:rsidRPr="000E2087" w:rsidRDefault="00DF1518" w:rsidP="00DF1518">
            <w:pPr>
              <w:spacing w:before="100" w:beforeAutospacing="1" w:after="100" w:afterAutospacing="1"/>
              <w:jc w:val="center"/>
              <w:rPr>
                <w:rFonts w:asciiTheme="minorHAnsi" w:hAnsiTheme="minorHAnsi"/>
                <w:sz w:val="24"/>
                <w:szCs w:val="24"/>
              </w:rPr>
            </w:pPr>
            <w:r>
              <w:rPr>
                <w:rFonts w:asciiTheme="minorHAnsi" w:hAnsiTheme="minorHAnsi"/>
                <w:sz w:val="24"/>
                <w:szCs w:val="24"/>
              </w:rPr>
              <w:t>Component</w:t>
            </w:r>
          </w:p>
        </w:tc>
        <w:tc>
          <w:tcPr>
            <w:tcW w:w="0" w:type="auto"/>
            <w:shd w:val="clear" w:color="auto" w:fill="0F243E" w:themeFill="text2" w:themeFillShade="80"/>
            <w:vAlign w:val="center"/>
          </w:tcPr>
          <w:p w:rsidR="000E2087" w:rsidRPr="000E2087" w:rsidRDefault="000E2087" w:rsidP="000E20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E2087">
              <w:rPr>
                <w:rFonts w:asciiTheme="minorHAnsi" w:hAnsiTheme="minorHAnsi"/>
                <w:sz w:val="24"/>
                <w:szCs w:val="24"/>
              </w:rPr>
              <w:t>Total ProDoc Budget Allocated</w:t>
            </w:r>
          </w:p>
        </w:tc>
        <w:tc>
          <w:tcPr>
            <w:tcW w:w="0" w:type="auto"/>
            <w:shd w:val="clear" w:color="auto" w:fill="0F243E" w:themeFill="text2" w:themeFillShade="80"/>
            <w:vAlign w:val="center"/>
          </w:tcPr>
          <w:p w:rsidR="000E2087" w:rsidRPr="000E2087" w:rsidRDefault="000E2087" w:rsidP="004877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E2087">
              <w:rPr>
                <w:rFonts w:asciiTheme="minorHAnsi" w:hAnsiTheme="minorHAnsi"/>
                <w:sz w:val="24"/>
                <w:szCs w:val="24"/>
              </w:rPr>
              <w:t xml:space="preserve">Total </w:t>
            </w:r>
            <w:r w:rsidR="0048770E">
              <w:rPr>
                <w:rFonts w:asciiTheme="minorHAnsi" w:hAnsiTheme="minorHAnsi"/>
                <w:sz w:val="24"/>
                <w:szCs w:val="24"/>
              </w:rPr>
              <w:t>S</w:t>
            </w:r>
            <w:r w:rsidRPr="000E2087">
              <w:rPr>
                <w:rFonts w:asciiTheme="minorHAnsi" w:hAnsiTheme="minorHAnsi"/>
                <w:sz w:val="24"/>
                <w:szCs w:val="24"/>
              </w:rPr>
              <w:t>pent</w:t>
            </w:r>
          </w:p>
          <w:p w:rsidR="000E2087" w:rsidRPr="000E2087" w:rsidRDefault="000E2087" w:rsidP="000E20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E2087">
              <w:rPr>
                <w:rFonts w:asciiTheme="minorHAnsi" w:hAnsiTheme="minorHAnsi"/>
                <w:sz w:val="24"/>
                <w:szCs w:val="24"/>
              </w:rPr>
              <w:t>(As of Dec 2014)</w:t>
            </w:r>
          </w:p>
        </w:tc>
        <w:tc>
          <w:tcPr>
            <w:tcW w:w="0" w:type="auto"/>
            <w:shd w:val="clear" w:color="auto" w:fill="0F243E" w:themeFill="text2" w:themeFillShade="80"/>
            <w:vAlign w:val="center"/>
          </w:tcPr>
          <w:p w:rsidR="000E2087" w:rsidRPr="000E2087" w:rsidRDefault="000E2087" w:rsidP="000E20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E2087">
              <w:rPr>
                <w:rFonts w:asciiTheme="minorHAnsi" w:hAnsiTheme="minorHAnsi"/>
                <w:sz w:val="24"/>
                <w:szCs w:val="24"/>
              </w:rPr>
              <w:t>Overall % Spent/ ProDoc Budget Allocated</w:t>
            </w:r>
          </w:p>
        </w:tc>
      </w:tr>
      <w:tr w:rsidR="000E2087" w:rsidRPr="000E2087" w:rsidTr="000E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2087" w:rsidRPr="000E2087" w:rsidRDefault="000E2087" w:rsidP="000E2087">
            <w:pPr>
              <w:rPr>
                <w:rFonts w:asciiTheme="minorHAnsi" w:hAnsiTheme="minorHAnsi"/>
                <w:b w:val="0"/>
                <w:bCs w:val="0"/>
                <w:sz w:val="24"/>
                <w:szCs w:val="24"/>
              </w:rPr>
            </w:pPr>
            <w:r w:rsidRPr="000E2087">
              <w:rPr>
                <w:rFonts w:asciiTheme="minorHAnsi" w:hAnsiTheme="minorHAnsi"/>
                <w:b w:val="0"/>
                <w:bCs w:val="0"/>
                <w:sz w:val="24"/>
                <w:szCs w:val="24"/>
              </w:rPr>
              <w:t>Component 1: Policy Making</w:t>
            </w:r>
          </w:p>
        </w:tc>
        <w:tc>
          <w:tcPr>
            <w:tcW w:w="0" w:type="auto"/>
            <w:gridSpan w:val="2"/>
            <w:vAlign w:val="center"/>
          </w:tcPr>
          <w:p w:rsidR="000E2087" w:rsidRPr="000E2087" w:rsidRDefault="000E2087" w:rsidP="000E2087">
            <w:pPr>
              <w:cnfStyle w:val="000000100000" w:firstRow="0" w:lastRow="0" w:firstColumn="0" w:lastColumn="0" w:oddVBand="0" w:evenVBand="0" w:oddHBand="1" w:evenHBand="0" w:firstRowFirstColumn="0" w:firstRowLastColumn="0" w:lastRowFirstColumn="0" w:lastRowLastColumn="0"/>
              <w:rPr>
                <w:i/>
                <w:iCs/>
                <w:sz w:val="24"/>
                <w:szCs w:val="24"/>
              </w:rPr>
            </w:pPr>
            <w:r w:rsidRPr="000E2087">
              <w:rPr>
                <w:i/>
                <w:iCs/>
                <w:sz w:val="24"/>
                <w:szCs w:val="24"/>
              </w:rPr>
              <w:t>National Level</w:t>
            </w:r>
          </w:p>
        </w:tc>
        <w:tc>
          <w:tcPr>
            <w:tcW w:w="0" w:type="auto"/>
            <w:vAlign w:val="center"/>
          </w:tcPr>
          <w:p w:rsidR="000E2087" w:rsidRPr="000E2087" w:rsidRDefault="000E2087" w:rsidP="000E208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0E2087" w:rsidRPr="000E2087" w:rsidTr="000E2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2087" w:rsidRPr="000E2087" w:rsidRDefault="000E2087" w:rsidP="000E2087">
            <w:pPr>
              <w:rPr>
                <w:rFonts w:asciiTheme="minorHAnsi" w:hAnsiTheme="minorHAnsi"/>
                <w:b w:val="0"/>
                <w:bCs w:val="0"/>
                <w:sz w:val="24"/>
                <w:szCs w:val="24"/>
              </w:rPr>
            </w:pPr>
            <w:r w:rsidRPr="000E2087">
              <w:rPr>
                <w:rFonts w:asciiTheme="minorHAnsi" w:hAnsiTheme="minorHAnsi"/>
                <w:b w:val="0"/>
                <w:bCs w:val="0"/>
                <w:sz w:val="24"/>
                <w:szCs w:val="24"/>
              </w:rPr>
              <w:t>Component 2: Capacity Building</w:t>
            </w:r>
          </w:p>
        </w:tc>
        <w:tc>
          <w:tcPr>
            <w:tcW w:w="0" w:type="auto"/>
            <w:vAlign w:val="center"/>
          </w:tcPr>
          <w:p w:rsidR="000E2087" w:rsidRPr="000E2087" w:rsidRDefault="000E2087" w:rsidP="000E2087">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0E2087">
              <w:rPr>
                <w:sz w:val="24"/>
                <w:szCs w:val="24"/>
              </w:rPr>
              <w:t>1,174,870</w:t>
            </w:r>
          </w:p>
        </w:tc>
        <w:tc>
          <w:tcPr>
            <w:tcW w:w="0" w:type="auto"/>
            <w:vAlign w:val="center"/>
          </w:tcPr>
          <w:p w:rsidR="000E2087" w:rsidRPr="000E2087" w:rsidRDefault="000E2087" w:rsidP="000E2087">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0E2087">
              <w:rPr>
                <w:sz w:val="24"/>
                <w:szCs w:val="24"/>
              </w:rPr>
              <w:t>1,101,366.7</w:t>
            </w:r>
          </w:p>
        </w:tc>
        <w:tc>
          <w:tcPr>
            <w:tcW w:w="0" w:type="auto"/>
            <w:vAlign w:val="center"/>
          </w:tcPr>
          <w:p w:rsidR="000E2087" w:rsidRPr="000E2087" w:rsidRDefault="000E2087" w:rsidP="000E2087">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0E2087" w:rsidRPr="000E2087" w:rsidTr="000E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2087" w:rsidRPr="000E2087" w:rsidRDefault="000E2087" w:rsidP="000E2087">
            <w:pPr>
              <w:rPr>
                <w:rFonts w:asciiTheme="minorHAnsi" w:hAnsiTheme="minorHAnsi"/>
                <w:b w:val="0"/>
                <w:bCs w:val="0"/>
                <w:sz w:val="24"/>
                <w:szCs w:val="24"/>
              </w:rPr>
            </w:pPr>
            <w:r w:rsidRPr="000E2087">
              <w:rPr>
                <w:rFonts w:asciiTheme="minorHAnsi" w:hAnsiTheme="minorHAnsi"/>
                <w:b w:val="0"/>
                <w:bCs w:val="0"/>
                <w:sz w:val="24"/>
                <w:szCs w:val="24"/>
              </w:rPr>
              <w:t>Component 3. Manufacturer Support</w:t>
            </w:r>
          </w:p>
        </w:tc>
        <w:tc>
          <w:tcPr>
            <w:tcW w:w="0" w:type="auto"/>
            <w:vAlign w:val="center"/>
          </w:tcPr>
          <w:p w:rsidR="000E2087" w:rsidRPr="000E2087" w:rsidRDefault="000E2087" w:rsidP="000E208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0E2087">
              <w:rPr>
                <w:sz w:val="24"/>
                <w:szCs w:val="24"/>
              </w:rPr>
              <w:t>271,030</w:t>
            </w:r>
          </w:p>
        </w:tc>
        <w:tc>
          <w:tcPr>
            <w:tcW w:w="0" w:type="auto"/>
            <w:vAlign w:val="center"/>
          </w:tcPr>
          <w:p w:rsidR="000E2087" w:rsidRPr="000E2087" w:rsidRDefault="000E2087" w:rsidP="000E208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0E2087">
              <w:rPr>
                <w:sz w:val="24"/>
                <w:szCs w:val="24"/>
              </w:rPr>
              <w:t>284,738.88</w:t>
            </w:r>
          </w:p>
        </w:tc>
        <w:tc>
          <w:tcPr>
            <w:tcW w:w="0" w:type="auto"/>
            <w:vAlign w:val="center"/>
          </w:tcPr>
          <w:p w:rsidR="000E2087" w:rsidRPr="000E2087" w:rsidRDefault="000E2087" w:rsidP="000E208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0E2087" w:rsidRPr="000E2087" w:rsidTr="000E2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2087" w:rsidRPr="000E2087" w:rsidRDefault="000E2087" w:rsidP="000E2087">
            <w:pPr>
              <w:rPr>
                <w:rFonts w:asciiTheme="minorHAnsi" w:hAnsiTheme="minorHAnsi"/>
                <w:b w:val="0"/>
                <w:bCs w:val="0"/>
                <w:sz w:val="24"/>
                <w:szCs w:val="24"/>
              </w:rPr>
            </w:pPr>
            <w:r w:rsidRPr="000E2087">
              <w:rPr>
                <w:rFonts w:asciiTheme="minorHAnsi" w:hAnsiTheme="minorHAnsi"/>
                <w:b w:val="0"/>
                <w:bCs w:val="0"/>
                <w:sz w:val="24"/>
                <w:szCs w:val="24"/>
              </w:rPr>
              <w:t>Component 4: Regional Cooperation</w:t>
            </w:r>
          </w:p>
        </w:tc>
        <w:tc>
          <w:tcPr>
            <w:tcW w:w="0" w:type="auto"/>
            <w:vAlign w:val="center"/>
          </w:tcPr>
          <w:p w:rsidR="000E2087" w:rsidRPr="000E2087" w:rsidRDefault="000E2087" w:rsidP="000E2087">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0E2087">
              <w:rPr>
                <w:sz w:val="24"/>
                <w:szCs w:val="24"/>
              </w:rPr>
              <w:t>504,100</w:t>
            </w:r>
          </w:p>
        </w:tc>
        <w:tc>
          <w:tcPr>
            <w:tcW w:w="0" w:type="auto"/>
            <w:vAlign w:val="center"/>
          </w:tcPr>
          <w:p w:rsidR="000E2087" w:rsidRPr="000E2087" w:rsidRDefault="000E2087" w:rsidP="000E2087">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0E2087">
              <w:rPr>
                <w:sz w:val="24"/>
                <w:szCs w:val="24"/>
              </w:rPr>
              <w:t>490,862.59</w:t>
            </w:r>
          </w:p>
        </w:tc>
        <w:tc>
          <w:tcPr>
            <w:tcW w:w="0" w:type="auto"/>
            <w:vAlign w:val="center"/>
          </w:tcPr>
          <w:p w:rsidR="000E2087" w:rsidRPr="000E2087" w:rsidRDefault="000E2087" w:rsidP="000E2087">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0E2087" w:rsidRPr="000E2087" w:rsidTr="000E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2087" w:rsidRPr="000E2087" w:rsidRDefault="000E2087" w:rsidP="000E2087">
            <w:pPr>
              <w:rPr>
                <w:rFonts w:asciiTheme="minorHAnsi" w:hAnsiTheme="minorHAnsi"/>
                <w:b w:val="0"/>
                <w:bCs w:val="0"/>
                <w:sz w:val="24"/>
                <w:szCs w:val="24"/>
              </w:rPr>
            </w:pPr>
            <w:r w:rsidRPr="000E2087">
              <w:rPr>
                <w:rFonts w:asciiTheme="minorHAnsi" w:hAnsiTheme="minorHAnsi"/>
                <w:b w:val="0"/>
                <w:bCs w:val="0"/>
                <w:sz w:val="24"/>
                <w:szCs w:val="24"/>
              </w:rPr>
              <w:t>Component 5: Pilot Project</w:t>
            </w:r>
          </w:p>
        </w:tc>
        <w:tc>
          <w:tcPr>
            <w:tcW w:w="0" w:type="auto"/>
            <w:gridSpan w:val="2"/>
            <w:vAlign w:val="center"/>
          </w:tcPr>
          <w:p w:rsidR="000E2087" w:rsidRPr="000E2087" w:rsidRDefault="000E2087" w:rsidP="000E2087">
            <w:pPr>
              <w:cnfStyle w:val="000000100000" w:firstRow="0" w:lastRow="0" w:firstColumn="0" w:lastColumn="0" w:oddVBand="0" w:evenVBand="0" w:oddHBand="1" w:evenHBand="0" w:firstRowFirstColumn="0" w:firstRowLastColumn="0" w:lastRowFirstColumn="0" w:lastRowLastColumn="0"/>
              <w:rPr>
                <w:i/>
                <w:iCs/>
                <w:sz w:val="24"/>
                <w:szCs w:val="24"/>
              </w:rPr>
            </w:pPr>
            <w:r w:rsidRPr="000E2087">
              <w:rPr>
                <w:i/>
                <w:iCs/>
                <w:sz w:val="24"/>
                <w:szCs w:val="24"/>
              </w:rPr>
              <w:t>National Level</w:t>
            </w:r>
          </w:p>
        </w:tc>
        <w:tc>
          <w:tcPr>
            <w:tcW w:w="0" w:type="auto"/>
            <w:vAlign w:val="center"/>
          </w:tcPr>
          <w:p w:rsidR="000E2087" w:rsidRPr="000E2087" w:rsidRDefault="000E2087" w:rsidP="000E208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0E2087" w:rsidRPr="000E2087" w:rsidTr="000E20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2087" w:rsidRPr="000E2087" w:rsidRDefault="000E2087" w:rsidP="000E2087">
            <w:pPr>
              <w:rPr>
                <w:rFonts w:asciiTheme="minorHAnsi" w:hAnsiTheme="minorHAnsi"/>
                <w:b w:val="0"/>
                <w:bCs w:val="0"/>
                <w:sz w:val="24"/>
                <w:szCs w:val="24"/>
              </w:rPr>
            </w:pPr>
            <w:r w:rsidRPr="000E2087">
              <w:rPr>
                <w:rFonts w:asciiTheme="minorHAnsi" w:hAnsiTheme="minorHAnsi"/>
                <w:b w:val="0"/>
                <w:bCs w:val="0"/>
                <w:sz w:val="24"/>
                <w:szCs w:val="24"/>
              </w:rPr>
              <w:t>Project Management</w:t>
            </w:r>
          </w:p>
        </w:tc>
        <w:tc>
          <w:tcPr>
            <w:tcW w:w="0" w:type="auto"/>
            <w:vAlign w:val="center"/>
          </w:tcPr>
          <w:p w:rsidR="000E2087" w:rsidRPr="000E2087" w:rsidRDefault="000E2087" w:rsidP="000E2087">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0E2087">
              <w:rPr>
                <w:sz w:val="24"/>
                <w:szCs w:val="24"/>
              </w:rPr>
              <w:t>780,000</w:t>
            </w:r>
          </w:p>
        </w:tc>
        <w:tc>
          <w:tcPr>
            <w:tcW w:w="0" w:type="auto"/>
            <w:vAlign w:val="center"/>
          </w:tcPr>
          <w:p w:rsidR="000E2087" w:rsidRPr="000E2087" w:rsidRDefault="000E2087" w:rsidP="000E2087">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0E2087">
              <w:rPr>
                <w:sz w:val="24"/>
                <w:szCs w:val="24"/>
              </w:rPr>
              <w:t>818,721.60</w:t>
            </w:r>
          </w:p>
        </w:tc>
        <w:tc>
          <w:tcPr>
            <w:tcW w:w="0" w:type="auto"/>
            <w:vAlign w:val="center"/>
          </w:tcPr>
          <w:p w:rsidR="000E2087" w:rsidRPr="000E2087" w:rsidRDefault="000E2087" w:rsidP="000E2087">
            <w:pPr>
              <w:spacing w:line="276" w:lineRule="auto"/>
              <w:jc w:val="center"/>
              <w:cnfStyle w:val="000000010000" w:firstRow="0" w:lastRow="0" w:firstColumn="0" w:lastColumn="0" w:oddVBand="0" w:evenVBand="0" w:oddHBand="0" w:evenHBand="1" w:firstRowFirstColumn="0" w:firstRowLastColumn="0" w:lastRowFirstColumn="0" w:lastRowLastColumn="0"/>
              <w:rPr>
                <w:rFonts w:cs="Times New Roman"/>
              </w:rPr>
            </w:pPr>
          </w:p>
        </w:tc>
      </w:tr>
      <w:tr w:rsidR="000E2087" w:rsidRPr="000E2087" w:rsidTr="000E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2087" w:rsidRPr="000E2087" w:rsidRDefault="000E2087" w:rsidP="000E2087">
            <w:pPr>
              <w:rPr>
                <w:rFonts w:asciiTheme="minorHAnsi" w:hAnsiTheme="minorHAnsi"/>
                <w:b w:val="0"/>
                <w:bCs w:val="0"/>
                <w:sz w:val="24"/>
                <w:szCs w:val="24"/>
              </w:rPr>
            </w:pPr>
            <w:r w:rsidRPr="000E2087">
              <w:rPr>
                <w:rFonts w:asciiTheme="minorHAnsi" w:hAnsiTheme="minorHAnsi"/>
                <w:b w:val="0"/>
                <w:bCs w:val="0"/>
                <w:sz w:val="24"/>
                <w:szCs w:val="24"/>
              </w:rPr>
              <w:t>Total</w:t>
            </w:r>
          </w:p>
        </w:tc>
        <w:tc>
          <w:tcPr>
            <w:tcW w:w="0" w:type="auto"/>
            <w:vAlign w:val="center"/>
          </w:tcPr>
          <w:p w:rsidR="000E2087" w:rsidRPr="000E2087" w:rsidRDefault="000E2087" w:rsidP="000E208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0E2087">
              <w:rPr>
                <w:sz w:val="24"/>
                <w:szCs w:val="24"/>
              </w:rPr>
              <w:t>2,730,000</w:t>
            </w:r>
          </w:p>
        </w:tc>
        <w:tc>
          <w:tcPr>
            <w:tcW w:w="0" w:type="auto"/>
            <w:vAlign w:val="center"/>
          </w:tcPr>
          <w:p w:rsidR="000E2087" w:rsidRPr="000E2087" w:rsidRDefault="000E2087" w:rsidP="000E208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0E2087">
              <w:rPr>
                <w:sz w:val="24"/>
                <w:szCs w:val="24"/>
              </w:rPr>
              <w:t>2,695,689.74</w:t>
            </w:r>
          </w:p>
        </w:tc>
        <w:tc>
          <w:tcPr>
            <w:tcW w:w="0" w:type="auto"/>
            <w:vAlign w:val="center"/>
          </w:tcPr>
          <w:p w:rsidR="000E2087" w:rsidRPr="000E2087" w:rsidRDefault="000E2087" w:rsidP="000E208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0E2087">
              <w:rPr>
                <w:sz w:val="24"/>
                <w:szCs w:val="24"/>
              </w:rPr>
              <w:t>98.74%</w:t>
            </w:r>
          </w:p>
        </w:tc>
      </w:tr>
    </w:tbl>
    <w:p w:rsidR="00D57AE8" w:rsidRDefault="00D977EA" w:rsidP="00DF1518">
      <w:pPr>
        <w:spacing w:before="100" w:beforeAutospacing="1" w:after="100" w:afterAutospacing="1"/>
        <w:jc w:val="both"/>
        <w:rPr>
          <w:sz w:val="24"/>
          <w:szCs w:val="24"/>
        </w:rPr>
      </w:pPr>
      <w:r>
        <w:rPr>
          <w:sz w:val="24"/>
          <w:szCs w:val="24"/>
        </w:rPr>
        <w:t xml:space="preserve">By December 2014, the RPMU had utilized 98.74% of the GEF funds. </w:t>
      </w:r>
      <w:r w:rsidR="008D04EF">
        <w:rPr>
          <w:sz w:val="24"/>
          <w:szCs w:val="24"/>
        </w:rPr>
        <w:t xml:space="preserve">The remaining 1.26% funds were planned to be spent on project closure activities. </w:t>
      </w:r>
    </w:p>
    <w:p w:rsidR="005653B6" w:rsidRDefault="005653B6" w:rsidP="00DF1518">
      <w:pPr>
        <w:spacing w:before="100" w:beforeAutospacing="1" w:after="100" w:afterAutospacing="1"/>
        <w:jc w:val="both"/>
        <w:rPr>
          <w:sz w:val="24"/>
          <w:szCs w:val="24"/>
        </w:rPr>
      </w:pPr>
      <w:r w:rsidRPr="000D78BB">
        <w:rPr>
          <w:sz w:val="24"/>
          <w:szCs w:val="24"/>
        </w:rPr>
        <w:t xml:space="preserve">Moreover, Table </w:t>
      </w:r>
      <w:r w:rsidR="00DF1518" w:rsidRPr="000D78BB">
        <w:rPr>
          <w:sz w:val="24"/>
          <w:szCs w:val="24"/>
        </w:rPr>
        <w:t>4</w:t>
      </w:r>
      <w:r w:rsidRPr="000D78BB">
        <w:rPr>
          <w:sz w:val="24"/>
          <w:szCs w:val="24"/>
        </w:rPr>
        <w:t xml:space="preserve"> provides an overview of the total GEF fund utilization by the six Participating Countries.</w:t>
      </w:r>
    </w:p>
    <w:p w:rsidR="00DF1518" w:rsidRDefault="00DF1518" w:rsidP="00DF1518">
      <w:pPr>
        <w:pStyle w:val="Caption"/>
        <w:keepNext/>
        <w:spacing w:after="0"/>
        <w:jc w:val="center"/>
      </w:pPr>
      <w:bookmarkStart w:id="39" w:name="_Toc412022958"/>
      <w:r w:rsidRPr="00DF1518">
        <w:rPr>
          <w:sz w:val="24"/>
          <w:szCs w:val="24"/>
        </w:rPr>
        <w:t xml:space="preserve">Table </w:t>
      </w:r>
      <w:r w:rsidR="00C74D02" w:rsidRPr="00DF1518">
        <w:rPr>
          <w:sz w:val="24"/>
          <w:szCs w:val="24"/>
        </w:rPr>
        <w:fldChar w:fldCharType="begin"/>
      </w:r>
      <w:r w:rsidRPr="00DF1518">
        <w:rPr>
          <w:sz w:val="24"/>
          <w:szCs w:val="24"/>
        </w:rPr>
        <w:instrText xml:space="preserve"> SEQ Table \* ARABIC </w:instrText>
      </w:r>
      <w:r w:rsidR="00C74D02" w:rsidRPr="00DF1518">
        <w:rPr>
          <w:sz w:val="24"/>
          <w:szCs w:val="24"/>
        </w:rPr>
        <w:fldChar w:fldCharType="separate"/>
      </w:r>
      <w:r w:rsidR="00432181">
        <w:rPr>
          <w:noProof/>
          <w:sz w:val="24"/>
          <w:szCs w:val="24"/>
        </w:rPr>
        <w:t>4</w:t>
      </w:r>
      <w:r w:rsidR="00C74D02" w:rsidRPr="00DF1518">
        <w:rPr>
          <w:sz w:val="24"/>
          <w:szCs w:val="24"/>
        </w:rPr>
        <w:fldChar w:fldCharType="end"/>
      </w:r>
      <w:r w:rsidRPr="00DF1518">
        <w:rPr>
          <w:sz w:val="24"/>
          <w:szCs w:val="24"/>
        </w:rPr>
        <w:t>: An Overview of the Total GEF Fund Utilization by the Six Participating Countries.</w:t>
      </w:r>
      <w:bookmarkEnd w:id="39"/>
    </w:p>
    <w:tbl>
      <w:tblPr>
        <w:tblStyle w:val="LightGrid-Accent5"/>
        <w:tblW w:w="0" w:type="auto"/>
        <w:jc w:val="center"/>
        <w:tblLook w:val="04A0" w:firstRow="1" w:lastRow="0" w:firstColumn="1" w:lastColumn="0" w:noHBand="0" w:noVBand="1"/>
      </w:tblPr>
      <w:tblGrid>
        <w:gridCol w:w="1337"/>
        <w:gridCol w:w="2371"/>
        <w:gridCol w:w="2728"/>
        <w:gridCol w:w="2762"/>
      </w:tblGrid>
      <w:tr w:rsidR="0048770E" w:rsidRPr="000E2087" w:rsidTr="00DF15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0F243E" w:themeFill="text2" w:themeFillShade="80"/>
            <w:vAlign w:val="center"/>
          </w:tcPr>
          <w:p w:rsidR="0048770E" w:rsidRPr="000E2087" w:rsidRDefault="00DF1518" w:rsidP="00DF1518">
            <w:pPr>
              <w:spacing w:before="100" w:beforeAutospacing="1" w:after="100" w:afterAutospacing="1"/>
              <w:jc w:val="center"/>
              <w:rPr>
                <w:rFonts w:asciiTheme="minorHAnsi" w:hAnsiTheme="minorHAnsi"/>
                <w:sz w:val="24"/>
                <w:szCs w:val="24"/>
              </w:rPr>
            </w:pPr>
            <w:r>
              <w:rPr>
                <w:rFonts w:asciiTheme="minorHAnsi" w:hAnsiTheme="minorHAnsi"/>
                <w:sz w:val="24"/>
                <w:szCs w:val="24"/>
              </w:rPr>
              <w:t>Countries</w:t>
            </w:r>
          </w:p>
        </w:tc>
        <w:tc>
          <w:tcPr>
            <w:tcW w:w="2371" w:type="dxa"/>
            <w:shd w:val="clear" w:color="auto" w:fill="0F243E" w:themeFill="text2" w:themeFillShade="80"/>
            <w:vAlign w:val="center"/>
          </w:tcPr>
          <w:p w:rsidR="0048770E" w:rsidRPr="000E2087" w:rsidRDefault="0048770E" w:rsidP="0095327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E2087">
              <w:rPr>
                <w:rFonts w:asciiTheme="minorHAnsi" w:hAnsiTheme="minorHAnsi"/>
                <w:sz w:val="24"/>
                <w:szCs w:val="24"/>
              </w:rPr>
              <w:t>Total ProDoc Budget Allocated</w:t>
            </w:r>
          </w:p>
        </w:tc>
        <w:tc>
          <w:tcPr>
            <w:tcW w:w="2728" w:type="dxa"/>
            <w:shd w:val="clear" w:color="auto" w:fill="0F243E" w:themeFill="text2" w:themeFillShade="80"/>
            <w:vAlign w:val="center"/>
          </w:tcPr>
          <w:p w:rsidR="0048770E" w:rsidRPr="000E2087" w:rsidRDefault="0048770E" w:rsidP="004877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E2087">
              <w:rPr>
                <w:rFonts w:asciiTheme="minorHAnsi" w:hAnsiTheme="minorHAnsi"/>
                <w:sz w:val="24"/>
                <w:szCs w:val="24"/>
              </w:rPr>
              <w:t xml:space="preserve">Total </w:t>
            </w:r>
            <w:r>
              <w:rPr>
                <w:rFonts w:asciiTheme="minorHAnsi" w:hAnsiTheme="minorHAnsi"/>
                <w:sz w:val="24"/>
                <w:szCs w:val="24"/>
              </w:rPr>
              <w:t>S</w:t>
            </w:r>
            <w:r w:rsidRPr="000E2087">
              <w:rPr>
                <w:rFonts w:asciiTheme="minorHAnsi" w:hAnsiTheme="minorHAnsi"/>
                <w:sz w:val="24"/>
                <w:szCs w:val="24"/>
              </w:rPr>
              <w:t>pent</w:t>
            </w:r>
          </w:p>
          <w:p w:rsidR="0048770E" w:rsidRPr="000E2087" w:rsidRDefault="0048770E" w:rsidP="0095327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E2087">
              <w:rPr>
                <w:rFonts w:asciiTheme="minorHAnsi" w:hAnsiTheme="minorHAnsi"/>
                <w:sz w:val="24"/>
                <w:szCs w:val="24"/>
              </w:rPr>
              <w:t>(As of Dec 2014)</w:t>
            </w:r>
          </w:p>
        </w:tc>
        <w:tc>
          <w:tcPr>
            <w:tcW w:w="2762" w:type="dxa"/>
            <w:shd w:val="clear" w:color="auto" w:fill="0F243E" w:themeFill="text2" w:themeFillShade="80"/>
            <w:vAlign w:val="center"/>
          </w:tcPr>
          <w:p w:rsidR="0048770E" w:rsidRPr="000E2087" w:rsidRDefault="0048770E" w:rsidP="0095327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0E2087">
              <w:rPr>
                <w:rFonts w:asciiTheme="minorHAnsi" w:hAnsiTheme="minorHAnsi"/>
                <w:sz w:val="24"/>
                <w:szCs w:val="24"/>
              </w:rPr>
              <w:t>Overall % Spent/ ProDoc Budget Allocated</w:t>
            </w:r>
          </w:p>
        </w:tc>
      </w:tr>
      <w:tr w:rsidR="0048770E" w:rsidRPr="000E2087" w:rsidTr="00DF15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770E" w:rsidRPr="0048770E" w:rsidRDefault="0048770E" w:rsidP="0048770E">
            <w:pPr>
              <w:jc w:val="center"/>
              <w:rPr>
                <w:rFonts w:asciiTheme="minorHAnsi" w:hAnsiTheme="minorHAnsi"/>
                <w:b w:val="0"/>
                <w:bCs w:val="0"/>
                <w:sz w:val="24"/>
                <w:szCs w:val="24"/>
              </w:rPr>
            </w:pPr>
            <w:r w:rsidRPr="0048770E">
              <w:rPr>
                <w:rFonts w:asciiTheme="minorHAnsi" w:hAnsiTheme="minorHAnsi"/>
                <w:b w:val="0"/>
                <w:bCs w:val="0"/>
                <w:sz w:val="24"/>
                <w:szCs w:val="24"/>
              </w:rPr>
              <w:t>Bangladesh</w:t>
            </w:r>
          </w:p>
        </w:tc>
        <w:tc>
          <w:tcPr>
            <w:tcW w:w="2371"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650,000</w:t>
            </w:r>
          </w:p>
        </w:tc>
        <w:tc>
          <w:tcPr>
            <w:tcW w:w="2728"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598,000</w:t>
            </w:r>
          </w:p>
        </w:tc>
        <w:tc>
          <w:tcPr>
            <w:tcW w:w="2762"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92.00%</w:t>
            </w:r>
          </w:p>
        </w:tc>
      </w:tr>
      <w:tr w:rsidR="0048770E" w:rsidRPr="000E2087" w:rsidTr="00DF151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770E" w:rsidRPr="0048770E" w:rsidRDefault="0048770E" w:rsidP="0048770E">
            <w:pPr>
              <w:jc w:val="center"/>
              <w:rPr>
                <w:rFonts w:asciiTheme="minorHAnsi" w:hAnsiTheme="minorHAnsi"/>
                <w:b w:val="0"/>
                <w:bCs w:val="0"/>
                <w:sz w:val="24"/>
                <w:szCs w:val="24"/>
              </w:rPr>
            </w:pPr>
            <w:r w:rsidRPr="0048770E">
              <w:rPr>
                <w:rFonts w:asciiTheme="minorHAnsi" w:hAnsiTheme="minorHAnsi"/>
                <w:b w:val="0"/>
                <w:bCs w:val="0"/>
                <w:sz w:val="24"/>
                <w:szCs w:val="24"/>
              </w:rPr>
              <w:t>China</w:t>
            </w:r>
          </w:p>
        </w:tc>
        <w:tc>
          <w:tcPr>
            <w:tcW w:w="2371"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1,300,000</w:t>
            </w:r>
          </w:p>
        </w:tc>
        <w:tc>
          <w:tcPr>
            <w:tcW w:w="2728"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1,274,438.00</w:t>
            </w:r>
          </w:p>
        </w:tc>
        <w:tc>
          <w:tcPr>
            <w:tcW w:w="2762"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98.0%</w:t>
            </w:r>
          </w:p>
        </w:tc>
      </w:tr>
      <w:tr w:rsidR="0048770E" w:rsidRPr="000E2087" w:rsidTr="00DF15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770E" w:rsidRPr="0048770E" w:rsidRDefault="0048770E" w:rsidP="0048770E">
            <w:pPr>
              <w:jc w:val="center"/>
              <w:rPr>
                <w:rFonts w:asciiTheme="minorHAnsi" w:hAnsiTheme="minorHAnsi"/>
                <w:b w:val="0"/>
                <w:bCs w:val="0"/>
                <w:sz w:val="24"/>
                <w:szCs w:val="24"/>
              </w:rPr>
            </w:pPr>
            <w:r w:rsidRPr="0048770E">
              <w:rPr>
                <w:rFonts w:asciiTheme="minorHAnsi" w:hAnsiTheme="minorHAnsi"/>
                <w:b w:val="0"/>
                <w:bCs w:val="0"/>
                <w:sz w:val="24"/>
                <w:szCs w:val="24"/>
              </w:rPr>
              <w:t>Indonesia</w:t>
            </w:r>
          </w:p>
        </w:tc>
        <w:tc>
          <w:tcPr>
            <w:tcW w:w="2371"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1,170,000</w:t>
            </w:r>
          </w:p>
        </w:tc>
        <w:tc>
          <w:tcPr>
            <w:tcW w:w="2728"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1,165,014</w:t>
            </w:r>
          </w:p>
        </w:tc>
        <w:tc>
          <w:tcPr>
            <w:tcW w:w="2762"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99.6%</w:t>
            </w:r>
          </w:p>
        </w:tc>
      </w:tr>
      <w:tr w:rsidR="0048770E" w:rsidRPr="000E2087" w:rsidTr="00DF151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770E" w:rsidRPr="0048770E" w:rsidRDefault="0048770E" w:rsidP="0048770E">
            <w:pPr>
              <w:jc w:val="center"/>
              <w:rPr>
                <w:rFonts w:asciiTheme="minorHAnsi" w:hAnsiTheme="minorHAnsi"/>
                <w:b w:val="0"/>
                <w:bCs w:val="0"/>
                <w:sz w:val="24"/>
                <w:szCs w:val="24"/>
              </w:rPr>
            </w:pPr>
            <w:r w:rsidRPr="0048770E">
              <w:rPr>
                <w:rFonts w:asciiTheme="minorHAnsi" w:hAnsiTheme="minorHAnsi"/>
                <w:b w:val="0"/>
                <w:bCs w:val="0"/>
                <w:sz w:val="24"/>
                <w:szCs w:val="24"/>
              </w:rPr>
              <w:t>Pakistan</w:t>
            </w:r>
          </w:p>
        </w:tc>
        <w:tc>
          <w:tcPr>
            <w:tcW w:w="2371"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650,000</w:t>
            </w:r>
          </w:p>
        </w:tc>
        <w:tc>
          <w:tcPr>
            <w:tcW w:w="2728"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632,201</w:t>
            </w:r>
          </w:p>
        </w:tc>
        <w:tc>
          <w:tcPr>
            <w:tcW w:w="2762"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97.26%</w:t>
            </w:r>
          </w:p>
        </w:tc>
      </w:tr>
      <w:tr w:rsidR="0048770E" w:rsidRPr="000E2087" w:rsidTr="00DF15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770E" w:rsidRPr="0048770E" w:rsidRDefault="0048770E" w:rsidP="0048770E">
            <w:pPr>
              <w:jc w:val="center"/>
              <w:rPr>
                <w:rFonts w:asciiTheme="minorHAnsi" w:hAnsiTheme="minorHAnsi"/>
                <w:b w:val="0"/>
                <w:bCs w:val="0"/>
                <w:sz w:val="24"/>
                <w:szCs w:val="24"/>
              </w:rPr>
            </w:pPr>
            <w:r w:rsidRPr="0048770E">
              <w:rPr>
                <w:rFonts w:asciiTheme="minorHAnsi" w:hAnsiTheme="minorHAnsi"/>
                <w:b w:val="0"/>
                <w:bCs w:val="0"/>
                <w:sz w:val="24"/>
                <w:szCs w:val="24"/>
              </w:rPr>
              <w:t>Thailand</w:t>
            </w:r>
          </w:p>
        </w:tc>
        <w:tc>
          <w:tcPr>
            <w:tcW w:w="2371"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650,000</w:t>
            </w:r>
          </w:p>
        </w:tc>
        <w:tc>
          <w:tcPr>
            <w:tcW w:w="2728"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622,074.97</w:t>
            </w:r>
          </w:p>
        </w:tc>
        <w:tc>
          <w:tcPr>
            <w:tcW w:w="2762"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96.29%</w:t>
            </w:r>
          </w:p>
        </w:tc>
      </w:tr>
      <w:tr w:rsidR="0048770E" w:rsidRPr="000E2087" w:rsidTr="00DF151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770E" w:rsidRPr="0048770E" w:rsidRDefault="0048770E" w:rsidP="0048770E">
            <w:pPr>
              <w:jc w:val="center"/>
              <w:rPr>
                <w:rFonts w:asciiTheme="minorHAnsi" w:hAnsiTheme="minorHAnsi"/>
                <w:b w:val="0"/>
                <w:bCs w:val="0"/>
                <w:sz w:val="24"/>
                <w:szCs w:val="24"/>
              </w:rPr>
            </w:pPr>
            <w:r w:rsidRPr="0048770E">
              <w:rPr>
                <w:rFonts w:asciiTheme="minorHAnsi" w:hAnsiTheme="minorHAnsi"/>
                <w:b w:val="0"/>
                <w:bCs w:val="0"/>
                <w:sz w:val="24"/>
                <w:szCs w:val="24"/>
              </w:rPr>
              <w:t>Vietnam</w:t>
            </w:r>
          </w:p>
        </w:tc>
        <w:tc>
          <w:tcPr>
            <w:tcW w:w="2371"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650,000</w:t>
            </w:r>
          </w:p>
        </w:tc>
        <w:tc>
          <w:tcPr>
            <w:tcW w:w="2728"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625,864</w:t>
            </w:r>
          </w:p>
        </w:tc>
        <w:tc>
          <w:tcPr>
            <w:tcW w:w="2762"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sz w:val="24"/>
                <w:szCs w:val="24"/>
              </w:rPr>
            </w:pPr>
            <w:r w:rsidRPr="0048770E">
              <w:rPr>
                <w:sz w:val="24"/>
                <w:szCs w:val="24"/>
              </w:rPr>
              <w:t>96.28%</w:t>
            </w:r>
          </w:p>
        </w:tc>
      </w:tr>
      <w:tr w:rsidR="0048770E" w:rsidRPr="000E2087" w:rsidTr="00DF15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770E" w:rsidRPr="0048770E" w:rsidRDefault="0048770E" w:rsidP="0048770E">
            <w:pPr>
              <w:jc w:val="center"/>
              <w:rPr>
                <w:rFonts w:asciiTheme="minorHAnsi" w:hAnsiTheme="minorHAnsi"/>
                <w:b w:val="0"/>
                <w:bCs w:val="0"/>
                <w:sz w:val="24"/>
                <w:szCs w:val="24"/>
              </w:rPr>
            </w:pPr>
            <w:r w:rsidRPr="0048770E">
              <w:rPr>
                <w:rFonts w:asciiTheme="minorHAnsi" w:hAnsiTheme="minorHAnsi"/>
                <w:b w:val="0"/>
                <w:bCs w:val="0"/>
                <w:sz w:val="24"/>
                <w:szCs w:val="24"/>
              </w:rPr>
              <w:lastRenderedPageBreak/>
              <w:t>Regional</w:t>
            </w:r>
          </w:p>
        </w:tc>
        <w:tc>
          <w:tcPr>
            <w:tcW w:w="2371"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2,730,000</w:t>
            </w:r>
          </w:p>
        </w:tc>
        <w:tc>
          <w:tcPr>
            <w:tcW w:w="2728"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2,695,689.74</w:t>
            </w:r>
          </w:p>
        </w:tc>
        <w:tc>
          <w:tcPr>
            <w:tcW w:w="2762" w:type="dxa"/>
          </w:tcPr>
          <w:p w:rsidR="0048770E" w:rsidRPr="0048770E" w:rsidRDefault="0048770E" w:rsidP="004877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48770E">
              <w:rPr>
                <w:sz w:val="24"/>
                <w:szCs w:val="24"/>
              </w:rPr>
              <w:t>98.74%</w:t>
            </w:r>
          </w:p>
        </w:tc>
      </w:tr>
      <w:tr w:rsidR="0048770E" w:rsidRPr="000E2087" w:rsidTr="00DF151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770E" w:rsidRPr="0048770E" w:rsidRDefault="0048770E" w:rsidP="0048770E">
            <w:pPr>
              <w:jc w:val="center"/>
              <w:rPr>
                <w:rFonts w:asciiTheme="minorHAnsi" w:hAnsiTheme="minorHAnsi"/>
                <w:sz w:val="24"/>
                <w:szCs w:val="24"/>
              </w:rPr>
            </w:pPr>
            <w:r w:rsidRPr="0048770E">
              <w:rPr>
                <w:rFonts w:asciiTheme="minorHAnsi" w:hAnsiTheme="minorHAnsi"/>
                <w:sz w:val="24"/>
                <w:szCs w:val="24"/>
              </w:rPr>
              <w:t>Overall</w:t>
            </w:r>
          </w:p>
        </w:tc>
        <w:tc>
          <w:tcPr>
            <w:tcW w:w="2371"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48770E">
              <w:rPr>
                <w:b/>
                <w:bCs/>
                <w:sz w:val="24"/>
                <w:szCs w:val="24"/>
              </w:rPr>
              <w:t>7,800,000</w:t>
            </w:r>
          </w:p>
        </w:tc>
        <w:tc>
          <w:tcPr>
            <w:tcW w:w="2728"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48770E">
              <w:rPr>
                <w:b/>
                <w:bCs/>
                <w:sz w:val="24"/>
                <w:szCs w:val="24"/>
              </w:rPr>
              <w:t>7,613,281.71</w:t>
            </w:r>
          </w:p>
        </w:tc>
        <w:tc>
          <w:tcPr>
            <w:tcW w:w="2762" w:type="dxa"/>
          </w:tcPr>
          <w:p w:rsidR="0048770E" w:rsidRPr="0048770E" w:rsidRDefault="0048770E" w:rsidP="0048770E">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48770E">
              <w:rPr>
                <w:b/>
                <w:bCs/>
                <w:sz w:val="24"/>
                <w:szCs w:val="24"/>
              </w:rPr>
              <w:t>97.61%</w:t>
            </w:r>
          </w:p>
        </w:tc>
      </w:tr>
    </w:tbl>
    <w:p w:rsidR="007B39C4" w:rsidRDefault="007B39C4" w:rsidP="0095327B">
      <w:pPr>
        <w:spacing w:before="100" w:beforeAutospacing="1" w:after="100" w:afterAutospacing="1"/>
        <w:jc w:val="both"/>
        <w:rPr>
          <w:sz w:val="24"/>
          <w:szCs w:val="24"/>
        </w:rPr>
      </w:pPr>
      <w:r>
        <w:rPr>
          <w:sz w:val="24"/>
          <w:szCs w:val="24"/>
        </w:rPr>
        <w:t>Overall, the 6 PCs have spent 97.61% of the budget. The lowest spending in Bangladesh (92%) is reflective of the late start of activities and the fund is planned to be fully utilized by project closure in Bangladesh in June 2015. Also, the remaining five countries plan to utilize the remaining funds by the time of administrative closure of the project.</w:t>
      </w:r>
    </w:p>
    <w:p w:rsidR="00B87B50" w:rsidRDefault="00B87B50" w:rsidP="00C7531C">
      <w:pPr>
        <w:spacing w:before="100" w:beforeAutospacing="1" w:after="100" w:afterAutospacing="1"/>
        <w:jc w:val="both"/>
        <w:rPr>
          <w:sz w:val="24"/>
          <w:szCs w:val="24"/>
        </w:rPr>
      </w:pPr>
      <w:r>
        <w:rPr>
          <w:sz w:val="24"/>
          <w:szCs w:val="24"/>
        </w:rPr>
        <w:t xml:space="preserve">Overall, interviews with the PCs and RPMU highlighted the view that the financial allocations for project were rather limited in comparison to the numerous activities planned in the project document. For instance, the RPMU spent most of the GEF fund for holding regional events such as RPSC meetings and regional trainings, etc. This left the RPMU with limited funds for office management. Similarly, PCs reported that the allocated funds were limited for </w:t>
      </w:r>
      <w:r w:rsidR="00B50E5E">
        <w:rPr>
          <w:sz w:val="24"/>
          <w:szCs w:val="24"/>
        </w:rPr>
        <w:t>the national ES&amp;L scope of the project. This restricted the PCs from reaching out to a large number of stakeholders, including manufacturers, consumers, and testing facilities, etc.</w:t>
      </w:r>
    </w:p>
    <w:p w:rsidR="00442260" w:rsidRPr="00C7531C" w:rsidRDefault="00442260" w:rsidP="00EB13FE">
      <w:pPr>
        <w:pStyle w:val="ListParagraph"/>
        <w:numPr>
          <w:ilvl w:val="0"/>
          <w:numId w:val="15"/>
        </w:numPr>
        <w:spacing w:before="100" w:beforeAutospacing="1" w:after="100" w:afterAutospacing="1"/>
        <w:jc w:val="both"/>
        <w:rPr>
          <w:rFonts w:ascii="Candara" w:hAnsi="Candara"/>
          <w:b/>
          <w:bCs/>
          <w:color w:val="17365D" w:themeColor="text2" w:themeShade="BF"/>
          <w:sz w:val="24"/>
          <w:szCs w:val="24"/>
        </w:rPr>
      </w:pPr>
      <w:r w:rsidRPr="00C7531C">
        <w:rPr>
          <w:rFonts w:ascii="Candara" w:hAnsi="Candara"/>
          <w:b/>
          <w:bCs/>
          <w:color w:val="17365D" w:themeColor="text2" w:themeShade="BF"/>
          <w:sz w:val="24"/>
          <w:szCs w:val="24"/>
        </w:rPr>
        <w:t>Co-Financing</w:t>
      </w:r>
    </w:p>
    <w:p w:rsidR="00DC32FF" w:rsidRDefault="00DC32FF" w:rsidP="008B77C9">
      <w:pPr>
        <w:spacing w:before="100" w:beforeAutospacing="1" w:after="100" w:afterAutospacing="1"/>
        <w:jc w:val="both"/>
        <w:rPr>
          <w:sz w:val="24"/>
          <w:szCs w:val="24"/>
        </w:rPr>
      </w:pPr>
      <w:r>
        <w:rPr>
          <w:sz w:val="24"/>
          <w:szCs w:val="24"/>
        </w:rPr>
        <w:t xml:space="preserve">The regional component received co-financing from various </w:t>
      </w:r>
      <w:r w:rsidR="00336ACE">
        <w:rPr>
          <w:sz w:val="24"/>
          <w:szCs w:val="24"/>
        </w:rPr>
        <w:t>different sources, including the Governme</w:t>
      </w:r>
      <w:r w:rsidR="00336ACE" w:rsidRPr="000D78BB">
        <w:rPr>
          <w:sz w:val="24"/>
          <w:szCs w:val="24"/>
        </w:rPr>
        <w:t xml:space="preserve">nt of China, development partners such as the Energy Foundation, ICA, and CLASP, etc. The details of </w:t>
      </w:r>
      <w:r w:rsidR="003A798B" w:rsidRPr="000D78BB">
        <w:rPr>
          <w:sz w:val="24"/>
          <w:szCs w:val="24"/>
        </w:rPr>
        <w:t xml:space="preserve">committed vs. actual co-financing are provided in Table </w:t>
      </w:r>
      <w:r w:rsidR="008B77C9" w:rsidRPr="000D78BB">
        <w:rPr>
          <w:sz w:val="24"/>
          <w:szCs w:val="24"/>
        </w:rPr>
        <w:t>5</w:t>
      </w:r>
      <w:r w:rsidR="003A798B" w:rsidRPr="000D78BB">
        <w:rPr>
          <w:sz w:val="24"/>
          <w:szCs w:val="24"/>
        </w:rPr>
        <w:t xml:space="preserve"> below:</w:t>
      </w:r>
    </w:p>
    <w:p w:rsidR="008B77C9" w:rsidRDefault="008B77C9" w:rsidP="008B77C9">
      <w:pPr>
        <w:pStyle w:val="Caption"/>
        <w:keepNext/>
        <w:spacing w:after="0"/>
        <w:jc w:val="center"/>
      </w:pPr>
      <w:bookmarkStart w:id="40" w:name="_Toc412022959"/>
      <w:r w:rsidRPr="008B77C9">
        <w:rPr>
          <w:sz w:val="24"/>
          <w:szCs w:val="24"/>
        </w:rPr>
        <w:t xml:space="preserve">Table </w:t>
      </w:r>
      <w:r w:rsidR="00C74D02" w:rsidRPr="008B77C9">
        <w:rPr>
          <w:sz w:val="24"/>
          <w:szCs w:val="24"/>
        </w:rPr>
        <w:fldChar w:fldCharType="begin"/>
      </w:r>
      <w:r w:rsidRPr="008B77C9">
        <w:rPr>
          <w:sz w:val="24"/>
          <w:szCs w:val="24"/>
        </w:rPr>
        <w:instrText xml:space="preserve"> SEQ Table \* ARABIC </w:instrText>
      </w:r>
      <w:r w:rsidR="00C74D02" w:rsidRPr="008B77C9">
        <w:rPr>
          <w:sz w:val="24"/>
          <w:szCs w:val="24"/>
        </w:rPr>
        <w:fldChar w:fldCharType="separate"/>
      </w:r>
      <w:r w:rsidR="00432181">
        <w:rPr>
          <w:noProof/>
          <w:sz w:val="24"/>
          <w:szCs w:val="24"/>
        </w:rPr>
        <w:t>5</w:t>
      </w:r>
      <w:r w:rsidR="00C74D02" w:rsidRPr="008B77C9">
        <w:rPr>
          <w:sz w:val="24"/>
          <w:szCs w:val="24"/>
        </w:rPr>
        <w:fldChar w:fldCharType="end"/>
      </w:r>
      <w:r w:rsidRPr="008B77C9">
        <w:rPr>
          <w:sz w:val="24"/>
          <w:szCs w:val="24"/>
        </w:rPr>
        <w:t>: Co-Financing for Regional Component (Committed vs. Actual)</w:t>
      </w:r>
      <w:bookmarkEnd w:id="40"/>
    </w:p>
    <w:tbl>
      <w:tblPr>
        <w:tblStyle w:val="LightGrid-Accent5"/>
        <w:tblW w:w="11135" w:type="dxa"/>
        <w:jc w:val="center"/>
        <w:tblLook w:val="04A0" w:firstRow="1" w:lastRow="0" w:firstColumn="1" w:lastColumn="0" w:noHBand="0" w:noVBand="1"/>
      </w:tblPr>
      <w:tblGrid>
        <w:gridCol w:w="1657"/>
        <w:gridCol w:w="1450"/>
        <w:gridCol w:w="1076"/>
        <w:gridCol w:w="1416"/>
        <w:gridCol w:w="1464"/>
        <w:gridCol w:w="1423"/>
        <w:gridCol w:w="2649"/>
      </w:tblGrid>
      <w:tr w:rsidR="0095327B" w:rsidRPr="00C47969" w:rsidTr="009532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0F243E" w:themeFill="text2" w:themeFillShade="80"/>
            <w:vAlign w:val="center"/>
          </w:tcPr>
          <w:p w:rsidR="0095327B" w:rsidRPr="00C47969" w:rsidRDefault="0095327B" w:rsidP="0095327B">
            <w:pPr>
              <w:spacing w:before="100" w:beforeAutospacing="1" w:after="100" w:afterAutospacing="1"/>
              <w:jc w:val="center"/>
              <w:rPr>
                <w:rFonts w:asciiTheme="minorHAnsi" w:hAnsiTheme="minorHAnsi"/>
                <w:sz w:val="24"/>
                <w:szCs w:val="24"/>
              </w:rPr>
            </w:pPr>
            <w:r w:rsidRPr="00C47969">
              <w:rPr>
                <w:rFonts w:asciiTheme="minorHAnsi" w:hAnsiTheme="minorHAnsi"/>
                <w:sz w:val="24"/>
                <w:szCs w:val="24"/>
              </w:rPr>
              <w:t>Organization</w:t>
            </w:r>
          </w:p>
        </w:tc>
        <w:tc>
          <w:tcPr>
            <w:tcW w:w="1450" w:type="dxa"/>
            <w:shd w:val="clear" w:color="auto" w:fill="0F243E" w:themeFill="text2" w:themeFillShade="80"/>
            <w:vAlign w:val="center"/>
          </w:tcPr>
          <w:p w:rsidR="0095327B" w:rsidRPr="00C47969" w:rsidRDefault="0095327B" w:rsidP="008B77C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7969">
              <w:rPr>
                <w:rFonts w:asciiTheme="minorHAnsi" w:hAnsiTheme="minorHAnsi"/>
                <w:sz w:val="24"/>
                <w:szCs w:val="24"/>
              </w:rPr>
              <w:t>Amount</w:t>
            </w:r>
          </w:p>
        </w:tc>
        <w:tc>
          <w:tcPr>
            <w:tcW w:w="1076" w:type="dxa"/>
            <w:shd w:val="clear" w:color="auto" w:fill="0F243E" w:themeFill="text2" w:themeFillShade="80"/>
            <w:vAlign w:val="center"/>
          </w:tcPr>
          <w:p w:rsidR="0095327B" w:rsidRPr="00C47969" w:rsidRDefault="0095327B" w:rsidP="0095327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7969">
              <w:rPr>
                <w:rFonts w:asciiTheme="minorHAnsi" w:hAnsiTheme="minorHAnsi"/>
                <w:sz w:val="24"/>
                <w:szCs w:val="24"/>
              </w:rPr>
              <w:t>Kind</w:t>
            </w:r>
          </w:p>
        </w:tc>
        <w:tc>
          <w:tcPr>
            <w:tcW w:w="1416" w:type="dxa"/>
            <w:shd w:val="clear" w:color="auto" w:fill="0F243E" w:themeFill="text2" w:themeFillShade="80"/>
            <w:vAlign w:val="center"/>
          </w:tcPr>
          <w:p w:rsidR="0095327B" w:rsidRPr="00C47969" w:rsidRDefault="0095327B" w:rsidP="0095327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7969">
              <w:rPr>
                <w:rFonts w:asciiTheme="minorHAnsi" w:hAnsiTheme="minorHAnsi"/>
                <w:sz w:val="24"/>
                <w:szCs w:val="24"/>
              </w:rPr>
              <w:t>Subtotal</w:t>
            </w:r>
          </w:p>
        </w:tc>
        <w:tc>
          <w:tcPr>
            <w:tcW w:w="1464" w:type="dxa"/>
            <w:shd w:val="clear" w:color="auto" w:fill="0F243E" w:themeFill="text2" w:themeFillShade="80"/>
            <w:vAlign w:val="center"/>
          </w:tcPr>
          <w:p w:rsidR="0095327B" w:rsidRPr="00C47969" w:rsidRDefault="0095327B" w:rsidP="0095327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7969">
              <w:rPr>
                <w:rFonts w:asciiTheme="minorHAnsi" w:hAnsiTheme="minorHAnsi"/>
                <w:sz w:val="24"/>
                <w:szCs w:val="24"/>
              </w:rPr>
              <w:t>Actual</w:t>
            </w:r>
          </w:p>
        </w:tc>
        <w:tc>
          <w:tcPr>
            <w:tcW w:w="1423" w:type="dxa"/>
            <w:shd w:val="clear" w:color="auto" w:fill="0F243E" w:themeFill="text2" w:themeFillShade="80"/>
            <w:vAlign w:val="center"/>
          </w:tcPr>
          <w:p w:rsidR="0095327B" w:rsidRPr="00C47969" w:rsidRDefault="0095327B" w:rsidP="0095327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7969">
              <w:rPr>
                <w:rFonts w:asciiTheme="minorHAnsi" w:hAnsiTheme="minorHAnsi"/>
                <w:sz w:val="24"/>
                <w:szCs w:val="24"/>
              </w:rPr>
              <w:t>Percent of Actual</w:t>
            </w:r>
          </w:p>
        </w:tc>
        <w:tc>
          <w:tcPr>
            <w:tcW w:w="2649" w:type="dxa"/>
            <w:shd w:val="clear" w:color="auto" w:fill="0F243E" w:themeFill="text2" w:themeFillShade="80"/>
            <w:vAlign w:val="center"/>
          </w:tcPr>
          <w:p w:rsidR="0095327B" w:rsidRPr="00C47969" w:rsidRDefault="0095327B" w:rsidP="0095327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7969">
              <w:rPr>
                <w:rFonts w:asciiTheme="minorHAnsi" w:hAnsiTheme="minorHAnsi"/>
                <w:sz w:val="24"/>
                <w:szCs w:val="24"/>
              </w:rPr>
              <w:t>Details</w:t>
            </w:r>
          </w:p>
        </w:tc>
      </w:tr>
      <w:tr w:rsidR="0095327B" w:rsidRPr="00C47969" w:rsidTr="00C47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vMerge w:val="restart"/>
            <w:vAlign w:val="center"/>
          </w:tcPr>
          <w:p w:rsidR="0095327B" w:rsidRPr="00C47969" w:rsidRDefault="0095327B" w:rsidP="00C47969">
            <w:pPr>
              <w:spacing w:before="100" w:beforeAutospacing="1" w:after="100" w:afterAutospacing="1"/>
              <w:jc w:val="center"/>
              <w:rPr>
                <w:rFonts w:asciiTheme="minorHAnsi" w:hAnsiTheme="minorHAnsi"/>
                <w:b w:val="0"/>
                <w:bCs w:val="0"/>
                <w:sz w:val="24"/>
                <w:szCs w:val="24"/>
              </w:rPr>
            </w:pPr>
            <w:r w:rsidRPr="00C47969">
              <w:rPr>
                <w:rFonts w:asciiTheme="minorHAnsi" w:hAnsiTheme="minorHAnsi"/>
                <w:b w:val="0"/>
                <w:bCs w:val="0"/>
                <w:sz w:val="24"/>
                <w:szCs w:val="24"/>
              </w:rPr>
              <w:lastRenderedPageBreak/>
              <w:t>NDRC</w:t>
            </w:r>
          </w:p>
        </w:tc>
        <w:tc>
          <w:tcPr>
            <w:tcW w:w="1450" w:type="dxa"/>
            <w:vMerge w:val="restart"/>
            <w:vAlign w:val="center"/>
          </w:tcPr>
          <w:p w:rsidR="0095327B" w:rsidRPr="00C47969" w:rsidRDefault="0095327B"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14,000,000</w:t>
            </w:r>
          </w:p>
        </w:tc>
        <w:tc>
          <w:tcPr>
            <w:tcW w:w="1076" w:type="dxa"/>
            <w:vAlign w:val="center"/>
          </w:tcPr>
          <w:p w:rsidR="0095327B" w:rsidRPr="00C47969" w:rsidRDefault="0095327B"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In Cash</w:t>
            </w:r>
          </w:p>
        </w:tc>
        <w:tc>
          <w:tcPr>
            <w:tcW w:w="1416" w:type="dxa"/>
            <w:vAlign w:val="center"/>
          </w:tcPr>
          <w:p w:rsidR="0095327B" w:rsidRPr="00C47969" w:rsidRDefault="0095327B"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12,500,000</w:t>
            </w:r>
          </w:p>
        </w:tc>
        <w:tc>
          <w:tcPr>
            <w:tcW w:w="1464" w:type="dxa"/>
            <w:vMerge w:val="restart"/>
            <w:vAlign w:val="center"/>
          </w:tcPr>
          <w:p w:rsidR="0095327B" w:rsidRPr="00C47969" w:rsidRDefault="0095327B"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803,700,000</w:t>
            </w:r>
          </w:p>
        </w:tc>
        <w:tc>
          <w:tcPr>
            <w:tcW w:w="1423" w:type="dxa"/>
            <w:vMerge w:val="restart"/>
            <w:vAlign w:val="center"/>
          </w:tcPr>
          <w:p w:rsidR="0095327B" w:rsidRPr="00C47969" w:rsidRDefault="0095327B"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5,740 %</w:t>
            </w:r>
          </w:p>
        </w:tc>
        <w:tc>
          <w:tcPr>
            <w:tcW w:w="2649" w:type="dxa"/>
            <w:vAlign w:val="center"/>
          </w:tcPr>
          <w:p w:rsidR="0095327B" w:rsidRPr="00C47969" w:rsidRDefault="0095327B" w:rsidP="0095327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Research and development of standards and labeling programme, testing laboratory capacity building and promotion activities in regard to improving energy efficiency and promoting efficient products</w:t>
            </w:r>
          </w:p>
        </w:tc>
      </w:tr>
      <w:tr w:rsidR="0095327B" w:rsidRPr="00C47969" w:rsidTr="00C4796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vMerge/>
            <w:vAlign w:val="center"/>
          </w:tcPr>
          <w:p w:rsidR="0095327B" w:rsidRPr="00C47969" w:rsidRDefault="0095327B" w:rsidP="00C47969">
            <w:pPr>
              <w:spacing w:before="100" w:beforeAutospacing="1" w:after="100" w:afterAutospacing="1"/>
              <w:jc w:val="center"/>
              <w:rPr>
                <w:rFonts w:asciiTheme="minorHAnsi" w:hAnsiTheme="minorHAnsi"/>
                <w:b w:val="0"/>
                <w:bCs w:val="0"/>
                <w:sz w:val="24"/>
                <w:szCs w:val="24"/>
              </w:rPr>
            </w:pPr>
          </w:p>
        </w:tc>
        <w:tc>
          <w:tcPr>
            <w:tcW w:w="1450" w:type="dxa"/>
            <w:vMerge/>
            <w:vAlign w:val="center"/>
          </w:tcPr>
          <w:p w:rsidR="0095327B" w:rsidRPr="00C47969" w:rsidRDefault="0095327B"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076" w:type="dxa"/>
            <w:shd w:val="clear" w:color="auto" w:fill="DAEEF3" w:themeFill="accent5" w:themeFillTint="33"/>
          </w:tcPr>
          <w:p w:rsidR="0095327B" w:rsidRPr="00C47969" w:rsidRDefault="0095327B"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 xml:space="preserve">In </w:t>
            </w:r>
            <w:r w:rsidR="00C47969" w:rsidRPr="00C47969">
              <w:rPr>
                <w:sz w:val="24"/>
                <w:szCs w:val="24"/>
              </w:rPr>
              <w:t>K</w:t>
            </w:r>
            <w:r w:rsidRPr="00C47969">
              <w:rPr>
                <w:sz w:val="24"/>
                <w:szCs w:val="24"/>
              </w:rPr>
              <w:t>ind</w:t>
            </w:r>
          </w:p>
        </w:tc>
        <w:tc>
          <w:tcPr>
            <w:tcW w:w="1416" w:type="dxa"/>
            <w:shd w:val="clear" w:color="auto" w:fill="DAEEF3" w:themeFill="accent5" w:themeFillTint="33"/>
          </w:tcPr>
          <w:p w:rsidR="0095327B" w:rsidRPr="00C47969" w:rsidRDefault="0095327B"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1,500,000</w:t>
            </w:r>
          </w:p>
        </w:tc>
        <w:tc>
          <w:tcPr>
            <w:tcW w:w="1464" w:type="dxa"/>
            <w:vMerge/>
            <w:vAlign w:val="center"/>
          </w:tcPr>
          <w:p w:rsidR="0095327B" w:rsidRPr="00C47969" w:rsidRDefault="0095327B"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423" w:type="dxa"/>
            <w:vMerge/>
            <w:vAlign w:val="center"/>
          </w:tcPr>
          <w:p w:rsidR="0095327B" w:rsidRPr="00C47969" w:rsidRDefault="0095327B"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649" w:type="dxa"/>
            <w:shd w:val="clear" w:color="auto" w:fill="DAEEF3" w:themeFill="accent5" w:themeFillTint="33"/>
            <w:vAlign w:val="center"/>
          </w:tcPr>
          <w:p w:rsidR="0095327B" w:rsidRPr="00C47969" w:rsidRDefault="0095327B" w:rsidP="00C47969">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Mainly staff time from NDRC, SAC and other project partners</w:t>
            </w:r>
          </w:p>
        </w:tc>
      </w:tr>
      <w:tr w:rsidR="00C47969" w:rsidRPr="00C47969" w:rsidTr="00C47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vAlign w:val="center"/>
          </w:tcPr>
          <w:p w:rsidR="00C47969" w:rsidRPr="00C47969" w:rsidRDefault="00C47969" w:rsidP="00C47969">
            <w:pPr>
              <w:spacing w:before="100" w:beforeAutospacing="1" w:after="100" w:afterAutospacing="1"/>
              <w:jc w:val="center"/>
              <w:rPr>
                <w:rFonts w:asciiTheme="minorHAnsi" w:hAnsiTheme="minorHAnsi"/>
                <w:b w:val="0"/>
                <w:bCs w:val="0"/>
                <w:sz w:val="24"/>
                <w:szCs w:val="24"/>
              </w:rPr>
            </w:pPr>
            <w:r w:rsidRPr="00C47969">
              <w:rPr>
                <w:rFonts w:asciiTheme="minorHAnsi" w:hAnsiTheme="minorHAnsi"/>
                <w:b w:val="0"/>
                <w:bCs w:val="0"/>
                <w:sz w:val="24"/>
                <w:szCs w:val="24"/>
              </w:rPr>
              <w:t>EF</w:t>
            </w:r>
          </w:p>
        </w:tc>
        <w:tc>
          <w:tcPr>
            <w:tcW w:w="1450" w:type="dxa"/>
            <w:vMerge w:val="restart"/>
            <w:shd w:val="clear" w:color="auto" w:fill="auto"/>
            <w:vAlign w:val="center"/>
          </w:tcPr>
          <w:p w:rsidR="00C47969" w:rsidRPr="00C47969" w:rsidRDefault="00C47969" w:rsidP="00C753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600,000</w:t>
            </w:r>
          </w:p>
        </w:tc>
        <w:tc>
          <w:tcPr>
            <w:tcW w:w="1076" w:type="dxa"/>
            <w:shd w:val="clear" w:color="auto" w:fill="auto"/>
            <w:vAlign w:val="center"/>
          </w:tcPr>
          <w:p w:rsidR="00C47969" w:rsidRPr="00C47969" w:rsidRDefault="00C47969"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In Cash</w:t>
            </w:r>
          </w:p>
        </w:tc>
        <w:tc>
          <w:tcPr>
            <w:tcW w:w="1416" w:type="dxa"/>
            <w:shd w:val="clear" w:color="auto" w:fill="auto"/>
            <w:vAlign w:val="center"/>
          </w:tcPr>
          <w:p w:rsidR="00C47969" w:rsidRPr="00C47969" w:rsidRDefault="00C47969"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400,000</w:t>
            </w:r>
          </w:p>
        </w:tc>
        <w:tc>
          <w:tcPr>
            <w:tcW w:w="1464" w:type="dxa"/>
            <w:vMerge w:val="restart"/>
            <w:shd w:val="clear" w:color="auto" w:fill="auto"/>
            <w:vAlign w:val="center"/>
          </w:tcPr>
          <w:p w:rsidR="00C47969" w:rsidRPr="00C47969" w:rsidRDefault="00C47969"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4,293,000</w:t>
            </w:r>
          </w:p>
        </w:tc>
        <w:tc>
          <w:tcPr>
            <w:tcW w:w="1423" w:type="dxa"/>
            <w:vMerge w:val="restart"/>
            <w:shd w:val="clear" w:color="auto" w:fill="auto"/>
            <w:vAlign w:val="center"/>
          </w:tcPr>
          <w:p w:rsidR="00C47969" w:rsidRPr="00C47969" w:rsidRDefault="00C47969" w:rsidP="00C4796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715.5%</w:t>
            </w:r>
          </w:p>
        </w:tc>
        <w:tc>
          <w:tcPr>
            <w:tcW w:w="2649" w:type="dxa"/>
            <w:shd w:val="clear" w:color="auto" w:fill="auto"/>
            <w:vAlign w:val="center"/>
          </w:tcPr>
          <w:p w:rsidR="00C47969" w:rsidRPr="00C47969" w:rsidRDefault="00C47969" w:rsidP="0095327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Staffing for test laboratories for Refrigerators, Room air conditioners, Electric motors, Ballasts for FTLs, Electric fan, CFL and Rice cookers, and study on energy efficiency standards, and label development of above mentioned appliance.</w:t>
            </w:r>
          </w:p>
        </w:tc>
      </w:tr>
      <w:tr w:rsidR="00C47969" w:rsidRPr="00C47969" w:rsidTr="00C4796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vAlign w:val="center"/>
          </w:tcPr>
          <w:p w:rsidR="00C47969" w:rsidRPr="00C47969" w:rsidRDefault="00C47969" w:rsidP="00C47969">
            <w:pPr>
              <w:spacing w:before="100" w:beforeAutospacing="1" w:after="100" w:afterAutospacing="1"/>
              <w:jc w:val="center"/>
              <w:rPr>
                <w:rFonts w:asciiTheme="minorHAnsi" w:hAnsiTheme="minorHAnsi"/>
                <w:b w:val="0"/>
                <w:bCs w:val="0"/>
                <w:sz w:val="24"/>
                <w:szCs w:val="24"/>
              </w:rPr>
            </w:pPr>
          </w:p>
        </w:tc>
        <w:tc>
          <w:tcPr>
            <w:tcW w:w="1450" w:type="dxa"/>
            <w:vMerge/>
            <w:shd w:val="clear" w:color="auto" w:fill="auto"/>
            <w:vAlign w:val="center"/>
          </w:tcPr>
          <w:p w:rsidR="00C47969" w:rsidRPr="00C47969" w:rsidRDefault="00C47969"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076" w:type="dxa"/>
            <w:shd w:val="clear" w:color="auto" w:fill="auto"/>
          </w:tcPr>
          <w:p w:rsidR="00C47969" w:rsidRPr="00C47969" w:rsidRDefault="00C47969"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bookmarkStart w:id="41" w:name="OLE_LINK2"/>
            <w:bookmarkStart w:id="42" w:name="OLE_LINK1"/>
            <w:r w:rsidRPr="00C47969">
              <w:rPr>
                <w:sz w:val="24"/>
                <w:szCs w:val="24"/>
              </w:rPr>
              <w:t>In Kind</w:t>
            </w:r>
            <w:bookmarkEnd w:id="41"/>
            <w:bookmarkEnd w:id="42"/>
          </w:p>
        </w:tc>
        <w:tc>
          <w:tcPr>
            <w:tcW w:w="1416" w:type="dxa"/>
            <w:shd w:val="clear" w:color="auto" w:fill="auto"/>
          </w:tcPr>
          <w:p w:rsidR="00C47969" w:rsidRPr="00C47969" w:rsidRDefault="00C47969"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200,000</w:t>
            </w:r>
          </w:p>
        </w:tc>
        <w:tc>
          <w:tcPr>
            <w:tcW w:w="1464" w:type="dxa"/>
            <w:vMerge/>
            <w:shd w:val="clear" w:color="auto" w:fill="auto"/>
            <w:vAlign w:val="center"/>
          </w:tcPr>
          <w:p w:rsidR="00C47969" w:rsidRPr="00C47969" w:rsidRDefault="00C47969"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423" w:type="dxa"/>
            <w:vMerge/>
            <w:shd w:val="clear" w:color="auto" w:fill="auto"/>
            <w:vAlign w:val="center"/>
          </w:tcPr>
          <w:p w:rsidR="00C47969" w:rsidRPr="00C47969" w:rsidRDefault="00C47969" w:rsidP="00C47969">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649" w:type="dxa"/>
            <w:shd w:val="clear" w:color="auto" w:fill="auto"/>
            <w:vAlign w:val="center"/>
          </w:tcPr>
          <w:p w:rsidR="00C47969" w:rsidRPr="00C47969" w:rsidRDefault="00C47969" w:rsidP="0095327B">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Study on these energy efficiency standards and labels implementation.</w:t>
            </w:r>
          </w:p>
        </w:tc>
      </w:tr>
      <w:tr w:rsidR="00C47969" w:rsidRPr="00C47969" w:rsidTr="00C47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DAEEF3" w:themeFill="accent5" w:themeFillTint="33"/>
            <w:vAlign w:val="center"/>
          </w:tcPr>
          <w:p w:rsidR="00C47969" w:rsidRPr="00C47969" w:rsidRDefault="00C47969" w:rsidP="00C47969">
            <w:pPr>
              <w:spacing w:line="276" w:lineRule="auto"/>
              <w:jc w:val="center"/>
              <w:rPr>
                <w:rFonts w:asciiTheme="minorHAnsi" w:hAnsiTheme="minorHAnsi"/>
                <w:b w:val="0"/>
                <w:bCs w:val="0"/>
                <w:sz w:val="24"/>
                <w:szCs w:val="24"/>
              </w:rPr>
            </w:pPr>
            <w:r w:rsidRPr="00C47969">
              <w:rPr>
                <w:rFonts w:asciiTheme="minorHAnsi" w:hAnsiTheme="minorHAnsi"/>
                <w:b w:val="0"/>
                <w:bCs w:val="0"/>
                <w:sz w:val="24"/>
                <w:szCs w:val="24"/>
              </w:rPr>
              <w:t>CLASP</w:t>
            </w:r>
          </w:p>
        </w:tc>
        <w:tc>
          <w:tcPr>
            <w:tcW w:w="1450"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5,000</w:t>
            </w:r>
          </w:p>
        </w:tc>
        <w:tc>
          <w:tcPr>
            <w:tcW w:w="1076"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In Cash</w:t>
            </w:r>
          </w:p>
        </w:tc>
        <w:tc>
          <w:tcPr>
            <w:tcW w:w="1416"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5,000</w:t>
            </w:r>
          </w:p>
        </w:tc>
        <w:tc>
          <w:tcPr>
            <w:tcW w:w="1464"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5,000</w:t>
            </w:r>
          </w:p>
        </w:tc>
        <w:tc>
          <w:tcPr>
            <w:tcW w:w="1423"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100%</w:t>
            </w:r>
          </w:p>
        </w:tc>
        <w:tc>
          <w:tcPr>
            <w:tcW w:w="2649" w:type="dxa"/>
            <w:shd w:val="clear" w:color="auto" w:fill="DAEEF3" w:themeFill="accent5" w:themeFillTint="33"/>
            <w:vAlign w:val="center"/>
          </w:tcPr>
          <w:p w:rsidR="00C47969" w:rsidRPr="00C47969" w:rsidRDefault="00C47969" w:rsidP="00C47969">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Implementation for BRESL Project</w:t>
            </w:r>
          </w:p>
        </w:tc>
      </w:tr>
      <w:tr w:rsidR="00C47969" w:rsidRPr="00C47969" w:rsidTr="00C4796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vAlign w:val="center"/>
          </w:tcPr>
          <w:p w:rsidR="00C47969" w:rsidRPr="00C47969" w:rsidRDefault="00C47969" w:rsidP="00C47969">
            <w:pPr>
              <w:spacing w:line="276" w:lineRule="auto"/>
              <w:jc w:val="center"/>
              <w:rPr>
                <w:rFonts w:asciiTheme="minorHAnsi" w:hAnsiTheme="minorHAnsi"/>
                <w:b w:val="0"/>
                <w:bCs w:val="0"/>
                <w:sz w:val="24"/>
                <w:szCs w:val="24"/>
              </w:rPr>
            </w:pPr>
            <w:r w:rsidRPr="00C47969">
              <w:rPr>
                <w:rFonts w:asciiTheme="minorHAnsi" w:hAnsiTheme="minorHAnsi"/>
                <w:b w:val="0"/>
                <w:bCs w:val="0"/>
                <w:sz w:val="24"/>
                <w:szCs w:val="24"/>
              </w:rPr>
              <w:t>ICA</w:t>
            </w:r>
          </w:p>
        </w:tc>
        <w:tc>
          <w:tcPr>
            <w:tcW w:w="1450"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2,900,000</w:t>
            </w:r>
          </w:p>
        </w:tc>
        <w:tc>
          <w:tcPr>
            <w:tcW w:w="1076"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In Cash</w:t>
            </w:r>
          </w:p>
        </w:tc>
        <w:tc>
          <w:tcPr>
            <w:tcW w:w="1416"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2,900,000</w:t>
            </w:r>
          </w:p>
        </w:tc>
        <w:tc>
          <w:tcPr>
            <w:tcW w:w="1464"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3,925,000</w:t>
            </w:r>
          </w:p>
        </w:tc>
        <w:tc>
          <w:tcPr>
            <w:tcW w:w="1423"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135%</w:t>
            </w:r>
          </w:p>
        </w:tc>
        <w:tc>
          <w:tcPr>
            <w:tcW w:w="2649" w:type="dxa"/>
            <w:shd w:val="clear" w:color="auto" w:fill="auto"/>
            <w:vAlign w:val="center"/>
          </w:tcPr>
          <w:p w:rsidR="00C47969" w:rsidRPr="00C47969" w:rsidRDefault="00C47969" w:rsidP="00C47969">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The activities supported by ICA involve development of MEPS and labeling schemes, market awareness and education, and technical assistance to manufacturers</w:t>
            </w:r>
          </w:p>
        </w:tc>
      </w:tr>
      <w:tr w:rsidR="00C47969" w:rsidRPr="00C47969" w:rsidTr="00C47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DAEEF3" w:themeFill="accent5" w:themeFillTint="33"/>
            <w:vAlign w:val="center"/>
          </w:tcPr>
          <w:p w:rsidR="00C47969" w:rsidRPr="00C47969" w:rsidRDefault="00C47969" w:rsidP="00C47969">
            <w:pPr>
              <w:spacing w:line="276" w:lineRule="auto"/>
              <w:jc w:val="center"/>
              <w:rPr>
                <w:rFonts w:asciiTheme="minorHAnsi" w:hAnsiTheme="minorHAnsi"/>
                <w:b w:val="0"/>
                <w:bCs w:val="0"/>
                <w:sz w:val="24"/>
                <w:szCs w:val="24"/>
              </w:rPr>
            </w:pPr>
            <w:r w:rsidRPr="00C47969">
              <w:rPr>
                <w:rFonts w:asciiTheme="minorHAnsi" w:hAnsiTheme="minorHAnsi"/>
                <w:b w:val="0"/>
                <w:bCs w:val="0"/>
                <w:sz w:val="24"/>
                <w:szCs w:val="24"/>
              </w:rPr>
              <w:t>KEMCO</w:t>
            </w:r>
          </w:p>
        </w:tc>
        <w:tc>
          <w:tcPr>
            <w:tcW w:w="1450"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78,000</w:t>
            </w:r>
          </w:p>
        </w:tc>
        <w:tc>
          <w:tcPr>
            <w:tcW w:w="1076"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In Kind</w:t>
            </w:r>
          </w:p>
        </w:tc>
        <w:tc>
          <w:tcPr>
            <w:tcW w:w="1416"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78,000</w:t>
            </w:r>
          </w:p>
        </w:tc>
        <w:tc>
          <w:tcPr>
            <w:tcW w:w="1464"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3" w:type="dxa"/>
            <w:shd w:val="clear" w:color="auto" w:fill="DAEEF3" w:themeFill="accent5" w:themeFillTint="33"/>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649" w:type="dxa"/>
            <w:shd w:val="clear" w:color="auto" w:fill="DAEEF3" w:themeFill="accent5" w:themeFillTint="33"/>
            <w:vAlign w:val="center"/>
          </w:tcPr>
          <w:p w:rsidR="00C47969" w:rsidRPr="00C47969" w:rsidRDefault="00C47969" w:rsidP="00C47969">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 xml:space="preserve">Expense for the participation at the related workshops and </w:t>
            </w:r>
            <w:r w:rsidRPr="00C47969">
              <w:rPr>
                <w:sz w:val="24"/>
                <w:szCs w:val="24"/>
              </w:rPr>
              <w:lastRenderedPageBreak/>
              <w:t>valuable advice for successful workshops</w:t>
            </w:r>
          </w:p>
        </w:tc>
      </w:tr>
      <w:tr w:rsidR="00C47969" w:rsidRPr="00C47969" w:rsidTr="00C4796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vAlign w:val="center"/>
          </w:tcPr>
          <w:p w:rsidR="00C47969" w:rsidRPr="00C47969" w:rsidRDefault="00C47969" w:rsidP="00C47969">
            <w:pPr>
              <w:spacing w:line="276" w:lineRule="auto"/>
              <w:jc w:val="center"/>
              <w:rPr>
                <w:rFonts w:asciiTheme="minorHAnsi" w:hAnsiTheme="minorHAnsi"/>
                <w:b w:val="0"/>
                <w:bCs w:val="0"/>
                <w:sz w:val="24"/>
                <w:szCs w:val="24"/>
              </w:rPr>
            </w:pPr>
            <w:r w:rsidRPr="00C47969">
              <w:rPr>
                <w:rFonts w:asciiTheme="minorHAnsi" w:hAnsiTheme="minorHAnsi"/>
                <w:b w:val="0"/>
                <w:bCs w:val="0"/>
                <w:sz w:val="24"/>
                <w:szCs w:val="24"/>
              </w:rPr>
              <w:lastRenderedPageBreak/>
              <w:t>AGO</w:t>
            </w:r>
          </w:p>
        </w:tc>
        <w:tc>
          <w:tcPr>
            <w:tcW w:w="1450"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50,000</w:t>
            </w:r>
          </w:p>
        </w:tc>
        <w:tc>
          <w:tcPr>
            <w:tcW w:w="1076"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In Kind</w:t>
            </w:r>
          </w:p>
        </w:tc>
        <w:tc>
          <w:tcPr>
            <w:tcW w:w="1416"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50,000</w:t>
            </w:r>
          </w:p>
        </w:tc>
        <w:tc>
          <w:tcPr>
            <w:tcW w:w="1464"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AGO does not exist anymore</w:t>
            </w:r>
          </w:p>
        </w:tc>
        <w:tc>
          <w:tcPr>
            <w:tcW w:w="1423" w:type="dxa"/>
            <w:shd w:val="clear" w:color="auto" w:fill="auto"/>
            <w:vAlign w:val="center"/>
          </w:tcPr>
          <w:p w:rsidR="00C47969" w:rsidRPr="00C47969" w:rsidRDefault="00C47969" w:rsidP="00C47969">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649" w:type="dxa"/>
            <w:shd w:val="clear" w:color="auto" w:fill="auto"/>
            <w:vAlign w:val="center"/>
          </w:tcPr>
          <w:p w:rsidR="00C47969" w:rsidRPr="00C47969" w:rsidRDefault="00C47969" w:rsidP="00C47969">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Implementation of testing of CFLs; Provision of experts to provide training and technical support on CFL standards and label development and harmonization; and to support events related to these topic.</w:t>
            </w:r>
          </w:p>
        </w:tc>
      </w:tr>
      <w:tr w:rsidR="00C47969" w:rsidRPr="00C47969" w:rsidTr="00C47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DAEEF3" w:themeFill="accent5" w:themeFillTint="33"/>
            <w:vAlign w:val="center"/>
          </w:tcPr>
          <w:p w:rsidR="00C47969" w:rsidRPr="00C47969" w:rsidRDefault="00C47969" w:rsidP="00C47969">
            <w:pPr>
              <w:spacing w:line="276" w:lineRule="auto"/>
              <w:jc w:val="center"/>
              <w:rPr>
                <w:rFonts w:asciiTheme="minorHAnsi" w:hAnsiTheme="minorHAnsi"/>
                <w:b w:val="0"/>
                <w:bCs w:val="0"/>
                <w:sz w:val="24"/>
                <w:szCs w:val="24"/>
              </w:rPr>
            </w:pPr>
            <w:r w:rsidRPr="00C47969">
              <w:rPr>
                <w:rFonts w:asciiTheme="minorHAnsi" w:hAnsiTheme="minorHAnsi"/>
                <w:b w:val="0"/>
                <w:bCs w:val="0"/>
                <w:sz w:val="24"/>
                <w:szCs w:val="24"/>
              </w:rPr>
              <w:t>EPA</w:t>
            </w:r>
          </w:p>
        </w:tc>
        <w:tc>
          <w:tcPr>
            <w:tcW w:w="1450"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100,000</w:t>
            </w:r>
          </w:p>
        </w:tc>
        <w:tc>
          <w:tcPr>
            <w:tcW w:w="1076"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In Kind</w:t>
            </w:r>
          </w:p>
        </w:tc>
        <w:tc>
          <w:tcPr>
            <w:tcW w:w="1416"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100,000</w:t>
            </w:r>
          </w:p>
        </w:tc>
        <w:tc>
          <w:tcPr>
            <w:tcW w:w="1464"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No</w:t>
            </w:r>
          </w:p>
        </w:tc>
        <w:tc>
          <w:tcPr>
            <w:tcW w:w="1423" w:type="dxa"/>
            <w:shd w:val="clear" w:color="auto" w:fill="DAEEF3" w:themeFill="accent5" w:themeFillTint="33"/>
            <w:vAlign w:val="center"/>
          </w:tcPr>
          <w:p w:rsidR="00C47969" w:rsidRPr="00C47969" w:rsidRDefault="00C47969" w:rsidP="00C47969">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649" w:type="dxa"/>
            <w:shd w:val="clear" w:color="auto" w:fill="DAEEF3" w:themeFill="accent5" w:themeFillTint="33"/>
            <w:vAlign w:val="center"/>
          </w:tcPr>
          <w:p w:rsidR="00C47969" w:rsidRPr="00C47969" w:rsidRDefault="00C47969" w:rsidP="00C47969">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Training and technical support for energy efficiency harmonization work in the areas of lighting, HVAC/refrigeration, electronics and motors between participating countries of Asia Pacific Partnership, including China and South Korea.</w:t>
            </w:r>
          </w:p>
        </w:tc>
      </w:tr>
      <w:tr w:rsidR="00C47969" w:rsidRPr="00C47969" w:rsidTr="00C4796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vAlign w:val="center"/>
          </w:tcPr>
          <w:p w:rsidR="00C47969" w:rsidRPr="00C47969" w:rsidRDefault="00C47969" w:rsidP="00C47969">
            <w:pPr>
              <w:jc w:val="center"/>
              <w:rPr>
                <w:rFonts w:asciiTheme="minorHAnsi" w:hAnsiTheme="minorHAnsi"/>
                <w:b w:val="0"/>
                <w:bCs w:val="0"/>
                <w:sz w:val="24"/>
                <w:szCs w:val="24"/>
              </w:rPr>
            </w:pPr>
            <w:r w:rsidRPr="00C47969">
              <w:rPr>
                <w:rFonts w:asciiTheme="minorHAnsi" w:hAnsiTheme="minorHAnsi"/>
                <w:b w:val="0"/>
                <w:bCs w:val="0"/>
                <w:sz w:val="24"/>
                <w:szCs w:val="24"/>
              </w:rPr>
              <w:t>CFLi</w:t>
            </w:r>
          </w:p>
        </w:tc>
        <w:tc>
          <w:tcPr>
            <w:tcW w:w="1450" w:type="dxa"/>
            <w:vMerge w:val="restart"/>
            <w:shd w:val="clear" w:color="auto" w:fill="auto"/>
            <w:vAlign w:val="center"/>
          </w:tcPr>
          <w:p w:rsidR="00C47969" w:rsidRPr="00C47969" w:rsidRDefault="00C47969" w:rsidP="00C47969">
            <w:pPr>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200,000</w:t>
            </w:r>
          </w:p>
        </w:tc>
        <w:tc>
          <w:tcPr>
            <w:tcW w:w="1076" w:type="dxa"/>
            <w:shd w:val="clear" w:color="auto" w:fill="auto"/>
            <w:vAlign w:val="center"/>
          </w:tcPr>
          <w:p w:rsidR="00C47969" w:rsidRPr="00C47969" w:rsidRDefault="00C47969" w:rsidP="00C47969">
            <w:pPr>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In Cash</w:t>
            </w:r>
          </w:p>
        </w:tc>
        <w:tc>
          <w:tcPr>
            <w:tcW w:w="1416" w:type="dxa"/>
            <w:shd w:val="clear" w:color="auto" w:fill="auto"/>
            <w:vAlign w:val="center"/>
          </w:tcPr>
          <w:p w:rsidR="00C47969" w:rsidRPr="00C47969" w:rsidRDefault="00C47969" w:rsidP="00C47969">
            <w:pPr>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100,000</w:t>
            </w:r>
          </w:p>
        </w:tc>
        <w:tc>
          <w:tcPr>
            <w:tcW w:w="1464" w:type="dxa"/>
            <w:vMerge w:val="restart"/>
            <w:shd w:val="clear" w:color="auto" w:fill="auto"/>
            <w:vAlign w:val="center"/>
          </w:tcPr>
          <w:p w:rsidR="00C47969" w:rsidRPr="00C47969" w:rsidRDefault="00C47969" w:rsidP="00C47969">
            <w:pPr>
              <w:jc w:val="cente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Relevant outputs of CFLi project have been involved in BRESL project</w:t>
            </w:r>
          </w:p>
        </w:tc>
        <w:tc>
          <w:tcPr>
            <w:tcW w:w="1423" w:type="dxa"/>
            <w:shd w:val="clear" w:color="auto" w:fill="auto"/>
            <w:vAlign w:val="center"/>
          </w:tcPr>
          <w:p w:rsidR="00C47969" w:rsidRPr="00C47969" w:rsidRDefault="00C47969" w:rsidP="00C47969">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649" w:type="dxa"/>
            <w:vMerge w:val="restart"/>
            <w:shd w:val="clear" w:color="auto" w:fill="auto"/>
            <w:vAlign w:val="center"/>
          </w:tcPr>
          <w:p w:rsidR="00C47969" w:rsidRPr="00C47969" w:rsidRDefault="00C47969" w:rsidP="00C47969">
            <w:pPr>
              <w:cnfStyle w:val="000000010000" w:firstRow="0" w:lastRow="0" w:firstColumn="0" w:lastColumn="0" w:oddVBand="0" w:evenVBand="0" w:oddHBand="0" w:evenHBand="1" w:firstRowFirstColumn="0" w:firstRowLastColumn="0" w:lastRowFirstColumn="0" w:lastRowLastColumn="0"/>
              <w:rPr>
                <w:sz w:val="24"/>
                <w:szCs w:val="24"/>
              </w:rPr>
            </w:pPr>
            <w:r w:rsidRPr="00C47969">
              <w:rPr>
                <w:sz w:val="24"/>
                <w:szCs w:val="24"/>
              </w:rPr>
              <w:t>Implementation of testing of CFLs to new technical specifications and performance level; development of regional and international technical performance specification; development and support of regional compliance and data sharing protocols for resulting regional or international standards; and associated events and training.</w:t>
            </w:r>
          </w:p>
        </w:tc>
      </w:tr>
      <w:tr w:rsidR="00C47969" w:rsidRPr="00C47969" w:rsidTr="00C479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vAlign w:val="center"/>
          </w:tcPr>
          <w:p w:rsidR="00C47969" w:rsidRPr="00C47969" w:rsidRDefault="00C47969" w:rsidP="00C47969">
            <w:pPr>
              <w:jc w:val="center"/>
              <w:rPr>
                <w:rFonts w:asciiTheme="minorHAnsi" w:hAnsiTheme="minorHAnsi"/>
                <w:b w:val="0"/>
                <w:bCs w:val="0"/>
                <w:sz w:val="24"/>
                <w:szCs w:val="24"/>
              </w:rPr>
            </w:pPr>
          </w:p>
        </w:tc>
        <w:tc>
          <w:tcPr>
            <w:tcW w:w="1450" w:type="dxa"/>
            <w:vMerge/>
            <w:shd w:val="clear" w:color="auto" w:fill="auto"/>
            <w:vAlign w:val="center"/>
          </w:tcPr>
          <w:p w:rsidR="00C47969" w:rsidRPr="00C47969" w:rsidRDefault="00C47969" w:rsidP="00C4796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76" w:type="dxa"/>
            <w:shd w:val="clear" w:color="auto" w:fill="auto"/>
            <w:vAlign w:val="center"/>
          </w:tcPr>
          <w:p w:rsidR="00C47969" w:rsidRPr="00C47969" w:rsidRDefault="00C47969" w:rsidP="00C47969">
            <w:pPr>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In Kind</w:t>
            </w:r>
          </w:p>
        </w:tc>
        <w:tc>
          <w:tcPr>
            <w:tcW w:w="1416" w:type="dxa"/>
            <w:shd w:val="clear" w:color="auto" w:fill="auto"/>
            <w:vAlign w:val="center"/>
          </w:tcPr>
          <w:p w:rsidR="00C47969" w:rsidRPr="00C47969" w:rsidRDefault="00C47969" w:rsidP="00C47969">
            <w:pPr>
              <w:jc w:val="center"/>
              <w:cnfStyle w:val="000000100000" w:firstRow="0" w:lastRow="0" w:firstColumn="0" w:lastColumn="0" w:oddVBand="0" w:evenVBand="0" w:oddHBand="1" w:evenHBand="0" w:firstRowFirstColumn="0" w:firstRowLastColumn="0" w:lastRowFirstColumn="0" w:lastRowLastColumn="0"/>
              <w:rPr>
                <w:sz w:val="24"/>
                <w:szCs w:val="24"/>
              </w:rPr>
            </w:pPr>
            <w:r w:rsidRPr="00C47969">
              <w:rPr>
                <w:sz w:val="24"/>
                <w:szCs w:val="24"/>
              </w:rPr>
              <w:t>100,000</w:t>
            </w:r>
          </w:p>
        </w:tc>
        <w:tc>
          <w:tcPr>
            <w:tcW w:w="1464" w:type="dxa"/>
            <w:vMerge/>
            <w:shd w:val="clear" w:color="auto" w:fill="auto"/>
            <w:vAlign w:val="center"/>
          </w:tcPr>
          <w:p w:rsidR="00C47969" w:rsidRPr="00C47969" w:rsidRDefault="00C47969" w:rsidP="00C4796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3" w:type="dxa"/>
            <w:shd w:val="clear" w:color="auto" w:fill="auto"/>
            <w:vAlign w:val="center"/>
          </w:tcPr>
          <w:p w:rsidR="00C47969" w:rsidRPr="00C47969" w:rsidRDefault="00C47969" w:rsidP="00C4796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649" w:type="dxa"/>
            <w:vMerge/>
            <w:shd w:val="clear" w:color="auto" w:fill="auto"/>
            <w:vAlign w:val="center"/>
          </w:tcPr>
          <w:p w:rsidR="00C47969" w:rsidRPr="00C47969" w:rsidRDefault="00C47969" w:rsidP="00C47969">
            <w:pPr>
              <w:cnfStyle w:val="000000100000" w:firstRow="0" w:lastRow="0" w:firstColumn="0" w:lastColumn="0" w:oddVBand="0" w:evenVBand="0" w:oddHBand="1" w:evenHBand="0" w:firstRowFirstColumn="0" w:firstRowLastColumn="0" w:lastRowFirstColumn="0" w:lastRowLastColumn="0"/>
              <w:rPr>
                <w:sz w:val="24"/>
                <w:szCs w:val="24"/>
              </w:rPr>
            </w:pPr>
          </w:p>
        </w:tc>
      </w:tr>
    </w:tbl>
    <w:p w:rsidR="00FC3D4C" w:rsidRDefault="001E5AB0" w:rsidP="008B77C9">
      <w:pPr>
        <w:spacing w:before="100" w:beforeAutospacing="1" w:after="100" w:afterAutospacing="1"/>
        <w:jc w:val="both"/>
        <w:rPr>
          <w:sz w:val="24"/>
          <w:szCs w:val="24"/>
        </w:rPr>
      </w:pPr>
      <w:r>
        <w:rPr>
          <w:sz w:val="24"/>
          <w:szCs w:val="24"/>
        </w:rPr>
        <w:lastRenderedPageBreak/>
        <w:t xml:space="preserve">The NDRC, Energy Foundation, and ICA have been the most active co-contributors to the project. </w:t>
      </w:r>
      <w:r w:rsidR="00F054CF">
        <w:rPr>
          <w:sz w:val="24"/>
          <w:szCs w:val="24"/>
        </w:rPr>
        <w:t>The Energy Foundation (China) provided support in the form of staffing for test labs, studies on EE standards, and label development.</w:t>
      </w:r>
      <w:r w:rsidR="00553BAC">
        <w:rPr>
          <w:sz w:val="24"/>
          <w:szCs w:val="24"/>
        </w:rPr>
        <w:t xml:space="preserve"> </w:t>
      </w:r>
      <w:r w:rsidR="00CA00A4">
        <w:rPr>
          <w:sz w:val="24"/>
          <w:szCs w:val="24"/>
        </w:rPr>
        <w:t xml:space="preserve">As part of its commitment to energy efficiency, the NDRC under the Government of China, has spent </w:t>
      </w:r>
      <w:r w:rsidR="00377F24">
        <w:rPr>
          <w:sz w:val="24"/>
          <w:szCs w:val="24"/>
        </w:rPr>
        <w:t>R&amp;D, equipping testing laboratories, and promotion of energy efficiency products.</w:t>
      </w:r>
      <w:r w:rsidR="00FC3D4C">
        <w:rPr>
          <w:sz w:val="24"/>
          <w:szCs w:val="24"/>
        </w:rPr>
        <w:t xml:space="preserve"> ICA provided assistance in the development of MEPS, market awareness, and TA to manufacturers.</w:t>
      </w:r>
    </w:p>
    <w:p w:rsidR="002330B8" w:rsidRDefault="002330B8" w:rsidP="00793E31">
      <w:pPr>
        <w:spacing w:before="100" w:beforeAutospacing="1" w:after="100" w:afterAutospacing="1"/>
        <w:jc w:val="both"/>
        <w:rPr>
          <w:sz w:val="24"/>
          <w:szCs w:val="24"/>
        </w:rPr>
      </w:pPr>
      <w:r>
        <w:rPr>
          <w:sz w:val="24"/>
          <w:szCs w:val="24"/>
        </w:rPr>
        <w:t>The co-financing at country-level mostly comprised of contributions from the respective country governments. Details are provided in the country final evaluation reports.</w:t>
      </w:r>
    </w:p>
    <w:p w:rsidR="00CD63E1" w:rsidRPr="00793E31" w:rsidRDefault="00CD63E1" w:rsidP="005A34C6">
      <w:pPr>
        <w:pStyle w:val="Heading3"/>
        <w:numPr>
          <w:ilvl w:val="2"/>
          <w:numId w:val="40"/>
        </w:numPr>
        <w:rPr>
          <w:rFonts w:ascii="Candara" w:eastAsia="Times New Roman" w:hAnsi="Candara"/>
          <w:color w:val="17365D" w:themeColor="text2" w:themeShade="BF"/>
        </w:rPr>
      </w:pPr>
      <w:bookmarkStart w:id="43" w:name="_Toc411957775"/>
      <w:r w:rsidRPr="00793E31">
        <w:rPr>
          <w:rFonts w:ascii="Candara" w:eastAsia="Times New Roman" w:hAnsi="Candara"/>
          <w:color w:val="17365D" w:themeColor="text2" w:themeShade="BF"/>
          <w:sz w:val="24"/>
          <w:szCs w:val="24"/>
        </w:rPr>
        <w:t>Partnership Arrangements</w:t>
      </w:r>
      <w:bookmarkEnd w:id="43"/>
    </w:p>
    <w:p w:rsidR="00A234CB" w:rsidRDefault="00654602" w:rsidP="000011CB">
      <w:pPr>
        <w:autoSpaceDE w:val="0"/>
        <w:autoSpaceDN w:val="0"/>
        <w:adjustRightInd w:val="0"/>
        <w:spacing w:before="160" w:after="100" w:afterAutospacing="1"/>
        <w:jc w:val="both"/>
        <w:rPr>
          <w:sz w:val="24"/>
          <w:szCs w:val="24"/>
        </w:rPr>
      </w:pPr>
      <w:r w:rsidRPr="00B01B4D">
        <w:rPr>
          <w:sz w:val="24"/>
          <w:szCs w:val="24"/>
        </w:rPr>
        <w:t xml:space="preserve">Over the course of implementation, the </w:t>
      </w:r>
      <w:r w:rsidR="00ED0E8E">
        <w:rPr>
          <w:sz w:val="24"/>
          <w:szCs w:val="24"/>
        </w:rPr>
        <w:t xml:space="preserve">RPMU </w:t>
      </w:r>
      <w:r w:rsidRPr="00B01B4D">
        <w:rPr>
          <w:sz w:val="24"/>
          <w:szCs w:val="24"/>
        </w:rPr>
        <w:t xml:space="preserve">partnered with </w:t>
      </w:r>
      <w:r>
        <w:rPr>
          <w:sz w:val="24"/>
          <w:szCs w:val="24"/>
        </w:rPr>
        <w:t>7</w:t>
      </w:r>
      <w:r w:rsidRPr="00B01B4D">
        <w:rPr>
          <w:sz w:val="24"/>
          <w:szCs w:val="24"/>
        </w:rPr>
        <w:t xml:space="preserve"> stakeholder organizations in the Chinese </w:t>
      </w:r>
      <w:r>
        <w:rPr>
          <w:sz w:val="24"/>
          <w:szCs w:val="24"/>
        </w:rPr>
        <w:t>E&amp;SL</w:t>
      </w:r>
      <w:r w:rsidRPr="00B01B4D">
        <w:rPr>
          <w:sz w:val="24"/>
          <w:szCs w:val="24"/>
        </w:rPr>
        <w:t xml:space="preserve"> industry. These include government agencies,</w:t>
      </w:r>
      <w:r w:rsidR="00A234CB">
        <w:rPr>
          <w:sz w:val="24"/>
          <w:szCs w:val="24"/>
        </w:rPr>
        <w:t xml:space="preserve"> certification bodies, and research institutions, etc. </w:t>
      </w:r>
      <w:r w:rsidRPr="00B01B4D">
        <w:rPr>
          <w:sz w:val="24"/>
          <w:szCs w:val="24"/>
        </w:rPr>
        <w:t xml:space="preserve">Major partnership activities included </w:t>
      </w:r>
      <w:r w:rsidR="00A234CB">
        <w:rPr>
          <w:sz w:val="24"/>
          <w:szCs w:val="24"/>
        </w:rPr>
        <w:t xml:space="preserve">training and information seminars, research and testing, and development of REESLN. The list of these organizations is presented </w:t>
      </w:r>
      <w:r w:rsidR="00A234CB" w:rsidRPr="000011CB">
        <w:rPr>
          <w:sz w:val="24"/>
          <w:szCs w:val="24"/>
        </w:rPr>
        <w:t xml:space="preserve">in Annex </w:t>
      </w:r>
      <w:r w:rsidR="00A364F4">
        <w:rPr>
          <w:sz w:val="24"/>
          <w:szCs w:val="24"/>
        </w:rPr>
        <w:t>8</w:t>
      </w:r>
      <w:r w:rsidR="00A234CB">
        <w:rPr>
          <w:sz w:val="24"/>
          <w:szCs w:val="24"/>
        </w:rPr>
        <w:t xml:space="preserve">. </w:t>
      </w:r>
    </w:p>
    <w:p w:rsidR="00A234CB" w:rsidRDefault="00A234CB" w:rsidP="00EC6530">
      <w:pPr>
        <w:widowControl w:val="0"/>
        <w:spacing w:before="100" w:beforeAutospacing="1" w:after="100" w:afterAutospacing="1"/>
        <w:jc w:val="both"/>
        <w:rPr>
          <w:sz w:val="24"/>
          <w:szCs w:val="24"/>
        </w:rPr>
      </w:pPr>
      <w:r w:rsidRPr="00B01B4D">
        <w:rPr>
          <w:sz w:val="24"/>
          <w:szCs w:val="24"/>
        </w:rPr>
        <w:t xml:space="preserve">These partners were engaged using a sub-contracting modality, with the project having issued </w:t>
      </w:r>
      <w:r>
        <w:rPr>
          <w:sz w:val="24"/>
          <w:szCs w:val="24"/>
        </w:rPr>
        <w:t>08</w:t>
      </w:r>
      <w:r w:rsidRPr="00B01B4D">
        <w:rPr>
          <w:sz w:val="24"/>
          <w:szCs w:val="24"/>
        </w:rPr>
        <w:t xml:space="preserve"> sub-contracts (SCs) during its implementation. </w:t>
      </w:r>
      <w:r>
        <w:rPr>
          <w:sz w:val="24"/>
          <w:szCs w:val="24"/>
        </w:rPr>
        <w:t>The Sub-contracts were implemented between December 2011 and January 2014 and had a cumulative value of USD 1.13 million.</w:t>
      </w:r>
    </w:p>
    <w:p w:rsidR="00194EAD" w:rsidRDefault="00835FD7" w:rsidP="00EC6530">
      <w:pPr>
        <w:spacing w:before="100" w:beforeAutospacing="1" w:after="100" w:afterAutospacing="1"/>
        <w:jc w:val="both"/>
        <w:rPr>
          <w:sz w:val="24"/>
          <w:szCs w:val="24"/>
        </w:rPr>
      </w:pPr>
      <w:r w:rsidRPr="005E17C7">
        <w:rPr>
          <w:sz w:val="24"/>
          <w:szCs w:val="24"/>
        </w:rPr>
        <w:lastRenderedPageBreak/>
        <w:t xml:space="preserve">It is to be noted that some of the key sub-contractors were also project stakeholders, e.g. </w:t>
      </w:r>
      <w:r w:rsidR="00194EAD">
        <w:rPr>
          <w:sz w:val="24"/>
          <w:szCs w:val="24"/>
        </w:rPr>
        <w:t>CSC, CQM, and CNIS</w:t>
      </w:r>
      <w:r w:rsidRPr="005E17C7">
        <w:rPr>
          <w:sz w:val="24"/>
          <w:szCs w:val="24"/>
        </w:rPr>
        <w:t xml:space="preserve">. This was a positive measure as </w:t>
      </w:r>
      <w:r w:rsidR="00194EAD">
        <w:rPr>
          <w:sz w:val="24"/>
          <w:szCs w:val="24"/>
        </w:rPr>
        <w:t>BRESL</w:t>
      </w:r>
      <w:r w:rsidRPr="005E17C7">
        <w:rPr>
          <w:sz w:val="24"/>
          <w:szCs w:val="24"/>
        </w:rPr>
        <w:t xml:space="preserve"> objectives and plans coincide and are in-line with their own institution’s mandate and therefore provide firm motivation and project ownership in effectively accomplishing the tasks.</w:t>
      </w:r>
    </w:p>
    <w:p w:rsidR="00835FD7" w:rsidRDefault="00194EAD" w:rsidP="00793E31">
      <w:pPr>
        <w:pStyle w:val="nomal"/>
        <w:spacing w:before="100" w:beforeAutospacing="1" w:after="100" w:afterAutospacing="1" w:line="276" w:lineRule="auto"/>
        <w:ind w:right="72"/>
        <w:jc w:val="both"/>
        <w:rPr>
          <w:rFonts w:asciiTheme="minorHAnsi" w:hAnsiTheme="minorHAnsi"/>
          <w:sz w:val="24"/>
        </w:rPr>
      </w:pPr>
      <w:r w:rsidRPr="00C26ED5">
        <w:rPr>
          <w:rFonts w:asciiTheme="minorHAnsi" w:hAnsiTheme="minorHAnsi"/>
          <w:sz w:val="24"/>
        </w:rPr>
        <w:t xml:space="preserve">The </w:t>
      </w:r>
      <w:r w:rsidR="00835FD7" w:rsidRPr="00C26ED5">
        <w:rPr>
          <w:rFonts w:asciiTheme="minorHAnsi" w:hAnsiTheme="minorHAnsi"/>
          <w:sz w:val="24"/>
        </w:rPr>
        <w:t xml:space="preserve">SCs were </w:t>
      </w:r>
      <w:r w:rsidRPr="00C26ED5">
        <w:rPr>
          <w:rFonts w:asciiTheme="minorHAnsi" w:hAnsiTheme="minorHAnsi"/>
          <w:sz w:val="24"/>
        </w:rPr>
        <w:t>hired and monitored using the sub-contracting guidelines provided in the Project’</w:t>
      </w:r>
      <w:r w:rsidR="00993AC8" w:rsidRPr="00C26ED5">
        <w:rPr>
          <w:rFonts w:asciiTheme="minorHAnsi" w:hAnsiTheme="minorHAnsi"/>
          <w:sz w:val="24"/>
        </w:rPr>
        <w:t>s Operations</w:t>
      </w:r>
      <w:r w:rsidR="001C1C90" w:rsidRPr="00C26ED5">
        <w:rPr>
          <w:rFonts w:asciiTheme="minorHAnsi" w:hAnsiTheme="minorHAnsi"/>
          <w:sz w:val="24"/>
        </w:rPr>
        <w:t xml:space="preserve"> Manual. </w:t>
      </w:r>
      <w:r w:rsidR="00C26ED5" w:rsidRPr="00C26ED5">
        <w:rPr>
          <w:rFonts w:asciiTheme="minorHAnsi" w:hAnsiTheme="minorHAnsi" w:cs="Times New Roman"/>
          <w:sz w:val="24"/>
        </w:rPr>
        <w:t>Accordingly, a Committee reviews and evaluates the performance of the services provided by all consultants and subcontractors to the Project, consistent with the guidelines set by the UNDP-CO</w:t>
      </w:r>
      <w:r w:rsidR="00C26ED5" w:rsidRPr="00C26ED5">
        <w:rPr>
          <w:rFonts w:asciiTheme="minorHAnsi" w:hAnsiTheme="minorHAnsi" w:cs="Times New Roman"/>
          <w:sz w:val="24"/>
          <w:lang w:eastAsia="zh-CN"/>
        </w:rPr>
        <w:t>s</w:t>
      </w:r>
      <w:r w:rsidR="00C26ED5" w:rsidRPr="00C26ED5">
        <w:rPr>
          <w:rFonts w:asciiTheme="minorHAnsi" w:hAnsiTheme="minorHAnsi" w:cs="Times New Roman"/>
          <w:sz w:val="24"/>
        </w:rPr>
        <w:t xml:space="preserve">. </w:t>
      </w:r>
      <w:r w:rsidR="001C1C90" w:rsidRPr="00C26ED5">
        <w:rPr>
          <w:rFonts w:asciiTheme="minorHAnsi" w:hAnsiTheme="minorHAnsi"/>
          <w:sz w:val="24"/>
        </w:rPr>
        <w:t>By providing support to trainings, testing, and research, the SCs</w:t>
      </w:r>
      <w:r w:rsidR="00835FD7" w:rsidRPr="00C26ED5">
        <w:rPr>
          <w:rFonts w:asciiTheme="minorHAnsi" w:hAnsiTheme="minorHAnsi"/>
          <w:sz w:val="24"/>
        </w:rPr>
        <w:t xml:space="preserve"> have contributed significantly to implementation and achievement of </w:t>
      </w:r>
      <w:r w:rsidR="001C1C90" w:rsidRPr="00C26ED5">
        <w:rPr>
          <w:rFonts w:asciiTheme="minorHAnsi" w:hAnsiTheme="minorHAnsi"/>
          <w:sz w:val="24"/>
        </w:rPr>
        <w:t>BRESL goals and objectives.</w:t>
      </w:r>
    </w:p>
    <w:p w:rsidR="0066563E" w:rsidRDefault="00CA7B2F" w:rsidP="00793E31">
      <w:pPr>
        <w:pStyle w:val="nomal"/>
        <w:spacing w:before="100" w:beforeAutospacing="1" w:after="100" w:afterAutospacing="1" w:line="276" w:lineRule="auto"/>
        <w:ind w:right="72"/>
        <w:jc w:val="both"/>
        <w:rPr>
          <w:rFonts w:asciiTheme="minorHAnsi" w:hAnsiTheme="minorHAnsi"/>
          <w:sz w:val="24"/>
        </w:rPr>
      </w:pPr>
      <w:r>
        <w:rPr>
          <w:rFonts w:asciiTheme="minorHAnsi" w:hAnsiTheme="minorHAnsi"/>
          <w:sz w:val="24"/>
        </w:rPr>
        <w:t>Moreover, the RPMU partnered with a number of relevant public and private sector agencies, including the International Cooper Association (ICA), Energy Foundation (China), CLASP, International CFL Harmonization Institute, etc. These organizations provided guidance and co-financing support to the various program aspects relevant to their own mandates. Of these partners, notable support was provided by the ICA</w:t>
      </w:r>
      <w:r w:rsidR="0066563E">
        <w:rPr>
          <w:rFonts w:asciiTheme="minorHAnsi" w:hAnsiTheme="minorHAnsi"/>
          <w:sz w:val="24"/>
        </w:rPr>
        <w:t xml:space="preserve"> and the Energy Foundation (China)</w:t>
      </w:r>
      <w:r>
        <w:rPr>
          <w:rFonts w:asciiTheme="minorHAnsi" w:hAnsiTheme="minorHAnsi"/>
          <w:sz w:val="24"/>
        </w:rPr>
        <w:t xml:space="preserve">. In addition to the co-financing support provided (details in section on Finance), the ICA representatives participated in RPSC meetings, led the TWGs on room air conditioners and electric motors to provide assistance with harmonization, and provided guidance on developing, conducting, and evaluating training programs. </w:t>
      </w:r>
      <w:r w:rsidR="0066563E">
        <w:rPr>
          <w:rFonts w:asciiTheme="minorHAnsi" w:hAnsiTheme="minorHAnsi"/>
          <w:sz w:val="24"/>
        </w:rPr>
        <w:t>Similarly, the Energy Foundation provided staffing for test laboratories of all seven target products, conducted studies on energy efficiency standard and label developments of these products.</w:t>
      </w:r>
    </w:p>
    <w:p w:rsidR="00E14C4C" w:rsidRDefault="006974F3" w:rsidP="00793E31">
      <w:pPr>
        <w:pStyle w:val="nomal"/>
        <w:spacing w:before="100" w:beforeAutospacing="1" w:after="100" w:afterAutospacing="1" w:line="276" w:lineRule="auto"/>
        <w:ind w:right="72"/>
        <w:jc w:val="both"/>
        <w:rPr>
          <w:rFonts w:asciiTheme="minorHAnsi" w:hAnsiTheme="minorHAnsi"/>
          <w:sz w:val="24"/>
        </w:rPr>
      </w:pPr>
      <w:r>
        <w:rPr>
          <w:rFonts w:asciiTheme="minorHAnsi" w:hAnsiTheme="minorHAnsi"/>
          <w:sz w:val="24"/>
        </w:rPr>
        <w:lastRenderedPageBreak/>
        <w:t xml:space="preserve">The RPMU coordinated the input and activities of these partner organizations and reported their progress and contributions in the standard M&amp;E reports. </w:t>
      </w:r>
    </w:p>
    <w:p w:rsidR="00437FF6" w:rsidRPr="00793E31" w:rsidRDefault="00437FF6" w:rsidP="005A34C6">
      <w:pPr>
        <w:pStyle w:val="Heading3"/>
        <w:numPr>
          <w:ilvl w:val="2"/>
          <w:numId w:val="40"/>
        </w:numPr>
        <w:rPr>
          <w:rFonts w:ascii="Candara" w:eastAsia="Times New Roman" w:hAnsi="Candara"/>
          <w:color w:val="17365D" w:themeColor="text2" w:themeShade="BF"/>
          <w:sz w:val="24"/>
          <w:szCs w:val="24"/>
        </w:rPr>
      </w:pPr>
      <w:bookmarkStart w:id="44" w:name="_Toc411957776"/>
      <w:r w:rsidRPr="00793E31">
        <w:rPr>
          <w:rFonts w:ascii="Candara" w:eastAsia="Times New Roman" w:hAnsi="Candara"/>
          <w:color w:val="17365D" w:themeColor="text2" w:themeShade="BF"/>
          <w:sz w:val="24"/>
          <w:szCs w:val="24"/>
        </w:rPr>
        <w:t xml:space="preserve">UNDP and Implementing Partner Implementation/Execution (*) </w:t>
      </w:r>
      <w:r w:rsidR="00793E31">
        <w:rPr>
          <w:rFonts w:ascii="Candara" w:eastAsia="Times New Roman" w:hAnsi="Candara"/>
          <w:color w:val="17365D" w:themeColor="text2" w:themeShade="BF"/>
          <w:sz w:val="24"/>
          <w:szCs w:val="24"/>
        </w:rPr>
        <w:t>C</w:t>
      </w:r>
      <w:r w:rsidRPr="00793E31">
        <w:rPr>
          <w:rFonts w:ascii="Candara" w:eastAsia="Times New Roman" w:hAnsi="Candara"/>
          <w:color w:val="17365D" w:themeColor="text2" w:themeShade="BF"/>
          <w:sz w:val="24"/>
          <w:szCs w:val="24"/>
        </w:rPr>
        <w:t xml:space="preserve">oordination, and </w:t>
      </w:r>
      <w:r w:rsidR="00793E31">
        <w:rPr>
          <w:rFonts w:ascii="Candara" w:eastAsia="Times New Roman" w:hAnsi="Candara"/>
          <w:color w:val="17365D" w:themeColor="text2" w:themeShade="BF"/>
          <w:sz w:val="24"/>
          <w:szCs w:val="24"/>
        </w:rPr>
        <w:t>O</w:t>
      </w:r>
      <w:r w:rsidRPr="00793E31">
        <w:rPr>
          <w:rFonts w:ascii="Candara" w:eastAsia="Times New Roman" w:hAnsi="Candara"/>
          <w:color w:val="17365D" w:themeColor="text2" w:themeShade="BF"/>
          <w:sz w:val="24"/>
          <w:szCs w:val="24"/>
        </w:rPr>
        <w:t xml:space="preserve">perational </w:t>
      </w:r>
      <w:r w:rsidR="00793E31">
        <w:rPr>
          <w:rFonts w:ascii="Candara" w:eastAsia="Times New Roman" w:hAnsi="Candara"/>
          <w:color w:val="17365D" w:themeColor="text2" w:themeShade="BF"/>
          <w:sz w:val="24"/>
          <w:szCs w:val="24"/>
        </w:rPr>
        <w:t>I</w:t>
      </w:r>
      <w:r w:rsidRPr="00793E31">
        <w:rPr>
          <w:rFonts w:ascii="Candara" w:eastAsia="Times New Roman" w:hAnsi="Candara"/>
          <w:color w:val="17365D" w:themeColor="text2" w:themeShade="BF"/>
          <w:sz w:val="24"/>
          <w:szCs w:val="24"/>
        </w:rPr>
        <w:t>ssues</w:t>
      </w:r>
      <w:bookmarkEnd w:id="44"/>
    </w:p>
    <w:p w:rsidR="005B7865" w:rsidRDefault="005B7865" w:rsidP="00793E31">
      <w:pPr>
        <w:spacing w:before="100" w:beforeAutospacing="1" w:after="100" w:afterAutospacing="1"/>
        <w:jc w:val="both"/>
        <w:rPr>
          <w:rFonts w:cs="TimesNewRomanPSMT"/>
          <w:sz w:val="24"/>
          <w:szCs w:val="24"/>
        </w:rPr>
      </w:pPr>
      <w:r w:rsidRPr="00B01B4D">
        <w:rPr>
          <w:rFonts w:cs="TimesNewRomanPSMT"/>
          <w:sz w:val="24"/>
          <w:szCs w:val="24"/>
        </w:rPr>
        <w:t xml:space="preserve">The various stakeholders engaged in coordinated management of </w:t>
      </w:r>
      <w:r>
        <w:rPr>
          <w:rFonts w:cs="TimesNewRomanPSMT"/>
          <w:sz w:val="24"/>
          <w:szCs w:val="24"/>
        </w:rPr>
        <w:t>BRESL project</w:t>
      </w:r>
      <w:r w:rsidRPr="00B01B4D">
        <w:rPr>
          <w:rFonts w:cs="TimesNewRomanPSMT"/>
          <w:sz w:val="24"/>
          <w:szCs w:val="24"/>
        </w:rPr>
        <w:t xml:space="preserve"> include</w:t>
      </w:r>
      <w:r>
        <w:rPr>
          <w:rFonts w:cs="TimesNewRomanPSMT"/>
          <w:sz w:val="24"/>
          <w:szCs w:val="24"/>
        </w:rPr>
        <w:t>d</w:t>
      </w:r>
      <w:r w:rsidRPr="00B01B4D">
        <w:rPr>
          <w:rFonts w:cs="TimesNewRomanPSMT"/>
          <w:sz w:val="24"/>
          <w:szCs w:val="24"/>
        </w:rPr>
        <w:t xml:space="preserve"> the </w:t>
      </w:r>
      <w:r>
        <w:rPr>
          <w:rFonts w:cs="TimesNewRomanPSMT"/>
          <w:sz w:val="24"/>
          <w:szCs w:val="24"/>
        </w:rPr>
        <w:t xml:space="preserve">Regional </w:t>
      </w:r>
      <w:r w:rsidRPr="00B01B4D">
        <w:rPr>
          <w:rFonts w:cs="TimesNewRomanPSMT"/>
          <w:sz w:val="24"/>
          <w:szCs w:val="24"/>
        </w:rPr>
        <w:t>Project Steering Committee (</w:t>
      </w:r>
      <w:r>
        <w:rPr>
          <w:rFonts w:cs="TimesNewRomanPSMT"/>
          <w:sz w:val="24"/>
          <w:szCs w:val="24"/>
        </w:rPr>
        <w:t>R</w:t>
      </w:r>
      <w:r w:rsidRPr="00B01B4D">
        <w:rPr>
          <w:rFonts w:cs="TimesNewRomanPSMT"/>
          <w:sz w:val="24"/>
          <w:szCs w:val="24"/>
        </w:rPr>
        <w:t xml:space="preserve">PSC), </w:t>
      </w:r>
      <w:r w:rsidR="003E7B40">
        <w:rPr>
          <w:rFonts w:cs="TimesNewRomanPSMT"/>
          <w:sz w:val="24"/>
          <w:szCs w:val="24"/>
        </w:rPr>
        <w:t xml:space="preserve">the Project Assurance Committee (PAC), </w:t>
      </w:r>
      <w:r w:rsidRPr="00B01B4D">
        <w:rPr>
          <w:rFonts w:cs="TimesNewRomanPSMT"/>
          <w:sz w:val="24"/>
          <w:szCs w:val="24"/>
        </w:rPr>
        <w:t xml:space="preserve">NDRC, </w:t>
      </w:r>
      <w:r>
        <w:rPr>
          <w:rFonts w:cs="TimesNewRomanPSMT"/>
          <w:sz w:val="24"/>
          <w:szCs w:val="24"/>
        </w:rPr>
        <w:t>CSC</w:t>
      </w:r>
      <w:r w:rsidRPr="00B01B4D">
        <w:rPr>
          <w:rFonts w:cs="TimesNewRomanPSMT"/>
          <w:sz w:val="24"/>
          <w:szCs w:val="24"/>
        </w:rPr>
        <w:t xml:space="preserve"> (2009 to 201</w:t>
      </w:r>
      <w:r>
        <w:rPr>
          <w:rFonts w:cs="TimesNewRomanPSMT"/>
          <w:sz w:val="24"/>
          <w:szCs w:val="24"/>
        </w:rPr>
        <w:t>0</w:t>
      </w:r>
      <w:r w:rsidRPr="00B01B4D">
        <w:rPr>
          <w:rFonts w:cs="TimesNewRomanPSMT"/>
          <w:sz w:val="24"/>
          <w:szCs w:val="24"/>
        </w:rPr>
        <w:t xml:space="preserve">), </w:t>
      </w:r>
      <w:r>
        <w:rPr>
          <w:rFonts w:cs="TimesNewRomanPSMT"/>
          <w:sz w:val="24"/>
          <w:szCs w:val="24"/>
        </w:rPr>
        <w:t>CNIS-CQM (2010</w:t>
      </w:r>
      <w:r w:rsidRPr="00B01B4D">
        <w:rPr>
          <w:rFonts w:cs="TimesNewRomanPSMT"/>
          <w:sz w:val="24"/>
          <w:szCs w:val="24"/>
        </w:rPr>
        <w:t xml:space="preserve"> to 2014), CICETE</w:t>
      </w:r>
      <w:r>
        <w:rPr>
          <w:rFonts w:cs="TimesNewRomanPSMT"/>
          <w:sz w:val="24"/>
          <w:szCs w:val="24"/>
        </w:rPr>
        <w:t xml:space="preserve"> (2009-2010)/NECC (2010-2014)</w:t>
      </w:r>
      <w:r>
        <w:rPr>
          <w:rStyle w:val="FootnoteReference"/>
          <w:rFonts w:cs="TimesNewRomanPSMT"/>
          <w:sz w:val="24"/>
          <w:szCs w:val="24"/>
        </w:rPr>
        <w:footnoteReference w:id="7"/>
      </w:r>
      <w:r>
        <w:rPr>
          <w:rFonts w:cs="TimesNewRomanPSMT"/>
          <w:sz w:val="24"/>
          <w:szCs w:val="24"/>
        </w:rPr>
        <w:t xml:space="preserve">, </w:t>
      </w:r>
      <w:r w:rsidR="003E7B40">
        <w:rPr>
          <w:rFonts w:cs="TimesNewRomanPSMT"/>
          <w:sz w:val="24"/>
          <w:szCs w:val="24"/>
        </w:rPr>
        <w:t xml:space="preserve">and </w:t>
      </w:r>
      <w:r>
        <w:rPr>
          <w:rFonts w:cs="TimesNewRomanPSMT"/>
          <w:sz w:val="24"/>
          <w:szCs w:val="24"/>
        </w:rPr>
        <w:t>the respective PMUs in the six Project Countries</w:t>
      </w:r>
      <w:r w:rsidRPr="00B01B4D">
        <w:rPr>
          <w:rFonts w:cs="TimesNewRomanPSMT"/>
          <w:sz w:val="24"/>
          <w:szCs w:val="24"/>
        </w:rPr>
        <w:t>.</w:t>
      </w:r>
      <w:r>
        <w:rPr>
          <w:rFonts w:cs="TimesNewRomanPSMT"/>
          <w:sz w:val="24"/>
          <w:szCs w:val="24"/>
        </w:rPr>
        <w:t xml:space="preserve"> Details of the proposed Management Structure are provided in the section on ‘Project Description and Development Context’. The observations of the Terminal Evaluation team regarding the actual implementation of the project structure, roles and responsibilities of the project stakeholders, and associated coordination and operational issues are presented below:</w:t>
      </w:r>
    </w:p>
    <w:p w:rsidR="00736614" w:rsidRPr="00E13F6D" w:rsidRDefault="00736614" w:rsidP="005A34C6">
      <w:pPr>
        <w:pStyle w:val="ListParagraph"/>
        <w:numPr>
          <w:ilvl w:val="0"/>
          <w:numId w:val="45"/>
        </w:numPr>
        <w:spacing w:before="100" w:beforeAutospacing="1" w:after="100" w:afterAutospacing="1"/>
        <w:contextualSpacing w:val="0"/>
        <w:rPr>
          <w:rFonts w:ascii="Candara" w:hAnsi="Candara"/>
          <w:b/>
          <w:bCs/>
          <w:color w:val="17365D" w:themeColor="text2" w:themeShade="BF"/>
          <w:sz w:val="24"/>
          <w:szCs w:val="24"/>
        </w:rPr>
      </w:pPr>
      <w:r w:rsidRPr="00E13F6D">
        <w:rPr>
          <w:rFonts w:ascii="Candara" w:eastAsia="Times New Roman" w:hAnsi="Candara"/>
          <w:b/>
          <w:bCs/>
          <w:color w:val="17365D" w:themeColor="text2" w:themeShade="BF"/>
          <w:sz w:val="24"/>
          <w:szCs w:val="24"/>
        </w:rPr>
        <w:t>UNDP and Implementing Partner Implementation/Execution</w:t>
      </w:r>
    </w:p>
    <w:p w:rsidR="00C25B95" w:rsidRPr="00793E31" w:rsidRDefault="000A373A" w:rsidP="00E13F6D">
      <w:pPr>
        <w:pStyle w:val="ListParagraph"/>
        <w:numPr>
          <w:ilvl w:val="0"/>
          <w:numId w:val="2"/>
        </w:numPr>
        <w:spacing w:before="100" w:beforeAutospacing="1" w:after="100" w:afterAutospacing="1"/>
        <w:contextualSpacing w:val="0"/>
        <w:jc w:val="both"/>
        <w:rPr>
          <w:rFonts w:cs="TimesNewRomanPSMT"/>
          <w:sz w:val="24"/>
          <w:szCs w:val="24"/>
        </w:rPr>
      </w:pPr>
      <w:r w:rsidRPr="00793E31">
        <w:rPr>
          <w:rFonts w:cs="TimesNewRomanPSMT"/>
          <w:b/>
          <w:bCs/>
          <w:sz w:val="24"/>
          <w:szCs w:val="24"/>
          <w:u w:val="single"/>
        </w:rPr>
        <w:t xml:space="preserve">National Development and Reform Commission (NDRC): </w:t>
      </w:r>
      <w:r w:rsidRPr="00793E31">
        <w:rPr>
          <w:rFonts w:cs="TimesNewRomanPSMT"/>
          <w:sz w:val="24"/>
          <w:szCs w:val="24"/>
        </w:rPr>
        <w:t xml:space="preserve">The </w:t>
      </w:r>
      <w:r w:rsidRPr="00793E31">
        <w:rPr>
          <w:sz w:val="24"/>
          <w:szCs w:val="24"/>
        </w:rPr>
        <w:t>NDRC as</w:t>
      </w:r>
      <w:r w:rsidR="006B2786" w:rsidRPr="00793E31">
        <w:rPr>
          <w:sz w:val="24"/>
          <w:szCs w:val="24"/>
        </w:rPr>
        <w:t xml:space="preserve"> the</w:t>
      </w:r>
      <w:r w:rsidRPr="00793E31">
        <w:rPr>
          <w:sz w:val="24"/>
          <w:szCs w:val="24"/>
        </w:rPr>
        <w:t xml:space="preserve"> Executing Agency for the Project is responsible for achieving the</w:t>
      </w:r>
      <w:r w:rsidR="006B2786" w:rsidRPr="00793E31">
        <w:rPr>
          <w:sz w:val="24"/>
          <w:szCs w:val="24"/>
        </w:rPr>
        <w:t xml:space="preserve"> Project</w:t>
      </w:r>
      <w:r w:rsidRPr="00793E31">
        <w:rPr>
          <w:sz w:val="24"/>
          <w:szCs w:val="24"/>
        </w:rPr>
        <w:t xml:space="preserve"> results. </w:t>
      </w:r>
      <w:r w:rsidR="00C25B95" w:rsidRPr="00793E31">
        <w:rPr>
          <w:sz w:val="24"/>
          <w:szCs w:val="24"/>
        </w:rPr>
        <w:t xml:space="preserve">Being the Lead Agency to oversee the national energy policy and legal/regulatory framework for ES&amp;L in China, NDRC has extensive policy and technical experience to share among other project stakeholders. The NDRC </w:t>
      </w:r>
      <w:r w:rsidR="00C25B95" w:rsidRPr="00793E31">
        <w:rPr>
          <w:sz w:val="24"/>
          <w:szCs w:val="24"/>
        </w:rPr>
        <w:lastRenderedPageBreak/>
        <w:t xml:space="preserve">provides the project with policy direction by placing its personnel in key project management positions. In this regard, the RPSC Chairman, the </w:t>
      </w:r>
      <w:r w:rsidR="000901F3" w:rsidRPr="00793E31">
        <w:rPr>
          <w:sz w:val="24"/>
          <w:szCs w:val="24"/>
        </w:rPr>
        <w:t>Regional Project Director (RPD)</w:t>
      </w:r>
      <w:r w:rsidR="00C25B95" w:rsidRPr="00793E31">
        <w:rPr>
          <w:sz w:val="24"/>
          <w:szCs w:val="24"/>
        </w:rPr>
        <w:t>,</w:t>
      </w:r>
      <w:r w:rsidR="000901F3" w:rsidRPr="00793E31">
        <w:rPr>
          <w:sz w:val="24"/>
          <w:szCs w:val="24"/>
        </w:rPr>
        <w:t xml:space="preserve"> and Regional Project Coordinator (RPC) are </w:t>
      </w:r>
      <w:r w:rsidR="00C25B95" w:rsidRPr="00793E31">
        <w:rPr>
          <w:sz w:val="24"/>
          <w:szCs w:val="24"/>
        </w:rPr>
        <w:t>all</w:t>
      </w:r>
      <w:r w:rsidR="000901F3" w:rsidRPr="00793E31">
        <w:rPr>
          <w:sz w:val="24"/>
          <w:szCs w:val="24"/>
        </w:rPr>
        <w:t xml:space="preserve"> employees of the NDRC. </w:t>
      </w:r>
      <w:r w:rsidR="009D586A" w:rsidRPr="00793E31">
        <w:rPr>
          <w:sz w:val="24"/>
          <w:szCs w:val="24"/>
        </w:rPr>
        <w:t xml:space="preserve">Moreover, the NDRC </w:t>
      </w:r>
      <w:r w:rsidR="00770E45" w:rsidRPr="00793E31">
        <w:rPr>
          <w:sz w:val="24"/>
          <w:szCs w:val="24"/>
        </w:rPr>
        <w:t>assisted</w:t>
      </w:r>
      <w:r w:rsidR="009D586A" w:rsidRPr="00793E31">
        <w:rPr>
          <w:sz w:val="24"/>
          <w:szCs w:val="24"/>
        </w:rPr>
        <w:t xml:space="preserve"> first </w:t>
      </w:r>
      <w:r w:rsidR="00770E45" w:rsidRPr="00793E31">
        <w:rPr>
          <w:sz w:val="24"/>
          <w:szCs w:val="24"/>
        </w:rPr>
        <w:t>the</w:t>
      </w:r>
      <w:r w:rsidR="009D586A" w:rsidRPr="00793E31">
        <w:rPr>
          <w:sz w:val="24"/>
          <w:szCs w:val="24"/>
        </w:rPr>
        <w:t xml:space="preserve"> CSC and later </w:t>
      </w:r>
      <w:r w:rsidR="00770E45" w:rsidRPr="00793E31">
        <w:rPr>
          <w:sz w:val="24"/>
          <w:szCs w:val="24"/>
        </w:rPr>
        <w:t>the CNIS to establish an RPMU</w:t>
      </w:r>
      <w:r w:rsidR="009D586A" w:rsidRPr="00793E31">
        <w:rPr>
          <w:sz w:val="24"/>
          <w:szCs w:val="24"/>
        </w:rPr>
        <w:t xml:space="preserve"> and appoint a senior staff of the respective agency as the RPMU Director.</w:t>
      </w:r>
      <w:r w:rsidR="00553BAC">
        <w:rPr>
          <w:sz w:val="24"/>
          <w:szCs w:val="24"/>
        </w:rPr>
        <w:t xml:space="preserve"> </w:t>
      </w:r>
      <w:r w:rsidR="009D586A" w:rsidRPr="00793E31">
        <w:rPr>
          <w:sz w:val="24"/>
          <w:szCs w:val="24"/>
        </w:rPr>
        <w:t>Also</w:t>
      </w:r>
      <w:r w:rsidR="000901F3" w:rsidRPr="00793E31">
        <w:rPr>
          <w:sz w:val="24"/>
          <w:szCs w:val="24"/>
        </w:rPr>
        <w:t xml:space="preserve">, NECC, the agency responsible for providing financial services to BRESL RPMU, is an agency under the administration of the NDRC. </w:t>
      </w:r>
    </w:p>
    <w:p w:rsidR="000A373A" w:rsidRPr="00793E31" w:rsidRDefault="000B7C7D" w:rsidP="00EB13FE">
      <w:pPr>
        <w:pStyle w:val="ListParagraph"/>
        <w:numPr>
          <w:ilvl w:val="0"/>
          <w:numId w:val="1"/>
        </w:numPr>
        <w:tabs>
          <w:tab w:val="num" w:pos="1080"/>
        </w:tabs>
        <w:spacing w:before="100" w:beforeAutospacing="1" w:after="100" w:afterAutospacing="1"/>
        <w:jc w:val="both"/>
        <w:rPr>
          <w:sz w:val="24"/>
          <w:szCs w:val="24"/>
        </w:rPr>
      </w:pPr>
      <w:r w:rsidRPr="00793E31">
        <w:rPr>
          <w:rFonts w:cs="TimesNewRomanPSMT"/>
          <w:b/>
          <w:bCs/>
          <w:sz w:val="24"/>
          <w:szCs w:val="24"/>
          <w:u w:val="single"/>
        </w:rPr>
        <w:t>UNDP</w:t>
      </w:r>
      <w:r w:rsidR="00D71B01" w:rsidRPr="00793E31">
        <w:rPr>
          <w:rFonts w:cs="TimesNewRomanPSMT"/>
          <w:b/>
          <w:bCs/>
          <w:sz w:val="24"/>
          <w:szCs w:val="24"/>
          <w:u w:val="single"/>
        </w:rPr>
        <w:t>:</w:t>
      </w:r>
      <w:r w:rsidR="000A373A" w:rsidRPr="00793E31">
        <w:rPr>
          <w:sz w:val="24"/>
          <w:szCs w:val="24"/>
        </w:rPr>
        <w:t xml:space="preserve">UNDP-China acts as </w:t>
      </w:r>
      <w:r w:rsidR="00305551" w:rsidRPr="00793E31">
        <w:rPr>
          <w:sz w:val="24"/>
          <w:szCs w:val="24"/>
        </w:rPr>
        <w:t xml:space="preserve">the </w:t>
      </w:r>
      <w:r w:rsidR="000A373A" w:rsidRPr="00793E31">
        <w:rPr>
          <w:sz w:val="24"/>
          <w:szCs w:val="24"/>
        </w:rPr>
        <w:t>project Implementing Agency</w:t>
      </w:r>
      <w:r w:rsidR="00305551" w:rsidRPr="00793E31">
        <w:rPr>
          <w:sz w:val="24"/>
          <w:szCs w:val="24"/>
        </w:rPr>
        <w:t xml:space="preserve"> o</w:t>
      </w:r>
      <w:r w:rsidR="000A373A" w:rsidRPr="00793E31">
        <w:rPr>
          <w:sz w:val="24"/>
          <w:szCs w:val="24"/>
        </w:rPr>
        <w:t xml:space="preserve">n behalf of UNDP/GEF. </w:t>
      </w:r>
      <w:r w:rsidR="00305551" w:rsidRPr="00793E31">
        <w:rPr>
          <w:sz w:val="24"/>
          <w:szCs w:val="24"/>
        </w:rPr>
        <w:t>While</w:t>
      </w:r>
      <w:r w:rsidR="000A373A" w:rsidRPr="00793E31">
        <w:rPr>
          <w:sz w:val="24"/>
          <w:szCs w:val="24"/>
        </w:rPr>
        <w:t xml:space="preserve"> exercis</w:t>
      </w:r>
      <w:r w:rsidR="00305551" w:rsidRPr="00793E31">
        <w:rPr>
          <w:sz w:val="24"/>
          <w:szCs w:val="24"/>
        </w:rPr>
        <w:t xml:space="preserve">ing its oversight role for BRESL, </w:t>
      </w:r>
      <w:r w:rsidR="000A373A" w:rsidRPr="00793E31">
        <w:rPr>
          <w:sz w:val="24"/>
          <w:szCs w:val="24"/>
        </w:rPr>
        <w:t>UNDP</w:t>
      </w:r>
      <w:r w:rsidR="00305551" w:rsidRPr="00793E31">
        <w:rPr>
          <w:sz w:val="24"/>
          <w:szCs w:val="24"/>
        </w:rPr>
        <w:t xml:space="preserve"> China</w:t>
      </w:r>
      <w:r w:rsidR="000A373A" w:rsidRPr="00793E31">
        <w:rPr>
          <w:sz w:val="24"/>
          <w:szCs w:val="24"/>
        </w:rPr>
        <w:t xml:space="preserve"> provides effective and rational coordination to ensure that GEF policies and requirements</w:t>
      </w:r>
      <w:r w:rsidR="00305551" w:rsidRPr="00793E31">
        <w:rPr>
          <w:sz w:val="24"/>
          <w:szCs w:val="24"/>
        </w:rPr>
        <w:t xml:space="preserve"> regarding project activities, progress, and reporting</w:t>
      </w:r>
      <w:r w:rsidR="000A373A" w:rsidRPr="00793E31">
        <w:rPr>
          <w:sz w:val="24"/>
          <w:szCs w:val="24"/>
        </w:rPr>
        <w:t xml:space="preserve"> are met in the implementation and monitoring processes. UNDP China </w:t>
      </w:r>
      <w:r w:rsidR="00305551" w:rsidRPr="00793E31">
        <w:rPr>
          <w:sz w:val="24"/>
          <w:szCs w:val="24"/>
        </w:rPr>
        <w:t>also</w:t>
      </w:r>
      <w:r w:rsidR="000A373A" w:rsidRPr="00793E31">
        <w:rPr>
          <w:sz w:val="24"/>
          <w:szCs w:val="24"/>
        </w:rPr>
        <w:t xml:space="preserve"> acts as Lead UNDP CO for the Project in coordination with the other UNDP COs under the PAC (also discussed below). </w:t>
      </w:r>
    </w:p>
    <w:p w:rsidR="00D71B01" w:rsidRPr="00793E31" w:rsidRDefault="00D71B01" w:rsidP="00793E31">
      <w:pPr>
        <w:spacing w:before="100" w:beforeAutospacing="1" w:after="100" w:afterAutospacing="1"/>
        <w:ind w:left="360"/>
        <w:jc w:val="both"/>
        <w:rPr>
          <w:sz w:val="24"/>
          <w:szCs w:val="24"/>
        </w:rPr>
      </w:pPr>
      <w:r w:rsidRPr="00793E31">
        <w:rPr>
          <w:sz w:val="24"/>
          <w:szCs w:val="24"/>
        </w:rPr>
        <w:t xml:space="preserve">In addition, the UNDP-Regional Coordination Unit (RCU) in Bangkok provides valuable support to UNDP-China and the RPSC with recommendations on resolutions of issues, reminders on project direction to be aligned with agreed project goals and objectives, and guidance on the monitoring and evaluation of the overall implementation performance and achievement of outputs/outcomes of the Project at the national and regional levels. Due to </w:t>
      </w:r>
      <w:r w:rsidR="000005AE" w:rsidRPr="00793E31">
        <w:rPr>
          <w:sz w:val="24"/>
          <w:szCs w:val="24"/>
        </w:rPr>
        <w:t xml:space="preserve">its </w:t>
      </w:r>
      <w:r w:rsidRPr="00793E31">
        <w:rPr>
          <w:sz w:val="24"/>
          <w:szCs w:val="24"/>
        </w:rPr>
        <w:t xml:space="preserve">regional position and experience </w:t>
      </w:r>
      <w:r w:rsidR="000005AE" w:rsidRPr="00793E31">
        <w:rPr>
          <w:sz w:val="24"/>
          <w:szCs w:val="24"/>
        </w:rPr>
        <w:t>of overseeing</w:t>
      </w:r>
      <w:r w:rsidRPr="00793E31">
        <w:rPr>
          <w:sz w:val="24"/>
          <w:szCs w:val="24"/>
        </w:rPr>
        <w:t xml:space="preserve"> other similar UNDP-GEF Energy Efficiency and Climate Change projects, the RCU has played a critical role in keeping the project on track.</w:t>
      </w:r>
    </w:p>
    <w:p w:rsidR="00226C93" w:rsidRPr="00793E31" w:rsidRDefault="00370571" w:rsidP="00EB13FE">
      <w:pPr>
        <w:pStyle w:val="ListParagraph"/>
        <w:numPr>
          <w:ilvl w:val="0"/>
          <w:numId w:val="1"/>
        </w:numPr>
        <w:tabs>
          <w:tab w:val="num" w:pos="1080"/>
        </w:tabs>
        <w:autoSpaceDE w:val="0"/>
        <w:autoSpaceDN w:val="0"/>
        <w:adjustRightInd w:val="0"/>
        <w:spacing w:before="100" w:beforeAutospacing="1" w:after="100" w:afterAutospacing="1"/>
        <w:jc w:val="both"/>
        <w:rPr>
          <w:rFonts w:cs="TimesNewRomanPSMT"/>
          <w:sz w:val="24"/>
          <w:szCs w:val="24"/>
        </w:rPr>
      </w:pPr>
      <w:r w:rsidRPr="00793E31">
        <w:rPr>
          <w:b/>
          <w:bCs/>
          <w:sz w:val="24"/>
          <w:szCs w:val="24"/>
          <w:u w:val="single"/>
        </w:rPr>
        <w:lastRenderedPageBreak/>
        <w:t>Regional Project Steering Committee (RPSC):</w:t>
      </w:r>
      <w:r w:rsidR="000A373A" w:rsidRPr="00793E31">
        <w:rPr>
          <w:sz w:val="24"/>
          <w:szCs w:val="24"/>
        </w:rPr>
        <w:t xml:space="preserve">RPSC </w:t>
      </w:r>
      <w:r w:rsidR="00D33515" w:rsidRPr="00793E31">
        <w:rPr>
          <w:rFonts w:eastAsia="宋体" w:cs="Arial"/>
          <w:sz w:val="24"/>
          <w:szCs w:val="24"/>
          <w:lang w:eastAsia="zh-CN"/>
        </w:rPr>
        <w:t>members included the staff from</w:t>
      </w:r>
      <w:r w:rsidR="00553BAC">
        <w:rPr>
          <w:rFonts w:eastAsia="宋体" w:cs="Arial"/>
          <w:sz w:val="24"/>
          <w:szCs w:val="24"/>
          <w:lang w:eastAsia="zh-CN"/>
        </w:rPr>
        <w:t xml:space="preserve"> </w:t>
      </w:r>
      <w:r w:rsidR="00310697" w:rsidRPr="00793E31">
        <w:rPr>
          <w:rFonts w:cs="Arial"/>
          <w:sz w:val="24"/>
          <w:szCs w:val="24"/>
        </w:rPr>
        <w:t>UNDP</w:t>
      </w:r>
      <w:r w:rsidR="00310697" w:rsidRPr="00793E31">
        <w:rPr>
          <w:rFonts w:eastAsia="宋体" w:cs="Arial"/>
          <w:sz w:val="24"/>
          <w:szCs w:val="24"/>
          <w:lang w:eastAsia="zh-CN"/>
        </w:rPr>
        <w:t>-</w:t>
      </w:r>
      <w:r w:rsidR="00310697" w:rsidRPr="00793E31">
        <w:rPr>
          <w:rFonts w:cs="Arial"/>
          <w:sz w:val="24"/>
          <w:szCs w:val="24"/>
        </w:rPr>
        <w:t>RCU, UNDP</w:t>
      </w:r>
      <w:r w:rsidR="00310697" w:rsidRPr="00793E31">
        <w:rPr>
          <w:rFonts w:eastAsia="宋体" w:cs="Arial"/>
          <w:sz w:val="24"/>
          <w:szCs w:val="24"/>
          <w:lang w:eastAsia="zh-CN"/>
        </w:rPr>
        <w:t>-</w:t>
      </w:r>
      <w:r w:rsidR="00310697" w:rsidRPr="00793E31">
        <w:rPr>
          <w:rFonts w:cs="Arial"/>
          <w:sz w:val="24"/>
          <w:szCs w:val="24"/>
        </w:rPr>
        <w:t>China, 6 CT Coordinators, NDRC</w:t>
      </w:r>
      <w:r w:rsidR="00310697" w:rsidRPr="00793E31">
        <w:rPr>
          <w:rFonts w:eastAsia="宋体" w:cs="Arial"/>
          <w:sz w:val="24"/>
          <w:szCs w:val="24"/>
          <w:lang w:eastAsia="zh-CN"/>
        </w:rPr>
        <w:t xml:space="preserve"> RPD</w:t>
      </w:r>
      <w:r w:rsidR="00D33515" w:rsidRPr="00793E31">
        <w:rPr>
          <w:rFonts w:cs="Arial"/>
          <w:sz w:val="24"/>
          <w:szCs w:val="24"/>
        </w:rPr>
        <w:t>, RPMU Director, and r</w:t>
      </w:r>
      <w:r w:rsidR="00310697" w:rsidRPr="00793E31">
        <w:rPr>
          <w:rFonts w:cs="Arial"/>
          <w:sz w:val="24"/>
          <w:szCs w:val="24"/>
        </w:rPr>
        <w:t xml:space="preserve">epresentatives from Co-financing Organizations. </w:t>
      </w:r>
      <w:r w:rsidR="00310697" w:rsidRPr="00793E31">
        <w:rPr>
          <w:sz w:val="24"/>
          <w:szCs w:val="24"/>
        </w:rPr>
        <w:t xml:space="preserve">Since the inception of the BRESL project, RPSC meetings have been regularly held once a year. </w:t>
      </w:r>
      <w:r w:rsidR="00310697" w:rsidRPr="00793E31">
        <w:rPr>
          <w:rFonts w:cs="Arial"/>
          <w:sz w:val="24"/>
          <w:szCs w:val="24"/>
        </w:rPr>
        <w:t xml:space="preserve">As </w:t>
      </w:r>
      <w:r w:rsidR="000A373A" w:rsidRPr="00793E31">
        <w:rPr>
          <w:sz w:val="24"/>
          <w:szCs w:val="24"/>
        </w:rPr>
        <w:t>the primary management body for project implementation</w:t>
      </w:r>
      <w:r w:rsidR="00310697" w:rsidRPr="00793E31">
        <w:rPr>
          <w:sz w:val="24"/>
          <w:szCs w:val="24"/>
        </w:rPr>
        <w:t>, the RPSC</w:t>
      </w:r>
      <w:r w:rsidR="00553BAC">
        <w:rPr>
          <w:sz w:val="24"/>
          <w:szCs w:val="24"/>
        </w:rPr>
        <w:t xml:space="preserve"> </w:t>
      </w:r>
      <w:r w:rsidR="00C50CD0" w:rsidRPr="00793E31">
        <w:rPr>
          <w:sz w:val="24"/>
          <w:szCs w:val="24"/>
        </w:rPr>
        <w:t xml:space="preserve">has </w:t>
      </w:r>
      <w:r w:rsidR="000A373A" w:rsidRPr="00793E31">
        <w:rPr>
          <w:sz w:val="24"/>
          <w:szCs w:val="24"/>
        </w:rPr>
        <w:t>provide</w:t>
      </w:r>
      <w:r w:rsidR="00C50CD0" w:rsidRPr="00793E31">
        <w:rPr>
          <w:sz w:val="24"/>
          <w:szCs w:val="24"/>
        </w:rPr>
        <w:t>d</w:t>
      </w:r>
      <w:r w:rsidR="000A373A" w:rsidRPr="00793E31">
        <w:rPr>
          <w:sz w:val="24"/>
          <w:szCs w:val="24"/>
        </w:rPr>
        <w:t xml:space="preserve"> overall policy and direction to the Project at the regional level.</w:t>
      </w:r>
      <w:r w:rsidR="00DC586C" w:rsidRPr="00793E31">
        <w:rPr>
          <w:sz w:val="24"/>
          <w:szCs w:val="24"/>
        </w:rPr>
        <w:t xml:space="preserve"> The members of the PRSC are often practitioners themselves, providing technical and policy advice for the project.  In this way, the </w:t>
      </w:r>
      <w:r w:rsidR="000A373A" w:rsidRPr="00793E31">
        <w:rPr>
          <w:sz w:val="24"/>
          <w:szCs w:val="24"/>
        </w:rPr>
        <w:t xml:space="preserve">committee </w:t>
      </w:r>
      <w:r w:rsidR="00DC586C" w:rsidRPr="00793E31">
        <w:rPr>
          <w:sz w:val="24"/>
          <w:szCs w:val="24"/>
        </w:rPr>
        <w:t>has been</w:t>
      </w:r>
      <w:r w:rsidR="00553BAC">
        <w:rPr>
          <w:sz w:val="24"/>
          <w:szCs w:val="24"/>
        </w:rPr>
        <w:t xml:space="preserve"> </w:t>
      </w:r>
      <w:r w:rsidR="00DC586C" w:rsidRPr="00793E31">
        <w:rPr>
          <w:sz w:val="24"/>
          <w:szCs w:val="24"/>
        </w:rPr>
        <w:t>a</w:t>
      </w:r>
      <w:r w:rsidR="000A373A" w:rsidRPr="00793E31">
        <w:rPr>
          <w:sz w:val="24"/>
          <w:szCs w:val="24"/>
        </w:rPr>
        <w:t xml:space="preserve"> sounding board </w:t>
      </w:r>
      <w:r w:rsidR="00D33515" w:rsidRPr="00793E31">
        <w:rPr>
          <w:sz w:val="24"/>
          <w:szCs w:val="24"/>
        </w:rPr>
        <w:t>for</w:t>
      </w:r>
      <w:r w:rsidR="000A373A" w:rsidRPr="00793E31">
        <w:rPr>
          <w:sz w:val="24"/>
          <w:szCs w:val="24"/>
        </w:rPr>
        <w:t xml:space="preserve"> owners and drivers of the project for issues, resolutions and directions to keep the project implementation on track and according to agreed quality performance standards</w:t>
      </w:r>
      <w:r w:rsidR="00C50CD0" w:rsidRPr="00793E31">
        <w:rPr>
          <w:sz w:val="24"/>
          <w:szCs w:val="24"/>
        </w:rPr>
        <w:t xml:space="preserve">. </w:t>
      </w:r>
    </w:p>
    <w:p w:rsidR="00415B43" w:rsidRPr="00793E31" w:rsidRDefault="00415B43" w:rsidP="00793E31">
      <w:pPr>
        <w:pStyle w:val="ListParagraph"/>
        <w:tabs>
          <w:tab w:val="num" w:pos="1080"/>
        </w:tabs>
        <w:autoSpaceDE w:val="0"/>
        <w:autoSpaceDN w:val="0"/>
        <w:adjustRightInd w:val="0"/>
        <w:spacing w:before="100" w:beforeAutospacing="1" w:after="100" w:afterAutospacing="1"/>
        <w:ind w:left="360"/>
        <w:jc w:val="both"/>
        <w:rPr>
          <w:rFonts w:cs="TimesNewRomanPSMT"/>
          <w:sz w:val="24"/>
          <w:szCs w:val="24"/>
        </w:rPr>
      </w:pPr>
    </w:p>
    <w:p w:rsidR="005605AF" w:rsidRPr="00793E31" w:rsidRDefault="00415B43" w:rsidP="00EB13FE">
      <w:pPr>
        <w:pStyle w:val="ListParagraph"/>
        <w:numPr>
          <w:ilvl w:val="0"/>
          <w:numId w:val="1"/>
        </w:numPr>
        <w:tabs>
          <w:tab w:val="num" w:pos="1080"/>
        </w:tabs>
        <w:autoSpaceDE w:val="0"/>
        <w:autoSpaceDN w:val="0"/>
        <w:adjustRightInd w:val="0"/>
        <w:spacing w:before="100" w:beforeAutospacing="1" w:after="100" w:afterAutospacing="1"/>
        <w:jc w:val="both"/>
        <w:rPr>
          <w:sz w:val="24"/>
          <w:szCs w:val="24"/>
        </w:rPr>
      </w:pPr>
      <w:r w:rsidRPr="00793E31">
        <w:rPr>
          <w:b/>
          <w:bCs/>
          <w:sz w:val="24"/>
          <w:szCs w:val="24"/>
          <w:u w:val="single"/>
        </w:rPr>
        <w:t>Regional Project Management Unit (RPMU):</w:t>
      </w:r>
      <w:r w:rsidR="005605AF" w:rsidRPr="00793E31">
        <w:rPr>
          <w:rFonts w:cs="TimesNewRomanPSMT"/>
          <w:sz w:val="24"/>
          <w:szCs w:val="24"/>
        </w:rPr>
        <w:t xml:space="preserve">The </w:t>
      </w:r>
      <w:r w:rsidR="005605AF" w:rsidRPr="00793E31">
        <w:rPr>
          <w:sz w:val="24"/>
          <w:szCs w:val="24"/>
        </w:rPr>
        <w:t>RPMU</w:t>
      </w:r>
      <w:r w:rsidR="000F3D71" w:rsidRPr="00793E31">
        <w:rPr>
          <w:sz w:val="24"/>
          <w:szCs w:val="24"/>
        </w:rPr>
        <w:t xml:space="preserve"> has been staffed by four individuals, including the RPMU Director, International CTA (part-time), a Finance Assistant, and an Administrative Assistant. This team has been responsible for carrying out </w:t>
      </w:r>
      <w:r w:rsidRPr="00793E31">
        <w:rPr>
          <w:sz w:val="24"/>
          <w:szCs w:val="24"/>
        </w:rPr>
        <w:t>the day-to-day administrative and operations management of the Project</w:t>
      </w:r>
      <w:r w:rsidR="005605AF" w:rsidRPr="00793E31">
        <w:rPr>
          <w:sz w:val="24"/>
          <w:szCs w:val="24"/>
        </w:rPr>
        <w:t xml:space="preserve">. </w:t>
      </w:r>
      <w:r w:rsidR="000F3D71" w:rsidRPr="00793E31">
        <w:rPr>
          <w:sz w:val="24"/>
          <w:szCs w:val="24"/>
        </w:rPr>
        <w:t>As part of its responsibilities</w:t>
      </w:r>
      <w:r w:rsidR="005605AF" w:rsidRPr="00793E31">
        <w:rPr>
          <w:sz w:val="24"/>
          <w:szCs w:val="24"/>
        </w:rPr>
        <w:t xml:space="preserve">, the RPMU has been responsible for coordinating activities between the </w:t>
      </w:r>
      <w:r w:rsidR="000F3D71" w:rsidRPr="00793E31">
        <w:rPr>
          <w:sz w:val="24"/>
          <w:szCs w:val="24"/>
        </w:rPr>
        <w:t xml:space="preserve">six different PCs, </w:t>
      </w:r>
      <w:r w:rsidR="005605AF" w:rsidRPr="00793E31">
        <w:rPr>
          <w:sz w:val="24"/>
          <w:szCs w:val="24"/>
        </w:rPr>
        <w:t>arranging regional</w:t>
      </w:r>
      <w:r w:rsidR="000F3D71" w:rsidRPr="00793E31">
        <w:rPr>
          <w:sz w:val="24"/>
          <w:szCs w:val="24"/>
        </w:rPr>
        <w:t>-level technical support, monitoring regional-level activities,</w:t>
      </w:r>
      <w:r w:rsidR="00553BAC">
        <w:rPr>
          <w:sz w:val="24"/>
          <w:szCs w:val="24"/>
        </w:rPr>
        <w:t xml:space="preserve"> </w:t>
      </w:r>
      <w:r w:rsidR="005605AF" w:rsidRPr="00793E31">
        <w:rPr>
          <w:sz w:val="24"/>
          <w:szCs w:val="24"/>
        </w:rPr>
        <w:t xml:space="preserve">and </w:t>
      </w:r>
      <w:r w:rsidR="000F3D71" w:rsidRPr="00793E31">
        <w:rPr>
          <w:sz w:val="24"/>
          <w:szCs w:val="24"/>
        </w:rPr>
        <w:t>developing and providing M&amp;E reports to the UNDP</w:t>
      </w:r>
      <w:r w:rsidRPr="00793E31">
        <w:rPr>
          <w:sz w:val="24"/>
          <w:szCs w:val="24"/>
        </w:rPr>
        <w:t xml:space="preserve">. </w:t>
      </w:r>
      <w:r w:rsidR="005605AF" w:rsidRPr="00793E31">
        <w:rPr>
          <w:sz w:val="24"/>
          <w:szCs w:val="24"/>
        </w:rPr>
        <w:t xml:space="preserve">The RPMU was initially hosted by </w:t>
      </w:r>
      <w:r w:rsidR="000F3D71" w:rsidRPr="00793E31">
        <w:rPr>
          <w:sz w:val="24"/>
          <w:szCs w:val="24"/>
        </w:rPr>
        <w:t xml:space="preserve">the </w:t>
      </w:r>
      <w:r w:rsidR="005605AF" w:rsidRPr="00793E31">
        <w:rPr>
          <w:sz w:val="24"/>
          <w:szCs w:val="24"/>
        </w:rPr>
        <w:t>CSC. However, after the agency’s dissolution in 2010, the RP</w:t>
      </w:r>
      <w:r w:rsidR="00C26ED5" w:rsidRPr="00793E31">
        <w:rPr>
          <w:sz w:val="24"/>
          <w:szCs w:val="24"/>
        </w:rPr>
        <w:t xml:space="preserve">MU has been hosted by CNIS-CQM on behalf of the NCRD. </w:t>
      </w:r>
    </w:p>
    <w:p w:rsidR="00C26ED5" w:rsidRPr="00793E31" w:rsidRDefault="00C26ED5" w:rsidP="00793E31">
      <w:pPr>
        <w:pStyle w:val="ListParagraph"/>
        <w:spacing w:before="100" w:beforeAutospacing="1" w:after="100" w:afterAutospacing="1"/>
        <w:jc w:val="both"/>
        <w:rPr>
          <w:sz w:val="24"/>
          <w:szCs w:val="24"/>
        </w:rPr>
      </w:pPr>
    </w:p>
    <w:p w:rsidR="002D5D3A" w:rsidRPr="00793E31" w:rsidRDefault="009F07A5" w:rsidP="00EB13FE">
      <w:pPr>
        <w:pStyle w:val="ListParagraph"/>
        <w:numPr>
          <w:ilvl w:val="0"/>
          <w:numId w:val="1"/>
        </w:numPr>
        <w:tabs>
          <w:tab w:val="num" w:pos="1080"/>
        </w:tabs>
        <w:autoSpaceDE w:val="0"/>
        <w:autoSpaceDN w:val="0"/>
        <w:adjustRightInd w:val="0"/>
        <w:spacing w:before="100" w:beforeAutospacing="1" w:after="100" w:afterAutospacing="1"/>
        <w:jc w:val="both"/>
        <w:rPr>
          <w:sz w:val="24"/>
          <w:szCs w:val="24"/>
        </w:rPr>
      </w:pPr>
      <w:r w:rsidRPr="00793E31">
        <w:rPr>
          <w:b/>
          <w:bCs/>
          <w:sz w:val="24"/>
          <w:szCs w:val="24"/>
          <w:u w:val="single"/>
        </w:rPr>
        <w:lastRenderedPageBreak/>
        <w:t>Country Teams (CTs):</w:t>
      </w:r>
      <w:r w:rsidRPr="00793E31">
        <w:rPr>
          <w:sz w:val="24"/>
          <w:szCs w:val="24"/>
        </w:rPr>
        <w:t>The CTs implement the national level activities and</w:t>
      </w:r>
      <w:r w:rsidR="002D5D3A" w:rsidRPr="00793E31">
        <w:rPr>
          <w:sz w:val="24"/>
          <w:szCs w:val="24"/>
        </w:rPr>
        <w:t xml:space="preserve"> are</w:t>
      </w:r>
      <w:r w:rsidRPr="00793E31">
        <w:rPr>
          <w:sz w:val="24"/>
          <w:szCs w:val="24"/>
        </w:rPr>
        <w:t xml:space="preserve"> supported by </w:t>
      </w:r>
      <w:r w:rsidR="00881CC6" w:rsidRPr="00793E31">
        <w:rPr>
          <w:sz w:val="24"/>
          <w:szCs w:val="24"/>
        </w:rPr>
        <w:t xml:space="preserve">the RPMU, country-level PSC, a National Project Director (NPD), </w:t>
      </w:r>
      <w:r w:rsidRPr="00793E31">
        <w:rPr>
          <w:sz w:val="24"/>
          <w:szCs w:val="24"/>
        </w:rPr>
        <w:t xml:space="preserve">and UNDP COs in each BRESL country. </w:t>
      </w:r>
      <w:r w:rsidR="00415B43" w:rsidRPr="00793E31">
        <w:rPr>
          <w:sz w:val="24"/>
          <w:szCs w:val="24"/>
        </w:rPr>
        <w:t>The Government Focal Points or DIPs at the national level act as implementing partners</w:t>
      </w:r>
      <w:r w:rsidR="002D5D3A" w:rsidRPr="00793E31">
        <w:rPr>
          <w:sz w:val="24"/>
          <w:szCs w:val="24"/>
        </w:rPr>
        <w:t xml:space="preserve"> and</w:t>
      </w:r>
      <w:r w:rsidR="00553BAC">
        <w:rPr>
          <w:sz w:val="24"/>
          <w:szCs w:val="24"/>
        </w:rPr>
        <w:t xml:space="preserve"> </w:t>
      </w:r>
      <w:r w:rsidR="002D5D3A" w:rsidRPr="00793E31">
        <w:rPr>
          <w:sz w:val="24"/>
          <w:szCs w:val="24"/>
        </w:rPr>
        <w:t>work</w:t>
      </w:r>
      <w:r w:rsidR="00415B43" w:rsidRPr="00793E31">
        <w:rPr>
          <w:sz w:val="24"/>
          <w:szCs w:val="24"/>
        </w:rPr>
        <w:t xml:space="preserve"> closely with the UNDP-COs in the country and the respective CTs. The strength of the GFPs/DIPs lies on the capabilities of the agencies themselves being the primary national ES&amp;L agency of the participating country. </w:t>
      </w:r>
    </w:p>
    <w:p w:rsidR="00881CC6" w:rsidRPr="00793E31" w:rsidRDefault="00881CC6" w:rsidP="00793E31">
      <w:pPr>
        <w:pStyle w:val="ListParagraph"/>
        <w:spacing w:before="100" w:beforeAutospacing="1" w:after="100" w:afterAutospacing="1"/>
        <w:jc w:val="both"/>
        <w:rPr>
          <w:sz w:val="24"/>
          <w:szCs w:val="24"/>
        </w:rPr>
      </w:pPr>
    </w:p>
    <w:p w:rsidR="00881CC6" w:rsidRDefault="00881CC6" w:rsidP="00E13F6D">
      <w:pPr>
        <w:pStyle w:val="ListParagraph"/>
        <w:tabs>
          <w:tab w:val="num" w:pos="1080"/>
        </w:tabs>
        <w:autoSpaceDE w:val="0"/>
        <w:autoSpaceDN w:val="0"/>
        <w:adjustRightInd w:val="0"/>
        <w:spacing w:before="100" w:beforeAutospacing="1" w:after="100" w:afterAutospacing="1"/>
        <w:ind w:left="360"/>
        <w:contextualSpacing w:val="0"/>
        <w:jc w:val="both"/>
        <w:rPr>
          <w:sz w:val="24"/>
          <w:szCs w:val="24"/>
        </w:rPr>
      </w:pPr>
      <w:r w:rsidRPr="00793E31">
        <w:rPr>
          <w:sz w:val="24"/>
          <w:szCs w:val="24"/>
        </w:rPr>
        <w:t>Despite the initial hurdles related to capacity and coordination in the first half of the project, the CTs have performed satisfactorily later on in the project. This is evident from the information provided in the section on ‘Results’ which gives a summary of achievements of each PC against the project logframe. However, issues of high turnover in some countries, e.g. Pakistan, Vietnam, etc. for high-level stakeholders such as the NPDs or DIPs led to problems of coordination, continuity, and delays.</w:t>
      </w:r>
    </w:p>
    <w:p w:rsidR="002F4215" w:rsidRPr="00E13F6D" w:rsidRDefault="00736614" w:rsidP="005A34C6">
      <w:pPr>
        <w:pStyle w:val="ListParagraph"/>
        <w:numPr>
          <w:ilvl w:val="0"/>
          <w:numId w:val="45"/>
        </w:numPr>
        <w:contextualSpacing w:val="0"/>
        <w:rPr>
          <w:rFonts w:ascii="Candara" w:hAnsi="Candara" w:cs="TimesNewRomanPSMT"/>
          <w:b/>
          <w:bCs/>
          <w:color w:val="17365D" w:themeColor="text2" w:themeShade="BF"/>
        </w:rPr>
      </w:pPr>
      <w:r w:rsidRPr="00E13F6D">
        <w:rPr>
          <w:rFonts w:ascii="Candara" w:eastAsia="Times New Roman" w:hAnsi="Candara"/>
          <w:b/>
          <w:bCs/>
          <w:color w:val="17365D" w:themeColor="text2" w:themeShade="BF"/>
          <w:sz w:val="24"/>
          <w:szCs w:val="24"/>
        </w:rPr>
        <w:t>C</w:t>
      </w:r>
      <w:r w:rsidR="00887626" w:rsidRPr="00E13F6D">
        <w:rPr>
          <w:rFonts w:ascii="Candara" w:eastAsia="Times New Roman" w:hAnsi="Candara"/>
          <w:b/>
          <w:bCs/>
          <w:color w:val="17365D" w:themeColor="text2" w:themeShade="BF"/>
          <w:sz w:val="24"/>
          <w:szCs w:val="24"/>
        </w:rPr>
        <w:t>oordination and Operational I</w:t>
      </w:r>
      <w:r w:rsidRPr="00E13F6D">
        <w:rPr>
          <w:rFonts w:ascii="Candara" w:eastAsia="Times New Roman" w:hAnsi="Candara"/>
          <w:b/>
          <w:bCs/>
          <w:color w:val="17365D" w:themeColor="text2" w:themeShade="BF"/>
          <w:sz w:val="24"/>
          <w:szCs w:val="24"/>
        </w:rPr>
        <w:t>ssues</w:t>
      </w:r>
    </w:p>
    <w:p w:rsidR="00D95079" w:rsidRPr="00616535" w:rsidRDefault="00887626" w:rsidP="00E13F6D">
      <w:pPr>
        <w:autoSpaceDE w:val="0"/>
        <w:autoSpaceDN w:val="0"/>
        <w:adjustRightInd w:val="0"/>
        <w:spacing w:before="160" w:after="100" w:afterAutospacing="1"/>
        <w:jc w:val="both"/>
        <w:rPr>
          <w:rFonts w:cs="TimesNewRomanPSMT"/>
          <w:sz w:val="24"/>
          <w:szCs w:val="24"/>
        </w:rPr>
      </w:pPr>
      <w:r w:rsidRPr="00616535">
        <w:rPr>
          <w:rFonts w:cs="TimesNewRomanPSMT"/>
          <w:sz w:val="24"/>
          <w:szCs w:val="24"/>
        </w:rPr>
        <w:t xml:space="preserve">As explained above, the various key stakeholder organizations worked diligently to assure the project’s compliance with UNDP-GEF guidelines and for attainment of project results. However, during the process of implementation, some coordination and operational issues surfaced that affected the project’s progress. </w:t>
      </w:r>
    </w:p>
    <w:p w:rsidR="00373A8D" w:rsidRPr="00373A8D" w:rsidRDefault="00887626" w:rsidP="00EC6530">
      <w:pPr>
        <w:autoSpaceDE w:val="0"/>
        <w:autoSpaceDN w:val="0"/>
        <w:adjustRightInd w:val="0"/>
        <w:spacing w:before="160" w:after="100" w:afterAutospacing="1"/>
        <w:jc w:val="both"/>
        <w:rPr>
          <w:rFonts w:cs="TimesNewRomanPSMT"/>
          <w:sz w:val="24"/>
          <w:szCs w:val="24"/>
        </w:rPr>
      </w:pPr>
      <w:r w:rsidRPr="00373A8D">
        <w:rPr>
          <w:rFonts w:cs="TimesNewRomanPSMT"/>
          <w:sz w:val="24"/>
          <w:szCs w:val="24"/>
        </w:rPr>
        <w:lastRenderedPageBreak/>
        <w:t xml:space="preserve">To begin with, due to country-level issues, the Pakistan and Bangladesh country programs did not start until 2010, a year after the start of the regional initiative. Moreover, due to limited understanding of E&amp;SL in the various PCs as well as the difference in priorities among the PCs, the project had a slow start with limited activities having been implemented in the first two years. These issues have also led to </w:t>
      </w:r>
      <w:r w:rsidR="00373A8D" w:rsidRPr="00373A8D">
        <w:rPr>
          <w:rFonts w:cs="TimesNewRomanPSMT"/>
          <w:sz w:val="24"/>
          <w:szCs w:val="24"/>
        </w:rPr>
        <w:t xml:space="preserve">delays related to activities such as </w:t>
      </w:r>
      <w:r w:rsidR="00373A8D" w:rsidRPr="00373A8D">
        <w:rPr>
          <w:sz w:val="24"/>
          <w:szCs w:val="24"/>
          <w:lang w:eastAsia="zh-CN"/>
        </w:rPr>
        <w:t>regular monitoring reports, official invitations of delegates to project training, submission of completed outputs and studies, etc.</w:t>
      </w:r>
    </w:p>
    <w:p w:rsidR="00616535" w:rsidRDefault="00616535" w:rsidP="00EC6530">
      <w:pPr>
        <w:autoSpaceDE w:val="0"/>
        <w:autoSpaceDN w:val="0"/>
        <w:adjustRightInd w:val="0"/>
        <w:spacing w:before="160" w:after="100" w:afterAutospacing="1"/>
        <w:jc w:val="both"/>
        <w:rPr>
          <w:rFonts w:cs="TimesNewRomanPSMT"/>
          <w:sz w:val="24"/>
          <w:szCs w:val="24"/>
        </w:rPr>
      </w:pPr>
      <w:r>
        <w:rPr>
          <w:rFonts w:cs="TimesNewRomanPSMT"/>
          <w:sz w:val="24"/>
          <w:szCs w:val="24"/>
        </w:rPr>
        <w:t xml:space="preserve">Another issue faced by the project was the </w:t>
      </w:r>
      <w:r w:rsidR="003D46ED">
        <w:rPr>
          <w:rFonts w:cs="TimesNewRomanPSMT"/>
          <w:sz w:val="24"/>
          <w:szCs w:val="24"/>
        </w:rPr>
        <w:t>turnover</w:t>
      </w:r>
      <w:r>
        <w:rPr>
          <w:rFonts w:cs="TimesNewRomanPSMT"/>
          <w:sz w:val="24"/>
          <w:szCs w:val="24"/>
        </w:rPr>
        <w:t xml:space="preserve"> in key CT representatives such as the Government Focal Points in different countries, as this would lead to discontinuation of dialogue on some key issues. Also, sometimes the restricted level of implementation authority held by a CT or GFP in their respective country led to limited implementation of the RPSC recommendations.</w:t>
      </w:r>
    </w:p>
    <w:p w:rsidR="00045243" w:rsidRDefault="00045243" w:rsidP="00793E31">
      <w:pPr>
        <w:autoSpaceDE w:val="0"/>
        <w:autoSpaceDN w:val="0"/>
        <w:adjustRightInd w:val="0"/>
        <w:spacing w:before="160" w:after="100" w:afterAutospacing="1"/>
        <w:jc w:val="both"/>
        <w:rPr>
          <w:rFonts w:cs="TimesNewRomanPSMT"/>
          <w:sz w:val="24"/>
          <w:szCs w:val="24"/>
        </w:rPr>
      </w:pPr>
      <w:r w:rsidRPr="00616535">
        <w:rPr>
          <w:rFonts w:cs="TimesNewRomanPSMT"/>
          <w:sz w:val="24"/>
          <w:szCs w:val="24"/>
        </w:rPr>
        <w:t>However, as a result of continued efforts and ongoing interaction through platforms such as the RPSC and TWGs and by aligning the project focus on three key activities of Training, TWGs, and Network, the RPMU has been able to improve the coordination between the PCs. Consequently, after mid-2011, the project made significant progress towards its objectives.</w:t>
      </w:r>
      <w:r>
        <w:rPr>
          <w:rFonts w:cs="TimesNewRomanPSMT"/>
          <w:sz w:val="24"/>
          <w:szCs w:val="24"/>
        </w:rPr>
        <w:t xml:space="preserve"> However, the issues of coordination between the RPMU and CT are still not completely resolved, e.g. not all the CTs have been able to provide the RPMU with timely financial reporting for the purpose of this Terminal Evaluation.</w:t>
      </w:r>
    </w:p>
    <w:p w:rsidR="00036537" w:rsidRDefault="00036537" w:rsidP="00C7531C">
      <w:pPr>
        <w:autoSpaceDE w:val="0"/>
        <w:autoSpaceDN w:val="0"/>
        <w:adjustRightInd w:val="0"/>
        <w:spacing w:before="160" w:after="100" w:afterAutospacing="1"/>
        <w:jc w:val="both"/>
        <w:rPr>
          <w:rFonts w:cs="TimesNewRomanPSMT"/>
          <w:sz w:val="24"/>
          <w:szCs w:val="24"/>
        </w:rPr>
      </w:pPr>
      <w:r>
        <w:rPr>
          <w:rFonts w:cs="TimesNewRomanPSMT"/>
          <w:sz w:val="24"/>
          <w:szCs w:val="24"/>
        </w:rPr>
        <w:lastRenderedPageBreak/>
        <w:t xml:space="preserve">Another major issue was the late hiring of a part-time international CTA. Although, the CTA’s position was specified in the project document, the prolonged discussions among stakeholders regarding the CTA’s role and contract led to the individual’s formal recruitment in 2011. </w:t>
      </w:r>
    </w:p>
    <w:p w:rsidR="0093391C" w:rsidRDefault="00045243" w:rsidP="00EC6530">
      <w:pPr>
        <w:autoSpaceDE w:val="0"/>
        <w:autoSpaceDN w:val="0"/>
        <w:adjustRightInd w:val="0"/>
        <w:spacing w:before="160" w:after="100" w:afterAutospacing="1"/>
        <w:jc w:val="both"/>
        <w:rPr>
          <w:rFonts w:cs="TimesNewRomanPSMT"/>
          <w:sz w:val="24"/>
          <w:szCs w:val="24"/>
        </w:rPr>
      </w:pPr>
      <w:r>
        <w:rPr>
          <w:rFonts w:cs="TimesNewRomanPSMT"/>
          <w:sz w:val="24"/>
          <w:szCs w:val="24"/>
        </w:rPr>
        <w:t xml:space="preserve">Moreover, as a result of the project’s move from the CSC to CNIS, the project faced some operational delays. </w:t>
      </w:r>
      <w:r w:rsidR="0093391C">
        <w:rPr>
          <w:rFonts w:cs="TimesNewRomanPSMT"/>
          <w:sz w:val="24"/>
          <w:szCs w:val="24"/>
        </w:rPr>
        <w:t xml:space="preserve">The Terminal Evaluation team also noted that the Project Operation Manual that was developed in 2009 has not been reviewed/modified to reflect major changes, such </w:t>
      </w:r>
      <w:r w:rsidR="007F76FE">
        <w:rPr>
          <w:rFonts w:cs="TimesNewRomanPSMT"/>
          <w:sz w:val="24"/>
          <w:szCs w:val="24"/>
        </w:rPr>
        <w:t xml:space="preserve">the replacement of CSC by CNIS as the project’s Implementing Agency. </w:t>
      </w:r>
      <w:r>
        <w:rPr>
          <w:rFonts w:cs="TimesNewRomanPSMT"/>
          <w:sz w:val="24"/>
          <w:szCs w:val="24"/>
        </w:rPr>
        <w:t>Additionally</w:t>
      </w:r>
      <w:r w:rsidR="0093391C">
        <w:rPr>
          <w:rFonts w:cs="TimesNewRomanPSMT"/>
          <w:sz w:val="24"/>
          <w:szCs w:val="24"/>
        </w:rPr>
        <w:t xml:space="preserve">, in terms of financial management, due to an absence of any financial disbursement authority provided to the RPMU, the project activities were at times delayed due to the absence of any one of the multiple signatories. </w:t>
      </w:r>
    </w:p>
    <w:p w:rsidR="00274283" w:rsidRDefault="00274283" w:rsidP="00EC6530">
      <w:pPr>
        <w:autoSpaceDE w:val="0"/>
        <w:autoSpaceDN w:val="0"/>
        <w:adjustRightInd w:val="0"/>
        <w:spacing w:before="160" w:after="100" w:afterAutospacing="1"/>
        <w:jc w:val="both"/>
        <w:rPr>
          <w:rFonts w:cs="TimesNewRomanPSMT"/>
          <w:b/>
          <w:bCs/>
          <w:i/>
          <w:iCs/>
          <w:sz w:val="24"/>
          <w:szCs w:val="24"/>
        </w:rPr>
      </w:pPr>
      <w:r>
        <w:rPr>
          <w:rFonts w:cs="TimesNewRomanPSMT"/>
          <w:sz w:val="24"/>
          <w:szCs w:val="24"/>
        </w:rPr>
        <w:t xml:space="preserve">Based on the above findings, the Terminal Evaluation team determined that the project implementation/execution, coordination and </w:t>
      </w:r>
      <w:r w:rsidR="004D1733">
        <w:rPr>
          <w:rFonts w:cs="TimesNewRomanPSMT"/>
          <w:sz w:val="24"/>
          <w:szCs w:val="24"/>
        </w:rPr>
        <w:t>operations were</w:t>
      </w:r>
      <w:r w:rsidR="00553BAC">
        <w:rPr>
          <w:rFonts w:cs="TimesNewRomanPSMT"/>
          <w:sz w:val="24"/>
          <w:szCs w:val="24"/>
        </w:rPr>
        <w:t xml:space="preserve"> </w:t>
      </w:r>
      <w:r w:rsidR="004D1733">
        <w:rPr>
          <w:rFonts w:cs="TimesNewRomanPSMT"/>
          <w:b/>
          <w:bCs/>
          <w:i/>
          <w:iCs/>
          <w:sz w:val="24"/>
          <w:szCs w:val="24"/>
        </w:rPr>
        <w:t>Moderately Satisfactory.</w:t>
      </w:r>
    </w:p>
    <w:p w:rsidR="002C3952" w:rsidRPr="002C3952" w:rsidRDefault="00D77758" w:rsidP="002C3952">
      <w:pPr>
        <w:pStyle w:val="Heading2"/>
        <w:numPr>
          <w:ilvl w:val="1"/>
          <w:numId w:val="8"/>
        </w:numPr>
        <w:ind w:left="900" w:hanging="540"/>
        <w:jc w:val="both"/>
        <w:rPr>
          <w:rFonts w:ascii="Candara" w:hAnsi="Candara"/>
          <w:color w:val="17365D" w:themeColor="text2" w:themeShade="BF"/>
        </w:rPr>
      </w:pPr>
      <w:bookmarkStart w:id="45" w:name="_Toc411957777"/>
      <w:r w:rsidRPr="00515740">
        <w:rPr>
          <w:rFonts w:ascii="Candara" w:hAnsi="Candara"/>
          <w:color w:val="17365D" w:themeColor="text2" w:themeShade="BF"/>
        </w:rPr>
        <w:t>Project Results</w:t>
      </w:r>
      <w:bookmarkEnd w:id="45"/>
    </w:p>
    <w:p w:rsidR="008C5C0A" w:rsidRPr="00FF29D6" w:rsidRDefault="008C5C0A" w:rsidP="002F192C">
      <w:pPr>
        <w:spacing w:before="100" w:beforeAutospacing="1" w:after="100" w:afterAutospacing="1"/>
        <w:jc w:val="both"/>
        <w:rPr>
          <w:rFonts w:eastAsia="Times New Roman" w:cs="Times New Roman"/>
          <w:sz w:val="24"/>
          <w:szCs w:val="24"/>
        </w:rPr>
      </w:pPr>
      <w:r w:rsidRPr="00FF29D6">
        <w:rPr>
          <w:rFonts w:eastAsia="Times New Roman" w:cs="Times New Roman"/>
          <w:sz w:val="24"/>
          <w:szCs w:val="24"/>
        </w:rPr>
        <w:t xml:space="preserve">This section provides an overview of the overall project results and assessment of the relevance, effectiveness and efficiency, country ownership, mainstreaming, sustainability, and impact of the </w:t>
      </w:r>
      <w:r>
        <w:rPr>
          <w:rFonts w:eastAsia="Times New Roman" w:cs="Times New Roman"/>
          <w:sz w:val="24"/>
          <w:szCs w:val="24"/>
        </w:rPr>
        <w:t>BRESL</w:t>
      </w:r>
      <w:r w:rsidRPr="00FF29D6">
        <w:rPr>
          <w:rFonts w:eastAsia="Times New Roman" w:cs="Times New Roman"/>
          <w:sz w:val="24"/>
          <w:szCs w:val="24"/>
        </w:rPr>
        <w:t xml:space="preserve"> project. Moreover, evaluation ratings for overall results, effectiveness &amp; efficiency, and sustainability are also provided. </w:t>
      </w:r>
    </w:p>
    <w:p w:rsidR="002C3952" w:rsidRDefault="002C3952" w:rsidP="005A34C6">
      <w:pPr>
        <w:pStyle w:val="Heading3"/>
        <w:numPr>
          <w:ilvl w:val="2"/>
          <w:numId w:val="41"/>
        </w:numPr>
        <w:spacing w:before="100" w:beforeAutospacing="1" w:after="100" w:afterAutospacing="1"/>
        <w:rPr>
          <w:rFonts w:ascii="Candara" w:hAnsi="Candara"/>
          <w:color w:val="17365D" w:themeColor="text2" w:themeShade="BF"/>
          <w:sz w:val="24"/>
          <w:szCs w:val="24"/>
        </w:rPr>
      </w:pPr>
      <w:bookmarkStart w:id="46" w:name="_Toc411957778"/>
      <w:r w:rsidRPr="002F192C">
        <w:rPr>
          <w:rFonts w:ascii="Candara" w:hAnsi="Candara"/>
          <w:color w:val="17365D" w:themeColor="text2" w:themeShade="BF"/>
          <w:sz w:val="24"/>
          <w:szCs w:val="24"/>
        </w:rPr>
        <w:lastRenderedPageBreak/>
        <w:t>Overall Results (Attainment of Objectives)</w:t>
      </w:r>
      <w:bookmarkEnd w:id="46"/>
    </w:p>
    <w:p w:rsidR="002C3952" w:rsidRDefault="002C3952" w:rsidP="002C3952">
      <w:pPr>
        <w:jc w:val="both"/>
        <w:rPr>
          <w:sz w:val="24"/>
          <w:szCs w:val="24"/>
        </w:rPr>
      </w:pPr>
      <w:r w:rsidRPr="00AE4E31">
        <w:rPr>
          <w:rFonts w:eastAsiaTheme="minorHAnsi" w:cs="Times New Roman"/>
          <w:sz w:val="24"/>
          <w:szCs w:val="24"/>
        </w:rPr>
        <w:t>To</w:t>
      </w:r>
      <w:r w:rsidRPr="00AE4E31">
        <w:rPr>
          <w:sz w:val="24"/>
          <w:szCs w:val="24"/>
        </w:rPr>
        <w:t xml:space="preserve"> achieve </w:t>
      </w:r>
      <w:r>
        <w:rPr>
          <w:sz w:val="24"/>
          <w:szCs w:val="24"/>
        </w:rPr>
        <w:t xml:space="preserve">its </w:t>
      </w:r>
      <w:r w:rsidRPr="00AE4E31">
        <w:rPr>
          <w:sz w:val="24"/>
          <w:szCs w:val="24"/>
        </w:rPr>
        <w:t>objectives</w:t>
      </w:r>
      <w:r>
        <w:rPr>
          <w:sz w:val="24"/>
          <w:szCs w:val="24"/>
        </w:rPr>
        <w:t>,</w:t>
      </w:r>
      <w:r w:rsidRPr="00AE4E31">
        <w:rPr>
          <w:sz w:val="24"/>
          <w:szCs w:val="24"/>
        </w:rPr>
        <w:t xml:space="preserve"> the activities </w:t>
      </w:r>
      <w:r>
        <w:rPr>
          <w:sz w:val="24"/>
          <w:szCs w:val="24"/>
        </w:rPr>
        <w:t xml:space="preserve">carried out under the BRESL project </w:t>
      </w:r>
      <w:r w:rsidRPr="00AE4E31">
        <w:rPr>
          <w:sz w:val="24"/>
          <w:szCs w:val="24"/>
        </w:rPr>
        <w:t xml:space="preserve">were related to the following </w:t>
      </w:r>
      <w:r>
        <w:rPr>
          <w:sz w:val="24"/>
          <w:szCs w:val="24"/>
        </w:rPr>
        <w:t>five</w:t>
      </w:r>
      <w:r w:rsidRPr="00AE4E31">
        <w:rPr>
          <w:sz w:val="24"/>
          <w:szCs w:val="24"/>
        </w:rPr>
        <w:t xml:space="preserve"> components:</w:t>
      </w:r>
    </w:p>
    <w:p w:rsidR="002C3952" w:rsidRPr="00AE4E31" w:rsidRDefault="002C3952" w:rsidP="005925DA">
      <w:pPr>
        <w:pStyle w:val="ListParagraph"/>
        <w:numPr>
          <w:ilvl w:val="0"/>
          <w:numId w:val="4"/>
        </w:numPr>
        <w:autoSpaceDE w:val="0"/>
        <w:autoSpaceDN w:val="0"/>
        <w:adjustRightInd w:val="0"/>
        <w:spacing w:before="100" w:beforeAutospacing="1" w:after="100" w:afterAutospacing="1"/>
        <w:jc w:val="both"/>
        <w:rPr>
          <w:rFonts w:cs="Arial"/>
          <w:b/>
          <w:bCs/>
          <w:color w:val="000000"/>
          <w:sz w:val="24"/>
          <w:szCs w:val="24"/>
        </w:rPr>
      </w:pPr>
      <w:r w:rsidRPr="00AE4E31">
        <w:rPr>
          <w:rFonts w:cs="Arial"/>
          <w:b/>
          <w:bCs/>
          <w:color w:val="000000"/>
          <w:sz w:val="24"/>
          <w:szCs w:val="24"/>
        </w:rPr>
        <w:t xml:space="preserve">Component 1: </w:t>
      </w:r>
      <w:r w:rsidRPr="00AE4E31">
        <w:rPr>
          <w:i/>
          <w:sz w:val="24"/>
          <w:szCs w:val="24"/>
        </w:rPr>
        <w:t>ES&amp;L</w:t>
      </w:r>
      <w:r w:rsidRPr="00AE4E31">
        <w:rPr>
          <w:b/>
          <w:bCs/>
          <w:i/>
          <w:sz w:val="24"/>
          <w:szCs w:val="24"/>
        </w:rPr>
        <w:t xml:space="preserve"> Policy-Making </w:t>
      </w:r>
      <w:r w:rsidRPr="00AE4E31">
        <w:rPr>
          <w:i/>
          <w:sz w:val="24"/>
          <w:szCs w:val="24"/>
        </w:rPr>
        <w:t>Program</w:t>
      </w:r>
    </w:p>
    <w:p w:rsidR="002C3952" w:rsidRPr="00AE4E31" w:rsidRDefault="002C3952" w:rsidP="002C3952">
      <w:pPr>
        <w:pStyle w:val="ListParagraph"/>
        <w:numPr>
          <w:ilvl w:val="0"/>
          <w:numId w:val="4"/>
        </w:numPr>
        <w:autoSpaceDE w:val="0"/>
        <w:autoSpaceDN w:val="0"/>
        <w:adjustRightInd w:val="0"/>
        <w:spacing w:before="100" w:beforeAutospacing="1" w:after="100" w:afterAutospacing="1"/>
        <w:jc w:val="both"/>
        <w:rPr>
          <w:rFonts w:cs="Arial"/>
          <w:b/>
          <w:bCs/>
          <w:color w:val="000000"/>
          <w:sz w:val="24"/>
          <w:szCs w:val="24"/>
        </w:rPr>
      </w:pPr>
      <w:r w:rsidRPr="00AE4E31">
        <w:rPr>
          <w:rFonts w:cs="Arial"/>
          <w:b/>
          <w:bCs/>
          <w:color w:val="000000"/>
          <w:sz w:val="24"/>
          <w:szCs w:val="24"/>
        </w:rPr>
        <w:t xml:space="preserve">Component 2: </w:t>
      </w:r>
      <w:r w:rsidRPr="00AE4E31">
        <w:rPr>
          <w:i/>
          <w:sz w:val="24"/>
          <w:szCs w:val="24"/>
        </w:rPr>
        <w:t>ES&amp;L</w:t>
      </w:r>
      <w:r w:rsidRPr="00AE4E31">
        <w:rPr>
          <w:b/>
          <w:bCs/>
          <w:i/>
          <w:sz w:val="24"/>
          <w:szCs w:val="24"/>
        </w:rPr>
        <w:t xml:space="preserve"> Capacity Building </w:t>
      </w:r>
      <w:r w:rsidRPr="00AE4E31">
        <w:rPr>
          <w:i/>
          <w:sz w:val="24"/>
          <w:szCs w:val="24"/>
        </w:rPr>
        <w:t>Program</w:t>
      </w:r>
    </w:p>
    <w:p w:rsidR="002C3952" w:rsidRPr="00AE4E31" w:rsidRDefault="002C3952" w:rsidP="002C3952">
      <w:pPr>
        <w:pStyle w:val="ListParagraph"/>
        <w:numPr>
          <w:ilvl w:val="0"/>
          <w:numId w:val="4"/>
        </w:numPr>
        <w:autoSpaceDE w:val="0"/>
        <w:autoSpaceDN w:val="0"/>
        <w:adjustRightInd w:val="0"/>
        <w:spacing w:before="100" w:beforeAutospacing="1" w:after="100" w:afterAutospacing="1"/>
        <w:jc w:val="both"/>
        <w:rPr>
          <w:rFonts w:cs="Arial"/>
          <w:b/>
          <w:bCs/>
          <w:color w:val="000000"/>
          <w:sz w:val="24"/>
          <w:szCs w:val="24"/>
        </w:rPr>
      </w:pPr>
      <w:r w:rsidRPr="00AE4E31">
        <w:rPr>
          <w:rFonts w:cs="Arial"/>
          <w:b/>
          <w:bCs/>
          <w:color w:val="000000"/>
          <w:sz w:val="24"/>
          <w:szCs w:val="24"/>
        </w:rPr>
        <w:t xml:space="preserve">Component 3: </w:t>
      </w:r>
      <w:r w:rsidRPr="00AE4E31">
        <w:rPr>
          <w:i/>
          <w:sz w:val="24"/>
          <w:szCs w:val="24"/>
        </w:rPr>
        <w:t>ES&amp;L</w:t>
      </w:r>
      <w:r w:rsidRPr="00AE4E31">
        <w:rPr>
          <w:b/>
          <w:bCs/>
          <w:i/>
          <w:sz w:val="24"/>
          <w:szCs w:val="24"/>
        </w:rPr>
        <w:t xml:space="preserve"> Manufacturer Support </w:t>
      </w:r>
      <w:r w:rsidRPr="00AE4E31">
        <w:rPr>
          <w:i/>
          <w:sz w:val="24"/>
          <w:szCs w:val="24"/>
        </w:rPr>
        <w:t>Program</w:t>
      </w:r>
    </w:p>
    <w:p w:rsidR="002C3952" w:rsidRPr="00AE4E31" w:rsidRDefault="002C3952" w:rsidP="002C3952">
      <w:pPr>
        <w:pStyle w:val="ListParagraph"/>
        <w:numPr>
          <w:ilvl w:val="0"/>
          <w:numId w:val="4"/>
        </w:numPr>
        <w:autoSpaceDE w:val="0"/>
        <w:autoSpaceDN w:val="0"/>
        <w:adjustRightInd w:val="0"/>
        <w:spacing w:before="100" w:beforeAutospacing="1" w:after="100" w:afterAutospacing="1"/>
        <w:jc w:val="both"/>
        <w:rPr>
          <w:rFonts w:cs="Arial"/>
          <w:b/>
          <w:bCs/>
          <w:color w:val="000000"/>
          <w:sz w:val="24"/>
          <w:szCs w:val="24"/>
        </w:rPr>
      </w:pPr>
      <w:r w:rsidRPr="00AE4E31">
        <w:rPr>
          <w:b/>
          <w:bCs/>
          <w:iCs/>
          <w:sz w:val="24"/>
          <w:szCs w:val="24"/>
        </w:rPr>
        <w:t xml:space="preserve">Component 4: </w:t>
      </w:r>
      <w:r w:rsidRPr="00AE4E31">
        <w:rPr>
          <w:i/>
          <w:sz w:val="24"/>
          <w:szCs w:val="24"/>
        </w:rPr>
        <w:t>ES&amp;L</w:t>
      </w:r>
      <w:r w:rsidRPr="00AE4E31">
        <w:rPr>
          <w:b/>
          <w:bCs/>
          <w:i/>
          <w:sz w:val="24"/>
          <w:szCs w:val="24"/>
        </w:rPr>
        <w:t xml:space="preserve"> Regional Cooperation </w:t>
      </w:r>
      <w:r w:rsidRPr="00AE4E31">
        <w:rPr>
          <w:i/>
          <w:sz w:val="24"/>
          <w:szCs w:val="24"/>
        </w:rPr>
        <w:t>Program</w:t>
      </w:r>
    </w:p>
    <w:p w:rsidR="002C3952" w:rsidRPr="00742A34" w:rsidRDefault="002C3952" w:rsidP="002C3952">
      <w:pPr>
        <w:pStyle w:val="ListParagraph"/>
        <w:numPr>
          <w:ilvl w:val="0"/>
          <w:numId w:val="4"/>
        </w:numPr>
        <w:autoSpaceDE w:val="0"/>
        <w:autoSpaceDN w:val="0"/>
        <w:adjustRightInd w:val="0"/>
        <w:spacing w:before="100" w:beforeAutospacing="1" w:after="100" w:afterAutospacing="1"/>
        <w:jc w:val="both"/>
        <w:rPr>
          <w:rFonts w:cs="Arial"/>
          <w:b/>
          <w:bCs/>
          <w:color w:val="000000"/>
          <w:sz w:val="24"/>
          <w:szCs w:val="24"/>
        </w:rPr>
      </w:pPr>
      <w:r w:rsidRPr="00AE4E31">
        <w:rPr>
          <w:b/>
          <w:bCs/>
          <w:iCs/>
          <w:sz w:val="24"/>
          <w:szCs w:val="24"/>
        </w:rPr>
        <w:t>Component 5:</w:t>
      </w:r>
      <w:r w:rsidRPr="00AE4E31">
        <w:rPr>
          <w:i/>
          <w:sz w:val="24"/>
          <w:szCs w:val="24"/>
        </w:rPr>
        <w:t>ES&amp;L</w:t>
      </w:r>
      <w:r w:rsidRPr="00AE4E31">
        <w:rPr>
          <w:b/>
          <w:bCs/>
          <w:i/>
          <w:sz w:val="24"/>
          <w:szCs w:val="24"/>
        </w:rPr>
        <w:t xml:space="preserve"> Pilot Projects</w:t>
      </w:r>
    </w:p>
    <w:p w:rsidR="002C3952" w:rsidRDefault="002C3952" w:rsidP="000011CB">
      <w:pPr>
        <w:autoSpaceDE w:val="0"/>
        <w:autoSpaceDN w:val="0"/>
        <w:adjustRightInd w:val="0"/>
        <w:jc w:val="both"/>
        <w:rPr>
          <w:sz w:val="24"/>
          <w:szCs w:val="24"/>
        </w:rPr>
      </w:pPr>
      <w:r w:rsidRPr="002404FD">
        <w:rPr>
          <w:sz w:val="24"/>
          <w:szCs w:val="24"/>
        </w:rPr>
        <w:t xml:space="preserve">It is noted that the structure of outcomes, activities and progress indicators as given in the Project Planning Matrix (PPM) has been maintained by the Project except for some clarification of specific outputs and targets. This Terminal Evaluation makes reference to the original PPM in the Project Document and uses the updated list of key activities, targets and outputs with details as adjusted in 2010 and shown in </w:t>
      </w:r>
      <w:r w:rsidRPr="000011CB">
        <w:rPr>
          <w:bCs/>
          <w:sz w:val="24"/>
          <w:szCs w:val="24"/>
        </w:rPr>
        <w:t xml:space="preserve">Annex </w:t>
      </w:r>
      <w:r w:rsidR="00A364F4">
        <w:rPr>
          <w:bCs/>
          <w:sz w:val="24"/>
          <w:szCs w:val="24"/>
        </w:rPr>
        <w:t>9</w:t>
      </w:r>
      <w:r w:rsidRPr="002404FD">
        <w:rPr>
          <w:sz w:val="24"/>
          <w:szCs w:val="24"/>
        </w:rPr>
        <w:t>.</w:t>
      </w:r>
    </w:p>
    <w:p w:rsidR="002C3952" w:rsidRPr="002C3952" w:rsidRDefault="002C3952" w:rsidP="000011CB">
      <w:pPr>
        <w:jc w:val="both"/>
      </w:pPr>
      <w:r>
        <w:rPr>
          <w:rFonts w:cs="TimesNewRomanPSMT"/>
          <w:sz w:val="24"/>
          <w:szCs w:val="24"/>
        </w:rPr>
        <w:t>This section first provides an overview of the results and achievements made by the RPMU. This is followed by a detailed assessment of the performance of the six project countries</w:t>
      </w:r>
      <w:r>
        <w:rPr>
          <w:rStyle w:val="FootnoteReference"/>
          <w:rFonts w:cs="TimesNewRomanPSMT"/>
          <w:sz w:val="24"/>
          <w:szCs w:val="24"/>
        </w:rPr>
        <w:footnoteReference w:id="8"/>
      </w:r>
      <w:r>
        <w:rPr>
          <w:rFonts w:cs="TimesNewRomanPSMT"/>
          <w:sz w:val="24"/>
          <w:szCs w:val="24"/>
        </w:rPr>
        <w:t xml:space="preserve">. While </w:t>
      </w:r>
      <w:r>
        <w:rPr>
          <w:rFonts w:cs="TimesNewRomanPSMT"/>
          <w:sz w:val="24"/>
          <w:szCs w:val="24"/>
        </w:rPr>
        <w:lastRenderedPageBreak/>
        <w:t>component-wise results are provided in this section, d</w:t>
      </w:r>
      <w:r w:rsidRPr="00742A34">
        <w:rPr>
          <w:rFonts w:cs="TimesNewRomanPSMT"/>
          <w:sz w:val="24"/>
          <w:szCs w:val="24"/>
        </w:rPr>
        <w:t>etails of accomplishments</w:t>
      </w:r>
      <w:r>
        <w:rPr>
          <w:rFonts w:cs="TimesNewRomanPSMT"/>
          <w:sz w:val="24"/>
          <w:szCs w:val="24"/>
        </w:rPr>
        <w:t xml:space="preserve"> against the activities outlined in the logical framework for</w:t>
      </w:r>
      <w:r w:rsidRPr="00742A34">
        <w:rPr>
          <w:rFonts w:cs="TimesNewRomanPSMT"/>
          <w:sz w:val="24"/>
          <w:szCs w:val="24"/>
        </w:rPr>
        <w:t xml:space="preserve"> each of the </w:t>
      </w:r>
      <w:r>
        <w:rPr>
          <w:rFonts w:cs="TimesNewRomanPSMT"/>
          <w:sz w:val="24"/>
          <w:szCs w:val="24"/>
        </w:rPr>
        <w:t>five components</w:t>
      </w:r>
      <w:r w:rsidRPr="00742A34">
        <w:rPr>
          <w:rFonts w:cs="TimesNewRomanPSMT"/>
          <w:sz w:val="24"/>
          <w:szCs w:val="24"/>
        </w:rPr>
        <w:t xml:space="preserve"> are provided </w:t>
      </w:r>
      <w:r>
        <w:rPr>
          <w:rFonts w:cs="TimesNewRomanPSMT"/>
          <w:sz w:val="24"/>
          <w:szCs w:val="24"/>
        </w:rPr>
        <w:t xml:space="preserve">in </w:t>
      </w:r>
      <w:r w:rsidRPr="000011CB">
        <w:rPr>
          <w:rFonts w:cs="TimesNewRomanPSMT"/>
          <w:sz w:val="24"/>
          <w:szCs w:val="24"/>
        </w:rPr>
        <w:t xml:space="preserve">Annex </w:t>
      </w:r>
      <w:r w:rsidR="000011CB" w:rsidRPr="000011CB">
        <w:rPr>
          <w:rFonts w:cs="TimesNewRomanPSMT"/>
          <w:sz w:val="24"/>
          <w:szCs w:val="24"/>
        </w:rPr>
        <w:t>1</w:t>
      </w:r>
      <w:r w:rsidR="00A364F4">
        <w:rPr>
          <w:rFonts w:cs="TimesNewRomanPSMT"/>
          <w:sz w:val="24"/>
          <w:szCs w:val="24"/>
        </w:rPr>
        <w:t>0</w:t>
      </w:r>
      <w:r w:rsidRPr="00742A34">
        <w:rPr>
          <w:rFonts w:cs="TimesNewRomanPSMT"/>
          <w:sz w:val="24"/>
          <w:szCs w:val="24"/>
        </w:rPr>
        <w:t>.</w:t>
      </w:r>
    </w:p>
    <w:p w:rsidR="00377E24" w:rsidRPr="002F192C" w:rsidRDefault="00D3324F" w:rsidP="005A34C6">
      <w:pPr>
        <w:pStyle w:val="Heading3"/>
        <w:numPr>
          <w:ilvl w:val="2"/>
          <w:numId w:val="42"/>
        </w:numPr>
        <w:rPr>
          <w:rFonts w:ascii="Candara" w:hAnsi="Candara"/>
          <w:color w:val="17365D" w:themeColor="text2" w:themeShade="BF"/>
        </w:rPr>
      </w:pPr>
      <w:bookmarkStart w:id="47" w:name="_Toc411957779"/>
      <w:r w:rsidRPr="002F192C">
        <w:rPr>
          <w:rFonts w:ascii="Candara" w:hAnsi="Candara"/>
          <w:color w:val="17365D" w:themeColor="text2" w:themeShade="BF"/>
          <w:sz w:val="24"/>
          <w:szCs w:val="24"/>
        </w:rPr>
        <w:t>Progress Made by RPMU</w:t>
      </w:r>
      <w:bookmarkEnd w:id="47"/>
    </w:p>
    <w:p w:rsidR="00747F9F" w:rsidRDefault="00742A34" w:rsidP="002F192C">
      <w:pPr>
        <w:autoSpaceDE w:val="0"/>
        <w:autoSpaceDN w:val="0"/>
        <w:adjustRightInd w:val="0"/>
        <w:spacing w:before="100" w:beforeAutospacing="1" w:after="100" w:afterAutospacing="1"/>
        <w:jc w:val="both"/>
        <w:rPr>
          <w:rFonts w:cs="TimesNewRomanPSMT"/>
          <w:sz w:val="24"/>
          <w:szCs w:val="24"/>
        </w:rPr>
      </w:pPr>
      <w:r>
        <w:rPr>
          <w:rFonts w:cs="TimesNewRomanPSMT"/>
          <w:sz w:val="24"/>
          <w:szCs w:val="24"/>
        </w:rPr>
        <w:t>A</w:t>
      </w:r>
      <w:r w:rsidR="00407CCA">
        <w:rPr>
          <w:rFonts w:cs="TimesNewRomanPSMT"/>
          <w:sz w:val="24"/>
          <w:szCs w:val="24"/>
        </w:rPr>
        <w:t>s detailed in the section on Adaptive Management, a</w:t>
      </w:r>
      <w:r>
        <w:rPr>
          <w:rFonts w:cs="TimesNewRomanPSMT"/>
          <w:sz w:val="24"/>
          <w:szCs w:val="24"/>
        </w:rPr>
        <w:t>fter a</w:t>
      </w:r>
      <w:r w:rsidR="002473AB">
        <w:rPr>
          <w:rFonts w:cs="TimesNewRomanPSMT"/>
          <w:sz w:val="24"/>
          <w:szCs w:val="24"/>
        </w:rPr>
        <w:t xml:space="preserve">pproval from the RPSC and UNDP </w:t>
      </w:r>
      <w:r w:rsidR="004C21BB">
        <w:rPr>
          <w:rFonts w:cs="TimesNewRomanPSMT"/>
          <w:sz w:val="24"/>
          <w:szCs w:val="24"/>
        </w:rPr>
        <w:t>the project outputs were categorized into</w:t>
      </w:r>
      <w:r>
        <w:rPr>
          <w:rFonts w:cs="TimesNewRomanPSMT"/>
          <w:sz w:val="24"/>
          <w:szCs w:val="24"/>
        </w:rPr>
        <w:t xml:space="preserve"> the following</w:t>
      </w:r>
      <w:r w:rsidR="004C21BB">
        <w:rPr>
          <w:rFonts w:cs="TimesNewRomanPSMT"/>
          <w:sz w:val="24"/>
          <w:szCs w:val="24"/>
        </w:rPr>
        <w:t xml:space="preserve"> three main activities</w:t>
      </w:r>
      <w:r w:rsidR="002473AB">
        <w:rPr>
          <w:rFonts w:cs="TimesNewRomanPSMT"/>
          <w:sz w:val="24"/>
          <w:szCs w:val="24"/>
        </w:rPr>
        <w:t xml:space="preserve"> that are in line with the five components</w:t>
      </w:r>
      <w:r w:rsidR="004C21BB">
        <w:rPr>
          <w:rFonts w:cs="TimesNewRomanPSMT"/>
          <w:sz w:val="24"/>
          <w:szCs w:val="24"/>
        </w:rPr>
        <w:t>:</w:t>
      </w:r>
    </w:p>
    <w:p w:rsidR="004C21BB" w:rsidRDefault="004C21BB" w:rsidP="00EB13FE">
      <w:pPr>
        <w:pStyle w:val="ListParagraph"/>
        <w:numPr>
          <w:ilvl w:val="0"/>
          <w:numId w:val="5"/>
        </w:numPr>
        <w:autoSpaceDE w:val="0"/>
        <w:autoSpaceDN w:val="0"/>
        <w:adjustRightInd w:val="0"/>
        <w:spacing w:before="100" w:beforeAutospacing="1" w:after="100" w:afterAutospacing="1"/>
        <w:jc w:val="both"/>
        <w:rPr>
          <w:rFonts w:cs="TimesNewRomanPSMT"/>
          <w:sz w:val="24"/>
          <w:szCs w:val="24"/>
        </w:rPr>
      </w:pPr>
      <w:r>
        <w:rPr>
          <w:rFonts w:cs="TimesNewRomanPSMT"/>
          <w:sz w:val="24"/>
          <w:szCs w:val="24"/>
        </w:rPr>
        <w:t>Training</w:t>
      </w:r>
    </w:p>
    <w:p w:rsidR="004C21BB" w:rsidRDefault="004C21BB" w:rsidP="00EB13FE">
      <w:pPr>
        <w:pStyle w:val="ListParagraph"/>
        <w:numPr>
          <w:ilvl w:val="0"/>
          <w:numId w:val="5"/>
        </w:numPr>
        <w:autoSpaceDE w:val="0"/>
        <w:autoSpaceDN w:val="0"/>
        <w:adjustRightInd w:val="0"/>
        <w:spacing w:before="100" w:beforeAutospacing="1" w:after="100" w:afterAutospacing="1"/>
        <w:jc w:val="both"/>
        <w:rPr>
          <w:rFonts w:cs="TimesNewRomanPSMT"/>
          <w:sz w:val="24"/>
          <w:szCs w:val="24"/>
        </w:rPr>
      </w:pPr>
      <w:r>
        <w:rPr>
          <w:rFonts w:cs="TimesNewRomanPSMT"/>
          <w:sz w:val="24"/>
          <w:szCs w:val="24"/>
        </w:rPr>
        <w:t>Technical Working Groups (TWGs)</w:t>
      </w:r>
    </w:p>
    <w:p w:rsidR="004C21BB" w:rsidRPr="006B4D17" w:rsidRDefault="004C21BB" w:rsidP="00EB13FE">
      <w:pPr>
        <w:pStyle w:val="ListParagraph"/>
        <w:numPr>
          <w:ilvl w:val="0"/>
          <w:numId w:val="5"/>
        </w:numPr>
        <w:autoSpaceDE w:val="0"/>
        <w:autoSpaceDN w:val="0"/>
        <w:adjustRightInd w:val="0"/>
        <w:spacing w:before="100" w:beforeAutospacing="1" w:after="100" w:afterAutospacing="1"/>
        <w:jc w:val="both"/>
        <w:rPr>
          <w:rFonts w:cs="TimesNewRomanPSMT"/>
          <w:sz w:val="24"/>
          <w:szCs w:val="24"/>
        </w:rPr>
      </w:pPr>
      <w:r w:rsidRPr="006B4D17">
        <w:rPr>
          <w:rFonts w:cs="TimesNewRomanPSMT"/>
          <w:sz w:val="24"/>
          <w:szCs w:val="24"/>
        </w:rPr>
        <w:t>Regional Energy Efficiency</w:t>
      </w:r>
      <w:r w:rsidR="003F056E" w:rsidRPr="006B4D17">
        <w:rPr>
          <w:rFonts w:cs="TimesNewRomanPSMT"/>
          <w:sz w:val="24"/>
          <w:szCs w:val="24"/>
        </w:rPr>
        <w:t xml:space="preserve"> Standards and Labeling Network (REESLN)</w:t>
      </w:r>
    </w:p>
    <w:p w:rsidR="002473AB" w:rsidRDefault="002473AB" w:rsidP="00EC6530">
      <w:pPr>
        <w:autoSpaceDE w:val="0"/>
        <w:autoSpaceDN w:val="0"/>
        <w:adjustRightInd w:val="0"/>
        <w:spacing w:before="100" w:beforeAutospacing="1" w:after="100" w:afterAutospacing="1"/>
        <w:jc w:val="both"/>
        <w:rPr>
          <w:rFonts w:cs="TimesNewRomanPSMT"/>
          <w:sz w:val="24"/>
          <w:szCs w:val="24"/>
        </w:rPr>
      </w:pPr>
      <w:r>
        <w:rPr>
          <w:rFonts w:cs="TimesNewRomanPSMT"/>
          <w:sz w:val="24"/>
          <w:szCs w:val="24"/>
        </w:rPr>
        <w:t>The Terminal Evaluation team’s assessment of accomplishments under the three main activities is presented as follows:</w:t>
      </w:r>
    </w:p>
    <w:p w:rsidR="003F056E" w:rsidRPr="00E13F6D" w:rsidRDefault="00AF2756" w:rsidP="005A34C6">
      <w:pPr>
        <w:pStyle w:val="ListParagraph"/>
        <w:numPr>
          <w:ilvl w:val="0"/>
          <w:numId w:val="46"/>
        </w:numPr>
        <w:rPr>
          <w:rFonts w:ascii="Candara" w:hAnsi="Candara"/>
          <w:b/>
          <w:bCs/>
          <w:color w:val="17365D" w:themeColor="text2" w:themeShade="BF"/>
          <w:sz w:val="24"/>
          <w:szCs w:val="24"/>
        </w:rPr>
      </w:pPr>
      <w:r w:rsidRPr="00E13F6D">
        <w:rPr>
          <w:rFonts w:ascii="Candara" w:hAnsi="Candara"/>
          <w:b/>
          <w:bCs/>
          <w:color w:val="17365D" w:themeColor="text2" w:themeShade="BF"/>
          <w:sz w:val="24"/>
          <w:szCs w:val="24"/>
        </w:rPr>
        <w:t>Training</w:t>
      </w:r>
    </w:p>
    <w:p w:rsidR="00AF2756" w:rsidRPr="002F192C" w:rsidRDefault="00AF2756" w:rsidP="002F192C">
      <w:pPr>
        <w:spacing w:before="100" w:beforeAutospacing="1" w:after="100" w:afterAutospacing="1"/>
        <w:jc w:val="both"/>
        <w:rPr>
          <w:rFonts w:eastAsia="Arial"/>
          <w:sz w:val="24"/>
          <w:szCs w:val="24"/>
        </w:rPr>
      </w:pPr>
      <w:r w:rsidRPr="002F192C">
        <w:rPr>
          <w:sz w:val="24"/>
          <w:szCs w:val="24"/>
        </w:rPr>
        <w:t xml:space="preserve">Training and capacity building was a cross-cutting theme across the five project components. In particular, </w:t>
      </w:r>
      <w:r w:rsidR="00575FCF" w:rsidRPr="002F192C">
        <w:rPr>
          <w:sz w:val="24"/>
          <w:szCs w:val="24"/>
        </w:rPr>
        <w:t xml:space="preserve">Outcome 2 was related to building individual and institutional capacity </w:t>
      </w:r>
      <w:r w:rsidR="00575FCF" w:rsidRPr="002F192C">
        <w:rPr>
          <w:rFonts w:eastAsia="Arial"/>
          <w:sz w:val="24"/>
          <w:szCs w:val="24"/>
        </w:rPr>
        <w:t>to secure on-the-ground implement</w:t>
      </w:r>
      <w:r w:rsidR="00611F4E" w:rsidRPr="002F192C">
        <w:rPr>
          <w:rFonts w:eastAsia="Arial"/>
          <w:sz w:val="24"/>
          <w:szCs w:val="24"/>
        </w:rPr>
        <w:t>ation of regulatory frameworks and Outcome 3 was aimed at Provision of information and technical assistance to manufacturers.</w:t>
      </w:r>
      <w:r w:rsidR="00036537" w:rsidRPr="002F192C">
        <w:rPr>
          <w:rFonts w:eastAsia="Arial"/>
          <w:sz w:val="24"/>
          <w:szCs w:val="24"/>
        </w:rPr>
        <w:t xml:space="preserve"> The urgent need for technical training </w:t>
      </w:r>
      <w:r w:rsidR="00036537" w:rsidRPr="002F192C">
        <w:rPr>
          <w:rFonts w:eastAsia="Arial"/>
          <w:sz w:val="24"/>
          <w:szCs w:val="24"/>
        </w:rPr>
        <w:lastRenderedPageBreak/>
        <w:t>and capacity building for technical and policy experts was further highlighted during the first two years of the program implementation.</w:t>
      </w:r>
    </w:p>
    <w:p w:rsidR="0017574C" w:rsidRPr="002F192C" w:rsidRDefault="00EA6949" w:rsidP="002F192C">
      <w:pPr>
        <w:spacing w:before="100" w:beforeAutospacing="1" w:after="100" w:afterAutospacing="1"/>
        <w:jc w:val="both"/>
        <w:rPr>
          <w:rFonts w:eastAsia="Arial"/>
          <w:sz w:val="24"/>
          <w:szCs w:val="24"/>
        </w:rPr>
      </w:pPr>
      <w:r w:rsidRPr="002F192C">
        <w:rPr>
          <w:rFonts w:eastAsia="Arial"/>
          <w:sz w:val="24"/>
          <w:szCs w:val="24"/>
        </w:rPr>
        <w:t>Consequently, the RPMU with the help of an International Training Expert developed a Training Roadmap</w:t>
      </w:r>
      <w:r w:rsidR="009820CF" w:rsidRPr="002F192C">
        <w:rPr>
          <w:rFonts w:eastAsia="Arial"/>
          <w:sz w:val="24"/>
          <w:szCs w:val="24"/>
        </w:rPr>
        <w:t xml:space="preserve"> t</w:t>
      </w:r>
      <w:r w:rsidRPr="002F192C">
        <w:rPr>
          <w:rFonts w:eastAsia="Arial"/>
          <w:sz w:val="24"/>
          <w:szCs w:val="24"/>
        </w:rPr>
        <w:t>hat was</w:t>
      </w:r>
      <w:r w:rsidR="00553BAC">
        <w:rPr>
          <w:rFonts w:eastAsia="Arial"/>
          <w:sz w:val="24"/>
          <w:szCs w:val="24"/>
        </w:rPr>
        <w:t xml:space="preserve"> </w:t>
      </w:r>
      <w:r w:rsidR="00EE0514" w:rsidRPr="002F192C">
        <w:rPr>
          <w:rFonts w:eastAsia="Arial"/>
          <w:sz w:val="24"/>
          <w:szCs w:val="24"/>
        </w:rPr>
        <w:t xml:space="preserve">presented to the RPSC in </w:t>
      </w:r>
      <w:r w:rsidR="005D525F" w:rsidRPr="002F192C">
        <w:rPr>
          <w:rFonts w:eastAsia="Arial"/>
          <w:sz w:val="24"/>
          <w:szCs w:val="24"/>
        </w:rPr>
        <w:t xml:space="preserve">April </w:t>
      </w:r>
      <w:r w:rsidR="00EE0514" w:rsidRPr="002F192C">
        <w:rPr>
          <w:rFonts w:eastAsia="Arial"/>
          <w:sz w:val="24"/>
          <w:szCs w:val="24"/>
        </w:rPr>
        <w:t xml:space="preserve">2011. </w:t>
      </w:r>
      <w:r w:rsidR="00A01883" w:rsidRPr="002F192C">
        <w:rPr>
          <w:rFonts w:eastAsia="Arial"/>
          <w:sz w:val="24"/>
          <w:szCs w:val="24"/>
        </w:rPr>
        <w:t>The framework proposed a step by step approach to the issue of ca</w:t>
      </w:r>
      <w:r w:rsidR="00DB0EA1" w:rsidRPr="002F192C">
        <w:rPr>
          <w:rFonts w:eastAsia="Arial"/>
          <w:sz w:val="24"/>
          <w:szCs w:val="24"/>
        </w:rPr>
        <w:t>pacity building, including: 1) U</w:t>
      </w:r>
      <w:r w:rsidR="00A01883" w:rsidRPr="002F192C">
        <w:rPr>
          <w:rFonts w:eastAsia="Arial"/>
          <w:sz w:val="24"/>
          <w:szCs w:val="24"/>
        </w:rPr>
        <w:t>pdating information gathered during t</w:t>
      </w:r>
      <w:r w:rsidR="00DB0EA1" w:rsidRPr="002F192C">
        <w:rPr>
          <w:rFonts w:eastAsia="Arial"/>
          <w:sz w:val="24"/>
          <w:szCs w:val="24"/>
        </w:rPr>
        <w:t>he baseline survey in 2006, 2) C</w:t>
      </w:r>
      <w:r w:rsidR="00A01883" w:rsidRPr="002F192C">
        <w:rPr>
          <w:rFonts w:eastAsia="Arial"/>
          <w:sz w:val="24"/>
          <w:szCs w:val="24"/>
        </w:rPr>
        <w:t>onducting a training needs assessment</w:t>
      </w:r>
      <w:r w:rsidR="009820CF" w:rsidRPr="002F192C">
        <w:rPr>
          <w:rFonts w:eastAsia="Arial"/>
          <w:sz w:val="24"/>
          <w:szCs w:val="24"/>
        </w:rPr>
        <w:t xml:space="preserve"> (TNA)</w:t>
      </w:r>
      <w:r w:rsidR="00A01883" w:rsidRPr="002F192C">
        <w:rPr>
          <w:rFonts w:eastAsia="Arial"/>
          <w:sz w:val="24"/>
          <w:szCs w:val="24"/>
        </w:rPr>
        <w:t>, 3) Development of training material in a modular way to reflect specific needs of target groups, 4)</w:t>
      </w:r>
      <w:r w:rsidR="00DB0EA1" w:rsidRPr="002F192C">
        <w:rPr>
          <w:rFonts w:eastAsia="Arial"/>
          <w:sz w:val="24"/>
          <w:szCs w:val="24"/>
        </w:rPr>
        <w:t xml:space="preserve"> Conducting trainings, and 5) Evaluating training impact.</w:t>
      </w:r>
    </w:p>
    <w:p w:rsidR="009820CF" w:rsidRPr="002F192C" w:rsidRDefault="0017574C" w:rsidP="007113C8">
      <w:pPr>
        <w:spacing w:before="100" w:beforeAutospacing="1" w:after="100" w:afterAutospacing="1"/>
        <w:jc w:val="both"/>
        <w:rPr>
          <w:rFonts w:eastAsia="Arial"/>
          <w:sz w:val="24"/>
          <w:szCs w:val="24"/>
        </w:rPr>
      </w:pPr>
      <w:r w:rsidRPr="002F192C">
        <w:rPr>
          <w:rFonts w:eastAsia="Arial"/>
          <w:sz w:val="24"/>
          <w:szCs w:val="24"/>
        </w:rPr>
        <w:t>T</w:t>
      </w:r>
      <w:r w:rsidR="009820CF" w:rsidRPr="002F192C">
        <w:rPr>
          <w:rFonts w:eastAsia="Arial"/>
          <w:sz w:val="24"/>
          <w:szCs w:val="24"/>
        </w:rPr>
        <w:t>he implementation of the roadmap was based on the TNA results which provided a prioritized list of training activities, the need for practical training, promotion of cross learning among the PCs, and targeting government officials.</w:t>
      </w:r>
    </w:p>
    <w:p w:rsidR="00AF2756" w:rsidRPr="002F192C" w:rsidRDefault="0017574C" w:rsidP="000011CB">
      <w:pPr>
        <w:spacing w:before="100" w:beforeAutospacing="1" w:after="100" w:afterAutospacing="1"/>
        <w:jc w:val="both"/>
        <w:rPr>
          <w:rFonts w:eastAsia="Arial"/>
          <w:sz w:val="24"/>
          <w:szCs w:val="24"/>
        </w:rPr>
      </w:pPr>
      <w:r w:rsidRPr="002F192C">
        <w:rPr>
          <w:rFonts w:eastAsia="Arial"/>
          <w:sz w:val="24"/>
          <w:szCs w:val="24"/>
        </w:rPr>
        <w:t xml:space="preserve">Due to its comparative longstanding expertise in E&amp;SL CNIS was hired as a sub-contractor to develop training materials. To date, seven training workshops have been held for approximately 350 participants. </w:t>
      </w:r>
      <w:r w:rsidR="00A522A7" w:rsidRPr="002F192C">
        <w:rPr>
          <w:rFonts w:eastAsia="Arial"/>
          <w:sz w:val="24"/>
          <w:szCs w:val="24"/>
        </w:rPr>
        <w:t xml:space="preserve">All the workshops were held in China by different technical agencies and trainees included participants appointed by the respective six PCs. Details of the trainings are presented in </w:t>
      </w:r>
      <w:r w:rsidR="005B3BF4" w:rsidRPr="000011CB">
        <w:rPr>
          <w:rFonts w:eastAsia="Arial"/>
          <w:sz w:val="24"/>
          <w:szCs w:val="24"/>
        </w:rPr>
        <w:t>Annex</w:t>
      </w:r>
      <w:r w:rsidR="000011CB" w:rsidRPr="000011CB">
        <w:rPr>
          <w:rFonts w:eastAsia="Arial"/>
          <w:sz w:val="24"/>
          <w:szCs w:val="24"/>
        </w:rPr>
        <w:t>1</w:t>
      </w:r>
      <w:r w:rsidR="00A364F4">
        <w:rPr>
          <w:rFonts w:eastAsia="Arial"/>
          <w:sz w:val="24"/>
          <w:szCs w:val="24"/>
        </w:rPr>
        <w:t>1</w:t>
      </w:r>
      <w:r w:rsidR="000D78BB">
        <w:rPr>
          <w:rFonts w:eastAsia="Arial"/>
          <w:sz w:val="24"/>
          <w:szCs w:val="24"/>
        </w:rPr>
        <w:t>.</w:t>
      </w:r>
    </w:p>
    <w:p w:rsidR="005528B2" w:rsidRPr="002F192C" w:rsidRDefault="005528B2" w:rsidP="002F192C">
      <w:pPr>
        <w:spacing w:before="100" w:beforeAutospacing="1" w:after="100" w:afterAutospacing="1"/>
        <w:jc w:val="both"/>
        <w:rPr>
          <w:rFonts w:eastAsia="Arial"/>
          <w:sz w:val="24"/>
          <w:szCs w:val="24"/>
        </w:rPr>
      </w:pPr>
      <w:r w:rsidRPr="00944FC2">
        <w:rPr>
          <w:rFonts w:eastAsia="Arial"/>
          <w:sz w:val="24"/>
          <w:szCs w:val="24"/>
        </w:rPr>
        <w:t>The Terminal Evaluation team ascertained that the trainings were conducted in line with the needs of the respective countries and were based on practical exchange of ideas and experiences in the region. However</w:t>
      </w:r>
      <w:r w:rsidR="00A55B24" w:rsidRPr="00944FC2">
        <w:rPr>
          <w:rFonts w:eastAsia="Arial"/>
          <w:sz w:val="24"/>
          <w:szCs w:val="24"/>
        </w:rPr>
        <w:t xml:space="preserve">, </w:t>
      </w:r>
      <w:r w:rsidRPr="00944FC2">
        <w:rPr>
          <w:rFonts w:eastAsia="Arial"/>
          <w:sz w:val="24"/>
          <w:szCs w:val="24"/>
        </w:rPr>
        <w:t xml:space="preserve">due to the limited project budgets available, the trainings were geared </w:t>
      </w:r>
      <w:r w:rsidRPr="00944FC2">
        <w:rPr>
          <w:rFonts w:eastAsia="Arial"/>
          <w:sz w:val="24"/>
          <w:szCs w:val="24"/>
        </w:rPr>
        <w:lastRenderedPageBreak/>
        <w:t xml:space="preserve">only towards the urgent capacity building needs of the government staff while excluding representatives from the private sector to a large extent. Considering the </w:t>
      </w:r>
      <w:r w:rsidR="001849AA" w:rsidRPr="00944FC2">
        <w:rPr>
          <w:rFonts w:eastAsia="Arial"/>
          <w:sz w:val="24"/>
          <w:szCs w:val="24"/>
        </w:rPr>
        <w:t>widespread gap in ES&amp;L knowledge in the PCs, it is recommended that future trainings include a broader range of stakeholders across the E&amp;SL sector.</w:t>
      </w:r>
    </w:p>
    <w:p w:rsidR="00130223" w:rsidRPr="00E13F6D" w:rsidRDefault="00D50F54" w:rsidP="005A34C6">
      <w:pPr>
        <w:pStyle w:val="ListParagraph"/>
        <w:numPr>
          <w:ilvl w:val="0"/>
          <w:numId w:val="46"/>
        </w:numPr>
        <w:rPr>
          <w:rFonts w:ascii="Candara" w:eastAsia="Arial" w:hAnsi="Candara"/>
          <w:b/>
          <w:bCs/>
          <w:color w:val="17365D" w:themeColor="text2" w:themeShade="BF"/>
          <w:sz w:val="24"/>
          <w:szCs w:val="24"/>
        </w:rPr>
      </w:pPr>
      <w:r w:rsidRPr="00E13F6D">
        <w:rPr>
          <w:rFonts w:ascii="Candara" w:eastAsia="Arial" w:hAnsi="Candara"/>
          <w:b/>
          <w:bCs/>
          <w:color w:val="17365D" w:themeColor="text2" w:themeShade="BF"/>
          <w:sz w:val="24"/>
          <w:szCs w:val="24"/>
        </w:rPr>
        <w:t>Technical Working Groups</w:t>
      </w:r>
      <w:r w:rsidR="00825CAD" w:rsidRPr="00E13F6D">
        <w:rPr>
          <w:rFonts w:ascii="Candara" w:eastAsia="Arial" w:hAnsi="Candara"/>
          <w:b/>
          <w:bCs/>
          <w:color w:val="17365D" w:themeColor="text2" w:themeShade="BF"/>
          <w:sz w:val="24"/>
          <w:szCs w:val="24"/>
        </w:rPr>
        <w:t xml:space="preserve"> (TWG)</w:t>
      </w:r>
    </w:p>
    <w:p w:rsidR="00DE6127" w:rsidRPr="002F192C" w:rsidRDefault="00825CAD" w:rsidP="002F192C">
      <w:pPr>
        <w:autoSpaceDE w:val="0"/>
        <w:autoSpaceDN w:val="0"/>
        <w:adjustRightInd w:val="0"/>
        <w:spacing w:before="100" w:beforeAutospacing="1" w:after="100" w:afterAutospacing="1"/>
        <w:jc w:val="both"/>
        <w:rPr>
          <w:rFonts w:eastAsiaTheme="minorHAnsi" w:cs="Times New Roman"/>
          <w:sz w:val="24"/>
          <w:szCs w:val="24"/>
        </w:rPr>
      </w:pPr>
      <w:r w:rsidRPr="002F192C">
        <w:rPr>
          <w:rFonts w:eastAsiaTheme="minorHAnsi" w:cs="Times New Roman"/>
          <w:sz w:val="24"/>
          <w:szCs w:val="24"/>
        </w:rPr>
        <w:t>Under Activity 2.2, the project was designed to establish six TWGs in order to facilitated capacity enhancement in the development and implementation of standards and labeling for the Targeted Products.</w:t>
      </w:r>
      <w:r w:rsidR="00DE6127" w:rsidRPr="002F192C">
        <w:rPr>
          <w:rFonts w:eastAsiaTheme="minorHAnsi" w:cs="Times New Roman"/>
          <w:sz w:val="24"/>
          <w:szCs w:val="24"/>
        </w:rPr>
        <w:t xml:space="preserve"> The intent behind the TWG establishment was to develop a body of common information and approaches each country can use to set standards and labels that will also consider ES&amp;L policies and programs that are in place in countries such the USA and Japan. This would make adoption easier in individual countries and also bring a degree of harmonization to standards &amp; labels in the region, thereby laying the groundwork for regional harmonization.</w:t>
      </w:r>
    </w:p>
    <w:p w:rsidR="00C24877" w:rsidRPr="002F192C" w:rsidRDefault="00C24877" w:rsidP="002F192C">
      <w:pPr>
        <w:autoSpaceDE w:val="0"/>
        <w:autoSpaceDN w:val="0"/>
        <w:adjustRightInd w:val="0"/>
        <w:spacing w:before="100" w:beforeAutospacing="1" w:after="100" w:afterAutospacing="1"/>
        <w:jc w:val="both"/>
        <w:rPr>
          <w:rFonts w:eastAsiaTheme="minorHAnsi" w:cs="Times New Roman"/>
          <w:sz w:val="24"/>
          <w:szCs w:val="24"/>
        </w:rPr>
      </w:pPr>
      <w:r w:rsidRPr="002F192C">
        <w:rPr>
          <w:rFonts w:eastAsiaTheme="minorHAnsi" w:cs="Times New Roman"/>
          <w:sz w:val="24"/>
          <w:szCs w:val="24"/>
        </w:rPr>
        <w:t xml:space="preserve">Accordingly, the project established seven TWGs, one for each of the target products. It was agreed that the Lead Country for each of the seven BRESL products will coordinate and manage the TWG roadmap and work plan development, implement TWG activities after the approval of the roadmap and work plan by the RPMU and six CTs, monitor the TWG experts’ performance, and submit </w:t>
      </w:r>
      <w:r w:rsidRPr="002F192C">
        <w:rPr>
          <w:sz w:val="24"/>
          <w:szCs w:val="24"/>
        </w:rPr>
        <w:t>quarterly, semi-annual and annual progress reports</w:t>
      </w:r>
      <w:r w:rsidR="00553BAC">
        <w:rPr>
          <w:sz w:val="24"/>
          <w:szCs w:val="24"/>
        </w:rPr>
        <w:t xml:space="preserve"> </w:t>
      </w:r>
      <w:r w:rsidRPr="002F192C">
        <w:rPr>
          <w:sz w:val="24"/>
          <w:szCs w:val="24"/>
        </w:rPr>
        <w:t>on the deliverables and performance of the TWGs to RPMU.</w:t>
      </w:r>
    </w:p>
    <w:p w:rsidR="00484311" w:rsidRPr="002F192C" w:rsidRDefault="00484311" w:rsidP="007E3268">
      <w:pPr>
        <w:autoSpaceDE w:val="0"/>
        <w:autoSpaceDN w:val="0"/>
        <w:adjustRightInd w:val="0"/>
        <w:spacing w:before="100" w:beforeAutospacing="1" w:after="100" w:afterAutospacing="1"/>
        <w:jc w:val="both"/>
        <w:rPr>
          <w:color w:val="FF0000"/>
          <w:sz w:val="24"/>
          <w:szCs w:val="24"/>
        </w:rPr>
      </w:pPr>
      <w:r w:rsidRPr="002F192C">
        <w:rPr>
          <w:sz w:val="24"/>
          <w:szCs w:val="24"/>
        </w:rPr>
        <w:lastRenderedPageBreak/>
        <w:t xml:space="preserve">Since the inception of TWGs in November 2010, six TWG meetings have been held with a focus on the seven targeted products. Details of the meetings are provided </w:t>
      </w:r>
      <w:r w:rsidRPr="000011CB">
        <w:rPr>
          <w:sz w:val="24"/>
          <w:szCs w:val="24"/>
        </w:rPr>
        <w:t xml:space="preserve">in Annex </w:t>
      </w:r>
      <w:r w:rsidR="000011CB" w:rsidRPr="000011CB">
        <w:rPr>
          <w:sz w:val="24"/>
          <w:szCs w:val="24"/>
        </w:rPr>
        <w:t>1</w:t>
      </w:r>
      <w:r w:rsidR="00A364F4">
        <w:rPr>
          <w:sz w:val="24"/>
          <w:szCs w:val="24"/>
        </w:rPr>
        <w:t>2</w:t>
      </w:r>
      <w:r w:rsidRPr="002F192C">
        <w:rPr>
          <w:sz w:val="24"/>
          <w:szCs w:val="24"/>
        </w:rPr>
        <w:t>.</w:t>
      </w:r>
    </w:p>
    <w:p w:rsidR="00E52BAC" w:rsidRPr="002F192C" w:rsidRDefault="00032284" w:rsidP="007E3268">
      <w:pPr>
        <w:autoSpaceDE w:val="0"/>
        <w:autoSpaceDN w:val="0"/>
        <w:adjustRightInd w:val="0"/>
        <w:spacing w:before="100" w:beforeAutospacing="1" w:after="100" w:afterAutospacing="1"/>
        <w:jc w:val="both"/>
        <w:rPr>
          <w:sz w:val="24"/>
          <w:szCs w:val="24"/>
        </w:rPr>
      </w:pPr>
      <w:r w:rsidRPr="002F192C">
        <w:rPr>
          <w:sz w:val="24"/>
          <w:szCs w:val="24"/>
        </w:rPr>
        <w:t xml:space="preserve">The seven products were further divided into three categories of appliances (refrigerators, room air conditioners, electric fans, and rice cookers), industry (motor), and lighting (CFLs and ballasts). </w:t>
      </w:r>
      <w:r w:rsidR="00E52BAC" w:rsidRPr="002F192C">
        <w:rPr>
          <w:sz w:val="24"/>
          <w:szCs w:val="24"/>
        </w:rPr>
        <w:t>Key TWG results include</w:t>
      </w:r>
      <w:r w:rsidR="00B63053" w:rsidRPr="002F192C">
        <w:rPr>
          <w:sz w:val="24"/>
          <w:szCs w:val="24"/>
        </w:rPr>
        <w:t xml:space="preserve"> complete feasibility studie</w:t>
      </w:r>
      <w:r w:rsidR="00D559AC" w:rsidRPr="002F192C">
        <w:rPr>
          <w:sz w:val="24"/>
          <w:szCs w:val="24"/>
        </w:rPr>
        <w:t xml:space="preserve">s of the seven target products </w:t>
      </w:r>
      <w:r w:rsidR="00B63053" w:rsidRPr="002F192C">
        <w:rPr>
          <w:sz w:val="24"/>
          <w:szCs w:val="24"/>
        </w:rPr>
        <w:t>and development of harmonized BRESL specifications.</w:t>
      </w:r>
      <w:r w:rsidR="00E52BAC" w:rsidRPr="002F192C">
        <w:rPr>
          <w:sz w:val="24"/>
          <w:szCs w:val="24"/>
        </w:rPr>
        <w:t xml:space="preserve"> A complete list of the developed testing protocols and performance specifications is presented </w:t>
      </w:r>
      <w:r w:rsidR="00E52BAC" w:rsidRPr="000011CB">
        <w:rPr>
          <w:sz w:val="24"/>
          <w:szCs w:val="24"/>
        </w:rPr>
        <w:t xml:space="preserve">in Annex </w:t>
      </w:r>
      <w:r w:rsidR="000011CB" w:rsidRPr="000011CB">
        <w:rPr>
          <w:sz w:val="24"/>
          <w:szCs w:val="24"/>
        </w:rPr>
        <w:t>1</w:t>
      </w:r>
      <w:r w:rsidR="00A364F4">
        <w:rPr>
          <w:sz w:val="24"/>
          <w:szCs w:val="24"/>
        </w:rPr>
        <w:t>3</w:t>
      </w:r>
      <w:r w:rsidR="00E52BAC" w:rsidRPr="002F192C">
        <w:rPr>
          <w:sz w:val="24"/>
          <w:szCs w:val="24"/>
        </w:rPr>
        <w:t>.</w:t>
      </w:r>
    </w:p>
    <w:p w:rsidR="00F172D7" w:rsidRDefault="00F172D7" w:rsidP="007113C8">
      <w:pPr>
        <w:autoSpaceDE w:val="0"/>
        <w:autoSpaceDN w:val="0"/>
        <w:adjustRightInd w:val="0"/>
        <w:spacing w:before="100" w:beforeAutospacing="1" w:after="100" w:afterAutospacing="1"/>
        <w:jc w:val="both"/>
        <w:rPr>
          <w:sz w:val="24"/>
          <w:szCs w:val="24"/>
        </w:rPr>
      </w:pPr>
      <w:r w:rsidRPr="002F192C">
        <w:rPr>
          <w:sz w:val="24"/>
          <w:szCs w:val="24"/>
        </w:rPr>
        <w:t xml:space="preserve">The development and adoption of </w:t>
      </w:r>
      <w:r w:rsidR="00934E24" w:rsidRPr="002F192C">
        <w:rPr>
          <w:sz w:val="24"/>
          <w:szCs w:val="24"/>
        </w:rPr>
        <w:t xml:space="preserve">specifications </w:t>
      </w:r>
      <w:r w:rsidRPr="002F192C">
        <w:rPr>
          <w:sz w:val="24"/>
          <w:szCs w:val="24"/>
        </w:rPr>
        <w:t>and standards had led</w:t>
      </w:r>
      <w:r w:rsidR="00934E24" w:rsidRPr="002F192C">
        <w:rPr>
          <w:sz w:val="24"/>
          <w:szCs w:val="24"/>
        </w:rPr>
        <w:t xml:space="preserve"> to the signing of </w:t>
      </w:r>
      <w:r w:rsidRPr="002F192C">
        <w:rPr>
          <w:sz w:val="24"/>
          <w:szCs w:val="24"/>
        </w:rPr>
        <w:t xml:space="preserve">seven </w:t>
      </w:r>
      <w:r w:rsidR="00934E24" w:rsidRPr="002F192C">
        <w:rPr>
          <w:sz w:val="24"/>
          <w:szCs w:val="24"/>
        </w:rPr>
        <w:t>Mutual Recognition Agreements (</w:t>
      </w:r>
      <w:r w:rsidR="00934E24" w:rsidRPr="000D78BB">
        <w:rPr>
          <w:sz w:val="24"/>
          <w:szCs w:val="24"/>
        </w:rPr>
        <w:t xml:space="preserve">MRAs) between </w:t>
      </w:r>
      <w:r w:rsidRPr="000D78BB">
        <w:rPr>
          <w:sz w:val="24"/>
          <w:szCs w:val="24"/>
        </w:rPr>
        <w:t>four Project Countries</w:t>
      </w:r>
      <w:r w:rsidR="00A41F4C" w:rsidRPr="000D78BB">
        <w:rPr>
          <w:sz w:val="24"/>
          <w:szCs w:val="24"/>
        </w:rPr>
        <w:t xml:space="preserve"> at the technical level</w:t>
      </w:r>
      <w:r w:rsidRPr="000D78BB">
        <w:rPr>
          <w:sz w:val="24"/>
          <w:szCs w:val="24"/>
        </w:rPr>
        <w:t xml:space="preserve">. Details of this are provided in Table </w:t>
      </w:r>
      <w:r w:rsidR="002F192C" w:rsidRPr="000D78BB">
        <w:rPr>
          <w:sz w:val="24"/>
          <w:szCs w:val="24"/>
        </w:rPr>
        <w:t>6</w:t>
      </w:r>
      <w:r w:rsidRPr="000D78BB">
        <w:rPr>
          <w:sz w:val="24"/>
          <w:szCs w:val="24"/>
        </w:rPr>
        <w:t>.</w:t>
      </w:r>
      <w:r w:rsidR="00FA4677" w:rsidRPr="000D78BB">
        <w:rPr>
          <w:sz w:val="24"/>
          <w:szCs w:val="24"/>
        </w:rPr>
        <w:t xml:space="preserve"> I</w:t>
      </w:r>
      <w:r w:rsidR="00FA4677" w:rsidRPr="002F192C">
        <w:rPr>
          <w:sz w:val="24"/>
          <w:szCs w:val="24"/>
        </w:rPr>
        <w:t>t is to be noted that further work is now required to facilitate the official signing of the MRAs between the respective governments.</w:t>
      </w:r>
    </w:p>
    <w:p w:rsidR="002F192C" w:rsidRDefault="002F192C" w:rsidP="002F192C">
      <w:pPr>
        <w:pStyle w:val="Caption"/>
        <w:keepNext/>
        <w:spacing w:after="0"/>
        <w:jc w:val="center"/>
      </w:pPr>
      <w:bookmarkStart w:id="48" w:name="_Toc412022960"/>
      <w:r w:rsidRPr="002F192C">
        <w:rPr>
          <w:sz w:val="24"/>
          <w:szCs w:val="24"/>
        </w:rPr>
        <w:t xml:space="preserve">Table </w:t>
      </w:r>
      <w:r w:rsidR="00C74D02" w:rsidRPr="002F192C">
        <w:rPr>
          <w:sz w:val="24"/>
          <w:szCs w:val="24"/>
        </w:rPr>
        <w:fldChar w:fldCharType="begin"/>
      </w:r>
      <w:r w:rsidRPr="002F192C">
        <w:rPr>
          <w:sz w:val="24"/>
          <w:szCs w:val="24"/>
        </w:rPr>
        <w:instrText xml:space="preserve"> SEQ Table \* ARABIC </w:instrText>
      </w:r>
      <w:r w:rsidR="00C74D02" w:rsidRPr="002F192C">
        <w:rPr>
          <w:sz w:val="24"/>
          <w:szCs w:val="24"/>
        </w:rPr>
        <w:fldChar w:fldCharType="separate"/>
      </w:r>
      <w:r w:rsidR="00432181">
        <w:rPr>
          <w:noProof/>
          <w:sz w:val="24"/>
          <w:szCs w:val="24"/>
        </w:rPr>
        <w:t>6</w:t>
      </w:r>
      <w:r w:rsidR="00C74D02" w:rsidRPr="002F192C">
        <w:rPr>
          <w:sz w:val="24"/>
          <w:szCs w:val="24"/>
        </w:rPr>
        <w:fldChar w:fldCharType="end"/>
      </w:r>
      <w:r w:rsidRPr="002F192C">
        <w:rPr>
          <w:sz w:val="24"/>
          <w:szCs w:val="24"/>
        </w:rPr>
        <w:t xml:space="preserve">: List of MRAs </w:t>
      </w:r>
      <w:r>
        <w:rPr>
          <w:sz w:val="24"/>
          <w:szCs w:val="24"/>
        </w:rPr>
        <w:t>S</w:t>
      </w:r>
      <w:r w:rsidRPr="002F192C">
        <w:rPr>
          <w:sz w:val="24"/>
          <w:szCs w:val="24"/>
        </w:rPr>
        <w:t>igned among Project Countries</w:t>
      </w:r>
      <w:bookmarkEnd w:id="48"/>
    </w:p>
    <w:tbl>
      <w:tblPr>
        <w:tblStyle w:val="LightGrid-Accent5"/>
        <w:tblW w:w="9783" w:type="dxa"/>
        <w:jc w:val="center"/>
        <w:tblLook w:val="0420" w:firstRow="1" w:lastRow="0" w:firstColumn="0" w:lastColumn="0" w:noHBand="0" w:noVBand="1"/>
      </w:tblPr>
      <w:tblGrid>
        <w:gridCol w:w="975"/>
        <w:gridCol w:w="4418"/>
        <w:gridCol w:w="4390"/>
      </w:tblGrid>
      <w:tr w:rsidR="001F48F7" w:rsidRPr="002F192C" w:rsidTr="002F192C">
        <w:trPr>
          <w:cnfStyle w:val="100000000000" w:firstRow="1" w:lastRow="0" w:firstColumn="0" w:lastColumn="0" w:oddVBand="0" w:evenVBand="0" w:oddHBand="0" w:evenHBand="0" w:firstRowFirstColumn="0" w:firstRowLastColumn="0" w:lastRowFirstColumn="0" w:lastRowLastColumn="0"/>
          <w:trHeight w:val="432"/>
          <w:jc w:val="center"/>
        </w:trPr>
        <w:tc>
          <w:tcPr>
            <w:tcW w:w="975" w:type="dxa"/>
            <w:shd w:val="clear" w:color="auto" w:fill="0F243E" w:themeFill="text2" w:themeFillShade="80"/>
            <w:vAlign w:val="center"/>
            <w:hideMark/>
          </w:tcPr>
          <w:p w:rsidR="00456311" w:rsidRPr="002F192C" w:rsidRDefault="002F192C" w:rsidP="002F192C">
            <w:pPr>
              <w:autoSpaceDE w:val="0"/>
              <w:autoSpaceDN w:val="0"/>
              <w:adjustRightInd w:val="0"/>
              <w:jc w:val="center"/>
              <w:rPr>
                <w:rFonts w:asciiTheme="minorHAnsi" w:hAnsiTheme="minorHAnsi"/>
                <w:sz w:val="24"/>
                <w:szCs w:val="24"/>
              </w:rPr>
            </w:pPr>
            <w:r w:rsidRPr="002F192C">
              <w:rPr>
                <w:rFonts w:asciiTheme="minorHAnsi" w:hAnsiTheme="minorHAnsi"/>
                <w:sz w:val="24"/>
                <w:szCs w:val="24"/>
              </w:rPr>
              <w:t xml:space="preserve">S. </w:t>
            </w:r>
            <w:r w:rsidR="001F48F7" w:rsidRPr="002F192C">
              <w:rPr>
                <w:rFonts w:asciiTheme="minorHAnsi" w:hAnsiTheme="minorHAnsi"/>
                <w:sz w:val="24"/>
                <w:szCs w:val="24"/>
              </w:rPr>
              <w:t>N</w:t>
            </w:r>
            <w:r w:rsidRPr="002F192C">
              <w:rPr>
                <w:rFonts w:asciiTheme="minorHAnsi" w:hAnsiTheme="minorHAnsi"/>
                <w:sz w:val="24"/>
                <w:szCs w:val="24"/>
              </w:rPr>
              <w:t>o.</w:t>
            </w:r>
          </w:p>
        </w:tc>
        <w:tc>
          <w:tcPr>
            <w:tcW w:w="4418" w:type="dxa"/>
            <w:shd w:val="clear" w:color="auto" w:fill="0F243E" w:themeFill="text2" w:themeFillShade="80"/>
            <w:vAlign w:val="center"/>
            <w:hideMark/>
          </w:tcPr>
          <w:p w:rsidR="00456311" w:rsidRPr="002F192C" w:rsidRDefault="001F48F7" w:rsidP="002F192C">
            <w:pPr>
              <w:autoSpaceDE w:val="0"/>
              <w:autoSpaceDN w:val="0"/>
              <w:adjustRightInd w:val="0"/>
              <w:jc w:val="center"/>
              <w:rPr>
                <w:rFonts w:asciiTheme="minorHAnsi" w:hAnsiTheme="minorHAnsi"/>
                <w:sz w:val="24"/>
                <w:szCs w:val="24"/>
              </w:rPr>
            </w:pPr>
            <w:r w:rsidRPr="002F192C">
              <w:rPr>
                <w:rFonts w:asciiTheme="minorHAnsi" w:hAnsiTheme="minorHAnsi"/>
                <w:sz w:val="24"/>
                <w:szCs w:val="24"/>
              </w:rPr>
              <w:t>MRAs</w:t>
            </w:r>
          </w:p>
        </w:tc>
        <w:tc>
          <w:tcPr>
            <w:tcW w:w="4390" w:type="dxa"/>
            <w:shd w:val="clear" w:color="auto" w:fill="0F243E" w:themeFill="text2" w:themeFillShade="80"/>
            <w:vAlign w:val="center"/>
            <w:hideMark/>
          </w:tcPr>
          <w:p w:rsidR="00456311" w:rsidRPr="002F192C" w:rsidRDefault="001F48F7" w:rsidP="002F192C">
            <w:pPr>
              <w:autoSpaceDE w:val="0"/>
              <w:autoSpaceDN w:val="0"/>
              <w:adjustRightInd w:val="0"/>
              <w:jc w:val="center"/>
              <w:rPr>
                <w:rFonts w:asciiTheme="minorHAnsi" w:hAnsiTheme="minorHAnsi"/>
                <w:sz w:val="24"/>
                <w:szCs w:val="24"/>
              </w:rPr>
            </w:pPr>
            <w:r w:rsidRPr="002F192C">
              <w:rPr>
                <w:rFonts w:asciiTheme="minorHAnsi" w:hAnsiTheme="minorHAnsi"/>
                <w:sz w:val="24"/>
                <w:szCs w:val="24"/>
              </w:rPr>
              <w:t>Countries</w:t>
            </w:r>
          </w:p>
        </w:tc>
      </w:tr>
      <w:tr w:rsidR="001F48F7" w:rsidRPr="002F192C" w:rsidTr="002F192C">
        <w:trPr>
          <w:cnfStyle w:val="000000100000" w:firstRow="0" w:lastRow="0" w:firstColumn="0" w:lastColumn="0" w:oddVBand="0" w:evenVBand="0" w:oddHBand="1" w:evenHBand="0" w:firstRowFirstColumn="0" w:firstRowLastColumn="0" w:lastRowFirstColumn="0" w:lastRowLastColumn="0"/>
          <w:trHeight w:val="432"/>
          <w:jc w:val="center"/>
        </w:trPr>
        <w:tc>
          <w:tcPr>
            <w:tcW w:w="975" w:type="dxa"/>
            <w:vAlign w:val="center"/>
            <w:hideMark/>
          </w:tcPr>
          <w:p w:rsidR="00456311" w:rsidRPr="002F192C" w:rsidRDefault="001F48F7" w:rsidP="002F192C">
            <w:pPr>
              <w:autoSpaceDE w:val="0"/>
              <w:autoSpaceDN w:val="0"/>
              <w:adjustRightInd w:val="0"/>
              <w:jc w:val="center"/>
              <w:rPr>
                <w:sz w:val="24"/>
                <w:szCs w:val="24"/>
              </w:rPr>
            </w:pPr>
            <w:r w:rsidRPr="002F192C">
              <w:rPr>
                <w:sz w:val="24"/>
                <w:szCs w:val="24"/>
              </w:rPr>
              <w:t>1</w:t>
            </w:r>
          </w:p>
        </w:tc>
        <w:tc>
          <w:tcPr>
            <w:tcW w:w="4418" w:type="dxa"/>
            <w:vAlign w:val="center"/>
            <w:hideMark/>
          </w:tcPr>
          <w:p w:rsidR="00456311" w:rsidRPr="002F192C" w:rsidRDefault="001F48F7" w:rsidP="002F192C">
            <w:pPr>
              <w:autoSpaceDE w:val="0"/>
              <w:autoSpaceDN w:val="0"/>
              <w:adjustRightInd w:val="0"/>
              <w:rPr>
                <w:sz w:val="24"/>
                <w:szCs w:val="24"/>
              </w:rPr>
            </w:pPr>
            <w:r w:rsidRPr="002F192C">
              <w:rPr>
                <w:sz w:val="24"/>
                <w:szCs w:val="24"/>
              </w:rPr>
              <w:t>Testing protocol for Fans</w:t>
            </w:r>
          </w:p>
        </w:tc>
        <w:tc>
          <w:tcPr>
            <w:tcW w:w="4390" w:type="dxa"/>
            <w:vAlign w:val="center"/>
            <w:hideMark/>
          </w:tcPr>
          <w:p w:rsidR="00456311" w:rsidRPr="002F192C" w:rsidRDefault="001F48F7" w:rsidP="002F192C">
            <w:pPr>
              <w:autoSpaceDE w:val="0"/>
              <w:autoSpaceDN w:val="0"/>
              <w:adjustRightInd w:val="0"/>
              <w:rPr>
                <w:sz w:val="24"/>
                <w:szCs w:val="24"/>
              </w:rPr>
            </w:pPr>
            <w:r w:rsidRPr="002F192C">
              <w:rPr>
                <w:sz w:val="24"/>
                <w:szCs w:val="24"/>
              </w:rPr>
              <w:t>Bangladesh, China, Indonesia and Pakistan</w:t>
            </w:r>
          </w:p>
        </w:tc>
      </w:tr>
      <w:tr w:rsidR="001F48F7" w:rsidRPr="002F192C" w:rsidTr="002F192C">
        <w:trPr>
          <w:cnfStyle w:val="000000010000" w:firstRow="0" w:lastRow="0" w:firstColumn="0" w:lastColumn="0" w:oddVBand="0" w:evenVBand="0" w:oddHBand="0" w:evenHBand="1" w:firstRowFirstColumn="0" w:firstRowLastColumn="0" w:lastRowFirstColumn="0" w:lastRowLastColumn="0"/>
          <w:trHeight w:val="432"/>
          <w:jc w:val="center"/>
        </w:trPr>
        <w:tc>
          <w:tcPr>
            <w:tcW w:w="975" w:type="dxa"/>
            <w:vAlign w:val="center"/>
            <w:hideMark/>
          </w:tcPr>
          <w:p w:rsidR="00456311" w:rsidRPr="002F192C" w:rsidRDefault="001F48F7" w:rsidP="002F192C">
            <w:pPr>
              <w:autoSpaceDE w:val="0"/>
              <w:autoSpaceDN w:val="0"/>
              <w:adjustRightInd w:val="0"/>
              <w:jc w:val="center"/>
              <w:rPr>
                <w:sz w:val="24"/>
                <w:szCs w:val="24"/>
              </w:rPr>
            </w:pPr>
            <w:r w:rsidRPr="002F192C">
              <w:rPr>
                <w:sz w:val="24"/>
                <w:szCs w:val="24"/>
              </w:rPr>
              <w:t>2</w:t>
            </w:r>
          </w:p>
        </w:tc>
        <w:tc>
          <w:tcPr>
            <w:tcW w:w="4418" w:type="dxa"/>
            <w:vAlign w:val="center"/>
            <w:hideMark/>
          </w:tcPr>
          <w:p w:rsidR="00456311" w:rsidRPr="002F192C" w:rsidRDefault="001F48F7" w:rsidP="002F192C">
            <w:pPr>
              <w:autoSpaceDE w:val="0"/>
              <w:autoSpaceDN w:val="0"/>
              <w:adjustRightInd w:val="0"/>
              <w:rPr>
                <w:sz w:val="24"/>
                <w:szCs w:val="24"/>
              </w:rPr>
            </w:pPr>
            <w:r w:rsidRPr="002F192C">
              <w:rPr>
                <w:sz w:val="24"/>
                <w:szCs w:val="24"/>
              </w:rPr>
              <w:t>Testing protocol for CFLs</w:t>
            </w:r>
          </w:p>
        </w:tc>
        <w:tc>
          <w:tcPr>
            <w:tcW w:w="4390" w:type="dxa"/>
            <w:vAlign w:val="center"/>
            <w:hideMark/>
          </w:tcPr>
          <w:p w:rsidR="00456311" w:rsidRPr="002F192C" w:rsidRDefault="001F48F7" w:rsidP="002F192C">
            <w:pPr>
              <w:autoSpaceDE w:val="0"/>
              <w:autoSpaceDN w:val="0"/>
              <w:adjustRightInd w:val="0"/>
              <w:rPr>
                <w:sz w:val="24"/>
                <w:szCs w:val="24"/>
              </w:rPr>
            </w:pPr>
            <w:r w:rsidRPr="002F192C">
              <w:rPr>
                <w:sz w:val="24"/>
                <w:szCs w:val="24"/>
              </w:rPr>
              <w:t>Bangladesh, China, Indonesia and Pakistan</w:t>
            </w:r>
          </w:p>
        </w:tc>
      </w:tr>
      <w:tr w:rsidR="001F48F7" w:rsidRPr="002F192C" w:rsidTr="002F192C">
        <w:trPr>
          <w:cnfStyle w:val="000000100000" w:firstRow="0" w:lastRow="0" w:firstColumn="0" w:lastColumn="0" w:oddVBand="0" w:evenVBand="0" w:oddHBand="1" w:evenHBand="0" w:firstRowFirstColumn="0" w:firstRowLastColumn="0" w:lastRowFirstColumn="0" w:lastRowLastColumn="0"/>
          <w:trHeight w:val="432"/>
          <w:jc w:val="center"/>
        </w:trPr>
        <w:tc>
          <w:tcPr>
            <w:tcW w:w="975" w:type="dxa"/>
            <w:vAlign w:val="center"/>
            <w:hideMark/>
          </w:tcPr>
          <w:p w:rsidR="00456311" w:rsidRPr="002F192C" w:rsidRDefault="001F48F7" w:rsidP="002F192C">
            <w:pPr>
              <w:autoSpaceDE w:val="0"/>
              <w:autoSpaceDN w:val="0"/>
              <w:adjustRightInd w:val="0"/>
              <w:jc w:val="center"/>
              <w:rPr>
                <w:sz w:val="24"/>
                <w:szCs w:val="24"/>
              </w:rPr>
            </w:pPr>
            <w:r w:rsidRPr="002F192C">
              <w:rPr>
                <w:sz w:val="24"/>
                <w:szCs w:val="24"/>
              </w:rPr>
              <w:t>3</w:t>
            </w:r>
          </w:p>
        </w:tc>
        <w:tc>
          <w:tcPr>
            <w:tcW w:w="4418" w:type="dxa"/>
            <w:vAlign w:val="center"/>
            <w:hideMark/>
          </w:tcPr>
          <w:p w:rsidR="00456311" w:rsidRPr="002F192C" w:rsidRDefault="001F48F7" w:rsidP="002F192C">
            <w:pPr>
              <w:autoSpaceDE w:val="0"/>
              <w:autoSpaceDN w:val="0"/>
              <w:adjustRightInd w:val="0"/>
              <w:rPr>
                <w:sz w:val="24"/>
                <w:szCs w:val="24"/>
              </w:rPr>
            </w:pPr>
            <w:r w:rsidRPr="002F192C">
              <w:rPr>
                <w:sz w:val="24"/>
                <w:szCs w:val="24"/>
              </w:rPr>
              <w:t>Testing protocol for Rice cookers</w:t>
            </w:r>
          </w:p>
        </w:tc>
        <w:tc>
          <w:tcPr>
            <w:tcW w:w="4390" w:type="dxa"/>
            <w:vAlign w:val="center"/>
            <w:hideMark/>
          </w:tcPr>
          <w:p w:rsidR="00456311" w:rsidRPr="002F192C" w:rsidRDefault="001F48F7" w:rsidP="002F192C">
            <w:pPr>
              <w:autoSpaceDE w:val="0"/>
              <w:autoSpaceDN w:val="0"/>
              <w:adjustRightInd w:val="0"/>
              <w:rPr>
                <w:sz w:val="24"/>
                <w:szCs w:val="24"/>
              </w:rPr>
            </w:pPr>
            <w:r w:rsidRPr="002F192C">
              <w:rPr>
                <w:sz w:val="24"/>
                <w:szCs w:val="24"/>
              </w:rPr>
              <w:t>China and Indonesia</w:t>
            </w:r>
          </w:p>
        </w:tc>
      </w:tr>
      <w:tr w:rsidR="001F48F7" w:rsidRPr="002F192C" w:rsidTr="002F192C">
        <w:trPr>
          <w:cnfStyle w:val="000000010000" w:firstRow="0" w:lastRow="0" w:firstColumn="0" w:lastColumn="0" w:oddVBand="0" w:evenVBand="0" w:oddHBand="0" w:evenHBand="1" w:firstRowFirstColumn="0" w:firstRowLastColumn="0" w:lastRowFirstColumn="0" w:lastRowLastColumn="0"/>
          <w:trHeight w:val="432"/>
          <w:jc w:val="center"/>
        </w:trPr>
        <w:tc>
          <w:tcPr>
            <w:tcW w:w="975" w:type="dxa"/>
            <w:vAlign w:val="center"/>
            <w:hideMark/>
          </w:tcPr>
          <w:p w:rsidR="00456311" w:rsidRPr="002F192C" w:rsidRDefault="001F48F7" w:rsidP="002F192C">
            <w:pPr>
              <w:autoSpaceDE w:val="0"/>
              <w:autoSpaceDN w:val="0"/>
              <w:adjustRightInd w:val="0"/>
              <w:jc w:val="center"/>
              <w:rPr>
                <w:sz w:val="24"/>
                <w:szCs w:val="24"/>
              </w:rPr>
            </w:pPr>
            <w:r w:rsidRPr="002F192C">
              <w:rPr>
                <w:sz w:val="24"/>
                <w:szCs w:val="24"/>
              </w:rPr>
              <w:t>4</w:t>
            </w:r>
          </w:p>
        </w:tc>
        <w:tc>
          <w:tcPr>
            <w:tcW w:w="4418" w:type="dxa"/>
            <w:vAlign w:val="center"/>
            <w:hideMark/>
          </w:tcPr>
          <w:p w:rsidR="00456311" w:rsidRPr="002F192C" w:rsidRDefault="001F48F7" w:rsidP="002F192C">
            <w:pPr>
              <w:autoSpaceDE w:val="0"/>
              <w:autoSpaceDN w:val="0"/>
              <w:adjustRightInd w:val="0"/>
              <w:rPr>
                <w:sz w:val="24"/>
                <w:szCs w:val="24"/>
              </w:rPr>
            </w:pPr>
            <w:r w:rsidRPr="002F192C">
              <w:rPr>
                <w:sz w:val="24"/>
                <w:szCs w:val="24"/>
              </w:rPr>
              <w:t>Testing protocol for ACs</w:t>
            </w:r>
          </w:p>
        </w:tc>
        <w:tc>
          <w:tcPr>
            <w:tcW w:w="4390" w:type="dxa"/>
            <w:vAlign w:val="center"/>
            <w:hideMark/>
          </w:tcPr>
          <w:p w:rsidR="00456311" w:rsidRPr="002F192C" w:rsidRDefault="001F48F7" w:rsidP="002F192C">
            <w:pPr>
              <w:autoSpaceDE w:val="0"/>
              <w:autoSpaceDN w:val="0"/>
              <w:adjustRightInd w:val="0"/>
              <w:rPr>
                <w:sz w:val="24"/>
                <w:szCs w:val="24"/>
              </w:rPr>
            </w:pPr>
            <w:r w:rsidRPr="002F192C">
              <w:rPr>
                <w:sz w:val="24"/>
                <w:szCs w:val="24"/>
              </w:rPr>
              <w:t>China and Indonesia</w:t>
            </w:r>
          </w:p>
        </w:tc>
      </w:tr>
      <w:tr w:rsidR="001F48F7" w:rsidRPr="002F192C" w:rsidTr="002F192C">
        <w:trPr>
          <w:cnfStyle w:val="000000100000" w:firstRow="0" w:lastRow="0" w:firstColumn="0" w:lastColumn="0" w:oddVBand="0" w:evenVBand="0" w:oddHBand="1" w:evenHBand="0" w:firstRowFirstColumn="0" w:firstRowLastColumn="0" w:lastRowFirstColumn="0" w:lastRowLastColumn="0"/>
          <w:trHeight w:val="432"/>
          <w:jc w:val="center"/>
        </w:trPr>
        <w:tc>
          <w:tcPr>
            <w:tcW w:w="975" w:type="dxa"/>
            <w:vAlign w:val="center"/>
            <w:hideMark/>
          </w:tcPr>
          <w:p w:rsidR="00456311" w:rsidRPr="002F192C" w:rsidRDefault="001F48F7" w:rsidP="002F192C">
            <w:pPr>
              <w:autoSpaceDE w:val="0"/>
              <w:autoSpaceDN w:val="0"/>
              <w:adjustRightInd w:val="0"/>
              <w:jc w:val="center"/>
              <w:rPr>
                <w:sz w:val="24"/>
                <w:szCs w:val="24"/>
              </w:rPr>
            </w:pPr>
            <w:r w:rsidRPr="002F192C">
              <w:rPr>
                <w:sz w:val="24"/>
                <w:szCs w:val="24"/>
              </w:rPr>
              <w:t>5</w:t>
            </w:r>
          </w:p>
        </w:tc>
        <w:tc>
          <w:tcPr>
            <w:tcW w:w="4418" w:type="dxa"/>
            <w:vAlign w:val="center"/>
            <w:hideMark/>
          </w:tcPr>
          <w:p w:rsidR="00456311" w:rsidRPr="002F192C" w:rsidRDefault="001F48F7" w:rsidP="002F192C">
            <w:pPr>
              <w:autoSpaceDE w:val="0"/>
              <w:autoSpaceDN w:val="0"/>
              <w:adjustRightInd w:val="0"/>
              <w:rPr>
                <w:sz w:val="24"/>
                <w:szCs w:val="24"/>
              </w:rPr>
            </w:pPr>
            <w:r w:rsidRPr="002F192C">
              <w:rPr>
                <w:sz w:val="24"/>
                <w:szCs w:val="24"/>
              </w:rPr>
              <w:t>EE performance specification for Fans</w:t>
            </w:r>
          </w:p>
        </w:tc>
        <w:tc>
          <w:tcPr>
            <w:tcW w:w="4390" w:type="dxa"/>
            <w:vAlign w:val="center"/>
            <w:hideMark/>
          </w:tcPr>
          <w:p w:rsidR="00456311" w:rsidRPr="002F192C" w:rsidRDefault="001F48F7" w:rsidP="002F192C">
            <w:pPr>
              <w:autoSpaceDE w:val="0"/>
              <w:autoSpaceDN w:val="0"/>
              <w:adjustRightInd w:val="0"/>
              <w:rPr>
                <w:sz w:val="24"/>
                <w:szCs w:val="24"/>
              </w:rPr>
            </w:pPr>
            <w:r w:rsidRPr="002F192C">
              <w:rPr>
                <w:sz w:val="24"/>
                <w:szCs w:val="24"/>
              </w:rPr>
              <w:t>Bangladesh, China, Indonesia and Pakistan</w:t>
            </w:r>
          </w:p>
        </w:tc>
      </w:tr>
      <w:tr w:rsidR="001F48F7" w:rsidRPr="002F192C" w:rsidTr="002F192C">
        <w:trPr>
          <w:cnfStyle w:val="000000010000" w:firstRow="0" w:lastRow="0" w:firstColumn="0" w:lastColumn="0" w:oddVBand="0" w:evenVBand="0" w:oddHBand="0" w:evenHBand="1" w:firstRowFirstColumn="0" w:firstRowLastColumn="0" w:lastRowFirstColumn="0" w:lastRowLastColumn="0"/>
          <w:trHeight w:val="432"/>
          <w:jc w:val="center"/>
        </w:trPr>
        <w:tc>
          <w:tcPr>
            <w:tcW w:w="975" w:type="dxa"/>
            <w:vAlign w:val="center"/>
            <w:hideMark/>
          </w:tcPr>
          <w:p w:rsidR="00456311" w:rsidRPr="002F192C" w:rsidRDefault="001F48F7" w:rsidP="002F192C">
            <w:pPr>
              <w:autoSpaceDE w:val="0"/>
              <w:autoSpaceDN w:val="0"/>
              <w:adjustRightInd w:val="0"/>
              <w:jc w:val="center"/>
              <w:rPr>
                <w:sz w:val="24"/>
                <w:szCs w:val="24"/>
              </w:rPr>
            </w:pPr>
            <w:r w:rsidRPr="002F192C">
              <w:rPr>
                <w:sz w:val="24"/>
                <w:szCs w:val="24"/>
              </w:rPr>
              <w:t>6</w:t>
            </w:r>
          </w:p>
        </w:tc>
        <w:tc>
          <w:tcPr>
            <w:tcW w:w="4418" w:type="dxa"/>
            <w:vAlign w:val="center"/>
            <w:hideMark/>
          </w:tcPr>
          <w:p w:rsidR="00456311" w:rsidRPr="002F192C" w:rsidRDefault="001F48F7" w:rsidP="002F192C">
            <w:pPr>
              <w:autoSpaceDE w:val="0"/>
              <w:autoSpaceDN w:val="0"/>
              <w:adjustRightInd w:val="0"/>
              <w:rPr>
                <w:sz w:val="24"/>
                <w:szCs w:val="24"/>
              </w:rPr>
            </w:pPr>
            <w:r w:rsidRPr="002F192C">
              <w:rPr>
                <w:sz w:val="24"/>
                <w:szCs w:val="24"/>
              </w:rPr>
              <w:t>EE performance specification for CFLs</w:t>
            </w:r>
          </w:p>
        </w:tc>
        <w:tc>
          <w:tcPr>
            <w:tcW w:w="4390" w:type="dxa"/>
            <w:vAlign w:val="center"/>
            <w:hideMark/>
          </w:tcPr>
          <w:p w:rsidR="00456311" w:rsidRPr="002F192C" w:rsidRDefault="001F48F7" w:rsidP="002F192C">
            <w:pPr>
              <w:autoSpaceDE w:val="0"/>
              <w:autoSpaceDN w:val="0"/>
              <w:adjustRightInd w:val="0"/>
              <w:rPr>
                <w:sz w:val="24"/>
                <w:szCs w:val="24"/>
              </w:rPr>
            </w:pPr>
            <w:r w:rsidRPr="002F192C">
              <w:rPr>
                <w:sz w:val="24"/>
                <w:szCs w:val="24"/>
              </w:rPr>
              <w:t>Bangladesh, China and Pakistan</w:t>
            </w:r>
          </w:p>
        </w:tc>
      </w:tr>
      <w:tr w:rsidR="001F48F7" w:rsidRPr="002F192C" w:rsidTr="002F192C">
        <w:trPr>
          <w:cnfStyle w:val="000000100000" w:firstRow="0" w:lastRow="0" w:firstColumn="0" w:lastColumn="0" w:oddVBand="0" w:evenVBand="0" w:oddHBand="1" w:evenHBand="0" w:firstRowFirstColumn="0" w:firstRowLastColumn="0" w:lastRowFirstColumn="0" w:lastRowLastColumn="0"/>
          <w:trHeight w:val="432"/>
          <w:jc w:val="center"/>
        </w:trPr>
        <w:tc>
          <w:tcPr>
            <w:tcW w:w="975" w:type="dxa"/>
            <w:vAlign w:val="center"/>
            <w:hideMark/>
          </w:tcPr>
          <w:p w:rsidR="00456311" w:rsidRPr="002F192C" w:rsidRDefault="001F48F7" w:rsidP="002F192C">
            <w:pPr>
              <w:autoSpaceDE w:val="0"/>
              <w:autoSpaceDN w:val="0"/>
              <w:adjustRightInd w:val="0"/>
              <w:jc w:val="center"/>
              <w:rPr>
                <w:sz w:val="24"/>
                <w:szCs w:val="24"/>
              </w:rPr>
            </w:pPr>
            <w:r w:rsidRPr="002F192C">
              <w:rPr>
                <w:sz w:val="24"/>
                <w:szCs w:val="24"/>
              </w:rPr>
              <w:t>7</w:t>
            </w:r>
          </w:p>
        </w:tc>
        <w:tc>
          <w:tcPr>
            <w:tcW w:w="4418" w:type="dxa"/>
            <w:vAlign w:val="center"/>
            <w:hideMark/>
          </w:tcPr>
          <w:p w:rsidR="00456311" w:rsidRPr="002F192C" w:rsidRDefault="001F48F7" w:rsidP="002F192C">
            <w:pPr>
              <w:autoSpaceDE w:val="0"/>
              <w:autoSpaceDN w:val="0"/>
              <w:adjustRightInd w:val="0"/>
              <w:rPr>
                <w:sz w:val="24"/>
                <w:szCs w:val="24"/>
              </w:rPr>
            </w:pPr>
            <w:r w:rsidRPr="002F192C">
              <w:rPr>
                <w:sz w:val="24"/>
                <w:szCs w:val="24"/>
              </w:rPr>
              <w:t>EE performance specification for Rice cookers</w:t>
            </w:r>
          </w:p>
        </w:tc>
        <w:tc>
          <w:tcPr>
            <w:tcW w:w="4390" w:type="dxa"/>
            <w:vAlign w:val="center"/>
            <w:hideMark/>
          </w:tcPr>
          <w:p w:rsidR="00456311" w:rsidRPr="002F192C" w:rsidRDefault="001F48F7" w:rsidP="002F192C">
            <w:pPr>
              <w:autoSpaceDE w:val="0"/>
              <w:autoSpaceDN w:val="0"/>
              <w:adjustRightInd w:val="0"/>
              <w:rPr>
                <w:sz w:val="24"/>
                <w:szCs w:val="24"/>
              </w:rPr>
            </w:pPr>
            <w:r w:rsidRPr="002F192C">
              <w:rPr>
                <w:sz w:val="24"/>
                <w:szCs w:val="24"/>
              </w:rPr>
              <w:t>China and Indonesia</w:t>
            </w:r>
          </w:p>
        </w:tc>
      </w:tr>
    </w:tbl>
    <w:p w:rsidR="00D559AC" w:rsidRDefault="00D559AC" w:rsidP="007113C8">
      <w:pPr>
        <w:autoSpaceDE w:val="0"/>
        <w:autoSpaceDN w:val="0"/>
        <w:adjustRightInd w:val="0"/>
        <w:spacing w:before="100" w:beforeAutospacing="1" w:after="100" w:afterAutospacing="1"/>
        <w:jc w:val="both"/>
        <w:rPr>
          <w:sz w:val="24"/>
          <w:szCs w:val="24"/>
        </w:rPr>
      </w:pPr>
      <w:r w:rsidRPr="002A1BE2">
        <w:rPr>
          <w:sz w:val="24"/>
          <w:szCs w:val="24"/>
        </w:rPr>
        <w:lastRenderedPageBreak/>
        <w:t xml:space="preserve">Moreover, </w:t>
      </w:r>
      <w:r w:rsidR="002A1BE2" w:rsidRPr="002A1BE2">
        <w:rPr>
          <w:rFonts w:eastAsiaTheme="minorHAnsi" w:cs="Times New Roman"/>
          <w:sz w:val="24"/>
          <w:szCs w:val="24"/>
        </w:rPr>
        <w:t>to assess comparability of testing between the project countries</w:t>
      </w:r>
      <w:r w:rsidRPr="002A1BE2">
        <w:rPr>
          <w:sz w:val="24"/>
          <w:szCs w:val="24"/>
        </w:rPr>
        <w:t xml:space="preserve">, Round Robin tests have been conducted for three </w:t>
      </w:r>
      <w:r w:rsidRPr="000D78BB">
        <w:rPr>
          <w:sz w:val="24"/>
          <w:szCs w:val="24"/>
        </w:rPr>
        <w:t xml:space="preserve">target products with the participation of various labs from the concerned PCs. Details of the tests are provided in Table </w:t>
      </w:r>
      <w:r w:rsidR="00147322" w:rsidRPr="000D78BB">
        <w:rPr>
          <w:sz w:val="24"/>
          <w:szCs w:val="24"/>
        </w:rPr>
        <w:t>7</w:t>
      </w:r>
      <w:r w:rsidRPr="000D78BB">
        <w:rPr>
          <w:sz w:val="24"/>
          <w:szCs w:val="24"/>
        </w:rPr>
        <w:t xml:space="preserve"> below:</w:t>
      </w:r>
    </w:p>
    <w:p w:rsidR="00147322" w:rsidRDefault="00147322" w:rsidP="00147322">
      <w:pPr>
        <w:pStyle w:val="Caption"/>
        <w:keepNext/>
        <w:spacing w:after="0"/>
        <w:jc w:val="center"/>
      </w:pPr>
      <w:bookmarkStart w:id="49" w:name="_Toc412022961"/>
      <w:r w:rsidRPr="00147322">
        <w:rPr>
          <w:sz w:val="24"/>
          <w:szCs w:val="24"/>
        </w:rPr>
        <w:t xml:space="preserve">Table </w:t>
      </w:r>
      <w:r w:rsidR="00C74D02" w:rsidRPr="00147322">
        <w:rPr>
          <w:sz w:val="24"/>
          <w:szCs w:val="24"/>
        </w:rPr>
        <w:fldChar w:fldCharType="begin"/>
      </w:r>
      <w:r w:rsidRPr="00147322">
        <w:rPr>
          <w:sz w:val="24"/>
          <w:szCs w:val="24"/>
        </w:rPr>
        <w:instrText xml:space="preserve"> SEQ Table \* ARABIC </w:instrText>
      </w:r>
      <w:r w:rsidR="00C74D02" w:rsidRPr="00147322">
        <w:rPr>
          <w:sz w:val="24"/>
          <w:szCs w:val="24"/>
        </w:rPr>
        <w:fldChar w:fldCharType="separate"/>
      </w:r>
      <w:r w:rsidR="00432181">
        <w:rPr>
          <w:noProof/>
          <w:sz w:val="24"/>
          <w:szCs w:val="24"/>
        </w:rPr>
        <w:t>7</w:t>
      </w:r>
      <w:r w:rsidR="00C74D02" w:rsidRPr="00147322">
        <w:rPr>
          <w:sz w:val="24"/>
          <w:szCs w:val="24"/>
        </w:rPr>
        <w:fldChar w:fldCharType="end"/>
      </w:r>
      <w:r w:rsidRPr="00147322">
        <w:rPr>
          <w:sz w:val="24"/>
          <w:szCs w:val="24"/>
        </w:rPr>
        <w:t>: Details of the Tests</w:t>
      </w:r>
      <w:bookmarkEnd w:id="49"/>
    </w:p>
    <w:tbl>
      <w:tblPr>
        <w:tblStyle w:val="LightGrid-Accent5"/>
        <w:tblW w:w="0" w:type="auto"/>
        <w:jc w:val="center"/>
        <w:tblLook w:val="04A0" w:firstRow="1" w:lastRow="0" w:firstColumn="1" w:lastColumn="0" w:noHBand="0" w:noVBand="1"/>
      </w:tblPr>
      <w:tblGrid>
        <w:gridCol w:w="4788"/>
        <w:gridCol w:w="4788"/>
      </w:tblGrid>
      <w:tr w:rsidR="00D559AC" w:rsidRPr="00147322" w:rsidTr="001473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shd w:val="clear" w:color="auto" w:fill="0F243E" w:themeFill="text2" w:themeFillShade="80"/>
          </w:tcPr>
          <w:p w:rsidR="00D559AC" w:rsidRPr="00147322" w:rsidRDefault="00D559AC" w:rsidP="00147322">
            <w:pPr>
              <w:autoSpaceDE w:val="0"/>
              <w:autoSpaceDN w:val="0"/>
              <w:adjustRightInd w:val="0"/>
              <w:jc w:val="center"/>
              <w:rPr>
                <w:rFonts w:asciiTheme="minorHAnsi" w:hAnsiTheme="minorHAnsi"/>
                <w:sz w:val="24"/>
                <w:szCs w:val="24"/>
              </w:rPr>
            </w:pPr>
            <w:r w:rsidRPr="00147322">
              <w:rPr>
                <w:rFonts w:asciiTheme="minorHAnsi" w:hAnsiTheme="minorHAnsi"/>
                <w:sz w:val="24"/>
                <w:szCs w:val="24"/>
              </w:rPr>
              <w:t>Product</w:t>
            </w:r>
          </w:p>
        </w:tc>
        <w:tc>
          <w:tcPr>
            <w:tcW w:w="4788" w:type="dxa"/>
            <w:shd w:val="clear" w:color="auto" w:fill="0F243E" w:themeFill="text2" w:themeFillShade="80"/>
          </w:tcPr>
          <w:p w:rsidR="00D559AC" w:rsidRPr="00147322" w:rsidRDefault="00D559AC" w:rsidP="0014732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147322">
              <w:rPr>
                <w:rFonts w:asciiTheme="minorHAnsi" w:hAnsiTheme="minorHAnsi"/>
                <w:sz w:val="24"/>
                <w:szCs w:val="24"/>
              </w:rPr>
              <w:t>No. of Testing Labs Involved</w:t>
            </w:r>
          </w:p>
        </w:tc>
      </w:tr>
      <w:tr w:rsidR="00D559AC" w:rsidRPr="00147322" w:rsidTr="001473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rsidR="00D559AC" w:rsidRPr="00147322" w:rsidRDefault="00D559AC" w:rsidP="00147322">
            <w:pPr>
              <w:autoSpaceDE w:val="0"/>
              <w:autoSpaceDN w:val="0"/>
              <w:adjustRightInd w:val="0"/>
              <w:jc w:val="center"/>
              <w:rPr>
                <w:rFonts w:asciiTheme="minorHAnsi" w:hAnsiTheme="minorHAnsi"/>
                <w:b w:val="0"/>
                <w:bCs w:val="0"/>
                <w:sz w:val="24"/>
                <w:szCs w:val="24"/>
              </w:rPr>
            </w:pPr>
            <w:r w:rsidRPr="00147322">
              <w:rPr>
                <w:rFonts w:asciiTheme="minorHAnsi" w:hAnsiTheme="minorHAnsi"/>
                <w:b w:val="0"/>
                <w:bCs w:val="0"/>
                <w:sz w:val="24"/>
                <w:szCs w:val="24"/>
              </w:rPr>
              <w:t>Fans</w:t>
            </w:r>
          </w:p>
        </w:tc>
        <w:tc>
          <w:tcPr>
            <w:tcW w:w="4788" w:type="dxa"/>
          </w:tcPr>
          <w:p w:rsidR="00D559AC" w:rsidRPr="00147322" w:rsidRDefault="00D559AC" w:rsidP="0014732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sidRPr="00147322">
              <w:rPr>
                <w:sz w:val="24"/>
                <w:szCs w:val="24"/>
              </w:rPr>
              <w:t>12 labs</w:t>
            </w:r>
          </w:p>
        </w:tc>
      </w:tr>
      <w:tr w:rsidR="00D559AC" w:rsidRPr="00147322" w:rsidTr="0014732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rsidR="00D559AC" w:rsidRPr="00147322" w:rsidRDefault="00D559AC" w:rsidP="00147322">
            <w:pPr>
              <w:autoSpaceDE w:val="0"/>
              <w:autoSpaceDN w:val="0"/>
              <w:adjustRightInd w:val="0"/>
              <w:jc w:val="center"/>
              <w:rPr>
                <w:rFonts w:asciiTheme="minorHAnsi" w:hAnsiTheme="minorHAnsi"/>
                <w:b w:val="0"/>
                <w:bCs w:val="0"/>
                <w:sz w:val="24"/>
                <w:szCs w:val="24"/>
              </w:rPr>
            </w:pPr>
            <w:r w:rsidRPr="00147322">
              <w:rPr>
                <w:rFonts w:asciiTheme="minorHAnsi" w:hAnsiTheme="minorHAnsi"/>
                <w:b w:val="0"/>
                <w:bCs w:val="0"/>
                <w:sz w:val="24"/>
                <w:szCs w:val="24"/>
              </w:rPr>
              <w:t>Motors</w:t>
            </w:r>
          </w:p>
        </w:tc>
        <w:tc>
          <w:tcPr>
            <w:tcW w:w="4788" w:type="dxa"/>
          </w:tcPr>
          <w:p w:rsidR="00D559AC" w:rsidRPr="00147322" w:rsidRDefault="00D559AC" w:rsidP="0014732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sz w:val="24"/>
                <w:szCs w:val="24"/>
              </w:rPr>
            </w:pPr>
            <w:r w:rsidRPr="00147322">
              <w:rPr>
                <w:sz w:val="24"/>
                <w:szCs w:val="24"/>
              </w:rPr>
              <w:t>13 labs</w:t>
            </w:r>
          </w:p>
        </w:tc>
      </w:tr>
      <w:tr w:rsidR="00D559AC" w:rsidRPr="00147322" w:rsidTr="001473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rsidR="00D559AC" w:rsidRPr="00147322" w:rsidRDefault="00D559AC" w:rsidP="00147322">
            <w:pPr>
              <w:autoSpaceDE w:val="0"/>
              <w:autoSpaceDN w:val="0"/>
              <w:adjustRightInd w:val="0"/>
              <w:jc w:val="center"/>
              <w:rPr>
                <w:rFonts w:asciiTheme="minorHAnsi" w:hAnsiTheme="minorHAnsi"/>
                <w:b w:val="0"/>
                <w:bCs w:val="0"/>
                <w:sz w:val="24"/>
                <w:szCs w:val="24"/>
              </w:rPr>
            </w:pPr>
            <w:r w:rsidRPr="00147322">
              <w:rPr>
                <w:rFonts w:asciiTheme="minorHAnsi" w:hAnsiTheme="minorHAnsi"/>
                <w:b w:val="0"/>
                <w:bCs w:val="0"/>
                <w:sz w:val="24"/>
                <w:szCs w:val="24"/>
              </w:rPr>
              <w:t>Rice Cookers</w:t>
            </w:r>
          </w:p>
        </w:tc>
        <w:tc>
          <w:tcPr>
            <w:tcW w:w="4788" w:type="dxa"/>
          </w:tcPr>
          <w:p w:rsidR="00D559AC" w:rsidRPr="00147322" w:rsidRDefault="00D559AC" w:rsidP="0014732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sidRPr="00147322">
              <w:rPr>
                <w:sz w:val="24"/>
                <w:szCs w:val="24"/>
              </w:rPr>
              <w:t>21 labs</w:t>
            </w:r>
          </w:p>
        </w:tc>
      </w:tr>
    </w:tbl>
    <w:p w:rsidR="00D559AC" w:rsidRDefault="00A13507" w:rsidP="007113C8">
      <w:pPr>
        <w:autoSpaceDE w:val="0"/>
        <w:autoSpaceDN w:val="0"/>
        <w:adjustRightInd w:val="0"/>
        <w:spacing w:before="100" w:beforeAutospacing="1" w:after="100" w:afterAutospacing="1"/>
        <w:jc w:val="both"/>
        <w:rPr>
          <w:sz w:val="24"/>
          <w:szCs w:val="24"/>
        </w:rPr>
      </w:pPr>
      <w:r>
        <w:rPr>
          <w:sz w:val="24"/>
          <w:szCs w:val="24"/>
        </w:rPr>
        <w:t xml:space="preserve">The </w:t>
      </w:r>
      <w:r w:rsidR="004B30C4">
        <w:rPr>
          <w:sz w:val="24"/>
          <w:szCs w:val="24"/>
        </w:rPr>
        <w:t>limited</w:t>
      </w:r>
      <w:r>
        <w:rPr>
          <w:sz w:val="24"/>
          <w:szCs w:val="24"/>
        </w:rPr>
        <w:t xml:space="preserve"> infrastructure, equipment, and technical knowhow across </w:t>
      </w:r>
      <w:r w:rsidR="004B30C4">
        <w:rPr>
          <w:sz w:val="24"/>
          <w:szCs w:val="24"/>
        </w:rPr>
        <w:t xml:space="preserve">testing </w:t>
      </w:r>
      <w:r>
        <w:rPr>
          <w:sz w:val="24"/>
          <w:szCs w:val="24"/>
        </w:rPr>
        <w:t xml:space="preserve">labs </w:t>
      </w:r>
      <w:r w:rsidR="004B30C4">
        <w:rPr>
          <w:sz w:val="24"/>
          <w:szCs w:val="24"/>
        </w:rPr>
        <w:t xml:space="preserve">in a number of PCs </w:t>
      </w:r>
      <w:r>
        <w:rPr>
          <w:sz w:val="24"/>
          <w:szCs w:val="24"/>
        </w:rPr>
        <w:t xml:space="preserve">proved to be a challenge in conducting the Round Robin Tests. </w:t>
      </w:r>
    </w:p>
    <w:p w:rsidR="003D5A55" w:rsidRDefault="001776D7" w:rsidP="007113C8">
      <w:pPr>
        <w:autoSpaceDE w:val="0"/>
        <w:autoSpaceDN w:val="0"/>
        <w:adjustRightInd w:val="0"/>
        <w:spacing w:before="100" w:beforeAutospacing="1" w:after="100" w:afterAutospacing="1"/>
        <w:jc w:val="both"/>
        <w:rPr>
          <w:sz w:val="24"/>
          <w:szCs w:val="24"/>
        </w:rPr>
      </w:pPr>
      <w:r>
        <w:rPr>
          <w:sz w:val="24"/>
          <w:szCs w:val="24"/>
        </w:rPr>
        <w:t xml:space="preserve">The Terminal Evaluation concluded that the TWGs facilitated successful south-south cooperation and made significant contributions to the </w:t>
      </w:r>
      <w:r w:rsidR="0083460D">
        <w:rPr>
          <w:sz w:val="24"/>
          <w:szCs w:val="24"/>
        </w:rPr>
        <w:t xml:space="preserve">potential of </w:t>
      </w:r>
      <w:r>
        <w:rPr>
          <w:sz w:val="24"/>
          <w:szCs w:val="24"/>
        </w:rPr>
        <w:t xml:space="preserve">E&amp;SL </w:t>
      </w:r>
      <w:r w:rsidR="0083460D">
        <w:rPr>
          <w:sz w:val="24"/>
          <w:szCs w:val="24"/>
        </w:rPr>
        <w:t>trade and exchange among</w:t>
      </w:r>
      <w:r>
        <w:rPr>
          <w:sz w:val="24"/>
          <w:szCs w:val="24"/>
        </w:rPr>
        <w:t xml:space="preserve"> the Partner Countries in the form of testing protocols</w:t>
      </w:r>
      <w:r w:rsidR="0083460D">
        <w:rPr>
          <w:sz w:val="24"/>
          <w:szCs w:val="24"/>
        </w:rPr>
        <w:t>,</w:t>
      </w:r>
      <w:r>
        <w:rPr>
          <w:sz w:val="24"/>
          <w:szCs w:val="24"/>
        </w:rPr>
        <w:t xml:space="preserve"> performance specifications</w:t>
      </w:r>
      <w:r w:rsidR="0083460D">
        <w:rPr>
          <w:sz w:val="24"/>
          <w:szCs w:val="24"/>
        </w:rPr>
        <w:t>, and product testing</w:t>
      </w:r>
      <w:r w:rsidR="000E67BB">
        <w:rPr>
          <w:sz w:val="24"/>
          <w:szCs w:val="24"/>
        </w:rPr>
        <w:t xml:space="preserve"> that </w:t>
      </w:r>
      <w:r w:rsidR="00197840">
        <w:rPr>
          <w:sz w:val="24"/>
          <w:szCs w:val="24"/>
        </w:rPr>
        <w:t>has led</w:t>
      </w:r>
      <w:r w:rsidR="000E67BB">
        <w:rPr>
          <w:sz w:val="24"/>
          <w:szCs w:val="24"/>
        </w:rPr>
        <w:t xml:space="preserve"> to </w:t>
      </w:r>
      <w:r w:rsidR="00197840">
        <w:rPr>
          <w:sz w:val="24"/>
          <w:szCs w:val="24"/>
        </w:rPr>
        <w:t>harmonization</w:t>
      </w:r>
      <w:r w:rsidR="000E67BB">
        <w:rPr>
          <w:sz w:val="24"/>
          <w:szCs w:val="24"/>
        </w:rPr>
        <w:t xml:space="preserve"> among </w:t>
      </w:r>
      <w:r w:rsidR="00197840">
        <w:rPr>
          <w:sz w:val="24"/>
          <w:szCs w:val="24"/>
        </w:rPr>
        <w:t>PCs</w:t>
      </w:r>
      <w:r>
        <w:rPr>
          <w:sz w:val="24"/>
          <w:szCs w:val="24"/>
        </w:rPr>
        <w:t>.</w:t>
      </w:r>
      <w:r w:rsidR="00553BAC">
        <w:rPr>
          <w:sz w:val="24"/>
          <w:szCs w:val="24"/>
        </w:rPr>
        <w:t xml:space="preserve"> </w:t>
      </w:r>
      <w:r w:rsidR="00131C05">
        <w:rPr>
          <w:sz w:val="24"/>
          <w:szCs w:val="24"/>
        </w:rPr>
        <w:t>Also</w:t>
      </w:r>
      <w:r w:rsidR="000E67BB">
        <w:rPr>
          <w:sz w:val="24"/>
          <w:szCs w:val="24"/>
        </w:rPr>
        <w:t xml:space="preserve">, </w:t>
      </w:r>
      <w:r w:rsidR="00F41A4B">
        <w:rPr>
          <w:sz w:val="24"/>
          <w:szCs w:val="24"/>
        </w:rPr>
        <w:t xml:space="preserve">seven Mutual Recognition Agreements (MRAs) </w:t>
      </w:r>
      <w:r w:rsidR="000E67BB">
        <w:rPr>
          <w:sz w:val="24"/>
          <w:szCs w:val="24"/>
        </w:rPr>
        <w:t xml:space="preserve">have been signed </w:t>
      </w:r>
      <w:r w:rsidR="00F41A4B">
        <w:rPr>
          <w:sz w:val="24"/>
          <w:szCs w:val="24"/>
        </w:rPr>
        <w:t xml:space="preserve">among four countries as a result of the </w:t>
      </w:r>
      <w:r w:rsidR="00AB025D">
        <w:rPr>
          <w:sz w:val="24"/>
          <w:szCs w:val="24"/>
        </w:rPr>
        <w:t>BRESL project</w:t>
      </w:r>
      <w:r w:rsidR="00AB025D" w:rsidRPr="009D479E">
        <w:rPr>
          <w:sz w:val="24"/>
          <w:szCs w:val="24"/>
        </w:rPr>
        <w:t xml:space="preserve">. </w:t>
      </w:r>
    </w:p>
    <w:p w:rsidR="001776D7" w:rsidRPr="00E13F6D" w:rsidRDefault="003D5A55" w:rsidP="005A34C6">
      <w:pPr>
        <w:pStyle w:val="ListParagraph"/>
        <w:numPr>
          <w:ilvl w:val="0"/>
          <w:numId w:val="46"/>
        </w:numPr>
        <w:rPr>
          <w:rFonts w:ascii="Candara" w:hAnsi="Candara"/>
          <w:b/>
          <w:bCs/>
          <w:color w:val="17365D" w:themeColor="text2" w:themeShade="BF"/>
          <w:sz w:val="24"/>
          <w:szCs w:val="24"/>
        </w:rPr>
      </w:pPr>
      <w:r w:rsidRPr="00E13F6D">
        <w:rPr>
          <w:rFonts w:ascii="Candara" w:hAnsi="Candara"/>
          <w:b/>
          <w:bCs/>
          <w:color w:val="17365D" w:themeColor="text2" w:themeShade="BF"/>
          <w:sz w:val="24"/>
          <w:szCs w:val="24"/>
        </w:rPr>
        <w:t>Regional Energy Efficiency Standards and Labeling Network (REESLN)</w:t>
      </w:r>
    </w:p>
    <w:p w:rsidR="00B17199" w:rsidRDefault="00B17199" w:rsidP="007113C8">
      <w:pPr>
        <w:autoSpaceDE w:val="0"/>
        <w:autoSpaceDN w:val="0"/>
        <w:adjustRightInd w:val="0"/>
        <w:spacing w:before="100" w:beforeAutospacing="1" w:after="100" w:afterAutospacing="1"/>
        <w:jc w:val="both"/>
        <w:rPr>
          <w:sz w:val="24"/>
          <w:szCs w:val="24"/>
        </w:rPr>
      </w:pPr>
      <w:r>
        <w:rPr>
          <w:sz w:val="24"/>
          <w:szCs w:val="24"/>
        </w:rPr>
        <w:t xml:space="preserve">As an activity under component 4- ES&amp;L Regional Cooperation, it was planned to establish a regional ES&amp;L network. The intended main purpose of this network was facilitate dialogue and action towards increasing the capacity and political will of Asian countries to develop, implement, and finance ES&amp;L programs. </w:t>
      </w:r>
      <w:r w:rsidR="007B6643">
        <w:rPr>
          <w:sz w:val="24"/>
          <w:szCs w:val="24"/>
        </w:rPr>
        <w:t xml:space="preserve">By design, this activity would also respond to Component 2 – </w:t>
      </w:r>
      <w:r w:rsidR="007B6643">
        <w:rPr>
          <w:sz w:val="24"/>
          <w:szCs w:val="24"/>
        </w:rPr>
        <w:lastRenderedPageBreak/>
        <w:t>ES&amp;L Capacity Building. The project design recommended REESLN to be built on the start-up work funded by APEC</w:t>
      </w:r>
      <w:r w:rsidR="00D475BC">
        <w:rPr>
          <w:sz w:val="24"/>
          <w:szCs w:val="24"/>
        </w:rPr>
        <w:t xml:space="preserve">, including a regional energy network and </w:t>
      </w:r>
      <w:r w:rsidR="00C80D38">
        <w:rPr>
          <w:sz w:val="24"/>
          <w:szCs w:val="24"/>
        </w:rPr>
        <w:t xml:space="preserve">a web portal called APEC Energy Standards Information System (ESIS). </w:t>
      </w:r>
    </w:p>
    <w:p w:rsidR="00363B5D" w:rsidRDefault="009B4112" w:rsidP="000011CB">
      <w:pPr>
        <w:spacing w:before="100" w:beforeAutospacing="1" w:after="100" w:afterAutospacing="1"/>
        <w:jc w:val="both"/>
        <w:rPr>
          <w:sz w:val="24"/>
          <w:szCs w:val="24"/>
        </w:rPr>
      </w:pPr>
      <w:r w:rsidRPr="002E5085">
        <w:rPr>
          <w:sz w:val="24"/>
          <w:szCs w:val="24"/>
        </w:rPr>
        <w:t>Considering its wide-reaching implications for south-south cooperation and information exchange, the RPMU prioritized REESLN as one of the three main focus activities.</w:t>
      </w:r>
      <w:r w:rsidR="00553BAC">
        <w:rPr>
          <w:sz w:val="24"/>
          <w:szCs w:val="24"/>
        </w:rPr>
        <w:t xml:space="preserve"> </w:t>
      </w:r>
      <w:r w:rsidR="003F2E81">
        <w:rPr>
          <w:sz w:val="24"/>
          <w:szCs w:val="24"/>
        </w:rPr>
        <w:t xml:space="preserve">REESLN has been designed </w:t>
      </w:r>
      <w:r w:rsidR="00363B5D">
        <w:rPr>
          <w:sz w:val="24"/>
          <w:szCs w:val="24"/>
        </w:rPr>
        <w:t>to be</w:t>
      </w:r>
      <w:r w:rsidR="003F2E81">
        <w:rPr>
          <w:sz w:val="24"/>
          <w:szCs w:val="24"/>
        </w:rPr>
        <w:t xml:space="preserve"> a non-profit and business-oriented foundation with CQM in China acting as the Regional Host Center.</w:t>
      </w:r>
      <w:r w:rsidR="00553BAC">
        <w:rPr>
          <w:sz w:val="24"/>
          <w:szCs w:val="24"/>
        </w:rPr>
        <w:t xml:space="preserve"> </w:t>
      </w:r>
      <w:r w:rsidR="002D2242" w:rsidRPr="002E5085">
        <w:rPr>
          <w:sz w:val="24"/>
          <w:szCs w:val="24"/>
        </w:rPr>
        <w:t>The CQM was hired as a sub-contractor from December 2011 to December 2013 for the establishment of REESLN</w:t>
      </w:r>
      <w:r w:rsidR="002D2242" w:rsidRPr="002E5085">
        <w:rPr>
          <w:rFonts w:ascii="Calibri" w:hAnsi="Calibri"/>
          <w:sz w:val="24"/>
          <w:szCs w:val="24"/>
        </w:rPr>
        <w:t xml:space="preserve"> through establishing ES&amp;L partnerships among ES&amp;L laboratories, institutions, certification bodies, target network members and participating government agencies. As a result, the Network was launched in the third quarter of 2013.</w:t>
      </w:r>
      <w:r w:rsidR="009F277B">
        <w:rPr>
          <w:rFonts w:ascii="Calibri" w:hAnsi="Calibri"/>
          <w:sz w:val="24"/>
          <w:szCs w:val="24"/>
        </w:rPr>
        <w:t xml:space="preserve"> Accordingly, </w:t>
      </w:r>
      <w:r w:rsidR="00EC1277">
        <w:rPr>
          <w:sz w:val="24"/>
          <w:szCs w:val="24"/>
        </w:rPr>
        <w:t>an organizational structure of the network</w:t>
      </w:r>
      <w:r w:rsidR="009F277B">
        <w:rPr>
          <w:sz w:val="24"/>
          <w:szCs w:val="24"/>
        </w:rPr>
        <w:t xml:space="preserve"> was developed</w:t>
      </w:r>
      <w:r w:rsidR="00363B5D">
        <w:rPr>
          <w:sz w:val="24"/>
          <w:szCs w:val="24"/>
        </w:rPr>
        <w:t xml:space="preserve"> and </w:t>
      </w:r>
      <w:r w:rsidR="00EC1277">
        <w:rPr>
          <w:sz w:val="24"/>
          <w:szCs w:val="24"/>
        </w:rPr>
        <w:t>bylaws and business plan</w:t>
      </w:r>
      <w:r w:rsidR="00363B5D">
        <w:rPr>
          <w:sz w:val="24"/>
          <w:szCs w:val="24"/>
        </w:rPr>
        <w:t xml:space="preserve"> were drawn. The phased strategy for REESLN development is presented </w:t>
      </w:r>
      <w:r w:rsidR="009940DF" w:rsidRPr="000011CB">
        <w:rPr>
          <w:sz w:val="24"/>
          <w:szCs w:val="24"/>
        </w:rPr>
        <w:t xml:space="preserve">in Annex </w:t>
      </w:r>
      <w:r w:rsidR="000011CB" w:rsidRPr="000011CB">
        <w:rPr>
          <w:sz w:val="24"/>
          <w:szCs w:val="24"/>
        </w:rPr>
        <w:t>1</w:t>
      </w:r>
      <w:r w:rsidR="00A364F4">
        <w:rPr>
          <w:sz w:val="24"/>
          <w:szCs w:val="24"/>
        </w:rPr>
        <w:t>4</w:t>
      </w:r>
      <w:r w:rsidR="007113C8">
        <w:rPr>
          <w:sz w:val="24"/>
          <w:szCs w:val="24"/>
        </w:rPr>
        <w:t>.</w:t>
      </w:r>
    </w:p>
    <w:p w:rsidR="00EC1277" w:rsidRDefault="008D2253" w:rsidP="007E3268">
      <w:pPr>
        <w:spacing w:before="100" w:beforeAutospacing="1" w:after="100" w:afterAutospacing="1"/>
        <w:jc w:val="both"/>
        <w:rPr>
          <w:sz w:val="24"/>
          <w:szCs w:val="24"/>
        </w:rPr>
      </w:pPr>
      <w:r>
        <w:rPr>
          <w:sz w:val="24"/>
          <w:szCs w:val="24"/>
        </w:rPr>
        <w:t xml:space="preserve">As of December 2014, </w:t>
      </w:r>
      <w:r w:rsidR="00EC1277">
        <w:rPr>
          <w:sz w:val="24"/>
          <w:szCs w:val="24"/>
        </w:rPr>
        <w:t>intention letters from</w:t>
      </w:r>
      <w:r w:rsidR="009F277B">
        <w:rPr>
          <w:sz w:val="24"/>
          <w:szCs w:val="24"/>
        </w:rPr>
        <w:t xml:space="preserve"> over 3</w:t>
      </w:r>
      <w:r w:rsidR="00BA1082">
        <w:rPr>
          <w:sz w:val="24"/>
          <w:szCs w:val="24"/>
        </w:rPr>
        <w:t>5</w:t>
      </w:r>
      <w:r w:rsidR="00EC1277">
        <w:rPr>
          <w:sz w:val="24"/>
          <w:szCs w:val="24"/>
        </w:rPr>
        <w:t xml:space="preserve"> potential members</w:t>
      </w:r>
      <w:r w:rsidR="009F277B">
        <w:rPr>
          <w:sz w:val="24"/>
          <w:szCs w:val="24"/>
        </w:rPr>
        <w:t xml:space="preserve"> have been received</w:t>
      </w:r>
      <w:r w:rsidR="00EC1277">
        <w:rPr>
          <w:sz w:val="24"/>
          <w:szCs w:val="24"/>
        </w:rPr>
        <w:t xml:space="preserve">. </w:t>
      </w:r>
      <w:r w:rsidR="005755DD">
        <w:rPr>
          <w:sz w:val="24"/>
          <w:szCs w:val="24"/>
        </w:rPr>
        <w:t xml:space="preserve">A list of these organizations is provided in </w:t>
      </w:r>
      <w:r w:rsidR="005755DD" w:rsidRPr="000011CB">
        <w:rPr>
          <w:sz w:val="24"/>
          <w:szCs w:val="24"/>
        </w:rPr>
        <w:t xml:space="preserve">Annex </w:t>
      </w:r>
      <w:r w:rsidR="000011CB" w:rsidRPr="000011CB">
        <w:rPr>
          <w:sz w:val="24"/>
          <w:szCs w:val="24"/>
        </w:rPr>
        <w:t>1</w:t>
      </w:r>
      <w:r w:rsidR="00A364F4">
        <w:rPr>
          <w:sz w:val="24"/>
          <w:szCs w:val="24"/>
        </w:rPr>
        <w:t>5</w:t>
      </w:r>
      <w:r w:rsidR="005755DD">
        <w:rPr>
          <w:sz w:val="24"/>
          <w:szCs w:val="24"/>
        </w:rPr>
        <w:t xml:space="preserve">. </w:t>
      </w:r>
      <w:r w:rsidR="00F56004">
        <w:rPr>
          <w:sz w:val="24"/>
          <w:szCs w:val="24"/>
        </w:rPr>
        <w:t>The MOUs with these agencies were not signed at the time of Terminal Evaluation but were expected to be finalized by project end on 31 December 2014.</w:t>
      </w:r>
    </w:p>
    <w:p w:rsidR="00EB4B23" w:rsidRPr="00363B5D" w:rsidRDefault="00EB4B23" w:rsidP="007E3268">
      <w:pPr>
        <w:spacing w:before="100" w:beforeAutospacing="1" w:after="100" w:afterAutospacing="1"/>
        <w:jc w:val="both"/>
        <w:rPr>
          <w:rFonts w:ascii="Calibri" w:hAnsi="Calibri"/>
          <w:sz w:val="24"/>
          <w:szCs w:val="24"/>
        </w:rPr>
      </w:pPr>
      <w:r>
        <w:rPr>
          <w:rFonts w:ascii="Calibri" w:hAnsi="Calibri"/>
          <w:sz w:val="24"/>
          <w:szCs w:val="24"/>
        </w:rPr>
        <w:t xml:space="preserve">A key challenge in the development of REESLN was linking the network to the existing APEC-ESIS portal. As the ownership of the portal changed hands a number of times during the BRESL implementation period, the ESIS was not directly accessible to the BRESL stakeholders and required </w:t>
      </w:r>
      <w:r>
        <w:rPr>
          <w:rFonts w:ascii="Calibri" w:hAnsi="Calibri"/>
          <w:sz w:val="24"/>
          <w:szCs w:val="24"/>
        </w:rPr>
        <w:lastRenderedPageBreak/>
        <w:t>considerable efforts to develop any linkages. Moreover, due to the nascent stage of ES&amp;L in many of the PCs, the consensus was that the PCs would benefit more from a network that is specifically designed in accordance with the needs of the PCs. Consequently, it was decided to establish the REESLN with the initial participation of only the six PCs.</w:t>
      </w:r>
      <w:r w:rsidR="00553BAC">
        <w:rPr>
          <w:rFonts w:ascii="Calibri" w:hAnsi="Calibri"/>
          <w:sz w:val="24"/>
          <w:szCs w:val="24"/>
        </w:rPr>
        <w:t xml:space="preserve"> </w:t>
      </w:r>
      <w:r w:rsidR="00AB4603" w:rsidRPr="00CB5A7C">
        <w:rPr>
          <w:sz w:val="24"/>
          <w:szCs w:val="24"/>
        </w:rPr>
        <w:t xml:space="preserve">The organizational structure of REESLN is presented in </w:t>
      </w:r>
      <w:r w:rsidR="00AB4603" w:rsidRPr="000011CB">
        <w:rPr>
          <w:sz w:val="24"/>
          <w:szCs w:val="24"/>
        </w:rPr>
        <w:t xml:space="preserve">Annex </w:t>
      </w:r>
      <w:r w:rsidR="000011CB" w:rsidRPr="000011CB">
        <w:rPr>
          <w:sz w:val="24"/>
          <w:szCs w:val="24"/>
        </w:rPr>
        <w:t>1</w:t>
      </w:r>
      <w:r w:rsidR="00A364F4">
        <w:rPr>
          <w:sz w:val="24"/>
          <w:szCs w:val="24"/>
        </w:rPr>
        <w:t>6</w:t>
      </w:r>
      <w:r w:rsidR="00AB4603" w:rsidRPr="000011CB">
        <w:rPr>
          <w:sz w:val="24"/>
          <w:szCs w:val="24"/>
        </w:rPr>
        <w:t>.</w:t>
      </w:r>
    </w:p>
    <w:p w:rsidR="00D705E4" w:rsidRDefault="002E5085" w:rsidP="007113C8">
      <w:pPr>
        <w:spacing w:before="100" w:beforeAutospacing="1" w:after="100" w:afterAutospacing="1"/>
        <w:jc w:val="both"/>
        <w:rPr>
          <w:sz w:val="24"/>
          <w:szCs w:val="24"/>
        </w:rPr>
      </w:pPr>
      <w:r w:rsidRPr="00CB5A7C">
        <w:rPr>
          <w:sz w:val="24"/>
          <w:szCs w:val="24"/>
        </w:rPr>
        <w:t>The Terminal Evaluation team determined that</w:t>
      </w:r>
      <w:r w:rsidR="00F56004" w:rsidRPr="00CB5A7C">
        <w:rPr>
          <w:sz w:val="24"/>
          <w:szCs w:val="24"/>
        </w:rPr>
        <w:t xml:space="preserve"> REESLN has been established using a systematic and progressive approach. </w:t>
      </w:r>
      <w:r w:rsidR="00CB5A7C" w:rsidRPr="00CB5A7C">
        <w:rPr>
          <w:sz w:val="24"/>
          <w:szCs w:val="24"/>
        </w:rPr>
        <w:t xml:space="preserve">To ensure the sustainability and independence of the Network, the REESLN Strategic Plan presents a proposed roadmap and plan for program implementation in the following three years (2014-2016). </w:t>
      </w:r>
      <w:r w:rsidR="00F56004" w:rsidRPr="00CB5A7C">
        <w:rPr>
          <w:sz w:val="24"/>
          <w:szCs w:val="24"/>
        </w:rPr>
        <w:t>The</w:t>
      </w:r>
      <w:r w:rsidRPr="00CB5A7C">
        <w:rPr>
          <w:sz w:val="24"/>
          <w:szCs w:val="24"/>
        </w:rPr>
        <w:t xml:space="preserve"> designed services and components of REESLN are</w:t>
      </w:r>
      <w:r w:rsidR="00F56004" w:rsidRPr="00CB5A7C">
        <w:rPr>
          <w:sz w:val="24"/>
          <w:szCs w:val="24"/>
        </w:rPr>
        <w:t xml:space="preserve"> also</w:t>
      </w:r>
      <w:r w:rsidRPr="00CB5A7C">
        <w:rPr>
          <w:sz w:val="24"/>
          <w:szCs w:val="24"/>
        </w:rPr>
        <w:t xml:space="preserve"> in line with all the five project outcomes. Key services include information sharing, technical assistance, training, and facilitation of harmonization initiatives.</w:t>
      </w:r>
      <w:r w:rsidR="0064317A" w:rsidRPr="00CB5A7C">
        <w:rPr>
          <w:sz w:val="24"/>
          <w:szCs w:val="24"/>
        </w:rPr>
        <w:t xml:space="preserve"> Interviews with some of the PC representatives revealed that REESLN has been received as a welcome cooperation initiative by the stakeholders in these PCs.</w:t>
      </w:r>
      <w:r w:rsidR="00553BAC">
        <w:rPr>
          <w:sz w:val="24"/>
          <w:szCs w:val="24"/>
        </w:rPr>
        <w:t xml:space="preserve"> </w:t>
      </w:r>
      <w:r w:rsidR="00F56004" w:rsidRPr="00CB5A7C">
        <w:rPr>
          <w:sz w:val="24"/>
          <w:szCs w:val="24"/>
        </w:rPr>
        <w:t xml:space="preserve">However, the establishment of the network </w:t>
      </w:r>
      <w:r w:rsidR="00C4206D" w:rsidRPr="00CB5A7C">
        <w:rPr>
          <w:sz w:val="24"/>
          <w:szCs w:val="24"/>
        </w:rPr>
        <w:t>took longer than expected due to the problem</w:t>
      </w:r>
      <w:r w:rsidR="00E10A11">
        <w:rPr>
          <w:sz w:val="24"/>
          <w:szCs w:val="24"/>
        </w:rPr>
        <w:t xml:space="preserve">s related to linkages with ESIS, </w:t>
      </w:r>
      <w:r w:rsidR="00C4206D" w:rsidRPr="00CB5A7C">
        <w:rPr>
          <w:sz w:val="24"/>
          <w:szCs w:val="24"/>
        </w:rPr>
        <w:t>the</w:t>
      </w:r>
      <w:r w:rsidR="00E10A11">
        <w:rPr>
          <w:sz w:val="24"/>
          <w:szCs w:val="24"/>
        </w:rPr>
        <w:t xml:space="preserve"> particular</w:t>
      </w:r>
      <w:r w:rsidR="00C4206D" w:rsidRPr="00CB5A7C">
        <w:rPr>
          <w:sz w:val="24"/>
          <w:szCs w:val="24"/>
        </w:rPr>
        <w:t xml:space="preserve"> needs of the PCs</w:t>
      </w:r>
      <w:r w:rsidR="00E10A11">
        <w:rPr>
          <w:sz w:val="24"/>
          <w:szCs w:val="24"/>
        </w:rPr>
        <w:t>, and other problems that led to delayed startup of numerous project activities in general</w:t>
      </w:r>
      <w:r w:rsidR="00C4206D" w:rsidRPr="00CB5A7C">
        <w:rPr>
          <w:sz w:val="24"/>
          <w:szCs w:val="24"/>
        </w:rPr>
        <w:t>. This late start has pushed</w:t>
      </w:r>
      <w:r w:rsidR="00F56004" w:rsidRPr="00CB5A7C">
        <w:rPr>
          <w:sz w:val="24"/>
          <w:szCs w:val="24"/>
        </w:rPr>
        <w:t xml:space="preserve"> the</w:t>
      </w:r>
      <w:r w:rsidR="00C4206D" w:rsidRPr="00CB5A7C">
        <w:rPr>
          <w:sz w:val="24"/>
          <w:szCs w:val="24"/>
        </w:rPr>
        <w:t xml:space="preserve"> Network’s</w:t>
      </w:r>
      <w:r w:rsidR="00F56004" w:rsidRPr="00CB5A7C">
        <w:rPr>
          <w:sz w:val="24"/>
          <w:szCs w:val="24"/>
        </w:rPr>
        <w:t xml:space="preserve"> operational phase beyond the project timeline. Therefore, for REESLN to be sustainable, it will require some initial funding to start its implementation phase</w:t>
      </w:r>
      <w:r w:rsidR="00F66FA2" w:rsidRPr="00CB5A7C">
        <w:rPr>
          <w:sz w:val="24"/>
          <w:szCs w:val="24"/>
        </w:rPr>
        <w:t xml:space="preserve">. The REESLN strategic plan has estimated this budget to be </w:t>
      </w:r>
      <w:r w:rsidR="00D705E4" w:rsidRPr="00CB5A7C">
        <w:rPr>
          <w:sz w:val="24"/>
          <w:szCs w:val="24"/>
        </w:rPr>
        <w:t xml:space="preserve">USD 130,000 (USD 67000 in-kind and USD 63,000 in-cash). </w:t>
      </w:r>
      <w:r w:rsidR="00AB4603">
        <w:rPr>
          <w:sz w:val="24"/>
          <w:szCs w:val="24"/>
        </w:rPr>
        <w:t xml:space="preserve">Moreover, the REESLN strategic plan needs to provide a detailed plan for </w:t>
      </w:r>
      <w:r w:rsidR="00AB4603">
        <w:rPr>
          <w:sz w:val="24"/>
          <w:szCs w:val="24"/>
        </w:rPr>
        <w:lastRenderedPageBreak/>
        <w:t>the dissemination of the Network to a larger audience in order to ensure reach out to the broader ES&amp;L stakeholder base in the PCs and in the region.</w:t>
      </w:r>
    </w:p>
    <w:p w:rsidR="00B5151A" w:rsidRPr="007113C8" w:rsidRDefault="00B5151A" w:rsidP="005A34C6">
      <w:pPr>
        <w:pStyle w:val="Heading3"/>
        <w:numPr>
          <w:ilvl w:val="2"/>
          <w:numId w:val="42"/>
        </w:numPr>
        <w:rPr>
          <w:rFonts w:ascii="Candara" w:hAnsi="Candara"/>
          <w:color w:val="17365D" w:themeColor="text2" w:themeShade="BF"/>
          <w:sz w:val="24"/>
          <w:szCs w:val="24"/>
        </w:rPr>
      </w:pPr>
      <w:bookmarkStart w:id="50" w:name="_Toc411957780"/>
      <w:r w:rsidRPr="007113C8">
        <w:rPr>
          <w:rFonts w:ascii="Candara" w:hAnsi="Candara"/>
          <w:color w:val="17365D" w:themeColor="text2" w:themeShade="BF"/>
          <w:sz w:val="24"/>
          <w:szCs w:val="24"/>
        </w:rPr>
        <w:t>Progress Made by the Six Participating Countries</w:t>
      </w:r>
      <w:bookmarkEnd w:id="50"/>
    </w:p>
    <w:p w:rsidR="00B5151A" w:rsidRPr="007113C8" w:rsidRDefault="00B5151A" w:rsidP="005A34C6">
      <w:pPr>
        <w:pStyle w:val="Heading1"/>
        <w:numPr>
          <w:ilvl w:val="0"/>
          <w:numId w:val="17"/>
        </w:numPr>
        <w:spacing w:before="100" w:beforeAutospacing="1" w:after="100" w:afterAutospacing="1"/>
        <w:jc w:val="both"/>
        <w:rPr>
          <w:rFonts w:ascii="Candara" w:hAnsi="Candara" w:cs="Arial"/>
          <w:color w:val="17365D" w:themeColor="text2" w:themeShade="BF"/>
          <w:sz w:val="24"/>
          <w:szCs w:val="24"/>
        </w:rPr>
      </w:pPr>
      <w:bookmarkStart w:id="51" w:name="_Toc411957781"/>
      <w:r w:rsidRPr="007113C8">
        <w:rPr>
          <w:rFonts w:ascii="Candara" w:hAnsi="Candara" w:cs="Arial"/>
          <w:color w:val="17365D" w:themeColor="text2" w:themeShade="BF"/>
          <w:sz w:val="24"/>
          <w:szCs w:val="24"/>
        </w:rPr>
        <w:t xml:space="preserve">Component </w:t>
      </w:r>
      <w:r w:rsidRPr="007113C8">
        <w:rPr>
          <w:rFonts w:ascii="Candara" w:hAnsi="Candara" w:cs="Arial"/>
          <w:color w:val="17365D" w:themeColor="text2" w:themeShade="BF"/>
        </w:rPr>
        <w:t>1</w:t>
      </w:r>
      <w:r w:rsidRPr="007113C8">
        <w:rPr>
          <w:rFonts w:ascii="Candara" w:hAnsi="Candara" w:cs="Arial"/>
          <w:color w:val="17365D" w:themeColor="text2" w:themeShade="BF"/>
          <w:sz w:val="24"/>
          <w:szCs w:val="24"/>
        </w:rPr>
        <w:t xml:space="preserve">: </w:t>
      </w:r>
      <w:r w:rsidRPr="007113C8">
        <w:rPr>
          <w:rFonts w:ascii="Candara" w:hAnsi="Candara"/>
          <w:color w:val="17365D" w:themeColor="text2" w:themeShade="BF"/>
          <w:sz w:val="24"/>
          <w:szCs w:val="24"/>
        </w:rPr>
        <w:t>ES&amp;L Policy-Making Program</w:t>
      </w:r>
      <w:bookmarkEnd w:id="51"/>
    </w:p>
    <w:p w:rsidR="00B5151A" w:rsidRPr="007D528C" w:rsidRDefault="00B5151A" w:rsidP="00EC6530">
      <w:pPr>
        <w:jc w:val="both"/>
        <w:rPr>
          <w:sz w:val="24"/>
          <w:szCs w:val="24"/>
          <w:lang w:eastAsia="zh-CN"/>
        </w:rPr>
      </w:pPr>
      <w:r w:rsidRPr="007D528C">
        <w:rPr>
          <w:sz w:val="24"/>
          <w:szCs w:val="24"/>
          <w:lang w:eastAsia="zh-CN"/>
        </w:rPr>
        <w:t xml:space="preserve">According to the project design, it is expected several activities to put in place new laws and regulations enabling and establishing equipment standards and labels. </w:t>
      </w:r>
      <w:r>
        <w:rPr>
          <w:sz w:val="24"/>
          <w:szCs w:val="24"/>
          <w:lang w:eastAsia="zh-CN"/>
        </w:rPr>
        <w:t xml:space="preserve">The evaluation team ascertained that all the six participating countries have made considerable progress on ES&amp;L legal framework. </w:t>
      </w:r>
      <w:r w:rsidRPr="007D528C">
        <w:rPr>
          <w:sz w:val="24"/>
          <w:szCs w:val="24"/>
          <w:lang w:eastAsia="zh-CN"/>
        </w:rPr>
        <w:t>Activities of this component are only carried out by the CTs.</w:t>
      </w:r>
      <w:r>
        <w:rPr>
          <w:sz w:val="24"/>
          <w:szCs w:val="24"/>
          <w:lang w:eastAsia="zh-CN"/>
        </w:rPr>
        <w:t xml:space="preserve"> The cross-country collaboration and assistance from the RPMU have provided critical support to the policy making initiatives of the PCs. </w:t>
      </w:r>
    </w:p>
    <w:p w:rsidR="00B5151A" w:rsidRDefault="00B5151A" w:rsidP="00EC6530">
      <w:pPr>
        <w:tabs>
          <w:tab w:val="left" w:pos="3387"/>
        </w:tabs>
        <w:jc w:val="both"/>
        <w:rPr>
          <w:sz w:val="24"/>
          <w:szCs w:val="24"/>
          <w:lang w:eastAsia="zh-CN"/>
        </w:rPr>
      </w:pPr>
      <w:r w:rsidRPr="007D528C">
        <w:rPr>
          <w:sz w:val="24"/>
          <w:szCs w:val="24"/>
          <w:lang w:eastAsia="zh-CN"/>
        </w:rPr>
        <w:t>The reported major outputs and ongoing activities of Component 1 by the CTs are as follows:</w:t>
      </w:r>
    </w:p>
    <w:p w:rsidR="001119B4" w:rsidRDefault="001119B4" w:rsidP="001119B4">
      <w:pPr>
        <w:pStyle w:val="Caption"/>
        <w:keepNext/>
        <w:spacing w:after="0"/>
        <w:jc w:val="center"/>
      </w:pPr>
      <w:bookmarkStart w:id="52" w:name="_Toc412022962"/>
      <w:r w:rsidRPr="001119B4">
        <w:rPr>
          <w:sz w:val="24"/>
          <w:szCs w:val="24"/>
        </w:rPr>
        <w:t xml:space="preserve">Table </w:t>
      </w:r>
      <w:r w:rsidR="00C74D02" w:rsidRPr="001119B4">
        <w:rPr>
          <w:sz w:val="24"/>
          <w:szCs w:val="24"/>
        </w:rPr>
        <w:fldChar w:fldCharType="begin"/>
      </w:r>
      <w:r w:rsidRPr="001119B4">
        <w:rPr>
          <w:sz w:val="24"/>
          <w:szCs w:val="24"/>
        </w:rPr>
        <w:instrText xml:space="preserve"> SEQ Table \* ARABIC </w:instrText>
      </w:r>
      <w:r w:rsidR="00C74D02" w:rsidRPr="001119B4">
        <w:rPr>
          <w:sz w:val="24"/>
          <w:szCs w:val="24"/>
        </w:rPr>
        <w:fldChar w:fldCharType="separate"/>
      </w:r>
      <w:r w:rsidR="00432181">
        <w:rPr>
          <w:noProof/>
          <w:sz w:val="24"/>
          <w:szCs w:val="24"/>
        </w:rPr>
        <w:t>8</w:t>
      </w:r>
      <w:r w:rsidR="00C74D02" w:rsidRPr="001119B4">
        <w:rPr>
          <w:sz w:val="24"/>
          <w:szCs w:val="24"/>
        </w:rPr>
        <w:fldChar w:fldCharType="end"/>
      </w:r>
      <w:r w:rsidRPr="001119B4">
        <w:rPr>
          <w:sz w:val="24"/>
          <w:szCs w:val="24"/>
        </w:rPr>
        <w:t>: Major Outputs and Ongoing Activities of Component 1 by the CTs</w:t>
      </w:r>
      <w:bookmarkEnd w:id="52"/>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797"/>
      </w:tblGrid>
      <w:tr w:rsidR="00B5151A" w:rsidRPr="006360D6" w:rsidTr="001119B4">
        <w:trPr>
          <w:trHeight w:val="1925"/>
          <w:jc w:val="center"/>
        </w:trPr>
        <w:tc>
          <w:tcPr>
            <w:tcW w:w="10215" w:type="dxa"/>
            <w:gridSpan w:val="2"/>
            <w:shd w:val="clear" w:color="auto" w:fill="DAEEF3" w:themeFill="accent5" w:themeFillTint="33"/>
            <w:vAlign w:val="center"/>
          </w:tcPr>
          <w:p w:rsidR="00B5151A" w:rsidRPr="00FC7010" w:rsidRDefault="00B5151A" w:rsidP="001119B4">
            <w:pPr>
              <w:ind w:right="139"/>
              <w:jc w:val="both"/>
              <w:rPr>
                <w:b/>
                <w:i/>
                <w:sz w:val="24"/>
                <w:szCs w:val="24"/>
              </w:rPr>
            </w:pPr>
            <w:r w:rsidRPr="00FC7010">
              <w:rPr>
                <w:b/>
                <w:sz w:val="24"/>
                <w:szCs w:val="24"/>
              </w:rPr>
              <w:t xml:space="preserve">Component 1: </w:t>
            </w:r>
            <w:r w:rsidRPr="00FC7010">
              <w:rPr>
                <w:sz w:val="24"/>
                <w:szCs w:val="24"/>
              </w:rPr>
              <w:t xml:space="preserve">ES&amp;L Policy-Making Program. Establishment </w:t>
            </w:r>
            <w:r w:rsidRPr="00FC7010">
              <w:rPr>
                <w:i/>
                <w:sz w:val="24"/>
                <w:szCs w:val="24"/>
              </w:rPr>
              <w:t>of legal and regulatory basis for removing lowest EE technologies from the market and promoting high-efficiency technologies.</w:t>
            </w:r>
          </w:p>
          <w:p w:rsidR="00B5151A" w:rsidRPr="00FC7010" w:rsidRDefault="00B5151A" w:rsidP="001119B4">
            <w:pPr>
              <w:ind w:right="139"/>
              <w:jc w:val="both"/>
              <w:rPr>
                <w:sz w:val="24"/>
                <w:szCs w:val="24"/>
              </w:rPr>
            </w:pPr>
            <w:r w:rsidRPr="00FC7010">
              <w:rPr>
                <w:b/>
                <w:sz w:val="24"/>
                <w:szCs w:val="24"/>
              </w:rPr>
              <w:t xml:space="preserve">Activity 1.1: </w:t>
            </w:r>
            <w:r w:rsidRPr="00FC7010">
              <w:rPr>
                <w:sz w:val="24"/>
                <w:szCs w:val="24"/>
              </w:rPr>
              <w:t xml:space="preserve">Strengthening of policy context for ES&amp;L actions </w:t>
            </w:r>
          </w:p>
          <w:p w:rsidR="00B5151A" w:rsidRPr="000D130E" w:rsidRDefault="00B5151A" w:rsidP="001119B4">
            <w:pPr>
              <w:spacing w:after="0"/>
              <w:ind w:right="139"/>
              <w:jc w:val="both"/>
              <w:rPr>
                <w:sz w:val="18"/>
                <w:szCs w:val="18"/>
              </w:rPr>
            </w:pPr>
            <w:r w:rsidRPr="00FC7010">
              <w:rPr>
                <w:b/>
                <w:sz w:val="24"/>
                <w:szCs w:val="24"/>
              </w:rPr>
              <w:t xml:space="preserve">Activity 1.2: </w:t>
            </w:r>
            <w:r w:rsidRPr="00FC7010">
              <w:rPr>
                <w:sz w:val="24"/>
                <w:szCs w:val="24"/>
              </w:rPr>
              <w:t>Adoption and implementation of ES&amp;L regulations</w:t>
            </w:r>
          </w:p>
        </w:tc>
      </w:tr>
      <w:tr w:rsidR="007113C8" w:rsidRPr="006360D6" w:rsidTr="007113C8">
        <w:trPr>
          <w:trHeight w:val="70"/>
          <w:jc w:val="center"/>
        </w:trPr>
        <w:tc>
          <w:tcPr>
            <w:tcW w:w="1418" w:type="dxa"/>
            <w:shd w:val="clear" w:color="auto" w:fill="0F243E" w:themeFill="text2" w:themeFillShade="80"/>
            <w:vAlign w:val="center"/>
          </w:tcPr>
          <w:p w:rsidR="007113C8" w:rsidRPr="007113C8" w:rsidRDefault="007113C8" w:rsidP="007113C8">
            <w:pPr>
              <w:spacing w:after="0"/>
              <w:jc w:val="center"/>
              <w:rPr>
                <w:b/>
                <w:bCs/>
                <w:color w:val="FFFFFF" w:themeColor="background1"/>
                <w:sz w:val="24"/>
                <w:szCs w:val="24"/>
                <w:lang w:eastAsia="zh-CN"/>
              </w:rPr>
            </w:pPr>
            <w:r w:rsidRPr="007113C8">
              <w:rPr>
                <w:b/>
                <w:bCs/>
                <w:color w:val="FFFFFF" w:themeColor="background1"/>
                <w:sz w:val="24"/>
                <w:szCs w:val="24"/>
                <w:lang w:eastAsia="zh-CN"/>
              </w:rPr>
              <w:t>Countries</w:t>
            </w:r>
          </w:p>
        </w:tc>
        <w:tc>
          <w:tcPr>
            <w:tcW w:w="8797" w:type="dxa"/>
            <w:shd w:val="clear" w:color="auto" w:fill="0F243E" w:themeFill="text2" w:themeFillShade="80"/>
            <w:vAlign w:val="center"/>
          </w:tcPr>
          <w:p w:rsidR="007113C8" w:rsidRPr="007113C8" w:rsidRDefault="007113C8" w:rsidP="007113C8">
            <w:pPr>
              <w:spacing w:after="0"/>
              <w:jc w:val="center"/>
              <w:rPr>
                <w:b/>
                <w:bCs/>
                <w:color w:val="FFFFFF" w:themeColor="background1"/>
                <w:sz w:val="24"/>
                <w:szCs w:val="24"/>
                <w:lang w:eastAsia="zh-CN"/>
              </w:rPr>
            </w:pPr>
            <w:r w:rsidRPr="007113C8">
              <w:rPr>
                <w:b/>
                <w:bCs/>
                <w:color w:val="FFFFFF" w:themeColor="background1"/>
                <w:sz w:val="24"/>
                <w:szCs w:val="24"/>
                <w:lang w:eastAsia="zh-CN"/>
              </w:rPr>
              <w:t>Output and Progress</w:t>
            </w:r>
          </w:p>
        </w:tc>
      </w:tr>
      <w:tr w:rsidR="00B5151A" w:rsidRPr="006360D6" w:rsidTr="001119B4">
        <w:trPr>
          <w:trHeight w:val="2150"/>
          <w:jc w:val="center"/>
        </w:trPr>
        <w:tc>
          <w:tcPr>
            <w:tcW w:w="1418" w:type="dxa"/>
            <w:shd w:val="clear" w:color="auto" w:fill="DAEEF3" w:themeFill="accent5" w:themeFillTint="33"/>
            <w:vAlign w:val="center"/>
          </w:tcPr>
          <w:p w:rsidR="00B5151A" w:rsidRPr="007113C8" w:rsidRDefault="00B5151A" w:rsidP="007113C8">
            <w:pPr>
              <w:jc w:val="center"/>
              <w:rPr>
                <w:b/>
                <w:bCs/>
                <w:color w:val="000000"/>
                <w:sz w:val="24"/>
                <w:szCs w:val="24"/>
                <w:lang w:eastAsia="zh-CN"/>
              </w:rPr>
            </w:pPr>
            <w:r w:rsidRPr="007113C8">
              <w:rPr>
                <w:b/>
                <w:bCs/>
                <w:sz w:val="24"/>
                <w:szCs w:val="24"/>
                <w:lang w:eastAsia="zh-CN"/>
              </w:rPr>
              <w:lastRenderedPageBreak/>
              <w:t>Bangladesh</w:t>
            </w:r>
          </w:p>
        </w:tc>
        <w:tc>
          <w:tcPr>
            <w:tcW w:w="8797" w:type="dxa"/>
            <w:shd w:val="clear" w:color="auto" w:fill="DAEEF3" w:themeFill="accent5" w:themeFillTint="33"/>
            <w:vAlign w:val="center"/>
          </w:tcPr>
          <w:p w:rsidR="00B5151A" w:rsidRDefault="00B5151A" w:rsidP="005A34C6">
            <w:pPr>
              <w:pStyle w:val="ListParagraph"/>
              <w:numPr>
                <w:ilvl w:val="0"/>
                <w:numId w:val="18"/>
              </w:numPr>
              <w:spacing w:before="100" w:beforeAutospacing="1" w:after="100" w:afterAutospacing="1"/>
              <w:ind w:right="139"/>
              <w:jc w:val="both"/>
              <w:rPr>
                <w:color w:val="000000"/>
                <w:sz w:val="24"/>
                <w:szCs w:val="24"/>
                <w:lang w:eastAsia="zh-CN"/>
              </w:rPr>
            </w:pPr>
            <w:r>
              <w:rPr>
                <w:color w:val="000000"/>
                <w:sz w:val="24"/>
                <w:szCs w:val="24"/>
                <w:lang w:eastAsia="zh-CN"/>
              </w:rPr>
              <w:t>Energy Standards developed for 6 BRESL products (Air conditioners, Refrigerators, Motors, Ballasts, Fans, and CFLs)</w:t>
            </w:r>
          </w:p>
          <w:p w:rsidR="00B5151A" w:rsidRDefault="00B5151A" w:rsidP="005A34C6">
            <w:pPr>
              <w:pStyle w:val="ListParagraph"/>
              <w:numPr>
                <w:ilvl w:val="0"/>
                <w:numId w:val="18"/>
              </w:numPr>
              <w:spacing w:before="100" w:beforeAutospacing="1" w:after="100" w:afterAutospacing="1"/>
              <w:ind w:right="139"/>
              <w:jc w:val="both"/>
              <w:rPr>
                <w:color w:val="000000"/>
                <w:sz w:val="24"/>
                <w:szCs w:val="24"/>
                <w:lang w:eastAsia="zh-CN"/>
              </w:rPr>
            </w:pPr>
            <w:r>
              <w:rPr>
                <w:color w:val="000000"/>
                <w:sz w:val="24"/>
                <w:szCs w:val="24"/>
                <w:lang w:eastAsia="zh-CN"/>
              </w:rPr>
              <w:t>Testing Standards developed for CFL (BDS-IEC 1734, 1735, &amp; 1761)</w:t>
            </w:r>
          </w:p>
          <w:p w:rsidR="00B5151A" w:rsidRDefault="00B5151A" w:rsidP="005A34C6">
            <w:pPr>
              <w:pStyle w:val="ListParagraph"/>
              <w:numPr>
                <w:ilvl w:val="0"/>
                <w:numId w:val="18"/>
              </w:numPr>
              <w:spacing w:before="100" w:beforeAutospacing="1" w:after="100" w:afterAutospacing="1"/>
              <w:ind w:right="139"/>
              <w:jc w:val="both"/>
              <w:rPr>
                <w:color w:val="000000"/>
                <w:sz w:val="24"/>
                <w:szCs w:val="24"/>
                <w:lang w:eastAsia="zh-CN"/>
              </w:rPr>
            </w:pPr>
            <w:r>
              <w:rPr>
                <w:color w:val="000000"/>
                <w:sz w:val="24"/>
                <w:szCs w:val="24"/>
                <w:lang w:eastAsia="zh-CN"/>
              </w:rPr>
              <w:t>Voluntary labels (Star Labels) developed for 3 BRESL products (CFL, Ballasts, Fans)</w:t>
            </w:r>
          </w:p>
          <w:p w:rsidR="00B5151A" w:rsidRPr="006360D6" w:rsidRDefault="00B5151A" w:rsidP="005A34C6">
            <w:pPr>
              <w:pStyle w:val="ListParagraph"/>
              <w:numPr>
                <w:ilvl w:val="0"/>
                <w:numId w:val="18"/>
              </w:numPr>
              <w:spacing w:before="100" w:beforeAutospacing="1" w:after="0"/>
              <w:ind w:right="139"/>
              <w:jc w:val="both"/>
              <w:rPr>
                <w:color w:val="000000"/>
                <w:sz w:val="24"/>
                <w:szCs w:val="24"/>
                <w:lang w:eastAsia="zh-CN"/>
              </w:rPr>
            </w:pPr>
            <w:r>
              <w:rPr>
                <w:color w:val="000000"/>
                <w:sz w:val="24"/>
                <w:szCs w:val="24"/>
                <w:lang w:eastAsia="zh-CN"/>
              </w:rPr>
              <w:t>Draft rules developed for the Sustainable and Renewable Energy Development Authority (SEDRA)</w:t>
            </w:r>
          </w:p>
        </w:tc>
      </w:tr>
      <w:tr w:rsidR="00B5151A" w:rsidRPr="006360D6" w:rsidTr="001119B4">
        <w:trPr>
          <w:trHeight w:val="2078"/>
          <w:jc w:val="center"/>
        </w:trPr>
        <w:tc>
          <w:tcPr>
            <w:tcW w:w="1418" w:type="dxa"/>
            <w:shd w:val="clear" w:color="auto" w:fill="auto"/>
            <w:vAlign w:val="center"/>
          </w:tcPr>
          <w:p w:rsidR="00B5151A" w:rsidRPr="007113C8" w:rsidRDefault="00B5151A" w:rsidP="007113C8">
            <w:pPr>
              <w:jc w:val="center"/>
              <w:rPr>
                <w:b/>
                <w:bCs/>
                <w:color w:val="000000"/>
                <w:sz w:val="24"/>
                <w:szCs w:val="24"/>
                <w:lang w:eastAsia="zh-CN"/>
              </w:rPr>
            </w:pPr>
            <w:r w:rsidRPr="007113C8">
              <w:rPr>
                <w:b/>
                <w:bCs/>
                <w:sz w:val="24"/>
                <w:szCs w:val="24"/>
                <w:lang w:eastAsia="zh-CN"/>
              </w:rPr>
              <w:t>China</w:t>
            </w:r>
          </w:p>
        </w:tc>
        <w:tc>
          <w:tcPr>
            <w:tcW w:w="8797" w:type="dxa"/>
            <w:shd w:val="clear" w:color="auto" w:fill="auto"/>
            <w:vAlign w:val="center"/>
          </w:tcPr>
          <w:p w:rsid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AA7259">
              <w:rPr>
                <w:rFonts w:eastAsia="Arial"/>
                <w:sz w:val="24"/>
                <w:szCs w:val="24"/>
              </w:rPr>
              <w:t>Energy Label developed for 7 target products</w:t>
            </w:r>
          </w:p>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rPr>
              <w:t>New implementing rules for labeling of 7 target products have been adopted in the past 5 years:</w:t>
            </w:r>
          </w:p>
          <w:p w:rsidR="00B5151A" w:rsidRPr="00AA7259" w:rsidRDefault="00B5151A" w:rsidP="005A34C6">
            <w:pPr>
              <w:pStyle w:val="ListParagraph"/>
              <w:numPr>
                <w:ilvl w:val="0"/>
                <w:numId w:val="18"/>
              </w:numPr>
              <w:adjustRightInd w:val="0"/>
              <w:snapToGrid w:val="0"/>
              <w:spacing w:before="100" w:beforeAutospacing="1" w:after="100" w:afterAutospacing="1"/>
              <w:ind w:right="139"/>
              <w:jc w:val="both"/>
              <w:rPr>
                <w:sz w:val="24"/>
                <w:szCs w:val="24"/>
                <w:lang w:eastAsia="zh-CN"/>
              </w:rPr>
            </w:pPr>
            <w:r w:rsidRPr="00AA7259">
              <w:rPr>
                <w:rFonts w:eastAsia="Arial"/>
                <w:sz w:val="24"/>
                <w:szCs w:val="24"/>
              </w:rPr>
              <w:t>GB12021.3-2010:Theminimumallowablevaluesof the energy efficiency and energy efficiency grades for room air conditioner</w:t>
            </w:r>
            <w:r w:rsidRPr="00AA7259">
              <w:rPr>
                <w:sz w:val="24"/>
                <w:szCs w:val="24"/>
                <w:lang w:eastAsia="zh-CN"/>
              </w:rPr>
              <w:t xml:space="preserve">, </w:t>
            </w:r>
          </w:p>
          <w:p w:rsidR="00B5151A" w:rsidRPr="00AA7259" w:rsidRDefault="00B5151A" w:rsidP="005A34C6">
            <w:pPr>
              <w:pStyle w:val="ListParagraph"/>
              <w:numPr>
                <w:ilvl w:val="0"/>
                <w:numId w:val="18"/>
              </w:numPr>
              <w:adjustRightInd w:val="0"/>
              <w:snapToGrid w:val="0"/>
              <w:spacing w:before="100" w:beforeAutospacing="1" w:after="100" w:afterAutospacing="1"/>
              <w:ind w:right="139"/>
              <w:jc w:val="both"/>
              <w:rPr>
                <w:sz w:val="24"/>
                <w:szCs w:val="24"/>
                <w:lang w:eastAsia="zh-CN"/>
              </w:rPr>
            </w:pPr>
            <w:r w:rsidRPr="00AA7259">
              <w:rPr>
                <w:sz w:val="24"/>
                <w:szCs w:val="24"/>
                <w:lang w:eastAsia="zh-CN"/>
              </w:rPr>
              <w:t>GB 21455-2013: The minimum allowable values of the energy efficiency and energy efficiency grades for variable speed room air conditioners</w:t>
            </w:r>
          </w:p>
          <w:p w:rsidR="00B5151A" w:rsidRPr="00AA7259" w:rsidRDefault="00B5151A" w:rsidP="005A34C6">
            <w:pPr>
              <w:pStyle w:val="ListParagraph"/>
              <w:numPr>
                <w:ilvl w:val="0"/>
                <w:numId w:val="18"/>
              </w:numPr>
              <w:adjustRightInd w:val="0"/>
              <w:snapToGrid w:val="0"/>
              <w:spacing w:before="100" w:beforeAutospacing="1" w:after="100" w:afterAutospacing="1"/>
              <w:ind w:right="139"/>
              <w:jc w:val="both"/>
              <w:rPr>
                <w:sz w:val="24"/>
                <w:szCs w:val="24"/>
                <w:lang w:eastAsia="zh-CN"/>
              </w:rPr>
            </w:pPr>
            <w:r w:rsidRPr="00AA7259">
              <w:rPr>
                <w:rFonts w:eastAsia="Arial"/>
                <w:sz w:val="24"/>
                <w:szCs w:val="24"/>
              </w:rPr>
              <w:t>GB 17896-2012: Minimum allowable values of energy efficiency and energy efficiency grades for ballasts for tubular fluorescent lamps</w:t>
            </w:r>
          </w:p>
          <w:p w:rsidR="00B5151A" w:rsidRPr="00AA7259" w:rsidRDefault="00B5151A" w:rsidP="005A34C6">
            <w:pPr>
              <w:pStyle w:val="ListParagraph"/>
              <w:numPr>
                <w:ilvl w:val="0"/>
                <w:numId w:val="18"/>
              </w:numPr>
              <w:adjustRightInd w:val="0"/>
              <w:snapToGrid w:val="0"/>
              <w:spacing w:before="100" w:beforeAutospacing="1" w:after="100" w:afterAutospacing="1"/>
              <w:ind w:right="139"/>
              <w:jc w:val="both"/>
              <w:rPr>
                <w:sz w:val="24"/>
                <w:szCs w:val="24"/>
                <w:lang w:eastAsia="zh-CN"/>
              </w:rPr>
            </w:pPr>
            <w:r w:rsidRPr="00AA7259">
              <w:rPr>
                <w:rFonts w:eastAsia="Arial"/>
                <w:sz w:val="24"/>
                <w:szCs w:val="24"/>
              </w:rPr>
              <w:t>GB 18613-2012: Minimum allowable values of energy efficiency and energy efficiency grades for small and medium three-phase asynchronous motors</w:t>
            </w:r>
          </w:p>
          <w:p w:rsid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AA7259">
              <w:rPr>
                <w:rFonts w:eastAsia="Arial"/>
                <w:sz w:val="24"/>
                <w:szCs w:val="24"/>
              </w:rPr>
              <w:t xml:space="preserve">Minimum allowable values of energy efficiency and energy efficiency </w:t>
            </w:r>
            <w:r w:rsidR="007113C8">
              <w:rPr>
                <w:rFonts w:eastAsia="Arial"/>
                <w:sz w:val="24"/>
                <w:szCs w:val="24"/>
              </w:rPr>
              <w:t>grades for CFL (GB 19044-2013)</w:t>
            </w:r>
          </w:p>
          <w:p w:rsidR="00B5151A" w:rsidRPr="007113C8" w:rsidRDefault="00B5151A" w:rsidP="005A34C6">
            <w:pPr>
              <w:pStyle w:val="ListParagraph"/>
              <w:numPr>
                <w:ilvl w:val="0"/>
                <w:numId w:val="18"/>
              </w:numPr>
              <w:adjustRightInd w:val="0"/>
              <w:snapToGrid w:val="0"/>
              <w:spacing w:before="100" w:beforeAutospacing="1" w:after="0"/>
              <w:ind w:right="139"/>
              <w:jc w:val="both"/>
              <w:rPr>
                <w:rFonts w:eastAsia="Arial"/>
                <w:sz w:val="24"/>
                <w:szCs w:val="24"/>
              </w:rPr>
            </w:pPr>
            <w:r w:rsidRPr="007113C8">
              <w:rPr>
                <w:rFonts w:eastAsia="Arial"/>
                <w:sz w:val="24"/>
                <w:szCs w:val="24"/>
              </w:rPr>
              <w:t>1 regulation upgraded</w:t>
            </w:r>
            <w:r w:rsidRPr="007113C8">
              <w:rPr>
                <w:rFonts w:eastAsia="Arial"/>
                <w:sz w:val="24"/>
                <w:szCs w:val="24"/>
              </w:rPr>
              <w:t>，</w:t>
            </w:r>
            <w:r w:rsidRPr="007113C8">
              <w:rPr>
                <w:sz w:val="24"/>
                <w:szCs w:val="24"/>
              </w:rPr>
              <w:t>4 new implementation regulations adopted for motor, fixed-speed AC, variable-speed AC, and refrigerators between 2009-2014</w:t>
            </w:r>
          </w:p>
        </w:tc>
      </w:tr>
      <w:tr w:rsidR="00B5151A" w:rsidRPr="006360D6" w:rsidTr="001119B4">
        <w:trPr>
          <w:trHeight w:val="1358"/>
          <w:jc w:val="center"/>
        </w:trPr>
        <w:tc>
          <w:tcPr>
            <w:tcW w:w="1418" w:type="dxa"/>
            <w:shd w:val="clear" w:color="auto" w:fill="DAEEF3" w:themeFill="accent5" w:themeFillTint="33"/>
            <w:vAlign w:val="center"/>
          </w:tcPr>
          <w:p w:rsidR="00B5151A" w:rsidRPr="007113C8" w:rsidRDefault="00B5151A" w:rsidP="007113C8">
            <w:pPr>
              <w:jc w:val="center"/>
              <w:rPr>
                <w:b/>
                <w:bCs/>
                <w:color w:val="000000"/>
                <w:sz w:val="24"/>
                <w:szCs w:val="24"/>
                <w:lang w:eastAsia="zh-CN"/>
              </w:rPr>
            </w:pPr>
            <w:r w:rsidRPr="007113C8">
              <w:rPr>
                <w:b/>
                <w:bCs/>
                <w:color w:val="000000"/>
                <w:sz w:val="24"/>
                <w:szCs w:val="24"/>
                <w:lang w:eastAsia="zh-CN"/>
              </w:rPr>
              <w:t>Indonesia</w:t>
            </w:r>
          </w:p>
        </w:tc>
        <w:tc>
          <w:tcPr>
            <w:tcW w:w="8797" w:type="dxa"/>
            <w:shd w:val="clear" w:color="auto" w:fill="DAEEF3" w:themeFill="accent5" w:themeFillTint="33"/>
            <w:vAlign w:val="center"/>
          </w:tcPr>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9143A2">
              <w:rPr>
                <w:rFonts w:eastAsia="Arial"/>
                <w:sz w:val="24"/>
                <w:szCs w:val="24"/>
              </w:rPr>
              <w:t xml:space="preserve">Ministerial Regulation for CFL EE labeling has been implemented.  </w:t>
            </w:r>
          </w:p>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9143A2">
              <w:rPr>
                <w:rFonts w:eastAsia="Arial"/>
                <w:sz w:val="24"/>
                <w:szCs w:val="24"/>
              </w:rPr>
              <w:t xml:space="preserve">Regulation drafts of home air conditioner (AC) and refrigerator were submitted in 2012 and are still under the final examination of the legal division of MEMR. </w:t>
            </w:r>
          </w:p>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9143A2">
              <w:rPr>
                <w:rFonts w:eastAsia="Arial"/>
                <w:sz w:val="24"/>
                <w:szCs w:val="24"/>
              </w:rPr>
              <w:t>Draft of Ministerial Decree of Ballast, Electric motor, rice cooker and electric fan are being examined by the implementing partner. The draft of regulation will be issued after the AC and Refrigeration regulation are implemented.</w:t>
            </w:r>
          </w:p>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9143A2">
              <w:rPr>
                <w:rFonts w:eastAsia="Arial"/>
                <w:sz w:val="24"/>
                <w:szCs w:val="24"/>
              </w:rPr>
              <w:t xml:space="preserve">Official government accreditation program for appliance testing laboratories is established in the existing manufacturing plants, the state own and private company laboratories, and in the government laboratories. </w:t>
            </w:r>
          </w:p>
          <w:p w:rsidR="00B5151A" w:rsidRPr="009143A2" w:rsidRDefault="00B5151A" w:rsidP="005A34C6">
            <w:pPr>
              <w:pStyle w:val="ListParagraph"/>
              <w:numPr>
                <w:ilvl w:val="0"/>
                <w:numId w:val="18"/>
              </w:numPr>
              <w:adjustRightInd w:val="0"/>
              <w:snapToGrid w:val="0"/>
              <w:spacing w:before="100" w:beforeAutospacing="1" w:after="0"/>
              <w:ind w:right="139"/>
              <w:jc w:val="both"/>
              <w:rPr>
                <w:rFonts w:ascii="Times New Roman" w:eastAsia="Arial" w:hAnsi="Times New Roman"/>
                <w:sz w:val="20"/>
                <w:szCs w:val="20"/>
              </w:rPr>
            </w:pPr>
            <w:r w:rsidRPr="009143A2">
              <w:rPr>
                <w:rFonts w:eastAsia="Arial"/>
                <w:sz w:val="24"/>
                <w:szCs w:val="24"/>
              </w:rPr>
              <w:t>Energy Efficiency Standards developed for 6 BRESL products (Room Air Conditioner,  Refrigerator, Ballast Electronics, 3 phase Electric Motor, Rice Cookers,  &amp; CFL)</w:t>
            </w:r>
          </w:p>
        </w:tc>
      </w:tr>
      <w:tr w:rsidR="00B5151A" w:rsidRPr="006360D6" w:rsidTr="001119B4">
        <w:trPr>
          <w:trHeight w:val="555"/>
          <w:jc w:val="center"/>
        </w:trPr>
        <w:tc>
          <w:tcPr>
            <w:tcW w:w="1418" w:type="dxa"/>
            <w:shd w:val="clear" w:color="auto" w:fill="auto"/>
            <w:vAlign w:val="center"/>
          </w:tcPr>
          <w:p w:rsidR="00B5151A" w:rsidRPr="007113C8" w:rsidRDefault="00B5151A" w:rsidP="007113C8">
            <w:pPr>
              <w:jc w:val="center"/>
              <w:rPr>
                <w:b/>
                <w:bCs/>
                <w:color w:val="000000"/>
                <w:sz w:val="24"/>
                <w:szCs w:val="24"/>
                <w:lang w:eastAsia="zh-CN"/>
              </w:rPr>
            </w:pPr>
            <w:r w:rsidRPr="007113C8">
              <w:rPr>
                <w:b/>
                <w:bCs/>
                <w:color w:val="000000"/>
                <w:sz w:val="24"/>
                <w:szCs w:val="24"/>
                <w:lang w:eastAsia="zh-CN"/>
              </w:rPr>
              <w:t>Pakistan</w:t>
            </w:r>
          </w:p>
        </w:tc>
        <w:tc>
          <w:tcPr>
            <w:tcW w:w="8797" w:type="dxa"/>
            <w:shd w:val="clear" w:color="auto" w:fill="auto"/>
            <w:vAlign w:val="center"/>
          </w:tcPr>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rPr>
              <w:t xml:space="preserve">Two drafts developed and submitted for Cabinet approval: </w:t>
            </w:r>
          </w:p>
          <w:p w:rsidR="00B5151A" w:rsidRPr="007113C8" w:rsidRDefault="00B5151A" w:rsidP="005A34C6">
            <w:pPr>
              <w:pStyle w:val="ListParagraph"/>
              <w:numPr>
                <w:ilvl w:val="2"/>
                <w:numId w:val="18"/>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rPr>
              <w:t>Draft Pakistan Energy Efficiency&amp; Conservation (PEEC) Bill; and</w:t>
            </w:r>
          </w:p>
          <w:p w:rsidR="00B5151A" w:rsidRPr="007113C8" w:rsidRDefault="00B5151A" w:rsidP="005A34C6">
            <w:pPr>
              <w:pStyle w:val="ListParagraph"/>
              <w:numPr>
                <w:ilvl w:val="2"/>
                <w:numId w:val="18"/>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rPr>
              <w:t xml:space="preserve">ES&amp;L Summary </w:t>
            </w:r>
          </w:p>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rPr>
              <w:lastRenderedPageBreak/>
              <w:t>Procedure for implementation of Energy Efficiency Standards and Labels in Pakistan has been adopted</w:t>
            </w:r>
          </w:p>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rPr>
              <w:t xml:space="preserve">MEPS &amp; Label (PS-1/2010,Anx-A) for electric fans implemented and manufacturers have started registering their products for energy labeling </w:t>
            </w:r>
          </w:p>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rPr>
              <w:t>MEPS for motors revised &amp; approved</w:t>
            </w:r>
          </w:p>
          <w:p w:rsidR="00B5151A" w:rsidRPr="007113C8" w:rsidRDefault="00B5151A" w:rsidP="005A34C6">
            <w:pPr>
              <w:pStyle w:val="ListParagraph"/>
              <w:numPr>
                <w:ilvl w:val="0"/>
                <w:numId w:val="18"/>
              </w:numPr>
              <w:adjustRightInd w:val="0"/>
              <w:snapToGrid w:val="0"/>
              <w:spacing w:before="100" w:beforeAutospacing="1" w:after="100" w:afterAutospacing="1"/>
              <w:ind w:right="139"/>
              <w:jc w:val="both"/>
              <w:rPr>
                <w:rFonts w:ascii="Times New Roman" w:eastAsia="Arial" w:hAnsi="Times New Roman"/>
                <w:sz w:val="20"/>
                <w:szCs w:val="20"/>
              </w:rPr>
            </w:pPr>
            <w:r w:rsidRPr="007113C8">
              <w:rPr>
                <w:rFonts w:eastAsia="Arial"/>
                <w:sz w:val="24"/>
                <w:szCs w:val="24"/>
              </w:rPr>
              <w:t xml:space="preserve">MEPS(Anx-A,PS-IEC:60969) and Testing Protocol (PS-IEC 60969 &amp; 90968) for CFL have been approved &amp; notified </w:t>
            </w:r>
          </w:p>
          <w:p w:rsidR="00B5151A" w:rsidRPr="007113C8" w:rsidRDefault="00B5151A" w:rsidP="005A34C6">
            <w:pPr>
              <w:pStyle w:val="ListParagraph"/>
              <w:numPr>
                <w:ilvl w:val="0"/>
                <w:numId w:val="18"/>
              </w:numPr>
              <w:adjustRightInd w:val="0"/>
              <w:snapToGrid w:val="0"/>
              <w:spacing w:before="100" w:beforeAutospacing="1" w:after="0"/>
              <w:ind w:right="139"/>
              <w:jc w:val="both"/>
              <w:rPr>
                <w:rFonts w:ascii="Times New Roman" w:eastAsia="Arial" w:hAnsi="Times New Roman"/>
                <w:sz w:val="20"/>
                <w:szCs w:val="20"/>
              </w:rPr>
            </w:pPr>
            <w:r w:rsidRPr="007113C8">
              <w:rPr>
                <w:rFonts w:eastAsia="Arial"/>
                <w:iCs/>
                <w:sz w:val="24"/>
                <w:szCs w:val="24"/>
              </w:rPr>
              <w:t>Voluntary</w:t>
            </w:r>
            <w:r w:rsidRPr="007113C8">
              <w:rPr>
                <w:rFonts w:eastAsia="Arial"/>
                <w:sz w:val="24"/>
                <w:szCs w:val="24"/>
              </w:rPr>
              <w:t>Star Labeling  scheme implemented for 3 BRESL products (fans ,CFL &amp; motors) on voluntary basis</w:t>
            </w:r>
          </w:p>
        </w:tc>
      </w:tr>
      <w:tr w:rsidR="00B5151A" w:rsidRPr="006360D6" w:rsidTr="001119B4">
        <w:trPr>
          <w:trHeight w:val="1989"/>
          <w:jc w:val="center"/>
        </w:trPr>
        <w:tc>
          <w:tcPr>
            <w:tcW w:w="1418" w:type="dxa"/>
            <w:shd w:val="clear" w:color="auto" w:fill="DAEEF3" w:themeFill="accent5" w:themeFillTint="33"/>
            <w:vAlign w:val="center"/>
          </w:tcPr>
          <w:p w:rsidR="00B5151A" w:rsidRPr="007113C8" w:rsidRDefault="00B5151A" w:rsidP="007113C8">
            <w:pPr>
              <w:jc w:val="center"/>
              <w:rPr>
                <w:b/>
                <w:bCs/>
                <w:color w:val="000000"/>
                <w:sz w:val="24"/>
                <w:szCs w:val="24"/>
                <w:lang w:eastAsia="zh-CN"/>
              </w:rPr>
            </w:pPr>
            <w:r w:rsidRPr="007113C8">
              <w:rPr>
                <w:b/>
                <w:bCs/>
                <w:color w:val="000000"/>
                <w:sz w:val="24"/>
                <w:szCs w:val="24"/>
                <w:lang w:eastAsia="zh-CN"/>
              </w:rPr>
              <w:lastRenderedPageBreak/>
              <w:t>Thailand</w:t>
            </w:r>
          </w:p>
        </w:tc>
        <w:tc>
          <w:tcPr>
            <w:tcW w:w="8797" w:type="dxa"/>
            <w:shd w:val="clear" w:color="auto" w:fill="DAEEF3" w:themeFill="accent5" w:themeFillTint="33"/>
            <w:vAlign w:val="center"/>
          </w:tcPr>
          <w:p w:rsidR="00B5151A" w:rsidRPr="007113C8" w:rsidRDefault="00B5151A" w:rsidP="005A34C6">
            <w:pPr>
              <w:pStyle w:val="ListParagraph"/>
              <w:numPr>
                <w:ilvl w:val="0"/>
                <w:numId w:val="19"/>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rPr>
              <w:t>Energy Conservation Promotion Act</w:t>
            </w:r>
            <w:r w:rsidRPr="007113C8">
              <w:rPr>
                <w:sz w:val="24"/>
                <w:szCs w:val="24"/>
                <w:lang w:eastAsia="zh-CN"/>
              </w:rPr>
              <w:t xml:space="preserve">, </w:t>
            </w:r>
            <w:r w:rsidRPr="007113C8">
              <w:rPr>
                <w:rFonts w:eastAsia="Arial"/>
                <w:sz w:val="24"/>
                <w:szCs w:val="24"/>
              </w:rPr>
              <w:t>National Energy Policy Council Act</w:t>
            </w:r>
            <w:r w:rsidRPr="007113C8">
              <w:rPr>
                <w:sz w:val="24"/>
                <w:szCs w:val="24"/>
                <w:lang w:eastAsia="zh-CN"/>
              </w:rPr>
              <w:t xml:space="preserve">, </w:t>
            </w:r>
            <w:r w:rsidRPr="007113C8">
              <w:rPr>
                <w:rFonts w:eastAsia="Arial"/>
                <w:sz w:val="24"/>
                <w:szCs w:val="24"/>
              </w:rPr>
              <w:t>Industrial Product Standards Act B.E.2511 (1968)</w:t>
            </w:r>
            <w:r w:rsidRPr="007113C8">
              <w:rPr>
                <w:sz w:val="24"/>
                <w:szCs w:val="24"/>
                <w:lang w:eastAsia="zh-CN"/>
              </w:rPr>
              <w:t xml:space="preserve">, </w:t>
            </w:r>
            <w:r w:rsidRPr="007113C8">
              <w:rPr>
                <w:rFonts w:eastAsia="Arial"/>
                <w:sz w:val="24"/>
                <w:szCs w:val="24"/>
              </w:rPr>
              <w:t>Energy Conservation Program</w:t>
            </w:r>
            <w:r w:rsidRPr="007113C8">
              <w:rPr>
                <w:sz w:val="24"/>
                <w:szCs w:val="24"/>
                <w:lang w:eastAsia="zh-CN"/>
              </w:rPr>
              <w:t xml:space="preserve">, </w:t>
            </w:r>
            <w:r w:rsidRPr="007113C8">
              <w:rPr>
                <w:rFonts w:eastAsia="Arial"/>
                <w:sz w:val="24"/>
                <w:szCs w:val="24"/>
              </w:rPr>
              <w:t>Demand Side Management Program</w:t>
            </w:r>
          </w:p>
          <w:p w:rsidR="007113C8" w:rsidRPr="007113C8" w:rsidRDefault="00B5151A" w:rsidP="005A34C6">
            <w:pPr>
              <w:pStyle w:val="ListParagraph"/>
              <w:numPr>
                <w:ilvl w:val="0"/>
                <w:numId w:val="19"/>
              </w:numPr>
              <w:adjustRightInd w:val="0"/>
              <w:snapToGrid w:val="0"/>
              <w:spacing w:before="100" w:beforeAutospacing="1" w:after="100" w:afterAutospacing="1"/>
              <w:ind w:right="139"/>
              <w:jc w:val="both"/>
              <w:rPr>
                <w:rFonts w:eastAsia="Arial"/>
                <w:sz w:val="24"/>
                <w:szCs w:val="24"/>
              </w:rPr>
            </w:pPr>
            <w:r w:rsidRPr="007113C8">
              <w:rPr>
                <w:rFonts w:eastAsia="Arial"/>
                <w:sz w:val="24"/>
                <w:szCs w:val="24"/>
                <w:lang w:val="en-GB"/>
              </w:rPr>
              <w:t>MEPS for Air Conditioner and Refrigerators developed</w:t>
            </w:r>
          </w:p>
          <w:p w:rsidR="00B5151A" w:rsidRPr="007113C8" w:rsidRDefault="00B5151A" w:rsidP="005A34C6">
            <w:pPr>
              <w:pStyle w:val="ListParagraph"/>
              <w:numPr>
                <w:ilvl w:val="0"/>
                <w:numId w:val="19"/>
              </w:numPr>
              <w:adjustRightInd w:val="0"/>
              <w:snapToGrid w:val="0"/>
              <w:spacing w:before="100" w:beforeAutospacing="1" w:after="0"/>
              <w:ind w:right="139"/>
              <w:jc w:val="both"/>
              <w:rPr>
                <w:rFonts w:eastAsia="Arial"/>
                <w:sz w:val="24"/>
                <w:szCs w:val="24"/>
              </w:rPr>
            </w:pPr>
            <w:r w:rsidRPr="007113C8">
              <w:rPr>
                <w:rFonts w:eastAsia="Arial"/>
                <w:sz w:val="24"/>
                <w:szCs w:val="24"/>
              </w:rPr>
              <w:t>Testing protocol for CFLs developed</w:t>
            </w:r>
          </w:p>
        </w:tc>
      </w:tr>
      <w:tr w:rsidR="00B5151A" w:rsidRPr="006360D6" w:rsidTr="001119B4">
        <w:trPr>
          <w:trHeight w:val="1005"/>
          <w:jc w:val="center"/>
        </w:trPr>
        <w:tc>
          <w:tcPr>
            <w:tcW w:w="1418" w:type="dxa"/>
            <w:shd w:val="clear" w:color="auto" w:fill="auto"/>
            <w:vAlign w:val="center"/>
          </w:tcPr>
          <w:p w:rsidR="00B5151A" w:rsidRPr="007113C8" w:rsidRDefault="00B5151A" w:rsidP="007113C8">
            <w:pPr>
              <w:jc w:val="center"/>
              <w:rPr>
                <w:b/>
                <w:bCs/>
                <w:color w:val="000000"/>
                <w:sz w:val="24"/>
                <w:szCs w:val="24"/>
                <w:lang w:eastAsia="zh-CN"/>
              </w:rPr>
            </w:pPr>
            <w:r w:rsidRPr="007113C8">
              <w:rPr>
                <w:b/>
                <w:bCs/>
                <w:color w:val="000000"/>
                <w:sz w:val="24"/>
                <w:szCs w:val="24"/>
                <w:lang w:eastAsia="zh-CN"/>
              </w:rPr>
              <w:t>Vietnam</w:t>
            </w:r>
          </w:p>
          <w:p w:rsidR="00B5151A" w:rsidRPr="007113C8" w:rsidRDefault="00B5151A" w:rsidP="007113C8">
            <w:pPr>
              <w:jc w:val="center"/>
              <w:rPr>
                <w:b/>
                <w:bCs/>
                <w:color w:val="000000"/>
                <w:sz w:val="24"/>
                <w:szCs w:val="24"/>
                <w:lang w:eastAsia="zh-CN"/>
              </w:rPr>
            </w:pPr>
          </w:p>
        </w:tc>
        <w:tc>
          <w:tcPr>
            <w:tcW w:w="8797" w:type="dxa"/>
            <w:shd w:val="clear" w:color="auto" w:fill="auto"/>
            <w:vAlign w:val="center"/>
          </w:tcPr>
          <w:p w:rsidR="00B5151A" w:rsidRPr="007113C8" w:rsidRDefault="00B5151A" w:rsidP="005A34C6">
            <w:pPr>
              <w:pStyle w:val="ListParagraph"/>
              <w:numPr>
                <w:ilvl w:val="0"/>
                <w:numId w:val="20"/>
              </w:numPr>
              <w:spacing w:before="100" w:beforeAutospacing="1" w:after="100" w:afterAutospacing="1"/>
              <w:ind w:right="139"/>
              <w:jc w:val="both"/>
              <w:rPr>
                <w:rFonts w:eastAsia="Arial"/>
                <w:sz w:val="24"/>
                <w:szCs w:val="24"/>
              </w:rPr>
            </w:pPr>
            <w:r w:rsidRPr="007113C8">
              <w:rPr>
                <w:rFonts w:eastAsia="Arial"/>
                <w:sz w:val="24"/>
                <w:szCs w:val="24"/>
              </w:rPr>
              <w:t>Full policy framework on ES&amp;L issued (Law, Decree, Circular, PM Decision):</w:t>
            </w:r>
          </w:p>
          <w:p w:rsidR="00B5151A" w:rsidRPr="007113C8" w:rsidRDefault="00B5151A" w:rsidP="00EB13FE">
            <w:pPr>
              <w:pStyle w:val="ListParagraph"/>
              <w:numPr>
                <w:ilvl w:val="1"/>
                <w:numId w:val="13"/>
              </w:numPr>
              <w:spacing w:before="100" w:beforeAutospacing="1" w:after="100" w:afterAutospacing="1"/>
              <w:ind w:left="1422" w:right="139"/>
              <w:jc w:val="both"/>
              <w:rPr>
                <w:rFonts w:eastAsia="Arial"/>
                <w:sz w:val="24"/>
                <w:szCs w:val="24"/>
              </w:rPr>
            </w:pPr>
            <w:r w:rsidRPr="007113C8">
              <w:rPr>
                <w:rFonts w:eastAsia="Arial"/>
                <w:sz w:val="24"/>
                <w:szCs w:val="24"/>
              </w:rPr>
              <w:t xml:space="preserve">Law on Energy conservation and efficient use; </w:t>
            </w:r>
          </w:p>
          <w:p w:rsidR="00B5151A" w:rsidRPr="007113C8" w:rsidRDefault="00B5151A" w:rsidP="00EB13FE">
            <w:pPr>
              <w:pStyle w:val="ListParagraph"/>
              <w:numPr>
                <w:ilvl w:val="1"/>
                <w:numId w:val="13"/>
              </w:numPr>
              <w:spacing w:before="100" w:beforeAutospacing="1" w:after="100" w:afterAutospacing="1"/>
              <w:ind w:left="1422" w:right="139"/>
              <w:jc w:val="both"/>
              <w:rPr>
                <w:rFonts w:eastAsia="Arial"/>
                <w:sz w:val="24"/>
                <w:szCs w:val="24"/>
              </w:rPr>
            </w:pPr>
            <w:r w:rsidRPr="007113C8">
              <w:rPr>
                <w:rFonts w:eastAsia="Arial"/>
                <w:sz w:val="24"/>
                <w:szCs w:val="24"/>
              </w:rPr>
              <w:t xml:space="preserve">Decree 21/2011/ND-CP: Decrees on regulation and measures to implement the Law on Energy conservation and efficient use </w:t>
            </w:r>
          </w:p>
          <w:p w:rsidR="00B5151A" w:rsidRPr="007113C8" w:rsidRDefault="00B5151A" w:rsidP="00EB13FE">
            <w:pPr>
              <w:pStyle w:val="ListParagraph"/>
              <w:numPr>
                <w:ilvl w:val="1"/>
                <w:numId w:val="13"/>
              </w:numPr>
              <w:spacing w:before="100" w:beforeAutospacing="1" w:after="100" w:afterAutospacing="1"/>
              <w:ind w:left="1422" w:right="139"/>
              <w:jc w:val="both"/>
              <w:rPr>
                <w:rFonts w:eastAsia="Arial"/>
                <w:sz w:val="24"/>
                <w:szCs w:val="24"/>
              </w:rPr>
            </w:pPr>
            <w:r w:rsidRPr="007113C8">
              <w:rPr>
                <w:rFonts w:eastAsia="Arial"/>
                <w:sz w:val="24"/>
                <w:szCs w:val="24"/>
              </w:rPr>
              <w:t xml:space="preserve">Decree 134/2013/ND-CP: Decree on sanctions against administrative violation in the field of electricity, safety of hydroelectric dam, energy efficiency and conservation; </w:t>
            </w:r>
          </w:p>
          <w:p w:rsidR="00B5151A" w:rsidRPr="007113C8" w:rsidRDefault="00B5151A" w:rsidP="00EB13FE">
            <w:pPr>
              <w:pStyle w:val="ListParagraph"/>
              <w:numPr>
                <w:ilvl w:val="1"/>
                <w:numId w:val="13"/>
              </w:numPr>
              <w:spacing w:before="100" w:beforeAutospacing="1" w:after="100" w:afterAutospacing="1"/>
              <w:ind w:left="1422" w:right="139"/>
              <w:jc w:val="both"/>
              <w:rPr>
                <w:rFonts w:eastAsia="Arial"/>
                <w:sz w:val="24"/>
                <w:szCs w:val="24"/>
              </w:rPr>
            </w:pPr>
            <w:r w:rsidRPr="007113C8">
              <w:rPr>
                <w:rFonts w:eastAsia="Arial"/>
                <w:sz w:val="24"/>
                <w:szCs w:val="24"/>
              </w:rPr>
              <w:t>Decision 51/2011/QD-TTg and Decision 03/2013/QD-TTg: Decisions on list of equipment subject to energy labeling and application of MEPS and roadmap and on state procurement regulation on energy efficient labeling products;</w:t>
            </w:r>
          </w:p>
          <w:p w:rsidR="00B5151A" w:rsidRPr="007113C8" w:rsidRDefault="00B5151A" w:rsidP="005A34C6">
            <w:pPr>
              <w:pStyle w:val="ListParagraph"/>
              <w:numPr>
                <w:ilvl w:val="0"/>
                <w:numId w:val="21"/>
              </w:numPr>
              <w:spacing w:before="100" w:beforeAutospacing="1" w:after="100" w:afterAutospacing="1"/>
              <w:ind w:right="139"/>
              <w:jc w:val="both"/>
              <w:rPr>
                <w:rFonts w:eastAsia="Arial"/>
                <w:sz w:val="24"/>
                <w:szCs w:val="24"/>
              </w:rPr>
            </w:pPr>
            <w:r w:rsidRPr="007113C8">
              <w:rPr>
                <w:rFonts w:eastAsia="Arial"/>
                <w:sz w:val="24"/>
                <w:szCs w:val="24"/>
              </w:rPr>
              <w:t>National standard on EE Performance for AC, Electromagnetic Ballast</w:t>
            </w:r>
            <w:r w:rsidRPr="007113C8">
              <w:rPr>
                <w:sz w:val="24"/>
                <w:szCs w:val="24"/>
                <w:lang w:eastAsia="zh-CN"/>
              </w:rPr>
              <w:t>, Motor issued</w:t>
            </w:r>
          </w:p>
          <w:p w:rsidR="007113C8" w:rsidRDefault="00B5151A" w:rsidP="005A34C6">
            <w:pPr>
              <w:pStyle w:val="ListParagraph"/>
              <w:numPr>
                <w:ilvl w:val="0"/>
                <w:numId w:val="21"/>
              </w:numPr>
              <w:spacing w:before="100" w:beforeAutospacing="1" w:after="100" w:afterAutospacing="1"/>
              <w:ind w:right="139"/>
              <w:jc w:val="both"/>
              <w:rPr>
                <w:rFonts w:eastAsia="Arial"/>
                <w:sz w:val="24"/>
                <w:szCs w:val="24"/>
              </w:rPr>
            </w:pPr>
            <w:r w:rsidRPr="007113C8">
              <w:rPr>
                <w:rFonts w:eastAsia="Arial"/>
                <w:sz w:val="24"/>
                <w:szCs w:val="24"/>
              </w:rPr>
              <w:t>Draft National standards on testing protocol for CFL (in process not officially issued)</w:t>
            </w:r>
          </w:p>
          <w:p w:rsidR="00B5151A" w:rsidRPr="007113C8" w:rsidRDefault="00B5151A" w:rsidP="005A34C6">
            <w:pPr>
              <w:pStyle w:val="ListParagraph"/>
              <w:numPr>
                <w:ilvl w:val="0"/>
                <w:numId w:val="21"/>
              </w:numPr>
              <w:spacing w:before="100" w:beforeAutospacing="1" w:after="0"/>
              <w:ind w:right="139"/>
              <w:jc w:val="both"/>
              <w:rPr>
                <w:rFonts w:eastAsia="Arial"/>
                <w:sz w:val="24"/>
                <w:szCs w:val="24"/>
              </w:rPr>
            </w:pPr>
            <w:r w:rsidRPr="007113C8">
              <w:rPr>
                <w:rFonts w:eastAsia="Arial"/>
                <w:iCs/>
                <w:sz w:val="24"/>
                <w:szCs w:val="24"/>
              </w:rPr>
              <w:t>Mandatory</w:t>
            </w:r>
            <w:r w:rsidR="00553BAC">
              <w:rPr>
                <w:rFonts w:eastAsia="Arial"/>
                <w:iCs/>
                <w:sz w:val="24"/>
                <w:szCs w:val="24"/>
              </w:rPr>
              <w:t xml:space="preserve"> </w:t>
            </w:r>
            <w:r w:rsidRPr="007113C8">
              <w:rPr>
                <w:rFonts w:eastAsia="Arial"/>
                <w:sz w:val="24"/>
                <w:szCs w:val="24"/>
              </w:rPr>
              <w:t>Labels for 7 target products</w:t>
            </w:r>
          </w:p>
        </w:tc>
      </w:tr>
    </w:tbl>
    <w:p w:rsidR="00B5151A" w:rsidRPr="006360D6" w:rsidRDefault="00B5151A" w:rsidP="000011CB">
      <w:pPr>
        <w:spacing w:before="100" w:beforeAutospacing="1" w:after="100" w:afterAutospacing="1"/>
        <w:jc w:val="both"/>
        <w:rPr>
          <w:sz w:val="24"/>
          <w:szCs w:val="24"/>
        </w:rPr>
      </w:pPr>
      <w:r w:rsidRPr="006360D6">
        <w:rPr>
          <w:sz w:val="24"/>
          <w:szCs w:val="24"/>
        </w:rPr>
        <w:t xml:space="preserve">The details in the achievements of outputs at the activity level </w:t>
      </w:r>
      <w:r w:rsidRPr="006360D6">
        <w:rPr>
          <w:sz w:val="24"/>
          <w:szCs w:val="24"/>
          <w:lang w:eastAsia="zh-CN"/>
        </w:rPr>
        <w:t xml:space="preserve">by CTs and RPMU </w:t>
      </w:r>
      <w:r w:rsidRPr="006360D6">
        <w:rPr>
          <w:sz w:val="24"/>
          <w:szCs w:val="24"/>
        </w:rPr>
        <w:t xml:space="preserve">under Component 1 are </w:t>
      </w:r>
      <w:r>
        <w:rPr>
          <w:sz w:val="24"/>
          <w:szCs w:val="24"/>
        </w:rPr>
        <w:t>provided</w:t>
      </w:r>
      <w:r w:rsidRPr="006360D6">
        <w:rPr>
          <w:sz w:val="24"/>
          <w:szCs w:val="24"/>
        </w:rPr>
        <w:t xml:space="preserve"> i</w:t>
      </w:r>
      <w:r w:rsidRPr="000011CB">
        <w:rPr>
          <w:sz w:val="24"/>
          <w:szCs w:val="24"/>
        </w:rPr>
        <w:t xml:space="preserve">n </w:t>
      </w:r>
      <w:r w:rsidRPr="000011CB">
        <w:rPr>
          <w:bCs/>
          <w:sz w:val="24"/>
          <w:szCs w:val="24"/>
        </w:rPr>
        <w:t xml:space="preserve">Annex </w:t>
      </w:r>
      <w:r w:rsidR="000011CB" w:rsidRPr="000011CB">
        <w:rPr>
          <w:bCs/>
          <w:sz w:val="24"/>
          <w:szCs w:val="24"/>
        </w:rPr>
        <w:t>1</w:t>
      </w:r>
      <w:r w:rsidR="00A364F4">
        <w:rPr>
          <w:bCs/>
          <w:sz w:val="24"/>
          <w:szCs w:val="24"/>
        </w:rPr>
        <w:t>7</w:t>
      </w:r>
      <w:r w:rsidRPr="006360D6">
        <w:rPr>
          <w:sz w:val="24"/>
          <w:szCs w:val="24"/>
        </w:rPr>
        <w:t>.</w:t>
      </w:r>
    </w:p>
    <w:p w:rsidR="00B5151A" w:rsidRDefault="00B5151A" w:rsidP="0020555B">
      <w:pPr>
        <w:spacing w:before="100" w:beforeAutospacing="1" w:after="100" w:afterAutospacing="1"/>
        <w:jc w:val="both"/>
        <w:rPr>
          <w:sz w:val="24"/>
          <w:szCs w:val="24"/>
        </w:rPr>
      </w:pPr>
      <w:r w:rsidRPr="006360D6">
        <w:rPr>
          <w:sz w:val="24"/>
          <w:szCs w:val="24"/>
        </w:rPr>
        <w:lastRenderedPageBreak/>
        <w:t xml:space="preserve">In summary, the </w:t>
      </w:r>
      <w:r>
        <w:rPr>
          <w:sz w:val="24"/>
          <w:szCs w:val="24"/>
        </w:rPr>
        <w:t>Terminal Evaluation team concluded the following for the progress under Component 1:</w:t>
      </w:r>
    </w:p>
    <w:p w:rsidR="00B5151A" w:rsidRPr="0020555B" w:rsidRDefault="00B5151A" w:rsidP="00EB13FE">
      <w:pPr>
        <w:pStyle w:val="ListParagraph"/>
        <w:numPr>
          <w:ilvl w:val="0"/>
          <w:numId w:val="10"/>
        </w:numPr>
        <w:spacing w:before="100" w:beforeAutospacing="1" w:after="100" w:afterAutospacing="1"/>
        <w:ind w:left="360"/>
        <w:jc w:val="both"/>
        <w:rPr>
          <w:sz w:val="24"/>
          <w:szCs w:val="24"/>
        </w:rPr>
      </w:pPr>
      <w:r w:rsidRPr="0020555B">
        <w:rPr>
          <w:b/>
          <w:i/>
          <w:sz w:val="24"/>
          <w:szCs w:val="24"/>
        </w:rPr>
        <w:t>Activity 1.1 Strengthening of the Policy Context for Energy Standards and Labels</w:t>
      </w:r>
      <w:r w:rsidR="0020555B" w:rsidRPr="0020555B">
        <w:rPr>
          <w:bCs/>
          <w:i/>
          <w:sz w:val="24"/>
          <w:szCs w:val="24"/>
          <w:lang w:eastAsia="zh-CN"/>
        </w:rPr>
        <w:t xml:space="preserve">: </w:t>
      </w:r>
      <w:r w:rsidRPr="0020555B">
        <w:rPr>
          <w:bCs/>
          <w:iCs/>
          <w:sz w:val="24"/>
          <w:szCs w:val="24"/>
        </w:rPr>
        <w:t>While some countries already had some degree of legal and instit</w:t>
      </w:r>
      <w:r w:rsidR="001B321E" w:rsidRPr="0020555B">
        <w:rPr>
          <w:bCs/>
          <w:iCs/>
          <w:sz w:val="24"/>
          <w:szCs w:val="24"/>
        </w:rPr>
        <w:t xml:space="preserve">utional structure (e.g. China). In accordance with the goal set in the logical framework, </w:t>
      </w:r>
      <w:r w:rsidRPr="0020555B">
        <w:rPr>
          <w:bCs/>
          <w:iCs/>
          <w:sz w:val="24"/>
          <w:szCs w:val="24"/>
        </w:rPr>
        <w:t xml:space="preserve">BRESL now </w:t>
      </w:r>
      <w:r w:rsidR="001B321E" w:rsidRPr="0020555B">
        <w:rPr>
          <w:bCs/>
          <w:iCs/>
          <w:sz w:val="24"/>
          <w:szCs w:val="24"/>
        </w:rPr>
        <w:t xml:space="preserve">has </w:t>
      </w:r>
      <w:r w:rsidRPr="0020555B">
        <w:rPr>
          <w:bCs/>
          <w:iCs/>
          <w:sz w:val="24"/>
          <w:szCs w:val="24"/>
        </w:rPr>
        <w:t xml:space="preserve">four (4) countries including China, Indonesia, Thailand and Vietnam that have adopted new laws and regulations on ES&amp;L. Also, Bangladesh and Pakistan have developed draft policies that have been presented to the highest authorities and are pending approval. </w:t>
      </w:r>
    </w:p>
    <w:p w:rsidR="00B5151A" w:rsidRPr="0020555B" w:rsidRDefault="00B5151A" w:rsidP="0020555B">
      <w:pPr>
        <w:pStyle w:val="ListParagraph"/>
        <w:spacing w:before="100" w:beforeAutospacing="1" w:after="100" w:afterAutospacing="1"/>
        <w:jc w:val="both"/>
        <w:rPr>
          <w:sz w:val="24"/>
          <w:szCs w:val="24"/>
        </w:rPr>
      </w:pPr>
    </w:p>
    <w:p w:rsidR="00B5151A" w:rsidRPr="0020555B" w:rsidRDefault="00B5151A" w:rsidP="00EB13FE">
      <w:pPr>
        <w:numPr>
          <w:ilvl w:val="0"/>
          <w:numId w:val="10"/>
        </w:numPr>
        <w:spacing w:before="100" w:beforeAutospacing="1" w:after="100" w:afterAutospacing="1"/>
        <w:ind w:left="360"/>
        <w:jc w:val="both"/>
        <w:rPr>
          <w:bCs/>
          <w:iCs/>
          <w:sz w:val="24"/>
          <w:szCs w:val="24"/>
        </w:rPr>
      </w:pPr>
      <w:r w:rsidRPr="0020555B">
        <w:rPr>
          <w:b/>
          <w:i/>
          <w:sz w:val="24"/>
          <w:szCs w:val="24"/>
        </w:rPr>
        <w:t>Activity 1.2 Adoption and Implementation of Energy Standards and Labeling Regulations-</w:t>
      </w:r>
      <w:r w:rsidRPr="0020555B">
        <w:rPr>
          <w:bCs/>
          <w:iCs/>
          <w:sz w:val="24"/>
          <w:szCs w:val="24"/>
        </w:rPr>
        <w:t xml:space="preserve">New Energy standards have been developed for all the seven products across the six PCs. </w:t>
      </w:r>
      <w:r w:rsidR="008C1AA9" w:rsidRPr="0020555B">
        <w:rPr>
          <w:bCs/>
          <w:iCs/>
          <w:sz w:val="24"/>
          <w:szCs w:val="24"/>
        </w:rPr>
        <w:t>Moreover, against the logframe ta</w:t>
      </w:r>
      <w:r w:rsidR="0046641E" w:rsidRPr="0020555B">
        <w:rPr>
          <w:bCs/>
          <w:iCs/>
          <w:sz w:val="24"/>
          <w:szCs w:val="24"/>
        </w:rPr>
        <w:t>rget of ‘labels to be in use for at least two products in five countries’</w:t>
      </w:r>
      <w:r w:rsidRPr="0020555B">
        <w:rPr>
          <w:bCs/>
          <w:iCs/>
          <w:sz w:val="24"/>
          <w:szCs w:val="24"/>
        </w:rPr>
        <w:t>,</w:t>
      </w:r>
      <w:r w:rsidR="0046641E" w:rsidRPr="0020555B">
        <w:rPr>
          <w:bCs/>
          <w:iCs/>
          <w:sz w:val="24"/>
          <w:szCs w:val="24"/>
        </w:rPr>
        <w:t xml:space="preserve"> five countries including</w:t>
      </w:r>
      <w:r w:rsidR="00553BAC">
        <w:rPr>
          <w:bCs/>
          <w:iCs/>
          <w:sz w:val="24"/>
          <w:szCs w:val="24"/>
        </w:rPr>
        <w:t xml:space="preserve"> </w:t>
      </w:r>
      <w:r w:rsidR="0046641E" w:rsidRPr="0020555B">
        <w:rPr>
          <w:bCs/>
          <w:iCs/>
          <w:sz w:val="24"/>
          <w:szCs w:val="24"/>
        </w:rPr>
        <w:t xml:space="preserve">China and Vietnam that </w:t>
      </w:r>
      <w:r w:rsidRPr="0020555B">
        <w:rPr>
          <w:bCs/>
          <w:iCs/>
          <w:sz w:val="24"/>
          <w:szCs w:val="24"/>
        </w:rPr>
        <w:t>have developed compulsory label</w:t>
      </w:r>
      <w:r w:rsidR="008C1AA9" w:rsidRPr="0020555B">
        <w:rPr>
          <w:bCs/>
          <w:iCs/>
          <w:sz w:val="24"/>
          <w:szCs w:val="24"/>
        </w:rPr>
        <w:t xml:space="preserve">s, </w:t>
      </w:r>
      <w:r w:rsidR="0046641E" w:rsidRPr="0020555B">
        <w:rPr>
          <w:bCs/>
          <w:iCs/>
          <w:sz w:val="24"/>
          <w:szCs w:val="24"/>
        </w:rPr>
        <w:t xml:space="preserve"> and </w:t>
      </w:r>
      <w:r w:rsidR="008C1AA9" w:rsidRPr="0020555B">
        <w:rPr>
          <w:bCs/>
          <w:iCs/>
          <w:sz w:val="24"/>
          <w:szCs w:val="24"/>
        </w:rPr>
        <w:t xml:space="preserve">Bangladesh, </w:t>
      </w:r>
      <w:r w:rsidRPr="0020555B">
        <w:rPr>
          <w:bCs/>
          <w:iCs/>
          <w:sz w:val="24"/>
          <w:szCs w:val="24"/>
        </w:rPr>
        <w:t>Pakistan</w:t>
      </w:r>
      <w:r w:rsidR="008C1AA9" w:rsidRPr="0020555B">
        <w:rPr>
          <w:bCs/>
          <w:iCs/>
          <w:sz w:val="24"/>
          <w:szCs w:val="24"/>
        </w:rPr>
        <w:t>, and Indonesia</w:t>
      </w:r>
      <w:r w:rsidR="0046641E" w:rsidRPr="0020555B">
        <w:rPr>
          <w:bCs/>
          <w:iCs/>
          <w:sz w:val="24"/>
          <w:szCs w:val="24"/>
        </w:rPr>
        <w:t xml:space="preserve"> that</w:t>
      </w:r>
      <w:r w:rsidRPr="0020555B">
        <w:rPr>
          <w:bCs/>
          <w:iCs/>
          <w:sz w:val="24"/>
          <w:szCs w:val="24"/>
        </w:rPr>
        <w:t xml:space="preserve"> have developed voluntary labeling schemes. </w:t>
      </w:r>
    </w:p>
    <w:p w:rsidR="00B5151A" w:rsidRPr="0020555B" w:rsidRDefault="00B5151A" w:rsidP="00C7531C">
      <w:pPr>
        <w:spacing w:before="100" w:beforeAutospacing="1" w:after="100" w:afterAutospacing="1"/>
        <w:ind w:left="360"/>
        <w:jc w:val="both"/>
        <w:rPr>
          <w:sz w:val="24"/>
          <w:szCs w:val="24"/>
        </w:rPr>
      </w:pPr>
      <w:r w:rsidRPr="0020555B">
        <w:rPr>
          <w:bCs/>
          <w:iCs/>
          <w:sz w:val="24"/>
          <w:szCs w:val="24"/>
        </w:rPr>
        <w:t xml:space="preserve">The Terminal Evaluation team concluded that the </w:t>
      </w:r>
      <w:r w:rsidRPr="0020555B">
        <w:rPr>
          <w:sz w:val="24"/>
          <w:szCs w:val="24"/>
        </w:rPr>
        <w:t>support provided by the RPMU, the information and guidance provided by China as the lead country, and the cross exchange among the PCs has accelerated the development of ES&amp;L policy framework in all the six PCs. This support complimented by the political will of the PCs has provided further impetus to the development of ES&amp;L policies, standards, labels, and guidelines.</w:t>
      </w:r>
    </w:p>
    <w:p w:rsidR="0020555B" w:rsidRPr="00373024" w:rsidRDefault="00B5151A" w:rsidP="005A34C6">
      <w:pPr>
        <w:pStyle w:val="ListParagraph"/>
        <w:numPr>
          <w:ilvl w:val="0"/>
          <w:numId w:val="17"/>
        </w:numPr>
        <w:spacing w:before="100" w:beforeAutospacing="1" w:after="100" w:afterAutospacing="1"/>
        <w:jc w:val="both"/>
        <w:rPr>
          <w:rFonts w:ascii="Candara" w:hAnsi="Candara"/>
          <w:b/>
          <w:bCs/>
          <w:color w:val="17365D" w:themeColor="text2" w:themeShade="BF"/>
          <w:sz w:val="24"/>
          <w:szCs w:val="24"/>
          <w:lang w:eastAsia="zh-CN"/>
        </w:rPr>
      </w:pPr>
      <w:r w:rsidRPr="00373024">
        <w:rPr>
          <w:rFonts w:ascii="Candara" w:hAnsi="Candara"/>
          <w:b/>
          <w:bCs/>
          <w:color w:val="17365D" w:themeColor="text2" w:themeShade="BF"/>
          <w:sz w:val="24"/>
          <w:szCs w:val="24"/>
        </w:rPr>
        <w:lastRenderedPageBreak/>
        <w:t xml:space="preserve">Component </w:t>
      </w:r>
      <w:r w:rsidRPr="00373024">
        <w:rPr>
          <w:rFonts w:ascii="Candara" w:hAnsi="Candara"/>
          <w:b/>
          <w:bCs/>
          <w:color w:val="17365D" w:themeColor="text2" w:themeShade="BF"/>
          <w:sz w:val="28"/>
          <w:szCs w:val="28"/>
        </w:rPr>
        <w:t>2</w:t>
      </w:r>
      <w:r w:rsidR="00373024" w:rsidRPr="00373024">
        <w:rPr>
          <w:rFonts w:ascii="Candara" w:hAnsi="Candara"/>
          <w:b/>
          <w:bCs/>
          <w:color w:val="17365D" w:themeColor="text2" w:themeShade="BF"/>
          <w:sz w:val="28"/>
          <w:szCs w:val="28"/>
        </w:rPr>
        <w:t xml:space="preserve">: </w:t>
      </w:r>
      <w:r w:rsidR="00373024" w:rsidRPr="00373024">
        <w:rPr>
          <w:rFonts w:ascii="Candara" w:hAnsi="Candara"/>
          <w:b/>
          <w:bCs/>
          <w:color w:val="17365D" w:themeColor="text2" w:themeShade="BF"/>
          <w:sz w:val="24"/>
          <w:szCs w:val="24"/>
        </w:rPr>
        <w:t>ES&amp;L Capacity-Building Program</w:t>
      </w:r>
    </w:p>
    <w:p w:rsidR="00B5151A" w:rsidRPr="0020555B" w:rsidRDefault="00B5151A" w:rsidP="0020555B">
      <w:pPr>
        <w:spacing w:before="100" w:beforeAutospacing="1" w:after="100" w:afterAutospacing="1"/>
        <w:jc w:val="both"/>
        <w:rPr>
          <w:sz w:val="24"/>
          <w:szCs w:val="24"/>
          <w:lang w:eastAsia="zh-CN"/>
        </w:rPr>
      </w:pPr>
      <w:r w:rsidRPr="0020555B">
        <w:rPr>
          <w:sz w:val="24"/>
          <w:szCs w:val="24"/>
        </w:rPr>
        <w:t xml:space="preserve">This component </w:t>
      </w:r>
      <w:r w:rsidRPr="0020555B">
        <w:rPr>
          <w:sz w:val="24"/>
          <w:szCs w:val="24"/>
          <w:lang w:eastAsia="zh-CN"/>
        </w:rPr>
        <w:t xml:space="preserve">is one of the core parts of the project design. It </w:t>
      </w:r>
      <w:r w:rsidRPr="0020555B">
        <w:rPr>
          <w:sz w:val="24"/>
          <w:szCs w:val="24"/>
        </w:rPr>
        <w:t>include</w:t>
      </w:r>
      <w:r w:rsidRPr="0020555B">
        <w:rPr>
          <w:sz w:val="24"/>
          <w:szCs w:val="24"/>
          <w:lang w:eastAsia="zh-CN"/>
        </w:rPr>
        <w:t>s</w:t>
      </w:r>
      <w:r w:rsidRPr="0020555B">
        <w:rPr>
          <w:sz w:val="24"/>
          <w:szCs w:val="24"/>
        </w:rPr>
        <w:t xml:space="preserve"> several key activities to build capacity for developing and implementing energy standards and codes including staff training, establishment of product-specific working groups, provision for adequate testing facilities, establishment of regular data collection and reporting processes, and facilitation of mutual recognition agreements so that equipment tested and certified in one country does not need to be retested and recertified in other BRESL countries.</w:t>
      </w:r>
      <w:r w:rsidRPr="0020555B">
        <w:rPr>
          <w:sz w:val="24"/>
          <w:szCs w:val="24"/>
          <w:lang w:eastAsia="zh-CN"/>
        </w:rPr>
        <w:t xml:space="preserve"> This component is carried out both at the regional level and the national level.</w:t>
      </w:r>
    </w:p>
    <w:p w:rsidR="00B5151A" w:rsidRDefault="00B5151A" w:rsidP="0020555B">
      <w:pPr>
        <w:spacing w:before="100" w:beforeAutospacing="1" w:after="100" w:afterAutospacing="1"/>
        <w:jc w:val="both"/>
        <w:rPr>
          <w:sz w:val="24"/>
          <w:szCs w:val="24"/>
          <w:lang w:eastAsia="zh-CN"/>
        </w:rPr>
      </w:pPr>
      <w:r w:rsidRPr="009756FF">
        <w:rPr>
          <w:sz w:val="24"/>
          <w:szCs w:val="24"/>
          <w:lang w:eastAsia="zh-CN"/>
        </w:rPr>
        <w:t>The reported major outputs and ongoing activities of Component 2 by CTs and RPMU are as follows:</w:t>
      </w:r>
    </w:p>
    <w:p w:rsidR="0020555B" w:rsidRDefault="0020555B" w:rsidP="0020555B">
      <w:pPr>
        <w:pStyle w:val="Caption"/>
        <w:keepNext/>
        <w:spacing w:after="0"/>
        <w:jc w:val="center"/>
      </w:pPr>
      <w:bookmarkStart w:id="53" w:name="_Toc412022963"/>
      <w:r w:rsidRPr="0020555B">
        <w:rPr>
          <w:sz w:val="24"/>
          <w:szCs w:val="24"/>
        </w:rPr>
        <w:t xml:space="preserve">Table </w:t>
      </w:r>
      <w:r w:rsidR="00C74D02" w:rsidRPr="0020555B">
        <w:rPr>
          <w:sz w:val="24"/>
          <w:szCs w:val="24"/>
        </w:rPr>
        <w:fldChar w:fldCharType="begin"/>
      </w:r>
      <w:r w:rsidRPr="0020555B">
        <w:rPr>
          <w:sz w:val="24"/>
          <w:szCs w:val="24"/>
        </w:rPr>
        <w:instrText xml:space="preserve"> SEQ Table \* ARABIC </w:instrText>
      </w:r>
      <w:r w:rsidR="00C74D02" w:rsidRPr="0020555B">
        <w:rPr>
          <w:sz w:val="24"/>
          <w:szCs w:val="24"/>
        </w:rPr>
        <w:fldChar w:fldCharType="separate"/>
      </w:r>
      <w:r w:rsidR="00432181">
        <w:rPr>
          <w:noProof/>
          <w:sz w:val="24"/>
          <w:szCs w:val="24"/>
        </w:rPr>
        <w:t>9</w:t>
      </w:r>
      <w:r w:rsidR="00C74D02" w:rsidRPr="0020555B">
        <w:rPr>
          <w:sz w:val="24"/>
          <w:szCs w:val="24"/>
        </w:rPr>
        <w:fldChar w:fldCharType="end"/>
      </w:r>
      <w:r w:rsidRPr="0020555B">
        <w:rPr>
          <w:sz w:val="24"/>
          <w:szCs w:val="24"/>
        </w:rPr>
        <w:t>: Major Outputs and Ongoing Activities of Component 2 by CTs and RPMU</w:t>
      </w:r>
      <w:bookmarkEnd w:id="53"/>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797"/>
      </w:tblGrid>
      <w:tr w:rsidR="0020555B" w:rsidRPr="006360D6" w:rsidTr="002C3952">
        <w:trPr>
          <w:trHeight w:val="1925"/>
          <w:jc w:val="center"/>
        </w:trPr>
        <w:tc>
          <w:tcPr>
            <w:tcW w:w="10215" w:type="dxa"/>
            <w:gridSpan w:val="2"/>
            <w:shd w:val="clear" w:color="auto" w:fill="DAEEF3" w:themeFill="accent5" w:themeFillTint="33"/>
            <w:vAlign w:val="center"/>
          </w:tcPr>
          <w:p w:rsidR="0020555B" w:rsidRPr="00E95404" w:rsidRDefault="0020555B" w:rsidP="002C3952">
            <w:pPr>
              <w:ind w:right="139"/>
              <w:jc w:val="both"/>
              <w:rPr>
                <w:bCs/>
                <w:i/>
                <w:sz w:val="24"/>
                <w:szCs w:val="24"/>
              </w:rPr>
            </w:pPr>
            <w:r w:rsidRPr="00E95404">
              <w:rPr>
                <w:b/>
                <w:sz w:val="24"/>
                <w:szCs w:val="24"/>
              </w:rPr>
              <w:t xml:space="preserve">Component 2: </w:t>
            </w:r>
            <w:r w:rsidRPr="00E95404">
              <w:rPr>
                <w:sz w:val="24"/>
                <w:szCs w:val="24"/>
              </w:rPr>
              <w:t xml:space="preserve">ES&amp;L Capacity-Building Program. </w:t>
            </w:r>
            <w:r w:rsidRPr="00E95404">
              <w:rPr>
                <w:bCs/>
                <w:i/>
                <w:sz w:val="24"/>
                <w:szCs w:val="24"/>
              </w:rPr>
              <w:t>Building of institutional and individual capacity to secure on-the-ground implementation of regulatory frameworks, as well as actual standards and labeling programs.</w:t>
            </w:r>
          </w:p>
          <w:p w:rsidR="0020555B" w:rsidRPr="00E95404" w:rsidRDefault="0020555B" w:rsidP="002C3952">
            <w:pPr>
              <w:ind w:right="139"/>
              <w:jc w:val="both"/>
              <w:rPr>
                <w:sz w:val="24"/>
                <w:szCs w:val="24"/>
              </w:rPr>
            </w:pPr>
            <w:r w:rsidRPr="00E95404">
              <w:rPr>
                <w:b/>
                <w:sz w:val="24"/>
                <w:szCs w:val="24"/>
              </w:rPr>
              <w:t xml:space="preserve">Activity 2.1: </w:t>
            </w:r>
            <w:r w:rsidRPr="00E95404">
              <w:rPr>
                <w:sz w:val="24"/>
                <w:szCs w:val="24"/>
              </w:rPr>
              <w:t>Training to strengthen and enable public institutions to support development and implementation of EE standards and labeling</w:t>
            </w:r>
          </w:p>
          <w:p w:rsidR="0020555B" w:rsidRPr="00E95404" w:rsidRDefault="0020555B" w:rsidP="002C3952">
            <w:pPr>
              <w:ind w:right="139"/>
              <w:jc w:val="both"/>
              <w:rPr>
                <w:sz w:val="24"/>
                <w:szCs w:val="24"/>
              </w:rPr>
            </w:pPr>
            <w:r w:rsidRPr="00E95404">
              <w:rPr>
                <w:b/>
                <w:sz w:val="24"/>
                <w:szCs w:val="24"/>
              </w:rPr>
              <w:t xml:space="preserve">Activity 2.2: </w:t>
            </w:r>
            <w:r w:rsidRPr="00E95404">
              <w:rPr>
                <w:sz w:val="24"/>
                <w:szCs w:val="24"/>
              </w:rPr>
              <w:t>Capacity enhancement in the development and implementation of standards and labeling for the 6 targeted products</w:t>
            </w:r>
          </w:p>
          <w:p w:rsidR="0020555B" w:rsidRPr="00E95404" w:rsidRDefault="0020555B" w:rsidP="002C3952">
            <w:pPr>
              <w:ind w:right="139"/>
              <w:jc w:val="both"/>
              <w:rPr>
                <w:sz w:val="24"/>
                <w:szCs w:val="24"/>
              </w:rPr>
            </w:pPr>
            <w:r w:rsidRPr="00E95404">
              <w:rPr>
                <w:b/>
                <w:sz w:val="24"/>
                <w:szCs w:val="24"/>
              </w:rPr>
              <w:t xml:space="preserve">Activity 2.3: </w:t>
            </w:r>
            <w:r w:rsidRPr="00E95404">
              <w:rPr>
                <w:sz w:val="24"/>
                <w:szCs w:val="24"/>
              </w:rPr>
              <w:t xml:space="preserve">Strengthening of national and regional testing and certification infrastructure </w:t>
            </w:r>
          </w:p>
          <w:p w:rsidR="0020555B" w:rsidRPr="000D130E" w:rsidRDefault="0020555B" w:rsidP="002C3952">
            <w:pPr>
              <w:spacing w:after="0"/>
              <w:ind w:right="139"/>
              <w:jc w:val="both"/>
              <w:rPr>
                <w:sz w:val="18"/>
                <w:szCs w:val="18"/>
              </w:rPr>
            </w:pPr>
            <w:r w:rsidRPr="00E95404">
              <w:rPr>
                <w:b/>
                <w:sz w:val="24"/>
                <w:szCs w:val="24"/>
              </w:rPr>
              <w:t xml:space="preserve">Activity 2.4: </w:t>
            </w:r>
            <w:r w:rsidRPr="00E95404">
              <w:rPr>
                <w:sz w:val="24"/>
                <w:szCs w:val="24"/>
              </w:rPr>
              <w:t>Strengthening of data collection and reporting procedures on equipment availability and sales by efficiency level in participating countries</w:t>
            </w:r>
          </w:p>
        </w:tc>
      </w:tr>
      <w:tr w:rsidR="0020555B" w:rsidRPr="006360D6" w:rsidTr="002C3952">
        <w:trPr>
          <w:trHeight w:val="70"/>
          <w:jc w:val="center"/>
        </w:trPr>
        <w:tc>
          <w:tcPr>
            <w:tcW w:w="1418" w:type="dxa"/>
            <w:shd w:val="clear" w:color="auto" w:fill="0F243E" w:themeFill="text2" w:themeFillShade="80"/>
            <w:vAlign w:val="center"/>
          </w:tcPr>
          <w:p w:rsidR="0020555B" w:rsidRPr="007113C8" w:rsidRDefault="0020555B" w:rsidP="002C3952">
            <w:pPr>
              <w:spacing w:after="0"/>
              <w:jc w:val="center"/>
              <w:rPr>
                <w:b/>
                <w:bCs/>
                <w:color w:val="FFFFFF" w:themeColor="background1"/>
                <w:sz w:val="24"/>
                <w:szCs w:val="24"/>
                <w:lang w:eastAsia="zh-CN"/>
              </w:rPr>
            </w:pPr>
            <w:r w:rsidRPr="007113C8">
              <w:rPr>
                <w:b/>
                <w:bCs/>
                <w:color w:val="FFFFFF" w:themeColor="background1"/>
                <w:sz w:val="24"/>
                <w:szCs w:val="24"/>
                <w:lang w:eastAsia="zh-CN"/>
              </w:rPr>
              <w:t>Countries</w:t>
            </w:r>
          </w:p>
        </w:tc>
        <w:tc>
          <w:tcPr>
            <w:tcW w:w="8797" w:type="dxa"/>
            <w:shd w:val="clear" w:color="auto" w:fill="0F243E" w:themeFill="text2" w:themeFillShade="80"/>
            <w:vAlign w:val="center"/>
          </w:tcPr>
          <w:p w:rsidR="0020555B" w:rsidRPr="007113C8" w:rsidRDefault="0020555B" w:rsidP="002C3952">
            <w:pPr>
              <w:spacing w:after="0"/>
              <w:jc w:val="center"/>
              <w:rPr>
                <w:b/>
                <w:bCs/>
                <w:color w:val="FFFFFF" w:themeColor="background1"/>
                <w:sz w:val="24"/>
                <w:szCs w:val="24"/>
                <w:lang w:eastAsia="zh-CN"/>
              </w:rPr>
            </w:pPr>
            <w:r w:rsidRPr="007113C8">
              <w:rPr>
                <w:b/>
                <w:bCs/>
                <w:color w:val="FFFFFF" w:themeColor="background1"/>
                <w:sz w:val="24"/>
                <w:szCs w:val="24"/>
                <w:lang w:eastAsia="zh-CN"/>
              </w:rPr>
              <w:t>Output</w:t>
            </w:r>
            <w:r>
              <w:rPr>
                <w:b/>
                <w:bCs/>
                <w:color w:val="FFFFFF" w:themeColor="background1"/>
                <w:sz w:val="24"/>
                <w:szCs w:val="24"/>
                <w:lang w:eastAsia="zh-CN"/>
              </w:rPr>
              <w:t>,</w:t>
            </w:r>
            <w:r w:rsidRPr="007113C8">
              <w:rPr>
                <w:b/>
                <w:bCs/>
                <w:color w:val="FFFFFF" w:themeColor="background1"/>
                <w:sz w:val="24"/>
                <w:szCs w:val="24"/>
                <w:lang w:eastAsia="zh-CN"/>
              </w:rPr>
              <w:t xml:space="preserve"> Progress</w:t>
            </w:r>
            <w:r>
              <w:rPr>
                <w:b/>
                <w:bCs/>
                <w:color w:val="FFFFFF" w:themeColor="background1"/>
                <w:sz w:val="24"/>
                <w:szCs w:val="24"/>
                <w:lang w:eastAsia="zh-CN"/>
              </w:rPr>
              <w:t xml:space="preserve"> and Status</w:t>
            </w:r>
          </w:p>
        </w:tc>
      </w:tr>
      <w:tr w:rsidR="0020555B" w:rsidRPr="006360D6" w:rsidTr="002C3952">
        <w:trPr>
          <w:trHeight w:val="2150"/>
          <w:jc w:val="center"/>
        </w:trPr>
        <w:tc>
          <w:tcPr>
            <w:tcW w:w="1418" w:type="dxa"/>
            <w:shd w:val="clear" w:color="auto" w:fill="DAEEF3" w:themeFill="accent5" w:themeFillTint="33"/>
            <w:vAlign w:val="center"/>
          </w:tcPr>
          <w:p w:rsidR="0020555B" w:rsidRPr="007113C8" w:rsidRDefault="0020555B" w:rsidP="002C3952">
            <w:pPr>
              <w:jc w:val="center"/>
              <w:rPr>
                <w:b/>
                <w:bCs/>
                <w:color w:val="000000"/>
                <w:sz w:val="24"/>
                <w:szCs w:val="24"/>
                <w:lang w:eastAsia="zh-CN"/>
              </w:rPr>
            </w:pPr>
            <w:r w:rsidRPr="007113C8">
              <w:rPr>
                <w:b/>
                <w:bCs/>
                <w:sz w:val="24"/>
                <w:szCs w:val="24"/>
                <w:lang w:eastAsia="zh-CN"/>
              </w:rPr>
              <w:lastRenderedPageBreak/>
              <w:t>Bangladesh</w:t>
            </w:r>
          </w:p>
        </w:tc>
        <w:tc>
          <w:tcPr>
            <w:tcW w:w="8797" w:type="dxa"/>
            <w:shd w:val="clear" w:color="auto" w:fill="DAEEF3" w:themeFill="accent5" w:themeFillTint="33"/>
            <w:vAlign w:val="center"/>
          </w:tcPr>
          <w:p w:rsidR="0020555B" w:rsidRPr="00E95404" w:rsidRDefault="0020555B" w:rsidP="005A34C6">
            <w:pPr>
              <w:pStyle w:val="ListParagraph"/>
              <w:numPr>
                <w:ilvl w:val="0"/>
                <w:numId w:val="22"/>
              </w:numPr>
              <w:adjustRightInd w:val="0"/>
              <w:snapToGrid w:val="0"/>
              <w:spacing w:after="0"/>
              <w:ind w:left="702"/>
              <w:rPr>
                <w:rFonts w:eastAsia="Arial"/>
                <w:sz w:val="24"/>
                <w:szCs w:val="24"/>
              </w:rPr>
            </w:pPr>
            <w:r w:rsidRPr="00E95404">
              <w:rPr>
                <w:rFonts w:eastAsia="Arial"/>
                <w:sz w:val="24"/>
                <w:szCs w:val="24"/>
              </w:rPr>
              <w:t>Testing standards for five products (CFL, EB, Refrigerator, AC, Motor) are in place.</w:t>
            </w:r>
          </w:p>
          <w:p w:rsidR="0020555B" w:rsidRPr="00E95404" w:rsidRDefault="0020555B" w:rsidP="005A34C6">
            <w:pPr>
              <w:pStyle w:val="ListParagraph"/>
              <w:numPr>
                <w:ilvl w:val="0"/>
                <w:numId w:val="22"/>
              </w:numPr>
              <w:adjustRightInd w:val="0"/>
              <w:snapToGrid w:val="0"/>
              <w:spacing w:after="0"/>
              <w:ind w:left="702"/>
              <w:rPr>
                <w:rFonts w:eastAsia="Arial"/>
                <w:sz w:val="24"/>
                <w:szCs w:val="24"/>
              </w:rPr>
            </w:pPr>
            <w:r w:rsidRPr="00E95404">
              <w:rPr>
                <w:rFonts w:eastAsia="Arial"/>
                <w:sz w:val="24"/>
                <w:szCs w:val="24"/>
              </w:rPr>
              <w:t>Four MRAs signed with China, Indonesia, and Pakistan</w:t>
            </w:r>
          </w:p>
          <w:p w:rsidR="0020555B" w:rsidRPr="00E95404" w:rsidRDefault="0020555B" w:rsidP="005A34C6">
            <w:pPr>
              <w:pStyle w:val="ListParagraph"/>
              <w:numPr>
                <w:ilvl w:val="0"/>
                <w:numId w:val="22"/>
              </w:numPr>
              <w:adjustRightInd w:val="0"/>
              <w:snapToGrid w:val="0"/>
              <w:spacing w:after="0"/>
              <w:ind w:left="702"/>
              <w:rPr>
                <w:rFonts w:eastAsia="Arial"/>
                <w:sz w:val="24"/>
                <w:szCs w:val="24"/>
              </w:rPr>
            </w:pPr>
            <w:r w:rsidRPr="00E95404">
              <w:rPr>
                <w:rFonts w:eastAsia="Arial"/>
                <w:sz w:val="24"/>
                <w:szCs w:val="24"/>
              </w:rPr>
              <w:t>Development of Testing facility is in progress</w:t>
            </w:r>
          </w:p>
          <w:p w:rsidR="0020555B" w:rsidRPr="00A81C02" w:rsidRDefault="0020555B" w:rsidP="005A34C6">
            <w:pPr>
              <w:pStyle w:val="ListParagraph"/>
              <w:numPr>
                <w:ilvl w:val="0"/>
                <w:numId w:val="22"/>
              </w:numPr>
              <w:adjustRightInd w:val="0"/>
              <w:snapToGrid w:val="0"/>
              <w:spacing w:after="0"/>
              <w:ind w:left="702"/>
              <w:rPr>
                <w:rFonts w:eastAsia="Arial"/>
                <w:sz w:val="24"/>
                <w:szCs w:val="24"/>
              </w:rPr>
            </w:pPr>
            <w:r w:rsidRPr="00E95404">
              <w:rPr>
                <w:rFonts w:eastAsia="Arial"/>
                <w:sz w:val="24"/>
                <w:szCs w:val="24"/>
              </w:rPr>
              <w:t xml:space="preserve">Certified equipment information disseminated through </w:t>
            </w:r>
            <w:hyperlink r:id="rId11" w:history="1">
              <w:r w:rsidRPr="00E95404">
                <w:rPr>
                  <w:rStyle w:val="Hyperlink"/>
                  <w:sz w:val="24"/>
                  <w:szCs w:val="24"/>
                </w:rPr>
                <w:t>www.breslbd.org</w:t>
              </w:r>
            </w:hyperlink>
          </w:p>
          <w:p w:rsidR="0020555B" w:rsidRPr="00A81C02" w:rsidRDefault="0020555B" w:rsidP="005A34C6">
            <w:pPr>
              <w:pStyle w:val="ListParagraph"/>
              <w:numPr>
                <w:ilvl w:val="0"/>
                <w:numId w:val="22"/>
              </w:numPr>
              <w:adjustRightInd w:val="0"/>
              <w:snapToGrid w:val="0"/>
              <w:spacing w:after="0"/>
              <w:ind w:left="702"/>
              <w:rPr>
                <w:rFonts w:eastAsia="Arial"/>
                <w:sz w:val="24"/>
                <w:szCs w:val="24"/>
              </w:rPr>
            </w:pPr>
            <w:r w:rsidRPr="00A81C02">
              <w:rPr>
                <w:rFonts w:eastAsia="Arial"/>
                <w:sz w:val="24"/>
                <w:szCs w:val="24"/>
              </w:rPr>
              <w:t>Data collection and reporting procedure on EE  equipment availability and sales is under development</w:t>
            </w:r>
          </w:p>
        </w:tc>
      </w:tr>
      <w:tr w:rsidR="0020555B" w:rsidRPr="006360D6" w:rsidTr="002C3952">
        <w:trPr>
          <w:trHeight w:val="620"/>
          <w:jc w:val="center"/>
        </w:trPr>
        <w:tc>
          <w:tcPr>
            <w:tcW w:w="1418" w:type="dxa"/>
            <w:shd w:val="clear" w:color="auto" w:fill="auto"/>
            <w:vAlign w:val="center"/>
          </w:tcPr>
          <w:p w:rsidR="0020555B" w:rsidRPr="007113C8" w:rsidRDefault="0020555B" w:rsidP="002C3952">
            <w:pPr>
              <w:jc w:val="center"/>
              <w:rPr>
                <w:b/>
                <w:bCs/>
                <w:color w:val="000000"/>
                <w:sz w:val="24"/>
                <w:szCs w:val="24"/>
                <w:lang w:eastAsia="zh-CN"/>
              </w:rPr>
            </w:pPr>
            <w:r w:rsidRPr="007113C8">
              <w:rPr>
                <w:b/>
                <w:bCs/>
                <w:sz w:val="24"/>
                <w:szCs w:val="24"/>
                <w:lang w:eastAsia="zh-CN"/>
              </w:rPr>
              <w:t>China</w:t>
            </w:r>
          </w:p>
        </w:tc>
        <w:tc>
          <w:tcPr>
            <w:tcW w:w="8797" w:type="dxa"/>
            <w:shd w:val="clear" w:color="auto" w:fill="auto"/>
            <w:vAlign w:val="center"/>
          </w:tcPr>
          <w:p w:rsidR="0020555B" w:rsidRPr="00E95404" w:rsidRDefault="0020555B" w:rsidP="005A34C6">
            <w:pPr>
              <w:pStyle w:val="ListParagraph"/>
              <w:numPr>
                <w:ilvl w:val="0"/>
                <w:numId w:val="23"/>
              </w:numPr>
              <w:adjustRightInd w:val="0"/>
              <w:snapToGrid w:val="0"/>
              <w:rPr>
                <w:rFonts w:eastAsia="Arial"/>
                <w:iCs/>
                <w:sz w:val="24"/>
                <w:szCs w:val="24"/>
              </w:rPr>
            </w:pPr>
            <w:r w:rsidRPr="00E95404">
              <w:rPr>
                <w:rFonts w:eastAsia="Arial"/>
                <w:iCs/>
                <w:sz w:val="24"/>
                <w:szCs w:val="24"/>
                <w:lang w:val="en-GB"/>
              </w:rPr>
              <w:t>9 training materials developed; 500 local ES&amp;L officials trained</w:t>
            </w:r>
          </w:p>
          <w:p w:rsidR="0020555B" w:rsidRPr="00E95404" w:rsidRDefault="0020555B" w:rsidP="005A34C6">
            <w:pPr>
              <w:pStyle w:val="ListParagraph"/>
              <w:numPr>
                <w:ilvl w:val="0"/>
                <w:numId w:val="23"/>
              </w:numPr>
              <w:adjustRightInd w:val="0"/>
              <w:snapToGrid w:val="0"/>
              <w:rPr>
                <w:rFonts w:eastAsia="Arial"/>
                <w:iCs/>
                <w:sz w:val="24"/>
                <w:szCs w:val="24"/>
              </w:rPr>
            </w:pPr>
            <w:r w:rsidRPr="00E95404">
              <w:rPr>
                <w:rFonts w:eastAsia="Arial"/>
                <w:iCs/>
                <w:sz w:val="24"/>
                <w:szCs w:val="24"/>
              </w:rPr>
              <w:t>1 implementation scheme for Top-Runner program  (officially issued)</w:t>
            </w:r>
          </w:p>
          <w:p w:rsidR="0020555B" w:rsidRPr="00E95404" w:rsidRDefault="0020555B" w:rsidP="005A34C6">
            <w:pPr>
              <w:pStyle w:val="ListParagraph"/>
              <w:numPr>
                <w:ilvl w:val="0"/>
                <w:numId w:val="23"/>
              </w:numPr>
              <w:adjustRightInd w:val="0"/>
              <w:snapToGrid w:val="0"/>
              <w:rPr>
                <w:rFonts w:eastAsia="Arial"/>
                <w:iCs/>
                <w:sz w:val="24"/>
                <w:szCs w:val="24"/>
              </w:rPr>
            </w:pPr>
            <w:r w:rsidRPr="00E95404">
              <w:rPr>
                <w:rFonts w:eastAsia="Arial"/>
                <w:iCs/>
                <w:sz w:val="24"/>
                <w:szCs w:val="24"/>
              </w:rPr>
              <w:t xml:space="preserve"> 7 ESs revised and adopted for single-cap lamps, double-cap fluorescent lamps, general motors, ballasts, CFLs, fix-speed ACs and Variable-speed ACs;</w:t>
            </w:r>
          </w:p>
          <w:p w:rsidR="0020555B" w:rsidRPr="00E95404" w:rsidRDefault="0020555B" w:rsidP="005A34C6">
            <w:pPr>
              <w:pStyle w:val="ListParagraph"/>
              <w:numPr>
                <w:ilvl w:val="0"/>
                <w:numId w:val="23"/>
              </w:numPr>
              <w:adjustRightInd w:val="0"/>
              <w:snapToGrid w:val="0"/>
              <w:rPr>
                <w:rFonts w:eastAsia="Arial"/>
                <w:iCs/>
                <w:sz w:val="24"/>
                <w:szCs w:val="24"/>
              </w:rPr>
            </w:pPr>
            <w:r w:rsidRPr="00E95404">
              <w:rPr>
                <w:rFonts w:eastAsia="Arial"/>
                <w:iCs/>
                <w:sz w:val="24"/>
                <w:szCs w:val="24"/>
              </w:rPr>
              <w:t>2 ESs developed and adopted for high-voltage motors and rare earth permanent magnetic motors</w:t>
            </w:r>
          </w:p>
          <w:p w:rsidR="0020555B" w:rsidRPr="00E95404" w:rsidRDefault="0020555B" w:rsidP="005A34C6">
            <w:pPr>
              <w:pStyle w:val="ListParagraph"/>
              <w:numPr>
                <w:ilvl w:val="0"/>
                <w:numId w:val="23"/>
              </w:numPr>
              <w:adjustRightInd w:val="0"/>
              <w:snapToGrid w:val="0"/>
              <w:rPr>
                <w:rFonts w:eastAsia="Arial"/>
                <w:iCs/>
                <w:sz w:val="24"/>
                <w:szCs w:val="24"/>
              </w:rPr>
            </w:pPr>
            <w:r w:rsidRPr="00E95404">
              <w:rPr>
                <w:rFonts w:eastAsia="Arial"/>
                <w:iCs/>
                <w:sz w:val="24"/>
                <w:szCs w:val="24"/>
              </w:rPr>
              <w:t>Totally 900 labs for 28 end-use products are improved in testing facilities through onsite inspection in about 400 labs  (51 labs under GEF fund, and remaining under co-financing) and round robin testing in about 700 labs (30 labs under GEF fund, and remaining under co-financing);</w:t>
            </w:r>
          </w:p>
          <w:p w:rsidR="0020555B" w:rsidRPr="00E95404" w:rsidRDefault="0020555B" w:rsidP="005A34C6">
            <w:pPr>
              <w:pStyle w:val="ListParagraph"/>
              <w:numPr>
                <w:ilvl w:val="0"/>
                <w:numId w:val="23"/>
              </w:numPr>
              <w:adjustRightInd w:val="0"/>
              <w:snapToGrid w:val="0"/>
              <w:rPr>
                <w:rFonts w:eastAsia="Arial"/>
                <w:iCs/>
                <w:sz w:val="24"/>
                <w:szCs w:val="24"/>
              </w:rPr>
            </w:pPr>
            <w:r w:rsidRPr="00E95404">
              <w:rPr>
                <w:rFonts w:eastAsia="Arial"/>
                <w:iCs/>
                <w:sz w:val="24"/>
                <w:szCs w:val="24"/>
              </w:rPr>
              <w:t>Testing and certification procedures established for all the 29 end-use products covered by CEL;</w:t>
            </w:r>
          </w:p>
          <w:p w:rsidR="0020555B" w:rsidRPr="00E95404" w:rsidRDefault="0020555B" w:rsidP="005A34C6">
            <w:pPr>
              <w:pStyle w:val="ListParagraph"/>
              <w:numPr>
                <w:ilvl w:val="0"/>
                <w:numId w:val="23"/>
              </w:numPr>
              <w:adjustRightInd w:val="0"/>
              <w:snapToGrid w:val="0"/>
              <w:rPr>
                <w:rFonts w:eastAsia="Arial"/>
                <w:iCs/>
                <w:sz w:val="24"/>
                <w:szCs w:val="24"/>
              </w:rPr>
            </w:pPr>
            <w:r w:rsidRPr="00E95404">
              <w:rPr>
                <w:rFonts w:eastAsia="Arial"/>
                <w:iCs/>
                <w:sz w:val="24"/>
                <w:szCs w:val="24"/>
              </w:rPr>
              <w:t>5 large-scale round robin tests carried out for 25 products, covering more than 1000 labs;</w:t>
            </w:r>
          </w:p>
          <w:p w:rsidR="0020555B" w:rsidRPr="00E95404" w:rsidRDefault="0020555B" w:rsidP="005A34C6">
            <w:pPr>
              <w:pStyle w:val="ListParagraph"/>
              <w:numPr>
                <w:ilvl w:val="0"/>
                <w:numId w:val="23"/>
              </w:numPr>
              <w:adjustRightInd w:val="0"/>
              <w:snapToGrid w:val="0"/>
              <w:rPr>
                <w:rFonts w:eastAsia="Arial"/>
                <w:iCs/>
                <w:sz w:val="24"/>
                <w:szCs w:val="24"/>
              </w:rPr>
            </w:pPr>
            <w:r w:rsidRPr="00E95404">
              <w:rPr>
                <w:rFonts w:eastAsia="Arial"/>
                <w:iCs/>
                <w:sz w:val="24"/>
                <w:szCs w:val="24"/>
              </w:rPr>
              <w:t>07 MRAs on testing and ES signed at technical level for CFL, fan,  rice cooker and ballast;</w:t>
            </w:r>
          </w:p>
          <w:p w:rsidR="0020555B" w:rsidRPr="00E95404" w:rsidRDefault="0020555B" w:rsidP="005A34C6">
            <w:pPr>
              <w:pStyle w:val="ListParagraph"/>
              <w:numPr>
                <w:ilvl w:val="0"/>
                <w:numId w:val="23"/>
              </w:numPr>
              <w:adjustRightInd w:val="0"/>
              <w:snapToGrid w:val="0"/>
              <w:spacing w:after="0"/>
              <w:rPr>
                <w:rFonts w:eastAsia="Arial"/>
                <w:sz w:val="24"/>
                <w:szCs w:val="24"/>
              </w:rPr>
            </w:pPr>
            <w:r w:rsidRPr="00E95404">
              <w:rPr>
                <w:rFonts w:eastAsia="Arial"/>
                <w:sz w:val="24"/>
                <w:szCs w:val="24"/>
              </w:rPr>
              <w:t xml:space="preserve">Certified equipment information disseminated through </w:t>
            </w:r>
            <w:hyperlink r:id="rId12" w:history="1">
              <w:r w:rsidRPr="00E95404">
                <w:rPr>
                  <w:rStyle w:val="Hyperlink"/>
                  <w:sz w:val="24"/>
                  <w:szCs w:val="24"/>
                </w:rPr>
                <w:t>www.energylabel.gov.cn</w:t>
              </w:r>
            </w:hyperlink>
            <w:r w:rsidRPr="00E95404">
              <w:rPr>
                <w:rFonts w:eastAsia="Arial"/>
                <w:sz w:val="24"/>
                <w:szCs w:val="24"/>
              </w:rPr>
              <w:t>&amp;</w:t>
            </w:r>
            <w:hyperlink r:id="rId13" w:history="1">
              <w:r w:rsidRPr="00E95404">
                <w:rPr>
                  <w:rStyle w:val="Hyperlink"/>
                  <w:sz w:val="24"/>
                  <w:szCs w:val="24"/>
                </w:rPr>
                <w:t>www.cnis.gov.cn</w:t>
              </w:r>
            </w:hyperlink>
          </w:p>
          <w:p w:rsidR="0020555B" w:rsidRPr="007113C8" w:rsidRDefault="0020555B" w:rsidP="005A34C6">
            <w:pPr>
              <w:pStyle w:val="ListParagraph"/>
              <w:numPr>
                <w:ilvl w:val="0"/>
                <w:numId w:val="23"/>
              </w:numPr>
              <w:adjustRightInd w:val="0"/>
              <w:snapToGrid w:val="0"/>
              <w:spacing w:before="100" w:beforeAutospacing="1" w:after="0"/>
              <w:ind w:right="139"/>
              <w:rPr>
                <w:rFonts w:eastAsia="Arial"/>
                <w:sz w:val="24"/>
                <w:szCs w:val="24"/>
              </w:rPr>
            </w:pPr>
            <w:r w:rsidRPr="00E95404">
              <w:rPr>
                <w:rFonts w:eastAsia="Arial"/>
                <w:sz w:val="24"/>
                <w:szCs w:val="24"/>
              </w:rPr>
              <w:t>Procedure for data collection and reporting on EE  equipment availability and sales is in place for the past ten years</w:t>
            </w:r>
          </w:p>
        </w:tc>
      </w:tr>
      <w:tr w:rsidR="0020555B" w:rsidRPr="006360D6" w:rsidTr="0020555B">
        <w:trPr>
          <w:trHeight w:val="70"/>
          <w:jc w:val="center"/>
        </w:trPr>
        <w:tc>
          <w:tcPr>
            <w:tcW w:w="1418" w:type="dxa"/>
            <w:shd w:val="clear" w:color="auto" w:fill="DAEEF3" w:themeFill="accent5" w:themeFillTint="33"/>
            <w:vAlign w:val="center"/>
          </w:tcPr>
          <w:p w:rsidR="0020555B" w:rsidRPr="007113C8" w:rsidRDefault="0020555B" w:rsidP="002C3952">
            <w:pPr>
              <w:jc w:val="center"/>
              <w:rPr>
                <w:b/>
                <w:bCs/>
                <w:color w:val="000000"/>
                <w:sz w:val="24"/>
                <w:szCs w:val="24"/>
                <w:lang w:eastAsia="zh-CN"/>
              </w:rPr>
            </w:pPr>
            <w:r w:rsidRPr="007113C8">
              <w:rPr>
                <w:b/>
                <w:bCs/>
                <w:color w:val="000000"/>
                <w:sz w:val="24"/>
                <w:szCs w:val="24"/>
                <w:lang w:eastAsia="zh-CN"/>
              </w:rPr>
              <w:t>Indonesia</w:t>
            </w:r>
          </w:p>
        </w:tc>
        <w:tc>
          <w:tcPr>
            <w:tcW w:w="8797" w:type="dxa"/>
            <w:shd w:val="clear" w:color="auto" w:fill="DAEEF3" w:themeFill="accent5" w:themeFillTint="33"/>
            <w:vAlign w:val="center"/>
          </w:tcPr>
          <w:p w:rsidR="0020555B" w:rsidRPr="00E95404" w:rsidRDefault="0020555B" w:rsidP="005A34C6">
            <w:pPr>
              <w:pStyle w:val="ListParagraph"/>
              <w:numPr>
                <w:ilvl w:val="0"/>
                <w:numId w:val="24"/>
              </w:numPr>
              <w:adjustRightInd w:val="0"/>
              <w:snapToGrid w:val="0"/>
              <w:spacing w:after="0"/>
              <w:ind w:left="702"/>
              <w:rPr>
                <w:sz w:val="24"/>
                <w:szCs w:val="24"/>
                <w:lang w:eastAsia="zh-CN"/>
              </w:rPr>
            </w:pPr>
            <w:r w:rsidRPr="00E95404">
              <w:rPr>
                <w:sz w:val="24"/>
                <w:szCs w:val="24"/>
                <w:lang w:eastAsia="zh-CN"/>
              </w:rPr>
              <w:t>60 Government officials trained in ES&amp;L testing and development</w:t>
            </w:r>
          </w:p>
          <w:p w:rsidR="0020555B" w:rsidRPr="00E95404" w:rsidRDefault="0020555B" w:rsidP="005A34C6">
            <w:pPr>
              <w:pStyle w:val="ListParagraph"/>
              <w:numPr>
                <w:ilvl w:val="0"/>
                <w:numId w:val="24"/>
              </w:numPr>
              <w:adjustRightInd w:val="0"/>
              <w:snapToGrid w:val="0"/>
              <w:spacing w:after="0"/>
              <w:ind w:left="702"/>
              <w:rPr>
                <w:sz w:val="24"/>
                <w:szCs w:val="24"/>
                <w:lang w:eastAsia="zh-CN"/>
              </w:rPr>
            </w:pPr>
            <w:r w:rsidRPr="00E95404">
              <w:rPr>
                <w:sz w:val="24"/>
                <w:szCs w:val="24"/>
                <w:lang w:eastAsia="zh-CN"/>
              </w:rPr>
              <w:t>Testing Protocol in place for the seven products and several testing facilities are present</w:t>
            </w:r>
          </w:p>
          <w:p w:rsidR="0020555B" w:rsidRPr="00E95404" w:rsidRDefault="0020555B" w:rsidP="005A34C6">
            <w:pPr>
              <w:pStyle w:val="ListParagraph"/>
              <w:numPr>
                <w:ilvl w:val="0"/>
                <w:numId w:val="24"/>
              </w:numPr>
              <w:adjustRightInd w:val="0"/>
              <w:snapToGrid w:val="0"/>
              <w:spacing w:after="0"/>
              <w:ind w:left="702"/>
              <w:rPr>
                <w:sz w:val="24"/>
                <w:szCs w:val="24"/>
                <w:lang w:eastAsia="zh-CN"/>
              </w:rPr>
            </w:pPr>
            <w:r w:rsidRPr="00E95404">
              <w:rPr>
                <w:sz w:val="24"/>
                <w:szCs w:val="24"/>
                <w:lang w:eastAsia="zh-CN"/>
              </w:rPr>
              <w:t>06 MRA signed at technical level with Bangladesh, China, and Pakistan</w:t>
            </w:r>
          </w:p>
          <w:p w:rsidR="0020555B" w:rsidRPr="00E95404" w:rsidRDefault="0020555B" w:rsidP="005A34C6">
            <w:pPr>
              <w:pStyle w:val="ListParagraph"/>
              <w:numPr>
                <w:ilvl w:val="0"/>
                <w:numId w:val="24"/>
              </w:numPr>
              <w:adjustRightInd w:val="0"/>
              <w:snapToGrid w:val="0"/>
              <w:ind w:left="702"/>
              <w:rPr>
                <w:sz w:val="24"/>
                <w:szCs w:val="24"/>
                <w:lang w:eastAsia="zh-CN"/>
              </w:rPr>
            </w:pPr>
            <w:r w:rsidRPr="00E95404">
              <w:rPr>
                <w:sz w:val="24"/>
                <w:szCs w:val="24"/>
                <w:lang w:eastAsia="zh-CN"/>
              </w:rPr>
              <w:t>8</w:t>
            </w:r>
            <w:r w:rsidRPr="00E95404">
              <w:rPr>
                <w:sz w:val="24"/>
                <w:szCs w:val="24"/>
                <w:lang w:val="id-ID" w:eastAsia="zh-CN"/>
              </w:rPr>
              <w:t xml:space="preserve"> labs </w:t>
            </w:r>
            <w:r w:rsidRPr="00E95404">
              <w:rPr>
                <w:sz w:val="24"/>
                <w:szCs w:val="24"/>
                <w:lang w:eastAsia="zh-CN"/>
              </w:rPr>
              <w:t>for</w:t>
            </w:r>
            <w:r w:rsidRPr="00E95404">
              <w:rPr>
                <w:sz w:val="24"/>
                <w:szCs w:val="24"/>
                <w:lang w:val="id-ID" w:eastAsia="zh-CN"/>
              </w:rPr>
              <w:t xml:space="preserve"> 5</w:t>
            </w:r>
            <w:r w:rsidRPr="00E95404">
              <w:rPr>
                <w:sz w:val="24"/>
                <w:szCs w:val="24"/>
                <w:lang w:eastAsia="zh-CN"/>
              </w:rPr>
              <w:t xml:space="preserve"> BRESL</w:t>
            </w:r>
            <w:r w:rsidRPr="00E95404">
              <w:rPr>
                <w:sz w:val="24"/>
                <w:szCs w:val="24"/>
                <w:lang w:val="id-ID" w:eastAsia="zh-CN"/>
              </w:rPr>
              <w:t xml:space="preserve"> prod</w:t>
            </w:r>
            <w:r w:rsidRPr="00E95404">
              <w:rPr>
                <w:sz w:val="24"/>
                <w:szCs w:val="24"/>
                <w:lang w:eastAsia="zh-CN"/>
              </w:rPr>
              <w:t>ucts have been accredited</w:t>
            </w:r>
            <w:r w:rsidRPr="00E95404">
              <w:rPr>
                <w:sz w:val="24"/>
                <w:szCs w:val="24"/>
                <w:lang w:val="id-ID" w:eastAsia="zh-CN"/>
              </w:rPr>
              <w:t>.</w:t>
            </w:r>
          </w:p>
          <w:p w:rsidR="0020555B" w:rsidRPr="00E95404" w:rsidRDefault="0020555B" w:rsidP="005A34C6">
            <w:pPr>
              <w:pStyle w:val="ListParagraph"/>
              <w:numPr>
                <w:ilvl w:val="0"/>
                <w:numId w:val="24"/>
              </w:numPr>
              <w:adjustRightInd w:val="0"/>
              <w:snapToGrid w:val="0"/>
              <w:spacing w:after="0"/>
              <w:ind w:left="702"/>
              <w:rPr>
                <w:rFonts w:cs="Times New Roman"/>
                <w:sz w:val="24"/>
                <w:szCs w:val="24"/>
              </w:rPr>
            </w:pPr>
            <w:r w:rsidRPr="00E95404">
              <w:rPr>
                <w:rFonts w:eastAsia="Arial"/>
                <w:sz w:val="24"/>
                <w:szCs w:val="24"/>
              </w:rPr>
              <w:t xml:space="preserve">Certified equipment information disseminated through </w:t>
            </w:r>
            <w:hyperlink r:id="rId14" w:history="1">
              <w:r w:rsidRPr="00E95404">
                <w:rPr>
                  <w:rStyle w:val="Hyperlink"/>
                  <w:sz w:val="24"/>
                  <w:szCs w:val="24"/>
                </w:rPr>
                <w:t>www.bresl.or.id</w:t>
              </w:r>
            </w:hyperlink>
            <w:r w:rsidRPr="00E95404">
              <w:rPr>
                <w:rStyle w:val="Hyperlink"/>
                <w:sz w:val="24"/>
                <w:szCs w:val="24"/>
              </w:rPr>
              <w:t xml:space="preserve"> (</w:t>
            </w:r>
            <w:r w:rsidRPr="00E95404">
              <w:rPr>
                <w:rFonts w:cs="Times New Roman"/>
                <w:sz w:val="24"/>
                <w:szCs w:val="24"/>
              </w:rPr>
              <w:t>21 CFL brands of 13 companies’ product data is being recorded)</w:t>
            </w:r>
          </w:p>
          <w:p w:rsidR="0020555B" w:rsidRPr="00E95404" w:rsidRDefault="0020555B" w:rsidP="005A34C6">
            <w:pPr>
              <w:pStyle w:val="ListParagraph"/>
              <w:numPr>
                <w:ilvl w:val="0"/>
                <w:numId w:val="24"/>
              </w:numPr>
              <w:adjustRightInd w:val="0"/>
              <w:snapToGrid w:val="0"/>
              <w:spacing w:after="0"/>
              <w:ind w:left="702"/>
              <w:rPr>
                <w:color w:val="000000"/>
                <w:sz w:val="24"/>
                <w:szCs w:val="24"/>
                <w:lang w:eastAsia="zh-CN"/>
              </w:rPr>
            </w:pPr>
            <w:r w:rsidRPr="00E95404">
              <w:rPr>
                <w:rFonts w:eastAsia="Arial"/>
                <w:sz w:val="24"/>
                <w:szCs w:val="24"/>
              </w:rPr>
              <w:t>382 CFL models posted as of July 2014 by DGNREEC</w:t>
            </w:r>
          </w:p>
          <w:p w:rsidR="0020555B" w:rsidRPr="00A81C02" w:rsidRDefault="0020555B" w:rsidP="005A34C6">
            <w:pPr>
              <w:pStyle w:val="ListParagraph"/>
              <w:numPr>
                <w:ilvl w:val="0"/>
                <w:numId w:val="24"/>
              </w:numPr>
              <w:adjustRightInd w:val="0"/>
              <w:snapToGrid w:val="0"/>
              <w:spacing w:after="0"/>
              <w:ind w:left="702"/>
              <w:rPr>
                <w:color w:val="000000"/>
                <w:sz w:val="24"/>
                <w:szCs w:val="24"/>
                <w:lang w:eastAsia="zh-CN"/>
              </w:rPr>
            </w:pPr>
            <w:r w:rsidRPr="00E95404">
              <w:rPr>
                <w:rFonts w:eastAsia="Arial"/>
                <w:sz w:val="24"/>
                <w:szCs w:val="24"/>
              </w:rPr>
              <w:lastRenderedPageBreak/>
              <w:t xml:space="preserve">- Data collection and reporting procedure on EE equipment availability and sales is in place. </w:t>
            </w:r>
            <w:r w:rsidRPr="00E95404">
              <w:rPr>
                <w:rFonts w:eastAsia="Arial"/>
                <w:sz w:val="24"/>
                <w:szCs w:val="24"/>
                <w:lang w:val="id-ID"/>
              </w:rPr>
              <w:t xml:space="preserve">16 brands reported(192 models of CFL) </w:t>
            </w:r>
            <w:r w:rsidRPr="00E95404">
              <w:rPr>
                <w:rFonts w:eastAsia="Arial"/>
                <w:sz w:val="24"/>
                <w:szCs w:val="24"/>
              </w:rPr>
              <w:t xml:space="preserve">representing </w:t>
            </w:r>
            <w:r w:rsidRPr="00E95404">
              <w:rPr>
                <w:rFonts w:eastAsia="Arial"/>
                <w:sz w:val="24"/>
                <w:szCs w:val="24"/>
                <w:lang w:val="id-ID"/>
              </w:rPr>
              <w:t xml:space="preserve">± 30% market share </w:t>
            </w:r>
          </w:p>
        </w:tc>
      </w:tr>
      <w:tr w:rsidR="0020555B" w:rsidRPr="006360D6" w:rsidTr="002C3952">
        <w:trPr>
          <w:trHeight w:val="555"/>
          <w:jc w:val="center"/>
        </w:trPr>
        <w:tc>
          <w:tcPr>
            <w:tcW w:w="1418" w:type="dxa"/>
            <w:shd w:val="clear" w:color="auto" w:fill="auto"/>
            <w:vAlign w:val="center"/>
          </w:tcPr>
          <w:p w:rsidR="0020555B" w:rsidRPr="007113C8" w:rsidRDefault="0020555B" w:rsidP="002C3952">
            <w:pPr>
              <w:jc w:val="center"/>
              <w:rPr>
                <w:b/>
                <w:bCs/>
                <w:color w:val="000000"/>
                <w:sz w:val="24"/>
                <w:szCs w:val="24"/>
                <w:lang w:eastAsia="zh-CN"/>
              </w:rPr>
            </w:pPr>
            <w:r w:rsidRPr="007113C8">
              <w:rPr>
                <w:b/>
                <w:bCs/>
                <w:color w:val="000000"/>
                <w:sz w:val="24"/>
                <w:szCs w:val="24"/>
                <w:lang w:eastAsia="zh-CN"/>
              </w:rPr>
              <w:lastRenderedPageBreak/>
              <w:t>Pakistan</w:t>
            </w:r>
          </w:p>
        </w:tc>
        <w:tc>
          <w:tcPr>
            <w:tcW w:w="8797" w:type="dxa"/>
            <w:shd w:val="clear" w:color="auto" w:fill="auto"/>
            <w:vAlign w:val="center"/>
          </w:tcPr>
          <w:p w:rsidR="0020555B" w:rsidRPr="00E95404" w:rsidRDefault="0020555B" w:rsidP="005A34C6">
            <w:pPr>
              <w:pStyle w:val="ListParagraph"/>
              <w:numPr>
                <w:ilvl w:val="0"/>
                <w:numId w:val="25"/>
              </w:numPr>
              <w:adjustRightInd w:val="0"/>
              <w:snapToGrid w:val="0"/>
              <w:spacing w:after="0"/>
              <w:ind w:left="702"/>
              <w:rPr>
                <w:rFonts w:eastAsia="Arial"/>
                <w:iCs/>
                <w:sz w:val="24"/>
                <w:szCs w:val="24"/>
              </w:rPr>
            </w:pPr>
            <w:r w:rsidRPr="00E95404">
              <w:rPr>
                <w:rFonts w:eastAsia="Arial"/>
                <w:iCs/>
                <w:sz w:val="24"/>
                <w:szCs w:val="24"/>
              </w:rPr>
              <w:t>20 EE personnel trained</w:t>
            </w:r>
          </w:p>
          <w:p w:rsidR="0020555B" w:rsidRPr="00E95404" w:rsidRDefault="0020555B" w:rsidP="005A34C6">
            <w:pPr>
              <w:pStyle w:val="ListParagraph"/>
              <w:numPr>
                <w:ilvl w:val="0"/>
                <w:numId w:val="25"/>
              </w:numPr>
              <w:adjustRightInd w:val="0"/>
              <w:snapToGrid w:val="0"/>
              <w:spacing w:after="0"/>
              <w:ind w:left="702"/>
              <w:rPr>
                <w:rFonts w:eastAsia="Arial"/>
                <w:iCs/>
                <w:sz w:val="24"/>
                <w:szCs w:val="24"/>
              </w:rPr>
            </w:pPr>
            <w:r w:rsidRPr="00E95404">
              <w:rPr>
                <w:rFonts w:eastAsia="Arial"/>
                <w:iCs/>
                <w:sz w:val="24"/>
                <w:szCs w:val="24"/>
              </w:rPr>
              <w:t>04 MRAs signed with Bangladesh, China, and Indonesia</w:t>
            </w:r>
          </w:p>
          <w:p w:rsidR="0020555B" w:rsidRPr="00E95404" w:rsidRDefault="0020555B" w:rsidP="005A34C6">
            <w:pPr>
              <w:pStyle w:val="ListParagraph"/>
              <w:numPr>
                <w:ilvl w:val="0"/>
                <w:numId w:val="25"/>
              </w:numPr>
              <w:adjustRightInd w:val="0"/>
              <w:snapToGrid w:val="0"/>
              <w:spacing w:after="0"/>
              <w:ind w:left="702"/>
              <w:rPr>
                <w:rFonts w:eastAsia="Arial"/>
                <w:iCs/>
                <w:sz w:val="24"/>
                <w:szCs w:val="24"/>
              </w:rPr>
            </w:pPr>
            <w:r w:rsidRPr="00E95404">
              <w:rPr>
                <w:rFonts w:eastAsia="Arial"/>
                <w:iCs/>
                <w:sz w:val="24"/>
                <w:szCs w:val="24"/>
              </w:rPr>
              <w:t>02 Testing labs upgraded</w:t>
            </w:r>
          </w:p>
          <w:p w:rsidR="0020555B" w:rsidRPr="00E95404" w:rsidRDefault="0020555B" w:rsidP="005A34C6">
            <w:pPr>
              <w:pStyle w:val="ListParagraph"/>
              <w:numPr>
                <w:ilvl w:val="0"/>
                <w:numId w:val="25"/>
              </w:numPr>
              <w:adjustRightInd w:val="0"/>
              <w:snapToGrid w:val="0"/>
              <w:spacing w:after="0"/>
              <w:ind w:left="702"/>
              <w:rPr>
                <w:rFonts w:eastAsia="Arial"/>
                <w:sz w:val="24"/>
                <w:szCs w:val="24"/>
                <w:lang w:eastAsia="zh-CN"/>
              </w:rPr>
            </w:pPr>
            <w:r w:rsidRPr="00E95404">
              <w:rPr>
                <w:rFonts w:eastAsia="Arial"/>
                <w:sz w:val="24"/>
                <w:szCs w:val="24"/>
              </w:rPr>
              <w:t xml:space="preserve">4 new testing standards for Fan, CFL and Motor are in place. </w:t>
            </w:r>
          </w:p>
          <w:p w:rsidR="0020555B" w:rsidRPr="00A81C02" w:rsidRDefault="0020555B" w:rsidP="005A34C6">
            <w:pPr>
              <w:pStyle w:val="ListParagraph"/>
              <w:numPr>
                <w:ilvl w:val="0"/>
                <w:numId w:val="25"/>
              </w:numPr>
              <w:adjustRightInd w:val="0"/>
              <w:snapToGrid w:val="0"/>
              <w:spacing w:after="0"/>
              <w:ind w:left="702"/>
              <w:rPr>
                <w:rStyle w:val="Hyperlink"/>
                <w:rFonts w:eastAsia="Arial"/>
                <w:color w:val="auto"/>
                <w:sz w:val="24"/>
                <w:szCs w:val="24"/>
                <w:u w:val="none"/>
                <w:lang w:eastAsia="zh-CN"/>
              </w:rPr>
            </w:pPr>
            <w:r w:rsidRPr="00E95404">
              <w:rPr>
                <w:rFonts w:eastAsia="Arial"/>
                <w:sz w:val="24"/>
                <w:szCs w:val="24"/>
              </w:rPr>
              <w:t>04 MRAs signed at technical level</w:t>
            </w:r>
            <w:r w:rsidR="00553BAC">
              <w:rPr>
                <w:rFonts w:eastAsia="Arial"/>
                <w:sz w:val="24"/>
                <w:szCs w:val="24"/>
              </w:rPr>
              <w:t xml:space="preserve"> </w:t>
            </w:r>
            <w:r w:rsidRPr="00A81C02">
              <w:rPr>
                <w:rFonts w:eastAsia="Arial"/>
                <w:sz w:val="24"/>
                <w:szCs w:val="24"/>
              </w:rPr>
              <w:t xml:space="preserve">Certified equipment information disseminated through </w:t>
            </w:r>
            <w:hyperlink r:id="rId15" w:history="1">
              <w:r w:rsidRPr="00A81C02">
                <w:rPr>
                  <w:rStyle w:val="Hyperlink"/>
                  <w:rFonts w:eastAsia="Arial"/>
                  <w:sz w:val="24"/>
                  <w:szCs w:val="24"/>
                </w:rPr>
                <w:t>www.bresl.net.pk</w:t>
              </w:r>
            </w:hyperlink>
            <w:r w:rsidRPr="00A81C02">
              <w:rPr>
                <w:rFonts w:eastAsia="Arial"/>
                <w:sz w:val="24"/>
                <w:szCs w:val="24"/>
              </w:rPr>
              <w:t xml:space="preserve">, </w:t>
            </w:r>
            <w:hyperlink r:id="rId16" w:history="1">
              <w:r w:rsidRPr="00A81C02">
                <w:rPr>
                  <w:rStyle w:val="Hyperlink"/>
                  <w:rFonts w:eastAsia="Arial"/>
                  <w:sz w:val="24"/>
                  <w:szCs w:val="24"/>
                </w:rPr>
                <w:t>www.enercon.gov.pk</w:t>
              </w:r>
            </w:hyperlink>
          </w:p>
          <w:p w:rsidR="0020555B" w:rsidRPr="00A81C02" w:rsidRDefault="0020555B" w:rsidP="005A34C6">
            <w:pPr>
              <w:pStyle w:val="ListParagraph"/>
              <w:numPr>
                <w:ilvl w:val="0"/>
                <w:numId w:val="25"/>
              </w:numPr>
              <w:adjustRightInd w:val="0"/>
              <w:snapToGrid w:val="0"/>
              <w:spacing w:after="0"/>
              <w:ind w:left="702"/>
              <w:rPr>
                <w:rFonts w:eastAsia="Arial"/>
                <w:sz w:val="24"/>
                <w:szCs w:val="24"/>
              </w:rPr>
            </w:pPr>
            <w:r w:rsidRPr="00E95404">
              <w:rPr>
                <w:rFonts w:eastAsia="Arial"/>
                <w:sz w:val="24"/>
                <w:szCs w:val="24"/>
              </w:rPr>
              <w:t xml:space="preserve">Data collection and reporting procedure on EE equipment availability and sales is Under development </w:t>
            </w:r>
          </w:p>
        </w:tc>
      </w:tr>
      <w:tr w:rsidR="0020555B" w:rsidRPr="006360D6" w:rsidTr="002C3952">
        <w:trPr>
          <w:trHeight w:val="782"/>
          <w:jc w:val="center"/>
        </w:trPr>
        <w:tc>
          <w:tcPr>
            <w:tcW w:w="1418" w:type="dxa"/>
            <w:shd w:val="clear" w:color="auto" w:fill="DAEEF3" w:themeFill="accent5" w:themeFillTint="33"/>
            <w:vAlign w:val="center"/>
          </w:tcPr>
          <w:p w:rsidR="0020555B" w:rsidRPr="007113C8" w:rsidRDefault="0020555B" w:rsidP="002C3952">
            <w:pPr>
              <w:jc w:val="center"/>
              <w:rPr>
                <w:b/>
                <w:bCs/>
                <w:color w:val="000000"/>
                <w:sz w:val="24"/>
                <w:szCs w:val="24"/>
                <w:lang w:eastAsia="zh-CN"/>
              </w:rPr>
            </w:pPr>
            <w:r w:rsidRPr="007113C8">
              <w:rPr>
                <w:b/>
                <w:bCs/>
                <w:color w:val="000000"/>
                <w:sz w:val="24"/>
                <w:szCs w:val="24"/>
                <w:lang w:eastAsia="zh-CN"/>
              </w:rPr>
              <w:t>Thailand</w:t>
            </w:r>
          </w:p>
        </w:tc>
        <w:tc>
          <w:tcPr>
            <w:tcW w:w="8797" w:type="dxa"/>
            <w:shd w:val="clear" w:color="auto" w:fill="DAEEF3" w:themeFill="accent5" w:themeFillTint="33"/>
            <w:vAlign w:val="center"/>
          </w:tcPr>
          <w:p w:rsidR="0020555B" w:rsidRPr="00E95404" w:rsidRDefault="0020555B" w:rsidP="005A34C6">
            <w:pPr>
              <w:pStyle w:val="ListParagraph"/>
              <w:numPr>
                <w:ilvl w:val="0"/>
                <w:numId w:val="26"/>
              </w:numPr>
              <w:adjustRightInd w:val="0"/>
              <w:snapToGrid w:val="0"/>
              <w:spacing w:after="0"/>
              <w:rPr>
                <w:sz w:val="24"/>
                <w:szCs w:val="24"/>
                <w:lang w:eastAsia="zh-CN"/>
              </w:rPr>
            </w:pPr>
            <w:r w:rsidRPr="00E95404">
              <w:rPr>
                <w:rFonts w:eastAsia="Arial"/>
                <w:sz w:val="24"/>
                <w:szCs w:val="24"/>
              </w:rPr>
              <w:t>Testing protocol for CFL in place</w:t>
            </w:r>
            <w:r w:rsidRPr="00E95404">
              <w:rPr>
                <w:sz w:val="24"/>
                <w:szCs w:val="24"/>
                <w:lang w:eastAsia="zh-CN"/>
              </w:rPr>
              <w:t>, at least xx testing facilities</w:t>
            </w:r>
          </w:p>
          <w:p w:rsidR="0020555B" w:rsidRPr="00E95404" w:rsidRDefault="0020555B" w:rsidP="005A34C6">
            <w:pPr>
              <w:pStyle w:val="ListParagraph"/>
              <w:numPr>
                <w:ilvl w:val="0"/>
                <w:numId w:val="26"/>
              </w:numPr>
              <w:adjustRightInd w:val="0"/>
              <w:snapToGrid w:val="0"/>
              <w:spacing w:after="0"/>
              <w:rPr>
                <w:sz w:val="24"/>
                <w:szCs w:val="24"/>
                <w:lang w:eastAsia="zh-CN"/>
              </w:rPr>
            </w:pPr>
            <w:r w:rsidRPr="00E95404">
              <w:rPr>
                <w:rFonts w:eastAsia="Arial"/>
                <w:sz w:val="24"/>
                <w:szCs w:val="24"/>
              </w:rPr>
              <w:t xml:space="preserve">Certified equipment information disseminated through </w:t>
            </w:r>
            <w:hyperlink r:id="rId17" w:history="1">
              <w:r w:rsidRPr="00E95404">
                <w:rPr>
                  <w:rStyle w:val="Hyperlink"/>
                  <w:rFonts w:eastAsia="Arial"/>
                  <w:sz w:val="24"/>
                  <w:szCs w:val="24"/>
                </w:rPr>
                <w:t>www.bresl.tgo.or.th</w:t>
              </w:r>
            </w:hyperlink>
          </w:p>
          <w:p w:rsidR="0020555B" w:rsidRPr="007113C8" w:rsidRDefault="0020555B" w:rsidP="005A34C6">
            <w:pPr>
              <w:pStyle w:val="ListParagraph"/>
              <w:numPr>
                <w:ilvl w:val="0"/>
                <w:numId w:val="26"/>
              </w:numPr>
              <w:adjustRightInd w:val="0"/>
              <w:snapToGrid w:val="0"/>
              <w:spacing w:before="100" w:beforeAutospacing="1" w:after="0"/>
              <w:ind w:right="139"/>
              <w:rPr>
                <w:rFonts w:eastAsia="Arial"/>
                <w:sz w:val="24"/>
                <w:szCs w:val="24"/>
              </w:rPr>
            </w:pPr>
            <w:r w:rsidRPr="00E95404">
              <w:rPr>
                <w:rFonts w:eastAsia="Arial"/>
                <w:sz w:val="24"/>
                <w:szCs w:val="24"/>
              </w:rPr>
              <w:t>Data collection and reporting procedure on EE equipment availability and sales is in place</w:t>
            </w:r>
          </w:p>
        </w:tc>
      </w:tr>
      <w:tr w:rsidR="0020555B" w:rsidRPr="006360D6" w:rsidTr="002C3952">
        <w:trPr>
          <w:trHeight w:val="1005"/>
          <w:jc w:val="center"/>
        </w:trPr>
        <w:tc>
          <w:tcPr>
            <w:tcW w:w="1418" w:type="dxa"/>
            <w:shd w:val="clear" w:color="auto" w:fill="auto"/>
            <w:vAlign w:val="center"/>
          </w:tcPr>
          <w:p w:rsidR="0020555B" w:rsidRPr="007113C8" w:rsidRDefault="0020555B" w:rsidP="002C3952">
            <w:pPr>
              <w:jc w:val="center"/>
              <w:rPr>
                <w:b/>
                <w:bCs/>
                <w:color w:val="000000"/>
                <w:sz w:val="24"/>
                <w:szCs w:val="24"/>
                <w:lang w:eastAsia="zh-CN"/>
              </w:rPr>
            </w:pPr>
            <w:r w:rsidRPr="007113C8">
              <w:rPr>
                <w:b/>
                <w:bCs/>
                <w:color w:val="000000"/>
                <w:sz w:val="24"/>
                <w:szCs w:val="24"/>
                <w:lang w:eastAsia="zh-CN"/>
              </w:rPr>
              <w:t>Vietnam</w:t>
            </w:r>
          </w:p>
          <w:p w:rsidR="0020555B" w:rsidRPr="007113C8" w:rsidRDefault="0020555B" w:rsidP="002C3952">
            <w:pPr>
              <w:jc w:val="center"/>
              <w:rPr>
                <w:b/>
                <w:bCs/>
                <w:color w:val="000000"/>
                <w:sz w:val="24"/>
                <w:szCs w:val="24"/>
                <w:lang w:eastAsia="zh-CN"/>
              </w:rPr>
            </w:pPr>
          </w:p>
        </w:tc>
        <w:tc>
          <w:tcPr>
            <w:tcW w:w="8797" w:type="dxa"/>
            <w:shd w:val="clear" w:color="auto" w:fill="auto"/>
            <w:vAlign w:val="center"/>
          </w:tcPr>
          <w:p w:rsidR="0020555B" w:rsidRDefault="0020555B" w:rsidP="005A34C6">
            <w:pPr>
              <w:pStyle w:val="ListParagraph"/>
              <w:numPr>
                <w:ilvl w:val="0"/>
                <w:numId w:val="27"/>
              </w:numPr>
              <w:spacing w:after="0"/>
              <w:ind w:left="702"/>
              <w:rPr>
                <w:rFonts w:eastAsia="Arial"/>
                <w:sz w:val="24"/>
                <w:szCs w:val="24"/>
              </w:rPr>
            </w:pPr>
            <w:r w:rsidRPr="00E95404">
              <w:rPr>
                <w:rFonts w:eastAsia="Arial"/>
                <w:sz w:val="24"/>
                <w:szCs w:val="24"/>
              </w:rPr>
              <w:t>3 draft new testing standards for Fan, CFL and Rice cooker are in place. With 5 testing facilities.</w:t>
            </w:r>
          </w:p>
          <w:p w:rsidR="0020555B" w:rsidRPr="00A81C02" w:rsidRDefault="0020555B" w:rsidP="005A34C6">
            <w:pPr>
              <w:pStyle w:val="ListParagraph"/>
              <w:numPr>
                <w:ilvl w:val="0"/>
                <w:numId w:val="27"/>
              </w:numPr>
              <w:spacing w:after="0"/>
              <w:ind w:left="702"/>
              <w:rPr>
                <w:rStyle w:val="Hyperlink"/>
                <w:rFonts w:eastAsia="Arial"/>
                <w:color w:val="auto"/>
                <w:sz w:val="24"/>
                <w:szCs w:val="24"/>
                <w:u w:val="none"/>
              </w:rPr>
            </w:pPr>
            <w:r w:rsidRPr="00A81C02">
              <w:rPr>
                <w:rFonts w:eastAsia="Arial"/>
                <w:sz w:val="24"/>
                <w:szCs w:val="24"/>
              </w:rPr>
              <w:t>Certified equipment information disseminated through</w:t>
            </w:r>
            <w:r w:rsidRPr="00A81C02">
              <w:rPr>
                <w:rStyle w:val="Hyperlink"/>
                <w:sz w:val="24"/>
                <w:szCs w:val="24"/>
              </w:rPr>
              <w:t>www://nhannangluong.com</w:t>
            </w:r>
          </w:p>
          <w:p w:rsidR="0020555B" w:rsidRPr="00A81C02" w:rsidRDefault="0020555B" w:rsidP="005A34C6">
            <w:pPr>
              <w:pStyle w:val="ListParagraph"/>
              <w:numPr>
                <w:ilvl w:val="0"/>
                <w:numId w:val="27"/>
              </w:numPr>
              <w:spacing w:after="0"/>
              <w:ind w:left="702"/>
              <w:rPr>
                <w:color w:val="000000"/>
                <w:sz w:val="24"/>
                <w:szCs w:val="24"/>
                <w:lang w:eastAsia="zh-CN"/>
              </w:rPr>
            </w:pPr>
            <w:r w:rsidRPr="00E95404">
              <w:rPr>
                <w:rFonts w:eastAsia="Arial"/>
                <w:sz w:val="24"/>
                <w:szCs w:val="24"/>
              </w:rPr>
              <w:t>Data collection and reporting procedure on EE equipment availability and sales is in place</w:t>
            </w:r>
          </w:p>
        </w:tc>
      </w:tr>
    </w:tbl>
    <w:p w:rsidR="00B5151A" w:rsidRDefault="00B5151A" w:rsidP="00373024">
      <w:pPr>
        <w:spacing w:before="100" w:beforeAutospacing="1" w:after="100" w:afterAutospacing="1"/>
        <w:jc w:val="both"/>
        <w:rPr>
          <w:sz w:val="24"/>
          <w:szCs w:val="24"/>
        </w:rPr>
      </w:pPr>
      <w:r w:rsidRPr="006360D6">
        <w:rPr>
          <w:sz w:val="24"/>
          <w:szCs w:val="24"/>
        </w:rPr>
        <w:t xml:space="preserve">In summary, the </w:t>
      </w:r>
      <w:r>
        <w:rPr>
          <w:sz w:val="24"/>
          <w:szCs w:val="24"/>
        </w:rPr>
        <w:t>Terminal Evaluation team concluded the following PC for the progress under Component 2:</w:t>
      </w:r>
    </w:p>
    <w:p w:rsidR="0020555B" w:rsidRPr="0020555B" w:rsidRDefault="00B5151A" w:rsidP="005A34C6">
      <w:pPr>
        <w:pStyle w:val="ListParagraph"/>
        <w:numPr>
          <w:ilvl w:val="0"/>
          <w:numId w:val="28"/>
        </w:numPr>
        <w:spacing w:before="100" w:beforeAutospacing="1" w:after="240"/>
        <w:ind w:left="360"/>
        <w:contextualSpacing w:val="0"/>
        <w:jc w:val="both"/>
        <w:rPr>
          <w:bCs/>
          <w:sz w:val="24"/>
          <w:szCs w:val="24"/>
        </w:rPr>
      </w:pPr>
      <w:r w:rsidRPr="0020555B">
        <w:rPr>
          <w:b/>
          <w:i/>
          <w:iCs/>
          <w:sz w:val="24"/>
          <w:szCs w:val="24"/>
        </w:rPr>
        <w:t>Activity 2.1: Training to strengthen and enable public institutions to support development and implementation of EE standards and labeling:</w:t>
      </w:r>
      <w:r w:rsidR="00553BAC">
        <w:rPr>
          <w:b/>
          <w:i/>
          <w:iCs/>
          <w:sz w:val="24"/>
          <w:szCs w:val="24"/>
        </w:rPr>
        <w:t xml:space="preserve"> </w:t>
      </w:r>
      <w:r w:rsidRPr="0020555B">
        <w:rPr>
          <w:bCs/>
          <w:sz w:val="24"/>
          <w:szCs w:val="24"/>
        </w:rPr>
        <w:t>Trainings have been conducted by all the PCs as well as the RPMU. Training participants were staff of government technical agencies and the trainin</w:t>
      </w:r>
      <w:r w:rsidR="0020555B">
        <w:rPr>
          <w:bCs/>
          <w:sz w:val="24"/>
          <w:szCs w:val="24"/>
        </w:rPr>
        <w:t>gs were based on TNA exercises.</w:t>
      </w:r>
    </w:p>
    <w:p w:rsidR="00B5151A" w:rsidRPr="0020555B" w:rsidRDefault="00B5151A" w:rsidP="005A34C6">
      <w:pPr>
        <w:pStyle w:val="ListParagraph"/>
        <w:numPr>
          <w:ilvl w:val="0"/>
          <w:numId w:val="28"/>
        </w:numPr>
        <w:spacing w:before="100" w:beforeAutospacing="1" w:after="240"/>
        <w:ind w:left="360"/>
        <w:contextualSpacing w:val="0"/>
        <w:jc w:val="both"/>
        <w:rPr>
          <w:bCs/>
          <w:sz w:val="24"/>
          <w:szCs w:val="24"/>
        </w:rPr>
      </w:pPr>
      <w:r w:rsidRPr="0020555B">
        <w:rPr>
          <w:b/>
          <w:i/>
          <w:iCs/>
          <w:sz w:val="24"/>
          <w:szCs w:val="24"/>
        </w:rPr>
        <w:lastRenderedPageBreak/>
        <w:t>Activity 2.2: Capacity enhancement in the development and implementation of standards and labeling for the 6 targeted products:</w:t>
      </w:r>
      <w:r w:rsidR="00553BAC">
        <w:rPr>
          <w:b/>
          <w:i/>
          <w:iCs/>
          <w:sz w:val="24"/>
          <w:szCs w:val="24"/>
        </w:rPr>
        <w:t xml:space="preserve"> </w:t>
      </w:r>
      <w:r w:rsidRPr="0020555B">
        <w:rPr>
          <w:bCs/>
          <w:sz w:val="24"/>
          <w:szCs w:val="24"/>
        </w:rPr>
        <w:t xml:space="preserve">The seven Technical Working Groups (TWGs) established by the project have led to harmonization through the development of standards and protocols for the seven target products. Representatives from all the six PCs actively participated in the TWGs. </w:t>
      </w:r>
      <w:r w:rsidR="005F7AAE" w:rsidRPr="0020555B">
        <w:rPr>
          <w:bCs/>
          <w:sz w:val="24"/>
          <w:szCs w:val="24"/>
        </w:rPr>
        <w:t xml:space="preserve">As a result of the TWG outputs, seven MRAs have been signed between four countries. This is higher than the </w:t>
      </w:r>
      <w:r w:rsidR="00750EB4" w:rsidRPr="0020555B">
        <w:rPr>
          <w:bCs/>
          <w:sz w:val="24"/>
          <w:szCs w:val="24"/>
        </w:rPr>
        <w:t>logical framework target of ‘at least 3 participating countries sign MRAs’.</w:t>
      </w:r>
      <w:r w:rsidR="002A7875" w:rsidRPr="0020555B">
        <w:rPr>
          <w:bCs/>
          <w:sz w:val="24"/>
          <w:szCs w:val="24"/>
        </w:rPr>
        <w:t xml:space="preserve"> However, the MRAs have only been signed at the technical level and still need to be signed formally by the respective country governments.</w:t>
      </w:r>
    </w:p>
    <w:p w:rsidR="00B5151A" w:rsidRPr="0020555B" w:rsidRDefault="00B5151A" w:rsidP="005A34C6">
      <w:pPr>
        <w:pStyle w:val="ListParagraph"/>
        <w:numPr>
          <w:ilvl w:val="0"/>
          <w:numId w:val="28"/>
        </w:numPr>
        <w:spacing w:before="100" w:beforeAutospacing="1" w:after="100" w:afterAutospacing="1"/>
        <w:ind w:left="360"/>
        <w:contextualSpacing w:val="0"/>
        <w:jc w:val="both"/>
        <w:rPr>
          <w:sz w:val="24"/>
          <w:szCs w:val="24"/>
        </w:rPr>
      </w:pPr>
      <w:r w:rsidRPr="0020555B">
        <w:rPr>
          <w:b/>
          <w:i/>
          <w:iCs/>
          <w:sz w:val="24"/>
          <w:szCs w:val="24"/>
        </w:rPr>
        <w:t>Activity 2.3: Strengthening of national and regional testing and certification infrastructure:</w:t>
      </w:r>
      <w:r w:rsidRPr="0020555B">
        <w:rPr>
          <w:bCs/>
          <w:iCs/>
          <w:sz w:val="24"/>
          <w:szCs w:val="24"/>
          <w:lang w:eastAsia="zh-CN"/>
        </w:rPr>
        <w:t xml:space="preserve"> Inspection of different testing labs were conducted in CTs towards capacity development. Moreover, Round Robin Testing for three products (fans, motors, and rice cookers) was conducted with the participation of 46 labs across the six PCs. These tests were conducted in a record time and </w:t>
      </w:r>
      <w:r w:rsidRPr="0020555B">
        <w:rPr>
          <w:sz w:val="24"/>
          <w:szCs w:val="24"/>
        </w:rPr>
        <w:t>are an important measure of testing capacity building and regional harmonization.</w:t>
      </w:r>
      <w:r w:rsidR="00F27EE9" w:rsidRPr="0020555B">
        <w:rPr>
          <w:sz w:val="24"/>
          <w:szCs w:val="24"/>
        </w:rPr>
        <w:t xml:space="preserve"> Moreover, by the project end, 6 MRAs were signed among four PCs.</w:t>
      </w:r>
    </w:p>
    <w:p w:rsidR="00640CE8" w:rsidRPr="00640CE8" w:rsidRDefault="00640CE8" w:rsidP="0020555B">
      <w:pPr>
        <w:spacing w:before="100" w:beforeAutospacing="1" w:after="100" w:afterAutospacing="1"/>
        <w:jc w:val="both"/>
        <w:rPr>
          <w:bCs/>
          <w:sz w:val="24"/>
          <w:szCs w:val="24"/>
        </w:rPr>
      </w:pPr>
      <w:r>
        <w:rPr>
          <w:bCs/>
          <w:sz w:val="24"/>
          <w:szCs w:val="24"/>
        </w:rPr>
        <w:t>In comparison to the logframe target of ‘a</w:t>
      </w:r>
      <w:r w:rsidRPr="00640CE8">
        <w:rPr>
          <w:bCs/>
          <w:sz w:val="24"/>
          <w:szCs w:val="24"/>
        </w:rPr>
        <w:t>t least one new testing standards and testing facilities in place and operational for the targeted products in at least 3 countries</w:t>
      </w:r>
      <w:r>
        <w:rPr>
          <w:bCs/>
          <w:sz w:val="24"/>
          <w:szCs w:val="24"/>
        </w:rPr>
        <w:t>’, testing standards across the six PCs have been adopted for all of the seven target products.</w:t>
      </w:r>
      <w:r w:rsidR="003A5B41">
        <w:rPr>
          <w:bCs/>
          <w:sz w:val="24"/>
          <w:szCs w:val="24"/>
        </w:rPr>
        <w:t xml:space="preserve"> Also, at least four </w:t>
      </w:r>
      <w:r w:rsidR="003A5B41">
        <w:rPr>
          <w:bCs/>
          <w:sz w:val="24"/>
          <w:szCs w:val="24"/>
        </w:rPr>
        <w:lastRenderedPageBreak/>
        <w:t>countries (China, Indonesia, Pakistan, and Vietnam) have set up or i</w:t>
      </w:r>
      <w:r w:rsidR="009531AD">
        <w:rPr>
          <w:bCs/>
          <w:sz w:val="24"/>
          <w:szCs w:val="24"/>
        </w:rPr>
        <w:t>mproved their testing facilities, while Bangladesh is in the process of upgrading one testing facility</w:t>
      </w:r>
      <w:r w:rsidR="009531AD">
        <w:rPr>
          <w:rStyle w:val="FootnoteReference"/>
          <w:bCs/>
          <w:sz w:val="24"/>
          <w:szCs w:val="24"/>
        </w:rPr>
        <w:footnoteReference w:id="9"/>
      </w:r>
      <w:r w:rsidR="009531AD">
        <w:rPr>
          <w:bCs/>
          <w:sz w:val="24"/>
          <w:szCs w:val="24"/>
        </w:rPr>
        <w:t xml:space="preserve">. </w:t>
      </w:r>
    </w:p>
    <w:p w:rsidR="00B5151A" w:rsidRPr="0020555B" w:rsidRDefault="00B5151A" w:rsidP="005A34C6">
      <w:pPr>
        <w:pStyle w:val="ListParagraph"/>
        <w:numPr>
          <w:ilvl w:val="0"/>
          <w:numId w:val="28"/>
        </w:numPr>
        <w:spacing w:before="100" w:beforeAutospacing="1" w:after="100" w:afterAutospacing="1"/>
        <w:ind w:left="360"/>
        <w:contextualSpacing w:val="0"/>
        <w:jc w:val="both"/>
        <w:rPr>
          <w:color w:val="000000"/>
          <w:sz w:val="24"/>
          <w:szCs w:val="24"/>
          <w:lang w:eastAsia="zh-CN"/>
        </w:rPr>
      </w:pPr>
      <w:r w:rsidRPr="0020555B">
        <w:rPr>
          <w:b/>
          <w:i/>
          <w:iCs/>
          <w:sz w:val="24"/>
          <w:szCs w:val="24"/>
        </w:rPr>
        <w:t>Activity 2.4: Strengthening of data collection and reporting procedures on equipment availability and sales by efficiency level in participating countries:</w:t>
      </w:r>
      <w:r w:rsidR="00553BAC">
        <w:rPr>
          <w:b/>
          <w:i/>
          <w:iCs/>
          <w:sz w:val="24"/>
          <w:szCs w:val="24"/>
        </w:rPr>
        <w:t xml:space="preserve"> </w:t>
      </w:r>
      <w:r w:rsidRPr="0020555B">
        <w:rPr>
          <w:rFonts w:eastAsia="Arial"/>
          <w:sz w:val="24"/>
          <w:szCs w:val="24"/>
        </w:rPr>
        <w:t>Data collection and reporting procedure on EE equipment availability and sales is in place</w:t>
      </w:r>
      <w:r w:rsidRPr="0020555B">
        <w:rPr>
          <w:color w:val="000000"/>
          <w:sz w:val="24"/>
          <w:szCs w:val="24"/>
          <w:lang w:eastAsia="zh-CN"/>
        </w:rPr>
        <w:t xml:space="preserve"> in four countries (China, Indonesia, Thailand, and Vietnam). In the meantime, data collection systems are still under development in Bangladesh and Pakistan.</w:t>
      </w:r>
    </w:p>
    <w:p w:rsidR="00373024" w:rsidRPr="00373024" w:rsidRDefault="00B5151A" w:rsidP="005A34C6">
      <w:pPr>
        <w:pStyle w:val="ListParagraph"/>
        <w:numPr>
          <w:ilvl w:val="0"/>
          <w:numId w:val="17"/>
        </w:numPr>
        <w:jc w:val="both"/>
        <w:rPr>
          <w:rFonts w:ascii="Candara" w:hAnsi="Candara"/>
          <w:b/>
          <w:bCs/>
          <w:color w:val="17365D" w:themeColor="text2" w:themeShade="BF"/>
          <w:sz w:val="24"/>
          <w:szCs w:val="24"/>
          <w:lang w:eastAsia="zh-CN"/>
        </w:rPr>
      </w:pPr>
      <w:r w:rsidRPr="00373024">
        <w:rPr>
          <w:rFonts w:ascii="Candara" w:hAnsi="Candara"/>
          <w:b/>
          <w:bCs/>
          <w:color w:val="17365D" w:themeColor="text2" w:themeShade="BF"/>
          <w:sz w:val="24"/>
          <w:szCs w:val="24"/>
        </w:rPr>
        <w:t xml:space="preserve">Component </w:t>
      </w:r>
      <w:r w:rsidRPr="00373024">
        <w:rPr>
          <w:rFonts w:ascii="Candara" w:hAnsi="Candara"/>
          <w:b/>
          <w:bCs/>
          <w:color w:val="17365D" w:themeColor="text2" w:themeShade="BF"/>
          <w:sz w:val="26"/>
          <w:szCs w:val="26"/>
        </w:rPr>
        <w:t>3</w:t>
      </w:r>
      <w:r w:rsidR="00373024" w:rsidRPr="00373024">
        <w:rPr>
          <w:rFonts w:ascii="Candara" w:hAnsi="Candara"/>
          <w:b/>
          <w:bCs/>
          <w:color w:val="17365D" w:themeColor="text2" w:themeShade="BF"/>
          <w:sz w:val="26"/>
          <w:szCs w:val="26"/>
        </w:rPr>
        <w:t xml:space="preserve">: </w:t>
      </w:r>
      <w:r w:rsidR="00373024" w:rsidRPr="00373024">
        <w:rPr>
          <w:rFonts w:ascii="Candara" w:hAnsi="Candara"/>
          <w:b/>
          <w:bCs/>
          <w:color w:val="17365D" w:themeColor="text2" w:themeShade="BF"/>
          <w:sz w:val="24"/>
          <w:szCs w:val="24"/>
        </w:rPr>
        <w:t>ES&amp;L Manufacturer Support Program</w:t>
      </w:r>
    </w:p>
    <w:p w:rsidR="00B5151A" w:rsidRPr="00373024" w:rsidRDefault="00B5151A" w:rsidP="00373024">
      <w:pPr>
        <w:jc w:val="both"/>
        <w:rPr>
          <w:sz w:val="24"/>
          <w:szCs w:val="24"/>
          <w:lang w:eastAsia="zh-CN"/>
        </w:rPr>
      </w:pPr>
      <w:r w:rsidRPr="00373024">
        <w:rPr>
          <w:sz w:val="24"/>
          <w:szCs w:val="24"/>
          <w:lang w:eastAsia="zh-CN"/>
        </w:rPr>
        <w:t>The manufacturer-related barrier is generic across the region, but must be dealt with in the context of each national economic and cultural setting. Therefore, the activities are designed to be carried out separately within each country, but with the sharing of lessons learned at the regular regional BRESL meetings being an important part of the component design. The activities under this component include the provision of information to manufacturers on ways to improve product efficiency at modest cost; training on ways to use ES&amp;L programs to increase profitability; and technical assistance to individual local manufacturers on these issues. It is expected at least 5 manufacturers develop new efficient products, 25 new efficient products are developed by Year 4 and 50 by the end of the Project.</w:t>
      </w:r>
    </w:p>
    <w:p w:rsidR="00B5151A" w:rsidRPr="00C05C49" w:rsidRDefault="00B5151A" w:rsidP="00EC6530">
      <w:pPr>
        <w:jc w:val="both"/>
        <w:rPr>
          <w:sz w:val="24"/>
          <w:szCs w:val="24"/>
          <w:lang w:eastAsia="zh-CN"/>
        </w:rPr>
      </w:pPr>
      <w:r w:rsidRPr="00C05C49">
        <w:rPr>
          <w:sz w:val="24"/>
          <w:szCs w:val="24"/>
          <w:lang w:eastAsia="zh-CN"/>
        </w:rPr>
        <w:lastRenderedPageBreak/>
        <w:t>The reported major outputs and ongoing activities of Component 3 by CTs are as follows:</w:t>
      </w:r>
    </w:p>
    <w:p w:rsidR="0068648B" w:rsidRDefault="0068648B" w:rsidP="0068648B">
      <w:pPr>
        <w:pStyle w:val="Caption"/>
        <w:keepNext/>
        <w:spacing w:after="0"/>
        <w:jc w:val="center"/>
      </w:pPr>
      <w:bookmarkStart w:id="54" w:name="_Toc412022964"/>
      <w:r w:rsidRPr="0068648B">
        <w:rPr>
          <w:sz w:val="24"/>
          <w:szCs w:val="24"/>
        </w:rPr>
        <w:t xml:space="preserve">Table </w:t>
      </w:r>
      <w:r w:rsidR="00C74D02" w:rsidRPr="0068648B">
        <w:rPr>
          <w:sz w:val="24"/>
          <w:szCs w:val="24"/>
        </w:rPr>
        <w:fldChar w:fldCharType="begin"/>
      </w:r>
      <w:r w:rsidRPr="0068648B">
        <w:rPr>
          <w:sz w:val="24"/>
          <w:szCs w:val="24"/>
        </w:rPr>
        <w:instrText xml:space="preserve"> SEQ Table \* ARABIC </w:instrText>
      </w:r>
      <w:r w:rsidR="00C74D02" w:rsidRPr="0068648B">
        <w:rPr>
          <w:sz w:val="24"/>
          <w:szCs w:val="24"/>
        </w:rPr>
        <w:fldChar w:fldCharType="separate"/>
      </w:r>
      <w:r w:rsidR="00432181">
        <w:rPr>
          <w:noProof/>
          <w:sz w:val="24"/>
          <w:szCs w:val="24"/>
        </w:rPr>
        <w:t>10</w:t>
      </w:r>
      <w:r w:rsidR="00C74D02" w:rsidRPr="0068648B">
        <w:rPr>
          <w:sz w:val="24"/>
          <w:szCs w:val="24"/>
        </w:rPr>
        <w:fldChar w:fldCharType="end"/>
      </w:r>
      <w:r w:rsidRPr="0068648B">
        <w:rPr>
          <w:sz w:val="24"/>
          <w:szCs w:val="24"/>
        </w:rPr>
        <w:t>: Major Outputs and Ongoing Activities of Component 3 by CTs</w:t>
      </w:r>
      <w:bookmarkEnd w:id="54"/>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797"/>
      </w:tblGrid>
      <w:tr w:rsidR="0068648B" w:rsidRPr="006360D6" w:rsidTr="002C3952">
        <w:trPr>
          <w:trHeight w:val="1925"/>
          <w:jc w:val="center"/>
        </w:trPr>
        <w:tc>
          <w:tcPr>
            <w:tcW w:w="10215" w:type="dxa"/>
            <w:gridSpan w:val="2"/>
            <w:shd w:val="clear" w:color="auto" w:fill="DAEEF3" w:themeFill="accent5" w:themeFillTint="33"/>
            <w:vAlign w:val="center"/>
          </w:tcPr>
          <w:p w:rsidR="0068648B" w:rsidRPr="00EC6530" w:rsidRDefault="0068648B" w:rsidP="002C3952">
            <w:pPr>
              <w:spacing w:after="0" w:line="240" w:lineRule="auto"/>
              <w:jc w:val="both"/>
              <w:rPr>
                <w:sz w:val="24"/>
                <w:szCs w:val="24"/>
              </w:rPr>
            </w:pPr>
            <w:r w:rsidRPr="0017255F">
              <w:rPr>
                <w:b/>
                <w:sz w:val="24"/>
                <w:szCs w:val="24"/>
              </w:rPr>
              <w:t xml:space="preserve">Component 3: </w:t>
            </w:r>
            <w:r w:rsidRPr="00EC6530">
              <w:rPr>
                <w:i/>
                <w:sz w:val="24"/>
                <w:szCs w:val="24"/>
              </w:rPr>
              <w:t xml:space="preserve">ES&amp;L Manufacturer Support Program. </w:t>
            </w:r>
            <w:r w:rsidRPr="00EC6530">
              <w:rPr>
                <w:sz w:val="24"/>
                <w:szCs w:val="24"/>
              </w:rPr>
              <w:t>Provision of information and technical assistance to manufacturers of covered products</w:t>
            </w:r>
          </w:p>
          <w:p w:rsidR="0068648B" w:rsidRPr="0017255F" w:rsidRDefault="0068648B" w:rsidP="002C3952">
            <w:pPr>
              <w:spacing w:after="0" w:line="240" w:lineRule="auto"/>
              <w:ind w:left="220"/>
              <w:jc w:val="both"/>
              <w:rPr>
                <w:color w:val="000000"/>
                <w:sz w:val="24"/>
                <w:szCs w:val="24"/>
                <w:lang w:eastAsia="zh-CN"/>
              </w:rPr>
            </w:pPr>
          </w:p>
          <w:p w:rsidR="0068648B" w:rsidRPr="0017255F" w:rsidRDefault="0068648B" w:rsidP="002C3952">
            <w:pPr>
              <w:jc w:val="both"/>
              <w:rPr>
                <w:b/>
                <w:sz w:val="24"/>
                <w:szCs w:val="24"/>
              </w:rPr>
            </w:pPr>
            <w:r w:rsidRPr="0017255F">
              <w:rPr>
                <w:b/>
                <w:sz w:val="24"/>
                <w:szCs w:val="24"/>
              </w:rPr>
              <w:t xml:space="preserve">Activity 3.1: </w:t>
            </w:r>
            <w:r w:rsidRPr="00EC6530">
              <w:rPr>
                <w:sz w:val="24"/>
                <w:szCs w:val="24"/>
              </w:rPr>
              <w:t>Analysis and preparation of technical reports on each of the 6 covered products; reports cover techniques for improving product efficiency and the costs involved.</w:t>
            </w:r>
          </w:p>
          <w:p w:rsidR="0068648B" w:rsidRPr="0017255F" w:rsidRDefault="0068648B" w:rsidP="002C3952">
            <w:pPr>
              <w:jc w:val="both"/>
              <w:rPr>
                <w:b/>
                <w:sz w:val="24"/>
                <w:szCs w:val="24"/>
              </w:rPr>
            </w:pPr>
            <w:r w:rsidRPr="0017255F">
              <w:rPr>
                <w:b/>
                <w:sz w:val="24"/>
                <w:szCs w:val="24"/>
              </w:rPr>
              <w:t xml:space="preserve">Activity 3.2: </w:t>
            </w:r>
            <w:r w:rsidRPr="00EC6530">
              <w:rPr>
                <w:sz w:val="24"/>
                <w:szCs w:val="24"/>
              </w:rPr>
              <w:t>Educational workshops for manufacturers on impacts of standards on manufacturers and ways to work with standards to increase profitability.</w:t>
            </w:r>
          </w:p>
          <w:p w:rsidR="0068648B" w:rsidRPr="000D130E" w:rsidRDefault="0068648B" w:rsidP="002C3952">
            <w:pPr>
              <w:spacing w:after="0"/>
              <w:ind w:right="139"/>
              <w:jc w:val="both"/>
              <w:rPr>
                <w:sz w:val="18"/>
                <w:szCs w:val="18"/>
              </w:rPr>
            </w:pPr>
            <w:r w:rsidRPr="0017255F">
              <w:rPr>
                <w:b/>
                <w:sz w:val="24"/>
                <w:szCs w:val="24"/>
              </w:rPr>
              <w:t xml:space="preserve">Activity 3.3: </w:t>
            </w:r>
            <w:r w:rsidRPr="00EC6530">
              <w:rPr>
                <w:sz w:val="24"/>
                <w:szCs w:val="24"/>
              </w:rPr>
              <w:t>Limited technical assistance that addresses technical and marketing/financial barriers to increasing EE in the manufacturing of equipment and appliances for local manufacturers on techniques for increasing efficiency of their products.</w:t>
            </w:r>
          </w:p>
        </w:tc>
      </w:tr>
      <w:tr w:rsidR="0068648B" w:rsidRPr="006360D6" w:rsidTr="002C3952">
        <w:trPr>
          <w:trHeight w:val="70"/>
          <w:jc w:val="center"/>
        </w:trPr>
        <w:tc>
          <w:tcPr>
            <w:tcW w:w="1418" w:type="dxa"/>
            <w:shd w:val="clear" w:color="auto" w:fill="0F243E" w:themeFill="text2" w:themeFillShade="80"/>
            <w:vAlign w:val="center"/>
          </w:tcPr>
          <w:p w:rsidR="0068648B" w:rsidRPr="007113C8" w:rsidRDefault="0068648B" w:rsidP="002C3952">
            <w:pPr>
              <w:spacing w:after="0"/>
              <w:jc w:val="center"/>
              <w:rPr>
                <w:b/>
                <w:bCs/>
                <w:color w:val="FFFFFF" w:themeColor="background1"/>
                <w:sz w:val="24"/>
                <w:szCs w:val="24"/>
                <w:lang w:eastAsia="zh-CN"/>
              </w:rPr>
            </w:pPr>
            <w:r w:rsidRPr="007113C8">
              <w:rPr>
                <w:b/>
                <w:bCs/>
                <w:color w:val="FFFFFF" w:themeColor="background1"/>
                <w:sz w:val="24"/>
                <w:szCs w:val="24"/>
                <w:lang w:eastAsia="zh-CN"/>
              </w:rPr>
              <w:t>Countries</w:t>
            </w:r>
          </w:p>
        </w:tc>
        <w:tc>
          <w:tcPr>
            <w:tcW w:w="8797" w:type="dxa"/>
            <w:shd w:val="clear" w:color="auto" w:fill="0F243E" w:themeFill="text2" w:themeFillShade="80"/>
            <w:vAlign w:val="center"/>
          </w:tcPr>
          <w:p w:rsidR="0068648B" w:rsidRPr="007113C8" w:rsidRDefault="0068648B" w:rsidP="002C3952">
            <w:pPr>
              <w:spacing w:after="0"/>
              <w:jc w:val="center"/>
              <w:rPr>
                <w:b/>
                <w:bCs/>
                <w:color w:val="FFFFFF" w:themeColor="background1"/>
                <w:sz w:val="24"/>
                <w:szCs w:val="24"/>
                <w:lang w:eastAsia="zh-CN"/>
              </w:rPr>
            </w:pPr>
            <w:r w:rsidRPr="007113C8">
              <w:rPr>
                <w:b/>
                <w:bCs/>
                <w:color w:val="FFFFFF" w:themeColor="background1"/>
                <w:sz w:val="24"/>
                <w:szCs w:val="24"/>
                <w:lang w:eastAsia="zh-CN"/>
              </w:rPr>
              <w:t>Output</w:t>
            </w:r>
            <w:r>
              <w:rPr>
                <w:b/>
                <w:bCs/>
                <w:color w:val="FFFFFF" w:themeColor="background1"/>
                <w:sz w:val="24"/>
                <w:szCs w:val="24"/>
                <w:lang w:eastAsia="zh-CN"/>
              </w:rPr>
              <w:t>,</w:t>
            </w:r>
            <w:r w:rsidRPr="007113C8">
              <w:rPr>
                <w:b/>
                <w:bCs/>
                <w:color w:val="FFFFFF" w:themeColor="background1"/>
                <w:sz w:val="24"/>
                <w:szCs w:val="24"/>
                <w:lang w:eastAsia="zh-CN"/>
              </w:rPr>
              <w:t xml:space="preserve"> Progress</w:t>
            </w:r>
            <w:r>
              <w:rPr>
                <w:b/>
                <w:bCs/>
                <w:color w:val="FFFFFF" w:themeColor="background1"/>
                <w:sz w:val="24"/>
                <w:szCs w:val="24"/>
                <w:lang w:eastAsia="zh-CN"/>
              </w:rPr>
              <w:t xml:space="preserve"> and Status</w:t>
            </w:r>
          </w:p>
        </w:tc>
      </w:tr>
      <w:tr w:rsidR="0068648B" w:rsidRPr="006360D6" w:rsidTr="002C3952">
        <w:trPr>
          <w:trHeight w:val="2150"/>
          <w:jc w:val="center"/>
        </w:trPr>
        <w:tc>
          <w:tcPr>
            <w:tcW w:w="1418" w:type="dxa"/>
            <w:shd w:val="clear" w:color="auto" w:fill="DAEEF3" w:themeFill="accent5" w:themeFillTint="33"/>
            <w:vAlign w:val="center"/>
          </w:tcPr>
          <w:p w:rsidR="0068648B" w:rsidRPr="007113C8" w:rsidRDefault="0068648B" w:rsidP="002C3952">
            <w:pPr>
              <w:spacing w:after="0"/>
              <w:jc w:val="center"/>
              <w:rPr>
                <w:b/>
                <w:bCs/>
                <w:color w:val="000000"/>
                <w:sz w:val="24"/>
                <w:szCs w:val="24"/>
                <w:lang w:eastAsia="zh-CN"/>
              </w:rPr>
            </w:pPr>
            <w:r w:rsidRPr="007113C8">
              <w:rPr>
                <w:b/>
                <w:bCs/>
                <w:sz w:val="24"/>
                <w:szCs w:val="24"/>
                <w:lang w:eastAsia="zh-CN"/>
              </w:rPr>
              <w:t>Bangladesh</w:t>
            </w:r>
          </w:p>
        </w:tc>
        <w:tc>
          <w:tcPr>
            <w:tcW w:w="8797" w:type="dxa"/>
            <w:shd w:val="clear" w:color="auto" w:fill="DAEEF3" w:themeFill="accent5" w:themeFillTint="33"/>
            <w:vAlign w:val="center"/>
          </w:tcPr>
          <w:p w:rsidR="0068648B" w:rsidRPr="0017255F" w:rsidRDefault="0068648B" w:rsidP="005A34C6">
            <w:pPr>
              <w:pStyle w:val="ListParagraph"/>
              <w:numPr>
                <w:ilvl w:val="0"/>
                <w:numId w:val="29"/>
              </w:numPr>
              <w:jc w:val="both"/>
              <w:rPr>
                <w:rFonts w:eastAsia="Arial"/>
                <w:sz w:val="24"/>
                <w:szCs w:val="24"/>
              </w:rPr>
            </w:pPr>
            <w:r w:rsidRPr="0017255F">
              <w:rPr>
                <w:rFonts w:eastAsia="Arial"/>
                <w:sz w:val="24"/>
                <w:szCs w:val="24"/>
              </w:rPr>
              <w:t>9 manufacturers manufacturing EE equipment (2 for CFL, 7 for Fans, and 2 for Ballast)</w:t>
            </w:r>
          </w:p>
          <w:p w:rsidR="0068648B" w:rsidRPr="0017255F" w:rsidRDefault="0068648B" w:rsidP="005A34C6">
            <w:pPr>
              <w:pStyle w:val="ListParagraph"/>
              <w:numPr>
                <w:ilvl w:val="0"/>
                <w:numId w:val="29"/>
              </w:numPr>
              <w:adjustRightInd w:val="0"/>
              <w:snapToGrid w:val="0"/>
              <w:spacing w:after="0" w:line="240" w:lineRule="auto"/>
              <w:jc w:val="both"/>
              <w:rPr>
                <w:rFonts w:eastAsia="Arial"/>
                <w:sz w:val="24"/>
                <w:szCs w:val="24"/>
              </w:rPr>
            </w:pPr>
            <w:r w:rsidRPr="0017255F">
              <w:rPr>
                <w:rFonts w:eastAsia="Arial"/>
                <w:sz w:val="24"/>
                <w:szCs w:val="24"/>
              </w:rPr>
              <w:t>115 high efficiency models produced (35 for Fan, 29 –CFL, 14 – Ballast, 7 – A/C, 14 – Motor, 16 Ref</w:t>
            </w:r>
          </w:p>
          <w:p w:rsidR="0068648B" w:rsidRPr="0017255F" w:rsidRDefault="0068648B" w:rsidP="005A34C6">
            <w:pPr>
              <w:pStyle w:val="ListParagraph"/>
              <w:numPr>
                <w:ilvl w:val="0"/>
                <w:numId w:val="29"/>
              </w:numPr>
              <w:adjustRightInd w:val="0"/>
              <w:snapToGrid w:val="0"/>
              <w:spacing w:after="0" w:line="240" w:lineRule="auto"/>
              <w:jc w:val="both"/>
              <w:rPr>
                <w:iCs/>
                <w:sz w:val="24"/>
                <w:szCs w:val="24"/>
                <w:lang w:eastAsia="zh-CN"/>
              </w:rPr>
            </w:pPr>
            <w:r w:rsidRPr="0017255F">
              <w:rPr>
                <w:iCs/>
                <w:sz w:val="24"/>
                <w:szCs w:val="24"/>
                <w:lang w:eastAsia="zh-CN"/>
              </w:rPr>
              <w:t>1% of EE Fans, and 18.8% for CFL</w:t>
            </w:r>
            <w:r w:rsidR="00553BAC">
              <w:rPr>
                <w:iCs/>
                <w:sz w:val="24"/>
                <w:szCs w:val="24"/>
                <w:lang w:eastAsia="zh-CN"/>
              </w:rPr>
              <w:t xml:space="preserve"> </w:t>
            </w:r>
            <w:r w:rsidRPr="0017255F">
              <w:rPr>
                <w:iCs/>
                <w:sz w:val="24"/>
                <w:szCs w:val="24"/>
                <w:lang w:eastAsia="zh-CN"/>
              </w:rPr>
              <w:t>sold</w:t>
            </w:r>
          </w:p>
          <w:p w:rsidR="0068648B" w:rsidRPr="00A81C02" w:rsidRDefault="0068648B" w:rsidP="005A34C6">
            <w:pPr>
              <w:pStyle w:val="ListParagraph"/>
              <w:numPr>
                <w:ilvl w:val="0"/>
                <w:numId w:val="29"/>
              </w:numPr>
              <w:adjustRightInd w:val="0"/>
              <w:snapToGrid w:val="0"/>
              <w:spacing w:after="0"/>
              <w:rPr>
                <w:rFonts w:eastAsia="Arial"/>
                <w:sz w:val="24"/>
                <w:szCs w:val="24"/>
              </w:rPr>
            </w:pPr>
            <w:r w:rsidRPr="0017255F">
              <w:rPr>
                <w:rFonts w:eastAsia="Arial"/>
                <w:sz w:val="24"/>
                <w:szCs w:val="24"/>
              </w:rPr>
              <w:t>More than 50% manufacturers participating in the project agree that ES&amp;L can improve profitability</w:t>
            </w:r>
          </w:p>
        </w:tc>
      </w:tr>
      <w:tr w:rsidR="0068648B" w:rsidRPr="006360D6" w:rsidTr="002C3952">
        <w:trPr>
          <w:trHeight w:val="620"/>
          <w:jc w:val="center"/>
        </w:trPr>
        <w:tc>
          <w:tcPr>
            <w:tcW w:w="1418" w:type="dxa"/>
            <w:shd w:val="clear" w:color="auto" w:fill="auto"/>
            <w:vAlign w:val="center"/>
          </w:tcPr>
          <w:p w:rsidR="0068648B" w:rsidRPr="007113C8" w:rsidRDefault="0068648B" w:rsidP="002C3952">
            <w:pPr>
              <w:spacing w:after="0"/>
              <w:jc w:val="center"/>
              <w:rPr>
                <w:b/>
                <w:bCs/>
                <w:color w:val="000000"/>
                <w:sz w:val="24"/>
                <w:szCs w:val="24"/>
                <w:lang w:eastAsia="zh-CN"/>
              </w:rPr>
            </w:pPr>
            <w:r w:rsidRPr="007113C8">
              <w:rPr>
                <w:b/>
                <w:bCs/>
                <w:sz w:val="24"/>
                <w:szCs w:val="24"/>
                <w:lang w:eastAsia="zh-CN"/>
              </w:rPr>
              <w:t>China</w:t>
            </w:r>
          </w:p>
        </w:tc>
        <w:tc>
          <w:tcPr>
            <w:tcW w:w="8797" w:type="dxa"/>
            <w:shd w:val="clear" w:color="auto" w:fill="auto"/>
            <w:vAlign w:val="center"/>
          </w:tcPr>
          <w:p w:rsidR="0068648B" w:rsidRPr="0017255F" w:rsidRDefault="0068648B" w:rsidP="005A34C6">
            <w:pPr>
              <w:pStyle w:val="ListParagraph"/>
              <w:numPr>
                <w:ilvl w:val="0"/>
                <w:numId w:val="30"/>
              </w:numPr>
              <w:adjustRightInd w:val="0"/>
              <w:snapToGrid w:val="0"/>
              <w:spacing w:after="0" w:line="240" w:lineRule="auto"/>
              <w:jc w:val="both"/>
              <w:rPr>
                <w:rFonts w:eastAsia="Arial"/>
                <w:sz w:val="24"/>
                <w:szCs w:val="24"/>
              </w:rPr>
            </w:pPr>
            <w:r w:rsidRPr="0017255F">
              <w:rPr>
                <w:rFonts w:eastAsia="Arial"/>
                <w:sz w:val="24"/>
                <w:szCs w:val="24"/>
              </w:rPr>
              <w:t>6,000 manufacturers registered in China Energy Label Center for about 28 end-use products</w:t>
            </w:r>
          </w:p>
          <w:p w:rsidR="0068648B" w:rsidRPr="0017255F" w:rsidRDefault="0068648B" w:rsidP="005A34C6">
            <w:pPr>
              <w:pStyle w:val="ListParagraph"/>
              <w:numPr>
                <w:ilvl w:val="0"/>
                <w:numId w:val="30"/>
              </w:numPr>
              <w:adjustRightInd w:val="0"/>
              <w:snapToGrid w:val="0"/>
              <w:spacing w:after="0" w:line="240" w:lineRule="auto"/>
              <w:jc w:val="both"/>
              <w:rPr>
                <w:rFonts w:eastAsia="Arial"/>
                <w:sz w:val="24"/>
                <w:szCs w:val="24"/>
              </w:rPr>
            </w:pPr>
            <w:r w:rsidRPr="0017255F">
              <w:rPr>
                <w:rFonts w:eastAsia="Arial"/>
                <w:sz w:val="24"/>
                <w:szCs w:val="24"/>
              </w:rPr>
              <w:t>About 50,000 high efficiency models produced</w:t>
            </w:r>
          </w:p>
          <w:p w:rsidR="0068648B" w:rsidRPr="0017255F" w:rsidRDefault="0068648B" w:rsidP="005A34C6">
            <w:pPr>
              <w:pStyle w:val="ListParagraph"/>
              <w:numPr>
                <w:ilvl w:val="0"/>
                <w:numId w:val="30"/>
              </w:numPr>
              <w:spacing w:after="0" w:line="240" w:lineRule="auto"/>
              <w:jc w:val="both"/>
              <w:rPr>
                <w:rFonts w:eastAsia="Arial"/>
                <w:iCs/>
                <w:sz w:val="24"/>
                <w:szCs w:val="24"/>
              </w:rPr>
            </w:pPr>
            <w:r w:rsidRPr="0017255F">
              <w:rPr>
                <w:rFonts w:eastAsia="Arial"/>
                <w:iCs/>
                <w:sz w:val="24"/>
                <w:szCs w:val="24"/>
              </w:rPr>
              <w:t>32% EE variable speed room AC; 70% EE room AC; 25% EE refrigerator; 18% EE CFL; and 52% EE Motors Sold </w:t>
            </w:r>
          </w:p>
          <w:p w:rsidR="0068648B" w:rsidRPr="0017255F" w:rsidRDefault="0068648B" w:rsidP="005A34C6">
            <w:pPr>
              <w:pStyle w:val="ListParagraph"/>
              <w:numPr>
                <w:ilvl w:val="0"/>
                <w:numId w:val="30"/>
              </w:numPr>
              <w:adjustRightInd w:val="0"/>
              <w:snapToGrid w:val="0"/>
              <w:spacing w:after="0" w:line="240" w:lineRule="auto"/>
              <w:jc w:val="both"/>
              <w:rPr>
                <w:rFonts w:eastAsia="Arial"/>
                <w:sz w:val="24"/>
                <w:szCs w:val="24"/>
              </w:rPr>
            </w:pPr>
            <w:r w:rsidRPr="0017255F">
              <w:rPr>
                <w:rFonts w:eastAsia="Arial"/>
                <w:sz w:val="24"/>
                <w:szCs w:val="24"/>
              </w:rPr>
              <w:t>More than 50% manufacturers participating in the project agree that ES&amp;L can improve profitability</w:t>
            </w:r>
          </w:p>
          <w:p w:rsidR="0068648B" w:rsidRPr="007113C8" w:rsidRDefault="0068648B" w:rsidP="005A34C6">
            <w:pPr>
              <w:pStyle w:val="ListParagraph"/>
              <w:numPr>
                <w:ilvl w:val="0"/>
                <w:numId w:val="30"/>
              </w:numPr>
              <w:adjustRightInd w:val="0"/>
              <w:snapToGrid w:val="0"/>
              <w:spacing w:before="100" w:beforeAutospacing="1" w:after="0"/>
              <w:ind w:right="139"/>
              <w:rPr>
                <w:rFonts w:eastAsia="Arial"/>
                <w:sz w:val="24"/>
                <w:szCs w:val="24"/>
              </w:rPr>
            </w:pPr>
            <w:r w:rsidRPr="0017255F">
              <w:rPr>
                <w:rFonts w:eastAsia="Arial"/>
                <w:sz w:val="24"/>
                <w:szCs w:val="24"/>
              </w:rPr>
              <w:t>51 manufacturer labs were inspected under GEF fund, and over 300 labs are inspected under co-financing between 2009-2014, their testing facilities were improved after adopting the technical assistance recommendations given by experts</w:t>
            </w:r>
            <w:r w:rsidRPr="0017255F">
              <w:rPr>
                <w:sz w:val="24"/>
                <w:szCs w:val="24"/>
                <w:lang w:eastAsia="zh-CN"/>
              </w:rPr>
              <w:t>.</w:t>
            </w:r>
          </w:p>
        </w:tc>
      </w:tr>
      <w:tr w:rsidR="0068648B" w:rsidRPr="006360D6" w:rsidTr="002C3952">
        <w:trPr>
          <w:trHeight w:val="1358"/>
          <w:jc w:val="center"/>
        </w:trPr>
        <w:tc>
          <w:tcPr>
            <w:tcW w:w="1418" w:type="dxa"/>
            <w:shd w:val="clear" w:color="auto" w:fill="DAEEF3" w:themeFill="accent5" w:themeFillTint="33"/>
            <w:vAlign w:val="center"/>
          </w:tcPr>
          <w:p w:rsidR="0068648B" w:rsidRPr="007113C8" w:rsidRDefault="0068648B" w:rsidP="002C3952">
            <w:pPr>
              <w:spacing w:after="0"/>
              <w:jc w:val="center"/>
              <w:rPr>
                <w:b/>
                <w:bCs/>
                <w:color w:val="000000"/>
                <w:sz w:val="24"/>
                <w:szCs w:val="24"/>
                <w:lang w:eastAsia="zh-CN"/>
              </w:rPr>
            </w:pPr>
            <w:r w:rsidRPr="007113C8">
              <w:rPr>
                <w:b/>
                <w:bCs/>
                <w:color w:val="000000"/>
                <w:sz w:val="24"/>
                <w:szCs w:val="24"/>
                <w:lang w:eastAsia="zh-CN"/>
              </w:rPr>
              <w:t>Indonesia</w:t>
            </w:r>
          </w:p>
        </w:tc>
        <w:tc>
          <w:tcPr>
            <w:tcW w:w="8797" w:type="dxa"/>
            <w:shd w:val="clear" w:color="auto" w:fill="DAEEF3" w:themeFill="accent5" w:themeFillTint="33"/>
            <w:vAlign w:val="center"/>
          </w:tcPr>
          <w:p w:rsidR="0068648B" w:rsidRPr="00A81C02" w:rsidRDefault="0068648B" w:rsidP="005A34C6">
            <w:pPr>
              <w:pStyle w:val="ListParagraph"/>
              <w:numPr>
                <w:ilvl w:val="0"/>
                <w:numId w:val="31"/>
              </w:numPr>
              <w:adjustRightInd w:val="0"/>
              <w:snapToGrid w:val="0"/>
              <w:spacing w:after="0" w:line="240" w:lineRule="auto"/>
              <w:jc w:val="both"/>
              <w:rPr>
                <w:rFonts w:eastAsia="Arial"/>
                <w:sz w:val="24"/>
                <w:szCs w:val="24"/>
              </w:rPr>
            </w:pPr>
            <w:r w:rsidRPr="00A81C02">
              <w:rPr>
                <w:rFonts w:eastAsia="Arial"/>
                <w:sz w:val="24"/>
                <w:szCs w:val="24"/>
              </w:rPr>
              <w:t>13 manufacturers manufacturing (2 for CFL, 1 – AC, 1 – Ref, 1 – Ballast, 8 – Rice cooker)</w:t>
            </w:r>
          </w:p>
          <w:p w:rsidR="0068648B" w:rsidRPr="00A81C02" w:rsidRDefault="0068648B" w:rsidP="005A34C6">
            <w:pPr>
              <w:pStyle w:val="ListParagraph"/>
              <w:numPr>
                <w:ilvl w:val="0"/>
                <w:numId w:val="31"/>
              </w:numPr>
              <w:adjustRightInd w:val="0"/>
              <w:snapToGrid w:val="0"/>
              <w:spacing w:after="0" w:line="240" w:lineRule="auto"/>
              <w:jc w:val="both"/>
              <w:rPr>
                <w:rFonts w:eastAsia="Arial"/>
                <w:sz w:val="24"/>
                <w:szCs w:val="24"/>
              </w:rPr>
            </w:pPr>
            <w:r w:rsidRPr="00A81C02">
              <w:rPr>
                <w:rFonts w:eastAsia="Arial"/>
                <w:sz w:val="24"/>
                <w:szCs w:val="24"/>
              </w:rPr>
              <w:t>8 models (1 for ballast, 3 for AC, 4 for Ref) high efficiency models produced</w:t>
            </w:r>
          </w:p>
          <w:p w:rsidR="0068648B" w:rsidRPr="00A81C02" w:rsidRDefault="0068648B" w:rsidP="005A34C6">
            <w:pPr>
              <w:pStyle w:val="ListParagraph"/>
              <w:numPr>
                <w:ilvl w:val="0"/>
                <w:numId w:val="31"/>
              </w:numPr>
              <w:spacing w:after="0" w:line="240" w:lineRule="auto"/>
              <w:jc w:val="both"/>
              <w:rPr>
                <w:rFonts w:eastAsia="Arial"/>
                <w:i/>
                <w:sz w:val="24"/>
                <w:szCs w:val="24"/>
              </w:rPr>
            </w:pPr>
            <w:r w:rsidRPr="00A81C02">
              <w:rPr>
                <w:rFonts w:eastAsia="Arial"/>
                <w:i/>
                <w:sz w:val="24"/>
                <w:szCs w:val="24"/>
              </w:rPr>
              <w:t>30%  CFLs sold</w:t>
            </w:r>
          </w:p>
          <w:p w:rsidR="0068648B" w:rsidRPr="00A81C02" w:rsidRDefault="0068648B" w:rsidP="005A34C6">
            <w:pPr>
              <w:pStyle w:val="ListParagraph"/>
              <w:numPr>
                <w:ilvl w:val="0"/>
                <w:numId w:val="31"/>
              </w:numPr>
              <w:adjustRightInd w:val="0"/>
              <w:snapToGrid w:val="0"/>
              <w:spacing w:after="0" w:line="240" w:lineRule="auto"/>
              <w:jc w:val="both"/>
              <w:rPr>
                <w:rFonts w:eastAsia="Arial"/>
                <w:sz w:val="24"/>
                <w:szCs w:val="24"/>
              </w:rPr>
            </w:pPr>
            <w:r w:rsidRPr="00A81C02">
              <w:rPr>
                <w:rFonts w:eastAsia="Arial"/>
                <w:sz w:val="24"/>
                <w:szCs w:val="24"/>
              </w:rPr>
              <w:t>More than 50% manufacturers participating in the project agree that ES&amp;L can improve profitability</w:t>
            </w:r>
          </w:p>
          <w:p w:rsidR="0068648B" w:rsidRPr="00A81C02" w:rsidRDefault="0068648B" w:rsidP="005A34C6">
            <w:pPr>
              <w:pStyle w:val="ListParagraph"/>
              <w:numPr>
                <w:ilvl w:val="0"/>
                <w:numId w:val="31"/>
              </w:numPr>
              <w:adjustRightInd w:val="0"/>
              <w:snapToGrid w:val="0"/>
              <w:spacing w:after="0" w:line="240" w:lineRule="auto"/>
              <w:jc w:val="both"/>
              <w:rPr>
                <w:sz w:val="24"/>
                <w:szCs w:val="24"/>
                <w:lang w:eastAsia="zh-CN"/>
              </w:rPr>
            </w:pPr>
            <w:r w:rsidRPr="00A81C02">
              <w:rPr>
                <w:rFonts w:eastAsia="Arial"/>
                <w:sz w:val="24"/>
                <w:szCs w:val="24"/>
              </w:rPr>
              <w:t>18 m</w:t>
            </w:r>
            <w:r w:rsidRPr="00A81C02">
              <w:rPr>
                <w:sz w:val="24"/>
                <w:szCs w:val="24"/>
                <w:lang w:eastAsia="zh-CN"/>
              </w:rPr>
              <w:t xml:space="preserve">anufacturers are adopting TA and </w:t>
            </w:r>
            <w:r w:rsidRPr="00A81C02">
              <w:rPr>
                <w:rFonts w:eastAsia="Arial"/>
                <w:sz w:val="24"/>
                <w:szCs w:val="24"/>
              </w:rPr>
              <w:t xml:space="preserve">100% </w:t>
            </w:r>
            <w:r w:rsidRPr="00A81C02">
              <w:rPr>
                <w:sz w:val="24"/>
                <w:szCs w:val="24"/>
                <w:lang w:eastAsia="zh-CN"/>
              </w:rPr>
              <w:t xml:space="preserve"> receiving TA are received</w:t>
            </w:r>
          </w:p>
        </w:tc>
      </w:tr>
      <w:tr w:rsidR="0068648B" w:rsidRPr="006360D6" w:rsidTr="002C3952">
        <w:trPr>
          <w:trHeight w:val="555"/>
          <w:jc w:val="center"/>
        </w:trPr>
        <w:tc>
          <w:tcPr>
            <w:tcW w:w="1418" w:type="dxa"/>
            <w:shd w:val="clear" w:color="auto" w:fill="auto"/>
            <w:vAlign w:val="center"/>
          </w:tcPr>
          <w:p w:rsidR="0068648B" w:rsidRPr="007113C8" w:rsidRDefault="0068648B" w:rsidP="002C3952">
            <w:pPr>
              <w:spacing w:after="0"/>
              <w:jc w:val="center"/>
              <w:rPr>
                <w:b/>
                <w:bCs/>
                <w:color w:val="000000"/>
                <w:sz w:val="24"/>
                <w:szCs w:val="24"/>
                <w:lang w:eastAsia="zh-CN"/>
              </w:rPr>
            </w:pPr>
            <w:r w:rsidRPr="007113C8">
              <w:rPr>
                <w:b/>
                <w:bCs/>
                <w:color w:val="000000"/>
                <w:sz w:val="24"/>
                <w:szCs w:val="24"/>
                <w:lang w:eastAsia="zh-CN"/>
              </w:rPr>
              <w:lastRenderedPageBreak/>
              <w:t>Pakistan</w:t>
            </w:r>
          </w:p>
        </w:tc>
        <w:tc>
          <w:tcPr>
            <w:tcW w:w="8797" w:type="dxa"/>
            <w:shd w:val="clear" w:color="auto" w:fill="auto"/>
            <w:vAlign w:val="center"/>
          </w:tcPr>
          <w:p w:rsidR="0068648B" w:rsidRPr="0017255F" w:rsidRDefault="0068648B" w:rsidP="005A34C6">
            <w:pPr>
              <w:pStyle w:val="ListParagraph"/>
              <w:numPr>
                <w:ilvl w:val="0"/>
                <w:numId w:val="32"/>
              </w:numPr>
              <w:adjustRightInd w:val="0"/>
              <w:snapToGrid w:val="0"/>
              <w:spacing w:after="0" w:line="240" w:lineRule="auto"/>
              <w:jc w:val="both"/>
              <w:rPr>
                <w:rFonts w:eastAsia="Arial"/>
                <w:sz w:val="24"/>
                <w:szCs w:val="24"/>
              </w:rPr>
            </w:pPr>
            <w:r w:rsidRPr="0017255F">
              <w:rPr>
                <w:rFonts w:eastAsia="Arial"/>
                <w:sz w:val="24"/>
                <w:szCs w:val="24"/>
              </w:rPr>
              <w:t>6 manufacturers producing EE products</w:t>
            </w:r>
          </w:p>
          <w:p w:rsidR="0068648B" w:rsidRPr="0017255F" w:rsidRDefault="0068648B" w:rsidP="005A34C6">
            <w:pPr>
              <w:pStyle w:val="ListParagraph"/>
              <w:numPr>
                <w:ilvl w:val="0"/>
                <w:numId w:val="32"/>
              </w:numPr>
              <w:adjustRightInd w:val="0"/>
              <w:snapToGrid w:val="0"/>
              <w:spacing w:after="0" w:line="240" w:lineRule="auto"/>
              <w:jc w:val="both"/>
              <w:rPr>
                <w:rFonts w:eastAsia="Arial"/>
                <w:i/>
                <w:sz w:val="24"/>
                <w:szCs w:val="24"/>
              </w:rPr>
            </w:pPr>
            <w:r w:rsidRPr="0017255F">
              <w:rPr>
                <w:rFonts w:eastAsia="Arial"/>
                <w:sz w:val="24"/>
                <w:szCs w:val="24"/>
              </w:rPr>
              <w:t>2series model of high efficiency fans produced</w:t>
            </w:r>
          </w:p>
          <w:p w:rsidR="0068648B" w:rsidRPr="0017255F" w:rsidRDefault="0068648B" w:rsidP="005A34C6">
            <w:pPr>
              <w:pStyle w:val="ListParagraph"/>
              <w:numPr>
                <w:ilvl w:val="0"/>
                <w:numId w:val="32"/>
              </w:numPr>
              <w:adjustRightInd w:val="0"/>
              <w:snapToGrid w:val="0"/>
              <w:spacing w:after="0" w:line="240" w:lineRule="auto"/>
              <w:jc w:val="both"/>
              <w:rPr>
                <w:rFonts w:eastAsia="Arial"/>
                <w:i/>
                <w:sz w:val="24"/>
                <w:szCs w:val="24"/>
              </w:rPr>
            </w:pPr>
            <w:r w:rsidRPr="0017255F">
              <w:rPr>
                <w:rFonts w:eastAsia="Arial"/>
                <w:i/>
                <w:sz w:val="24"/>
                <w:szCs w:val="24"/>
              </w:rPr>
              <w:t>0.5% EE  AC and refrigerator; 0.1% EE Motor; 0.2% EE fan, and 1.5% EE CFL sold</w:t>
            </w:r>
          </w:p>
          <w:p w:rsidR="0068648B" w:rsidRPr="0017255F" w:rsidRDefault="0068648B" w:rsidP="005A34C6">
            <w:pPr>
              <w:pStyle w:val="ListParagraph"/>
              <w:numPr>
                <w:ilvl w:val="0"/>
                <w:numId w:val="32"/>
              </w:numPr>
              <w:jc w:val="both"/>
              <w:rPr>
                <w:rFonts w:eastAsia="Arial"/>
                <w:sz w:val="24"/>
                <w:szCs w:val="24"/>
              </w:rPr>
            </w:pPr>
            <w:r w:rsidRPr="0017255F">
              <w:rPr>
                <w:rFonts w:eastAsia="Arial"/>
                <w:sz w:val="24"/>
                <w:szCs w:val="24"/>
              </w:rPr>
              <w:t>More than 60% supported manufacturers agree that ES&amp;L can improve profitability</w:t>
            </w:r>
          </w:p>
          <w:p w:rsidR="0068648B" w:rsidRPr="00A81C02" w:rsidRDefault="0068648B" w:rsidP="005A34C6">
            <w:pPr>
              <w:pStyle w:val="ListParagraph"/>
              <w:numPr>
                <w:ilvl w:val="0"/>
                <w:numId w:val="32"/>
              </w:numPr>
              <w:adjustRightInd w:val="0"/>
              <w:snapToGrid w:val="0"/>
              <w:spacing w:after="0"/>
              <w:rPr>
                <w:rFonts w:eastAsia="Arial"/>
                <w:sz w:val="24"/>
                <w:szCs w:val="24"/>
              </w:rPr>
            </w:pPr>
            <w:r w:rsidRPr="0017255F">
              <w:rPr>
                <w:rFonts w:eastAsia="Arial"/>
                <w:sz w:val="24"/>
                <w:szCs w:val="24"/>
              </w:rPr>
              <w:t>Technical assistance  on improving energy efficiency provided to 6 fan and motor manufacturers</w:t>
            </w:r>
          </w:p>
        </w:tc>
      </w:tr>
      <w:tr w:rsidR="0068648B" w:rsidRPr="006360D6" w:rsidTr="002C3952">
        <w:trPr>
          <w:trHeight w:val="70"/>
          <w:jc w:val="center"/>
        </w:trPr>
        <w:tc>
          <w:tcPr>
            <w:tcW w:w="1418" w:type="dxa"/>
            <w:shd w:val="clear" w:color="auto" w:fill="DAEEF3" w:themeFill="accent5" w:themeFillTint="33"/>
            <w:vAlign w:val="center"/>
          </w:tcPr>
          <w:p w:rsidR="0068648B" w:rsidRPr="007113C8" w:rsidRDefault="0068648B" w:rsidP="002C3952">
            <w:pPr>
              <w:spacing w:after="0"/>
              <w:jc w:val="center"/>
              <w:rPr>
                <w:b/>
                <w:bCs/>
                <w:color w:val="000000"/>
                <w:sz w:val="24"/>
                <w:szCs w:val="24"/>
                <w:lang w:eastAsia="zh-CN"/>
              </w:rPr>
            </w:pPr>
            <w:r w:rsidRPr="007113C8">
              <w:rPr>
                <w:b/>
                <w:bCs/>
                <w:color w:val="000000"/>
                <w:sz w:val="24"/>
                <w:szCs w:val="24"/>
                <w:lang w:eastAsia="zh-CN"/>
              </w:rPr>
              <w:t>Thailand</w:t>
            </w:r>
          </w:p>
        </w:tc>
        <w:tc>
          <w:tcPr>
            <w:tcW w:w="8797" w:type="dxa"/>
            <w:shd w:val="clear" w:color="auto" w:fill="DAEEF3" w:themeFill="accent5" w:themeFillTint="33"/>
            <w:vAlign w:val="center"/>
          </w:tcPr>
          <w:p w:rsidR="0068648B" w:rsidRPr="0017255F" w:rsidRDefault="0068648B" w:rsidP="005A34C6">
            <w:pPr>
              <w:pStyle w:val="ListParagraph"/>
              <w:numPr>
                <w:ilvl w:val="0"/>
                <w:numId w:val="33"/>
              </w:numPr>
              <w:adjustRightInd w:val="0"/>
              <w:snapToGrid w:val="0"/>
              <w:spacing w:after="0" w:line="240" w:lineRule="auto"/>
              <w:jc w:val="both"/>
              <w:rPr>
                <w:sz w:val="24"/>
                <w:szCs w:val="24"/>
                <w:lang w:eastAsia="zh-CN"/>
              </w:rPr>
            </w:pPr>
            <w:r w:rsidRPr="0017255F">
              <w:rPr>
                <w:sz w:val="24"/>
                <w:szCs w:val="24"/>
                <w:lang w:eastAsia="zh-CN"/>
              </w:rPr>
              <w:t>12 manufactures supported</w:t>
            </w:r>
          </w:p>
          <w:p w:rsidR="0068648B" w:rsidRPr="007113C8" w:rsidRDefault="0068648B" w:rsidP="005A34C6">
            <w:pPr>
              <w:pStyle w:val="ListParagraph"/>
              <w:numPr>
                <w:ilvl w:val="0"/>
                <w:numId w:val="33"/>
              </w:numPr>
              <w:adjustRightInd w:val="0"/>
              <w:snapToGrid w:val="0"/>
              <w:spacing w:before="100" w:beforeAutospacing="1" w:after="0"/>
              <w:ind w:right="139"/>
              <w:rPr>
                <w:rFonts w:eastAsia="Arial"/>
                <w:sz w:val="24"/>
                <w:szCs w:val="24"/>
              </w:rPr>
            </w:pPr>
            <w:r w:rsidRPr="0017255F">
              <w:rPr>
                <w:rFonts w:eastAsia="Arial"/>
                <w:i/>
                <w:sz w:val="24"/>
                <w:szCs w:val="24"/>
              </w:rPr>
              <w:t>12% high efficiency products sold</w:t>
            </w:r>
          </w:p>
        </w:tc>
      </w:tr>
      <w:tr w:rsidR="0068648B" w:rsidRPr="006360D6" w:rsidTr="002C3952">
        <w:trPr>
          <w:trHeight w:val="188"/>
          <w:jc w:val="center"/>
        </w:trPr>
        <w:tc>
          <w:tcPr>
            <w:tcW w:w="1418" w:type="dxa"/>
            <w:shd w:val="clear" w:color="auto" w:fill="auto"/>
            <w:vAlign w:val="center"/>
          </w:tcPr>
          <w:p w:rsidR="0068648B" w:rsidRPr="007113C8" w:rsidRDefault="0068648B" w:rsidP="002C3952">
            <w:pPr>
              <w:spacing w:after="0"/>
              <w:jc w:val="center"/>
              <w:rPr>
                <w:b/>
                <w:bCs/>
                <w:color w:val="000000"/>
                <w:sz w:val="24"/>
                <w:szCs w:val="24"/>
                <w:lang w:eastAsia="zh-CN"/>
              </w:rPr>
            </w:pPr>
            <w:r w:rsidRPr="007113C8">
              <w:rPr>
                <w:b/>
                <w:bCs/>
                <w:color w:val="000000"/>
                <w:sz w:val="24"/>
                <w:szCs w:val="24"/>
                <w:lang w:eastAsia="zh-CN"/>
              </w:rPr>
              <w:t>Vietnam</w:t>
            </w:r>
          </w:p>
        </w:tc>
        <w:tc>
          <w:tcPr>
            <w:tcW w:w="8797" w:type="dxa"/>
            <w:shd w:val="clear" w:color="auto" w:fill="auto"/>
            <w:vAlign w:val="center"/>
          </w:tcPr>
          <w:p w:rsidR="0068648B" w:rsidRPr="0017255F" w:rsidRDefault="0068648B" w:rsidP="005A34C6">
            <w:pPr>
              <w:pStyle w:val="ListParagraph"/>
              <w:numPr>
                <w:ilvl w:val="0"/>
                <w:numId w:val="34"/>
              </w:numPr>
              <w:spacing w:after="0" w:line="240" w:lineRule="auto"/>
              <w:jc w:val="both"/>
              <w:rPr>
                <w:color w:val="000000"/>
                <w:sz w:val="24"/>
                <w:szCs w:val="24"/>
                <w:lang w:eastAsia="zh-CN"/>
              </w:rPr>
            </w:pPr>
            <w:r w:rsidRPr="0017255F">
              <w:rPr>
                <w:sz w:val="24"/>
                <w:szCs w:val="24"/>
                <w:lang w:eastAsia="zh-CN"/>
              </w:rPr>
              <w:t>2 manufactures</w:t>
            </w:r>
            <w:r w:rsidR="00553BAC">
              <w:rPr>
                <w:sz w:val="24"/>
                <w:szCs w:val="24"/>
                <w:lang w:eastAsia="zh-CN"/>
              </w:rPr>
              <w:t xml:space="preserve"> </w:t>
            </w:r>
            <w:r w:rsidRPr="0017255F">
              <w:rPr>
                <w:rFonts w:eastAsia="Arial"/>
                <w:sz w:val="24"/>
                <w:szCs w:val="24"/>
              </w:rPr>
              <w:t>producing EE products</w:t>
            </w:r>
          </w:p>
          <w:p w:rsidR="0068648B" w:rsidRPr="00A81C02" w:rsidRDefault="0068648B" w:rsidP="005A34C6">
            <w:pPr>
              <w:pStyle w:val="ListParagraph"/>
              <w:numPr>
                <w:ilvl w:val="0"/>
                <w:numId w:val="34"/>
              </w:numPr>
              <w:spacing w:after="0" w:line="240" w:lineRule="auto"/>
              <w:jc w:val="both"/>
              <w:rPr>
                <w:color w:val="000000"/>
                <w:sz w:val="24"/>
                <w:szCs w:val="24"/>
                <w:lang w:eastAsia="zh-CN"/>
              </w:rPr>
            </w:pPr>
            <w:r w:rsidRPr="0017255F">
              <w:rPr>
                <w:sz w:val="24"/>
                <w:szCs w:val="24"/>
                <w:lang w:eastAsia="zh-CN"/>
              </w:rPr>
              <w:t>Several EE models being produced</w:t>
            </w:r>
          </w:p>
        </w:tc>
      </w:tr>
    </w:tbl>
    <w:p w:rsidR="00B5151A" w:rsidRDefault="00B5151A" w:rsidP="00C7531C">
      <w:pPr>
        <w:spacing w:before="100" w:beforeAutospacing="1" w:after="100" w:afterAutospacing="1"/>
        <w:jc w:val="both"/>
        <w:rPr>
          <w:sz w:val="24"/>
          <w:szCs w:val="24"/>
        </w:rPr>
      </w:pPr>
      <w:r w:rsidRPr="006360D6">
        <w:rPr>
          <w:sz w:val="24"/>
          <w:szCs w:val="24"/>
        </w:rPr>
        <w:t xml:space="preserve">In summary, </w:t>
      </w:r>
      <w:r>
        <w:rPr>
          <w:sz w:val="24"/>
          <w:szCs w:val="24"/>
        </w:rPr>
        <w:t xml:space="preserve">all the 6 CTs provided support to manufacturers for production of EE products. The support included trainings, limited technical assistance. </w:t>
      </w:r>
      <w:r w:rsidR="008C484C">
        <w:rPr>
          <w:sz w:val="24"/>
          <w:szCs w:val="24"/>
        </w:rPr>
        <w:t>Against a logical framework goal of ‘a</w:t>
      </w:r>
      <w:r w:rsidR="008C484C" w:rsidRPr="008C484C">
        <w:rPr>
          <w:sz w:val="24"/>
          <w:szCs w:val="24"/>
        </w:rPr>
        <w:t xml:space="preserve">t </w:t>
      </w:r>
      <w:r w:rsidR="008C484C">
        <w:rPr>
          <w:sz w:val="24"/>
          <w:szCs w:val="24"/>
        </w:rPr>
        <w:t xml:space="preserve">least </w:t>
      </w:r>
      <w:r w:rsidR="008C484C" w:rsidRPr="008C484C">
        <w:rPr>
          <w:sz w:val="24"/>
          <w:szCs w:val="24"/>
        </w:rPr>
        <w:t>5 local manufacturers producing EE equipment</w:t>
      </w:r>
      <w:r w:rsidR="008C484C">
        <w:rPr>
          <w:sz w:val="24"/>
          <w:szCs w:val="24"/>
        </w:rPr>
        <w:t>’, a higher number of manufacturers are now involved in EE production in each of the six PCs.</w:t>
      </w:r>
      <w:r w:rsidR="00553BAC">
        <w:rPr>
          <w:sz w:val="24"/>
          <w:szCs w:val="24"/>
        </w:rPr>
        <w:t xml:space="preserve"> </w:t>
      </w:r>
      <w:r>
        <w:rPr>
          <w:sz w:val="24"/>
          <w:szCs w:val="24"/>
        </w:rPr>
        <w:t>Overall, 50% to 60% of the participating manufacturers believe that production of EE products can be profitable. The Terminal Evaluation team that only half of the manufacturers believing EE products to be profitable is low and further activities, including policy development, financial and market linkages, etc.  are required to encourage the private sector.</w:t>
      </w:r>
    </w:p>
    <w:p w:rsidR="0068648B" w:rsidRPr="00EC2A75" w:rsidRDefault="00B5151A" w:rsidP="005A34C6">
      <w:pPr>
        <w:pStyle w:val="ListParagraph"/>
        <w:numPr>
          <w:ilvl w:val="0"/>
          <w:numId w:val="16"/>
        </w:numPr>
        <w:tabs>
          <w:tab w:val="num" w:pos="126"/>
        </w:tabs>
        <w:spacing w:before="100" w:beforeAutospacing="1" w:after="100" w:afterAutospacing="1"/>
        <w:jc w:val="both"/>
        <w:rPr>
          <w:rFonts w:ascii="Candara" w:hAnsi="Candara"/>
          <w:b/>
          <w:bCs/>
          <w:iCs/>
          <w:color w:val="17365D" w:themeColor="text2" w:themeShade="BF"/>
          <w:sz w:val="24"/>
          <w:szCs w:val="24"/>
          <w:lang w:eastAsia="zh-CN"/>
        </w:rPr>
      </w:pPr>
      <w:r w:rsidRPr="00EC2A75">
        <w:rPr>
          <w:rFonts w:ascii="Candara" w:hAnsi="Candara"/>
          <w:b/>
          <w:bCs/>
          <w:color w:val="17365D" w:themeColor="text2" w:themeShade="BF"/>
          <w:sz w:val="24"/>
          <w:szCs w:val="24"/>
        </w:rPr>
        <w:t xml:space="preserve">Component 4: </w:t>
      </w:r>
      <w:r w:rsidR="0068648B" w:rsidRPr="00EC2A75">
        <w:rPr>
          <w:rFonts w:ascii="Candara" w:hAnsi="Candara"/>
          <w:b/>
          <w:bCs/>
          <w:color w:val="17365D" w:themeColor="text2" w:themeShade="BF"/>
          <w:sz w:val="24"/>
          <w:szCs w:val="24"/>
        </w:rPr>
        <w:t>ES&amp;L Regional Cooperation Program</w:t>
      </w:r>
    </w:p>
    <w:p w:rsidR="00B5151A" w:rsidRPr="0094294F" w:rsidRDefault="00B5151A" w:rsidP="0068648B">
      <w:pPr>
        <w:tabs>
          <w:tab w:val="num" w:pos="126"/>
        </w:tabs>
        <w:spacing w:before="100" w:beforeAutospacing="1" w:after="100" w:afterAutospacing="1"/>
        <w:jc w:val="both"/>
        <w:rPr>
          <w:sz w:val="24"/>
          <w:szCs w:val="24"/>
        </w:rPr>
      </w:pPr>
      <w:r w:rsidRPr="0094294F">
        <w:rPr>
          <w:bCs/>
          <w:iCs/>
          <w:sz w:val="24"/>
          <w:szCs w:val="24"/>
          <w:lang w:eastAsia="zh-CN"/>
        </w:rPr>
        <w:t xml:space="preserve">This component consists of regional cooperation activities </w:t>
      </w:r>
      <w:r>
        <w:rPr>
          <w:bCs/>
          <w:iCs/>
          <w:sz w:val="24"/>
          <w:szCs w:val="24"/>
          <w:lang w:eastAsia="zh-CN"/>
        </w:rPr>
        <w:t>to</w:t>
      </w:r>
      <w:r w:rsidRPr="0094294F">
        <w:rPr>
          <w:bCs/>
          <w:iCs/>
          <w:sz w:val="24"/>
          <w:szCs w:val="24"/>
          <w:lang w:eastAsia="zh-CN"/>
        </w:rPr>
        <w:t xml:space="preserve"> aid individual countries with development and implementation of their ES&amp;L programs </w:t>
      </w:r>
      <w:r>
        <w:rPr>
          <w:bCs/>
          <w:iCs/>
          <w:sz w:val="24"/>
          <w:szCs w:val="24"/>
          <w:lang w:eastAsia="zh-CN"/>
        </w:rPr>
        <w:t>and enable them to make progress</w:t>
      </w:r>
      <w:r w:rsidRPr="0094294F">
        <w:rPr>
          <w:bCs/>
          <w:iCs/>
          <w:sz w:val="24"/>
          <w:szCs w:val="24"/>
          <w:lang w:eastAsia="zh-CN"/>
        </w:rPr>
        <w:t xml:space="preserve"> towards regional harmonization of standards and labels. </w:t>
      </w:r>
      <w:r>
        <w:rPr>
          <w:bCs/>
          <w:iCs/>
          <w:sz w:val="24"/>
          <w:szCs w:val="24"/>
          <w:lang w:eastAsia="zh-CN"/>
        </w:rPr>
        <w:t xml:space="preserve">The </w:t>
      </w:r>
      <w:r w:rsidRPr="0094294F">
        <w:rPr>
          <w:bCs/>
          <w:iCs/>
          <w:sz w:val="24"/>
          <w:szCs w:val="24"/>
          <w:lang w:eastAsia="zh-CN"/>
        </w:rPr>
        <w:t>project document</w:t>
      </w:r>
      <w:r>
        <w:rPr>
          <w:bCs/>
          <w:iCs/>
          <w:sz w:val="24"/>
          <w:szCs w:val="24"/>
          <w:lang w:eastAsia="zh-CN"/>
        </w:rPr>
        <w:t xml:space="preserve"> stipulated for PCs</w:t>
      </w:r>
      <w:r w:rsidRPr="0094294F">
        <w:rPr>
          <w:bCs/>
          <w:iCs/>
          <w:sz w:val="24"/>
          <w:szCs w:val="24"/>
          <w:lang w:eastAsia="zh-CN"/>
        </w:rPr>
        <w:t xml:space="preserve"> to learn from one another so they can emulate successful efforts and avoid repeating mistakes that others </w:t>
      </w:r>
      <w:r w:rsidRPr="0094294F">
        <w:rPr>
          <w:bCs/>
          <w:iCs/>
          <w:sz w:val="24"/>
          <w:szCs w:val="24"/>
          <w:lang w:eastAsia="zh-CN"/>
        </w:rPr>
        <w:lastRenderedPageBreak/>
        <w:t xml:space="preserve">have made. </w:t>
      </w:r>
      <w:r>
        <w:rPr>
          <w:bCs/>
          <w:iCs/>
          <w:sz w:val="24"/>
          <w:szCs w:val="24"/>
          <w:lang w:eastAsia="zh-CN"/>
        </w:rPr>
        <w:t>T</w:t>
      </w:r>
      <w:r w:rsidRPr="0094294F">
        <w:rPr>
          <w:bCs/>
          <w:iCs/>
          <w:sz w:val="24"/>
          <w:szCs w:val="24"/>
          <w:lang w:eastAsia="zh-CN"/>
        </w:rPr>
        <w:t>o ensure that regional cooperation and progress and standards can continue</w:t>
      </w:r>
      <w:r>
        <w:rPr>
          <w:bCs/>
          <w:iCs/>
          <w:sz w:val="24"/>
          <w:szCs w:val="24"/>
          <w:lang w:eastAsia="zh-CN"/>
        </w:rPr>
        <w:t>,</w:t>
      </w:r>
      <w:r w:rsidR="00553BAC">
        <w:rPr>
          <w:bCs/>
          <w:iCs/>
          <w:sz w:val="24"/>
          <w:szCs w:val="24"/>
          <w:lang w:eastAsia="zh-CN"/>
        </w:rPr>
        <w:t xml:space="preserve"> </w:t>
      </w:r>
      <w:r>
        <w:rPr>
          <w:bCs/>
          <w:iCs/>
          <w:sz w:val="24"/>
          <w:szCs w:val="24"/>
          <w:lang w:eastAsia="zh-CN"/>
        </w:rPr>
        <w:t>a</w:t>
      </w:r>
      <w:r w:rsidRPr="0094294F">
        <w:rPr>
          <w:bCs/>
          <w:iCs/>
          <w:sz w:val="24"/>
          <w:szCs w:val="24"/>
          <w:lang w:eastAsia="zh-CN"/>
        </w:rPr>
        <w:t xml:space="preserve">n activity to plan for follow-up activities when GEF funding ends </w:t>
      </w:r>
      <w:r>
        <w:rPr>
          <w:bCs/>
          <w:iCs/>
          <w:sz w:val="24"/>
          <w:szCs w:val="24"/>
          <w:lang w:eastAsia="zh-CN"/>
        </w:rPr>
        <w:t>was planned to be developed</w:t>
      </w:r>
      <w:r w:rsidRPr="0094294F">
        <w:rPr>
          <w:bCs/>
          <w:iCs/>
          <w:sz w:val="24"/>
          <w:szCs w:val="24"/>
          <w:lang w:eastAsia="zh-CN"/>
        </w:rPr>
        <w:t xml:space="preserve">. </w:t>
      </w:r>
    </w:p>
    <w:p w:rsidR="00B5151A" w:rsidRDefault="00B5151A" w:rsidP="00C7531C">
      <w:pPr>
        <w:spacing w:before="100" w:beforeAutospacing="1" w:after="100" w:afterAutospacing="1"/>
        <w:jc w:val="both"/>
        <w:rPr>
          <w:sz w:val="24"/>
          <w:szCs w:val="24"/>
          <w:lang w:eastAsia="zh-CN"/>
        </w:rPr>
      </w:pPr>
      <w:r w:rsidRPr="0094294F">
        <w:rPr>
          <w:sz w:val="24"/>
          <w:szCs w:val="24"/>
          <w:lang w:eastAsia="zh-CN"/>
        </w:rPr>
        <w:t>The reported major outputs and ongoing activities of Component 4 by CTs are as follows:</w:t>
      </w:r>
    </w:p>
    <w:p w:rsidR="00EC7C6B" w:rsidRDefault="00EC7C6B" w:rsidP="00EC7C6B">
      <w:pPr>
        <w:pStyle w:val="Caption"/>
        <w:keepNext/>
        <w:spacing w:after="0"/>
        <w:jc w:val="center"/>
      </w:pPr>
      <w:bookmarkStart w:id="55" w:name="_Toc412022965"/>
      <w:r w:rsidRPr="00EC7C6B">
        <w:rPr>
          <w:sz w:val="24"/>
          <w:szCs w:val="24"/>
        </w:rPr>
        <w:t xml:space="preserve">Table </w:t>
      </w:r>
      <w:r w:rsidR="00C74D02" w:rsidRPr="00EC7C6B">
        <w:rPr>
          <w:sz w:val="24"/>
          <w:szCs w:val="24"/>
        </w:rPr>
        <w:fldChar w:fldCharType="begin"/>
      </w:r>
      <w:r w:rsidRPr="00EC7C6B">
        <w:rPr>
          <w:sz w:val="24"/>
          <w:szCs w:val="24"/>
        </w:rPr>
        <w:instrText xml:space="preserve"> SEQ Table \* ARABIC </w:instrText>
      </w:r>
      <w:r w:rsidR="00C74D02" w:rsidRPr="00EC7C6B">
        <w:rPr>
          <w:sz w:val="24"/>
          <w:szCs w:val="24"/>
        </w:rPr>
        <w:fldChar w:fldCharType="separate"/>
      </w:r>
      <w:r w:rsidR="00432181">
        <w:rPr>
          <w:noProof/>
          <w:sz w:val="24"/>
          <w:szCs w:val="24"/>
        </w:rPr>
        <w:t>11</w:t>
      </w:r>
      <w:r w:rsidR="00C74D02" w:rsidRPr="00EC7C6B">
        <w:rPr>
          <w:sz w:val="24"/>
          <w:szCs w:val="24"/>
        </w:rPr>
        <w:fldChar w:fldCharType="end"/>
      </w:r>
      <w:r w:rsidRPr="00EC7C6B">
        <w:rPr>
          <w:sz w:val="24"/>
          <w:szCs w:val="24"/>
        </w:rPr>
        <w:t>: Major Outputs and Ongoing Activities of Component 4 by CTs</w:t>
      </w:r>
      <w:bookmarkEnd w:id="55"/>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5"/>
      </w:tblGrid>
      <w:tr w:rsidR="0068648B" w:rsidRPr="006360D6" w:rsidTr="005925DA">
        <w:trPr>
          <w:trHeight w:val="260"/>
          <w:jc w:val="center"/>
        </w:trPr>
        <w:tc>
          <w:tcPr>
            <w:tcW w:w="10215" w:type="dxa"/>
            <w:shd w:val="clear" w:color="auto" w:fill="DAEEF3" w:themeFill="accent5" w:themeFillTint="33"/>
            <w:vAlign w:val="center"/>
          </w:tcPr>
          <w:p w:rsidR="0068648B" w:rsidRPr="00675429" w:rsidRDefault="0068648B" w:rsidP="002C3952">
            <w:pPr>
              <w:jc w:val="both"/>
              <w:rPr>
                <w:i/>
                <w:sz w:val="24"/>
                <w:szCs w:val="24"/>
              </w:rPr>
            </w:pPr>
            <w:r w:rsidRPr="00675429">
              <w:rPr>
                <w:b/>
                <w:sz w:val="24"/>
                <w:szCs w:val="24"/>
              </w:rPr>
              <w:t>Component 4</w:t>
            </w:r>
            <w:r w:rsidRPr="00675429">
              <w:rPr>
                <w:sz w:val="24"/>
                <w:szCs w:val="24"/>
              </w:rPr>
              <w:t xml:space="preserve">: ES&amp;L Regional Cooperation Program. </w:t>
            </w:r>
            <w:r w:rsidRPr="00675429">
              <w:rPr>
                <w:i/>
                <w:sz w:val="24"/>
                <w:szCs w:val="24"/>
              </w:rPr>
              <w:t>Regional cooperation and information sharing on-going and helps to maximize impacts</w:t>
            </w:r>
          </w:p>
          <w:p w:rsidR="0068648B" w:rsidRPr="00675429" w:rsidRDefault="0068648B" w:rsidP="002C3952">
            <w:pPr>
              <w:jc w:val="both"/>
              <w:rPr>
                <w:sz w:val="24"/>
                <w:szCs w:val="24"/>
              </w:rPr>
            </w:pPr>
            <w:r w:rsidRPr="00675429">
              <w:rPr>
                <w:b/>
                <w:sz w:val="24"/>
                <w:szCs w:val="24"/>
              </w:rPr>
              <w:t xml:space="preserve">Activity 4.1: </w:t>
            </w:r>
            <w:r w:rsidRPr="00675429">
              <w:rPr>
                <w:sz w:val="24"/>
                <w:szCs w:val="24"/>
              </w:rPr>
              <w:t xml:space="preserve">Project web site with regional information developed and maintained; provides umbrella for websites referenced in other components. </w:t>
            </w:r>
          </w:p>
          <w:p w:rsidR="0068648B" w:rsidRPr="00675429" w:rsidRDefault="0068648B" w:rsidP="002C3952">
            <w:pPr>
              <w:jc w:val="both"/>
              <w:rPr>
                <w:b/>
                <w:sz w:val="24"/>
                <w:szCs w:val="24"/>
              </w:rPr>
            </w:pPr>
            <w:r w:rsidRPr="00675429">
              <w:rPr>
                <w:b/>
                <w:sz w:val="24"/>
                <w:szCs w:val="24"/>
              </w:rPr>
              <w:t xml:space="preserve">Activity 4.2: </w:t>
            </w:r>
            <w:r w:rsidRPr="00675429">
              <w:rPr>
                <w:sz w:val="24"/>
                <w:szCs w:val="24"/>
              </w:rPr>
              <w:t>Lessons learned are assessed, documented and disseminated.</w:t>
            </w:r>
          </w:p>
          <w:p w:rsidR="0068648B" w:rsidRPr="00675429" w:rsidRDefault="0068648B" w:rsidP="002C3952">
            <w:pPr>
              <w:jc w:val="both"/>
              <w:rPr>
                <w:b/>
                <w:sz w:val="24"/>
                <w:szCs w:val="24"/>
              </w:rPr>
            </w:pPr>
            <w:r w:rsidRPr="00675429">
              <w:rPr>
                <w:b/>
                <w:sz w:val="24"/>
                <w:szCs w:val="24"/>
              </w:rPr>
              <w:t xml:space="preserve">Activity 4.3: </w:t>
            </w:r>
            <w:r w:rsidRPr="00675429">
              <w:rPr>
                <w:sz w:val="24"/>
                <w:szCs w:val="24"/>
              </w:rPr>
              <w:t>Regional work group on labeling and standards (cutting across products)</w:t>
            </w:r>
          </w:p>
          <w:p w:rsidR="0068648B" w:rsidRPr="000D130E" w:rsidRDefault="0068648B" w:rsidP="002C3952">
            <w:pPr>
              <w:spacing w:after="0"/>
              <w:ind w:right="139"/>
              <w:jc w:val="both"/>
              <w:rPr>
                <w:sz w:val="18"/>
                <w:szCs w:val="18"/>
              </w:rPr>
            </w:pPr>
            <w:r w:rsidRPr="00675429">
              <w:rPr>
                <w:b/>
                <w:sz w:val="24"/>
                <w:szCs w:val="24"/>
              </w:rPr>
              <w:t>Activity 4.4:</w:t>
            </w:r>
            <w:r w:rsidRPr="00675429">
              <w:rPr>
                <w:sz w:val="24"/>
                <w:szCs w:val="24"/>
              </w:rPr>
              <w:t xml:space="preserve"> Preparation of a plan for regional activities and coordination after the GEF-funded</w:t>
            </w:r>
            <w:r w:rsidR="00553BAC">
              <w:rPr>
                <w:sz w:val="24"/>
                <w:szCs w:val="24"/>
              </w:rPr>
              <w:t xml:space="preserve"> </w:t>
            </w:r>
            <w:r w:rsidRPr="00675429">
              <w:rPr>
                <w:sz w:val="24"/>
                <w:szCs w:val="24"/>
              </w:rPr>
              <w:t>project ends</w:t>
            </w:r>
          </w:p>
        </w:tc>
      </w:tr>
    </w:tbl>
    <w:p w:rsidR="00EC7C6B" w:rsidRPr="00EC7C6B" w:rsidRDefault="00B5151A" w:rsidP="005A34C6">
      <w:pPr>
        <w:pStyle w:val="ListParagraph"/>
        <w:numPr>
          <w:ilvl w:val="0"/>
          <w:numId w:val="16"/>
        </w:numPr>
        <w:spacing w:before="100" w:beforeAutospacing="1" w:after="100" w:afterAutospacing="1"/>
        <w:jc w:val="both"/>
        <w:rPr>
          <w:rFonts w:ascii="Candara" w:hAnsi="Candara"/>
          <w:b/>
          <w:bCs/>
          <w:color w:val="17365D" w:themeColor="text2" w:themeShade="BF"/>
          <w:sz w:val="24"/>
          <w:szCs w:val="24"/>
          <w:lang w:eastAsia="zh-CN"/>
        </w:rPr>
      </w:pPr>
      <w:r w:rsidRPr="00EC7C6B">
        <w:rPr>
          <w:rFonts w:ascii="Candara" w:hAnsi="Candara" w:cs="TimesNewRomanPSMT"/>
          <w:b/>
          <w:bCs/>
          <w:color w:val="17365D" w:themeColor="text2" w:themeShade="BF"/>
          <w:sz w:val="24"/>
          <w:szCs w:val="24"/>
        </w:rPr>
        <w:t>Component 5</w:t>
      </w:r>
      <w:r w:rsidR="00EC7C6B" w:rsidRPr="00EC7C6B">
        <w:rPr>
          <w:rFonts w:ascii="Candara" w:hAnsi="Candara" w:cs="TimesNewRomanPSMT"/>
          <w:b/>
          <w:bCs/>
          <w:color w:val="17365D" w:themeColor="text2" w:themeShade="BF"/>
          <w:sz w:val="24"/>
          <w:szCs w:val="24"/>
        </w:rPr>
        <w:t xml:space="preserve">: </w:t>
      </w:r>
      <w:r w:rsidR="00EC7C6B" w:rsidRPr="00EC7C6B">
        <w:rPr>
          <w:rFonts w:ascii="Candara" w:hAnsi="Candara"/>
          <w:b/>
          <w:bCs/>
          <w:color w:val="17365D" w:themeColor="text2" w:themeShade="BF"/>
          <w:sz w:val="24"/>
          <w:szCs w:val="24"/>
        </w:rPr>
        <w:t xml:space="preserve">ES&amp;L Pilot </w:t>
      </w:r>
      <w:r w:rsidR="00EC7C6B">
        <w:rPr>
          <w:rFonts w:ascii="Candara" w:hAnsi="Candara"/>
          <w:b/>
          <w:bCs/>
          <w:color w:val="17365D" w:themeColor="text2" w:themeShade="BF"/>
          <w:sz w:val="24"/>
          <w:szCs w:val="24"/>
        </w:rPr>
        <w:t>P</w:t>
      </w:r>
      <w:r w:rsidR="00EC7C6B" w:rsidRPr="00EC7C6B">
        <w:rPr>
          <w:rFonts w:ascii="Candara" w:hAnsi="Candara"/>
          <w:b/>
          <w:bCs/>
          <w:color w:val="17365D" w:themeColor="text2" w:themeShade="BF"/>
          <w:sz w:val="24"/>
          <w:szCs w:val="24"/>
        </w:rPr>
        <w:t>rojects</w:t>
      </w:r>
    </w:p>
    <w:p w:rsidR="00B5151A" w:rsidRPr="004A6250" w:rsidRDefault="00B5151A" w:rsidP="00EC7C6B">
      <w:pPr>
        <w:spacing w:before="100" w:beforeAutospacing="1" w:after="100" w:afterAutospacing="1"/>
        <w:jc w:val="both"/>
        <w:rPr>
          <w:sz w:val="24"/>
          <w:szCs w:val="24"/>
          <w:lang w:eastAsia="zh-CN"/>
        </w:rPr>
      </w:pPr>
      <w:r w:rsidRPr="004A6250">
        <w:rPr>
          <w:sz w:val="24"/>
          <w:szCs w:val="24"/>
          <w:lang w:eastAsia="zh-CN"/>
        </w:rPr>
        <w:t>Component 5 involves pilot project activities implemented on a demonstration basis by individual countries, or groupings of countries, showcasing various aspects of the design, facilitation and implementation of ES&amp;L programs, including support activities that build on the regional foundation provided by BRESL. This included a number of activities implemented at the national level, with coordination across the region, including initial work on regional harmonization led by China. The expected outcomes in the designed document include a) countries implementing government procurement schemes for EE products; and b) countries with EE products databases and countries with EE consumer education schemes.</w:t>
      </w:r>
    </w:p>
    <w:p w:rsidR="00B5151A" w:rsidRDefault="00B5151A" w:rsidP="00C7531C">
      <w:pPr>
        <w:spacing w:before="100" w:beforeAutospacing="1" w:after="100" w:afterAutospacing="1"/>
        <w:jc w:val="both"/>
        <w:rPr>
          <w:sz w:val="24"/>
          <w:szCs w:val="24"/>
          <w:lang w:eastAsia="zh-CN"/>
        </w:rPr>
      </w:pPr>
      <w:r w:rsidRPr="004A6250">
        <w:rPr>
          <w:sz w:val="24"/>
          <w:szCs w:val="24"/>
          <w:lang w:eastAsia="zh-CN"/>
        </w:rPr>
        <w:lastRenderedPageBreak/>
        <w:t>The reported major outputs and ongoing activities of Component 5 by CTs are as follows:</w:t>
      </w:r>
    </w:p>
    <w:p w:rsidR="00EC7C6B" w:rsidRDefault="00EC7C6B" w:rsidP="00EC7C6B">
      <w:pPr>
        <w:pStyle w:val="Caption"/>
        <w:keepNext/>
        <w:spacing w:after="0"/>
        <w:jc w:val="center"/>
      </w:pPr>
      <w:bookmarkStart w:id="56" w:name="_Toc412022966"/>
      <w:r w:rsidRPr="00EC7C6B">
        <w:rPr>
          <w:sz w:val="24"/>
          <w:szCs w:val="24"/>
        </w:rPr>
        <w:t xml:space="preserve">Table </w:t>
      </w:r>
      <w:r w:rsidR="00C74D02" w:rsidRPr="00EC7C6B">
        <w:rPr>
          <w:sz w:val="24"/>
          <w:szCs w:val="24"/>
        </w:rPr>
        <w:fldChar w:fldCharType="begin"/>
      </w:r>
      <w:r w:rsidRPr="00EC7C6B">
        <w:rPr>
          <w:sz w:val="24"/>
          <w:szCs w:val="24"/>
        </w:rPr>
        <w:instrText xml:space="preserve"> SEQ Table \* ARABIC </w:instrText>
      </w:r>
      <w:r w:rsidR="00C74D02" w:rsidRPr="00EC7C6B">
        <w:rPr>
          <w:sz w:val="24"/>
          <w:szCs w:val="24"/>
        </w:rPr>
        <w:fldChar w:fldCharType="separate"/>
      </w:r>
      <w:r w:rsidR="00432181">
        <w:rPr>
          <w:noProof/>
          <w:sz w:val="24"/>
          <w:szCs w:val="24"/>
        </w:rPr>
        <w:t>12</w:t>
      </w:r>
      <w:r w:rsidR="00C74D02" w:rsidRPr="00EC7C6B">
        <w:rPr>
          <w:sz w:val="24"/>
          <w:szCs w:val="24"/>
        </w:rPr>
        <w:fldChar w:fldCharType="end"/>
      </w:r>
      <w:r w:rsidRPr="00EC7C6B">
        <w:rPr>
          <w:sz w:val="24"/>
          <w:szCs w:val="24"/>
        </w:rPr>
        <w:t>: Major Outputs and Ongoing Activities of Component 5 by CTs</w:t>
      </w:r>
      <w:bookmarkEnd w:id="56"/>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797"/>
      </w:tblGrid>
      <w:tr w:rsidR="00EC7C6B" w:rsidRPr="006360D6" w:rsidTr="002C3952">
        <w:trPr>
          <w:trHeight w:val="1925"/>
          <w:jc w:val="center"/>
        </w:trPr>
        <w:tc>
          <w:tcPr>
            <w:tcW w:w="10215" w:type="dxa"/>
            <w:gridSpan w:val="2"/>
            <w:shd w:val="clear" w:color="auto" w:fill="DAEEF3" w:themeFill="accent5" w:themeFillTint="33"/>
            <w:vAlign w:val="center"/>
          </w:tcPr>
          <w:p w:rsidR="00EC7C6B" w:rsidRPr="00E44514" w:rsidRDefault="00EC7C6B" w:rsidP="002C3952">
            <w:pPr>
              <w:jc w:val="both"/>
              <w:rPr>
                <w:b/>
                <w:i/>
                <w:iCs/>
                <w:sz w:val="24"/>
                <w:szCs w:val="24"/>
              </w:rPr>
            </w:pPr>
            <w:r w:rsidRPr="00E44514">
              <w:rPr>
                <w:b/>
                <w:sz w:val="24"/>
                <w:szCs w:val="24"/>
              </w:rPr>
              <w:t xml:space="preserve">COMPONENT 5: ES&amp;L Pilot projects – </w:t>
            </w:r>
            <w:r w:rsidRPr="00E44514">
              <w:rPr>
                <w:b/>
                <w:i/>
                <w:iCs/>
                <w:sz w:val="24"/>
                <w:szCs w:val="24"/>
              </w:rPr>
              <w:t>Demonstration of various aspects of the development and implementation of ES&amp;L programs</w:t>
            </w:r>
          </w:p>
          <w:p w:rsidR="00EC7C6B" w:rsidRPr="00E44514" w:rsidRDefault="00EC7C6B" w:rsidP="002C3952">
            <w:pPr>
              <w:jc w:val="both"/>
              <w:rPr>
                <w:b/>
                <w:sz w:val="24"/>
                <w:szCs w:val="24"/>
              </w:rPr>
            </w:pPr>
            <w:r w:rsidRPr="00E44514">
              <w:rPr>
                <w:b/>
                <w:sz w:val="24"/>
                <w:szCs w:val="24"/>
              </w:rPr>
              <w:t xml:space="preserve">Activity 5.1: </w:t>
            </w:r>
            <w:r w:rsidRPr="00F175D2">
              <w:rPr>
                <w:bCs/>
                <w:sz w:val="24"/>
                <w:szCs w:val="24"/>
              </w:rPr>
              <w:t>Government procurement</w:t>
            </w:r>
          </w:p>
          <w:p w:rsidR="00EC7C6B" w:rsidRPr="00E44514" w:rsidRDefault="00EC7C6B" w:rsidP="002C3952">
            <w:pPr>
              <w:jc w:val="both"/>
              <w:rPr>
                <w:sz w:val="24"/>
                <w:szCs w:val="24"/>
              </w:rPr>
            </w:pPr>
            <w:r w:rsidRPr="00E44514">
              <w:rPr>
                <w:b/>
                <w:sz w:val="24"/>
                <w:szCs w:val="24"/>
              </w:rPr>
              <w:t xml:space="preserve">Activity 5.2: </w:t>
            </w:r>
            <w:r w:rsidRPr="00F175D2">
              <w:rPr>
                <w:bCs/>
                <w:sz w:val="24"/>
                <w:szCs w:val="24"/>
              </w:rPr>
              <w:t>On-line databases of efficient equipment</w:t>
            </w:r>
          </w:p>
          <w:p w:rsidR="00EC7C6B" w:rsidRPr="000D130E" w:rsidRDefault="00EC7C6B" w:rsidP="002C3952">
            <w:pPr>
              <w:spacing w:after="0"/>
              <w:ind w:right="139"/>
              <w:jc w:val="both"/>
              <w:rPr>
                <w:sz w:val="18"/>
                <w:szCs w:val="18"/>
              </w:rPr>
            </w:pPr>
            <w:r w:rsidRPr="00E44514">
              <w:rPr>
                <w:b/>
                <w:sz w:val="24"/>
                <w:szCs w:val="24"/>
              </w:rPr>
              <w:t xml:space="preserve">Activity 5.3: </w:t>
            </w:r>
            <w:r w:rsidRPr="00F175D2">
              <w:rPr>
                <w:bCs/>
                <w:sz w:val="24"/>
                <w:szCs w:val="24"/>
              </w:rPr>
              <w:t>Consumer education</w:t>
            </w:r>
          </w:p>
        </w:tc>
      </w:tr>
      <w:tr w:rsidR="00EC7C6B" w:rsidRPr="006360D6" w:rsidTr="002C3952">
        <w:trPr>
          <w:trHeight w:val="70"/>
          <w:jc w:val="center"/>
        </w:trPr>
        <w:tc>
          <w:tcPr>
            <w:tcW w:w="1418" w:type="dxa"/>
            <w:shd w:val="clear" w:color="auto" w:fill="0F243E" w:themeFill="text2" w:themeFillShade="80"/>
            <w:vAlign w:val="center"/>
          </w:tcPr>
          <w:p w:rsidR="00EC7C6B" w:rsidRPr="007113C8" w:rsidRDefault="00EC7C6B" w:rsidP="002C3952">
            <w:pPr>
              <w:spacing w:after="0"/>
              <w:jc w:val="center"/>
              <w:rPr>
                <w:b/>
                <w:bCs/>
                <w:color w:val="FFFFFF" w:themeColor="background1"/>
                <w:sz w:val="24"/>
                <w:szCs w:val="24"/>
                <w:lang w:eastAsia="zh-CN"/>
              </w:rPr>
            </w:pPr>
            <w:r w:rsidRPr="007113C8">
              <w:rPr>
                <w:b/>
                <w:bCs/>
                <w:color w:val="FFFFFF" w:themeColor="background1"/>
                <w:sz w:val="24"/>
                <w:szCs w:val="24"/>
                <w:lang w:eastAsia="zh-CN"/>
              </w:rPr>
              <w:t>Countries</w:t>
            </w:r>
          </w:p>
        </w:tc>
        <w:tc>
          <w:tcPr>
            <w:tcW w:w="8797" w:type="dxa"/>
            <w:shd w:val="clear" w:color="auto" w:fill="0F243E" w:themeFill="text2" w:themeFillShade="80"/>
            <w:vAlign w:val="center"/>
          </w:tcPr>
          <w:p w:rsidR="00EC7C6B" w:rsidRPr="007113C8" w:rsidRDefault="00EC7C6B" w:rsidP="002C3952">
            <w:pPr>
              <w:spacing w:after="0"/>
              <w:jc w:val="center"/>
              <w:rPr>
                <w:b/>
                <w:bCs/>
                <w:color w:val="FFFFFF" w:themeColor="background1"/>
                <w:sz w:val="24"/>
                <w:szCs w:val="24"/>
                <w:lang w:eastAsia="zh-CN"/>
              </w:rPr>
            </w:pPr>
            <w:r w:rsidRPr="007113C8">
              <w:rPr>
                <w:b/>
                <w:bCs/>
                <w:color w:val="FFFFFF" w:themeColor="background1"/>
                <w:sz w:val="24"/>
                <w:szCs w:val="24"/>
                <w:lang w:eastAsia="zh-CN"/>
              </w:rPr>
              <w:t>Output</w:t>
            </w:r>
            <w:r>
              <w:rPr>
                <w:b/>
                <w:bCs/>
                <w:color w:val="FFFFFF" w:themeColor="background1"/>
                <w:sz w:val="24"/>
                <w:szCs w:val="24"/>
                <w:lang w:eastAsia="zh-CN"/>
              </w:rPr>
              <w:t>,</w:t>
            </w:r>
            <w:r w:rsidRPr="007113C8">
              <w:rPr>
                <w:b/>
                <w:bCs/>
                <w:color w:val="FFFFFF" w:themeColor="background1"/>
                <w:sz w:val="24"/>
                <w:szCs w:val="24"/>
                <w:lang w:eastAsia="zh-CN"/>
              </w:rPr>
              <w:t xml:space="preserve"> Progress</w:t>
            </w:r>
            <w:r>
              <w:rPr>
                <w:b/>
                <w:bCs/>
                <w:color w:val="FFFFFF" w:themeColor="background1"/>
                <w:sz w:val="24"/>
                <w:szCs w:val="24"/>
                <w:lang w:eastAsia="zh-CN"/>
              </w:rPr>
              <w:t xml:space="preserve"> and Status</w:t>
            </w:r>
          </w:p>
        </w:tc>
      </w:tr>
      <w:tr w:rsidR="00EC7C6B" w:rsidRPr="006360D6" w:rsidTr="002C3952">
        <w:trPr>
          <w:trHeight w:val="323"/>
          <w:jc w:val="center"/>
        </w:trPr>
        <w:tc>
          <w:tcPr>
            <w:tcW w:w="1418" w:type="dxa"/>
            <w:shd w:val="clear" w:color="auto" w:fill="DAEEF3" w:themeFill="accent5" w:themeFillTint="33"/>
            <w:vAlign w:val="center"/>
          </w:tcPr>
          <w:p w:rsidR="00EC7C6B" w:rsidRPr="007113C8" w:rsidRDefault="00EC7C6B" w:rsidP="002C3952">
            <w:pPr>
              <w:spacing w:after="0"/>
              <w:jc w:val="center"/>
              <w:rPr>
                <w:b/>
                <w:bCs/>
                <w:color w:val="000000"/>
                <w:sz w:val="24"/>
                <w:szCs w:val="24"/>
                <w:lang w:eastAsia="zh-CN"/>
              </w:rPr>
            </w:pPr>
            <w:r w:rsidRPr="007113C8">
              <w:rPr>
                <w:b/>
                <w:bCs/>
                <w:sz w:val="24"/>
                <w:szCs w:val="24"/>
                <w:lang w:eastAsia="zh-CN"/>
              </w:rPr>
              <w:t>Bangladesh</w:t>
            </w:r>
          </w:p>
        </w:tc>
        <w:tc>
          <w:tcPr>
            <w:tcW w:w="8797" w:type="dxa"/>
            <w:shd w:val="clear" w:color="auto" w:fill="DAEEF3" w:themeFill="accent5" w:themeFillTint="33"/>
            <w:vAlign w:val="center"/>
          </w:tcPr>
          <w:p w:rsidR="00EC7C6B" w:rsidRPr="00E44514"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No government procurement schemes of EE products in place</w:t>
            </w:r>
          </w:p>
          <w:p w:rsidR="00EC7C6B" w:rsidRPr="00E44514"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EE Products Database is under development</w:t>
            </w:r>
          </w:p>
          <w:p w:rsidR="00EC7C6B" w:rsidRPr="00F175D2"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Different kinds of consumer educational campaign were held (76 workshops)</w:t>
            </w:r>
          </w:p>
        </w:tc>
      </w:tr>
      <w:tr w:rsidR="00EC7C6B" w:rsidRPr="006360D6" w:rsidTr="002C3952">
        <w:trPr>
          <w:trHeight w:val="620"/>
          <w:jc w:val="center"/>
        </w:trPr>
        <w:tc>
          <w:tcPr>
            <w:tcW w:w="1418" w:type="dxa"/>
            <w:shd w:val="clear" w:color="auto" w:fill="auto"/>
            <w:vAlign w:val="center"/>
          </w:tcPr>
          <w:p w:rsidR="00EC7C6B" w:rsidRPr="007113C8" w:rsidRDefault="00EC7C6B" w:rsidP="002C3952">
            <w:pPr>
              <w:spacing w:after="0"/>
              <w:jc w:val="center"/>
              <w:rPr>
                <w:b/>
                <w:bCs/>
                <w:color w:val="000000"/>
                <w:sz w:val="24"/>
                <w:szCs w:val="24"/>
                <w:lang w:eastAsia="zh-CN"/>
              </w:rPr>
            </w:pPr>
            <w:r w:rsidRPr="007113C8">
              <w:rPr>
                <w:b/>
                <w:bCs/>
                <w:sz w:val="24"/>
                <w:szCs w:val="24"/>
                <w:lang w:eastAsia="zh-CN"/>
              </w:rPr>
              <w:t>China</w:t>
            </w:r>
          </w:p>
        </w:tc>
        <w:tc>
          <w:tcPr>
            <w:tcW w:w="8797" w:type="dxa"/>
            <w:shd w:val="clear" w:color="auto" w:fill="auto"/>
            <w:vAlign w:val="center"/>
          </w:tcPr>
          <w:p w:rsidR="00EC7C6B" w:rsidRPr="00E44514" w:rsidRDefault="00EC7C6B" w:rsidP="005A34C6">
            <w:pPr>
              <w:pStyle w:val="ListParagraph"/>
              <w:numPr>
                <w:ilvl w:val="0"/>
                <w:numId w:val="35"/>
              </w:numPr>
              <w:adjustRightInd w:val="0"/>
              <w:snapToGrid w:val="0"/>
              <w:spacing w:after="0"/>
              <w:jc w:val="both"/>
              <w:rPr>
                <w:rFonts w:eastAsia="Arial"/>
                <w:iCs/>
                <w:sz w:val="24"/>
                <w:szCs w:val="24"/>
              </w:rPr>
            </w:pPr>
            <w:r w:rsidRPr="00E44514">
              <w:rPr>
                <w:rFonts w:eastAsia="Arial"/>
                <w:iCs/>
                <w:sz w:val="24"/>
                <w:szCs w:val="24"/>
              </w:rPr>
              <w:t>Government procurement scheme for EE products in place; China’s government procurement program has covered 51 high-efficiency end-use products (AC, CFL and ballast are included among the 7 target products)</w:t>
            </w:r>
          </w:p>
          <w:p w:rsidR="00EC7C6B" w:rsidRPr="00E44514" w:rsidRDefault="00EC7C6B" w:rsidP="005A34C6">
            <w:pPr>
              <w:pStyle w:val="ListParagraph"/>
              <w:numPr>
                <w:ilvl w:val="0"/>
                <w:numId w:val="35"/>
              </w:numPr>
              <w:adjustRightInd w:val="0"/>
              <w:snapToGrid w:val="0"/>
              <w:spacing w:after="0"/>
              <w:jc w:val="both"/>
              <w:rPr>
                <w:rFonts w:eastAsia="Arial"/>
                <w:iCs/>
                <w:sz w:val="24"/>
                <w:szCs w:val="24"/>
              </w:rPr>
            </w:pPr>
            <w:r w:rsidRPr="00E44514">
              <w:rPr>
                <w:rFonts w:eastAsia="Arial"/>
                <w:iCs/>
                <w:sz w:val="24"/>
                <w:szCs w:val="24"/>
                <w:lang w:val="en-GB"/>
              </w:rPr>
              <w:t>1 database about label registration has been established before BRESL and maintained through 2009-2013; Database used by approximately 9000 manufacturers</w:t>
            </w:r>
          </w:p>
          <w:p w:rsidR="00EC7C6B" w:rsidRPr="007113C8" w:rsidRDefault="00EC7C6B" w:rsidP="005A34C6">
            <w:pPr>
              <w:pStyle w:val="ListParagraph"/>
              <w:numPr>
                <w:ilvl w:val="0"/>
                <w:numId w:val="35"/>
              </w:numPr>
              <w:adjustRightInd w:val="0"/>
              <w:snapToGrid w:val="0"/>
              <w:spacing w:before="100" w:beforeAutospacing="1" w:after="0"/>
              <w:ind w:right="139"/>
              <w:rPr>
                <w:rFonts w:eastAsia="Arial"/>
                <w:sz w:val="24"/>
                <w:szCs w:val="24"/>
              </w:rPr>
            </w:pPr>
            <w:r w:rsidRPr="00E44514">
              <w:rPr>
                <w:rFonts w:eastAsia="Arial"/>
                <w:iCs/>
                <w:sz w:val="24"/>
                <w:szCs w:val="24"/>
              </w:rPr>
              <w:t>Promotional activities carried out in 10 cities</w:t>
            </w:r>
          </w:p>
        </w:tc>
      </w:tr>
      <w:tr w:rsidR="00EC7C6B" w:rsidRPr="006360D6" w:rsidTr="002C3952">
        <w:trPr>
          <w:trHeight w:val="1358"/>
          <w:jc w:val="center"/>
        </w:trPr>
        <w:tc>
          <w:tcPr>
            <w:tcW w:w="1418" w:type="dxa"/>
            <w:shd w:val="clear" w:color="auto" w:fill="DAEEF3" w:themeFill="accent5" w:themeFillTint="33"/>
            <w:vAlign w:val="center"/>
          </w:tcPr>
          <w:p w:rsidR="00EC7C6B" w:rsidRPr="007113C8" w:rsidRDefault="00EC7C6B" w:rsidP="002C3952">
            <w:pPr>
              <w:spacing w:after="0"/>
              <w:jc w:val="center"/>
              <w:rPr>
                <w:b/>
                <w:bCs/>
                <w:color w:val="000000"/>
                <w:sz w:val="24"/>
                <w:szCs w:val="24"/>
                <w:lang w:eastAsia="zh-CN"/>
              </w:rPr>
            </w:pPr>
            <w:r w:rsidRPr="007113C8">
              <w:rPr>
                <w:b/>
                <w:bCs/>
                <w:color w:val="000000"/>
                <w:sz w:val="24"/>
                <w:szCs w:val="24"/>
                <w:lang w:eastAsia="zh-CN"/>
              </w:rPr>
              <w:t>Indonesia</w:t>
            </w:r>
          </w:p>
        </w:tc>
        <w:tc>
          <w:tcPr>
            <w:tcW w:w="8797" w:type="dxa"/>
            <w:shd w:val="clear" w:color="auto" w:fill="DAEEF3" w:themeFill="accent5" w:themeFillTint="33"/>
            <w:vAlign w:val="center"/>
          </w:tcPr>
          <w:p w:rsidR="00EC7C6B" w:rsidRPr="00E44514" w:rsidRDefault="00EC7C6B" w:rsidP="005A34C6">
            <w:pPr>
              <w:pStyle w:val="ListParagraph"/>
              <w:numPr>
                <w:ilvl w:val="0"/>
                <w:numId w:val="35"/>
              </w:numPr>
              <w:spacing w:after="0"/>
              <w:jc w:val="both"/>
              <w:rPr>
                <w:color w:val="000000"/>
                <w:sz w:val="24"/>
                <w:szCs w:val="24"/>
                <w:lang w:eastAsia="zh-CN"/>
              </w:rPr>
            </w:pPr>
            <w:r w:rsidRPr="00E44514">
              <w:rPr>
                <w:color w:val="000000"/>
                <w:sz w:val="24"/>
                <w:szCs w:val="24"/>
                <w:lang w:eastAsia="zh-CN"/>
              </w:rPr>
              <w:t>Pilot Government Procurement Scheme for EE products in place and focuses on 6 BRESL products</w:t>
            </w:r>
          </w:p>
          <w:p w:rsidR="00EC7C6B" w:rsidRPr="00E44514" w:rsidRDefault="00EC7C6B" w:rsidP="005A34C6">
            <w:pPr>
              <w:pStyle w:val="ListParagraph"/>
              <w:numPr>
                <w:ilvl w:val="0"/>
                <w:numId w:val="35"/>
              </w:numPr>
              <w:spacing w:after="0"/>
              <w:jc w:val="both"/>
              <w:rPr>
                <w:color w:val="000000"/>
                <w:sz w:val="24"/>
                <w:szCs w:val="24"/>
                <w:lang w:eastAsia="zh-CN"/>
              </w:rPr>
            </w:pPr>
            <w:r w:rsidRPr="00E44514">
              <w:rPr>
                <w:color w:val="000000"/>
                <w:sz w:val="24"/>
                <w:szCs w:val="24"/>
                <w:lang w:eastAsia="zh-CN"/>
              </w:rPr>
              <w:t>EE Products database available</w:t>
            </w:r>
          </w:p>
          <w:p w:rsidR="00EC7C6B" w:rsidRPr="00E44514" w:rsidRDefault="00EC7C6B" w:rsidP="005A34C6">
            <w:pPr>
              <w:pStyle w:val="ListParagraph"/>
              <w:numPr>
                <w:ilvl w:val="0"/>
                <w:numId w:val="35"/>
              </w:numPr>
              <w:spacing w:after="0"/>
              <w:jc w:val="both"/>
              <w:rPr>
                <w:color w:val="000000"/>
                <w:sz w:val="24"/>
                <w:szCs w:val="24"/>
                <w:lang w:eastAsia="zh-CN"/>
              </w:rPr>
            </w:pPr>
            <w:r w:rsidRPr="00E44514">
              <w:rPr>
                <w:rFonts w:eastAsia="Arial"/>
                <w:sz w:val="24"/>
                <w:szCs w:val="24"/>
              </w:rPr>
              <w:t>Different kinds of consumer educational campaign were held through advertisement at 3 national TV Campaign to student, women, teachers, and manufacturers</w:t>
            </w:r>
          </w:p>
          <w:p w:rsidR="00EC7C6B" w:rsidRPr="00A81C02" w:rsidRDefault="00EC7C6B" w:rsidP="005A34C6">
            <w:pPr>
              <w:pStyle w:val="ListParagraph"/>
              <w:numPr>
                <w:ilvl w:val="0"/>
                <w:numId w:val="35"/>
              </w:numPr>
              <w:adjustRightInd w:val="0"/>
              <w:snapToGrid w:val="0"/>
              <w:spacing w:after="0"/>
              <w:jc w:val="both"/>
              <w:rPr>
                <w:sz w:val="24"/>
                <w:szCs w:val="24"/>
                <w:lang w:eastAsia="zh-CN"/>
              </w:rPr>
            </w:pPr>
            <w:r w:rsidRPr="00E44514">
              <w:rPr>
                <w:color w:val="000000"/>
                <w:sz w:val="24"/>
                <w:szCs w:val="24"/>
                <w:lang w:eastAsia="zh-CN"/>
              </w:rPr>
              <w:t>Two financing concepts developed (based on Rebate, and  Revolving Fund)</w:t>
            </w:r>
          </w:p>
        </w:tc>
      </w:tr>
      <w:tr w:rsidR="00EC7C6B" w:rsidRPr="006360D6" w:rsidTr="002C3952">
        <w:trPr>
          <w:trHeight w:val="555"/>
          <w:jc w:val="center"/>
        </w:trPr>
        <w:tc>
          <w:tcPr>
            <w:tcW w:w="1418" w:type="dxa"/>
            <w:shd w:val="clear" w:color="auto" w:fill="auto"/>
            <w:vAlign w:val="center"/>
          </w:tcPr>
          <w:p w:rsidR="00EC7C6B" w:rsidRPr="007113C8" w:rsidRDefault="00EC7C6B" w:rsidP="002C3952">
            <w:pPr>
              <w:spacing w:after="0"/>
              <w:jc w:val="center"/>
              <w:rPr>
                <w:b/>
                <w:bCs/>
                <w:color w:val="000000"/>
                <w:sz w:val="24"/>
                <w:szCs w:val="24"/>
                <w:lang w:eastAsia="zh-CN"/>
              </w:rPr>
            </w:pPr>
            <w:r w:rsidRPr="007113C8">
              <w:rPr>
                <w:b/>
                <w:bCs/>
                <w:color w:val="000000"/>
                <w:sz w:val="24"/>
                <w:szCs w:val="24"/>
                <w:lang w:eastAsia="zh-CN"/>
              </w:rPr>
              <w:t>Pakistan</w:t>
            </w:r>
          </w:p>
        </w:tc>
        <w:tc>
          <w:tcPr>
            <w:tcW w:w="8797" w:type="dxa"/>
            <w:shd w:val="clear" w:color="auto" w:fill="auto"/>
            <w:vAlign w:val="center"/>
          </w:tcPr>
          <w:p w:rsidR="00EC7C6B" w:rsidRPr="00E44514"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No government procurement schemes of EE products in place</w:t>
            </w:r>
          </w:p>
          <w:p w:rsidR="00EC7C6B" w:rsidRPr="00E44514"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Paper-based EE product database available, online data-base for EE products under development</w:t>
            </w:r>
          </w:p>
          <w:p w:rsidR="00EC7C6B" w:rsidRPr="00F175D2"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5 Consumer education program launched 2 in print  media 2 in electronic media and  1 through academia</w:t>
            </w:r>
          </w:p>
        </w:tc>
      </w:tr>
      <w:tr w:rsidR="00EC7C6B" w:rsidRPr="006360D6" w:rsidTr="002C3952">
        <w:trPr>
          <w:trHeight w:val="70"/>
          <w:jc w:val="center"/>
        </w:trPr>
        <w:tc>
          <w:tcPr>
            <w:tcW w:w="1418" w:type="dxa"/>
            <w:shd w:val="clear" w:color="auto" w:fill="DAEEF3" w:themeFill="accent5" w:themeFillTint="33"/>
            <w:vAlign w:val="center"/>
          </w:tcPr>
          <w:p w:rsidR="00EC7C6B" w:rsidRPr="007113C8" w:rsidRDefault="00EC7C6B" w:rsidP="002C3952">
            <w:pPr>
              <w:spacing w:after="0"/>
              <w:jc w:val="center"/>
              <w:rPr>
                <w:b/>
                <w:bCs/>
                <w:color w:val="000000"/>
                <w:sz w:val="24"/>
                <w:szCs w:val="24"/>
                <w:lang w:eastAsia="zh-CN"/>
              </w:rPr>
            </w:pPr>
            <w:r w:rsidRPr="007113C8">
              <w:rPr>
                <w:b/>
                <w:bCs/>
                <w:color w:val="000000"/>
                <w:sz w:val="24"/>
                <w:szCs w:val="24"/>
                <w:lang w:eastAsia="zh-CN"/>
              </w:rPr>
              <w:t>Thailand</w:t>
            </w:r>
          </w:p>
        </w:tc>
        <w:tc>
          <w:tcPr>
            <w:tcW w:w="8797" w:type="dxa"/>
            <w:shd w:val="clear" w:color="auto" w:fill="DAEEF3" w:themeFill="accent5" w:themeFillTint="33"/>
            <w:vAlign w:val="center"/>
          </w:tcPr>
          <w:p w:rsidR="00EC7C6B" w:rsidRPr="00E44514"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Government purchasing guideline for high-efficiency equipment inclusive of the BRESL products was submitted to Thai Green Label Sub-committee</w:t>
            </w:r>
          </w:p>
          <w:p w:rsidR="00EC7C6B" w:rsidRPr="00E44514"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EE product database under development</w:t>
            </w:r>
          </w:p>
          <w:p w:rsidR="00EC7C6B" w:rsidRPr="00F175D2"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lastRenderedPageBreak/>
              <w:t>115 consumer education activities such as exhibitions, lectures and EE demonstrations were held with more than 900,000 consumers were educated through promotional materials</w:t>
            </w:r>
          </w:p>
        </w:tc>
      </w:tr>
      <w:tr w:rsidR="00EC7C6B" w:rsidRPr="006360D6" w:rsidTr="002C3952">
        <w:trPr>
          <w:trHeight w:val="188"/>
          <w:jc w:val="center"/>
        </w:trPr>
        <w:tc>
          <w:tcPr>
            <w:tcW w:w="1418" w:type="dxa"/>
            <w:shd w:val="clear" w:color="auto" w:fill="auto"/>
            <w:vAlign w:val="center"/>
          </w:tcPr>
          <w:p w:rsidR="00EC7C6B" w:rsidRPr="007113C8" w:rsidRDefault="00EC7C6B" w:rsidP="002C3952">
            <w:pPr>
              <w:spacing w:after="0"/>
              <w:jc w:val="center"/>
              <w:rPr>
                <w:b/>
                <w:bCs/>
                <w:color w:val="000000"/>
                <w:sz w:val="24"/>
                <w:szCs w:val="24"/>
                <w:lang w:eastAsia="zh-CN"/>
              </w:rPr>
            </w:pPr>
            <w:r w:rsidRPr="007113C8">
              <w:rPr>
                <w:b/>
                <w:bCs/>
                <w:color w:val="000000"/>
                <w:sz w:val="24"/>
                <w:szCs w:val="24"/>
                <w:lang w:eastAsia="zh-CN"/>
              </w:rPr>
              <w:lastRenderedPageBreak/>
              <w:t>Vietnam</w:t>
            </w:r>
          </w:p>
        </w:tc>
        <w:tc>
          <w:tcPr>
            <w:tcW w:w="8797" w:type="dxa"/>
            <w:shd w:val="clear" w:color="auto" w:fill="auto"/>
            <w:vAlign w:val="center"/>
          </w:tcPr>
          <w:p w:rsidR="00EC7C6B" w:rsidRPr="00E44514" w:rsidRDefault="00EC7C6B" w:rsidP="005A34C6">
            <w:pPr>
              <w:pStyle w:val="ListParagraph"/>
              <w:numPr>
                <w:ilvl w:val="0"/>
                <w:numId w:val="35"/>
              </w:numPr>
              <w:spacing w:after="0"/>
              <w:jc w:val="both"/>
              <w:rPr>
                <w:rFonts w:eastAsia="Arial"/>
                <w:iCs/>
                <w:sz w:val="24"/>
                <w:szCs w:val="24"/>
              </w:rPr>
            </w:pPr>
            <w:r w:rsidRPr="00E44514">
              <w:rPr>
                <w:rFonts w:eastAsia="Arial"/>
                <w:iCs/>
                <w:sz w:val="24"/>
                <w:szCs w:val="24"/>
              </w:rPr>
              <w:t>Government procurement scheme for EE products in place</w:t>
            </w:r>
          </w:p>
          <w:p w:rsidR="00EC7C6B" w:rsidRPr="00E44514"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EE product database available</w:t>
            </w:r>
          </w:p>
          <w:p w:rsidR="00EC7C6B" w:rsidRPr="00F175D2" w:rsidRDefault="00EC7C6B" w:rsidP="005A34C6">
            <w:pPr>
              <w:pStyle w:val="ListParagraph"/>
              <w:numPr>
                <w:ilvl w:val="0"/>
                <w:numId w:val="35"/>
              </w:numPr>
              <w:adjustRightInd w:val="0"/>
              <w:snapToGrid w:val="0"/>
              <w:spacing w:after="0"/>
              <w:jc w:val="both"/>
              <w:rPr>
                <w:rFonts w:eastAsia="Arial"/>
                <w:sz w:val="24"/>
                <w:szCs w:val="24"/>
              </w:rPr>
            </w:pPr>
            <w:r w:rsidRPr="00E44514">
              <w:rPr>
                <w:rFonts w:eastAsia="Arial"/>
                <w:sz w:val="24"/>
                <w:szCs w:val="24"/>
              </w:rPr>
              <w:t>Marketing strategy and campaigns for CFL and Fan were prepared and implemented. Campaign in all 63 provinces</w:t>
            </w:r>
          </w:p>
        </w:tc>
      </w:tr>
    </w:tbl>
    <w:p w:rsidR="00B5151A" w:rsidRPr="002265B2" w:rsidRDefault="00B5151A" w:rsidP="008B7638">
      <w:pPr>
        <w:autoSpaceDE w:val="0"/>
        <w:autoSpaceDN w:val="0"/>
        <w:adjustRightInd w:val="0"/>
        <w:spacing w:before="100" w:beforeAutospacing="1" w:after="100" w:afterAutospacing="1"/>
        <w:jc w:val="both"/>
        <w:rPr>
          <w:rFonts w:cs="TimesNewRomanPSMT"/>
          <w:sz w:val="24"/>
          <w:szCs w:val="24"/>
        </w:rPr>
      </w:pPr>
      <w:r w:rsidRPr="002265B2">
        <w:rPr>
          <w:rFonts w:cs="TimesNewRomanPSMT"/>
          <w:sz w:val="24"/>
          <w:szCs w:val="24"/>
        </w:rPr>
        <w:t>At the start of the project, only China had a Government procurement schemes of EE products</w:t>
      </w:r>
      <w:r w:rsidR="00B337F7" w:rsidRPr="002265B2">
        <w:rPr>
          <w:rFonts w:cs="TimesNewRomanPSMT"/>
          <w:sz w:val="24"/>
          <w:szCs w:val="24"/>
        </w:rPr>
        <w:t xml:space="preserve"> and the project set a target for two PCs to have implementing government procurement schemes for EE products. In comparison, </w:t>
      </w:r>
      <w:r w:rsidRPr="002265B2">
        <w:rPr>
          <w:rFonts w:cs="TimesNewRomanPSMT"/>
          <w:sz w:val="24"/>
          <w:szCs w:val="24"/>
        </w:rPr>
        <w:t xml:space="preserve">by the end of BRESL, </w:t>
      </w:r>
      <w:r w:rsidR="00B337F7" w:rsidRPr="002265B2">
        <w:rPr>
          <w:rFonts w:cs="TimesNewRomanPSMT"/>
          <w:sz w:val="24"/>
          <w:szCs w:val="24"/>
        </w:rPr>
        <w:t>three</w:t>
      </w:r>
      <w:r w:rsidRPr="002265B2">
        <w:rPr>
          <w:rFonts w:cs="TimesNewRomanPSMT"/>
          <w:sz w:val="24"/>
          <w:szCs w:val="24"/>
        </w:rPr>
        <w:t xml:space="preserve"> countries </w:t>
      </w:r>
      <w:r w:rsidR="00B337F7" w:rsidRPr="002265B2">
        <w:rPr>
          <w:rFonts w:cs="TimesNewRomanPSMT"/>
          <w:sz w:val="24"/>
          <w:szCs w:val="24"/>
        </w:rPr>
        <w:t xml:space="preserve">(China, Indonesia, and Vietnam) </w:t>
      </w:r>
      <w:r w:rsidRPr="002265B2">
        <w:rPr>
          <w:rFonts w:cs="TimesNewRomanPSMT"/>
          <w:sz w:val="24"/>
          <w:szCs w:val="24"/>
        </w:rPr>
        <w:t xml:space="preserve">have made progress on this, with </w:t>
      </w:r>
      <w:r w:rsidR="00B337F7" w:rsidRPr="002265B2">
        <w:rPr>
          <w:rFonts w:cs="TimesNewRomanPSMT"/>
          <w:sz w:val="24"/>
          <w:szCs w:val="24"/>
        </w:rPr>
        <w:t xml:space="preserve">China and </w:t>
      </w:r>
      <w:r w:rsidRPr="002265B2">
        <w:rPr>
          <w:rFonts w:cs="TimesNewRomanPSMT"/>
          <w:sz w:val="24"/>
          <w:szCs w:val="24"/>
        </w:rPr>
        <w:t>Vietnam having a government procurement scheme in place while a pilot procurement scheme being implemented in Indonesia.</w:t>
      </w:r>
    </w:p>
    <w:p w:rsidR="00B5151A" w:rsidRDefault="00B5151A" w:rsidP="00EC6530">
      <w:pPr>
        <w:autoSpaceDE w:val="0"/>
        <w:autoSpaceDN w:val="0"/>
        <w:adjustRightInd w:val="0"/>
        <w:spacing w:before="100" w:beforeAutospacing="1" w:after="100" w:afterAutospacing="1"/>
        <w:jc w:val="both"/>
        <w:rPr>
          <w:rFonts w:cs="TimesNewRomanPSMT"/>
          <w:sz w:val="24"/>
          <w:szCs w:val="24"/>
        </w:rPr>
      </w:pPr>
      <w:r>
        <w:rPr>
          <w:rFonts w:cs="TimesNewRomanPSMT"/>
          <w:sz w:val="24"/>
          <w:szCs w:val="24"/>
        </w:rPr>
        <w:t xml:space="preserve">There was also some progress on the availability of online EE databases in the PCs. According to the BRESL baseline, only Korea had such a database at the start of the project. By the end of BRESL project, </w:t>
      </w:r>
      <w:r w:rsidR="00480924">
        <w:rPr>
          <w:rFonts w:cs="TimesNewRomanPSMT"/>
          <w:sz w:val="24"/>
          <w:szCs w:val="24"/>
        </w:rPr>
        <w:t xml:space="preserve">as opposed to the logframe goal of two countries, </w:t>
      </w:r>
      <w:r>
        <w:rPr>
          <w:rFonts w:cs="TimesNewRomanPSMT"/>
          <w:sz w:val="24"/>
          <w:szCs w:val="24"/>
        </w:rPr>
        <w:t>four PCs (China, Indonesia, Pakistan, and Vietnam) had some form of database available, while Bangladesh and Thailand are working towards developing such a database.</w:t>
      </w:r>
    </w:p>
    <w:p w:rsidR="00B5151A" w:rsidRPr="004A2FB2" w:rsidRDefault="00B5151A" w:rsidP="00C7531C">
      <w:pPr>
        <w:autoSpaceDE w:val="0"/>
        <w:autoSpaceDN w:val="0"/>
        <w:adjustRightInd w:val="0"/>
        <w:spacing w:before="100" w:beforeAutospacing="1" w:after="100" w:afterAutospacing="1"/>
        <w:jc w:val="both"/>
        <w:rPr>
          <w:rFonts w:cs="TimesNewRomanPSMT"/>
          <w:sz w:val="24"/>
          <w:szCs w:val="24"/>
        </w:rPr>
      </w:pPr>
      <w:r>
        <w:rPr>
          <w:rFonts w:cs="TimesNewRomanPSMT"/>
          <w:sz w:val="24"/>
          <w:szCs w:val="24"/>
        </w:rPr>
        <w:t xml:space="preserve">In addition, all BRESL countries have carried out extensive consumer campaigns to improve awareness of ES&amp;L and the benefits of EE. </w:t>
      </w:r>
    </w:p>
    <w:p w:rsidR="00F72106" w:rsidRPr="00022E07" w:rsidRDefault="00783F80" w:rsidP="005A34C6">
      <w:pPr>
        <w:pStyle w:val="Heading2"/>
        <w:numPr>
          <w:ilvl w:val="1"/>
          <w:numId w:val="42"/>
        </w:numPr>
        <w:ind w:left="900" w:hanging="540"/>
        <w:rPr>
          <w:rFonts w:ascii="Candara" w:hAnsi="Candara"/>
          <w:color w:val="17365D" w:themeColor="text2" w:themeShade="BF"/>
        </w:rPr>
      </w:pPr>
      <w:bookmarkStart w:id="57" w:name="_Toc411957782"/>
      <w:r w:rsidRPr="00022E07">
        <w:rPr>
          <w:rFonts w:ascii="Candara" w:hAnsi="Candara"/>
          <w:color w:val="17365D" w:themeColor="text2" w:themeShade="BF"/>
        </w:rPr>
        <w:lastRenderedPageBreak/>
        <w:t>Relevance</w:t>
      </w:r>
      <w:bookmarkEnd w:id="57"/>
    </w:p>
    <w:p w:rsidR="007720B1" w:rsidRPr="00022E07" w:rsidRDefault="00B84BF3" w:rsidP="00022E07">
      <w:pPr>
        <w:spacing w:before="100" w:beforeAutospacing="1" w:after="100" w:afterAutospacing="1"/>
        <w:jc w:val="both"/>
        <w:rPr>
          <w:sz w:val="24"/>
          <w:szCs w:val="24"/>
        </w:rPr>
      </w:pPr>
      <w:r w:rsidRPr="00022E07">
        <w:rPr>
          <w:sz w:val="24"/>
          <w:szCs w:val="24"/>
        </w:rPr>
        <w:t xml:space="preserve">The Terminal Evaluation team determined that BRESL project has been highly relevant to the development context of the six participating countries. </w:t>
      </w:r>
    </w:p>
    <w:p w:rsidR="00DF33D2" w:rsidRPr="00022E07" w:rsidRDefault="00DF33D2" w:rsidP="00022E07">
      <w:pPr>
        <w:spacing w:before="100" w:beforeAutospacing="1" w:after="100" w:afterAutospacing="1"/>
        <w:jc w:val="both"/>
        <w:rPr>
          <w:sz w:val="24"/>
          <w:szCs w:val="24"/>
        </w:rPr>
      </w:pPr>
      <w:r w:rsidRPr="00022E07">
        <w:rPr>
          <w:sz w:val="24"/>
          <w:szCs w:val="24"/>
        </w:rPr>
        <w:t xml:space="preserve">At the time of design, BRESL was the first regional project of its kind, focusing of ES&amp;L, a primary contributor to energy savings and resultant decline in GHG reductions. The project activities have remained relevant throughout its implementation </w:t>
      </w:r>
      <w:r w:rsidR="00CF7751" w:rsidRPr="00022E07">
        <w:rPr>
          <w:sz w:val="24"/>
          <w:szCs w:val="24"/>
        </w:rPr>
        <w:t>period</w:t>
      </w:r>
      <w:r w:rsidRPr="00022E07">
        <w:rPr>
          <w:sz w:val="24"/>
          <w:szCs w:val="24"/>
        </w:rPr>
        <w:t xml:space="preserve"> as all the participating countries have had fast growing unfulfilled energy needs</w:t>
      </w:r>
      <w:r w:rsidR="00553BAC">
        <w:rPr>
          <w:sz w:val="24"/>
          <w:szCs w:val="24"/>
        </w:rPr>
        <w:t xml:space="preserve"> </w:t>
      </w:r>
      <w:r w:rsidR="003B0553" w:rsidRPr="00022E07">
        <w:rPr>
          <w:sz w:val="24"/>
          <w:szCs w:val="24"/>
        </w:rPr>
        <w:t>while</w:t>
      </w:r>
      <w:r w:rsidR="009C61D7" w:rsidRPr="00022E07">
        <w:rPr>
          <w:sz w:val="24"/>
          <w:szCs w:val="24"/>
        </w:rPr>
        <w:t xml:space="preserve"> most of the countries had a nascent ES&amp;L regulatory and policy environment</w:t>
      </w:r>
      <w:r w:rsidRPr="00022E07">
        <w:rPr>
          <w:sz w:val="24"/>
          <w:szCs w:val="24"/>
        </w:rPr>
        <w:t>. Moreover, a number of the countries are leaders/specialists in the manufacture, trade, and/or utilization of the target products. E.g. Pakistan is a large manufacturer of fans and exports the product to a number of countries in t</w:t>
      </w:r>
      <w:r w:rsidR="00EF132B" w:rsidRPr="00022E07">
        <w:rPr>
          <w:sz w:val="24"/>
          <w:szCs w:val="24"/>
        </w:rPr>
        <w:t xml:space="preserve">he region, including Bangladesh; China is a lead international manufacturer of CFLs and other BRESL projects; and </w:t>
      </w:r>
      <w:r w:rsidRPr="00022E07">
        <w:rPr>
          <w:sz w:val="24"/>
          <w:szCs w:val="24"/>
        </w:rPr>
        <w:t>China, Thailand, Vietnam and Indonesia have large consumer base for rice cookers</w:t>
      </w:r>
      <w:r w:rsidR="00EF132B" w:rsidRPr="00022E07">
        <w:rPr>
          <w:sz w:val="24"/>
          <w:szCs w:val="24"/>
        </w:rPr>
        <w:t>, etc</w:t>
      </w:r>
      <w:r w:rsidRPr="00022E07">
        <w:rPr>
          <w:sz w:val="24"/>
          <w:szCs w:val="24"/>
        </w:rPr>
        <w:t xml:space="preserve">. </w:t>
      </w:r>
    </w:p>
    <w:p w:rsidR="00D7563E" w:rsidRPr="00022E07" w:rsidRDefault="00D7563E" w:rsidP="00022E07">
      <w:pPr>
        <w:spacing w:before="100" w:beforeAutospacing="1" w:after="100" w:afterAutospacing="1"/>
        <w:jc w:val="both"/>
        <w:rPr>
          <w:sz w:val="24"/>
          <w:szCs w:val="24"/>
        </w:rPr>
      </w:pPr>
      <w:r w:rsidRPr="00022E07">
        <w:rPr>
          <w:sz w:val="24"/>
          <w:szCs w:val="24"/>
        </w:rPr>
        <w:t>Moreover, the project outputs have been able to contribute to the realization of the Millennium Development Goals (MDGs), particularly MDGs 1, 7, and 8, whereby the project has potentially contributed to the improved environmental sustainability of a participating country’s and/or the region’s development path.</w:t>
      </w:r>
    </w:p>
    <w:p w:rsidR="00B84BF3" w:rsidRPr="00777ADD" w:rsidRDefault="007854BE" w:rsidP="005A34C6">
      <w:pPr>
        <w:pStyle w:val="Heading2"/>
        <w:numPr>
          <w:ilvl w:val="1"/>
          <w:numId w:val="42"/>
        </w:numPr>
        <w:ind w:left="900" w:hanging="540"/>
        <w:rPr>
          <w:rFonts w:ascii="Candara" w:hAnsi="Candara"/>
          <w:color w:val="17365D" w:themeColor="text2" w:themeShade="BF"/>
        </w:rPr>
      </w:pPr>
      <w:bookmarkStart w:id="58" w:name="_Toc411957783"/>
      <w:r w:rsidRPr="00777ADD">
        <w:rPr>
          <w:rFonts w:ascii="Candara" w:hAnsi="Candara"/>
          <w:color w:val="17365D" w:themeColor="text2" w:themeShade="BF"/>
        </w:rPr>
        <w:lastRenderedPageBreak/>
        <w:t>Effectiveness and Efficiency</w:t>
      </w:r>
      <w:bookmarkEnd w:id="58"/>
    </w:p>
    <w:p w:rsidR="003E6603" w:rsidRPr="00022E07" w:rsidRDefault="003E6603" w:rsidP="00022E07">
      <w:pPr>
        <w:spacing w:before="100" w:beforeAutospacing="1" w:after="100" w:afterAutospacing="1"/>
        <w:jc w:val="both"/>
        <w:rPr>
          <w:sz w:val="24"/>
          <w:szCs w:val="24"/>
        </w:rPr>
      </w:pPr>
      <w:r w:rsidRPr="00022E07">
        <w:rPr>
          <w:sz w:val="24"/>
          <w:szCs w:val="24"/>
        </w:rPr>
        <w:t xml:space="preserve">The BRESL project has been highly effective in </w:t>
      </w:r>
      <w:r w:rsidR="00612260" w:rsidRPr="00022E07">
        <w:rPr>
          <w:sz w:val="24"/>
          <w:szCs w:val="24"/>
        </w:rPr>
        <w:t xml:space="preserve">promoting south-south cooperation. In particular, improving understanding of ES&amp;L and </w:t>
      </w:r>
      <w:r w:rsidRPr="00022E07">
        <w:rPr>
          <w:sz w:val="24"/>
          <w:szCs w:val="24"/>
        </w:rPr>
        <w:t>providing support to the ES&amp;L policy and regulatory environment</w:t>
      </w:r>
      <w:r w:rsidR="00612260" w:rsidRPr="00022E07">
        <w:rPr>
          <w:sz w:val="24"/>
          <w:szCs w:val="24"/>
        </w:rPr>
        <w:t xml:space="preserve"> have been major areas of effectiveness</w:t>
      </w:r>
      <w:r w:rsidRPr="00022E07">
        <w:rPr>
          <w:sz w:val="24"/>
          <w:szCs w:val="24"/>
        </w:rPr>
        <w:t xml:space="preserve">. </w:t>
      </w:r>
      <w:r w:rsidR="00612260" w:rsidRPr="00022E07">
        <w:rPr>
          <w:sz w:val="24"/>
          <w:szCs w:val="24"/>
        </w:rPr>
        <w:t>The</w:t>
      </w:r>
      <w:r w:rsidRPr="00022E07">
        <w:rPr>
          <w:sz w:val="24"/>
          <w:szCs w:val="24"/>
        </w:rPr>
        <w:t xml:space="preserve"> outcomes of trainings, outputs of TWGs, and general information exchange among the PCs proved to be invaluable. Moreover, the regional training activities have led to an improved understanding of ES&amp;L within the respective government technical departments and staff. This in turn has facilitated country-level activities aimed at engaging the interest of manufacturers and traders, as well as awareness raising among the local public about the importance and efficacy of ES&amp;L products.</w:t>
      </w:r>
      <w:r w:rsidR="00E54C93" w:rsidRPr="00022E07">
        <w:rPr>
          <w:sz w:val="24"/>
          <w:szCs w:val="24"/>
        </w:rPr>
        <w:t xml:space="preserve"> A significant project outcome has been the signing of seven MRAs among four Project Countries. </w:t>
      </w:r>
    </w:p>
    <w:p w:rsidR="002C1C70" w:rsidRPr="00022E07" w:rsidRDefault="003B0553" w:rsidP="00022E07">
      <w:pPr>
        <w:spacing w:before="100" w:beforeAutospacing="1" w:after="100" w:afterAutospacing="1"/>
        <w:jc w:val="both"/>
        <w:rPr>
          <w:sz w:val="24"/>
          <w:szCs w:val="24"/>
        </w:rPr>
      </w:pPr>
      <w:r w:rsidRPr="00022E07">
        <w:rPr>
          <w:rFonts w:eastAsiaTheme="minorHAnsi" w:cs="Times New Roman"/>
          <w:sz w:val="24"/>
          <w:szCs w:val="24"/>
        </w:rPr>
        <w:t>Such</w:t>
      </w:r>
      <w:r w:rsidR="002C1C70" w:rsidRPr="00022E07">
        <w:rPr>
          <w:rFonts w:eastAsiaTheme="minorHAnsi" w:cs="Times New Roman"/>
          <w:sz w:val="24"/>
          <w:szCs w:val="24"/>
        </w:rPr>
        <w:t xml:space="preserve"> effective collaboration has led to financial and resource efficiency,</w:t>
      </w:r>
      <w:r w:rsidR="00553BAC">
        <w:rPr>
          <w:rFonts w:eastAsiaTheme="minorHAnsi" w:cs="Times New Roman"/>
          <w:sz w:val="24"/>
          <w:szCs w:val="24"/>
        </w:rPr>
        <w:t xml:space="preserve"> </w:t>
      </w:r>
      <w:r w:rsidR="007F6506" w:rsidRPr="00022E07">
        <w:rPr>
          <w:rFonts w:eastAsiaTheme="minorHAnsi" w:cs="Times New Roman"/>
          <w:sz w:val="24"/>
          <w:szCs w:val="24"/>
        </w:rPr>
        <w:t>as</w:t>
      </w:r>
      <w:r w:rsidR="002C1C70" w:rsidRPr="00022E07">
        <w:rPr>
          <w:rFonts w:eastAsiaTheme="minorHAnsi" w:cs="Times New Roman"/>
          <w:sz w:val="24"/>
          <w:szCs w:val="24"/>
        </w:rPr>
        <w:t xml:space="preserve"> sharing of workloads and information exchange has resulted in reduction in amount of time and financial expenditure required for ES&amp;L development </w:t>
      </w:r>
      <w:r w:rsidR="006B110F" w:rsidRPr="00022E07">
        <w:rPr>
          <w:rFonts w:eastAsiaTheme="minorHAnsi" w:cs="Times New Roman"/>
          <w:sz w:val="24"/>
          <w:szCs w:val="24"/>
        </w:rPr>
        <w:t xml:space="preserve">and harmonization </w:t>
      </w:r>
      <w:r w:rsidR="002C1C70" w:rsidRPr="00022E07">
        <w:rPr>
          <w:rFonts w:eastAsiaTheme="minorHAnsi" w:cs="Times New Roman"/>
          <w:sz w:val="24"/>
          <w:szCs w:val="24"/>
        </w:rPr>
        <w:t>in</w:t>
      </w:r>
      <w:r w:rsidR="007F6506" w:rsidRPr="00022E07">
        <w:rPr>
          <w:rFonts w:eastAsiaTheme="minorHAnsi" w:cs="Times New Roman"/>
          <w:sz w:val="24"/>
          <w:szCs w:val="24"/>
        </w:rPr>
        <w:t xml:space="preserve"> the</w:t>
      </w:r>
      <w:r w:rsidR="002C1C70" w:rsidRPr="00022E07">
        <w:rPr>
          <w:rFonts w:eastAsiaTheme="minorHAnsi" w:cs="Times New Roman"/>
          <w:sz w:val="24"/>
          <w:szCs w:val="24"/>
        </w:rPr>
        <w:t xml:space="preserve"> individual </w:t>
      </w:r>
      <w:r w:rsidR="007F6506" w:rsidRPr="00022E07">
        <w:rPr>
          <w:rFonts w:eastAsiaTheme="minorHAnsi" w:cs="Times New Roman"/>
          <w:sz w:val="24"/>
          <w:szCs w:val="24"/>
        </w:rPr>
        <w:t xml:space="preserve">participating </w:t>
      </w:r>
      <w:r w:rsidR="002C1C70" w:rsidRPr="00022E07">
        <w:rPr>
          <w:rFonts w:eastAsiaTheme="minorHAnsi" w:cs="Times New Roman"/>
          <w:sz w:val="24"/>
          <w:szCs w:val="24"/>
        </w:rPr>
        <w:t xml:space="preserve">countries. </w:t>
      </w:r>
    </w:p>
    <w:p w:rsidR="002D3967" w:rsidRPr="00022E07" w:rsidRDefault="002D3967" w:rsidP="00022E07">
      <w:pPr>
        <w:spacing w:before="100" w:beforeAutospacing="1" w:after="100" w:afterAutospacing="1"/>
        <w:jc w:val="both"/>
        <w:rPr>
          <w:sz w:val="24"/>
          <w:szCs w:val="24"/>
        </w:rPr>
      </w:pPr>
      <w:r w:rsidRPr="00022E07">
        <w:rPr>
          <w:sz w:val="24"/>
          <w:szCs w:val="24"/>
        </w:rPr>
        <w:t>In terms of efficiency,</w:t>
      </w:r>
      <w:r w:rsidR="008110C1" w:rsidRPr="00022E07">
        <w:rPr>
          <w:sz w:val="24"/>
          <w:szCs w:val="24"/>
        </w:rPr>
        <w:t xml:space="preserve"> during the initial half, </w:t>
      </w:r>
      <w:r w:rsidRPr="00022E07">
        <w:rPr>
          <w:sz w:val="24"/>
          <w:szCs w:val="24"/>
        </w:rPr>
        <w:t>the</w:t>
      </w:r>
      <w:r w:rsidR="008110C1" w:rsidRPr="00022E07">
        <w:rPr>
          <w:sz w:val="24"/>
          <w:szCs w:val="24"/>
        </w:rPr>
        <w:t xml:space="preserve"> project suffered major progress setbacks due to issues of ES&amp;L awareness across the PCs, lack of suitable ES&amp;L experts in the region, and limited coordinatio</w:t>
      </w:r>
      <w:r w:rsidR="005D0092" w:rsidRPr="00022E07">
        <w:rPr>
          <w:sz w:val="24"/>
          <w:szCs w:val="24"/>
        </w:rPr>
        <w:t xml:space="preserve">n between the PCs. However, since mid 2011, using the adaptive management approach, the RPMU has focused on three main activities, including training, TWGs, and REESLN. This concentrated focus has led to accelerated achievement of results, including implementation </w:t>
      </w:r>
      <w:r w:rsidR="005D0092" w:rsidRPr="00022E07">
        <w:rPr>
          <w:sz w:val="24"/>
          <w:szCs w:val="24"/>
        </w:rPr>
        <w:lastRenderedPageBreak/>
        <w:t>of Round Robin Test for 3 products, development of testing protocols and performance standards, and establishment of a regional network in the form of REESLN, etc.</w:t>
      </w:r>
    </w:p>
    <w:p w:rsidR="00B51FF8" w:rsidRPr="00022E07" w:rsidRDefault="00B51FF8" w:rsidP="00022E07">
      <w:pPr>
        <w:spacing w:before="100" w:beforeAutospacing="1" w:after="100" w:afterAutospacing="1"/>
        <w:jc w:val="both"/>
        <w:rPr>
          <w:sz w:val="24"/>
          <w:szCs w:val="24"/>
        </w:rPr>
      </w:pPr>
      <w:r w:rsidRPr="00022E07">
        <w:rPr>
          <w:sz w:val="24"/>
          <w:szCs w:val="24"/>
        </w:rPr>
        <w:t xml:space="preserve">However, the </w:t>
      </w:r>
      <w:r w:rsidR="00A64268" w:rsidRPr="00022E07">
        <w:rPr>
          <w:sz w:val="24"/>
          <w:szCs w:val="24"/>
        </w:rPr>
        <w:t>delay in activities has</w:t>
      </w:r>
      <w:r w:rsidRPr="00022E07">
        <w:rPr>
          <w:sz w:val="24"/>
          <w:szCs w:val="24"/>
        </w:rPr>
        <w:t xml:space="preserve"> affected outreach and effectiveness of the regional activities. For instance, only 300 government staff have been trained. Alternatively, if the training activity had picked up earlier in the project, there was a potential to not only train more government staff but representatives from other relevant stakeholders such as manufacturers and private sector researchers could also have been trained</w:t>
      </w:r>
      <w:r w:rsidR="007F6506" w:rsidRPr="00022E07">
        <w:rPr>
          <w:sz w:val="24"/>
          <w:szCs w:val="24"/>
        </w:rPr>
        <w:t xml:space="preserve"> either at the regional or country-level</w:t>
      </w:r>
      <w:r w:rsidRPr="00022E07">
        <w:rPr>
          <w:sz w:val="24"/>
          <w:szCs w:val="24"/>
        </w:rPr>
        <w:t xml:space="preserve">. </w:t>
      </w:r>
      <w:r w:rsidR="00586358" w:rsidRPr="00022E07">
        <w:rPr>
          <w:sz w:val="24"/>
          <w:szCs w:val="24"/>
        </w:rPr>
        <w:t xml:space="preserve">Also, </w:t>
      </w:r>
      <w:r w:rsidRPr="00022E07">
        <w:rPr>
          <w:sz w:val="24"/>
          <w:szCs w:val="24"/>
        </w:rPr>
        <w:t>the establishment of REESLN was accomplished only at the project end, i.e. December 2014. Had this goal been met earlier, the network could have been operationalized during the implementation frame of the BRESL project.</w:t>
      </w:r>
    </w:p>
    <w:p w:rsidR="00B51FF8" w:rsidRPr="00022E07" w:rsidRDefault="00B51FF8" w:rsidP="00022E07">
      <w:pPr>
        <w:spacing w:before="100" w:beforeAutospacing="1" w:after="100" w:afterAutospacing="1"/>
        <w:jc w:val="both"/>
        <w:rPr>
          <w:sz w:val="24"/>
          <w:szCs w:val="24"/>
        </w:rPr>
      </w:pPr>
      <w:r w:rsidRPr="00022E07">
        <w:rPr>
          <w:sz w:val="24"/>
          <w:szCs w:val="24"/>
        </w:rPr>
        <w:t xml:space="preserve">Another area of concern has been the project’s inability to have </w:t>
      </w:r>
      <w:r w:rsidR="006C5643" w:rsidRPr="00022E07">
        <w:rPr>
          <w:sz w:val="24"/>
          <w:szCs w:val="24"/>
        </w:rPr>
        <w:t xml:space="preserve">leveraged its activities by establishing linkages or </w:t>
      </w:r>
      <w:r w:rsidR="00A64268" w:rsidRPr="00022E07">
        <w:rPr>
          <w:sz w:val="24"/>
          <w:szCs w:val="24"/>
        </w:rPr>
        <w:t>collaborating</w:t>
      </w:r>
      <w:r w:rsidRPr="00022E07">
        <w:rPr>
          <w:sz w:val="24"/>
          <w:szCs w:val="24"/>
        </w:rPr>
        <w:t xml:space="preserve"> with other lead ES&amp;L sources, such as the various resources available in </w:t>
      </w:r>
      <w:r w:rsidR="00A64268" w:rsidRPr="00022E07">
        <w:rPr>
          <w:rFonts w:eastAsiaTheme="minorHAnsi" w:cs="Times New Roman"/>
          <w:sz w:val="24"/>
          <w:szCs w:val="24"/>
        </w:rPr>
        <w:t xml:space="preserve">IEA countries, i.e. Australia, Canada, Japan, Korea, New Zealand and the U.S, </w:t>
      </w:r>
      <w:r w:rsidRPr="00022E07">
        <w:rPr>
          <w:sz w:val="24"/>
          <w:szCs w:val="24"/>
        </w:rPr>
        <w:t>etc.</w:t>
      </w:r>
    </w:p>
    <w:p w:rsidR="003E6603" w:rsidRPr="00022E07" w:rsidRDefault="00F93F84" w:rsidP="00022E07">
      <w:pPr>
        <w:spacing w:before="100" w:beforeAutospacing="1" w:after="100" w:afterAutospacing="1"/>
        <w:jc w:val="both"/>
        <w:rPr>
          <w:b/>
          <w:bCs/>
          <w:i/>
          <w:iCs/>
          <w:sz w:val="24"/>
          <w:szCs w:val="24"/>
        </w:rPr>
      </w:pPr>
      <w:r w:rsidRPr="00F00C4B">
        <w:rPr>
          <w:sz w:val="24"/>
          <w:szCs w:val="24"/>
        </w:rPr>
        <w:t xml:space="preserve">Based on this assessment, the Terminal Evaluation team concluded that the project’s Effectiveness has been </w:t>
      </w:r>
      <w:r w:rsidRPr="00F00C4B">
        <w:rPr>
          <w:b/>
          <w:bCs/>
          <w:i/>
          <w:iCs/>
          <w:sz w:val="24"/>
          <w:szCs w:val="24"/>
        </w:rPr>
        <w:t>Satisfactory</w:t>
      </w:r>
      <w:r w:rsidRPr="00F00C4B">
        <w:rPr>
          <w:sz w:val="24"/>
          <w:szCs w:val="24"/>
        </w:rPr>
        <w:t xml:space="preserve">, while its Efficiency has been </w:t>
      </w:r>
      <w:r w:rsidRPr="00F00C4B">
        <w:rPr>
          <w:b/>
          <w:bCs/>
          <w:i/>
          <w:iCs/>
          <w:sz w:val="24"/>
          <w:szCs w:val="24"/>
        </w:rPr>
        <w:t>Marginally Satisfactory.</w:t>
      </w:r>
    </w:p>
    <w:p w:rsidR="00EB17A6" w:rsidRPr="00777ADD" w:rsidRDefault="000430DD" w:rsidP="005A34C6">
      <w:pPr>
        <w:pStyle w:val="Heading2"/>
        <w:numPr>
          <w:ilvl w:val="1"/>
          <w:numId w:val="42"/>
        </w:numPr>
        <w:ind w:left="900" w:hanging="540"/>
        <w:rPr>
          <w:rFonts w:ascii="Candara" w:hAnsi="Candara"/>
          <w:color w:val="17365D" w:themeColor="text2" w:themeShade="BF"/>
        </w:rPr>
      </w:pPr>
      <w:bookmarkStart w:id="59" w:name="_Toc411957784"/>
      <w:r w:rsidRPr="00777ADD">
        <w:rPr>
          <w:rFonts w:ascii="Candara" w:hAnsi="Candara"/>
          <w:color w:val="17365D" w:themeColor="text2" w:themeShade="BF"/>
        </w:rPr>
        <w:lastRenderedPageBreak/>
        <w:t>Country Ownership</w:t>
      </w:r>
      <w:bookmarkEnd w:id="59"/>
    </w:p>
    <w:p w:rsidR="008F59D8" w:rsidRPr="00022E07" w:rsidRDefault="00B06BD6" w:rsidP="00022E07">
      <w:pPr>
        <w:tabs>
          <w:tab w:val="num" w:pos="720"/>
        </w:tabs>
        <w:spacing w:before="100" w:beforeAutospacing="1" w:after="100" w:afterAutospacing="1"/>
        <w:jc w:val="both"/>
        <w:rPr>
          <w:sz w:val="24"/>
          <w:szCs w:val="24"/>
        </w:rPr>
      </w:pPr>
      <w:r w:rsidRPr="00022E07">
        <w:rPr>
          <w:sz w:val="24"/>
          <w:szCs w:val="24"/>
        </w:rPr>
        <w:t>Due to its</w:t>
      </w:r>
      <w:r w:rsidR="00443A70" w:rsidRPr="00022E07">
        <w:rPr>
          <w:sz w:val="24"/>
          <w:szCs w:val="24"/>
        </w:rPr>
        <w:t xml:space="preserve"> comparatively</w:t>
      </w:r>
      <w:r w:rsidRPr="00022E07">
        <w:rPr>
          <w:sz w:val="24"/>
          <w:szCs w:val="24"/>
        </w:rPr>
        <w:t xml:space="preserve"> advanced ES&amp;L status, China was assigned as the lead country for the BRESL project and the NDRC was assigned as the Lead Implementing Agency. </w:t>
      </w:r>
      <w:r w:rsidR="00664C7B" w:rsidRPr="00022E07">
        <w:rPr>
          <w:sz w:val="24"/>
          <w:szCs w:val="24"/>
        </w:rPr>
        <w:t>The country ownership of the Lead country (China) is demonstrated by the following aspects:</w:t>
      </w:r>
    </w:p>
    <w:p w:rsidR="00D744EA" w:rsidRPr="00022E07" w:rsidRDefault="004C51E4" w:rsidP="00022E07">
      <w:pPr>
        <w:spacing w:before="100" w:beforeAutospacing="1" w:after="100" w:afterAutospacing="1"/>
        <w:jc w:val="both"/>
        <w:rPr>
          <w:sz w:val="24"/>
          <w:szCs w:val="24"/>
        </w:rPr>
      </w:pPr>
      <w:r w:rsidRPr="00022E07">
        <w:rPr>
          <w:sz w:val="24"/>
          <w:szCs w:val="24"/>
        </w:rPr>
        <w:t>Senior project staff, including t</w:t>
      </w:r>
      <w:r w:rsidR="00B06BD6" w:rsidRPr="00022E07">
        <w:rPr>
          <w:sz w:val="24"/>
          <w:szCs w:val="24"/>
        </w:rPr>
        <w:t xml:space="preserve">he </w:t>
      </w:r>
      <w:r w:rsidRPr="00022E07">
        <w:rPr>
          <w:sz w:val="24"/>
          <w:szCs w:val="24"/>
        </w:rPr>
        <w:t xml:space="preserve">Regional Project Director (RPD), </w:t>
      </w:r>
      <w:r w:rsidR="00B06BD6" w:rsidRPr="00022E07">
        <w:rPr>
          <w:sz w:val="24"/>
          <w:szCs w:val="24"/>
        </w:rPr>
        <w:t>Regional Project Coordinator (RPC)</w:t>
      </w:r>
      <w:r w:rsidRPr="00022E07">
        <w:rPr>
          <w:sz w:val="24"/>
          <w:szCs w:val="24"/>
        </w:rPr>
        <w:t>, and the Director of the RPMU are the staff of the NDRC. Moreover, key staff such as the Director of RPMU has been involved with BRESL since its design and has continually been contributing to the project as either Director RPMU or National CTA.</w:t>
      </w:r>
    </w:p>
    <w:p w:rsidR="00D744EA" w:rsidRPr="00022E07" w:rsidRDefault="00B06BD6" w:rsidP="00022E07">
      <w:pPr>
        <w:spacing w:before="100" w:beforeAutospacing="1" w:after="100" w:afterAutospacing="1"/>
        <w:jc w:val="both"/>
        <w:rPr>
          <w:sz w:val="24"/>
          <w:szCs w:val="24"/>
        </w:rPr>
      </w:pPr>
      <w:r w:rsidRPr="00022E07">
        <w:rPr>
          <w:sz w:val="24"/>
          <w:szCs w:val="24"/>
        </w:rPr>
        <w:t xml:space="preserve">Moreover, the Government of China has facilitated information exchange as </w:t>
      </w:r>
      <w:r w:rsidR="008850DB" w:rsidRPr="00022E07">
        <w:rPr>
          <w:sz w:val="24"/>
          <w:szCs w:val="24"/>
        </w:rPr>
        <w:t>the training</w:t>
      </w:r>
      <w:r w:rsidR="00637514" w:rsidRPr="00022E07">
        <w:rPr>
          <w:sz w:val="24"/>
          <w:szCs w:val="24"/>
        </w:rPr>
        <w:t>s</w:t>
      </w:r>
      <w:r w:rsidR="008850DB" w:rsidRPr="00022E07">
        <w:rPr>
          <w:sz w:val="24"/>
          <w:szCs w:val="24"/>
        </w:rPr>
        <w:t xml:space="preserve"> provided under the RPMU were delivered by leading Chinese ES&amp;L institutions, including CNIS and CQM. Similarly, CQM has been designated as the regional office for the REESLN.</w:t>
      </w:r>
      <w:r w:rsidR="007459EB" w:rsidRPr="00022E07">
        <w:rPr>
          <w:sz w:val="24"/>
          <w:szCs w:val="24"/>
        </w:rPr>
        <w:t xml:space="preserve"> These trainings materials and information on standards developed by Chinese sub-contractor organizations, e.g. CQM have become the foundation of E&amp;SL policy and knowledge for the lesser developed countries, including Pakistan, Bangladesh, and Indonesia.</w:t>
      </w:r>
      <w:r w:rsidR="00D744EA" w:rsidRPr="00022E07">
        <w:rPr>
          <w:sz w:val="24"/>
          <w:szCs w:val="24"/>
        </w:rPr>
        <w:t xml:space="preserve"> China has also been the venue of several project trainings and some TWG meetings.</w:t>
      </w:r>
    </w:p>
    <w:p w:rsidR="00D744EA" w:rsidRPr="00022E07" w:rsidRDefault="008850DB" w:rsidP="00F16462">
      <w:pPr>
        <w:spacing w:before="100" w:beforeAutospacing="1" w:after="100" w:afterAutospacing="1"/>
        <w:jc w:val="both"/>
        <w:rPr>
          <w:b/>
          <w:bCs/>
          <w:color w:val="FF0000"/>
          <w:sz w:val="24"/>
          <w:szCs w:val="24"/>
        </w:rPr>
      </w:pPr>
      <w:r w:rsidRPr="00022E07">
        <w:rPr>
          <w:sz w:val="24"/>
          <w:szCs w:val="24"/>
        </w:rPr>
        <w:t>In addition to this, UNDP China has provided continuous oversight and guidance to project implementation.</w:t>
      </w:r>
      <w:r w:rsidR="00D744EA" w:rsidRPr="00022E07">
        <w:rPr>
          <w:sz w:val="24"/>
          <w:szCs w:val="24"/>
        </w:rPr>
        <w:t xml:space="preserve"> </w:t>
      </w:r>
      <w:r w:rsidR="00F16462">
        <w:rPr>
          <w:sz w:val="24"/>
          <w:szCs w:val="24"/>
        </w:rPr>
        <w:t xml:space="preserve"> </w:t>
      </w:r>
    </w:p>
    <w:p w:rsidR="0037326B" w:rsidRPr="00022E07" w:rsidRDefault="0037326B" w:rsidP="00022E07">
      <w:pPr>
        <w:spacing w:before="100" w:beforeAutospacing="1" w:after="100" w:afterAutospacing="1"/>
        <w:jc w:val="both"/>
        <w:rPr>
          <w:sz w:val="24"/>
          <w:szCs w:val="24"/>
        </w:rPr>
      </w:pPr>
      <w:r w:rsidRPr="001068BC">
        <w:rPr>
          <w:sz w:val="24"/>
          <w:szCs w:val="24"/>
        </w:rPr>
        <w:lastRenderedPageBreak/>
        <w:t>Similarly, the governments of the 6 PCs demonstrated their ownership by providing key operational resources in the form of co-financing, developing laws and regulations, and signing MRAs</w:t>
      </w:r>
      <w:r w:rsidR="005B2EA7" w:rsidRPr="001068BC">
        <w:rPr>
          <w:rStyle w:val="FootnoteReference"/>
          <w:sz w:val="24"/>
          <w:szCs w:val="24"/>
        </w:rPr>
        <w:footnoteReference w:id="10"/>
      </w:r>
      <w:r w:rsidRPr="001068BC">
        <w:rPr>
          <w:sz w:val="24"/>
          <w:szCs w:val="24"/>
        </w:rPr>
        <w:t>.</w:t>
      </w:r>
    </w:p>
    <w:p w:rsidR="008850DB" w:rsidRPr="00022E07" w:rsidRDefault="008850DB" w:rsidP="00022E07">
      <w:pPr>
        <w:spacing w:before="100" w:beforeAutospacing="1" w:after="100" w:afterAutospacing="1"/>
        <w:jc w:val="both"/>
        <w:rPr>
          <w:b/>
          <w:bCs/>
          <w:i/>
          <w:iCs/>
          <w:sz w:val="24"/>
          <w:szCs w:val="24"/>
        </w:rPr>
      </w:pPr>
      <w:r w:rsidRPr="00022E07">
        <w:rPr>
          <w:sz w:val="24"/>
          <w:szCs w:val="24"/>
        </w:rPr>
        <w:t xml:space="preserve">Based on these observations, the Terminal Evaluation team ascertained Country Ownership to </w:t>
      </w:r>
      <w:r w:rsidR="0037326B" w:rsidRPr="00022E07">
        <w:rPr>
          <w:sz w:val="24"/>
          <w:szCs w:val="24"/>
        </w:rPr>
        <w:t>b</w:t>
      </w:r>
      <w:r w:rsidRPr="00022E07">
        <w:rPr>
          <w:sz w:val="24"/>
          <w:szCs w:val="24"/>
        </w:rPr>
        <w:t xml:space="preserve">e </w:t>
      </w:r>
      <w:r w:rsidRPr="00022E07">
        <w:rPr>
          <w:b/>
          <w:bCs/>
          <w:i/>
          <w:iCs/>
          <w:sz w:val="24"/>
          <w:szCs w:val="24"/>
        </w:rPr>
        <w:t>Satisfactory.</w:t>
      </w:r>
    </w:p>
    <w:p w:rsidR="00E114CB" w:rsidRPr="00777ADD" w:rsidRDefault="00E114CB" w:rsidP="005A34C6">
      <w:pPr>
        <w:pStyle w:val="Heading2"/>
        <w:numPr>
          <w:ilvl w:val="1"/>
          <w:numId w:val="42"/>
        </w:numPr>
        <w:ind w:left="900" w:hanging="540"/>
        <w:rPr>
          <w:rFonts w:ascii="Candara" w:hAnsi="Candara"/>
          <w:color w:val="17365D" w:themeColor="text2" w:themeShade="BF"/>
        </w:rPr>
      </w:pPr>
      <w:bookmarkStart w:id="60" w:name="_Toc411957785"/>
      <w:r w:rsidRPr="00777ADD">
        <w:rPr>
          <w:rFonts w:ascii="Candara" w:hAnsi="Candara"/>
          <w:color w:val="17365D" w:themeColor="text2" w:themeShade="BF"/>
        </w:rPr>
        <w:t>Mainstreaming and Sustainability</w:t>
      </w:r>
      <w:bookmarkEnd w:id="60"/>
    </w:p>
    <w:p w:rsidR="00C328C6" w:rsidRPr="00022E07" w:rsidRDefault="00C328C6" w:rsidP="00022E07">
      <w:pPr>
        <w:autoSpaceDE w:val="0"/>
        <w:autoSpaceDN w:val="0"/>
        <w:adjustRightInd w:val="0"/>
        <w:spacing w:before="100" w:beforeAutospacing="1" w:after="100" w:afterAutospacing="1"/>
        <w:jc w:val="both"/>
        <w:rPr>
          <w:rFonts w:eastAsia="Times New Roman" w:cs="Times New Roman"/>
          <w:bCs/>
          <w:sz w:val="24"/>
          <w:szCs w:val="24"/>
        </w:rPr>
      </w:pPr>
      <w:r w:rsidRPr="00022E07">
        <w:rPr>
          <w:rFonts w:eastAsia="Times New Roman" w:cs="Times New Roman"/>
          <w:bCs/>
          <w:sz w:val="24"/>
          <w:szCs w:val="24"/>
        </w:rPr>
        <w:t>Mainstreaming</w:t>
      </w:r>
      <w:r w:rsidR="00664C7B" w:rsidRPr="00022E07">
        <w:rPr>
          <w:rFonts w:eastAsia="Times New Roman" w:cs="Times New Roman"/>
          <w:bCs/>
          <w:sz w:val="24"/>
          <w:szCs w:val="24"/>
        </w:rPr>
        <w:t xml:space="preserve"> and sustainability have been inherent in the </w:t>
      </w:r>
      <w:r w:rsidRPr="00022E07">
        <w:rPr>
          <w:rFonts w:eastAsia="Times New Roman" w:cs="Times New Roman"/>
          <w:bCs/>
          <w:sz w:val="24"/>
          <w:szCs w:val="24"/>
        </w:rPr>
        <w:t xml:space="preserve">BRESL </w:t>
      </w:r>
      <w:r w:rsidR="00664C7B" w:rsidRPr="00022E07">
        <w:rPr>
          <w:rFonts w:eastAsia="Times New Roman" w:cs="Times New Roman"/>
          <w:bCs/>
          <w:sz w:val="24"/>
          <w:szCs w:val="24"/>
        </w:rPr>
        <w:t xml:space="preserve">project design. </w:t>
      </w:r>
      <w:r w:rsidRPr="00022E07">
        <w:rPr>
          <w:rFonts w:eastAsia="Times New Roman" w:cs="Times New Roman"/>
          <w:bCs/>
          <w:sz w:val="24"/>
          <w:szCs w:val="24"/>
        </w:rPr>
        <w:t xml:space="preserve">In this regard, the </w:t>
      </w:r>
      <w:r w:rsidR="00DA0603" w:rsidRPr="00022E07">
        <w:rPr>
          <w:rFonts w:eastAsia="Times New Roman" w:cs="Times New Roman"/>
          <w:bCs/>
          <w:sz w:val="24"/>
          <w:szCs w:val="24"/>
        </w:rPr>
        <w:t>support to ES&amp;L legal and regulatory framework across the six countries is noteworthy. Thus far, testing protocols have been established for six products and adopted by all the PCs. Also, performance specifications have been developed for three products, including fans, rice cookers, and CFLs</w:t>
      </w:r>
      <w:r w:rsidR="00E0718E" w:rsidRPr="00022E07">
        <w:rPr>
          <w:rFonts w:eastAsia="Times New Roman" w:cs="Times New Roman"/>
          <w:bCs/>
          <w:sz w:val="24"/>
          <w:szCs w:val="24"/>
        </w:rPr>
        <w:t>, and seven MRAs have been signed among four PCs.</w:t>
      </w:r>
    </w:p>
    <w:p w:rsidR="008F59D8" w:rsidRPr="00022E07" w:rsidRDefault="00DA0603" w:rsidP="00022E07">
      <w:pPr>
        <w:tabs>
          <w:tab w:val="num" w:pos="720"/>
          <w:tab w:val="num" w:pos="1440"/>
        </w:tabs>
        <w:autoSpaceDE w:val="0"/>
        <w:autoSpaceDN w:val="0"/>
        <w:adjustRightInd w:val="0"/>
        <w:spacing w:before="100" w:beforeAutospacing="1" w:after="100" w:afterAutospacing="1"/>
        <w:jc w:val="both"/>
        <w:rPr>
          <w:rFonts w:eastAsia="Times New Roman" w:cs="Times New Roman"/>
          <w:bCs/>
          <w:sz w:val="24"/>
          <w:szCs w:val="24"/>
        </w:rPr>
      </w:pPr>
      <w:r w:rsidRPr="00022E07">
        <w:rPr>
          <w:rFonts w:eastAsia="Times New Roman" w:cs="Times New Roman"/>
          <w:bCs/>
          <w:sz w:val="24"/>
          <w:szCs w:val="24"/>
        </w:rPr>
        <w:t xml:space="preserve">A brief synopsis of the policy progress in the PCs has shown that all the six PCs have made some progress as a result of participation in BRESL. In summary, by early 2015, </w:t>
      </w:r>
      <w:r w:rsidR="00664C7B" w:rsidRPr="00022E07">
        <w:rPr>
          <w:rFonts w:eastAsia="Times New Roman" w:cs="Times New Roman"/>
          <w:sz w:val="24"/>
          <w:szCs w:val="24"/>
        </w:rPr>
        <w:t>China</w:t>
      </w:r>
      <w:r w:rsidR="00553BAC">
        <w:rPr>
          <w:rFonts w:eastAsia="Times New Roman" w:cs="Times New Roman"/>
          <w:sz w:val="24"/>
          <w:szCs w:val="24"/>
        </w:rPr>
        <w:t xml:space="preserve"> </w:t>
      </w:r>
      <w:r w:rsidRPr="00022E07">
        <w:rPr>
          <w:rFonts w:eastAsia="Times New Roman" w:cs="Times New Roman"/>
          <w:bCs/>
          <w:sz w:val="24"/>
          <w:szCs w:val="24"/>
        </w:rPr>
        <w:t xml:space="preserve">will issue </w:t>
      </w:r>
      <w:r w:rsidR="00664C7B" w:rsidRPr="00022E07">
        <w:rPr>
          <w:rFonts w:eastAsia="Times New Roman" w:cs="Times New Roman"/>
          <w:bCs/>
          <w:sz w:val="24"/>
          <w:szCs w:val="24"/>
        </w:rPr>
        <w:t>‘implementation rule for the labeling’ of each of the 6 products</w:t>
      </w:r>
      <w:r w:rsidRPr="00022E07">
        <w:rPr>
          <w:rFonts w:eastAsia="Times New Roman" w:cs="Times New Roman"/>
          <w:bCs/>
          <w:sz w:val="24"/>
          <w:szCs w:val="24"/>
        </w:rPr>
        <w:t xml:space="preserve">; Indonesia, Thailand, and Taiwan </w:t>
      </w:r>
      <w:r w:rsidR="00664C7B" w:rsidRPr="00022E07">
        <w:rPr>
          <w:rFonts w:eastAsia="Times New Roman" w:cs="Times New Roman"/>
          <w:bCs/>
          <w:sz w:val="24"/>
          <w:szCs w:val="24"/>
        </w:rPr>
        <w:t>will pass E&amp;SL regulations/laws/decrees, etc.</w:t>
      </w:r>
      <w:r w:rsidRPr="00022E07">
        <w:rPr>
          <w:rFonts w:eastAsia="Times New Roman" w:cs="Times New Roman"/>
          <w:bCs/>
          <w:sz w:val="24"/>
          <w:szCs w:val="24"/>
        </w:rPr>
        <w:t>; and Bangladesh and Pakistan wi</w:t>
      </w:r>
      <w:r w:rsidR="00664C7B" w:rsidRPr="00022E07">
        <w:rPr>
          <w:rFonts w:eastAsia="Times New Roman" w:cs="Times New Roman"/>
          <w:bCs/>
          <w:sz w:val="24"/>
          <w:szCs w:val="24"/>
        </w:rPr>
        <w:t>ll finalize and/or submit draft regulations and procedures to respective policy making bodies</w:t>
      </w:r>
      <w:r w:rsidRPr="00022E07">
        <w:rPr>
          <w:rFonts w:eastAsia="Times New Roman" w:cs="Times New Roman"/>
          <w:bCs/>
          <w:sz w:val="24"/>
          <w:szCs w:val="24"/>
        </w:rPr>
        <w:t>.</w:t>
      </w:r>
      <w:r w:rsidR="007037DB" w:rsidRPr="00022E07">
        <w:rPr>
          <w:rFonts w:eastAsia="Times New Roman" w:cs="Times New Roman"/>
          <w:bCs/>
          <w:sz w:val="24"/>
          <w:szCs w:val="24"/>
        </w:rPr>
        <w:t xml:space="preserve"> Similarly, each of the </w:t>
      </w:r>
      <w:r w:rsidR="007037DB" w:rsidRPr="00022E07">
        <w:rPr>
          <w:rFonts w:eastAsia="Times New Roman" w:cs="Times New Roman"/>
          <w:bCs/>
          <w:sz w:val="24"/>
          <w:szCs w:val="24"/>
        </w:rPr>
        <w:lastRenderedPageBreak/>
        <w:t>six PCs has revised/issued EE specifications related to the different target products.</w:t>
      </w:r>
      <w:r w:rsidR="00964F23" w:rsidRPr="00022E07">
        <w:rPr>
          <w:rFonts w:eastAsia="Times New Roman" w:cs="Times New Roman"/>
          <w:bCs/>
          <w:sz w:val="24"/>
          <w:szCs w:val="24"/>
        </w:rPr>
        <w:t xml:space="preserve"> If implemented effectively, this focus on policy and regulation will ensure manufacturer and trader compliance and lead to proliferation of ES&amp;L products in the long term. </w:t>
      </w:r>
    </w:p>
    <w:p w:rsidR="00D82C2C" w:rsidRPr="00022E07" w:rsidRDefault="00AB6F8A" w:rsidP="00022E07">
      <w:pPr>
        <w:tabs>
          <w:tab w:val="num" w:pos="720"/>
          <w:tab w:val="num" w:pos="1440"/>
        </w:tabs>
        <w:autoSpaceDE w:val="0"/>
        <w:autoSpaceDN w:val="0"/>
        <w:adjustRightInd w:val="0"/>
        <w:spacing w:before="100" w:beforeAutospacing="1" w:after="100" w:afterAutospacing="1"/>
        <w:jc w:val="both"/>
        <w:rPr>
          <w:rFonts w:eastAsia="Times New Roman" w:cs="Times New Roman"/>
          <w:bCs/>
          <w:sz w:val="24"/>
          <w:szCs w:val="24"/>
        </w:rPr>
      </w:pPr>
      <w:r w:rsidRPr="00022E07">
        <w:rPr>
          <w:rFonts w:eastAsia="Times New Roman" w:cs="Times New Roman"/>
          <w:bCs/>
          <w:sz w:val="24"/>
          <w:szCs w:val="24"/>
        </w:rPr>
        <w:t xml:space="preserve">Moreover, as a result of realizing the effectiveness of ES&amp;L through BRESL implementation, almost all of the six PCs now have started investing in ES&amp;L national projects and activities. For instance, as part of its new energy policy approved in 2014, the Government of Indonesia wants to include upto 15 products for ES&amp;L development; the Government of Bangladesh plans to convert the BRESL PMU into an Energy Efficiency Cell after the project closure; while the Government of Pakistan intends to set up a national ES&amp;L center of excellence. </w:t>
      </w:r>
      <w:r w:rsidR="00D82C2C" w:rsidRPr="00022E07">
        <w:rPr>
          <w:rFonts w:eastAsia="Times New Roman" w:cs="Times New Roman"/>
          <w:bCs/>
          <w:sz w:val="24"/>
          <w:szCs w:val="24"/>
        </w:rPr>
        <w:t>In addition, a number of PCs have accessed additional donor resources for promotion of ES&amp;L, including JICA providing ES&amp;L support to Bangladesh, Vietnam, and Indonesia. Other active donors include the AusAid and USAID.</w:t>
      </w:r>
    </w:p>
    <w:p w:rsidR="00AB6F8A" w:rsidRPr="00022E07" w:rsidRDefault="00AB6F8A" w:rsidP="00022E07">
      <w:pPr>
        <w:tabs>
          <w:tab w:val="num" w:pos="720"/>
          <w:tab w:val="num" w:pos="1440"/>
        </w:tabs>
        <w:autoSpaceDE w:val="0"/>
        <w:autoSpaceDN w:val="0"/>
        <w:adjustRightInd w:val="0"/>
        <w:spacing w:before="100" w:beforeAutospacing="1" w:after="100" w:afterAutospacing="1"/>
        <w:jc w:val="both"/>
        <w:rPr>
          <w:rFonts w:eastAsia="Times New Roman" w:cs="Times New Roman"/>
          <w:bCs/>
          <w:sz w:val="24"/>
          <w:szCs w:val="24"/>
        </w:rPr>
      </w:pPr>
      <w:r w:rsidRPr="00022E07">
        <w:rPr>
          <w:rFonts w:eastAsia="Times New Roman" w:cs="Times New Roman"/>
          <w:bCs/>
          <w:sz w:val="24"/>
          <w:szCs w:val="24"/>
        </w:rPr>
        <w:t xml:space="preserve">Moreover, at the regional level, the RPMU </w:t>
      </w:r>
      <w:r w:rsidR="00D82C2C" w:rsidRPr="00022E07">
        <w:rPr>
          <w:rFonts w:eastAsia="Times New Roman" w:cs="Times New Roman"/>
          <w:bCs/>
          <w:sz w:val="24"/>
          <w:szCs w:val="24"/>
        </w:rPr>
        <w:t>is already working on the development of</w:t>
      </w:r>
      <w:r w:rsidRPr="00022E07">
        <w:rPr>
          <w:rFonts w:eastAsia="Times New Roman" w:cs="Times New Roman"/>
          <w:bCs/>
          <w:sz w:val="24"/>
          <w:szCs w:val="24"/>
        </w:rPr>
        <w:t xml:space="preserve"> a BRESL follow up project concept for submission to GEF. If approved, the project will work with a number of ASEAN countries as well as Bangladesh and Pakistan.</w:t>
      </w:r>
    </w:p>
    <w:p w:rsidR="008F59D8" w:rsidRPr="00022E07" w:rsidRDefault="00AB6F8A" w:rsidP="00022E07">
      <w:pPr>
        <w:tabs>
          <w:tab w:val="num" w:pos="720"/>
          <w:tab w:val="num" w:pos="1440"/>
        </w:tabs>
        <w:autoSpaceDE w:val="0"/>
        <w:autoSpaceDN w:val="0"/>
        <w:adjustRightInd w:val="0"/>
        <w:spacing w:before="100" w:beforeAutospacing="1" w:after="100" w:afterAutospacing="1"/>
        <w:jc w:val="both"/>
        <w:rPr>
          <w:rFonts w:eastAsia="Times New Roman" w:cs="Times New Roman"/>
          <w:bCs/>
          <w:sz w:val="24"/>
          <w:szCs w:val="24"/>
        </w:rPr>
      </w:pPr>
      <w:r w:rsidRPr="00022E07">
        <w:rPr>
          <w:rFonts w:eastAsia="Times New Roman" w:cs="Times New Roman"/>
          <w:bCs/>
          <w:sz w:val="24"/>
          <w:szCs w:val="24"/>
        </w:rPr>
        <w:t xml:space="preserve">In conclusion, the relevance </w:t>
      </w:r>
      <w:r w:rsidR="00A36EC5" w:rsidRPr="00022E07">
        <w:rPr>
          <w:rFonts w:eastAsia="Times New Roman" w:cs="Times New Roman"/>
          <w:bCs/>
          <w:sz w:val="24"/>
          <w:szCs w:val="24"/>
        </w:rPr>
        <w:t>of</w:t>
      </w:r>
      <w:r w:rsidRPr="00022E07">
        <w:rPr>
          <w:rFonts w:eastAsia="Times New Roman" w:cs="Times New Roman"/>
          <w:bCs/>
          <w:sz w:val="24"/>
          <w:szCs w:val="24"/>
        </w:rPr>
        <w:t xml:space="preserve"> ES&amp;L to the current</w:t>
      </w:r>
      <w:r w:rsidR="00A36EC5" w:rsidRPr="00022E07">
        <w:rPr>
          <w:rFonts w:eastAsia="Times New Roman" w:cs="Times New Roman"/>
          <w:bCs/>
          <w:sz w:val="24"/>
          <w:szCs w:val="24"/>
        </w:rPr>
        <w:t xml:space="preserve"> energy situation in the region, </w:t>
      </w:r>
      <w:r w:rsidRPr="00022E07">
        <w:rPr>
          <w:rFonts w:eastAsia="Times New Roman" w:cs="Times New Roman"/>
          <w:bCs/>
          <w:sz w:val="24"/>
          <w:szCs w:val="24"/>
        </w:rPr>
        <w:t>uptake by respective governments</w:t>
      </w:r>
      <w:r w:rsidR="0033154E" w:rsidRPr="00022E07">
        <w:rPr>
          <w:rFonts w:eastAsia="Times New Roman" w:cs="Times New Roman"/>
          <w:bCs/>
          <w:sz w:val="24"/>
          <w:szCs w:val="24"/>
        </w:rPr>
        <w:t xml:space="preserve"> in the form of policy measures, </w:t>
      </w:r>
      <w:r w:rsidRPr="00022E07">
        <w:rPr>
          <w:rFonts w:eastAsia="Times New Roman" w:cs="Times New Roman"/>
          <w:bCs/>
          <w:sz w:val="24"/>
          <w:szCs w:val="24"/>
        </w:rPr>
        <w:t>follow up projects</w:t>
      </w:r>
      <w:r w:rsidR="0033154E" w:rsidRPr="00022E07">
        <w:rPr>
          <w:rFonts w:eastAsia="Times New Roman" w:cs="Times New Roman"/>
          <w:bCs/>
          <w:sz w:val="24"/>
          <w:szCs w:val="24"/>
        </w:rPr>
        <w:t xml:space="preserve"> and signing of MRAs, </w:t>
      </w:r>
      <w:r w:rsidR="00A36EC5" w:rsidRPr="00022E07">
        <w:rPr>
          <w:rFonts w:eastAsia="Times New Roman" w:cs="Times New Roman"/>
          <w:bCs/>
          <w:sz w:val="24"/>
          <w:szCs w:val="24"/>
        </w:rPr>
        <w:t>and the interest shown by the private sector and consumers</w:t>
      </w:r>
      <w:r w:rsidRPr="00022E07">
        <w:rPr>
          <w:rFonts w:eastAsia="Times New Roman" w:cs="Times New Roman"/>
          <w:bCs/>
          <w:sz w:val="24"/>
          <w:szCs w:val="24"/>
        </w:rPr>
        <w:t xml:space="preserve"> is </w:t>
      </w:r>
      <w:r w:rsidRPr="00022E07">
        <w:rPr>
          <w:rFonts w:eastAsia="Times New Roman" w:cs="Times New Roman"/>
          <w:b/>
          <w:i/>
          <w:iCs/>
          <w:sz w:val="24"/>
          <w:szCs w:val="24"/>
        </w:rPr>
        <w:t xml:space="preserve">Likely </w:t>
      </w:r>
      <w:r w:rsidRPr="00022E07">
        <w:rPr>
          <w:rFonts w:eastAsia="Times New Roman" w:cs="Times New Roman"/>
          <w:bCs/>
          <w:sz w:val="24"/>
          <w:szCs w:val="24"/>
        </w:rPr>
        <w:t xml:space="preserve">to ensure sustainability of the project. However, the success of these measures will be highly dependent on the will and </w:t>
      </w:r>
      <w:r w:rsidRPr="00022E07">
        <w:rPr>
          <w:rFonts w:eastAsia="Times New Roman" w:cs="Times New Roman"/>
          <w:bCs/>
          <w:sz w:val="24"/>
          <w:szCs w:val="24"/>
        </w:rPr>
        <w:lastRenderedPageBreak/>
        <w:t>ability to implement laws and standards</w:t>
      </w:r>
      <w:r w:rsidR="00440521" w:rsidRPr="00D770A6">
        <w:rPr>
          <w:rFonts w:eastAsia="Times New Roman" w:cs="Times New Roman"/>
          <w:bCs/>
          <w:sz w:val="24"/>
          <w:szCs w:val="24"/>
        </w:rPr>
        <w:t>,</w:t>
      </w:r>
      <w:r w:rsidR="0033154E" w:rsidRPr="00D770A6">
        <w:rPr>
          <w:rFonts w:eastAsia="Times New Roman" w:cs="Times New Roman"/>
          <w:bCs/>
          <w:sz w:val="24"/>
          <w:szCs w:val="24"/>
        </w:rPr>
        <w:t xml:space="preserve"> continual dissemination of ES&amp;L benefits,</w:t>
      </w:r>
      <w:r w:rsidR="00440521" w:rsidRPr="00D770A6">
        <w:rPr>
          <w:rFonts w:eastAsia="Times New Roman" w:cs="Times New Roman"/>
          <w:bCs/>
          <w:sz w:val="24"/>
          <w:szCs w:val="24"/>
        </w:rPr>
        <w:t xml:space="preserve"> and </w:t>
      </w:r>
      <w:r w:rsidRPr="00D770A6">
        <w:rPr>
          <w:rFonts w:eastAsia="Times New Roman" w:cs="Times New Roman"/>
          <w:bCs/>
          <w:sz w:val="24"/>
          <w:szCs w:val="24"/>
        </w:rPr>
        <w:t>the availability of financial resources to impleme</w:t>
      </w:r>
      <w:r w:rsidRPr="00022E07">
        <w:rPr>
          <w:rFonts w:eastAsia="Times New Roman" w:cs="Times New Roman"/>
          <w:bCs/>
          <w:sz w:val="24"/>
          <w:szCs w:val="24"/>
        </w:rPr>
        <w:t>nt planned endeavors.</w:t>
      </w:r>
      <w:r w:rsidR="000A52F7" w:rsidRPr="00022E07">
        <w:rPr>
          <w:rFonts w:eastAsia="Times New Roman" w:cs="Times New Roman"/>
          <w:bCs/>
          <w:sz w:val="24"/>
          <w:szCs w:val="24"/>
        </w:rPr>
        <w:t xml:space="preserve"> In other words, t</w:t>
      </w:r>
      <w:r w:rsidR="00664C7B" w:rsidRPr="00022E07">
        <w:rPr>
          <w:rFonts w:eastAsia="Times New Roman" w:cs="Times New Roman"/>
          <w:bCs/>
          <w:sz w:val="24"/>
          <w:szCs w:val="24"/>
        </w:rPr>
        <w:t xml:space="preserve">he possibility of </w:t>
      </w:r>
      <w:r w:rsidR="00664C7B" w:rsidRPr="00022E07">
        <w:rPr>
          <w:rFonts w:eastAsia="Times New Roman" w:cs="Times New Roman"/>
          <w:sz w:val="24"/>
          <w:szCs w:val="24"/>
        </w:rPr>
        <w:t xml:space="preserve">lack of funding </w:t>
      </w:r>
      <w:r w:rsidR="00664C7B" w:rsidRPr="00022E07">
        <w:rPr>
          <w:rFonts w:eastAsia="Times New Roman" w:cs="Times New Roman"/>
          <w:bCs/>
          <w:sz w:val="24"/>
          <w:szCs w:val="24"/>
        </w:rPr>
        <w:t xml:space="preserve">for further E&amp;SL development and/or </w:t>
      </w:r>
      <w:r w:rsidR="00664C7B" w:rsidRPr="00022E07">
        <w:rPr>
          <w:rFonts w:eastAsia="Times New Roman" w:cs="Times New Roman"/>
          <w:sz w:val="24"/>
          <w:szCs w:val="24"/>
        </w:rPr>
        <w:t>failure to implement policies</w:t>
      </w:r>
      <w:r w:rsidR="00553BAC">
        <w:rPr>
          <w:rFonts w:eastAsia="Times New Roman" w:cs="Times New Roman"/>
          <w:sz w:val="24"/>
          <w:szCs w:val="24"/>
        </w:rPr>
        <w:t xml:space="preserve"> </w:t>
      </w:r>
      <w:r w:rsidR="00664C7B" w:rsidRPr="00022E07">
        <w:rPr>
          <w:rFonts w:eastAsia="Times New Roman" w:cs="Times New Roman"/>
          <w:bCs/>
          <w:sz w:val="24"/>
          <w:szCs w:val="24"/>
        </w:rPr>
        <w:t>and standards by respective country governments are the major potential threats to sustainability</w:t>
      </w:r>
      <w:r w:rsidR="000A52F7" w:rsidRPr="00022E07">
        <w:rPr>
          <w:rFonts w:eastAsia="Times New Roman" w:cs="Times New Roman"/>
          <w:bCs/>
          <w:sz w:val="24"/>
          <w:szCs w:val="24"/>
        </w:rPr>
        <w:t>.</w:t>
      </w:r>
    </w:p>
    <w:p w:rsidR="00E114CB" w:rsidRPr="0021784F" w:rsidRDefault="0073341E" w:rsidP="005A34C6">
      <w:pPr>
        <w:pStyle w:val="Heading2"/>
        <w:numPr>
          <w:ilvl w:val="1"/>
          <w:numId w:val="42"/>
        </w:numPr>
        <w:ind w:left="900" w:hanging="540"/>
        <w:rPr>
          <w:rFonts w:ascii="Candara" w:eastAsia="Times New Roman" w:hAnsi="Candara"/>
          <w:color w:val="17365D" w:themeColor="text2" w:themeShade="BF"/>
        </w:rPr>
      </w:pPr>
      <w:bookmarkStart w:id="61" w:name="_Toc411957786"/>
      <w:r w:rsidRPr="0021784F">
        <w:rPr>
          <w:rFonts w:ascii="Candara" w:eastAsia="Times New Roman" w:hAnsi="Candara"/>
          <w:color w:val="17365D" w:themeColor="text2" w:themeShade="BF"/>
        </w:rPr>
        <w:t>Impact</w:t>
      </w:r>
      <w:bookmarkEnd w:id="61"/>
    </w:p>
    <w:p w:rsidR="00AD353B" w:rsidRPr="00022E07" w:rsidRDefault="00AD353B" w:rsidP="0021784F">
      <w:pPr>
        <w:autoSpaceDE w:val="0"/>
        <w:autoSpaceDN w:val="0"/>
        <w:adjustRightInd w:val="0"/>
        <w:spacing w:before="100" w:beforeAutospacing="1" w:after="100" w:afterAutospacing="1"/>
        <w:jc w:val="both"/>
        <w:rPr>
          <w:sz w:val="24"/>
          <w:szCs w:val="24"/>
        </w:rPr>
      </w:pPr>
      <w:r w:rsidRPr="00022E07">
        <w:rPr>
          <w:sz w:val="24"/>
          <w:szCs w:val="24"/>
        </w:rPr>
        <w:t>Some of the key impact areas for BRESL have included</w:t>
      </w:r>
      <w:r w:rsidR="001A41FA" w:rsidRPr="00022E07">
        <w:rPr>
          <w:sz w:val="24"/>
          <w:szCs w:val="24"/>
        </w:rPr>
        <w:t xml:space="preserve"> reduction in GHG emissions and energy saving,</w:t>
      </w:r>
      <w:r w:rsidRPr="00022E07">
        <w:rPr>
          <w:sz w:val="24"/>
          <w:szCs w:val="24"/>
        </w:rPr>
        <w:t xml:space="preserve"> technical capacity development, policy making, and south-south cooperation.</w:t>
      </w:r>
    </w:p>
    <w:p w:rsidR="001A41FA" w:rsidRPr="00022E07" w:rsidRDefault="001A41FA" w:rsidP="0021784F">
      <w:pPr>
        <w:autoSpaceDE w:val="0"/>
        <w:autoSpaceDN w:val="0"/>
        <w:adjustRightInd w:val="0"/>
        <w:spacing w:before="100" w:beforeAutospacing="1" w:after="100" w:afterAutospacing="1"/>
        <w:jc w:val="both"/>
        <w:rPr>
          <w:rFonts w:eastAsiaTheme="minorHAnsi" w:cs="Calibri"/>
          <w:sz w:val="24"/>
          <w:szCs w:val="24"/>
        </w:rPr>
      </w:pPr>
      <w:r w:rsidRPr="00022E07">
        <w:rPr>
          <w:rFonts w:eastAsiaTheme="minorHAnsi" w:cs="Calibri"/>
          <w:sz w:val="24"/>
          <w:szCs w:val="24"/>
        </w:rPr>
        <w:t>At the end of the BRESL project, the expec</w:t>
      </w:r>
      <w:r w:rsidR="000058B5" w:rsidRPr="00022E07">
        <w:rPr>
          <w:rFonts w:eastAsiaTheme="minorHAnsi" w:cs="Calibri"/>
          <w:sz w:val="24"/>
          <w:szCs w:val="24"/>
        </w:rPr>
        <w:t xml:space="preserve">ted impacts, viz. energy savings </w:t>
      </w:r>
      <w:r w:rsidRPr="00022E07">
        <w:rPr>
          <w:rFonts w:eastAsiaTheme="minorHAnsi" w:cs="Calibri"/>
          <w:sz w:val="24"/>
          <w:szCs w:val="24"/>
        </w:rPr>
        <w:t xml:space="preserve">have reached cumulatively over 175,000 Gigawatt-hours (Gwh) </w:t>
      </w:r>
      <w:r w:rsidR="000058B5" w:rsidRPr="00022E07">
        <w:rPr>
          <w:rFonts w:eastAsiaTheme="minorHAnsi" w:cs="Calibri"/>
          <w:sz w:val="24"/>
          <w:szCs w:val="24"/>
        </w:rPr>
        <w:t xml:space="preserve">against a logical framework target of 27,799 GWh/yr (138,995 MMT cumulative) and reduction of GHG emissions </w:t>
      </w:r>
      <w:r w:rsidRPr="00022E07">
        <w:rPr>
          <w:rFonts w:eastAsiaTheme="minorHAnsi" w:cs="Calibri"/>
          <w:sz w:val="24"/>
          <w:szCs w:val="24"/>
        </w:rPr>
        <w:t>equivalent to 55.9 million tons of CO2</w:t>
      </w:r>
      <w:r w:rsidR="000058B5" w:rsidRPr="00022E07">
        <w:rPr>
          <w:rFonts w:eastAsiaTheme="minorHAnsi" w:cs="Calibri"/>
          <w:sz w:val="24"/>
          <w:szCs w:val="24"/>
        </w:rPr>
        <w:t xml:space="preserve"> against a target of 24.8 MMT</w:t>
      </w:r>
      <w:r w:rsidR="002238B2" w:rsidRPr="00022E07">
        <w:rPr>
          <w:rStyle w:val="FootnoteReference"/>
          <w:rFonts w:eastAsiaTheme="minorHAnsi" w:cs="Calibri"/>
          <w:sz w:val="24"/>
          <w:szCs w:val="24"/>
        </w:rPr>
        <w:footnoteReference w:id="11"/>
      </w:r>
      <w:r w:rsidRPr="00022E07">
        <w:rPr>
          <w:rFonts w:eastAsiaTheme="minorHAnsi" w:cs="Calibri"/>
          <w:sz w:val="24"/>
          <w:szCs w:val="24"/>
        </w:rPr>
        <w:t xml:space="preserve">, </w:t>
      </w:r>
      <w:r w:rsidR="000058B5" w:rsidRPr="00022E07">
        <w:rPr>
          <w:rFonts w:eastAsiaTheme="minorHAnsi" w:cs="Calibri"/>
          <w:sz w:val="24"/>
          <w:szCs w:val="24"/>
        </w:rPr>
        <w:t xml:space="preserve">in the six countries </w:t>
      </w:r>
      <w:r w:rsidRPr="00022E07">
        <w:rPr>
          <w:rFonts w:eastAsiaTheme="minorHAnsi" w:cs="Calibri"/>
          <w:sz w:val="24"/>
          <w:szCs w:val="24"/>
        </w:rPr>
        <w:t>respectively</w:t>
      </w:r>
      <w:r w:rsidR="000058B5" w:rsidRPr="00022E07">
        <w:rPr>
          <w:rStyle w:val="FootnoteReference"/>
          <w:rFonts w:eastAsiaTheme="minorHAnsi" w:cs="Calibri"/>
          <w:sz w:val="24"/>
          <w:szCs w:val="24"/>
        </w:rPr>
        <w:footnoteReference w:id="12"/>
      </w:r>
      <w:r w:rsidRPr="00022E07">
        <w:rPr>
          <w:rFonts w:eastAsiaTheme="minorHAnsi" w:cs="Calibri"/>
          <w:sz w:val="24"/>
          <w:szCs w:val="24"/>
        </w:rPr>
        <w:t>.</w:t>
      </w:r>
    </w:p>
    <w:p w:rsidR="004929DE" w:rsidRPr="00022E07" w:rsidRDefault="00796711" w:rsidP="0021784F">
      <w:pPr>
        <w:autoSpaceDE w:val="0"/>
        <w:autoSpaceDN w:val="0"/>
        <w:adjustRightInd w:val="0"/>
        <w:spacing w:before="100" w:beforeAutospacing="1" w:after="100" w:afterAutospacing="1"/>
        <w:jc w:val="both"/>
        <w:rPr>
          <w:sz w:val="24"/>
          <w:szCs w:val="24"/>
        </w:rPr>
      </w:pPr>
      <w:r w:rsidRPr="00022E07">
        <w:rPr>
          <w:sz w:val="24"/>
          <w:szCs w:val="24"/>
        </w:rPr>
        <w:t xml:space="preserve">However, calculating exact impact on the project level goals has not been possible for various reasons. </w:t>
      </w:r>
      <w:r w:rsidR="004929DE" w:rsidRPr="00022E07">
        <w:rPr>
          <w:sz w:val="24"/>
          <w:szCs w:val="24"/>
        </w:rPr>
        <w:t>Key reasons for this include differences in country-level approach and late pick up of the project activities.</w:t>
      </w:r>
    </w:p>
    <w:p w:rsidR="00796711" w:rsidRPr="00022E07" w:rsidRDefault="004929DE" w:rsidP="0021784F">
      <w:pPr>
        <w:autoSpaceDE w:val="0"/>
        <w:autoSpaceDN w:val="0"/>
        <w:adjustRightInd w:val="0"/>
        <w:spacing w:before="100" w:beforeAutospacing="1" w:after="100" w:afterAutospacing="1"/>
        <w:jc w:val="both"/>
        <w:rPr>
          <w:sz w:val="24"/>
          <w:szCs w:val="24"/>
        </w:rPr>
      </w:pPr>
      <w:r w:rsidRPr="00022E07">
        <w:rPr>
          <w:sz w:val="24"/>
          <w:szCs w:val="24"/>
        </w:rPr>
        <w:lastRenderedPageBreak/>
        <w:t>T</w:t>
      </w:r>
      <w:r w:rsidR="00796711" w:rsidRPr="00022E07">
        <w:rPr>
          <w:sz w:val="24"/>
          <w:szCs w:val="24"/>
        </w:rPr>
        <w:t xml:space="preserve">he individual approach of the participating countries to impact </w:t>
      </w:r>
      <w:r w:rsidR="007337EE" w:rsidRPr="00022E07">
        <w:rPr>
          <w:sz w:val="24"/>
          <w:szCs w:val="24"/>
        </w:rPr>
        <w:t xml:space="preserve">on energy savings and GHG reductions has varied based on its respective capacity, including </w:t>
      </w:r>
      <w:r w:rsidR="00796711" w:rsidRPr="00022E07">
        <w:rPr>
          <w:sz w:val="24"/>
          <w:szCs w:val="24"/>
        </w:rPr>
        <w:t xml:space="preserve">technical expertise, operational environment, and E&amp;SL priorities. Consequently, the goal-level impact assessment methodology shared by the RPMU has not been uniformly and/or timely implemented across the participating countries. </w:t>
      </w:r>
    </w:p>
    <w:p w:rsidR="00796711" w:rsidRPr="00022E07" w:rsidRDefault="002238B2" w:rsidP="0021784F">
      <w:pPr>
        <w:autoSpaceDE w:val="0"/>
        <w:autoSpaceDN w:val="0"/>
        <w:adjustRightInd w:val="0"/>
        <w:spacing w:before="100" w:beforeAutospacing="1" w:after="100" w:afterAutospacing="1"/>
        <w:jc w:val="both"/>
        <w:rPr>
          <w:sz w:val="24"/>
          <w:szCs w:val="24"/>
        </w:rPr>
      </w:pPr>
      <w:r w:rsidRPr="00022E07">
        <w:rPr>
          <w:sz w:val="24"/>
          <w:szCs w:val="24"/>
        </w:rPr>
        <w:t>Also, t</w:t>
      </w:r>
      <w:r w:rsidR="00796711" w:rsidRPr="00022E07">
        <w:rPr>
          <w:sz w:val="24"/>
          <w:szCs w:val="24"/>
        </w:rPr>
        <w:t>he project has not been able to assess comprehensive impact mainly due to the very slow start with most activities picking up after mid-2011. As a result, significant impact for most of the activities is not likely to manifest for another two to five years. This realization was incorporated in the Monitoring Plan presented in the project design, as it calls for starting measurement impact of various key project activities only starting year 3, including impact on GHG reductions, electricity savings, reduction in product energy use, number of manufacturers producing efficient products, number of new and efficient products produced, government procurement schemes, consumer education schemes, etc.</w:t>
      </w:r>
    </w:p>
    <w:p w:rsidR="0073341E" w:rsidRPr="00022E07" w:rsidRDefault="007337EE" w:rsidP="0021784F">
      <w:pPr>
        <w:autoSpaceDE w:val="0"/>
        <w:autoSpaceDN w:val="0"/>
        <w:adjustRightInd w:val="0"/>
        <w:spacing w:before="100" w:beforeAutospacing="1" w:after="100" w:afterAutospacing="1"/>
        <w:jc w:val="both"/>
        <w:rPr>
          <w:sz w:val="24"/>
          <w:szCs w:val="24"/>
        </w:rPr>
      </w:pPr>
      <w:r w:rsidRPr="00022E07">
        <w:rPr>
          <w:sz w:val="24"/>
          <w:szCs w:val="24"/>
        </w:rPr>
        <w:t xml:space="preserve">The project has also contributed significantly to the ES&amp;L knowledge. </w:t>
      </w:r>
      <w:r w:rsidR="00AD353B" w:rsidRPr="00022E07">
        <w:rPr>
          <w:sz w:val="24"/>
          <w:szCs w:val="24"/>
        </w:rPr>
        <w:t xml:space="preserve">At the time of BRESL design, ES&amp;L was given little attention to the extent that local technical knowledge and capacity in most PCs was almost negligible and little or no policy or regulation existed to enforce ES&amp;L. The </w:t>
      </w:r>
      <w:r w:rsidR="007037DB" w:rsidRPr="00022E07">
        <w:rPr>
          <w:sz w:val="24"/>
          <w:szCs w:val="24"/>
        </w:rPr>
        <w:t xml:space="preserve">BRESL </w:t>
      </w:r>
      <w:r w:rsidR="00AD353B" w:rsidRPr="00022E07">
        <w:rPr>
          <w:sz w:val="24"/>
          <w:szCs w:val="24"/>
        </w:rPr>
        <w:t xml:space="preserve">focus on training </w:t>
      </w:r>
      <w:r w:rsidR="007037DB" w:rsidRPr="00022E07">
        <w:rPr>
          <w:sz w:val="24"/>
          <w:szCs w:val="24"/>
        </w:rPr>
        <w:t xml:space="preserve">and awareness-raising attempted to overcome this knowledge gap and resulted in high degree of government buy in for ES&amp;L across the six PCs. This has in turn resulted in the development and/or enforcement of legislation, government intention to invest more in ES&amp;L programs, and increased interest from the private sector including manufacturers and traders. </w:t>
      </w:r>
    </w:p>
    <w:p w:rsidR="00CF6FB8" w:rsidRPr="00022E07" w:rsidRDefault="00473018" w:rsidP="0021784F">
      <w:pPr>
        <w:autoSpaceDE w:val="0"/>
        <w:autoSpaceDN w:val="0"/>
        <w:adjustRightInd w:val="0"/>
        <w:spacing w:before="100" w:beforeAutospacing="1" w:after="100" w:afterAutospacing="1"/>
        <w:jc w:val="both"/>
        <w:rPr>
          <w:sz w:val="24"/>
          <w:szCs w:val="24"/>
        </w:rPr>
      </w:pPr>
      <w:r w:rsidRPr="00022E07">
        <w:rPr>
          <w:sz w:val="24"/>
          <w:szCs w:val="24"/>
        </w:rPr>
        <w:lastRenderedPageBreak/>
        <w:t>The effectiveness of south-south cooperation has been another important project outcome</w:t>
      </w:r>
      <w:r w:rsidR="007337EE" w:rsidRPr="00022E07">
        <w:rPr>
          <w:sz w:val="24"/>
          <w:szCs w:val="24"/>
        </w:rPr>
        <w:t xml:space="preserve"> and has led to confidence-building in the region.</w:t>
      </w:r>
      <w:r w:rsidRPr="00022E07">
        <w:rPr>
          <w:sz w:val="24"/>
          <w:szCs w:val="24"/>
        </w:rPr>
        <w:t xml:space="preserve"> Despite facing numerous hurdles in the first half, BRESL successfully overcame many challenges of coordination. China being the lead country has assisted other PCs with &amp;SL knowledge enhancement, p</w:t>
      </w:r>
      <w:r w:rsidR="00CF6FB8" w:rsidRPr="00022E07">
        <w:rPr>
          <w:sz w:val="24"/>
          <w:szCs w:val="24"/>
        </w:rPr>
        <w:t xml:space="preserve">olicy making, establishment of </w:t>
      </w:r>
      <w:r w:rsidRPr="00022E07">
        <w:rPr>
          <w:sz w:val="24"/>
          <w:szCs w:val="24"/>
        </w:rPr>
        <w:t>testing protocols, and standards development. In addition, the various TWGs have been led by different PCs, including China, Indonesia, Pakistan, and Thailand, thereby providing four of the six member countries the opportunity to share their experiences on a prioritized product.</w:t>
      </w:r>
      <w:r w:rsidR="00CF6FB8" w:rsidRPr="00022E07">
        <w:rPr>
          <w:sz w:val="24"/>
          <w:szCs w:val="24"/>
        </w:rPr>
        <w:t xml:space="preserve"> Similarly, once operational, it is expected that REESLN will promote further cooperation and even foster enhanced linkages among the PCs. </w:t>
      </w:r>
    </w:p>
    <w:p w:rsidR="003E1436" w:rsidRPr="00022E07" w:rsidRDefault="00694328" w:rsidP="0021784F">
      <w:pPr>
        <w:autoSpaceDE w:val="0"/>
        <w:autoSpaceDN w:val="0"/>
        <w:adjustRightInd w:val="0"/>
        <w:spacing w:before="100" w:beforeAutospacing="1" w:after="100" w:afterAutospacing="1"/>
        <w:jc w:val="both"/>
        <w:rPr>
          <w:sz w:val="24"/>
          <w:szCs w:val="24"/>
        </w:rPr>
      </w:pPr>
      <w:r w:rsidRPr="00022E07">
        <w:rPr>
          <w:sz w:val="24"/>
          <w:szCs w:val="24"/>
        </w:rPr>
        <w:t xml:space="preserve">Finally, the signing of seven MRAs </w:t>
      </w:r>
      <w:r w:rsidR="003E1436" w:rsidRPr="00022E07">
        <w:rPr>
          <w:sz w:val="24"/>
          <w:szCs w:val="24"/>
        </w:rPr>
        <w:t xml:space="preserve">at the technical level </w:t>
      </w:r>
      <w:r w:rsidRPr="00022E07">
        <w:rPr>
          <w:sz w:val="24"/>
          <w:szCs w:val="24"/>
        </w:rPr>
        <w:t xml:space="preserve">among four PCs is another </w:t>
      </w:r>
      <w:r w:rsidR="003E1436" w:rsidRPr="00022E07">
        <w:rPr>
          <w:sz w:val="24"/>
          <w:szCs w:val="24"/>
        </w:rPr>
        <w:t xml:space="preserve">significant </w:t>
      </w:r>
      <w:r w:rsidRPr="00022E07">
        <w:rPr>
          <w:sz w:val="24"/>
          <w:szCs w:val="24"/>
        </w:rPr>
        <w:t>impact that was a result of project activities related to capacity building, barrier removal, and harmonization.</w:t>
      </w:r>
      <w:r w:rsidR="00AC781E">
        <w:rPr>
          <w:sz w:val="24"/>
          <w:szCs w:val="24"/>
        </w:rPr>
        <w:t xml:space="preserve"> </w:t>
      </w:r>
      <w:r w:rsidR="003E1436" w:rsidRPr="00022E07">
        <w:rPr>
          <w:sz w:val="24"/>
          <w:szCs w:val="24"/>
        </w:rPr>
        <w:t>Further work is now required to facilitate the official signing of the MRAs between the respective governments.</w:t>
      </w:r>
    </w:p>
    <w:p w:rsidR="008357A1" w:rsidRDefault="00CF6FB8" w:rsidP="0021784F">
      <w:pPr>
        <w:autoSpaceDE w:val="0"/>
        <w:autoSpaceDN w:val="0"/>
        <w:adjustRightInd w:val="0"/>
        <w:spacing w:before="100" w:beforeAutospacing="1" w:after="100" w:afterAutospacing="1"/>
        <w:jc w:val="both"/>
        <w:rPr>
          <w:sz w:val="24"/>
          <w:szCs w:val="24"/>
        </w:rPr>
      </w:pPr>
      <w:r w:rsidRPr="00022E07">
        <w:rPr>
          <w:sz w:val="24"/>
          <w:szCs w:val="24"/>
        </w:rPr>
        <w:t xml:space="preserve">In brief, the Terminal Evaluation team concludes </w:t>
      </w:r>
      <w:r w:rsidR="00473018" w:rsidRPr="00022E07">
        <w:rPr>
          <w:sz w:val="24"/>
          <w:szCs w:val="24"/>
        </w:rPr>
        <w:t xml:space="preserve">tangible </w:t>
      </w:r>
      <w:r w:rsidR="00B02CE6" w:rsidRPr="00022E07">
        <w:rPr>
          <w:sz w:val="24"/>
          <w:szCs w:val="24"/>
        </w:rPr>
        <w:t>achievements</w:t>
      </w:r>
      <w:r w:rsidRPr="00022E07">
        <w:rPr>
          <w:sz w:val="24"/>
          <w:szCs w:val="24"/>
        </w:rPr>
        <w:t xml:space="preserve"> and impact</w:t>
      </w:r>
      <w:r w:rsidR="00B02CE6" w:rsidRPr="00022E07">
        <w:rPr>
          <w:sz w:val="24"/>
          <w:szCs w:val="24"/>
        </w:rPr>
        <w:t xml:space="preserve"> have been realized as </w:t>
      </w:r>
      <w:r w:rsidR="00473018" w:rsidRPr="00022E07">
        <w:rPr>
          <w:sz w:val="24"/>
          <w:szCs w:val="24"/>
        </w:rPr>
        <w:t xml:space="preserve">a </w:t>
      </w:r>
      <w:r w:rsidR="00B02CE6" w:rsidRPr="00022E07">
        <w:rPr>
          <w:sz w:val="24"/>
          <w:szCs w:val="24"/>
        </w:rPr>
        <w:t>result of effective south-south cooperation</w:t>
      </w:r>
      <w:r w:rsidR="00473018" w:rsidRPr="00022E07">
        <w:rPr>
          <w:sz w:val="24"/>
          <w:szCs w:val="24"/>
        </w:rPr>
        <w:t xml:space="preserve"> among the six PCs.</w:t>
      </w:r>
    </w:p>
    <w:p w:rsidR="008357A1" w:rsidRDefault="008357A1">
      <w:pPr>
        <w:rPr>
          <w:sz w:val="24"/>
          <w:szCs w:val="24"/>
        </w:rPr>
      </w:pPr>
      <w:r>
        <w:rPr>
          <w:sz w:val="24"/>
          <w:szCs w:val="24"/>
        </w:rPr>
        <w:br w:type="page"/>
      </w:r>
    </w:p>
    <w:p w:rsidR="004916E6" w:rsidRPr="008357A1" w:rsidRDefault="008357A1" w:rsidP="005A34C6">
      <w:pPr>
        <w:pStyle w:val="Heading1"/>
        <w:numPr>
          <w:ilvl w:val="0"/>
          <w:numId w:val="42"/>
        </w:numPr>
        <w:spacing w:before="100" w:beforeAutospacing="1" w:after="100" w:afterAutospacing="1"/>
        <w:jc w:val="both"/>
        <w:rPr>
          <w:rFonts w:eastAsia="Times New Roman"/>
          <w:color w:val="17365D" w:themeColor="text2" w:themeShade="BF"/>
        </w:rPr>
      </w:pPr>
      <w:bookmarkStart w:id="62" w:name="_Toc411957787"/>
      <w:r w:rsidRPr="008357A1">
        <w:rPr>
          <w:rFonts w:eastAsia="Times New Roman"/>
          <w:color w:val="17365D" w:themeColor="text2" w:themeShade="BF"/>
        </w:rPr>
        <w:lastRenderedPageBreak/>
        <w:t>CONCLUSIONS, RECOMMENDATIONS &amp; LESSONS</w:t>
      </w:r>
      <w:bookmarkEnd w:id="62"/>
    </w:p>
    <w:p w:rsidR="003A5DF9" w:rsidRDefault="003A5DF9" w:rsidP="008357A1">
      <w:pPr>
        <w:spacing w:before="100" w:beforeAutospacing="1" w:after="100" w:afterAutospacing="1"/>
        <w:jc w:val="both"/>
        <w:rPr>
          <w:rFonts w:eastAsia="Times New Roman" w:cs="Times New Roman"/>
          <w:sz w:val="24"/>
          <w:szCs w:val="24"/>
        </w:rPr>
      </w:pPr>
      <w:r>
        <w:rPr>
          <w:rFonts w:eastAsia="Times New Roman" w:cs="Times New Roman"/>
          <w:sz w:val="24"/>
          <w:szCs w:val="24"/>
        </w:rPr>
        <w:t>This section provides the conclusions of the Terminal Evaluation team on the project’s design, implementation, and achievements. This is followed by outlining the key lessons learnt from the project design and implementation. Finally, recommendations are provided for the design of any future ES&amp;L initiatives.</w:t>
      </w:r>
    </w:p>
    <w:p w:rsidR="00D215A0" w:rsidRPr="00AB3AB6" w:rsidRDefault="003A5DF9" w:rsidP="005A34C6">
      <w:pPr>
        <w:pStyle w:val="Heading2"/>
        <w:numPr>
          <w:ilvl w:val="1"/>
          <w:numId w:val="43"/>
        </w:numPr>
        <w:ind w:left="900" w:hanging="540"/>
        <w:rPr>
          <w:rFonts w:ascii="Candara" w:eastAsia="Times New Roman" w:hAnsi="Candara"/>
          <w:color w:val="17365D" w:themeColor="text2" w:themeShade="BF"/>
        </w:rPr>
      </w:pPr>
      <w:bookmarkStart w:id="63" w:name="_Toc411957788"/>
      <w:r w:rsidRPr="00AB3AB6">
        <w:rPr>
          <w:rFonts w:ascii="Candara" w:eastAsia="Times New Roman" w:hAnsi="Candara"/>
          <w:color w:val="17365D" w:themeColor="text2" w:themeShade="BF"/>
        </w:rPr>
        <w:t>Conclusion</w:t>
      </w:r>
      <w:bookmarkEnd w:id="63"/>
    </w:p>
    <w:p w:rsidR="00A05524" w:rsidRDefault="00A05524" w:rsidP="008357A1">
      <w:pPr>
        <w:spacing w:before="100" w:beforeAutospacing="1" w:after="100" w:afterAutospacing="1"/>
        <w:jc w:val="both"/>
        <w:rPr>
          <w:rFonts w:eastAsia="Times New Roman" w:cs="Times New Roman"/>
          <w:sz w:val="24"/>
          <w:szCs w:val="24"/>
        </w:rPr>
      </w:pPr>
      <w:r>
        <w:rPr>
          <w:rFonts w:eastAsia="Times New Roman" w:cs="Times New Roman"/>
          <w:sz w:val="24"/>
          <w:szCs w:val="24"/>
        </w:rPr>
        <w:t>At the time of its design BRESL was the first regional ES&amp;L project in Asia. The project design provided a comprehensive range of activities, covering all stakeholders and essential ES&amp;L determinants, including policy, capacity building, manufacturer support, regional cooperation, and country-level pilot projects. However, the baseline undertaken for project design did not take into consideration the variation between PCs on understanding of ES&amp;L and the</w:t>
      </w:r>
      <w:r w:rsidR="007E7ED6">
        <w:rPr>
          <w:rFonts w:eastAsia="Times New Roman" w:cs="Times New Roman"/>
          <w:sz w:val="24"/>
          <w:szCs w:val="24"/>
        </w:rPr>
        <w:t xml:space="preserve"> range of</w:t>
      </w:r>
      <w:r>
        <w:rPr>
          <w:rFonts w:eastAsia="Times New Roman" w:cs="Times New Roman"/>
          <w:sz w:val="24"/>
          <w:szCs w:val="24"/>
        </w:rPr>
        <w:t xml:space="preserve"> limited technical capacity. </w:t>
      </w:r>
      <w:r w:rsidR="00EF3652">
        <w:rPr>
          <w:rFonts w:eastAsia="Times New Roman" w:cs="Times New Roman"/>
          <w:sz w:val="24"/>
          <w:szCs w:val="24"/>
        </w:rPr>
        <w:t xml:space="preserve">Moreover, the distribution of the modest fund of USD 7.8 million among six countries and regional activities spread the project funds too thin. </w:t>
      </w:r>
      <w:r>
        <w:rPr>
          <w:rFonts w:eastAsia="Times New Roman" w:cs="Times New Roman"/>
          <w:sz w:val="24"/>
          <w:szCs w:val="24"/>
        </w:rPr>
        <w:t xml:space="preserve">Considering these </w:t>
      </w:r>
      <w:r w:rsidR="00C42DC1">
        <w:rPr>
          <w:rFonts w:eastAsia="Times New Roman" w:cs="Times New Roman"/>
          <w:sz w:val="24"/>
          <w:szCs w:val="24"/>
        </w:rPr>
        <w:t>issues</w:t>
      </w:r>
      <w:r>
        <w:rPr>
          <w:rFonts w:eastAsia="Times New Roman" w:cs="Times New Roman"/>
          <w:sz w:val="24"/>
          <w:szCs w:val="24"/>
        </w:rPr>
        <w:t>, the project design was ambitious in setting some goals to be achieved during the project duration, including signing of MRAs and assisting product manufacturers in the PCs.</w:t>
      </w:r>
    </w:p>
    <w:p w:rsidR="00A05524" w:rsidRDefault="00A05524" w:rsidP="008357A1">
      <w:pPr>
        <w:spacing w:before="100" w:beforeAutospacing="1" w:after="100" w:afterAutospacing="1"/>
        <w:jc w:val="both"/>
        <w:rPr>
          <w:rFonts w:eastAsia="Times New Roman" w:cs="Times New Roman"/>
          <w:sz w:val="24"/>
          <w:szCs w:val="24"/>
        </w:rPr>
      </w:pPr>
      <w:r>
        <w:rPr>
          <w:rFonts w:eastAsia="Times New Roman" w:cs="Times New Roman"/>
          <w:sz w:val="24"/>
          <w:szCs w:val="24"/>
        </w:rPr>
        <w:t xml:space="preserve">During its first half, project implementation faced numerous challenges that resulted in a sluggish pace of planned activities. </w:t>
      </w:r>
      <w:r w:rsidR="00F90D57">
        <w:rPr>
          <w:rFonts w:eastAsia="Times New Roman" w:cs="Times New Roman"/>
          <w:sz w:val="24"/>
          <w:szCs w:val="24"/>
        </w:rPr>
        <w:t xml:space="preserve">Major problems included little understanding and technical knowhow among the PCs, lack of trained technical manpower in the region, limited RPMU budget, and </w:t>
      </w:r>
      <w:r w:rsidR="00F90D57">
        <w:rPr>
          <w:rFonts w:eastAsia="Times New Roman" w:cs="Times New Roman"/>
          <w:sz w:val="24"/>
          <w:szCs w:val="24"/>
        </w:rPr>
        <w:lastRenderedPageBreak/>
        <w:t>difference in priorities among the PCs that led to difficulty in activity coordination. To address these issues, the RPSC approved the RPMU’s focus on three major activities that were cross-cutting across the project logical framework, namely training, TWGs, and REESLN. This concentration of focus and continued efforts at improved coordination resulted in accelerating the progress</w:t>
      </w:r>
      <w:r w:rsidR="00EB6F43">
        <w:rPr>
          <w:rFonts w:eastAsia="Times New Roman" w:cs="Times New Roman"/>
          <w:sz w:val="24"/>
          <w:szCs w:val="24"/>
        </w:rPr>
        <w:t xml:space="preserve"> of activities</w:t>
      </w:r>
      <w:r w:rsidR="00F90D57">
        <w:rPr>
          <w:rFonts w:eastAsia="Times New Roman" w:cs="Times New Roman"/>
          <w:sz w:val="24"/>
          <w:szCs w:val="24"/>
        </w:rPr>
        <w:t>.</w:t>
      </w:r>
    </w:p>
    <w:p w:rsidR="00F90D57" w:rsidRDefault="00F90D57" w:rsidP="008357A1">
      <w:pPr>
        <w:autoSpaceDE w:val="0"/>
        <w:autoSpaceDN w:val="0"/>
        <w:adjustRightInd w:val="0"/>
        <w:spacing w:before="100" w:beforeAutospacing="1" w:after="100" w:afterAutospacing="1"/>
        <w:jc w:val="both"/>
        <w:rPr>
          <w:rFonts w:eastAsia="Times New Roman" w:cs="Times New Roman"/>
          <w:sz w:val="24"/>
          <w:szCs w:val="24"/>
        </w:rPr>
      </w:pPr>
      <w:r w:rsidRPr="001B1D9F">
        <w:rPr>
          <w:rFonts w:eastAsia="Times New Roman" w:cs="Times New Roman"/>
          <w:sz w:val="24"/>
          <w:szCs w:val="24"/>
        </w:rPr>
        <w:t xml:space="preserve">Major project outcomes include development of ES&amp;L legislation in the PCs, establishment of testing protocols for the target products, </w:t>
      </w:r>
      <w:r w:rsidR="00F73E41" w:rsidRPr="001B1D9F">
        <w:rPr>
          <w:rFonts w:eastAsia="Times New Roman" w:cs="Times New Roman"/>
          <w:sz w:val="24"/>
          <w:szCs w:val="24"/>
        </w:rPr>
        <w:t xml:space="preserve">signing of Mutual Recognition Agreements between four countries, </w:t>
      </w:r>
      <w:r w:rsidRPr="001B1D9F">
        <w:rPr>
          <w:rFonts w:eastAsia="Times New Roman" w:cs="Times New Roman"/>
          <w:sz w:val="24"/>
          <w:szCs w:val="24"/>
        </w:rPr>
        <w:t xml:space="preserve">improved understanding of ES&amp;L among government policy makers and technical experts, and the establishment of a regional ES&amp;L network. </w:t>
      </w:r>
      <w:r w:rsidR="00D850EE" w:rsidRPr="001B1D9F">
        <w:rPr>
          <w:rFonts w:eastAsia="Times New Roman" w:cs="Times New Roman"/>
          <w:sz w:val="24"/>
          <w:szCs w:val="24"/>
        </w:rPr>
        <w:t>BRESL has also had a significant impact on ene</w:t>
      </w:r>
      <w:r w:rsidR="001B1D9F" w:rsidRPr="001B1D9F">
        <w:rPr>
          <w:rFonts w:eastAsia="Times New Roman" w:cs="Times New Roman"/>
          <w:sz w:val="24"/>
          <w:szCs w:val="24"/>
        </w:rPr>
        <w:t xml:space="preserve">rgy savings and GHG reductions, with cumulative energy savings of </w:t>
      </w:r>
      <w:r w:rsidR="001B1D9F" w:rsidRPr="001B1D9F">
        <w:rPr>
          <w:rFonts w:ascii="Calibri" w:eastAsiaTheme="minorHAnsi" w:hAnsi="Calibri" w:cs="Calibri"/>
          <w:color w:val="000000"/>
          <w:sz w:val="24"/>
          <w:szCs w:val="24"/>
        </w:rPr>
        <w:t xml:space="preserve">175,000 Gigawatt-hours (Gwh) equivalent to 55.9 million tons of CO2. </w:t>
      </w:r>
    </w:p>
    <w:p w:rsidR="00F90D57" w:rsidRDefault="00F90D57" w:rsidP="008357A1">
      <w:pPr>
        <w:spacing w:before="100" w:beforeAutospacing="1" w:after="100" w:afterAutospacing="1"/>
        <w:jc w:val="both"/>
        <w:rPr>
          <w:rFonts w:eastAsia="Times New Roman" w:cs="Times New Roman"/>
          <w:sz w:val="24"/>
          <w:szCs w:val="24"/>
        </w:rPr>
      </w:pPr>
      <w:r>
        <w:rPr>
          <w:rFonts w:eastAsia="Times New Roman" w:cs="Times New Roman"/>
          <w:sz w:val="24"/>
          <w:szCs w:val="24"/>
        </w:rPr>
        <w:t xml:space="preserve">The focus on policy, capacity building, information exchange and knowledge transfer </w:t>
      </w:r>
      <w:r w:rsidR="004333C5">
        <w:rPr>
          <w:rFonts w:eastAsia="Times New Roman" w:cs="Times New Roman"/>
          <w:sz w:val="24"/>
          <w:szCs w:val="24"/>
        </w:rPr>
        <w:t xml:space="preserve">are measures that are likely to ensure the sustainability of project outcomes. However, major risks to sustainability include potential lack of funding to continue </w:t>
      </w:r>
      <w:r w:rsidR="001B1D9F">
        <w:rPr>
          <w:rFonts w:eastAsia="Times New Roman" w:cs="Times New Roman"/>
          <w:sz w:val="24"/>
          <w:szCs w:val="24"/>
        </w:rPr>
        <w:t xml:space="preserve">and build on BRESL </w:t>
      </w:r>
      <w:r w:rsidR="004333C5">
        <w:rPr>
          <w:rFonts w:eastAsia="Times New Roman" w:cs="Times New Roman"/>
          <w:sz w:val="24"/>
          <w:szCs w:val="24"/>
        </w:rPr>
        <w:t>activities</w:t>
      </w:r>
      <w:r w:rsidR="001B1D9F">
        <w:rPr>
          <w:rFonts w:eastAsia="Times New Roman" w:cs="Times New Roman"/>
          <w:sz w:val="24"/>
          <w:szCs w:val="24"/>
        </w:rPr>
        <w:t>,</w:t>
      </w:r>
      <w:r w:rsidR="004333C5">
        <w:rPr>
          <w:rFonts w:eastAsia="Times New Roman" w:cs="Times New Roman"/>
          <w:sz w:val="24"/>
          <w:szCs w:val="24"/>
        </w:rPr>
        <w:t xml:space="preserve"> government inability to implement policy measures and developed standards</w:t>
      </w:r>
      <w:r w:rsidR="001B1D9F">
        <w:rPr>
          <w:rFonts w:eastAsia="Times New Roman" w:cs="Times New Roman"/>
          <w:sz w:val="24"/>
          <w:szCs w:val="24"/>
        </w:rPr>
        <w:t>, capacity of private manufacturers to produce EE products, and consumer awareness and purchasing power</w:t>
      </w:r>
      <w:r w:rsidR="004333C5">
        <w:rPr>
          <w:rFonts w:eastAsia="Times New Roman" w:cs="Times New Roman"/>
          <w:sz w:val="24"/>
          <w:szCs w:val="24"/>
        </w:rPr>
        <w:t>.</w:t>
      </w:r>
    </w:p>
    <w:p w:rsidR="00A05524" w:rsidRPr="005925DA" w:rsidRDefault="00B3202B" w:rsidP="005A34C6">
      <w:pPr>
        <w:pStyle w:val="Heading2"/>
        <w:numPr>
          <w:ilvl w:val="1"/>
          <w:numId w:val="44"/>
        </w:numPr>
        <w:ind w:left="900" w:hanging="540"/>
        <w:rPr>
          <w:rFonts w:ascii="Candara" w:eastAsia="Times New Roman" w:hAnsi="Candara"/>
          <w:color w:val="17365D" w:themeColor="text2" w:themeShade="BF"/>
        </w:rPr>
      </w:pPr>
      <w:bookmarkStart w:id="64" w:name="_Toc411957789"/>
      <w:r w:rsidRPr="005925DA">
        <w:rPr>
          <w:rFonts w:ascii="Candara" w:eastAsia="Times New Roman" w:hAnsi="Candara"/>
          <w:color w:val="17365D" w:themeColor="text2" w:themeShade="BF"/>
        </w:rPr>
        <w:t>Lessons Learnt</w:t>
      </w:r>
      <w:bookmarkEnd w:id="64"/>
    </w:p>
    <w:p w:rsidR="00417F7A" w:rsidRDefault="00417F7A" w:rsidP="00AB3AB6">
      <w:pPr>
        <w:spacing w:before="100" w:beforeAutospacing="1" w:after="100" w:afterAutospacing="1"/>
        <w:jc w:val="both"/>
        <w:rPr>
          <w:rFonts w:eastAsia="Times New Roman" w:cs="Times New Roman"/>
          <w:sz w:val="24"/>
          <w:szCs w:val="24"/>
        </w:rPr>
      </w:pPr>
      <w:r>
        <w:rPr>
          <w:rFonts w:eastAsia="Times New Roman" w:cs="Times New Roman"/>
          <w:sz w:val="24"/>
          <w:szCs w:val="24"/>
        </w:rPr>
        <w:t xml:space="preserve">Key lessons learnt from the project design and implementation </w:t>
      </w:r>
      <w:r w:rsidR="00E55C5B">
        <w:rPr>
          <w:rFonts w:eastAsia="Times New Roman" w:cs="Times New Roman"/>
          <w:sz w:val="24"/>
          <w:szCs w:val="24"/>
        </w:rPr>
        <w:t>have been as follows</w:t>
      </w:r>
      <w:r>
        <w:rPr>
          <w:rFonts w:eastAsia="Times New Roman" w:cs="Times New Roman"/>
          <w:sz w:val="24"/>
          <w:szCs w:val="24"/>
        </w:rPr>
        <w:t>:</w:t>
      </w:r>
    </w:p>
    <w:p w:rsidR="00E52270" w:rsidRDefault="001A0EF0" w:rsidP="00EB13FE">
      <w:pPr>
        <w:pStyle w:val="ListParagraph"/>
        <w:numPr>
          <w:ilvl w:val="0"/>
          <w:numId w:val="6"/>
        </w:numPr>
        <w:spacing w:before="100" w:beforeAutospacing="1" w:after="100" w:afterAutospacing="1"/>
        <w:jc w:val="both"/>
        <w:rPr>
          <w:rFonts w:eastAsia="Times New Roman" w:cs="Times New Roman"/>
          <w:sz w:val="24"/>
          <w:szCs w:val="24"/>
        </w:rPr>
      </w:pPr>
      <w:r w:rsidRPr="00E55C5B">
        <w:rPr>
          <w:rFonts w:eastAsia="Times New Roman" w:cs="Times New Roman"/>
          <w:sz w:val="24"/>
          <w:szCs w:val="24"/>
        </w:rPr>
        <w:lastRenderedPageBreak/>
        <w:t>South-south cooperation is an effective way for improving the E&amp;SL programs of countries in the region</w:t>
      </w:r>
      <w:r w:rsidR="00E55C5B">
        <w:rPr>
          <w:rFonts w:eastAsia="Times New Roman" w:cs="Times New Roman"/>
          <w:sz w:val="24"/>
          <w:szCs w:val="24"/>
        </w:rPr>
        <w:t>;</w:t>
      </w:r>
    </w:p>
    <w:p w:rsidR="00E2378B" w:rsidRPr="00E55C5B" w:rsidRDefault="00E2378B" w:rsidP="00EB13FE">
      <w:pPr>
        <w:pStyle w:val="ListParagraph"/>
        <w:numPr>
          <w:ilvl w:val="0"/>
          <w:numId w:val="6"/>
        </w:numPr>
        <w:spacing w:before="100" w:beforeAutospacing="1" w:after="100" w:afterAutospacing="1"/>
        <w:jc w:val="both"/>
        <w:rPr>
          <w:rFonts w:eastAsia="Times New Roman" w:cs="Times New Roman"/>
          <w:sz w:val="24"/>
          <w:szCs w:val="24"/>
        </w:rPr>
      </w:pPr>
      <w:r>
        <w:rPr>
          <w:rFonts w:eastAsia="Times New Roman" w:cs="Times New Roman"/>
          <w:sz w:val="24"/>
          <w:szCs w:val="24"/>
        </w:rPr>
        <w:t>The experiences regarding the seven BRESL targeted products can be effectively applied to establishing ES&amp;L regimes for other products in the PCs as well as non-participating countries.</w:t>
      </w:r>
    </w:p>
    <w:p w:rsidR="00E55C5B" w:rsidRPr="00E55C5B" w:rsidRDefault="00E55C5B" w:rsidP="00EB13FE">
      <w:pPr>
        <w:pStyle w:val="ListParagraph"/>
        <w:numPr>
          <w:ilvl w:val="0"/>
          <w:numId w:val="6"/>
        </w:numPr>
        <w:spacing w:before="100" w:beforeAutospacing="1" w:after="100" w:afterAutospacing="1"/>
        <w:jc w:val="both"/>
        <w:rPr>
          <w:rFonts w:eastAsia="Times New Roman" w:cs="Times New Roman"/>
          <w:sz w:val="24"/>
          <w:szCs w:val="24"/>
        </w:rPr>
      </w:pPr>
      <w:r w:rsidRPr="00E55C5B">
        <w:rPr>
          <w:rFonts w:eastAsia="Times New Roman" w:cs="Times New Roman"/>
          <w:sz w:val="24"/>
          <w:szCs w:val="24"/>
        </w:rPr>
        <w:t>After improvement in understanding E&amp;SL concepts, countries in the region (including public and private sector) are more supportive of the E&amp;SL programs</w:t>
      </w:r>
      <w:r>
        <w:rPr>
          <w:rFonts w:eastAsia="Times New Roman" w:cs="Times New Roman"/>
          <w:sz w:val="24"/>
          <w:szCs w:val="24"/>
        </w:rPr>
        <w:t>; and</w:t>
      </w:r>
    </w:p>
    <w:p w:rsidR="004D5A9C" w:rsidRPr="000A45F4" w:rsidRDefault="000A45F4" w:rsidP="00EB13FE">
      <w:pPr>
        <w:pStyle w:val="ListParagraph"/>
        <w:numPr>
          <w:ilvl w:val="0"/>
          <w:numId w:val="6"/>
        </w:numPr>
        <w:spacing w:before="100" w:beforeAutospacing="1" w:after="100" w:afterAutospacing="1"/>
        <w:jc w:val="both"/>
        <w:rPr>
          <w:rFonts w:eastAsia="Times New Roman" w:cs="Times New Roman"/>
          <w:sz w:val="24"/>
          <w:szCs w:val="24"/>
        </w:rPr>
      </w:pPr>
      <w:r w:rsidRPr="000A45F4">
        <w:rPr>
          <w:rFonts w:eastAsia="Times New Roman" w:cs="Times New Roman"/>
          <w:sz w:val="24"/>
          <w:szCs w:val="24"/>
        </w:rPr>
        <w:t>Future project design needs to be based on d</w:t>
      </w:r>
      <w:r w:rsidR="001A0EF0" w:rsidRPr="000A45F4">
        <w:rPr>
          <w:rFonts w:eastAsia="Times New Roman" w:cs="Times New Roman"/>
          <w:sz w:val="24"/>
          <w:szCs w:val="24"/>
        </w:rPr>
        <w:t xml:space="preserve">etailed baseline information regarding all stakeholders and their respective capacities </w:t>
      </w:r>
      <w:r w:rsidRPr="000A45F4">
        <w:rPr>
          <w:rFonts w:eastAsia="Times New Roman" w:cs="Times New Roman"/>
          <w:sz w:val="24"/>
          <w:szCs w:val="24"/>
        </w:rPr>
        <w:t xml:space="preserve">and </w:t>
      </w:r>
      <w:r>
        <w:rPr>
          <w:rFonts w:eastAsia="Times New Roman" w:cs="Times New Roman"/>
          <w:sz w:val="24"/>
          <w:szCs w:val="24"/>
        </w:rPr>
        <w:t>needs.</w:t>
      </w:r>
    </w:p>
    <w:p w:rsidR="004D5A9C" w:rsidRPr="005925DA" w:rsidRDefault="004D5A9C" w:rsidP="005A34C6">
      <w:pPr>
        <w:pStyle w:val="Heading2"/>
        <w:numPr>
          <w:ilvl w:val="1"/>
          <w:numId w:val="44"/>
        </w:numPr>
        <w:ind w:left="900" w:hanging="540"/>
        <w:rPr>
          <w:rFonts w:ascii="Candara" w:eastAsia="Times New Roman" w:hAnsi="Candara"/>
          <w:color w:val="17365D" w:themeColor="text2" w:themeShade="BF"/>
        </w:rPr>
      </w:pPr>
      <w:bookmarkStart w:id="65" w:name="_Toc411957790"/>
      <w:r w:rsidRPr="005925DA">
        <w:rPr>
          <w:rFonts w:ascii="Candara" w:eastAsia="Times New Roman" w:hAnsi="Candara"/>
          <w:color w:val="17365D" w:themeColor="text2" w:themeShade="BF"/>
        </w:rPr>
        <w:t>Recommendations</w:t>
      </w:r>
      <w:r w:rsidR="008A29A7" w:rsidRPr="005925DA">
        <w:rPr>
          <w:rFonts w:ascii="Candara" w:eastAsia="Times New Roman" w:hAnsi="Candara"/>
          <w:color w:val="17365D" w:themeColor="text2" w:themeShade="BF"/>
        </w:rPr>
        <w:t xml:space="preserve"> for Regional Component</w:t>
      </w:r>
      <w:bookmarkEnd w:id="65"/>
    </w:p>
    <w:p w:rsidR="004D5A9C" w:rsidRDefault="004D5A9C" w:rsidP="00AB3AB6">
      <w:pPr>
        <w:spacing w:before="100" w:beforeAutospacing="1" w:after="100" w:afterAutospacing="1"/>
        <w:jc w:val="both"/>
        <w:rPr>
          <w:sz w:val="24"/>
          <w:szCs w:val="24"/>
        </w:rPr>
      </w:pPr>
      <w:r>
        <w:rPr>
          <w:sz w:val="24"/>
          <w:szCs w:val="24"/>
        </w:rPr>
        <w:t>Based on the assessment of project design, implementation, and achievements, the terminal evaluation team provides the following recommendations for future ES&amp;L projects:</w:t>
      </w:r>
    </w:p>
    <w:p w:rsidR="004D5A9C" w:rsidRPr="009B4FAF" w:rsidRDefault="004D5A9C" w:rsidP="00EB13FE">
      <w:pPr>
        <w:pStyle w:val="ListParagraph"/>
        <w:numPr>
          <w:ilvl w:val="0"/>
          <w:numId w:val="7"/>
        </w:numPr>
        <w:spacing w:before="100" w:beforeAutospacing="1" w:after="100" w:afterAutospacing="1"/>
        <w:jc w:val="both"/>
        <w:rPr>
          <w:b/>
          <w:bCs/>
          <w:sz w:val="24"/>
          <w:szCs w:val="24"/>
        </w:rPr>
      </w:pPr>
      <w:r>
        <w:rPr>
          <w:b/>
          <w:bCs/>
          <w:sz w:val="24"/>
          <w:szCs w:val="24"/>
        </w:rPr>
        <w:t xml:space="preserve">Follow up BRESL project: </w:t>
      </w:r>
      <w:r>
        <w:rPr>
          <w:sz w:val="24"/>
          <w:szCs w:val="24"/>
        </w:rPr>
        <w:t xml:space="preserve">Due to the various reasons described above, most of the project activities did not gain momentum until mid-2011. </w:t>
      </w:r>
      <w:r w:rsidR="009B4FAF">
        <w:rPr>
          <w:sz w:val="24"/>
          <w:szCs w:val="24"/>
        </w:rPr>
        <w:t>However, t</w:t>
      </w:r>
      <w:r>
        <w:rPr>
          <w:sz w:val="24"/>
          <w:szCs w:val="24"/>
        </w:rPr>
        <w:t>he project is now on track and has started making significant contribution to the ES&amp;L in the region.</w:t>
      </w:r>
      <w:r w:rsidR="0087111B">
        <w:rPr>
          <w:sz w:val="24"/>
          <w:szCs w:val="24"/>
        </w:rPr>
        <w:t xml:space="preserve"> In fact, the targets have been over achieved for some significant activities such as the signing of MRAs, development of standards, etc.  Moreover, encouraged by the implementation</w:t>
      </w:r>
      <w:r>
        <w:rPr>
          <w:sz w:val="24"/>
          <w:szCs w:val="24"/>
        </w:rPr>
        <w:t xml:space="preserve"> experience </w:t>
      </w:r>
      <w:r w:rsidR="0087111B">
        <w:rPr>
          <w:sz w:val="24"/>
          <w:szCs w:val="24"/>
        </w:rPr>
        <w:t>of</w:t>
      </w:r>
      <w:r>
        <w:rPr>
          <w:sz w:val="24"/>
          <w:szCs w:val="24"/>
        </w:rPr>
        <w:t xml:space="preserve"> BRESL, the participating countries are now enthusiastic to carry this work forward</w:t>
      </w:r>
      <w:r w:rsidR="003B0A39">
        <w:rPr>
          <w:sz w:val="24"/>
          <w:szCs w:val="24"/>
        </w:rPr>
        <w:t xml:space="preserve"> through replication and upscaling</w:t>
      </w:r>
      <w:r>
        <w:rPr>
          <w:sz w:val="24"/>
          <w:szCs w:val="24"/>
        </w:rPr>
        <w:t xml:space="preserve">. However, the lack of funding </w:t>
      </w:r>
      <w:r w:rsidR="0087111B">
        <w:rPr>
          <w:sz w:val="24"/>
          <w:szCs w:val="24"/>
        </w:rPr>
        <w:t>to ensure</w:t>
      </w:r>
      <w:r>
        <w:rPr>
          <w:sz w:val="24"/>
          <w:szCs w:val="24"/>
        </w:rPr>
        <w:t xml:space="preserve"> appropriate technical support and knowledge </w:t>
      </w:r>
      <w:r>
        <w:rPr>
          <w:sz w:val="24"/>
          <w:szCs w:val="24"/>
        </w:rPr>
        <w:lastRenderedPageBreak/>
        <w:t xml:space="preserve">transfer </w:t>
      </w:r>
      <w:r w:rsidR="0087111B">
        <w:rPr>
          <w:sz w:val="24"/>
          <w:szCs w:val="24"/>
        </w:rPr>
        <w:t>is likely to</w:t>
      </w:r>
      <w:r>
        <w:rPr>
          <w:sz w:val="24"/>
          <w:szCs w:val="24"/>
        </w:rPr>
        <w:t xml:space="preserve"> pose a substantial threat to the continuation of key activities such as</w:t>
      </w:r>
      <w:r w:rsidR="0087111B">
        <w:rPr>
          <w:sz w:val="24"/>
          <w:szCs w:val="24"/>
        </w:rPr>
        <w:t xml:space="preserve"> official</w:t>
      </w:r>
      <w:r>
        <w:rPr>
          <w:sz w:val="24"/>
          <w:szCs w:val="24"/>
        </w:rPr>
        <w:t xml:space="preserve"> signing of MRAs, operationalization of REESLN, enactment of the various drafted policies, upgrdation of testing facilities,</w:t>
      </w:r>
      <w:r w:rsidR="0087111B">
        <w:rPr>
          <w:sz w:val="24"/>
          <w:szCs w:val="24"/>
        </w:rPr>
        <w:t xml:space="preserve"> higher participation of the manufacturers,</w:t>
      </w:r>
      <w:r w:rsidR="00270DEF">
        <w:rPr>
          <w:sz w:val="24"/>
          <w:szCs w:val="24"/>
        </w:rPr>
        <w:t xml:space="preserve"> public awareness,</w:t>
      </w:r>
      <w:r>
        <w:rPr>
          <w:sz w:val="24"/>
          <w:szCs w:val="24"/>
        </w:rPr>
        <w:t xml:space="preserve"> and enhancement of knowledge for stakeholders in both public and private sectors</w:t>
      </w:r>
      <w:r w:rsidR="009B4FAF">
        <w:rPr>
          <w:sz w:val="24"/>
          <w:szCs w:val="24"/>
        </w:rPr>
        <w:t>, etc</w:t>
      </w:r>
      <w:r>
        <w:rPr>
          <w:sz w:val="24"/>
          <w:szCs w:val="24"/>
        </w:rPr>
        <w:t>.</w:t>
      </w:r>
    </w:p>
    <w:p w:rsidR="009B4FAF" w:rsidRDefault="009B4FAF" w:rsidP="00AB3AB6">
      <w:pPr>
        <w:pStyle w:val="ListParagraph"/>
        <w:spacing w:before="100" w:beforeAutospacing="1" w:after="100" w:afterAutospacing="1"/>
        <w:ind w:left="360"/>
        <w:jc w:val="both"/>
        <w:rPr>
          <w:b/>
          <w:bCs/>
          <w:sz w:val="24"/>
          <w:szCs w:val="24"/>
        </w:rPr>
      </w:pPr>
    </w:p>
    <w:p w:rsidR="009B4FAF" w:rsidRDefault="009B4FAF" w:rsidP="00AB3AB6">
      <w:pPr>
        <w:pStyle w:val="ListParagraph"/>
        <w:spacing w:before="100" w:beforeAutospacing="1" w:after="100" w:afterAutospacing="1"/>
        <w:ind w:left="360"/>
        <w:jc w:val="both"/>
        <w:rPr>
          <w:sz w:val="24"/>
          <w:szCs w:val="24"/>
        </w:rPr>
      </w:pPr>
      <w:r>
        <w:rPr>
          <w:sz w:val="24"/>
          <w:szCs w:val="24"/>
        </w:rPr>
        <w:t xml:space="preserve">It is therefore recommended that the newly designed BRESL project is presented to </w:t>
      </w:r>
      <w:r w:rsidR="0087111B">
        <w:rPr>
          <w:sz w:val="24"/>
          <w:szCs w:val="24"/>
        </w:rPr>
        <w:t xml:space="preserve">interested </w:t>
      </w:r>
      <w:r>
        <w:rPr>
          <w:sz w:val="24"/>
          <w:szCs w:val="24"/>
        </w:rPr>
        <w:t>donor organizations such as GEF,</w:t>
      </w:r>
      <w:r w:rsidR="0087111B">
        <w:rPr>
          <w:sz w:val="24"/>
          <w:szCs w:val="24"/>
        </w:rPr>
        <w:t xml:space="preserve"> JICA, USAID, </w:t>
      </w:r>
      <w:r>
        <w:rPr>
          <w:sz w:val="24"/>
          <w:szCs w:val="24"/>
        </w:rPr>
        <w:t xml:space="preserve">World Bank, </w:t>
      </w:r>
      <w:r w:rsidR="0087111B">
        <w:rPr>
          <w:sz w:val="24"/>
          <w:szCs w:val="24"/>
        </w:rPr>
        <w:t xml:space="preserve"> and </w:t>
      </w:r>
      <w:r>
        <w:rPr>
          <w:sz w:val="24"/>
          <w:szCs w:val="24"/>
        </w:rPr>
        <w:t xml:space="preserve">ADB, etc. who have </w:t>
      </w:r>
      <w:r w:rsidR="00696D4D">
        <w:rPr>
          <w:sz w:val="24"/>
          <w:szCs w:val="24"/>
        </w:rPr>
        <w:t xml:space="preserve">existing </w:t>
      </w:r>
      <w:r>
        <w:rPr>
          <w:sz w:val="24"/>
          <w:szCs w:val="24"/>
        </w:rPr>
        <w:t xml:space="preserve">relevant technical capacities and interest in climate change and energy efficiency. </w:t>
      </w:r>
      <w:r w:rsidR="00B21E1D">
        <w:rPr>
          <w:sz w:val="24"/>
          <w:szCs w:val="24"/>
        </w:rPr>
        <w:t>The REESLN Secretariat in coordination with the PC DIPs can play a key role towards the development and materialization of a f</w:t>
      </w:r>
      <w:r w:rsidR="00DB2F4E">
        <w:rPr>
          <w:sz w:val="24"/>
          <w:szCs w:val="24"/>
        </w:rPr>
        <w:t>ollow up project</w:t>
      </w:r>
      <w:r w:rsidR="00A00A68">
        <w:rPr>
          <w:sz w:val="24"/>
          <w:szCs w:val="24"/>
        </w:rPr>
        <w:t xml:space="preserve">(s) or program(s). </w:t>
      </w:r>
    </w:p>
    <w:p w:rsidR="00DB2F4E" w:rsidRDefault="00DB2F4E" w:rsidP="00AB3AB6">
      <w:pPr>
        <w:pStyle w:val="ListParagraph"/>
        <w:spacing w:before="100" w:beforeAutospacing="1" w:after="100" w:afterAutospacing="1"/>
        <w:ind w:left="360"/>
        <w:jc w:val="both"/>
        <w:rPr>
          <w:sz w:val="24"/>
          <w:szCs w:val="24"/>
        </w:rPr>
      </w:pPr>
    </w:p>
    <w:p w:rsidR="00DB2F4E" w:rsidRDefault="00DB2F4E" w:rsidP="00AB3AB6">
      <w:pPr>
        <w:pStyle w:val="ListParagraph"/>
        <w:spacing w:before="100" w:beforeAutospacing="1" w:after="100" w:afterAutospacing="1"/>
        <w:ind w:left="360"/>
        <w:jc w:val="both"/>
        <w:rPr>
          <w:sz w:val="24"/>
          <w:szCs w:val="24"/>
        </w:rPr>
      </w:pPr>
      <w:r>
        <w:rPr>
          <w:sz w:val="24"/>
          <w:szCs w:val="24"/>
        </w:rPr>
        <w:t>Similarly, active partners such as the ICA and Energy Foundation should be provided important roles in future projects for working in BRESL and non-BRESL countries.</w:t>
      </w:r>
    </w:p>
    <w:p w:rsidR="00DB2F4E" w:rsidRDefault="00DB2F4E" w:rsidP="00AB3AB6">
      <w:pPr>
        <w:pStyle w:val="ListParagraph"/>
        <w:spacing w:before="100" w:beforeAutospacing="1" w:after="100" w:afterAutospacing="1"/>
        <w:ind w:left="360"/>
        <w:jc w:val="both"/>
        <w:rPr>
          <w:sz w:val="24"/>
          <w:szCs w:val="24"/>
        </w:rPr>
      </w:pPr>
    </w:p>
    <w:p w:rsidR="00DA01EC" w:rsidRPr="008E2E17" w:rsidRDefault="00DA01EC" w:rsidP="00EB13FE">
      <w:pPr>
        <w:pStyle w:val="ListParagraph"/>
        <w:numPr>
          <w:ilvl w:val="0"/>
          <w:numId w:val="7"/>
        </w:numPr>
        <w:spacing w:before="100" w:beforeAutospacing="1" w:after="100" w:afterAutospacing="1"/>
        <w:jc w:val="both"/>
        <w:rPr>
          <w:b/>
          <w:bCs/>
          <w:sz w:val="24"/>
          <w:szCs w:val="24"/>
        </w:rPr>
      </w:pPr>
      <w:r>
        <w:rPr>
          <w:b/>
          <w:bCs/>
          <w:sz w:val="24"/>
          <w:szCs w:val="24"/>
        </w:rPr>
        <w:t xml:space="preserve">Engagement of Policy Makers: </w:t>
      </w:r>
      <w:r>
        <w:rPr>
          <w:sz w:val="24"/>
          <w:szCs w:val="24"/>
        </w:rPr>
        <w:t xml:space="preserve">Public sector stakeholders mostly included technical agencies and their representatives. However, to push the process of legislation, it is highly </w:t>
      </w:r>
      <w:r w:rsidR="008E2E17">
        <w:rPr>
          <w:sz w:val="24"/>
          <w:szCs w:val="24"/>
        </w:rPr>
        <w:t>recommended that the future BRESL project maintains direct linkages with legislators in the PCs through awareness and technical support activities.</w:t>
      </w:r>
    </w:p>
    <w:p w:rsidR="008E2E17" w:rsidRDefault="008E2E17" w:rsidP="00AB3AB6">
      <w:pPr>
        <w:pStyle w:val="ListParagraph"/>
        <w:spacing w:before="100" w:beforeAutospacing="1" w:after="100" w:afterAutospacing="1"/>
        <w:ind w:left="360"/>
        <w:jc w:val="both"/>
        <w:rPr>
          <w:b/>
          <w:bCs/>
          <w:sz w:val="24"/>
          <w:szCs w:val="24"/>
        </w:rPr>
      </w:pPr>
    </w:p>
    <w:p w:rsidR="00E14C4C" w:rsidRPr="00467958" w:rsidRDefault="00E14C4C" w:rsidP="00EB13FE">
      <w:pPr>
        <w:pStyle w:val="ListParagraph"/>
        <w:numPr>
          <w:ilvl w:val="0"/>
          <w:numId w:val="7"/>
        </w:numPr>
        <w:spacing w:before="100" w:beforeAutospacing="1" w:after="100" w:afterAutospacing="1"/>
        <w:jc w:val="both"/>
        <w:rPr>
          <w:b/>
          <w:bCs/>
          <w:sz w:val="24"/>
          <w:szCs w:val="24"/>
        </w:rPr>
      </w:pPr>
      <w:r>
        <w:rPr>
          <w:b/>
          <w:bCs/>
          <w:sz w:val="24"/>
          <w:szCs w:val="24"/>
        </w:rPr>
        <w:lastRenderedPageBreak/>
        <w:t xml:space="preserve">Private Sector Participation: </w:t>
      </w:r>
      <w:r w:rsidR="00593435">
        <w:rPr>
          <w:sz w:val="24"/>
          <w:szCs w:val="24"/>
        </w:rPr>
        <w:t>Despite some collaboration with the private sector, t</w:t>
      </w:r>
      <w:r>
        <w:rPr>
          <w:sz w:val="24"/>
          <w:szCs w:val="24"/>
        </w:rPr>
        <w:t>he</w:t>
      </w:r>
      <w:r w:rsidR="00593435">
        <w:rPr>
          <w:sz w:val="24"/>
          <w:szCs w:val="24"/>
        </w:rPr>
        <w:t xml:space="preserve"> primary focus of the BRESL project</w:t>
      </w:r>
      <w:r w:rsidR="00633AE1">
        <w:rPr>
          <w:sz w:val="24"/>
          <w:szCs w:val="24"/>
        </w:rPr>
        <w:t>’s capacity building activities</w:t>
      </w:r>
      <w:r w:rsidR="00593435">
        <w:rPr>
          <w:sz w:val="24"/>
          <w:szCs w:val="24"/>
        </w:rPr>
        <w:t xml:space="preserve"> has been </w:t>
      </w:r>
      <w:r w:rsidR="00633AE1">
        <w:rPr>
          <w:sz w:val="24"/>
          <w:szCs w:val="24"/>
        </w:rPr>
        <w:t xml:space="preserve">on </w:t>
      </w:r>
      <w:r w:rsidR="00593435">
        <w:rPr>
          <w:sz w:val="24"/>
          <w:szCs w:val="24"/>
        </w:rPr>
        <w:t>government policy makers and technical experts.</w:t>
      </w:r>
      <w:r w:rsidR="00633AE1">
        <w:rPr>
          <w:sz w:val="24"/>
          <w:szCs w:val="24"/>
        </w:rPr>
        <w:t xml:space="preserve"> T</w:t>
      </w:r>
      <w:r>
        <w:rPr>
          <w:sz w:val="24"/>
          <w:szCs w:val="24"/>
        </w:rPr>
        <w:t xml:space="preserve">o enhance </w:t>
      </w:r>
      <w:r w:rsidR="00633AE1">
        <w:rPr>
          <w:sz w:val="24"/>
          <w:szCs w:val="24"/>
        </w:rPr>
        <w:t>ownership by the private sector</w:t>
      </w:r>
      <w:r>
        <w:rPr>
          <w:sz w:val="24"/>
          <w:szCs w:val="24"/>
        </w:rPr>
        <w:t xml:space="preserve"> future ES&amp;L projects and activities should make efforts to enhance private sector participation</w:t>
      </w:r>
      <w:r w:rsidR="00593435">
        <w:rPr>
          <w:sz w:val="24"/>
          <w:szCs w:val="24"/>
        </w:rPr>
        <w:t>.  Some likely activities include</w:t>
      </w:r>
      <w:r>
        <w:rPr>
          <w:sz w:val="24"/>
          <w:szCs w:val="24"/>
        </w:rPr>
        <w:t xml:space="preserve"> inclusion of private sector in activities such as training</w:t>
      </w:r>
      <w:r w:rsidR="00F674C7">
        <w:rPr>
          <w:sz w:val="24"/>
          <w:szCs w:val="24"/>
        </w:rPr>
        <w:t>, higher co-financing by the private sector, and</w:t>
      </w:r>
      <w:r w:rsidR="00633AE1">
        <w:rPr>
          <w:sz w:val="24"/>
          <w:szCs w:val="24"/>
        </w:rPr>
        <w:t xml:space="preserve"> help in overcoming of financial barriers through </w:t>
      </w:r>
      <w:r w:rsidR="00F674C7">
        <w:rPr>
          <w:sz w:val="24"/>
          <w:szCs w:val="24"/>
        </w:rPr>
        <w:t>alternative financial mechanisms such as matching grants</w:t>
      </w:r>
      <w:r w:rsidR="00633AE1">
        <w:rPr>
          <w:sz w:val="24"/>
          <w:szCs w:val="24"/>
        </w:rPr>
        <w:t>, tax breaks, and loans, etc</w:t>
      </w:r>
      <w:r w:rsidR="00F674C7">
        <w:rPr>
          <w:sz w:val="24"/>
          <w:szCs w:val="24"/>
        </w:rPr>
        <w:t>.</w:t>
      </w:r>
    </w:p>
    <w:p w:rsidR="00467958" w:rsidRDefault="00467958" w:rsidP="00AB3AB6">
      <w:pPr>
        <w:pStyle w:val="ListParagraph"/>
        <w:spacing w:before="100" w:beforeAutospacing="1" w:after="100" w:afterAutospacing="1"/>
        <w:ind w:left="360"/>
        <w:jc w:val="both"/>
        <w:rPr>
          <w:b/>
          <w:bCs/>
          <w:sz w:val="24"/>
          <w:szCs w:val="24"/>
        </w:rPr>
      </w:pPr>
    </w:p>
    <w:p w:rsidR="00D2358B" w:rsidRDefault="00D2358B" w:rsidP="00EB13FE">
      <w:pPr>
        <w:pStyle w:val="ListParagraph"/>
        <w:numPr>
          <w:ilvl w:val="0"/>
          <w:numId w:val="7"/>
        </w:numPr>
        <w:spacing w:before="100" w:beforeAutospacing="1" w:after="100" w:afterAutospacing="1"/>
        <w:jc w:val="both"/>
        <w:rPr>
          <w:b/>
          <w:bCs/>
          <w:sz w:val="24"/>
          <w:szCs w:val="24"/>
        </w:rPr>
      </w:pPr>
      <w:r>
        <w:rPr>
          <w:b/>
          <w:bCs/>
          <w:sz w:val="24"/>
          <w:szCs w:val="24"/>
        </w:rPr>
        <w:t xml:space="preserve">Capacity on Labeling Schemes: </w:t>
      </w:r>
      <w:r>
        <w:rPr>
          <w:sz w:val="24"/>
          <w:szCs w:val="24"/>
        </w:rPr>
        <w:t xml:space="preserve">Labeling schemes for the target products in most of the PCs are still either nonexistent or </w:t>
      </w:r>
      <w:r w:rsidR="00B21E1D">
        <w:rPr>
          <w:sz w:val="24"/>
          <w:szCs w:val="24"/>
        </w:rPr>
        <w:t>voluntary</w:t>
      </w:r>
      <w:r>
        <w:rPr>
          <w:sz w:val="24"/>
          <w:szCs w:val="24"/>
        </w:rPr>
        <w:t xml:space="preserve">. </w:t>
      </w:r>
      <w:r w:rsidR="0023013C">
        <w:rPr>
          <w:sz w:val="24"/>
          <w:szCs w:val="24"/>
        </w:rPr>
        <w:t xml:space="preserve">By building on the positive project outcomes, it is recommended that the country-level capacity of labeling schemes for the target products are enhanced through training, information exchange, </w:t>
      </w:r>
      <w:r w:rsidR="004F0A67">
        <w:rPr>
          <w:sz w:val="24"/>
          <w:szCs w:val="24"/>
        </w:rPr>
        <w:t>and implementation guidance.</w:t>
      </w:r>
    </w:p>
    <w:p w:rsidR="00D2358B" w:rsidRPr="00D2358B" w:rsidRDefault="00D2358B" w:rsidP="00AB3AB6">
      <w:pPr>
        <w:pStyle w:val="ListParagraph"/>
        <w:spacing w:before="100" w:beforeAutospacing="1" w:after="100" w:afterAutospacing="1"/>
        <w:jc w:val="both"/>
        <w:rPr>
          <w:b/>
          <w:bCs/>
          <w:sz w:val="24"/>
          <w:szCs w:val="24"/>
        </w:rPr>
      </w:pPr>
    </w:p>
    <w:p w:rsidR="003B0A39" w:rsidRDefault="003B0A39" w:rsidP="00EB13FE">
      <w:pPr>
        <w:pStyle w:val="ListParagraph"/>
        <w:numPr>
          <w:ilvl w:val="0"/>
          <w:numId w:val="7"/>
        </w:numPr>
        <w:spacing w:before="100" w:beforeAutospacing="1" w:after="100" w:afterAutospacing="1"/>
        <w:jc w:val="both"/>
        <w:rPr>
          <w:b/>
          <w:bCs/>
          <w:sz w:val="24"/>
          <w:szCs w:val="24"/>
        </w:rPr>
      </w:pPr>
      <w:r>
        <w:rPr>
          <w:b/>
          <w:bCs/>
          <w:sz w:val="24"/>
          <w:szCs w:val="24"/>
        </w:rPr>
        <w:t xml:space="preserve">Baseline Scenarios: </w:t>
      </w:r>
      <w:r>
        <w:rPr>
          <w:sz w:val="24"/>
          <w:szCs w:val="24"/>
        </w:rPr>
        <w:t xml:space="preserve">Following the lessons learned from BRESL, it is recommended that future ES&amp;L projects should be based on the existing technical capacity and infrastructure such as expert knowledge, laboratory capacity, etc. This assessment would ensure that proposed activities are in line with a country’s existing capacity and measures can be advised for improvement of this capacity.  </w:t>
      </w:r>
    </w:p>
    <w:p w:rsidR="003B0A39" w:rsidRPr="003B0A39" w:rsidRDefault="003B0A39" w:rsidP="00AB3AB6">
      <w:pPr>
        <w:pStyle w:val="ListParagraph"/>
        <w:spacing w:before="100" w:beforeAutospacing="1" w:after="100" w:afterAutospacing="1"/>
        <w:jc w:val="both"/>
        <w:rPr>
          <w:b/>
          <w:bCs/>
          <w:sz w:val="24"/>
          <w:szCs w:val="24"/>
        </w:rPr>
      </w:pPr>
    </w:p>
    <w:p w:rsidR="00467958" w:rsidRPr="00374CCA" w:rsidRDefault="00467958" w:rsidP="00EB13FE">
      <w:pPr>
        <w:pStyle w:val="ListParagraph"/>
        <w:numPr>
          <w:ilvl w:val="0"/>
          <w:numId w:val="7"/>
        </w:numPr>
        <w:spacing w:before="100" w:beforeAutospacing="1" w:after="100" w:afterAutospacing="1"/>
        <w:jc w:val="both"/>
        <w:rPr>
          <w:b/>
          <w:bCs/>
          <w:sz w:val="24"/>
          <w:szCs w:val="24"/>
        </w:rPr>
      </w:pPr>
      <w:r>
        <w:rPr>
          <w:b/>
          <w:bCs/>
          <w:sz w:val="24"/>
          <w:szCs w:val="24"/>
        </w:rPr>
        <w:lastRenderedPageBreak/>
        <w:t xml:space="preserve">Range of Targeted Products: </w:t>
      </w:r>
      <w:r>
        <w:rPr>
          <w:sz w:val="24"/>
          <w:szCs w:val="24"/>
        </w:rPr>
        <w:t xml:space="preserve">BRESL focused on the harmonization of selected products that are widely used across the PCs. However, the positive experience from working with these seven products has led CTs to the realization that </w:t>
      </w:r>
      <w:r w:rsidR="00BE73D4">
        <w:rPr>
          <w:sz w:val="24"/>
          <w:szCs w:val="24"/>
        </w:rPr>
        <w:t xml:space="preserve">any similar future project should focus on a larger number and variety of products. It is </w:t>
      </w:r>
      <w:r w:rsidR="00372FB3">
        <w:rPr>
          <w:sz w:val="24"/>
          <w:szCs w:val="24"/>
        </w:rPr>
        <w:t>therefore recommended that a larger range of products are included in any future p</w:t>
      </w:r>
      <w:r w:rsidR="00B54063">
        <w:rPr>
          <w:sz w:val="24"/>
          <w:szCs w:val="24"/>
        </w:rPr>
        <w:t>r</w:t>
      </w:r>
      <w:r w:rsidR="00372FB3">
        <w:rPr>
          <w:sz w:val="24"/>
          <w:szCs w:val="24"/>
        </w:rPr>
        <w:t>ojects.</w:t>
      </w:r>
    </w:p>
    <w:p w:rsidR="00374CCA" w:rsidRPr="00374CCA" w:rsidRDefault="00374CCA" w:rsidP="00AB3AB6">
      <w:pPr>
        <w:pStyle w:val="ListParagraph"/>
        <w:spacing w:before="100" w:beforeAutospacing="1" w:after="100" w:afterAutospacing="1"/>
        <w:jc w:val="both"/>
        <w:rPr>
          <w:b/>
          <w:bCs/>
          <w:sz w:val="24"/>
          <w:szCs w:val="24"/>
        </w:rPr>
      </w:pPr>
    </w:p>
    <w:p w:rsidR="004A2881" w:rsidRPr="004A2881" w:rsidRDefault="00374CCA" w:rsidP="00EB13FE">
      <w:pPr>
        <w:pStyle w:val="ListParagraph"/>
        <w:numPr>
          <w:ilvl w:val="0"/>
          <w:numId w:val="7"/>
        </w:numPr>
        <w:spacing w:before="100" w:beforeAutospacing="1" w:after="100" w:afterAutospacing="1"/>
        <w:jc w:val="both"/>
        <w:rPr>
          <w:b/>
          <w:bCs/>
          <w:sz w:val="24"/>
          <w:szCs w:val="24"/>
        </w:rPr>
      </w:pPr>
      <w:r>
        <w:rPr>
          <w:b/>
          <w:bCs/>
          <w:sz w:val="24"/>
          <w:szCs w:val="24"/>
        </w:rPr>
        <w:t xml:space="preserve">REESLN: </w:t>
      </w:r>
      <w:r>
        <w:rPr>
          <w:sz w:val="24"/>
          <w:szCs w:val="24"/>
        </w:rPr>
        <w:t>Although REESLN has been established during the project’s lifetime, it is expected to operationalize after the expiration of BRESL project. To ensure that the network becomes operational and achieves its planned objectives it will be necessary to provide future funding and technical support to this initiative</w:t>
      </w:r>
      <w:r w:rsidR="00131325">
        <w:rPr>
          <w:rStyle w:val="FootnoteReference"/>
          <w:sz w:val="24"/>
          <w:szCs w:val="24"/>
        </w:rPr>
        <w:footnoteReference w:id="13"/>
      </w:r>
      <w:r>
        <w:rPr>
          <w:sz w:val="24"/>
          <w:szCs w:val="24"/>
        </w:rPr>
        <w:t>. Otherwise, the fate of REESLN will be the same as numerous other similar initiatives that have fizzled out after the expiration of funding and technical support.</w:t>
      </w:r>
      <w:r w:rsidR="00B54063">
        <w:rPr>
          <w:sz w:val="24"/>
          <w:szCs w:val="24"/>
        </w:rPr>
        <w:t xml:space="preserve"> </w:t>
      </w:r>
      <w:r w:rsidR="004A2881">
        <w:rPr>
          <w:sz w:val="24"/>
          <w:szCs w:val="24"/>
        </w:rPr>
        <w:t>Moreover, the long term financial sustainability of the network should be ensured through different initiatives, e.g. fee based membership, charging for high demand services, etc.</w:t>
      </w:r>
    </w:p>
    <w:p w:rsidR="004A2881" w:rsidRPr="004A2881" w:rsidRDefault="004A2881" w:rsidP="00AB3AB6">
      <w:pPr>
        <w:pStyle w:val="ListParagraph"/>
        <w:spacing w:before="100" w:beforeAutospacing="1" w:after="100" w:afterAutospacing="1"/>
        <w:jc w:val="both"/>
        <w:rPr>
          <w:sz w:val="24"/>
          <w:szCs w:val="24"/>
        </w:rPr>
      </w:pPr>
    </w:p>
    <w:p w:rsidR="00374CCA" w:rsidRDefault="00374CCA" w:rsidP="00AB3AB6">
      <w:pPr>
        <w:pStyle w:val="ListParagraph"/>
        <w:spacing w:before="100" w:beforeAutospacing="1" w:after="100" w:afterAutospacing="1"/>
        <w:ind w:left="360"/>
        <w:jc w:val="both"/>
        <w:rPr>
          <w:sz w:val="24"/>
          <w:szCs w:val="24"/>
        </w:rPr>
      </w:pPr>
      <w:r>
        <w:rPr>
          <w:sz w:val="24"/>
          <w:szCs w:val="24"/>
        </w:rPr>
        <w:t xml:space="preserve">Also, once operational, REESLN should also be widely disseminated to concerned stakeholders in the public and private sectors in the region. Currently, only a limited number of public sector agencies are mostly aware of the presence of the network. Moreover, in the medium to long </w:t>
      </w:r>
      <w:r>
        <w:rPr>
          <w:sz w:val="24"/>
          <w:szCs w:val="24"/>
        </w:rPr>
        <w:lastRenderedPageBreak/>
        <w:t>term, REESLN needs to be linked to other large scale international and regional initiatives of its kind.</w:t>
      </w:r>
    </w:p>
    <w:p w:rsidR="00AD59AA" w:rsidRDefault="00AD59AA" w:rsidP="00AB3AB6">
      <w:pPr>
        <w:pStyle w:val="ListParagraph"/>
        <w:spacing w:before="100" w:beforeAutospacing="1" w:after="100" w:afterAutospacing="1"/>
        <w:ind w:left="360"/>
        <w:jc w:val="both"/>
        <w:rPr>
          <w:sz w:val="24"/>
          <w:szCs w:val="24"/>
        </w:rPr>
      </w:pPr>
    </w:p>
    <w:p w:rsidR="00AD59AA" w:rsidRPr="00A41DDE" w:rsidRDefault="00A41DDE" w:rsidP="00EB13FE">
      <w:pPr>
        <w:pStyle w:val="ListParagraph"/>
        <w:numPr>
          <w:ilvl w:val="0"/>
          <w:numId w:val="7"/>
        </w:numPr>
        <w:spacing w:before="100" w:beforeAutospacing="1" w:after="100" w:afterAutospacing="1"/>
        <w:jc w:val="both"/>
        <w:rPr>
          <w:b/>
          <w:bCs/>
          <w:sz w:val="24"/>
          <w:szCs w:val="24"/>
        </w:rPr>
      </w:pPr>
      <w:r>
        <w:rPr>
          <w:b/>
          <w:bCs/>
          <w:sz w:val="24"/>
          <w:szCs w:val="24"/>
        </w:rPr>
        <w:t>Regional Reviews</w:t>
      </w:r>
      <w:r w:rsidR="00AD59AA">
        <w:rPr>
          <w:b/>
          <w:bCs/>
          <w:sz w:val="24"/>
          <w:szCs w:val="24"/>
        </w:rPr>
        <w:t xml:space="preserve">: </w:t>
      </w:r>
      <w:r w:rsidR="00AD59AA">
        <w:rPr>
          <w:sz w:val="24"/>
          <w:szCs w:val="24"/>
        </w:rPr>
        <w:t>Following the UNDP-GEF guidelines, BRESL has been subject to regular internal reviews as well as a mid-term and terminal evaluation. However, based on interviews with RPMU and CTs, it is recommended that owing to its regional nature, a similar project would also benefit from additional annual external reviews so that country-level issues can be identified and corrected in time.</w:t>
      </w:r>
      <w:r w:rsidR="00306A91">
        <w:rPr>
          <w:sz w:val="24"/>
          <w:szCs w:val="24"/>
        </w:rPr>
        <w:t xml:space="preserve"> The classification of such issues will also clarify understanding and enhance coordination between the regional and country offices.</w:t>
      </w:r>
    </w:p>
    <w:p w:rsidR="00A41DDE" w:rsidRDefault="00A41DDE" w:rsidP="00AB3AB6">
      <w:pPr>
        <w:pStyle w:val="ListParagraph"/>
        <w:spacing w:before="100" w:beforeAutospacing="1" w:after="100" w:afterAutospacing="1"/>
        <w:ind w:left="360"/>
        <w:jc w:val="both"/>
        <w:rPr>
          <w:b/>
          <w:bCs/>
          <w:sz w:val="24"/>
          <w:szCs w:val="24"/>
        </w:rPr>
      </w:pPr>
    </w:p>
    <w:p w:rsidR="00A41DDE" w:rsidRPr="00A41DDE" w:rsidRDefault="00A660CF" w:rsidP="00EB13FE">
      <w:pPr>
        <w:pStyle w:val="ListParagraph"/>
        <w:numPr>
          <w:ilvl w:val="0"/>
          <w:numId w:val="7"/>
        </w:numPr>
        <w:spacing w:before="100" w:beforeAutospacing="1" w:after="100" w:afterAutospacing="1"/>
        <w:jc w:val="both"/>
        <w:rPr>
          <w:b/>
          <w:bCs/>
          <w:sz w:val="24"/>
          <w:szCs w:val="24"/>
        </w:rPr>
      </w:pPr>
      <w:r>
        <w:rPr>
          <w:b/>
          <w:bCs/>
          <w:sz w:val="24"/>
          <w:szCs w:val="24"/>
        </w:rPr>
        <w:t>Alternat</w:t>
      </w:r>
      <w:r w:rsidR="00A41DDE">
        <w:rPr>
          <w:b/>
          <w:bCs/>
          <w:sz w:val="24"/>
          <w:szCs w:val="24"/>
        </w:rPr>
        <w:t xml:space="preserve">e Information Exchange Mechanisms: </w:t>
      </w:r>
      <w:r w:rsidR="00A41DDE">
        <w:rPr>
          <w:sz w:val="24"/>
          <w:szCs w:val="24"/>
        </w:rPr>
        <w:t>The BRESL project primarily relied on face to face communication primarily comprising of the annual RPSC meetings and TWG meetings</w:t>
      </w:r>
      <w:r w:rsidR="003A5D09">
        <w:rPr>
          <w:sz w:val="24"/>
          <w:szCs w:val="24"/>
        </w:rPr>
        <w:t>, and email communication</w:t>
      </w:r>
      <w:r w:rsidR="00A41DDE">
        <w:rPr>
          <w:sz w:val="24"/>
          <w:szCs w:val="24"/>
        </w:rPr>
        <w:t xml:space="preserve">. However, </w:t>
      </w:r>
      <w:r w:rsidR="003A5D09">
        <w:rPr>
          <w:sz w:val="24"/>
          <w:szCs w:val="24"/>
        </w:rPr>
        <w:t>considering the complex nature of the regional project encompassing six countries, these occasional meetings are insufficient to address the project’s ongoing concerns of developing a mutual understanding and improving coordination issues. Considering the resource limitations, it is recommended that alternative economical forms of ongoing communication are utilized by the RPMU, such as the establishment of quarterly video-conferencing meetings, ongoing discussion platforms, etc.  The REESLN itself can be used as a starting point / platform for such interaction.</w:t>
      </w:r>
    </w:p>
    <w:p w:rsidR="00A41DDE" w:rsidRPr="00AD59AA" w:rsidRDefault="00A41DDE" w:rsidP="00AB3AB6">
      <w:pPr>
        <w:pStyle w:val="ListParagraph"/>
        <w:spacing w:before="100" w:beforeAutospacing="1" w:after="100" w:afterAutospacing="1"/>
        <w:ind w:left="360"/>
        <w:jc w:val="both"/>
        <w:rPr>
          <w:b/>
          <w:bCs/>
          <w:sz w:val="24"/>
          <w:szCs w:val="24"/>
        </w:rPr>
      </w:pPr>
    </w:p>
    <w:p w:rsidR="004A396F" w:rsidRPr="004A396F" w:rsidRDefault="001A0EF0" w:rsidP="009B2022">
      <w:pPr>
        <w:pStyle w:val="ListParagraph"/>
        <w:numPr>
          <w:ilvl w:val="0"/>
          <w:numId w:val="7"/>
        </w:numPr>
        <w:spacing w:before="100" w:beforeAutospacing="1" w:after="100" w:afterAutospacing="1"/>
        <w:jc w:val="both"/>
        <w:rPr>
          <w:b/>
          <w:bCs/>
          <w:sz w:val="24"/>
          <w:szCs w:val="24"/>
        </w:rPr>
      </w:pPr>
      <w:r w:rsidRPr="003B0A39">
        <w:rPr>
          <w:b/>
          <w:bCs/>
          <w:sz w:val="24"/>
          <w:szCs w:val="24"/>
        </w:rPr>
        <w:lastRenderedPageBreak/>
        <w:t>Provision of a larger and diverse pool of experts to the RPMU</w:t>
      </w:r>
      <w:r w:rsidR="00372FB3">
        <w:rPr>
          <w:b/>
          <w:bCs/>
          <w:sz w:val="24"/>
          <w:szCs w:val="24"/>
        </w:rPr>
        <w:t xml:space="preserve"> and PMUs</w:t>
      </w:r>
      <w:r w:rsidR="00461868">
        <w:rPr>
          <w:b/>
          <w:bCs/>
          <w:sz w:val="24"/>
          <w:szCs w:val="24"/>
        </w:rPr>
        <w:t xml:space="preserve">: </w:t>
      </w:r>
      <w:r w:rsidR="00461868">
        <w:rPr>
          <w:sz w:val="24"/>
          <w:szCs w:val="24"/>
        </w:rPr>
        <w:t>Comprising of four individuals, including technical and support staff, the RPMU staffing structure is minimal. Consequently, the unit has to rely on consultants, partners, and sub-contractors for technical support and implementation. However, the range of expertise and pool of experts available to the RPMU has been somewhat limited in comparison to the diverse needs of the PCs.</w:t>
      </w:r>
      <w:r w:rsidR="00372FB3">
        <w:rPr>
          <w:sz w:val="24"/>
          <w:szCs w:val="24"/>
        </w:rPr>
        <w:t xml:space="preserve"> Similarly, the PMUs have had limited experience </w:t>
      </w:r>
      <w:r w:rsidR="00A636CD">
        <w:rPr>
          <w:sz w:val="24"/>
          <w:szCs w:val="24"/>
        </w:rPr>
        <w:t xml:space="preserve">in issues such as legislation, </w:t>
      </w:r>
      <w:r w:rsidR="00372FB3">
        <w:rPr>
          <w:sz w:val="24"/>
          <w:szCs w:val="24"/>
        </w:rPr>
        <w:t xml:space="preserve">marketing, etc. </w:t>
      </w:r>
      <w:r w:rsidR="00461868">
        <w:rPr>
          <w:sz w:val="24"/>
          <w:szCs w:val="24"/>
        </w:rPr>
        <w:t xml:space="preserve"> It is therefore recommended that a wider list of expertise is made available to the RPMU through activities such as signing of MOUs with public and private sector entities, developing a roster of regional consultants, etc. This expansion in the expert pool will have to be complimented with higher budgets as the required ES&amp;L expertise is expected to be spread across the Asia and Pacific region.</w:t>
      </w:r>
    </w:p>
    <w:p w:rsidR="004A396F" w:rsidRPr="004A396F" w:rsidRDefault="004A396F" w:rsidP="004A396F">
      <w:pPr>
        <w:pStyle w:val="ListParagraph"/>
        <w:rPr>
          <w:sz w:val="24"/>
          <w:szCs w:val="24"/>
        </w:rPr>
      </w:pPr>
    </w:p>
    <w:p w:rsidR="004A396F" w:rsidRDefault="004A396F" w:rsidP="004A396F">
      <w:pPr>
        <w:spacing w:before="100" w:beforeAutospacing="1" w:after="100" w:afterAutospacing="1"/>
        <w:jc w:val="both"/>
        <w:rPr>
          <w:sz w:val="24"/>
          <w:szCs w:val="24"/>
        </w:rPr>
        <w:sectPr w:rsidR="004A396F" w:rsidSect="009B1056">
          <w:footerReference w:type="default" r:id="rId18"/>
          <w:pgSz w:w="12240" w:h="15840"/>
          <w:pgMar w:top="1440" w:right="1080" w:bottom="1440" w:left="1080" w:header="720" w:footer="720" w:gutter="0"/>
          <w:cols w:space="720"/>
          <w:docGrid w:linePitch="360"/>
        </w:sectPr>
      </w:pPr>
    </w:p>
    <w:p w:rsidR="004A396F" w:rsidRDefault="004A396F" w:rsidP="009B2022">
      <w:pPr>
        <w:spacing w:before="100" w:beforeAutospacing="1" w:after="100" w:afterAutospacing="1"/>
        <w:jc w:val="both"/>
        <w:rPr>
          <w:rFonts w:ascii="Centaur" w:hAnsi="Centaur"/>
          <w:b/>
          <w:bCs/>
          <w:sz w:val="98"/>
          <w:szCs w:val="98"/>
        </w:rPr>
      </w:pPr>
    </w:p>
    <w:p w:rsidR="004A396F" w:rsidRDefault="004A396F" w:rsidP="004A396F">
      <w:pPr>
        <w:spacing w:before="100" w:beforeAutospacing="1" w:after="100" w:afterAutospacing="1"/>
        <w:jc w:val="both"/>
        <w:rPr>
          <w:rFonts w:ascii="Centaur" w:hAnsi="Centaur"/>
          <w:b/>
          <w:bCs/>
          <w:sz w:val="98"/>
          <w:szCs w:val="98"/>
        </w:rPr>
      </w:pPr>
    </w:p>
    <w:p w:rsidR="004A396F" w:rsidRDefault="004A396F" w:rsidP="004A396F">
      <w:pPr>
        <w:spacing w:before="100" w:beforeAutospacing="1" w:after="100" w:afterAutospacing="1"/>
        <w:jc w:val="both"/>
        <w:rPr>
          <w:rFonts w:ascii="Centaur" w:hAnsi="Centaur"/>
          <w:b/>
          <w:bCs/>
          <w:sz w:val="98"/>
          <w:szCs w:val="98"/>
        </w:rPr>
      </w:pPr>
    </w:p>
    <w:p w:rsidR="004A396F" w:rsidRDefault="00BC1680" w:rsidP="004A396F">
      <w:pPr>
        <w:spacing w:before="100" w:beforeAutospacing="1" w:after="100" w:afterAutospacing="1"/>
        <w:jc w:val="center"/>
        <w:rPr>
          <w:sz w:val="24"/>
          <w:szCs w:val="24"/>
        </w:rPr>
        <w:sectPr w:rsidR="004A396F" w:rsidSect="004A396F">
          <w:headerReference w:type="default" r:id="rId19"/>
          <w:footerReference w:type="default" r:id="rId20"/>
          <w:pgSz w:w="12240" w:h="15840"/>
          <w:pgMar w:top="1440" w:right="1080" w:bottom="1440" w:left="1080" w:header="720" w:footer="720"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20"/>
          <w:docGrid w:linePitch="360"/>
        </w:sectPr>
      </w:pPr>
      <w:r>
        <w:rPr>
          <w:rFonts w:ascii="Centaur" w:hAnsi="Centaur"/>
          <w:b/>
          <w:bCs/>
          <w:sz w:val="98"/>
          <w:szCs w:val="98"/>
        </w:rPr>
        <w:t>Annex</w:t>
      </w:r>
      <w:r w:rsidR="00D21970">
        <w:rPr>
          <w:rFonts w:ascii="Centaur" w:hAnsi="Centaur"/>
          <w:b/>
          <w:bCs/>
          <w:sz w:val="98"/>
          <w:szCs w:val="98"/>
        </w:rPr>
        <w:t>es</w:t>
      </w:r>
    </w:p>
    <w:p w:rsidR="00BC1680" w:rsidRPr="005F4603" w:rsidRDefault="00BC1680" w:rsidP="00BC1680">
      <w:pPr>
        <w:pStyle w:val="Heading51"/>
        <w:rPr>
          <w:sz w:val="24"/>
          <w:szCs w:val="24"/>
        </w:rPr>
      </w:pPr>
      <w:bookmarkStart w:id="66" w:name="_Toc299126613"/>
      <w:r w:rsidRPr="005F4603">
        <w:rPr>
          <w:sz w:val="24"/>
          <w:szCs w:val="24"/>
        </w:rPr>
        <w:lastRenderedPageBreak/>
        <w:t>INTRODUCTION</w:t>
      </w:r>
    </w:p>
    <w:p w:rsidR="00BC1680" w:rsidRPr="005F4603" w:rsidRDefault="00BC1680" w:rsidP="00BC1680">
      <w:pPr>
        <w:spacing w:before="200"/>
        <w:jc w:val="both"/>
        <w:rPr>
          <w:rFonts w:eastAsia="Times New Roman"/>
          <w:sz w:val="24"/>
          <w:szCs w:val="24"/>
        </w:rPr>
      </w:pPr>
      <w:r w:rsidRPr="005F4603">
        <w:rPr>
          <w:rFonts w:eastAsia="Times New Roman"/>
          <w:sz w:val="24"/>
          <w:szCs w:val="24"/>
        </w:rPr>
        <w:t xml:space="preserve">In accordance with UNDP and GEF M&amp;E policies and procedures, all full and medium-sized UNDP support GEF financed projects are required to undergo a terminal evaluation upon completion of implementation. </w:t>
      </w:r>
      <w:r w:rsidRPr="005F4603">
        <w:rPr>
          <w:rFonts w:eastAsia="Times New Roman"/>
          <w:sz w:val="24"/>
          <w:szCs w:val="24"/>
          <w:lang w:val="en-GB"/>
        </w:rPr>
        <w:t xml:space="preserve">These terms </w:t>
      </w:r>
      <w:r w:rsidRPr="005F4603">
        <w:rPr>
          <w:rFonts w:eastAsia="Times New Roman"/>
          <w:sz w:val="24"/>
          <w:szCs w:val="24"/>
        </w:rPr>
        <w:t xml:space="preserve">of </w:t>
      </w:r>
      <w:r w:rsidRPr="005F4603">
        <w:rPr>
          <w:rFonts w:eastAsia="Times New Roman"/>
          <w:sz w:val="24"/>
          <w:szCs w:val="24"/>
          <w:lang w:val="en-GB"/>
        </w:rPr>
        <w:t>reference</w:t>
      </w:r>
      <w:r w:rsidRPr="005F4603">
        <w:rPr>
          <w:rFonts w:eastAsia="Times New Roman"/>
          <w:sz w:val="24"/>
          <w:szCs w:val="24"/>
        </w:rPr>
        <w:t xml:space="preserve"> (TOR) sets </w:t>
      </w:r>
      <w:r w:rsidRPr="005F4603">
        <w:rPr>
          <w:rFonts w:eastAsia="Times New Roman"/>
          <w:sz w:val="24"/>
          <w:szCs w:val="24"/>
          <w:lang w:val="en-GB"/>
        </w:rPr>
        <w:t xml:space="preserve">out the </w:t>
      </w:r>
      <w:r w:rsidRPr="005F4603">
        <w:rPr>
          <w:rFonts w:eastAsia="Times New Roman"/>
          <w:sz w:val="24"/>
          <w:szCs w:val="24"/>
        </w:rPr>
        <w:t>expectations for a Terminal Evaluation (TE) of the</w:t>
      </w:r>
      <w:r w:rsidR="002A3251">
        <w:rPr>
          <w:rFonts w:eastAsia="Times New Roman"/>
          <w:sz w:val="24"/>
          <w:szCs w:val="24"/>
        </w:rPr>
        <w:t xml:space="preserve"> </w:t>
      </w:r>
      <w:r w:rsidRPr="005F4603">
        <w:rPr>
          <w:rFonts w:eastAsia="Times New Roman"/>
          <w:b/>
          <w:sz w:val="24"/>
          <w:szCs w:val="24"/>
        </w:rPr>
        <w:t>Barrier Removal to the Cost-effective Development and Implementation of Energy Efficiency Standards and Labeling Project (BRESL)</w:t>
      </w:r>
      <w:r w:rsidRPr="005F4603">
        <w:rPr>
          <w:rFonts w:eastAsia="Times New Roman"/>
          <w:sz w:val="24"/>
          <w:szCs w:val="24"/>
        </w:rPr>
        <w:t xml:space="preserve"> (PIMS 3327) at the national and regional levels. This TOR is issued for the International Consultant and the National Consultant. The essentials of the BRESL Project at the national and regional level to be evaluated are as follows:</w:t>
      </w:r>
    </w:p>
    <w:p w:rsidR="00BC1680" w:rsidRPr="005F4603" w:rsidRDefault="00BC1680" w:rsidP="00BC1680">
      <w:pPr>
        <w:pStyle w:val="Heading51"/>
        <w:rPr>
          <w:sz w:val="24"/>
          <w:szCs w:val="24"/>
        </w:rPr>
      </w:pPr>
      <w:bookmarkStart w:id="67" w:name="_Toc321341548"/>
      <w:r w:rsidRPr="005F4603">
        <w:rPr>
          <w:sz w:val="24"/>
          <w:szCs w:val="24"/>
        </w:rPr>
        <w:t>Project Summary Table</w:t>
      </w:r>
      <w:bookmarkEnd w:id="67"/>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921"/>
        <w:gridCol w:w="520"/>
        <w:gridCol w:w="2339"/>
        <w:gridCol w:w="2179"/>
        <w:gridCol w:w="386"/>
        <w:gridCol w:w="1787"/>
        <w:gridCol w:w="1985"/>
      </w:tblGrid>
      <w:tr w:rsidR="00BC1680" w:rsidRPr="005F4603" w:rsidTr="00D06CE7">
        <w:trPr>
          <w:trHeight w:val="359"/>
        </w:trPr>
        <w:tc>
          <w:tcPr>
            <w:tcW w:w="455" w:type="pct"/>
            <w:shd w:val="clear" w:color="auto" w:fill="7F7F7F"/>
            <w:vAlign w:val="center"/>
          </w:tcPr>
          <w:p w:rsidR="00BC1680" w:rsidRPr="005F4603" w:rsidRDefault="00BC1680" w:rsidP="00D06CE7">
            <w:pPr>
              <w:spacing w:after="0" w:line="240" w:lineRule="auto"/>
              <w:contextualSpacing/>
              <w:rPr>
                <w:rFonts w:eastAsia="Times New Roman" w:cs="Calibri"/>
                <w:bCs/>
                <w:sz w:val="24"/>
                <w:szCs w:val="24"/>
              </w:rPr>
            </w:pPr>
            <w:r w:rsidRPr="005F4603">
              <w:rPr>
                <w:rFonts w:eastAsia="Times New Roman" w:cs="Calibri"/>
                <w:bCs/>
                <w:sz w:val="24"/>
                <w:szCs w:val="24"/>
              </w:rPr>
              <w:t xml:space="preserve">Project Title: </w:t>
            </w:r>
          </w:p>
        </w:tc>
        <w:tc>
          <w:tcPr>
            <w:tcW w:w="4545" w:type="pct"/>
            <w:gridSpan w:val="6"/>
            <w:shd w:val="clear" w:color="auto" w:fill="FFFFFF"/>
            <w:vAlign w:val="center"/>
          </w:tcPr>
          <w:p w:rsidR="00BC1680" w:rsidRPr="005F4603" w:rsidRDefault="00BC1680" w:rsidP="00D06CE7">
            <w:pPr>
              <w:spacing w:after="0" w:line="240" w:lineRule="auto"/>
              <w:contextualSpacing/>
              <w:rPr>
                <w:rFonts w:eastAsia="Times New Roman" w:cs="Calibri"/>
                <w:b/>
                <w:bCs/>
                <w:sz w:val="24"/>
                <w:szCs w:val="24"/>
              </w:rPr>
            </w:pPr>
            <w:r w:rsidRPr="005F4603">
              <w:rPr>
                <w:rFonts w:eastAsia="Times New Roman"/>
                <w:b/>
                <w:sz w:val="24"/>
                <w:szCs w:val="24"/>
              </w:rPr>
              <w:t>Barrier Removal to the Cost-effective Development and</w:t>
            </w:r>
            <w:r w:rsidR="002A3251">
              <w:rPr>
                <w:rFonts w:eastAsia="Times New Roman"/>
                <w:b/>
                <w:sz w:val="24"/>
                <w:szCs w:val="24"/>
              </w:rPr>
              <w:t xml:space="preserve"> </w:t>
            </w:r>
            <w:r w:rsidRPr="005F4603">
              <w:rPr>
                <w:rFonts w:eastAsia="Times New Roman"/>
                <w:b/>
                <w:sz w:val="24"/>
                <w:szCs w:val="24"/>
              </w:rPr>
              <w:t>Implementation of Energy Efficiency Standards and Labeling Project (BRESL)</w:t>
            </w:r>
          </w:p>
        </w:tc>
      </w:tr>
      <w:tr w:rsidR="00BC1680" w:rsidRPr="005F4603" w:rsidTr="005F4603">
        <w:tblPrEx>
          <w:shd w:val="clear" w:color="auto" w:fill="auto"/>
        </w:tblPrEx>
        <w:trPr>
          <w:trHeight w:val="553"/>
        </w:trPr>
        <w:tc>
          <w:tcPr>
            <w:tcW w:w="712" w:type="pct"/>
            <w:gridSpan w:val="2"/>
            <w:vAlign w:val="center"/>
          </w:tcPr>
          <w:p w:rsidR="00BC1680" w:rsidRPr="005F4603" w:rsidRDefault="00BC1680" w:rsidP="00D06CE7">
            <w:pPr>
              <w:spacing w:after="0" w:line="240" w:lineRule="auto"/>
              <w:contextualSpacing/>
              <w:jc w:val="center"/>
              <w:rPr>
                <w:rFonts w:eastAsia="Arial Unicode MS"/>
                <w:sz w:val="24"/>
                <w:szCs w:val="24"/>
              </w:rPr>
            </w:pPr>
            <w:r w:rsidRPr="005F4603">
              <w:rPr>
                <w:rFonts w:eastAsia="Times New Roman"/>
                <w:sz w:val="24"/>
                <w:szCs w:val="24"/>
              </w:rPr>
              <w:t>GEF Project ID:</w:t>
            </w:r>
          </w:p>
        </w:tc>
        <w:tc>
          <w:tcPr>
            <w:tcW w:w="1156" w:type="pct"/>
            <w:vAlign w:val="center"/>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3327</w:t>
            </w:r>
          </w:p>
        </w:tc>
        <w:tc>
          <w:tcPr>
            <w:tcW w:w="1077" w:type="pct"/>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sz w:val="24"/>
                <w:szCs w:val="24"/>
              </w:rPr>
              <w:t> </w:t>
            </w:r>
          </w:p>
        </w:tc>
        <w:tc>
          <w:tcPr>
            <w:tcW w:w="1074" w:type="pct"/>
            <w:gridSpan w:val="2"/>
          </w:tcPr>
          <w:p w:rsidR="00BC1680" w:rsidRPr="005F4603" w:rsidRDefault="00BC1680" w:rsidP="00D06CE7">
            <w:pPr>
              <w:spacing w:after="0" w:line="240" w:lineRule="auto"/>
              <w:contextualSpacing/>
              <w:jc w:val="center"/>
              <w:rPr>
                <w:rFonts w:eastAsia="Arial Unicode MS"/>
                <w:i/>
                <w:sz w:val="24"/>
                <w:szCs w:val="24"/>
                <w:u w:val="single"/>
              </w:rPr>
            </w:pPr>
            <w:r w:rsidRPr="005F4603">
              <w:rPr>
                <w:rFonts w:eastAsia="Times New Roman"/>
                <w:i/>
                <w:sz w:val="24"/>
                <w:szCs w:val="24"/>
                <w:u w:val="single"/>
              </w:rPr>
              <w:t>at endorsement (Million US$)</w:t>
            </w:r>
          </w:p>
        </w:tc>
        <w:tc>
          <w:tcPr>
            <w:tcW w:w="981" w:type="pct"/>
          </w:tcPr>
          <w:p w:rsidR="00BC1680" w:rsidRPr="005F4603" w:rsidRDefault="00BC1680" w:rsidP="00D06CE7">
            <w:pPr>
              <w:spacing w:after="0" w:line="240" w:lineRule="auto"/>
              <w:contextualSpacing/>
              <w:jc w:val="center"/>
              <w:rPr>
                <w:rFonts w:eastAsia="Arial Unicode MS"/>
                <w:i/>
                <w:sz w:val="24"/>
                <w:szCs w:val="24"/>
                <w:u w:val="single"/>
              </w:rPr>
            </w:pPr>
            <w:r w:rsidRPr="005F4603">
              <w:rPr>
                <w:rFonts w:eastAsia="Times New Roman"/>
                <w:i/>
                <w:sz w:val="24"/>
                <w:szCs w:val="24"/>
                <w:u w:val="single"/>
              </w:rPr>
              <w:t>at completion (Million US$)</w:t>
            </w:r>
          </w:p>
        </w:tc>
      </w:tr>
      <w:tr w:rsidR="00BC1680" w:rsidRPr="005F4603" w:rsidTr="005F4603">
        <w:tblPrEx>
          <w:shd w:val="clear" w:color="auto" w:fill="auto"/>
        </w:tblPrEx>
        <w:trPr>
          <w:trHeight w:val="278"/>
        </w:trPr>
        <w:tc>
          <w:tcPr>
            <w:tcW w:w="712" w:type="pct"/>
            <w:gridSpan w:val="2"/>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sz w:val="24"/>
                <w:szCs w:val="24"/>
              </w:rPr>
              <w:t>UNDP Project ID:</w:t>
            </w:r>
          </w:p>
        </w:tc>
        <w:tc>
          <w:tcPr>
            <w:tcW w:w="1156" w:type="pct"/>
            <w:vAlign w:val="center"/>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00058669</w:t>
            </w:r>
          </w:p>
        </w:tc>
        <w:tc>
          <w:tcPr>
            <w:tcW w:w="1077" w:type="pct"/>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sz w:val="24"/>
                <w:szCs w:val="24"/>
              </w:rPr>
              <w:t xml:space="preserve">GEF financing: </w:t>
            </w:r>
          </w:p>
        </w:tc>
        <w:tc>
          <w:tcPr>
            <w:tcW w:w="1074" w:type="pct"/>
            <w:gridSpan w:val="2"/>
          </w:tcPr>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US$ 7,800,000</w:t>
            </w:r>
          </w:p>
        </w:tc>
        <w:tc>
          <w:tcPr>
            <w:tcW w:w="981" w:type="pct"/>
          </w:tcPr>
          <w:p w:rsidR="00BC1680" w:rsidRPr="005F4603" w:rsidRDefault="00C74D02" w:rsidP="00D06CE7">
            <w:pPr>
              <w:spacing w:after="0" w:line="240" w:lineRule="auto"/>
              <w:contextualSpacing/>
              <w:jc w:val="both"/>
              <w:rPr>
                <w:rFonts w:eastAsia="Arial Unicode MS"/>
                <w:sz w:val="24"/>
                <w:szCs w:val="24"/>
              </w:rPr>
            </w:pPr>
            <w:r w:rsidRPr="005F4603">
              <w:rPr>
                <w:rFonts w:eastAsia="Times New Roman"/>
                <w:sz w:val="24"/>
                <w:szCs w:val="24"/>
              </w:rPr>
              <w:fldChar w:fldCharType="begin">
                <w:ffData>
                  <w:name w:val="Text1"/>
                  <w:enabled/>
                  <w:calcOnExit w:val="0"/>
                  <w:textInput/>
                </w:ffData>
              </w:fldChar>
            </w:r>
            <w:r w:rsidR="00BC1680" w:rsidRPr="005F4603">
              <w:rPr>
                <w:rFonts w:eastAsia="Times New Roman"/>
                <w:sz w:val="24"/>
                <w:szCs w:val="24"/>
              </w:rPr>
              <w:instrText xml:space="preserve"> FORMTEXT </w:instrText>
            </w:r>
            <w:r w:rsidRPr="005F4603">
              <w:rPr>
                <w:rFonts w:eastAsia="Times New Roman"/>
                <w:sz w:val="24"/>
                <w:szCs w:val="24"/>
              </w:rPr>
            </w:r>
            <w:r w:rsidRPr="005F4603">
              <w:rPr>
                <w:rFonts w:eastAsia="Times New Roman"/>
                <w:sz w:val="24"/>
                <w:szCs w:val="24"/>
              </w:rPr>
              <w:fldChar w:fldCharType="separate"/>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Pr="005F4603">
              <w:rPr>
                <w:rFonts w:eastAsia="Times New Roman"/>
                <w:sz w:val="24"/>
                <w:szCs w:val="24"/>
              </w:rPr>
              <w:fldChar w:fldCharType="end"/>
            </w:r>
          </w:p>
        </w:tc>
      </w:tr>
      <w:tr w:rsidR="00BC1680" w:rsidRPr="005F4603" w:rsidTr="005F4603">
        <w:tblPrEx>
          <w:shd w:val="clear" w:color="auto" w:fill="auto"/>
        </w:tblPrEx>
        <w:trPr>
          <w:trHeight w:val="269"/>
        </w:trPr>
        <w:tc>
          <w:tcPr>
            <w:tcW w:w="712" w:type="pct"/>
            <w:gridSpan w:val="2"/>
          </w:tcPr>
          <w:p w:rsidR="00BC1680" w:rsidRPr="005F4603" w:rsidRDefault="00BC1680" w:rsidP="00D06CE7">
            <w:pPr>
              <w:spacing w:after="0" w:line="240" w:lineRule="auto"/>
              <w:contextualSpacing/>
              <w:jc w:val="right"/>
              <w:rPr>
                <w:rFonts w:eastAsia="Times New Roman"/>
                <w:sz w:val="24"/>
                <w:szCs w:val="24"/>
              </w:rPr>
            </w:pPr>
            <w:r w:rsidRPr="005F4603">
              <w:rPr>
                <w:rFonts w:eastAsia="Times New Roman"/>
                <w:sz w:val="24"/>
                <w:szCs w:val="24"/>
              </w:rPr>
              <w:t>Country</w:t>
            </w:r>
            <w:r w:rsidRPr="005F4603">
              <w:rPr>
                <w:rStyle w:val="FootnoteReference"/>
                <w:rFonts w:eastAsia="Times New Roman"/>
                <w:sz w:val="24"/>
                <w:szCs w:val="24"/>
              </w:rPr>
              <w:footnoteReference w:id="14"/>
            </w:r>
            <w:r w:rsidRPr="005F4603">
              <w:rPr>
                <w:rFonts w:eastAsia="Times New Roman"/>
                <w:sz w:val="24"/>
                <w:szCs w:val="24"/>
              </w:rPr>
              <w:t>:</w:t>
            </w:r>
          </w:p>
        </w:tc>
        <w:tc>
          <w:tcPr>
            <w:tcW w:w="1156" w:type="pct"/>
            <w:vAlign w:val="center"/>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Bangladesh China Indonesia Pakistan Thailand</w:t>
            </w:r>
          </w:p>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Viet Nam</w:t>
            </w:r>
          </w:p>
        </w:tc>
        <w:tc>
          <w:tcPr>
            <w:tcW w:w="1077" w:type="pct"/>
          </w:tcPr>
          <w:p w:rsidR="00BC1680" w:rsidRPr="005F4603" w:rsidRDefault="00BC1680" w:rsidP="00D06CE7">
            <w:pPr>
              <w:spacing w:after="0" w:line="240" w:lineRule="auto"/>
              <w:contextualSpacing/>
              <w:jc w:val="right"/>
              <w:rPr>
                <w:rFonts w:eastAsia="Times New Roman"/>
                <w:sz w:val="24"/>
                <w:szCs w:val="24"/>
              </w:rPr>
            </w:pPr>
          </w:p>
        </w:tc>
        <w:tc>
          <w:tcPr>
            <w:tcW w:w="1074" w:type="pct"/>
            <w:gridSpan w:val="2"/>
          </w:tcPr>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1,000,000</w:t>
            </w:r>
          </w:p>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2,000,000</w:t>
            </w:r>
          </w:p>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1,800,000</w:t>
            </w:r>
          </w:p>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1,000,000</w:t>
            </w:r>
          </w:p>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1,000,000</w:t>
            </w:r>
          </w:p>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1,000,000</w:t>
            </w:r>
          </w:p>
        </w:tc>
        <w:tc>
          <w:tcPr>
            <w:tcW w:w="981" w:type="pct"/>
          </w:tcPr>
          <w:p w:rsidR="00BC1680" w:rsidRPr="005F4603" w:rsidRDefault="00C74D02" w:rsidP="00D06CE7">
            <w:pPr>
              <w:spacing w:after="0" w:line="240" w:lineRule="auto"/>
              <w:contextualSpacing/>
              <w:jc w:val="both"/>
              <w:rPr>
                <w:rFonts w:eastAsia="Arial Unicode MS"/>
                <w:sz w:val="24"/>
                <w:szCs w:val="24"/>
              </w:rPr>
            </w:pPr>
            <w:r w:rsidRPr="005F4603">
              <w:rPr>
                <w:rFonts w:eastAsia="Times New Roman"/>
                <w:sz w:val="24"/>
                <w:szCs w:val="24"/>
              </w:rPr>
              <w:fldChar w:fldCharType="begin">
                <w:ffData>
                  <w:name w:val="Text1"/>
                  <w:enabled/>
                  <w:calcOnExit w:val="0"/>
                  <w:textInput/>
                </w:ffData>
              </w:fldChar>
            </w:r>
            <w:r w:rsidR="00BC1680" w:rsidRPr="005F4603">
              <w:rPr>
                <w:rFonts w:eastAsia="Times New Roman"/>
                <w:sz w:val="24"/>
                <w:szCs w:val="24"/>
              </w:rPr>
              <w:instrText xml:space="preserve"> FORMTEXT </w:instrText>
            </w:r>
            <w:r w:rsidRPr="005F4603">
              <w:rPr>
                <w:rFonts w:eastAsia="Times New Roman"/>
                <w:sz w:val="24"/>
                <w:szCs w:val="24"/>
              </w:rPr>
            </w:r>
            <w:r w:rsidRPr="005F4603">
              <w:rPr>
                <w:rFonts w:eastAsia="Times New Roman"/>
                <w:sz w:val="24"/>
                <w:szCs w:val="24"/>
              </w:rPr>
              <w:fldChar w:fldCharType="separate"/>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Pr="005F4603">
              <w:rPr>
                <w:rFonts w:eastAsia="Times New Roman"/>
                <w:sz w:val="24"/>
                <w:szCs w:val="24"/>
              </w:rPr>
              <w:fldChar w:fldCharType="end"/>
            </w:r>
          </w:p>
        </w:tc>
      </w:tr>
      <w:tr w:rsidR="00BC1680" w:rsidRPr="005F4603" w:rsidTr="005F4603">
        <w:tblPrEx>
          <w:shd w:val="clear" w:color="auto" w:fill="auto"/>
        </w:tblPrEx>
        <w:trPr>
          <w:trHeight w:val="296"/>
        </w:trPr>
        <w:tc>
          <w:tcPr>
            <w:tcW w:w="712" w:type="pct"/>
            <w:gridSpan w:val="2"/>
          </w:tcPr>
          <w:p w:rsidR="00BC1680" w:rsidRPr="005F4603" w:rsidRDefault="00BC1680" w:rsidP="00D06CE7">
            <w:pPr>
              <w:spacing w:after="0" w:line="240" w:lineRule="auto"/>
              <w:contextualSpacing/>
              <w:jc w:val="right"/>
              <w:rPr>
                <w:rFonts w:eastAsia="Times New Roman"/>
                <w:sz w:val="24"/>
                <w:szCs w:val="24"/>
              </w:rPr>
            </w:pPr>
            <w:r w:rsidRPr="005F4603">
              <w:rPr>
                <w:rFonts w:eastAsia="Times New Roman"/>
                <w:sz w:val="24"/>
                <w:szCs w:val="24"/>
              </w:rPr>
              <w:t>Region:</w:t>
            </w:r>
          </w:p>
        </w:tc>
        <w:tc>
          <w:tcPr>
            <w:tcW w:w="1156" w:type="pct"/>
            <w:vAlign w:val="center"/>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Asia</w:t>
            </w:r>
          </w:p>
        </w:tc>
        <w:tc>
          <w:tcPr>
            <w:tcW w:w="1077" w:type="pct"/>
          </w:tcPr>
          <w:p w:rsidR="00BC1680" w:rsidRPr="005F4603" w:rsidRDefault="00BC1680" w:rsidP="00D06CE7">
            <w:pPr>
              <w:spacing w:after="0" w:line="240" w:lineRule="auto"/>
              <w:contextualSpacing/>
              <w:jc w:val="right"/>
              <w:rPr>
                <w:rFonts w:eastAsia="Times New Roman"/>
                <w:sz w:val="24"/>
                <w:szCs w:val="24"/>
              </w:rPr>
            </w:pPr>
            <w:r w:rsidRPr="005F4603">
              <w:rPr>
                <w:rFonts w:eastAsia="Times New Roman"/>
                <w:bCs/>
                <w:sz w:val="24"/>
                <w:szCs w:val="24"/>
              </w:rPr>
              <w:t>Government:</w:t>
            </w:r>
          </w:p>
        </w:tc>
        <w:tc>
          <w:tcPr>
            <w:tcW w:w="1074" w:type="pct"/>
            <w:gridSpan w:val="2"/>
          </w:tcPr>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27,000,000</w:t>
            </w:r>
          </w:p>
        </w:tc>
        <w:tc>
          <w:tcPr>
            <w:tcW w:w="981" w:type="pct"/>
          </w:tcPr>
          <w:p w:rsidR="00BC1680" w:rsidRPr="005F4603" w:rsidRDefault="00C74D02" w:rsidP="00D06CE7">
            <w:pPr>
              <w:spacing w:after="0" w:line="240" w:lineRule="auto"/>
              <w:contextualSpacing/>
              <w:jc w:val="both"/>
              <w:rPr>
                <w:rFonts w:eastAsia="Times New Roman"/>
                <w:sz w:val="24"/>
                <w:szCs w:val="24"/>
              </w:rPr>
            </w:pPr>
            <w:r w:rsidRPr="005F4603">
              <w:rPr>
                <w:rFonts w:eastAsia="Times New Roman"/>
                <w:sz w:val="24"/>
                <w:szCs w:val="24"/>
              </w:rPr>
              <w:fldChar w:fldCharType="begin">
                <w:ffData>
                  <w:name w:val="Text1"/>
                  <w:enabled/>
                  <w:calcOnExit w:val="0"/>
                  <w:textInput/>
                </w:ffData>
              </w:fldChar>
            </w:r>
            <w:r w:rsidR="00BC1680" w:rsidRPr="005F4603">
              <w:rPr>
                <w:rFonts w:eastAsia="Times New Roman"/>
                <w:sz w:val="24"/>
                <w:szCs w:val="24"/>
              </w:rPr>
              <w:instrText xml:space="preserve"> FORMTEXT </w:instrText>
            </w:r>
            <w:r w:rsidRPr="005F4603">
              <w:rPr>
                <w:rFonts w:eastAsia="Times New Roman"/>
                <w:sz w:val="24"/>
                <w:szCs w:val="24"/>
              </w:rPr>
            </w:r>
            <w:r w:rsidRPr="005F4603">
              <w:rPr>
                <w:rFonts w:eastAsia="Times New Roman"/>
                <w:sz w:val="24"/>
                <w:szCs w:val="24"/>
              </w:rPr>
              <w:fldChar w:fldCharType="separate"/>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Pr="005F4603">
              <w:rPr>
                <w:rFonts w:eastAsia="Times New Roman"/>
                <w:sz w:val="24"/>
                <w:szCs w:val="24"/>
              </w:rPr>
              <w:fldChar w:fldCharType="end"/>
            </w:r>
          </w:p>
        </w:tc>
      </w:tr>
      <w:tr w:rsidR="00BC1680" w:rsidRPr="005F4603" w:rsidTr="005F4603">
        <w:tblPrEx>
          <w:shd w:val="clear" w:color="auto" w:fill="auto"/>
        </w:tblPrEx>
        <w:trPr>
          <w:trHeight w:val="314"/>
        </w:trPr>
        <w:tc>
          <w:tcPr>
            <w:tcW w:w="712" w:type="pct"/>
            <w:gridSpan w:val="2"/>
          </w:tcPr>
          <w:p w:rsidR="00BC1680" w:rsidRPr="005F4603" w:rsidRDefault="00BC1680" w:rsidP="00D06CE7">
            <w:pPr>
              <w:spacing w:after="0" w:line="240" w:lineRule="auto"/>
              <w:contextualSpacing/>
              <w:jc w:val="right"/>
              <w:rPr>
                <w:rFonts w:eastAsia="Times New Roman"/>
                <w:sz w:val="24"/>
                <w:szCs w:val="24"/>
              </w:rPr>
            </w:pPr>
            <w:r w:rsidRPr="005F4603">
              <w:rPr>
                <w:rFonts w:eastAsia="Times New Roman"/>
                <w:sz w:val="24"/>
                <w:szCs w:val="24"/>
              </w:rPr>
              <w:t>Focal Area:</w:t>
            </w:r>
          </w:p>
        </w:tc>
        <w:tc>
          <w:tcPr>
            <w:tcW w:w="1156" w:type="pct"/>
            <w:vAlign w:val="center"/>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C</w:t>
            </w:r>
            <w:r w:rsidRPr="005F4603">
              <w:rPr>
                <w:rFonts w:eastAsia="Times New Roman" w:hint="eastAsia"/>
                <w:sz w:val="24"/>
                <w:szCs w:val="24"/>
              </w:rPr>
              <w:t>limate Change</w:t>
            </w:r>
            <w:r w:rsidRPr="005F4603">
              <w:rPr>
                <w:rFonts w:eastAsia="Times New Roman"/>
                <w:sz w:val="24"/>
                <w:szCs w:val="24"/>
              </w:rPr>
              <w:t xml:space="preserve"> Mitigation</w:t>
            </w:r>
          </w:p>
        </w:tc>
        <w:tc>
          <w:tcPr>
            <w:tcW w:w="1077" w:type="pct"/>
          </w:tcPr>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Private Sector:</w:t>
            </w:r>
          </w:p>
          <w:p w:rsidR="00BC1680" w:rsidRPr="005F4603" w:rsidRDefault="00BC1680" w:rsidP="00D06CE7">
            <w:pPr>
              <w:spacing w:after="0" w:line="240" w:lineRule="auto"/>
              <w:contextualSpacing/>
              <w:jc w:val="right"/>
              <w:rPr>
                <w:rFonts w:eastAsia="Times New Roman"/>
                <w:sz w:val="24"/>
                <w:szCs w:val="24"/>
              </w:rPr>
            </w:pPr>
            <w:r w:rsidRPr="005F4603">
              <w:rPr>
                <w:rFonts w:eastAsia="Times New Roman"/>
                <w:bCs/>
                <w:sz w:val="24"/>
                <w:szCs w:val="24"/>
              </w:rPr>
              <w:t>Others:</w:t>
            </w:r>
          </w:p>
        </w:tc>
        <w:tc>
          <w:tcPr>
            <w:tcW w:w="1074" w:type="pct"/>
            <w:gridSpan w:val="2"/>
          </w:tcPr>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40,000,000</w:t>
            </w:r>
          </w:p>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 xml:space="preserve"> 3,000,000</w:t>
            </w:r>
          </w:p>
        </w:tc>
        <w:tc>
          <w:tcPr>
            <w:tcW w:w="981" w:type="pct"/>
          </w:tcPr>
          <w:p w:rsidR="00BC1680" w:rsidRPr="005F4603" w:rsidRDefault="00C74D02" w:rsidP="00D06CE7">
            <w:pPr>
              <w:spacing w:after="0" w:line="240" w:lineRule="auto"/>
              <w:contextualSpacing/>
              <w:jc w:val="both"/>
              <w:rPr>
                <w:rFonts w:eastAsia="Times New Roman"/>
                <w:sz w:val="24"/>
                <w:szCs w:val="24"/>
              </w:rPr>
            </w:pPr>
            <w:r w:rsidRPr="005F4603">
              <w:rPr>
                <w:rFonts w:eastAsia="Times New Roman"/>
                <w:sz w:val="24"/>
                <w:szCs w:val="24"/>
              </w:rPr>
              <w:fldChar w:fldCharType="begin">
                <w:ffData>
                  <w:name w:val="Text1"/>
                  <w:enabled/>
                  <w:calcOnExit w:val="0"/>
                  <w:textInput/>
                </w:ffData>
              </w:fldChar>
            </w:r>
            <w:r w:rsidR="00BC1680" w:rsidRPr="005F4603">
              <w:rPr>
                <w:rFonts w:eastAsia="Times New Roman"/>
                <w:sz w:val="24"/>
                <w:szCs w:val="24"/>
              </w:rPr>
              <w:instrText xml:space="preserve"> FORMTEXT </w:instrText>
            </w:r>
            <w:r w:rsidRPr="005F4603">
              <w:rPr>
                <w:rFonts w:eastAsia="Times New Roman"/>
                <w:sz w:val="24"/>
                <w:szCs w:val="24"/>
              </w:rPr>
            </w:r>
            <w:r w:rsidRPr="005F4603">
              <w:rPr>
                <w:rFonts w:eastAsia="Times New Roman"/>
                <w:sz w:val="24"/>
                <w:szCs w:val="24"/>
              </w:rPr>
              <w:fldChar w:fldCharType="separate"/>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Pr="005F4603">
              <w:rPr>
                <w:rFonts w:eastAsia="Times New Roman"/>
                <w:sz w:val="24"/>
                <w:szCs w:val="24"/>
              </w:rPr>
              <w:fldChar w:fldCharType="end"/>
            </w:r>
          </w:p>
        </w:tc>
      </w:tr>
      <w:tr w:rsidR="00BC1680" w:rsidRPr="005F4603" w:rsidTr="005F4603">
        <w:tblPrEx>
          <w:shd w:val="clear" w:color="auto" w:fill="auto"/>
        </w:tblPrEx>
        <w:trPr>
          <w:trHeight w:val="553"/>
        </w:trPr>
        <w:tc>
          <w:tcPr>
            <w:tcW w:w="712" w:type="pct"/>
            <w:gridSpan w:val="2"/>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sz w:val="24"/>
                <w:szCs w:val="24"/>
              </w:rPr>
              <w:t>FA Objectives, (OP/SP):</w:t>
            </w:r>
          </w:p>
        </w:tc>
        <w:tc>
          <w:tcPr>
            <w:tcW w:w="1156" w:type="pct"/>
            <w:vAlign w:val="center"/>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5: Removal of barriers to energy efficiency and energy conservation</w:t>
            </w:r>
          </w:p>
        </w:tc>
        <w:tc>
          <w:tcPr>
            <w:tcW w:w="1077" w:type="pct"/>
          </w:tcPr>
          <w:p w:rsidR="00BC1680" w:rsidRPr="005F4603" w:rsidRDefault="00BC1680" w:rsidP="00D06CE7">
            <w:pPr>
              <w:spacing w:after="0" w:line="240" w:lineRule="auto"/>
              <w:contextualSpacing/>
              <w:jc w:val="right"/>
              <w:rPr>
                <w:rFonts w:eastAsia="Times New Roman"/>
                <w:sz w:val="24"/>
                <w:szCs w:val="24"/>
              </w:rPr>
            </w:pPr>
            <w:r w:rsidRPr="005F4603">
              <w:rPr>
                <w:rFonts w:eastAsia="Times New Roman"/>
                <w:sz w:val="24"/>
                <w:szCs w:val="24"/>
              </w:rPr>
              <w:t>Total co-financing:</w:t>
            </w:r>
          </w:p>
        </w:tc>
        <w:tc>
          <w:tcPr>
            <w:tcW w:w="1074" w:type="pct"/>
            <w:gridSpan w:val="2"/>
          </w:tcPr>
          <w:p w:rsidR="00BC1680" w:rsidRPr="005F4603" w:rsidRDefault="00BC1680" w:rsidP="00D06CE7">
            <w:pPr>
              <w:spacing w:after="0" w:line="240" w:lineRule="auto"/>
              <w:contextualSpacing/>
              <w:jc w:val="right"/>
              <w:rPr>
                <w:rFonts w:eastAsia="Times New Roman"/>
                <w:bCs/>
                <w:sz w:val="24"/>
                <w:szCs w:val="24"/>
              </w:rPr>
            </w:pPr>
            <w:r w:rsidRPr="005F4603">
              <w:rPr>
                <w:rFonts w:eastAsia="Times New Roman"/>
                <w:bCs/>
                <w:sz w:val="24"/>
                <w:szCs w:val="24"/>
              </w:rPr>
              <w:t>70,000,000</w:t>
            </w:r>
          </w:p>
        </w:tc>
        <w:tc>
          <w:tcPr>
            <w:tcW w:w="981" w:type="pct"/>
          </w:tcPr>
          <w:p w:rsidR="00BC1680" w:rsidRPr="005F4603" w:rsidRDefault="00C74D02" w:rsidP="00D06CE7">
            <w:pPr>
              <w:spacing w:after="0" w:line="240" w:lineRule="auto"/>
              <w:contextualSpacing/>
              <w:jc w:val="both"/>
              <w:rPr>
                <w:rFonts w:eastAsia="Times New Roman"/>
                <w:sz w:val="24"/>
                <w:szCs w:val="24"/>
              </w:rPr>
            </w:pPr>
            <w:r w:rsidRPr="005F4603">
              <w:rPr>
                <w:rFonts w:eastAsia="Times New Roman"/>
                <w:sz w:val="24"/>
                <w:szCs w:val="24"/>
              </w:rPr>
              <w:fldChar w:fldCharType="begin">
                <w:ffData>
                  <w:name w:val="Text1"/>
                  <w:enabled/>
                  <w:calcOnExit w:val="0"/>
                  <w:textInput/>
                </w:ffData>
              </w:fldChar>
            </w:r>
            <w:r w:rsidR="00BC1680" w:rsidRPr="005F4603">
              <w:rPr>
                <w:rFonts w:eastAsia="Times New Roman"/>
                <w:sz w:val="24"/>
                <w:szCs w:val="24"/>
              </w:rPr>
              <w:instrText xml:space="preserve"> FORMTEXT </w:instrText>
            </w:r>
            <w:r w:rsidRPr="005F4603">
              <w:rPr>
                <w:rFonts w:eastAsia="Times New Roman"/>
                <w:sz w:val="24"/>
                <w:szCs w:val="24"/>
              </w:rPr>
            </w:r>
            <w:r w:rsidRPr="005F4603">
              <w:rPr>
                <w:rFonts w:eastAsia="Times New Roman"/>
                <w:sz w:val="24"/>
                <w:szCs w:val="24"/>
              </w:rPr>
              <w:fldChar w:fldCharType="separate"/>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Pr="005F4603">
              <w:rPr>
                <w:rFonts w:eastAsia="Times New Roman"/>
                <w:sz w:val="24"/>
                <w:szCs w:val="24"/>
              </w:rPr>
              <w:fldChar w:fldCharType="end"/>
            </w:r>
          </w:p>
        </w:tc>
      </w:tr>
      <w:tr w:rsidR="00BC1680" w:rsidRPr="005F4603" w:rsidTr="005F4603">
        <w:tblPrEx>
          <w:shd w:val="clear" w:color="auto" w:fill="auto"/>
        </w:tblPrEx>
        <w:trPr>
          <w:trHeight w:val="341"/>
        </w:trPr>
        <w:tc>
          <w:tcPr>
            <w:tcW w:w="712" w:type="pct"/>
            <w:gridSpan w:val="2"/>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sz w:val="24"/>
                <w:szCs w:val="24"/>
              </w:rPr>
              <w:lastRenderedPageBreak/>
              <w:t>Executing Agency:</w:t>
            </w:r>
          </w:p>
        </w:tc>
        <w:tc>
          <w:tcPr>
            <w:tcW w:w="1156" w:type="pct"/>
            <w:vAlign w:val="center"/>
          </w:tcPr>
          <w:p w:rsidR="00BC1680" w:rsidRPr="005F4603" w:rsidRDefault="00BC1680" w:rsidP="00D06CE7">
            <w:pPr>
              <w:tabs>
                <w:tab w:val="right" w:pos="0"/>
              </w:tabs>
              <w:spacing w:after="0" w:line="240" w:lineRule="auto"/>
              <w:contextualSpacing/>
              <w:rPr>
                <w:rFonts w:eastAsia="Times New Roman"/>
                <w:sz w:val="24"/>
                <w:szCs w:val="24"/>
              </w:rPr>
            </w:pPr>
            <w:r w:rsidRPr="005F4603">
              <w:rPr>
                <w:sz w:val="24"/>
                <w:szCs w:val="24"/>
              </w:rPr>
              <w:t>NDRC</w:t>
            </w:r>
          </w:p>
        </w:tc>
        <w:tc>
          <w:tcPr>
            <w:tcW w:w="1077" w:type="pct"/>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sz w:val="24"/>
                <w:szCs w:val="24"/>
              </w:rPr>
              <w:t>Total Project Cost:</w:t>
            </w:r>
          </w:p>
        </w:tc>
        <w:tc>
          <w:tcPr>
            <w:tcW w:w="1074" w:type="pct"/>
            <w:gridSpan w:val="2"/>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bCs/>
                <w:sz w:val="24"/>
                <w:szCs w:val="24"/>
              </w:rPr>
              <w:t>US$ 84,000,000</w:t>
            </w:r>
          </w:p>
        </w:tc>
        <w:tc>
          <w:tcPr>
            <w:tcW w:w="981" w:type="pct"/>
          </w:tcPr>
          <w:p w:rsidR="00BC1680" w:rsidRPr="005F4603" w:rsidRDefault="00C74D02" w:rsidP="00D06CE7">
            <w:pPr>
              <w:spacing w:after="0" w:line="240" w:lineRule="auto"/>
              <w:contextualSpacing/>
              <w:jc w:val="both"/>
              <w:rPr>
                <w:rFonts w:eastAsia="Arial Unicode MS"/>
                <w:sz w:val="24"/>
                <w:szCs w:val="24"/>
              </w:rPr>
            </w:pPr>
            <w:r w:rsidRPr="005F4603">
              <w:rPr>
                <w:rFonts w:eastAsia="Times New Roman"/>
                <w:sz w:val="24"/>
                <w:szCs w:val="24"/>
              </w:rPr>
              <w:fldChar w:fldCharType="begin">
                <w:ffData>
                  <w:name w:val="Text2"/>
                  <w:enabled/>
                  <w:calcOnExit w:val="0"/>
                  <w:textInput/>
                </w:ffData>
              </w:fldChar>
            </w:r>
            <w:r w:rsidR="00BC1680" w:rsidRPr="005F4603">
              <w:rPr>
                <w:rFonts w:eastAsia="Times New Roman"/>
                <w:sz w:val="24"/>
                <w:szCs w:val="24"/>
              </w:rPr>
              <w:instrText xml:space="preserve"> FORMTEXT </w:instrText>
            </w:r>
            <w:r w:rsidRPr="005F4603">
              <w:rPr>
                <w:rFonts w:eastAsia="Times New Roman"/>
                <w:sz w:val="24"/>
                <w:szCs w:val="24"/>
              </w:rPr>
            </w:r>
            <w:r w:rsidRPr="005F4603">
              <w:rPr>
                <w:rFonts w:eastAsia="Times New Roman"/>
                <w:sz w:val="24"/>
                <w:szCs w:val="24"/>
              </w:rPr>
              <w:fldChar w:fldCharType="separate"/>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00BC1680" w:rsidRPr="005F4603">
              <w:rPr>
                <w:rFonts w:eastAsia="Times New Roman"/>
                <w:noProof/>
                <w:sz w:val="24"/>
                <w:szCs w:val="24"/>
              </w:rPr>
              <w:t> </w:t>
            </w:r>
            <w:r w:rsidRPr="005F4603">
              <w:rPr>
                <w:rFonts w:eastAsia="Times New Roman"/>
                <w:sz w:val="24"/>
                <w:szCs w:val="24"/>
              </w:rPr>
              <w:fldChar w:fldCharType="end"/>
            </w:r>
          </w:p>
        </w:tc>
      </w:tr>
      <w:tr w:rsidR="00BC1680" w:rsidRPr="005F4603" w:rsidTr="005F4603">
        <w:tblPrEx>
          <w:shd w:val="clear" w:color="auto" w:fill="auto"/>
        </w:tblPrEx>
        <w:trPr>
          <w:trHeight w:val="368"/>
        </w:trPr>
        <w:tc>
          <w:tcPr>
            <w:tcW w:w="712" w:type="pct"/>
            <w:gridSpan w:val="2"/>
            <w:vMerge w:val="restart"/>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sz w:val="24"/>
                <w:szCs w:val="24"/>
              </w:rPr>
              <w:t>Other Partners involved:</w:t>
            </w:r>
          </w:p>
        </w:tc>
        <w:tc>
          <w:tcPr>
            <w:tcW w:w="1156" w:type="pct"/>
            <w:vMerge w:val="restart"/>
            <w:vAlign w:val="center"/>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BSTI</w:t>
            </w:r>
          </w:p>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CNIS</w:t>
            </w:r>
          </w:p>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 xml:space="preserve"> DGNRE-EC</w:t>
            </w:r>
          </w:p>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ENERCON</w:t>
            </w:r>
          </w:p>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TGO</w:t>
            </w:r>
          </w:p>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MOIT</w:t>
            </w:r>
          </w:p>
        </w:tc>
        <w:tc>
          <w:tcPr>
            <w:tcW w:w="2151" w:type="pct"/>
            <w:gridSpan w:val="3"/>
          </w:tcPr>
          <w:p w:rsidR="00BC1680" w:rsidRPr="005F4603" w:rsidRDefault="00BC1680" w:rsidP="00D06CE7">
            <w:pPr>
              <w:tabs>
                <w:tab w:val="right" w:pos="0"/>
              </w:tabs>
              <w:spacing w:after="0" w:line="240" w:lineRule="auto"/>
              <w:contextualSpacing/>
              <w:jc w:val="right"/>
              <w:rPr>
                <w:rFonts w:eastAsia="Times New Roman"/>
                <w:sz w:val="24"/>
                <w:szCs w:val="24"/>
              </w:rPr>
            </w:pPr>
            <w:r w:rsidRPr="005F4603">
              <w:rPr>
                <w:rFonts w:eastAsia="Times New Roman"/>
                <w:sz w:val="24"/>
                <w:szCs w:val="24"/>
              </w:rPr>
              <w:t xml:space="preserve">ProDoc Signature (date project began): </w:t>
            </w:r>
          </w:p>
        </w:tc>
        <w:tc>
          <w:tcPr>
            <w:tcW w:w="981" w:type="pct"/>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February 3, 2009</w:t>
            </w:r>
          </w:p>
        </w:tc>
      </w:tr>
      <w:tr w:rsidR="00BC1680" w:rsidRPr="005F4603" w:rsidTr="005F4603">
        <w:tblPrEx>
          <w:shd w:val="clear" w:color="auto" w:fill="auto"/>
        </w:tblPrEx>
        <w:trPr>
          <w:trHeight w:val="144"/>
        </w:trPr>
        <w:tc>
          <w:tcPr>
            <w:tcW w:w="712" w:type="pct"/>
            <w:gridSpan w:val="2"/>
            <w:vMerge/>
            <w:vAlign w:val="center"/>
          </w:tcPr>
          <w:p w:rsidR="00BC1680" w:rsidRPr="005F4603" w:rsidRDefault="00BC1680" w:rsidP="00D06CE7">
            <w:pPr>
              <w:spacing w:after="0" w:line="240" w:lineRule="auto"/>
              <w:contextualSpacing/>
              <w:rPr>
                <w:rFonts w:eastAsia="Arial Unicode MS"/>
                <w:sz w:val="24"/>
                <w:szCs w:val="24"/>
              </w:rPr>
            </w:pPr>
          </w:p>
        </w:tc>
        <w:tc>
          <w:tcPr>
            <w:tcW w:w="1156" w:type="pct"/>
            <w:vMerge/>
          </w:tcPr>
          <w:p w:rsidR="00BC1680" w:rsidRPr="005F4603" w:rsidRDefault="00BC1680" w:rsidP="00D06CE7">
            <w:pPr>
              <w:tabs>
                <w:tab w:val="right" w:pos="0"/>
              </w:tabs>
              <w:spacing w:after="0" w:line="240" w:lineRule="auto"/>
              <w:contextualSpacing/>
              <w:jc w:val="center"/>
              <w:rPr>
                <w:rFonts w:eastAsia="Times New Roman"/>
                <w:sz w:val="24"/>
                <w:szCs w:val="24"/>
              </w:rPr>
            </w:pPr>
          </w:p>
        </w:tc>
        <w:tc>
          <w:tcPr>
            <w:tcW w:w="1268" w:type="pct"/>
            <w:gridSpan w:val="2"/>
          </w:tcPr>
          <w:p w:rsidR="00BC1680" w:rsidRPr="005F4603" w:rsidRDefault="00BC1680" w:rsidP="00D06CE7">
            <w:pPr>
              <w:spacing w:after="0" w:line="240" w:lineRule="auto"/>
              <w:contextualSpacing/>
              <w:jc w:val="right"/>
              <w:rPr>
                <w:rFonts w:eastAsia="Arial Unicode MS"/>
                <w:sz w:val="24"/>
                <w:szCs w:val="24"/>
              </w:rPr>
            </w:pPr>
            <w:r w:rsidRPr="005F4603">
              <w:rPr>
                <w:rFonts w:eastAsia="Times New Roman"/>
                <w:sz w:val="24"/>
                <w:szCs w:val="24"/>
              </w:rPr>
              <w:t>(Operational) Closing Date:</w:t>
            </w:r>
          </w:p>
        </w:tc>
        <w:tc>
          <w:tcPr>
            <w:tcW w:w="883" w:type="pct"/>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Proposed:</w:t>
            </w:r>
          </w:p>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February 2014</w:t>
            </w:r>
          </w:p>
        </w:tc>
        <w:tc>
          <w:tcPr>
            <w:tcW w:w="981" w:type="pct"/>
          </w:tcPr>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Actual:</w:t>
            </w:r>
          </w:p>
          <w:p w:rsidR="00BC1680" w:rsidRPr="005F4603" w:rsidRDefault="00BC1680" w:rsidP="00D06CE7">
            <w:pPr>
              <w:tabs>
                <w:tab w:val="right" w:pos="0"/>
              </w:tabs>
              <w:spacing w:after="0" w:line="240" w:lineRule="auto"/>
              <w:contextualSpacing/>
              <w:rPr>
                <w:rFonts w:eastAsia="Times New Roman"/>
                <w:sz w:val="24"/>
                <w:szCs w:val="24"/>
              </w:rPr>
            </w:pPr>
            <w:r w:rsidRPr="005F4603">
              <w:rPr>
                <w:rFonts w:eastAsia="Times New Roman"/>
                <w:sz w:val="24"/>
                <w:szCs w:val="24"/>
              </w:rPr>
              <w:t>December 2014</w:t>
            </w:r>
          </w:p>
        </w:tc>
      </w:tr>
    </w:tbl>
    <w:p w:rsidR="00BC1680" w:rsidRPr="00681116" w:rsidRDefault="00BC1680" w:rsidP="00BC1680">
      <w:pPr>
        <w:pStyle w:val="Heading51"/>
        <w:rPr>
          <w:sz w:val="24"/>
          <w:szCs w:val="24"/>
        </w:rPr>
      </w:pPr>
      <w:bookmarkStart w:id="68" w:name="_Toc321341549"/>
      <w:r w:rsidRPr="00681116">
        <w:rPr>
          <w:sz w:val="24"/>
          <w:szCs w:val="24"/>
        </w:rPr>
        <w:t>Objective and Scope</w:t>
      </w:r>
      <w:bookmarkEnd w:id="68"/>
    </w:p>
    <w:p w:rsidR="00BC1680" w:rsidRPr="00681116" w:rsidRDefault="00BC1680" w:rsidP="00BC1680">
      <w:pPr>
        <w:spacing w:before="200"/>
        <w:jc w:val="both"/>
        <w:rPr>
          <w:rFonts w:eastAsia="Times New Roman"/>
          <w:sz w:val="24"/>
          <w:szCs w:val="24"/>
        </w:rPr>
      </w:pPr>
      <w:r w:rsidRPr="00681116">
        <w:rPr>
          <w:rFonts w:eastAsia="Times New Roman"/>
          <w:sz w:val="24"/>
          <w:szCs w:val="24"/>
        </w:rPr>
        <w:t>BRESL as a regional project is aimed at rapidly accelerating the adoption and implementation of energy standards and labels (ES&amp;L) in Asia, and in so doing bring about energy savings from the use of energy efficient appliances/equipment. The project also facilitates harmonization of test procedures, standards and labels among developing countries in Asia, when appropriate, starting with the six countries, Bangladesh, China, Indonesia, Pakistan, Thailand and Vietnam as BRESL Participating Countries  (PCs). The scope of the whole evaluation is at the national and regional level.</w:t>
      </w:r>
    </w:p>
    <w:p w:rsidR="00BC1680" w:rsidRPr="00681116" w:rsidRDefault="00BC1680" w:rsidP="00BC1680">
      <w:pPr>
        <w:autoSpaceDE w:val="0"/>
        <w:autoSpaceDN w:val="0"/>
        <w:adjustRightInd w:val="0"/>
        <w:spacing w:after="0" w:line="240" w:lineRule="auto"/>
        <w:jc w:val="both"/>
        <w:rPr>
          <w:rFonts w:eastAsia="Times New Roman"/>
          <w:sz w:val="24"/>
          <w:szCs w:val="24"/>
        </w:rPr>
      </w:pPr>
      <w:r w:rsidRPr="00681116">
        <w:rPr>
          <w:rFonts w:eastAsia="Times New Roman"/>
          <w:sz w:val="24"/>
          <w:szCs w:val="24"/>
        </w:rPr>
        <w:t xml:space="preserve">The </w:t>
      </w:r>
      <w:r w:rsidRPr="00681116">
        <w:rPr>
          <w:rFonts w:eastAsia="Times New Roman"/>
          <w:b/>
          <w:sz w:val="24"/>
          <w:szCs w:val="24"/>
          <w:u w:val="single"/>
        </w:rPr>
        <w:t xml:space="preserve">Goal </w:t>
      </w:r>
      <w:r w:rsidRPr="00681116">
        <w:rPr>
          <w:rFonts w:eastAsia="Times New Roman"/>
          <w:sz w:val="24"/>
          <w:szCs w:val="24"/>
        </w:rPr>
        <w:t>of the project is the reduction</w:t>
      </w:r>
      <w:r w:rsidRPr="00681116">
        <w:rPr>
          <w:sz w:val="24"/>
          <w:szCs w:val="24"/>
          <w:lang w:eastAsia="zh-CN"/>
        </w:rPr>
        <w:t xml:space="preserve"> of GHG emissions from thermal power generation in selected Asian countries.</w:t>
      </w:r>
    </w:p>
    <w:p w:rsidR="00BC1680" w:rsidRPr="00681116" w:rsidRDefault="00BC1680" w:rsidP="00BC1680">
      <w:pPr>
        <w:pStyle w:val="f4"/>
        <w:widowControl/>
        <w:jc w:val="both"/>
        <w:rPr>
          <w:rFonts w:ascii="Calibri" w:eastAsia="Times New Roman" w:hAnsi="Calibri"/>
          <w:sz w:val="24"/>
          <w:szCs w:val="24"/>
        </w:rPr>
      </w:pPr>
    </w:p>
    <w:p w:rsidR="00BC1680" w:rsidRPr="00681116" w:rsidRDefault="00BC1680" w:rsidP="00BC1680">
      <w:pPr>
        <w:pStyle w:val="f4"/>
        <w:jc w:val="both"/>
        <w:rPr>
          <w:rFonts w:ascii="Calibri" w:eastAsia="Times New Roman" w:hAnsi="Calibri"/>
          <w:sz w:val="24"/>
          <w:szCs w:val="24"/>
        </w:rPr>
      </w:pPr>
      <w:r w:rsidRPr="00681116">
        <w:rPr>
          <w:rFonts w:ascii="Calibri" w:eastAsia="Times New Roman" w:hAnsi="Calibri"/>
          <w:sz w:val="24"/>
          <w:szCs w:val="24"/>
        </w:rPr>
        <w:t xml:space="preserve">The </w:t>
      </w:r>
      <w:r w:rsidRPr="00681116">
        <w:rPr>
          <w:rFonts w:ascii="Calibri" w:eastAsia="Times New Roman" w:hAnsi="Calibri"/>
          <w:b/>
          <w:sz w:val="24"/>
          <w:szCs w:val="24"/>
          <w:u w:val="single"/>
        </w:rPr>
        <w:t>Objective</w:t>
      </w:r>
      <w:r w:rsidRPr="00681116">
        <w:rPr>
          <w:rFonts w:ascii="Calibri" w:eastAsia="Times New Roman" w:hAnsi="Calibri"/>
          <w:sz w:val="24"/>
          <w:szCs w:val="24"/>
        </w:rPr>
        <w:t xml:space="preserve"> of the project is to Removal of barriers to the successful implementation of energy standards and labeling policies and programs in Asia.</w:t>
      </w:r>
    </w:p>
    <w:p w:rsidR="00BC1680" w:rsidRPr="00681116" w:rsidRDefault="00BC1680" w:rsidP="00BC1680">
      <w:pPr>
        <w:pStyle w:val="f4"/>
        <w:widowControl/>
        <w:jc w:val="both"/>
        <w:rPr>
          <w:rFonts w:ascii="Calibri" w:eastAsia="Times New Roman" w:hAnsi="Calibri"/>
          <w:sz w:val="24"/>
          <w:szCs w:val="24"/>
        </w:rPr>
      </w:pPr>
    </w:p>
    <w:p w:rsidR="00BC1680" w:rsidRPr="00681116" w:rsidRDefault="00BC1680" w:rsidP="00BC1680">
      <w:pPr>
        <w:pStyle w:val="f4"/>
        <w:widowControl/>
        <w:jc w:val="both"/>
        <w:rPr>
          <w:sz w:val="24"/>
          <w:szCs w:val="24"/>
        </w:rPr>
      </w:pPr>
      <w:r w:rsidRPr="00681116">
        <w:rPr>
          <w:rFonts w:ascii="Calibri" w:eastAsia="Times New Roman" w:hAnsi="Calibri"/>
          <w:sz w:val="24"/>
          <w:szCs w:val="24"/>
        </w:rPr>
        <w:t xml:space="preserve">In order to achieve the project Objective, the project consists of </w:t>
      </w:r>
      <w:r w:rsidRPr="00681116">
        <w:rPr>
          <w:rFonts w:ascii="Calibri" w:eastAsia="Times New Roman" w:hAnsi="Calibri" w:hint="eastAsia"/>
          <w:b/>
          <w:sz w:val="24"/>
          <w:szCs w:val="24"/>
          <w:u w:val="single"/>
        </w:rPr>
        <w:t>five</w:t>
      </w:r>
      <w:r w:rsidRPr="00681116">
        <w:rPr>
          <w:rFonts w:ascii="Calibri" w:eastAsia="Times New Roman" w:hAnsi="Calibri"/>
          <w:b/>
          <w:sz w:val="24"/>
          <w:szCs w:val="24"/>
          <w:u w:val="single"/>
        </w:rPr>
        <w:t xml:space="preserve"> outcomes</w:t>
      </w:r>
      <w:r w:rsidRPr="00681116">
        <w:rPr>
          <w:rFonts w:ascii="Calibri" w:eastAsia="Times New Roman" w:hAnsi="Calibri"/>
          <w:sz w:val="24"/>
          <w:szCs w:val="24"/>
        </w:rPr>
        <w:t>, which is mutually supportive from each other.</w:t>
      </w:r>
    </w:p>
    <w:p w:rsidR="00BC1680" w:rsidRPr="00681116" w:rsidRDefault="00BC1680" w:rsidP="00BC1680">
      <w:pPr>
        <w:pStyle w:val="f4"/>
        <w:widowControl/>
        <w:jc w:val="both"/>
        <w:rPr>
          <w:sz w:val="24"/>
          <w:szCs w:val="24"/>
        </w:rPr>
      </w:pP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b/>
          <w:sz w:val="24"/>
          <w:szCs w:val="24"/>
        </w:rPr>
        <w:lastRenderedPageBreak/>
        <w:t>Outcome 1:</w:t>
      </w:r>
      <w:r w:rsidR="002A3251" w:rsidRPr="00681116">
        <w:rPr>
          <w:rFonts w:ascii="Calibri" w:eastAsia="Times New Roman" w:hAnsi="Calibri"/>
          <w:b/>
          <w:sz w:val="24"/>
          <w:szCs w:val="24"/>
        </w:rPr>
        <w:t xml:space="preserve"> </w:t>
      </w:r>
      <w:r w:rsidRPr="00681116">
        <w:rPr>
          <w:rFonts w:ascii="Calibri" w:eastAsia="Times New Roman" w:hAnsi="Calibri" w:hint="eastAsia"/>
          <w:sz w:val="24"/>
          <w:szCs w:val="24"/>
        </w:rPr>
        <w:t>Establishment of legal and regulatory basis for removing lowest technologies from the market and promoting high-efficiency technologies.</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b/>
          <w:sz w:val="24"/>
          <w:szCs w:val="24"/>
        </w:rPr>
        <w:t>Outcome 2:</w:t>
      </w:r>
      <w:r w:rsidR="002A3251" w:rsidRPr="00681116">
        <w:rPr>
          <w:rFonts w:ascii="Calibri" w:eastAsia="Times New Roman" w:hAnsi="Calibri"/>
          <w:b/>
          <w:sz w:val="24"/>
          <w:szCs w:val="24"/>
        </w:rPr>
        <w:t xml:space="preserve"> </w:t>
      </w:r>
      <w:r w:rsidRPr="00681116">
        <w:rPr>
          <w:rFonts w:ascii="Calibri" w:eastAsia="Times New Roman" w:hAnsi="Calibri" w:hint="eastAsia"/>
          <w:sz w:val="24"/>
          <w:szCs w:val="24"/>
        </w:rPr>
        <w:t>Building of institutional and individual capacity to secure on-the-ground implementation of regulatory frameworks, as well as actual standards and labeling programs.</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b/>
          <w:sz w:val="24"/>
          <w:szCs w:val="24"/>
        </w:rPr>
        <w:t>Outcome 3:</w:t>
      </w:r>
      <w:r w:rsidRPr="00681116">
        <w:rPr>
          <w:rFonts w:ascii="Calibri" w:eastAsia="Times New Roman" w:hAnsi="Calibri" w:hint="eastAsia"/>
          <w:sz w:val="24"/>
          <w:szCs w:val="24"/>
        </w:rPr>
        <w:t>Provision of information and technical assistance to manufacturers of covered products</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b/>
          <w:sz w:val="24"/>
          <w:szCs w:val="24"/>
        </w:rPr>
        <w:t>Outcome 4:</w:t>
      </w:r>
      <w:r w:rsidR="002A3251" w:rsidRPr="00681116">
        <w:rPr>
          <w:rFonts w:ascii="Calibri" w:eastAsia="Times New Roman" w:hAnsi="Calibri"/>
          <w:b/>
          <w:sz w:val="24"/>
          <w:szCs w:val="24"/>
        </w:rPr>
        <w:t xml:space="preserve"> </w:t>
      </w:r>
      <w:r w:rsidRPr="00681116">
        <w:rPr>
          <w:rFonts w:ascii="Calibri" w:eastAsia="Times New Roman" w:hAnsi="Calibri" w:hint="eastAsia"/>
          <w:sz w:val="24"/>
          <w:szCs w:val="24"/>
        </w:rPr>
        <w:t>Regional cooperation and information sharing on-going and helps to maximize impacts</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b/>
          <w:sz w:val="24"/>
          <w:szCs w:val="24"/>
        </w:rPr>
        <w:t xml:space="preserve">Outcome </w:t>
      </w:r>
      <w:r w:rsidRPr="00681116">
        <w:rPr>
          <w:rFonts w:ascii="Calibri" w:eastAsia="Times New Roman" w:hAnsi="Calibri" w:hint="eastAsia"/>
          <w:b/>
          <w:sz w:val="24"/>
          <w:szCs w:val="24"/>
        </w:rPr>
        <w:t>5</w:t>
      </w:r>
      <w:r w:rsidRPr="00681116">
        <w:rPr>
          <w:rFonts w:ascii="Calibri" w:eastAsia="Times New Roman" w:hAnsi="Calibri"/>
          <w:b/>
          <w:sz w:val="24"/>
          <w:szCs w:val="24"/>
        </w:rPr>
        <w:t>:</w:t>
      </w:r>
      <w:r w:rsidR="002A3251" w:rsidRPr="00681116">
        <w:rPr>
          <w:rFonts w:ascii="Calibri" w:eastAsia="Times New Roman" w:hAnsi="Calibri"/>
          <w:b/>
          <w:sz w:val="24"/>
          <w:szCs w:val="24"/>
        </w:rPr>
        <w:t xml:space="preserve"> </w:t>
      </w:r>
      <w:r w:rsidRPr="00681116">
        <w:rPr>
          <w:rFonts w:ascii="Calibri" w:eastAsia="Times New Roman" w:hAnsi="Calibri"/>
          <w:sz w:val="24"/>
          <w:szCs w:val="24"/>
        </w:rPr>
        <w:t>Demonstration</w:t>
      </w:r>
      <w:r w:rsidRPr="00681116">
        <w:rPr>
          <w:rFonts w:ascii="Calibri" w:eastAsia="Times New Roman" w:hAnsi="Calibri" w:hint="eastAsia"/>
          <w:sz w:val="24"/>
          <w:szCs w:val="24"/>
        </w:rPr>
        <w:t xml:space="preserve"> of various aspects of the development and implementation of ES&amp;L programs</w:t>
      </w:r>
    </w:p>
    <w:p w:rsidR="00BC1680" w:rsidRPr="00681116" w:rsidRDefault="00BC1680" w:rsidP="00BC1680">
      <w:pPr>
        <w:spacing w:before="200"/>
        <w:jc w:val="both"/>
        <w:rPr>
          <w:rFonts w:eastAsia="Times New Roman"/>
          <w:i/>
          <w:sz w:val="24"/>
          <w:szCs w:val="24"/>
        </w:rPr>
      </w:pPr>
      <w:r w:rsidRPr="00681116">
        <w:rPr>
          <w:rFonts w:eastAsia="Times New Roman"/>
          <w:sz w:val="24"/>
          <w:szCs w:val="24"/>
        </w:rPr>
        <w:t xml:space="preserve">The TE will be conducted according to the guidance, rules and procedures established by UNDP and GEF as reflected in the UNDP Evaluation Guidance for GEF Financed Projects. </w:t>
      </w:r>
    </w:p>
    <w:p w:rsidR="00BC1680" w:rsidRPr="00681116" w:rsidRDefault="00BC1680" w:rsidP="00BC1680">
      <w:pPr>
        <w:spacing w:after="120"/>
        <w:jc w:val="both"/>
        <w:rPr>
          <w:rFonts w:eastAsia="Times New Roman"/>
          <w:sz w:val="24"/>
          <w:szCs w:val="24"/>
        </w:rPr>
      </w:pPr>
      <w:r w:rsidRPr="00681116">
        <w:rPr>
          <w:rFonts w:eastAsia="Times New Roman"/>
          <w:sz w:val="24"/>
          <w:szCs w:val="24"/>
        </w:rPr>
        <w:t xml:space="preserve">The objectives of the evaluation are to assess the achievement of project results, and to draw lessons that can both improve the sustainability of benefits from this project, and aid in the overall enhancement of UNDP programming.   </w:t>
      </w:r>
    </w:p>
    <w:p w:rsidR="00BC1680" w:rsidRPr="00681116" w:rsidRDefault="00BC1680" w:rsidP="00BC1680">
      <w:pPr>
        <w:pStyle w:val="Heading51"/>
        <w:rPr>
          <w:sz w:val="24"/>
          <w:szCs w:val="24"/>
        </w:rPr>
      </w:pPr>
      <w:bookmarkStart w:id="69" w:name="_Toc299133043"/>
      <w:bookmarkStart w:id="70" w:name="_Toc321341550"/>
      <w:r w:rsidRPr="00681116">
        <w:rPr>
          <w:sz w:val="24"/>
          <w:szCs w:val="24"/>
        </w:rPr>
        <w:t>Evaluation approach and method</w:t>
      </w:r>
      <w:bookmarkEnd w:id="69"/>
      <w:bookmarkEnd w:id="70"/>
    </w:p>
    <w:p w:rsidR="00BC1680" w:rsidRPr="00681116" w:rsidRDefault="00BC1680" w:rsidP="00BC1680">
      <w:pPr>
        <w:spacing w:before="200"/>
        <w:jc w:val="both"/>
        <w:rPr>
          <w:rFonts w:eastAsia="Times New Roman"/>
          <w:sz w:val="24"/>
          <w:szCs w:val="24"/>
        </w:rPr>
      </w:pPr>
      <w:r w:rsidRPr="00681116">
        <w:rPr>
          <w:rFonts w:eastAsia="Times New Roman"/>
          <w:sz w:val="24"/>
          <w:szCs w:val="24"/>
        </w:rPr>
        <w:t>The overall approach and method</w:t>
      </w:r>
      <w:r w:rsidRPr="00681116">
        <w:rPr>
          <w:rFonts w:eastAsia="Times New Roman"/>
          <w:sz w:val="24"/>
          <w:szCs w:val="24"/>
          <w:vertAlign w:val="superscript"/>
        </w:rPr>
        <w:footnoteReference w:id="15"/>
      </w:r>
      <w:r w:rsidRPr="00681116">
        <w:rPr>
          <w:rFonts w:eastAsia="Times New Roman"/>
          <w:sz w:val="24"/>
          <w:szCs w:val="24"/>
        </w:rPr>
        <w:t xml:space="preserve"> for conducting project terminal evaluations of UNDP supported GEF financed projects have developed over time. The evaluator is expected to frame the </w:t>
      </w:r>
      <w:r w:rsidRPr="00681116">
        <w:rPr>
          <w:rFonts w:eastAsia="Times New Roman"/>
          <w:sz w:val="24"/>
          <w:szCs w:val="24"/>
        </w:rPr>
        <w:lastRenderedPageBreak/>
        <w:t xml:space="preserve">evaluation effort using the criteria of </w:t>
      </w:r>
      <w:r w:rsidRPr="00681116">
        <w:rPr>
          <w:rFonts w:eastAsia="Times New Roman"/>
          <w:b/>
          <w:sz w:val="24"/>
          <w:szCs w:val="24"/>
        </w:rPr>
        <w:t xml:space="preserve">relevance, effectiveness, efficiency, sustainability, and impact, </w:t>
      </w:r>
      <w:r w:rsidRPr="00681116">
        <w:rPr>
          <w:rFonts w:eastAsia="Times New Roman"/>
          <w:sz w:val="24"/>
          <w:szCs w:val="24"/>
        </w:rPr>
        <w:t xml:space="preserve">as defined and explained in the </w:t>
      </w:r>
      <w:r w:rsidRPr="00681116">
        <w:rPr>
          <w:rFonts w:eastAsia="Times New Roman"/>
          <w:sz w:val="24"/>
          <w:szCs w:val="24"/>
          <w:u w:val="single"/>
        </w:rPr>
        <w:t>UNDP Guidance for Conducting Terminal Evaluations of UNDP-supported, GEF-financed Projects</w:t>
      </w:r>
      <w:r w:rsidRPr="00681116">
        <w:rPr>
          <w:rFonts w:eastAsia="Times New Roman"/>
          <w:sz w:val="24"/>
          <w:szCs w:val="24"/>
        </w:rPr>
        <w:t xml:space="preserve">.    A set of questions covering each of these criteria have been drafted and are included with this TOR as seen in </w:t>
      </w:r>
      <w:r w:rsidRPr="00681116">
        <w:rPr>
          <w:rFonts w:eastAsia="Times New Roman"/>
          <w:b/>
          <w:sz w:val="24"/>
          <w:szCs w:val="24"/>
        </w:rPr>
        <w:t>Annex A</w:t>
      </w:r>
      <w:r w:rsidRPr="00681116">
        <w:rPr>
          <w:rFonts w:eastAsia="Times New Roman"/>
          <w:sz w:val="24"/>
          <w:szCs w:val="24"/>
        </w:rPr>
        <w:t xml:space="preserve">. The evaluator is expected to amend, complete and submit this matrix as part of an evaluation inception report, and shall include it as an annex to the final report.  </w:t>
      </w:r>
    </w:p>
    <w:p w:rsidR="00BC1680" w:rsidRPr="00681116" w:rsidRDefault="00BC1680" w:rsidP="00BC1680">
      <w:pPr>
        <w:spacing w:after="120"/>
        <w:jc w:val="both"/>
        <w:rPr>
          <w:rFonts w:eastAsia="Times New Roman"/>
          <w:sz w:val="24"/>
          <w:szCs w:val="24"/>
        </w:rPr>
      </w:pPr>
      <w:r w:rsidRPr="00681116">
        <w:rPr>
          <w:rFonts w:eastAsia="Times New Roman"/>
          <w:sz w:val="24"/>
          <w:szCs w:val="24"/>
        </w:rPr>
        <w:t xml:space="preserve">The evaluation must provide evidence‐based information that is credible, reliable and useful. The evaluator team is composed of a lead international consultant (IC) and a national consultant (NC) for each of the 6 PCs. This is also referred to as the TE Team. The TE Team is expected to follow a participatory and consultative approach ensuring close engagement with government counterparts, in particular the GEF operational focal point, UNDP Country Office, project team, UNDP GEF Regional Technical Adviser based in Bangkok and the key stakeholders. The NCs hired for the PCs are expected to conduct national </w:t>
      </w:r>
      <w:r w:rsidRPr="00681116">
        <w:rPr>
          <w:rFonts w:eastAsia="Times New Roman" w:hint="eastAsia"/>
          <w:sz w:val="24"/>
          <w:szCs w:val="24"/>
        </w:rPr>
        <w:t>evaluation in Dhaka,</w:t>
      </w:r>
      <w:r w:rsidR="002A3251" w:rsidRPr="00681116">
        <w:rPr>
          <w:rFonts w:eastAsia="Times New Roman"/>
          <w:sz w:val="24"/>
          <w:szCs w:val="24"/>
        </w:rPr>
        <w:t xml:space="preserve"> </w:t>
      </w:r>
      <w:r w:rsidRPr="00681116">
        <w:rPr>
          <w:rFonts w:eastAsia="Times New Roman" w:hint="eastAsia"/>
          <w:sz w:val="24"/>
          <w:szCs w:val="24"/>
        </w:rPr>
        <w:t>Bangladesh</w:t>
      </w:r>
      <w:r w:rsidRPr="00681116">
        <w:rPr>
          <w:rFonts w:eastAsia="Times New Roman"/>
          <w:sz w:val="24"/>
          <w:szCs w:val="24"/>
        </w:rPr>
        <w:t xml:space="preserve">; </w:t>
      </w:r>
      <w:r w:rsidRPr="00681116">
        <w:rPr>
          <w:rFonts w:eastAsia="Times New Roman" w:hint="eastAsia"/>
          <w:sz w:val="24"/>
          <w:szCs w:val="24"/>
        </w:rPr>
        <w:t>Beijing, China</w:t>
      </w:r>
      <w:r w:rsidRPr="00681116">
        <w:rPr>
          <w:rFonts w:eastAsia="Times New Roman"/>
          <w:sz w:val="24"/>
          <w:szCs w:val="24"/>
        </w:rPr>
        <w:t xml:space="preserve">; </w:t>
      </w:r>
      <w:r w:rsidRPr="00681116">
        <w:rPr>
          <w:rFonts w:eastAsia="Times New Roman" w:hint="eastAsia"/>
          <w:sz w:val="24"/>
          <w:szCs w:val="24"/>
        </w:rPr>
        <w:t>Jakarta, Indonesia</w:t>
      </w:r>
      <w:r w:rsidRPr="00681116">
        <w:rPr>
          <w:rFonts w:eastAsia="Times New Roman"/>
          <w:sz w:val="24"/>
          <w:szCs w:val="24"/>
        </w:rPr>
        <w:t>; Islamabad</w:t>
      </w:r>
      <w:r w:rsidRPr="00681116">
        <w:rPr>
          <w:rFonts w:eastAsia="Times New Roman" w:hint="eastAsia"/>
          <w:sz w:val="24"/>
          <w:szCs w:val="24"/>
        </w:rPr>
        <w:t>, Pakistan</w:t>
      </w:r>
      <w:r w:rsidRPr="00681116">
        <w:rPr>
          <w:rFonts w:eastAsia="Times New Roman"/>
          <w:sz w:val="24"/>
          <w:szCs w:val="24"/>
        </w:rPr>
        <w:t xml:space="preserve">; </w:t>
      </w:r>
      <w:r w:rsidRPr="00681116">
        <w:rPr>
          <w:rFonts w:eastAsia="Times New Roman" w:hint="eastAsia"/>
          <w:sz w:val="24"/>
          <w:szCs w:val="24"/>
        </w:rPr>
        <w:t xml:space="preserve">Bangkok, </w:t>
      </w:r>
      <w:r w:rsidRPr="00681116">
        <w:rPr>
          <w:rFonts w:eastAsia="Times New Roman"/>
          <w:sz w:val="24"/>
          <w:szCs w:val="24"/>
        </w:rPr>
        <w:t>Thailand and</w:t>
      </w:r>
      <w:r w:rsidRPr="00681116">
        <w:rPr>
          <w:rFonts w:eastAsia="Times New Roman" w:hint="eastAsia"/>
          <w:sz w:val="24"/>
          <w:szCs w:val="24"/>
        </w:rPr>
        <w:t xml:space="preserve"> Hanoi, Vietnam</w:t>
      </w:r>
      <w:r w:rsidRPr="00681116">
        <w:rPr>
          <w:rFonts w:eastAsia="Times New Roman"/>
          <w:i/>
          <w:sz w:val="24"/>
          <w:szCs w:val="24"/>
        </w:rPr>
        <w:t>.</w:t>
      </w:r>
      <w:r w:rsidRPr="00681116">
        <w:rPr>
          <w:rFonts w:eastAsia="Times New Roman"/>
          <w:sz w:val="24"/>
          <w:szCs w:val="24"/>
        </w:rPr>
        <w:t xml:space="preserve"> The NCs will undertake a thorough data gathering and analysis of performance and progress in achieving outputs and outcomes and submit the result of their evaluation to the IC with a copy to RPMU. The IC in coordination with RPMU will determine which PCs will be visited by the IC based on the existence of implementation issues and adequacy of data and information to make a proper TE. Interviews will be held with the following organizations and individuals and their respective key national partners/stakeholders at a minimum: </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sz w:val="24"/>
          <w:szCs w:val="24"/>
        </w:rPr>
        <w:lastRenderedPageBreak/>
        <w:t>China National Development and Reform Commission (NDRC)</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sz w:val="24"/>
          <w:szCs w:val="24"/>
        </w:rPr>
        <w:t>Bangladesh Standards and Testing Institute (BSTI)</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sz w:val="24"/>
          <w:szCs w:val="24"/>
        </w:rPr>
        <w:t>China National Institute of Standardization (CNIS)</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sz w:val="24"/>
          <w:szCs w:val="24"/>
        </w:rPr>
        <w:t>Indonesia DG of New and Renewable Energy and Energy Conservation (DGNRE-EC)</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sz w:val="24"/>
          <w:szCs w:val="24"/>
        </w:rPr>
        <w:t>Pakistan National Energy Conservation Center (ENERCON)/ Ministry of Water &amp; Power</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sz w:val="24"/>
          <w:szCs w:val="24"/>
        </w:rPr>
        <w:t>Thailand Greenhouse Gas Management Organization (TGO)</w:t>
      </w:r>
    </w:p>
    <w:p w:rsidR="00BC1680" w:rsidRPr="00681116" w:rsidRDefault="00BC1680" w:rsidP="00BC1680">
      <w:pPr>
        <w:pStyle w:val="f4"/>
        <w:widowControl/>
        <w:ind w:left="360"/>
        <w:jc w:val="both"/>
        <w:rPr>
          <w:rFonts w:ascii="Calibri" w:eastAsia="Times New Roman" w:hAnsi="Calibri"/>
          <w:sz w:val="24"/>
          <w:szCs w:val="24"/>
        </w:rPr>
      </w:pPr>
      <w:r w:rsidRPr="00681116">
        <w:rPr>
          <w:rFonts w:ascii="Calibri" w:eastAsia="Times New Roman" w:hAnsi="Calibri"/>
          <w:sz w:val="24"/>
          <w:szCs w:val="24"/>
        </w:rPr>
        <w:t>Ministry of Industry, Vietnam (MOIT)</w:t>
      </w:r>
    </w:p>
    <w:p w:rsidR="00BC1680" w:rsidRPr="00681116" w:rsidRDefault="00BC1680" w:rsidP="00BC1680">
      <w:pPr>
        <w:pStyle w:val="f4"/>
        <w:widowControl/>
        <w:ind w:left="360"/>
        <w:jc w:val="both"/>
        <w:rPr>
          <w:rFonts w:ascii="Calibri" w:eastAsia="Times New Roman" w:hAnsi="Calibri"/>
          <w:sz w:val="24"/>
          <w:szCs w:val="24"/>
        </w:rPr>
      </w:pPr>
    </w:p>
    <w:p w:rsidR="00BC1680" w:rsidRPr="00681116" w:rsidRDefault="00BC1680" w:rsidP="00BC1680">
      <w:pPr>
        <w:spacing w:after="120"/>
        <w:jc w:val="both"/>
        <w:rPr>
          <w:rFonts w:eastAsia="Times New Roman"/>
          <w:sz w:val="24"/>
          <w:szCs w:val="24"/>
        </w:rPr>
      </w:pPr>
      <w:r w:rsidRPr="00681116">
        <w:rPr>
          <w:rFonts w:eastAsia="Times New Roman"/>
          <w:sz w:val="24"/>
          <w:szCs w:val="24"/>
        </w:rPr>
        <w:t xml:space="preserve">The TE Team will review all relevant sources of information, such as the project document, project reports – including Annual APR/PIR, project budget revisions, midterm review, progress reports, and GEF focal area tracking tools, project files, national strategic and legal documents, and any other materials that the evaluator considers useful for this evidence-based assessment. A list of documents that the project team will provide to the evaluator for review is included in </w:t>
      </w:r>
      <w:hyperlink w:anchor="_TOR_Annex_B:" w:history="1">
        <w:r w:rsidRPr="00681116">
          <w:rPr>
            <w:rFonts w:eastAsia="Times New Roman"/>
            <w:b/>
            <w:sz w:val="24"/>
            <w:szCs w:val="24"/>
            <w:shd w:val="clear" w:color="auto" w:fill="FFFFFF"/>
          </w:rPr>
          <w:t>Annex B</w:t>
        </w:r>
      </w:hyperlink>
      <w:r w:rsidRPr="00681116">
        <w:rPr>
          <w:rFonts w:eastAsia="Times New Roman"/>
          <w:sz w:val="24"/>
          <w:szCs w:val="24"/>
        </w:rPr>
        <w:t>of this Terms of Reference.</w:t>
      </w:r>
    </w:p>
    <w:p w:rsidR="00BC1680" w:rsidRPr="00681116" w:rsidRDefault="00BC1680" w:rsidP="00BC1680">
      <w:pPr>
        <w:pStyle w:val="Heading51"/>
        <w:rPr>
          <w:sz w:val="24"/>
          <w:szCs w:val="24"/>
        </w:rPr>
      </w:pPr>
      <w:bookmarkStart w:id="71" w:name="_Toc321341551"/>
      <w:r w:rsidRPr="00681116">
        <w:rPr>
          <w:sz w:val="24"/>
          <w:szCs w:val="24"/>
        </w:rPr>
        <w:t>Evaluation Criteria &amp; Ratings</w:t>
      </w:r>
      <w:bookmarkEnd w:id="71"/>
    </w:p>
    <w:p w:rsidR="00BC1680" w:rsidRPr="00681116" w:rsidRDefault="00BC1680" w:rsidP="00BC1680">
      <w:pPr>
        <w:autoSpaceDE w:val="0"/>
        <w:autoSpaceDN w:val="0"/>
        <w:adjustRightInd w:val="0"/>
        <w:spacing w:after="0"/>
        <w:jc w:val="both"/>
        <w:rPr>
          <w:rFonts w:eastAsia="Times New Roman"/>
          <w:sz w:val="24"/>
          <w:szCs w:val="24"/>
        </w:rPr>
      </w:pPr>
      <w:r w:rsidRPr="00681116">
        <w:rPr>
          <w:rFonts w:eastAsia="Times New Roman"/>
          <w:sz w:val="24"/>
          <w:szCs w:val="24"/>
        </w:rPr>
        <w:t xml:space="preserve">An assessment of project performance will be carried out, based against expectations set out in the Project Logical Framework/Results Framework (see </w:t>
      </w:r>
      <w:r w:rsidRPr="00681116">
        <w:rPr>
          <w:rFonts w:eastAsia="Times New Roman"/>
          <w:b/>
          <w:sz w:val="24"/>
          <w:szCs w:val="24"/>
        </w:rPr>
        <w:t>Annex C</w:t>
      </w:r>
      <w:r w:rsidRPr="00681116">
        <w:rPr>
          <w:rFonts w:eastAsia="Times New Roman"/>
          <w:sz w:val="24"/>
          <w:szCs w:val="24"/>
        </w:rPr>
        <w:t xml:space="preserve">), which provides performance and impact indicators for project implementation along with their corresponding means of verification. The evaluation will at a minimum cover the criteria of: </w:t>
      </w:r>
      <w:r w:rsidRPr="00681116">
        <w:rPr>
          <w:rFonts w:eastAsia="Times New Roman"/>
          <w:b/>
          <w:sz w:val="24"/>
          <w:szCs w:val="24"/>
        </w:rPr>
        <w:t>relevance, effectiveness, effi</w:t>
      </w:r>
      <w:r w:rsidRPr="00681116">
        <w:rPr>
          <w:rFonts w:eastAsia="Times New Roman"/>
          <w:b/>
          <w:sz w:val="24"/>
          <w:szCs w:val="24"/>
        </w:rPr>
        <w:lastRenderedPageBreak/>
        <w:t xml:space="preserve">ciency, sustainability and impact. </w:t>
      </w:r>
      <w:r w:rsidRPr="00681116">
        <w:rPr>
          <w:rFonts w:eastAsia="Times New Roman"/>
          <w:sz w:val="24"/>
          <w:szCs w:val="24"/>
        </w:rPr>
        <w:t xml:space="preserve">Ratings must be provided on the following performance criteria. The completed table must be included in the evaluation executive summary.   The obligatory rating scales are included in </w:t>
      </w:r>
      <w:r w:rsidRPr="00681116">
        <w:rPr>
          <w:rFonts w:eastAsia="Times New Roman"/>
          <w:b/>
          <w:sz w:val="24"/>
          <w:szCs w:val="24"/>
        </w:rPr>
        <w:t>Annex D</w:t>
      </w:r>
      <w:r w:rsidRPr="00681116">
        <w:rPr>
          <w:rFonts w:eastAsia="Times New Roman"/>
          <w:sz w:val="24"/>
          <w:szCs w:val="24"/>
        </w:rPr>
        <w:t>.</w:t>
      </w:r>
    </w:p>
    <w:p w:rsidR="00BC1680" w:rsidRPr="00681116" w:rsidRDefault="00BC1680" w:rsidP="00BC1680">
      <w:pPr>
        <w:autoSpaceDE w:val="0"/>
        <w:autoSpaceDN w:val="0"/>
        <w:adjustRightInd w:val="0"/>
        <w:spacing w:after="0"/>
        <w:rPr>
          <w:rFonts w:eastAsia="Times New Roman"/>
          <w:sz w:val="24"/>
          <w:szCs w:val="24"/>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901"/>
        <w:gridCol w:w="4770"/>
        <w:gridCol w:w="901"/>
      </w:tblGrid>
      <w:tr w:rsidR="00BC1680" w:rsidRPr="00681116" w:rsidTr="005F4603">
        <w:trPr>
          <w:trHeight w:val="206"/>
        </w:trPr>
        <w:tc>
          <w:tcPr>
            <w:tcW w:w="5000" w:type="pct"/>
            <w:gridSpan w:val="4"/>
            <w:vAlign w:val="center"/>
          </w:tcPr>
          <w:p w:rsidR="00BC1680" w:rsidRPr="00681116" w:rsidRDefault="00BC1680" w:rsidP="00D06CE7">
            <w:pPr>
              <w:tabs>
                <w:tab w:val="right" w:pos="0"/>
              </w:tabs>
              <w:spacing w:after="0"/>
              <w:rPr>
                <w:rFonts w:eastAsia="Times New Roman"/>
                <w:b/>
                <w:sz w:val="24"/>
                <w:szCs w:val="24"/>
              </w:rPr>
            </w:pPr>
            <w:r w:rsidRPr="00681116">
              <w:rPr>
                <w:rFonts w:eastAsia="Times New Roman"/>
                <w:b/>
                <w:sz w:val="24"/>
                <w:szCs w:val="24"/>
              </w:rPr>
              <w:t>Evaluation Ratings:</w:t>
            </w:r>
          </w:p>
        </w:tc>
      </w:tr>
      <w:tr w:rsidR="005F4603" w:rsidRPr="00681116" w:rsidTr="005F4603">
        <w:tblPrEx>
          <w:shd w:val="clear" w:color="auto" w:fill="4F81BD"/>
        </w:tblPrEx>
        <w:tc>
          <w:tcPr>
            <w:tcW w:w="1769" w:type="pct"/>
            <w:shd w:val="clear" w:color="auto" w:fill="7F7F7F"/>
          </w:tcPr>
          <w:p w:rsidR="00BC1680" w:rsidRPr="00681116" w:rsidRDefault="00BC1680" w:rsidP="00D06CE7">
            <w:pPr>
              <w:spacing w:after="0"/>
              <w:rPr>
                <w:rFonts w:eastAsia="Times New Roman"/>
                <w:b/>
                <w:bCs/>
                <w:sz w:val="24"/>
                <w:szCs w:val="24"/>
              </w:rPr>
            </w:pPr>
            <w:bookmarkStart w:id="72" w:name="_Toc299133036"/>
            <w:r w:rsidRPr="00681116">
              <w:rPr>
                <w:rFonts w:eastAsia="Times New Roman"/>
                <w:b/>
                <w:sz w:val="24"/>
                <w:szCs w:val="24"/>
              </w:rPr>
              <w:t>1. Monitoring and Evaluation</w:t>
            </w:r>
          </w:p>
        </w:tc>
        <w:tc>
          <w:tcPr>
            <w:tcW w:w="443" w:type="pct"/>
            <w:shd w:val="clear" w:color="auto" w:fill="7F7F7F"/>
          </w:tcPr>
          <w:p w:rsidR="00BC1680" w:rsidRPr="00681116" w:rsidRDefault="00BC1680" w:rsidP="00D06CE7">
            <w:pPr>
              <w:spacing w:after="0"/>
              <w:jc w:val="center"/>
              <w:rPr>
                <w:rFonts w:eastAsia="Times New Roman"/>
                <w:b/>
                <w:bCs/>
                <w:sz w:val="24"/>
                <w:szCs w:val="24"/>
              </w:rPr>
            </w:pPr>
            <w:r w:rsidRPr="00681116">
              <w:rPr>
                <w:rFonts w:eastAsia="Times New Roman"/>
                <w:b/>
                <w:i/>
                <w:sz w:val="24"/>
                <w:szCs w:val="24"/>
              </w:rPr>
              <w:t>Rating</w:t>
            </w:r>
          </w:p>
        </w:tc>
        <w:tc>
          <w:tcPr>
            <w:tcW w:w="2345" w:type="pct"/>
            <w:shd w:val="clear" w:color="auto" w:fill="7F7F7F"/>
          </w:tcPr>
          <w:p w:rsidR="00BC1680" w:rsidRPr="00681116" w:rsidRDefault="00BC1680" w:rsidP="00D06CE7">
            <w:pPr>
              <w:spacing w:after="0"/>
              <w:rPr>
                <w:rFonts w:eastAsia="Times New Roman"/>
                <w:b/>
                <w:i/>
                <w:sz w:val="24"/>
                <w:szCs w:val="24"/>
              </w:rPr>
            </w:pPr>
            <w:r w:rsidRPr="00681116">
              <w:rPr>
                <w:rFonts w:eastAsia="Times New Roman"/>
                <w:b/>
                <w:sz w:val="24"/>
                <w:szCs w:val="24"/>
              </w:rPr>
              <w:t>2. IA&amp; EA Execution</w:t>
            </w:r>
          </w:p>
        </w:tc>
        <w:tc>
          <w:tcPr>
            <w:tcW w:w="443" w:type="pct"/>
            <w:shd w:val="clear" w:color="auto" w:fill="7F7F7F"/>
          </w:tcPr>
          <w:p w:rsidR="00BC1680" w:rsidRPr="00681116" w:rsidRDefault="00BC1680" w:rsidP="00D06CE7">
            <w:pPr>
              <w:spacing w:after="0"/>
              <w:jc w:val="center"/>
              <w:rPr>
                <w:rFonts w:eastAsia="Times New Roman"/>
                <w:b/>
                <w:i/>
                <w:sz w:val="24"/>
                <w:szCs w:val="24"/>
              </w:rPr>
            </w:pPr>
            <w:r w:rsidRPr="00681116">
              <w:rPr>
                <w:rFonts w:eastAsia="Times New Roman"/>
                <w:b/>
                <w:i/>
                <w:sz w:val="24"/>
                <w:szCs w:val="24"/>
              </w:rPr>
              <w:t>Rating</w:t>
            </w:r>
          </w:p>
        </w:tc>
      </w:tr>
      <w:tr w:rsidR="005F4603" w:rsidRPr="00681116" w:rsidTr="005F4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69" w:type="pct"/>
          </w:tcPr>
          <w:p w:rsidR="00BC1680" w:rsidRPr="00681116" w:rsidRDefault="00BC1680" w:rsidP="00D06CE7">
            <w:pPr>
              <w:spacing w:after="0"/>
              <w:rPr>
                <w:rFonts w:eastAsia="Times New Roman"/>
                <w:sz w:val="24"/>
                <w:szCs w:val="24"/>
              </w:rPr>
            </w:pPr>
            <w:r w:rsidRPr="00681116">
              <w:rPr>
                <w:rFonts w:eastAsia="Times New Roman"/>
                <w:sz w:val="24"/>
                <w:szCs w:val="24"/>
              </w:rPr>
              <w:t>M&amp;E design at entry</w:t>
            </w:r>
          </w:p>
        </w:tc>
        <w:tc>
          <w:tcPr>
            <w:tcW w:w="443" w:type="pct"/>
            <w:tcBorders>
              <w:bottom w:val="single" w:sz="4" w:space="0" w:color="auto"/>
            </w:tcBorders>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c>
          <w:tcPr>
            <w:tcW w:w="2345" w:type="pct"/>
            <w:tcBorders>
              <w:bottom w:val="single" w:sz="4" w:space="0" w:color="auto"/>
            </w:tcBorders>
          </w:tcPr>
          <w:p w:rsidR="00BC1680" w:rsidRPr="00681116" w:rsidRDefault="00BC1680" w:rsidP="00D06CE7">
            <w:pPr>
              <w:spacing w:after="0"/>
              <w:rPr>
                <w:rFonts w:eastAsia="Times New Roman"/>
                <w:sz w:val="24"/>
                <w:szCs w:val="24"/>
              </w:rPr>
            </w:pPr>
            <w:r w:rsidRPr="00681116">
              <w:rPr>
                <w:rFonts w:eastAsia="Times New Roman"/>
                <w:sz w:val="24"/>
                <w:szCs w:val="24"/>
              </w:rPr>
              <w:t>Quality of UNDP Implementation</w:t>
            </w:r>
          </w:p>
        </w:tc>
        <w:tc>
          <w:tcPr>
            <w:tcW w:w="443" w:type="pct"/>
            <w:tcBorders>
              <w:bottom w:val="single" w:sz="4" w:space="0" w:color="auto"/>
            </w:tcBorders>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r>
      <w:tr w:rsidR="005F4603" w:rsidRPr="00681116" w:rsidTr="005F4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69" w:type="pct"/>
          </w:tcPr>
          <w:p w:rsidR="00BC1680" w:rsidRPr="00681116" w:rsidRDefault="00BC1680" w:rsidP="00D06CE7">
            <w:pPr>
              <w:spacing w:after="0"/>
              <w:rPr>
                <w:rFonts w:eastAsia="Times New Roman"/>
                <w:sz w:val="24"/>
                <w:szCs w:val="24"/>
              </w:rPr>
            </w:pPr>
            <w:r w:rsidRPr="00681116">
              <w:rPr>
                <w:rFonts w:eastAsia="Times New Roman"/>
                <w:sz w:val="24"/>
                <w:szCs w:val="24"/>
              </w:rPr>
              <w:t>M&amp;E Plan Implementation</w:t>
            </w:r>
          </w:p>
        </w:tc>
        <w:tc>
          <w:tcPr>
            <w:tcW w:w="443" w:type="pct"/>
            <w:tcBorders>
              <w:bottom w:val="single" w:sz="4" w:space="0" w:color="auto"/>
            </w:tcBorders>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c>
          <w:tcPr>
            <w:tcW w:w="2345" w:type="pct"/>
            <w:tcBorders>
              <w:bottom w:val="single" w:sz="4" w:space="0" w:color="auto"/>
            </w:tcBorders>
          </w:tcPr>
          <w:p w:rsidR="00BC1680" w:rsidRPr="00681116" w:rsidRDefault="00BC1680" w:rsidP="00D06CE7">
            <w:pPr>
              <w:spacing w:after="0"/>
              <w:rPr>
                <w:rFonts w:eastAsia="Times New Roman"/>
                <w:sz w:val="24"/>
                <w:szCs w:val="24"/>
              </w:rPr>
            </w:pPr>
            <w:r w:rsidRPr="00681116">
              <w:rPr>
                <w:rFonts w:eastAsia="Times New Roman"/>
                <w:sz w:val="24"/>
                <w:szCs w:val="24"/>
              </w:rPr>
              <w:t xml:space="preserve">Quality of Execution - Executing Agency </w:t>
            </w:r>
          </w:p>
        </w:tc>
        <w:tc>
          <w:tcPr>
            <w:tcW w:w="443" w:type="pct"/>
            <w:tcBorders>
              <w:bottom w:val="single" w:sz="4" w:space="0" w:color="auto"/>
            </w:tcBorders>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r>
      <w:tr w:rsidR="005F4603" w:rsidRPr="00681116" w:rsidTr="005F4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69" w:type="pct"/>
          </w:tcPr>
          <w:p w:rsidR="00BC1680" w:rsidRPr="00681116" w:rsidRDefault="00BC1680" w:rsidP="00D06CE7">
            <w:pPr>
              <w:spacing w:after="0"/>
              <w:rPr>
                <w:rFonts w:eastAsia="Times New Roman"/>
                <w:sz w:val="24"/>
                <w:szCs w:val="24"/>
              </w:rPr>
            </w:pPr>
            <w:r w:rsidRPr="00681116">
              <w:rPr>
                <w:rFonts w:eastAsia="Times New Roman"/>
                <w:sz w:val="24"/>
                <w:szCs w:val="24"/>
              </w:rPr>
              <w:t>Overall quality of M&amp;E</w:t>
            </w:r>
          </w:p>
        </w:tc>
        <w:tc>
          <w:tcPr>
            <w:tcW w:w="443" w:type="pct"/>
            <w:tcBorders>
              <w:bottom w:val="single" w:sz="4" w:space="0" w:color="auto"/>
            </w:tcBorders>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c>
          <w:tcPr>
            <w:tcW w:w="2345" w:type="pct"/>
            <w:tcBorders>
              <w:bottom w:val="single" w:sz="4" w:space="0" w:color="auto"/>
            </w:tcBorders>
          </w:tcPr>
          <w:p w:rsidR="00BC1680" w:rsidRPr="00681116" w:rsidRDefault="00BC1680" w:rsidP="00D06CE7">
            <w:pPr>
              <w:spacing w:after="0"/>
              <w:rPr>
                <w:rFonts w:eastAsia="Times New Roman"/>
                <w:sz w:val="24"/>
                <w:szCs w:val="24"/>
              </w:rPr>
            </w:pPr>
            <w:r w:rsidRPr="00681116">
              <w:rPr>
                <w:rFonts w:eastAsia="Times New Roman"/>
                <w:sz w:val="24"/>
                <w:szCs w:val="24"/>
              </w:rPr>
              <w:t>Overall quality of Implementation / Execution</w:t>
            </w:r>
          </w:p>
        </w:tc>
        <w:tc>
          <w:tcPr>
            <w:tcW w:w="443" w:type="pct"/>
            <w:tcBorders>
              <w:bottom w:val="single" w:sz="4" w:space="0" w:color="auto"/>
            </w:tcBorders>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r>
      <w:tr w:rsidR="005F4603" w:rsidRPr="00681116" w:rsidTr="005F4603">
        <w:tblPrEx>
          <w:shd w:val="clear" w:color="auto" w:fill="4F81BD"/>
        </w:tblPrEx>
        <w:tc>
          <w:tcPr>
            <w:tcW w:w="1769" w:type="pct"/>
            <w:shd w:val="clear" w:color="auto" w:fill="7F7F7F"/>
          </w:tcPr>
          <w:p w:rsidR="00BC1680" w:rsidRPr="00681116" w:rsidRDefault="00BC1680" w:rsidP="00D06CE7">
            <w:pPr>
              <w:spacing w:after="0" w:line="240" w:lineRule="auto"/>
              <w:contextualSpacing/>
              <w:rPr>
                <w:rFonts w:eastAsia="Times New Roman" w:cs="Calibri"/>
                <w:b/>
                <w:bCs/>
                <w:sz w:val="24"/>
                <w:szCs w:val="24"/>
              </w:rPr>
            </w:pPr>
            <w:r w:rsidRPr="00681116">
              <w:rPr>
                <w:rFonts w:eastAsia="Times New Roman" w:cs="Calibri"/>
                <w:b/>
                <w:bCs/>
                <w:sz w:val="24"/>
                <w:szCs w:val="24"/>
              </w:rPr>
              <w:t xml:space="preserve">3. Assessment of Outcomes </w:t>
            </w:r>
          </w:p>
        </w:tc>
        <w:tc>
          <w:tcPr>
            <w:tcW w:w="443" w:type="pct"/>
            <w:shd w:val="clear" w:color="auto" w:fill="7F7F7F"/>
          </w:tcPr>
          <w:p w:rsidR="00BC1680" w:rsidRPr="00681116" w:rsidRDefault="00BC1680" w:rsidP="00D06CE7">
            <w:pPr>
              <w:spacing w:after="0" w:line="240" w:lineRule="auto"/>
              <w:contextualSpacing/>
              <w:jc w:val="center"/>
              <w:rPr>
                <w:rFonts w:eastAsia="Times New Roman" w:cs="Calibri"/>
                <w:b/>
                <w:bCs/>
                <w:sz w:val="24"/>
                <w:szCs w:val="24"/>
              </w:rPr>
            </w:pPr>
            <w:r w:rsidRPr="00681116">
              <w:rPr>
                <w:rFonts w:eastAsia="Times New Roman" w:cs="Calibri"/>
                <w:b/>
                <w:bCs/>
                <w:sz w:val="24"/>
                <w:szCs w:val="24"/>
              </w:rPr>
              <w:t>Rating</w:t>
            </w:r>
          </w:p>
        </w:tc>
        <w:tc>
          <w:tcPr>
            <w:tcW w:w="2345" w:type="pct"/>
            <w:shd w:val="clear" w:color="auto" w:fill="7F7F7F"/>
          </w:tcPr>
          <w:p w:rsidR="00BC1680" w:rsidRPr="00681116" w:rsidRDefault="00BC1680" w:rsidP="00D06CE7">
            <w:pPr>
              <w:spacing w:after="0" w:line="240" w:lineRule="auto"/>
              <w:contextualSpacing/>
              <w:rPr>
                <w:rFonts w:eastAsia="Times New Roman" w:cs="Calibri"/>
                <w:b/>
                <w:bCs/>
                <w:sz w:val="24"/>
                <w:szCs w:val="24"/>
              </w:rPr>
            </w:pPr>
            <w:r w:rsidRPr="00681116">
              <w:rPr>
                <w:rFonts w:eastAsia="Times New Roman" w:cs="Calibri"/>
                <w:b/>
                <w:bCs/>
                <w:sz w:val="24"/>
                <w:szCs w:val="24"/>
              </w:rPr>
              <w:t>4. Sustainability</w:t>
            </w:r>
          </w:p>
        </w:tc>
        <w:tc>
          <w:tcPr>
            <w:tcW w:w="443" w:type="pct"/>
            <w:shd w:val="clear" w:color="auto" w:fill="7F7F7F"/>
          </w:tcPr>
          <w:p w:rsidR="00BC1680" w:rsidRPr="00681116" w:rsidRDefault="00BC1680" w:rsidP="00D06CE7">
            <w:pPr>
              <w:spacing w:after="0" w:line="240" w:lineRule="auto"/>
              <w:contextualSpacing/>
              <w:jc w:val="center"/>
              <w:rPr>
                <w:rFonts w:eastAsia="Times New Roman" w:cs="Calibri"/>
                <w:b/>
                <w:bCs/>
                <w:sz w:val="24"/>
                <w:szCs w:val="24"/>
              </w:rPr>
            </w:pPr>
            <w:r w:rsidRPr="00681116">
              <w:rPr>
                <w:rFonts w:eastAsia="Times New Roman" w:cs="Calibri"/>
                <w:b/>
                <w:bCs/>
                <w:sz w:val="24"/>
                <w:szCs w:val="24"/>
              </w:rPr>
              <w:t>Rating</w:t>
            </w:r>
          </w:p>
        </w:tc>
      </w:tr>
      <w:tr w:rsidR="005F4603" w:rsidRPr="00681116" w:rsidTr="005F4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69" w:type="pct"/>
          </w:tcPr>
          <w:p w:rsidR="00BC1680" w:rsidRPr="00681116" w:rsidRDefault="00BC1680" w:rsidP="00D06CE7">
            <w:pPr>
              <w:spacing w:after="0"/>
              <w:rPr>
                <w:rFonts w:eastAsia="Times New Roman"/>
                <w:sz w:val="24"/>
                <w:szCs w:val="24"/>
              </w:rPr>
            </w:pPr>
            <w:r w:rsidRPr="00681116">
              <w:rPr>
                <w:rFonts w:eastAsia="Times New Roman"/>
                <w:sz w:val="24"/>
                <w:szCs w:val="24"/>
              </w:rPr>
              <w:t xml:space="preserve">Relevance </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c>
          <w:tcPr>
            <w:tcW w:w="2345" w:type="pct"/>
          </w:tcPr>
          <w:p w:rsidR="00BC1680" w:rsidRPr="00681116" w:rsidRDefault="00BC1680" w:rsidP="00D06CE7">
            <w:pPr>
              <w:spacing w:after="0"/>
              <w:rPr>
                <w:rFonts w:eastAsia="Times New Roman"/>
                <w:sz w:val="24"/>
                <w:szCs w:val="24"/>
              </w:rPr>
            </w:pPr>
            <w:r w:rsidRPr="00681116">
              <w:rPr>
                <w:rFonts w:eastAsia="Times New Roman"/>
                <w:sz w:val="24"/>
                <w:szCs w:val="24"/>
              </w:rPr>
              <w:t>Financial resources:</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r>
      <w:tr w:rsidR="005F4603" w:rsidRPr="00681116" w:rsidTr="005F4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69" w:type="pct"/>
          </w:tcPr>
          <w:p w:rsidR="00BC1680" w:rsidRPr="00681116" w:rsidRDefault="00BC1680" w:rsidP="00D06CE7">
            <w:pPr>
              <w:spacing w:after="0"/>
              <w:rPr>
                <w:rFonts w:eastAsia="Times New Roman"/>
                <w:sz w:val="24"/>
                <w:szCs w:val="24"/>
              </w:rPr>
            </w:pPr>
            <w:r w:rsidRPr="00681116">
              <w:rPr>
                <w:rFonts w:eastAsia="Times New Roman"/>
                <w:sz w:val="24"/>
                <w:szCs w:val="24"/>
              </w:rPr>
              <w:t>Effectiveness</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c>
          <w:tcPr>
            <w:tcW w:w="2345" w:type="pct"/>
          </w:tcPr>
          <w:p w:rsidR="00BC1680" w:rsidRPr="00681116" w:rsidRDefault="00BC1680" w:rsidP="00D06CE7">
            <w:pPr>
              <w:spacing w:after="0"/>
              <w:rPr>
                <w:rFonts w:eastAsia="Times New Roman"/>
                <w:sz w:val="24"/>
                <w:szCs w:val="24"/>
              </w:rPr>
            </w:pPr>
            <w:r w:rsidRPr="00681116">
              <w:rPr>
                <w:rFonts w:eastAsia="Times New Roman"/>
                <w:sz w:val="24"/>
                <w:szCs w:val="24"/>
              </w:rPr>
              <w:t>Socio-political:</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r>
      <w:tr w:rsidR="005F4603" w:rsidRPr="00681116" w:rsidTr="005F4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69" w:type="pct"/>
          </w:tcPr>
          <w:p w:rsidR="00BC1680" w:rsidRPr="00681116" w:rsidRDefault="00BC1680" w:rsidP="00D06CE7">
            <w:pPr>
              <w:spacing w:after="0"/>
              <w:rPr>
                <w:rFonts w:eastAsia="Times New Roman"/>
                <w:sz w:val="24"/>
                <w:szCs w:val="24"/>
              </w:rPr>
            </w:pPr>
            <w:r w:rsidRPr="00681116">
              <w:rPr>
                <w:rFonts w:eastAsia="Times New Roman"/>
                <w:sz w:val="24"/>
                <w:szCs w:val="24"/>
              </w:rPr>
              <w:t xml:space="preserve">Efficiency </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c>
          <w:tcPr>
            <w:tcW w:w="2345" w:type="pct"/>
          </w:tcPr>
          <w:p w:rsidR="00BC1680" w:rsidRPr="00681116" w:rsidRDefault="00BC1680" w:rsidP="00D06CE7">
            <w:pPr>
              <w:spacing w:after="0"/>
              <w:rPr>
                <w:rFonts w:eastAsia="Times New Roman"/>
                <w:sz w:val="24"/>
                <w:szCs w:val="24"/>
              </w:rPr>
            </w:pPr>
            <w:r w:rsidRPr="00681116">
              <w:rPr>
                <w:rFonts w:eastAsia="Times New Roman"/>
                <w:sz w:val="24"/>
                <w:szCs w:val="24"/>
              </w:rPr>
              <w:t>Institutional framework and governance:</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r>
      <w:tr w:rsidR="005F4603" w:rsidRPr="00681116" w:rsidTr="005F4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69" w:type="pct"/>
          </w:tcPr>
          <w:p w:rsidR="00BC1680" w:rsidRPr="00681116" w:rsidRDefault="00BC1680" w:rsidP="00D06CE7">
            <w:pPr>
              <w:spacing w:after="0"/>
              <w:rPr>
                <w:rFonts w:eastAsia="Times New Roman"/>
                <w:sz w:val="24"/>
                <w:szCs w:val="24"/>
              </w:rPr>
            </w:pPr>
            <w:r w:rsidRPr="00681116">
              <w:rPr>
                <w:rFonts w:eastAsia="Times New Roman"/>
                <w:sz w:val="24"/>
                <w:szCs w:val="24"/>
              </w:rPr>
              <w:t>Overall Project Outcome Rating</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c>
          <w:tcPr>
            <w:tcW w:w="2345" w:type="pct"/>
          </w:tcPr>
          <w:p w:rsidR="00BC1680" w:rsidRPr="00681116" w:rsidRDefault="00BC1680" w:rsidP="00D06CE7">
            <w:pPr>
              <w:spacing w:after="0"/>
              <w:rPr>
                <w:rFonts w:eastAsia="Times New Roman"/>
                <w:sz w:val="24"/>
                <w:szCs w:val="24"/>
              </w:rPr>
            </w:pPr>
            <w:r w:rsidRPr="00681116">
              <w:rPr>
                <w:rFonts w:eastAsia="Times New Roman"/>
                <w:sz w:val="24"/>
                <w:szCs w:val="24"/>
              </w:rPr>
              <w:t>Environmental:</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r>
      <w:tr w:rsidR="005F4603" w:rsidRPr="00681116" w:rsidTr="005F4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69" w:type="pct"/>
          </w:tcPr>
          <w:p w:rsidR="00BC1680" w:rsidRPr="00681116" w:rsidRDefault="00BC1680" w:rsidP="00D06CE7">
            <w:pPr>
              <w:spacing w:after="0"/>
              <w:rPr>
                <w:rFonts w:eastAsia="Times New Roman"/>
                <w:sz w:val="24"/>
                <w:szCs w:val="24"/>
              </w:rPr>
            </w:pPr>
          </w:p>
        </w:tc>
        <w:tc>
          <w:tcPr>
            <w:tcW w:w="443" w:type="pct"/>
          </w:tcPr>
          <w:p w:rsidR="00BC1680" w:rsidRPr="00681116" w:rsidRDefault="00BC1680" w:rsidP="00D06CE7">
            <w:pPr>
              <w:spacing w:after="0"/>
              <w:rPr>
                <w:rFonts w:eastAsia="Times New Roman"/>
                <w:sz w:val="24"/>
                <w:szCs w:val="24"/>
              </w:rPr>
            </w:pPr>
          </w:p>
        </w:tc>
        <w:tc>
          <w:tcPr>
            <w:tcW w:w="2345" w:type="pct"/>
          </w:tcPr>
          <w:p w:rsidR="00BC1680" w:rsidRPr="00681116" w:rsidRDefault="00BC1680" w:rsidP="00D06CE7">
            <w:pPr>
              <w:spacing w:after="0"/>
              <w:rPr>
                <w:rFonts w:eastAsia="Times New Roman"/>
                <w:sz w:val="24"/>
                <w:szCs w:val="24"/>
              </w:rPr>
            </w:pPr>
            <w:r w:rsidRPr="00681116">
              <w:rPr>
                <w:rFonts w:eastAsia="Times New Roman"/>
                <w:sz w:val="24"/>
                <w:szCs w:val="24"/>
              </w:rPr>
              <w:t>Overall likelihood of sustainability:</w:t>
            </w:r>
          </w:p>
        </w:tc>
        <w:tc>
          <w:tcPr>
            <w:tcW w:w="443" w:type="pct"/>
          </w:tcPr>
          <w:p w:rsidR="00BC1680" w:rsidRPr="00681116" w:rsidRDefault="00C74D02" w:rsidP="00D06CE7">
            <w:pPr>
              <w:spacing w:after="0"/>
              <w:rPr>
                <w:rFonts w:eastAsia="Times New Roman"/>
                <w:sz w:val="24"/>
                <w:szCs w:val="24"/>
              </w:rPr>
            </w:pPr>
            <w:r w:rsidRPr="00681116">
              <w:rPr>
                <w:rFonts w:eastAsia="Times New Roman"/>
                <w:sz w:val="24"/>
                <w:szCs w:val="24"/>
              </w:rPr>
              <w:fldChar w:fldCharType="begin">
                <w:ffData>
                  <w:name w:val="Text1"/>
                  <w:enabled/>
                  <w:calcOnExit w:val="0"/>
                  <w:textInput/>
                </w:ffData>
              </w:fldChar>
            </w:r>
            <w:r w:rsidR="00BC1680" w:rsidRPr="00681116">
              <w:rPr>
                <w:rFonts w:eastAsia="Times New Roman"/>
                <w:sz w:val="24"/>
                <w:szCs w:val="24"/>
              </w:rPr>
              <w:instrText xml:space="preserve"> FORMTEXT </w:instrText>
            </w:r>
            <w:r w:rsidRPr="00681116">
              <w:rPr>
                <w:rFonts w:eastAsia="Times New Roman"/>
                <w:sz w:val="24"/>
                <w:szCs w:val="24"/>
              </w:rPr>
            </w:r>
            <w:r w:rsidRPr="00681116">
              <w:rPr>
                <w:rFonts w:eastAsia="Times New Roman"/>
                <w:sz w:val="24"/>
                <w:szCs w:val="24"/>
              </w:rPr>
              <w:fldChar w:fldCharType="separate"/>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00BC1680" w:rsidRPr="00681116">
              <w:rPr>
                <w:rFonts w:eastAsia="Times New Roman"/>
                <w:noProof/>
                <w:sz w:val="24"/>
                <w:szCs w:val="24"/>
              </w:rPr>
              <w:t> </w:t>
            </w:r>
            <w:r w:rsidRPr="00681116">
              <w:rPr>
                <w:rFonts w:eastAsia="Times New Roman"/>
                <w:sz w:val="24"/>
                <w:szCs w:val="24"/>
              </w:rPr>
              <w:fldChar w:fldCharType="end"/>
            </w:r>
          </w:p>
        </w:tc>
      </w:tr>
    </w:tbl>
    <w:p w:rsidR="00BC1680" w:rsidRPr="00681116" w:rsidRDefault="00BC1680" w:rsidP="00BC1680">
      <w:pPr>
        <w:pStyle w:val="Heading51"/>
        <w:rPr>
          <w:sz w:val="24"/>
          <w:szCs w:val="24"/>
        </w:rPr>
      </w:pPr>
      <w:bookmarkStart w:id="73" w:name="_Toc321341552"/>
      <w:bookmarkStart w:id="74" w:name="_Toc277677977"/>
      <w:bookmarkStart w:id="75" w:name="_Toc299122831"/>
      <w:bookmarkStart w:id="76" w:name="_Toc299122853"/>
      <w:bookmarkStart w:id="77" w:name="_Toc299122832"/>
      <w:bookmarkStart w:id="78" w:name="_Toc299122854"/>
      <w:bookmarkStart w:id="79" w:name="_Toc299126619"/>
      <w:bookmarkEnd w:id="66"/>
      <w:bookmarkEnd w:id="72"/>
      <w:r w:rsidRPr="00681116">
        <w:rPr>
          <w:sz w:val="24"/>
          <w:szCs w:val="24"/>
        </w:rPr>
        <w:t>Project finance / cofinance</w:t>
      </w:r>
      <w:bookmarkEnd w:id="73"/>
    </w:p>
    <w:p w:rsidR="005F4603" w:rsidRDefault="00BC1680" w:rsidP="005F4603">
      <w:pPr>
        <w:spacing w:before="200"/>
        <w:jc w:val="both"/>
        <w:rPr>
          <w:rFonts w:eastAsia="Times New Roman"/>
          <w:sz w:val="24"/>
          <w:szCs w:val="24"/>
          <w:lang w:val="en-GB"/>
        </w:rPr>
      </w:pPr>
      <w:r w:rsidRPr="00681116">
        <w:rPr>
          <w:rFonts w:eastAsia="Times New Roman"/>
          <w:sz w:val="24"/>
          <w:szCs w:val="24"/>
          <w:lang w:val="en-GB"/>
        </w:rPr>
        <w:t>The TE Team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Offices (COs) in each PC and the Project Team to obtain financial data in order to complete the co-financing table below, which</w:t>
      </w:r>
      <w:r w:rsidRPr="005F4603">
        <w:rPr>
          <w:rFonts w:eastAsia="Times New Roman"/>
          <w:sz w:val="24"/>
          <w:szCs w:val="24"/>
          <w:lang w:val="en-GB"/>
        </w:rPr>
        <w:t xml:space="preserve"> will be included in the terminal evaluation report.  </w:t>
      </w:r>
    </w:p>
    <w:tbl>
      <w:tblPr>
        <w:tblpPr w:leftFromText="180" w:rightFromText="180" w:vertAnchor="text" w:horzAnchor="margin" w:tblpXSpec="center" w:tblpY="79"/>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359"/>
        <w:gridCol w:w="990"/>
        <w:gridCol w:w="1080"/>
        <w:gridCol w:w="900"/>
        <w:gridCol w:w="1080"/>
        <w:gridCol w:w="900"/>
        <w:gridCol w:w="990"/>
        <w:gridCol w:w="900"/>
      </w:tblGrid>
      <w:tr w:rsidR="005F4603" w:rsidRPr="005F4603" w:rsidTr="005F4603">
        <w:trPr>
          <w:tblHeader/>
        </w:trPr>
        <w:tc>
          <w:tcPr>
            <w:tcW w:w="1809" w:type="dxa"/>
            <w:vMerge w:val="restart"/>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lastRenderedPageBreak/>
              <w:t>Co-financing</w:t>
            </w:r>
          </w:p>
          <w:p w:rsidR="005F4603" w:rsidRPr="005F4603" w:rsidRDefault="005F4603" w:rsidP="00D06CE7">
            <w:pPr>
              <w:spacing w:after="0"/>
              <w:jc w:val="center"/>
              <w:rPr>
                <w:rFonts w:eastAsia="Times New Roman"/>
                <w:b/>
                <w:sz w:val="24"/>
                <w:szCs w:val="24"/>
              </w:rPr>
            </w:pPr>
            <w:r w:rsidRPr="005F4603">
              <w:rPr>
                <w:rFonts w:eastAsia="Times New Roman"/>
                <w:b/>
                <w:sz w:val="24"/>
                <w:szCs w:val="24"/>
              </w:rPr>
              <w:t>(type/source)</w:t>
            </w:r>
          </w:p>
        </w:tc>
        <w:tc>
          <w:tcPr>
            <w:tcW w:w="2349" w:type="dxa"/>
            <w:gridSpan w:val="2"/>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UNDP own financing (mill. US$)</w:t>
            </w:r>
          </w:p>
        </w:tc>
        <w:tc>
          <w:tcPr>
            <w:tcW w:w="1980" w:type="dxa"/>
            <w:gridSpan w:val="2"/>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Government</w:t>
            </w:r>
          </w:p>
          <w:p w:rsidR="005F4603" w:rsidRPr="005F4603" w:rsidRDefault="005F4603" w:rsidP="00D06CE7">
            <w:pPr>
              <w:spacing w:after="0"/>
              <w:jc w:val="center"/>
              <w:rPr>
                <w:rFonts w:eastAsia="Times New Roman"/>
                <w:b/>
                <w:sz w:val="24"/>
                <w:szCs w:val="24"/>
              </w:rPr>
            </w:pPr>
            <w:r w:rsidRPr="005F4603">
              <w:rPr>
                <w:rFonts w:eastAsia="Times New Roman"/>
                <w:b/>
                <w:sz w:val="24"/>
                <w:szCs w:val="24"/>
              </w:rPr>
              <w:t>(mill. US$)</w:t>
            </w:r>
          </w:p>
        </w:tc>
        <w:tc>
          <w:tcPr>
            <w:tcW w:w="1980" w:type="dxa"/>
            <w:gridSpan w:val="2"/>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Partner Agency</w:t>
            </w:r>
          </w:p>
          <w:p w:rsidR="005F4603" w:rsidRPr="005F4603" w:rsidRDefault="005F4603" w:rsidP="00D06CE7">
            <w:pPr>
              <w:spacing w:after="0"/>
              <w:jc w:val="center"/>
              <w:rPr>
                <w:rFonts w:eastAsia="Times New Roman"/>
                <w:b/>
                <w:sz w:val="24"/>
                <w:szCs w:val="24"/>
              </w:rPr>
            </w:pPr>
            <w:r w:rsidRPr="005F4603">
              <w:rPr>
                <w:rFonts w:eastAsia="Times New Roman"/>
                <w:b/>
                <w:sz w:val="24"/>
                <w:szCs w:val="24"/>
              </w:rPr>
              <w:t>(mill. US$)</w:t>
            </w:r>
          </w:p>
        </w:tc>
        <w:tc>
          <w:tcPr>
            <w:tcW w:w="1890" w:type="dxa"/>
            <w:gridSpan w:val="2"/>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Total</w:t>
            </w:r>
          </w:p>
          <w:p w:rsidR="005F4603" w:rsidRPr="005F4603" w:rsidRDefault="005F4603" w:rsidP="00D06CE7">
            <w:pPr>
              <w:spacing w:after="0"/>
              <w:jc w:val="center"/>
              <w:rPr>
                <w:rFonts w:eastAsia="Times New Roman"/>
                <w:b/>
                <w:sz w:val="24"/>
                <w:szCs w:val="24"/>
              </w:rPr>
            </w:pPr>
            <w:r w:rsidRPr="005F4603">
              <w:rPr>
                <w:rFonts w:eastAsia="Times New Roman"/>
                <w:b/>
                <w:sz w:val="24"/>
                <w:szCs w:val="24"/>
              </w:rPr>
              <w:t>(mill. US$)</w:t>
            </w:r>
          </w:p>
        </w:tc>
      </w:tr>
      <w:tr w:rsidR="005F4603" w:rsidRPr="005F4603" w:rsidTr="005F4603">
        <w:trPr>
          <w:trHeight w:val="143"/>
          <w:tblHeader/>
        </w:trPr>
        <w:tc>
          <w:tcPr>
            <w:tcW w:w="1809" w:type="dxa"/>
            <w:vMerge/>
            <w:shd w:val="clear" w:color="auto" w:fill="F2F2F2"/>
            <w:vAlign w:val="center"/>
          </w:tcPr>
          <w:p w:rsidR="005F4603" w:rsidRPr="005F4603" w:rsidRDefault="005F4603" w:rsidP="00D06CE7">
            <w:pPr>
              <w:spacing w:after="0"/>
              <w:jc w:val="center"/>
              <w:rPr>
                <w:rFonts w:eastAsia="Times New Roman"/>
                <w:b/>
                <w:sz w:val="24"/>
                <w:szCs w:val="24"/>
              </w:rPr>
            </w:pPr>
          </w:p>
        </w:tc>
        <w:tc>
          <w:tcPr>
            <w:tcW w:w="1359" w:type="dxa"/>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Planned</w:t>
            </w:r>
          </w:p>
        </w:tc>
        <w:tc>
          <w:tcPr>
            <w:tcW w:w="990" w:type="dxa"/>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Actual</w:t>
            </w:r>
          </w:p>
        </w:tc>
        <w:tc>
          <w:tcPr>
            <w:tcW w:w="1080" w:type="dxa"/>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Planned</w:t>
            </w:r>
          </w:p>
        </w:tc>
        <w:tc>
          <w:tcPr>
            <w:tcW w:w="900" w:type="dxa"/>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Actual</w:t>
            </w:r>
          </w:p>
        </w:tc>
        <w:tc>
          <w:tcPr>
            <w:tcW w:w="1080" w:type="dxa"/>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Planned</w:t>
            </w:r>
          </w:p>
        </w:tc>
        <w:tc>
          <w:tcPr>
            <w:tcW w:w="900" w:type="dxa"/>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Actual</w:t>
            </w:r>
          </w:p>
        </w:tc>
        <w:tc>
          <w:tcPr>
            <w:tcW w:w="990" w:type="dxa"/>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Actual</w:t>
            </w:r>
          </w:p>
        </w:tc>
        <w:tc>
          <w:tcPr>
            <w:tcW w:w="900" w:type="dxa"/>
            <w:shd w:val="clear" w:color="auto" w:fill="F2F2F2"/>
            <w:vAlign w:val="center"/>
          </w:tcPr>
          <w:p w:rsidR="005F4603" w:rsidRPr="005F4603" w:rsidRDefault="005F4603" w:rsidP="00D06CE7">
            <w:pPr>
              <w:spacing w:after="0"/>
              <w:jc w:val="center"/>
              <w:rPr>
                <w:rFonts w:eastAsia="Times New Roman"/>
                <w:b/>
                <w:sz w:val="24"/>
                <w:szCs w:val="24"/>
              </w:rPr>
            </w:pPr>
            <w:r w:rsidRPr="005F4603">
              <w:rPr>
                <w:rFonts w:eastAsia="Times New Roman"/>
                <w:b/>
                <w:sz w:val="24"/>
                <w:szCs w:val="24"/>
              </w:rPr>
              <w:t>Actual</w:t>
            </w:r>
          </w:p>
        </w:tc>
      </w:tr>
      <w:tr w:rsidR="005F4603" w:rsidRPr="005F4603" w:rsidTr="005F4603">
        <w:tc>
          <w:tcPr>
            <w:tcW w:w="1809" w:type="dxa"/>
          </w:tcPr>
          <w:p w:rsidR="005F4603" w:rsidRPr="005F4603" w:rsidRDefault="005F4603" w:rsidP="00D06CE7">
            <w:pPr>
              <w:spacing w:after="0"/>
              <w:rPr>
                <w:rFonts w:eastAsia="Times New Roman"/>
                <w:sz w:val="24"/>
                <w:szCs w:val="24"/>
              </w:rPr>
            </w:pPr>
            <w:r w:rsidRPr="005F4603">
              <w:rPr>
                <w:rFonts w:eastAsia="Times New Roman"/>
                <w:sz w:val="24"/>
                <w:szCs w:val="24"/>
              </w:rPr>
              <w:t xml:space="preserve">Grants </w:t>
            </w:r>
          </w:p>
        </w:tc>
        <w:tc>
          <w:tcPr>
            <w:tcW w:w="1359"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r>
      <w:tr w:rsidR="005F4603" w:rsidRPr="005F4603" w:rsidTr="005F4603">
        <w:trPr>
          <w:trHeight w:val="332"/>
        </w:trPr>
        <w:tc>
          <w:tcPr>
            <w:tcW w:w="1809" w:type="dxa"/>
          </w:tcPr>
          <w:p w:rsidR="005F4603" w:rsidRPr="005F4603" w:rsidRDefault="005F4603" w:rsidP="00D06CE7">
            <w:pPr>
              <w:spacing w:after="0"/>
              <w:rPr>
                <w:rFonts w:eastAsia="Times New Roman"/>
                <w:sz w:val="24"/>
                <w:szCs w:val="24"/>
              </w:rPr>
            </w:pPr>
            <w:r w:rsidRPr="005F4603">
              <w:rPr>
                <w:rFonts w:eastAsia="Times New Roman"/>
                <w:sz w:val="24"/>
                <w:szCs w:val="24"/>
              </w:rPr>
              <w:t xml:space="preserve">Loans/Concessions </w:t>
            </w:r>
          </w:p>
        </w:tc>
        <w:tc>
          <w:tcPr>
            <w:tcW w:w="1359"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r>
      <w:tr w:rsidR="005F4603" w:rsidRPr="005F4603" w:rsidTr="005F4603">
        <w:tc>
          <w:tcPr>
            <w:tcW w:w="1809" w:type="dxa"/>
          </w:tcPr>
          <w:p w:rsidR="005F4603" w:rsidRPr="005F4603" w:rsidRDefault="005F4603" w:rsidP="00D06CE7">
            <w:pPr>
              <w:spacing w:before="60" w:after="60" w:line="240" w:lineRule="auto"/>
              <w:rPr>
                <w:rFonts w:eastAsia="Times New Roman"/>
                <w:sz w:val="24"/>
                <w:szCs w:val="24"/>
              </w:rPr>
            </w:pPr>
            <w:r w:rsidRPr="005F4603">
              <w:rPr>
                <w:rFonts w:eastAsia="Times New Roman"/>
                <w:sz w:val="24"/>
                <w:szCs w:val="24"/>
              </w:rPr>
              <w:t>In-kind support</w:t>
            </w:r>
          </w:p>
        </w:tc>
        <w:tc>
          <w:tcPr>
            <w:tcW w:w="1359"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r>
      <w:tr w:rsidR="005F4603" w:rsidRPr="005F4603" w:rsidTr="005F4603">
        <w:tc>
          <w:tcPr>
            <w:tcW w:w="1809" w:type="dxa"/>
          </w:tcPr>
          <w:p w:rsidR="005F4603" w:rsidRPr="005F4603" w:rsidRDefault="005F4603" w:rsidP="00D06CE7">
            <w:pPr>
              <w:spacing w:before="60" w:after="60" w:line="240" w:lineRule="auto"/>
              <w:rPr>
                <w:rFonts w:eastAsia="Times New Roman"/>
                <w:sz w:val="24"/>
                <w:szCs w:val="24"/>
              </w:rPr>
            </w:pPr>
            <w:r w:rsidRPr="005F4603">
              <w:rPr>
                <w:rFonts w:eastAsia="Times New Roman"/>
                <w:sz w:val="24"/>
                <w:szCs w:val="24"/>
              </w:rPr>
              <w:t>Others*</w:t>
            </w:r>
          </w:p>
        </w:tc>
        <w:tc>
          <w:tcPr>
            <w:tcW w:w="1359"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r>
      <w:tr w:rsidR="005F4603" w:rsidRPr="005F4603" w:rsidTr="005F4603">
        <w:trPr>
          <w:trHeight w:val="215"/>
        </w:trPr>
        <w:tc>
          <w:tcPr>
            <w:tcW w:w="1809" w:type="dxa"/>
          </w:tcPr>
          <w:p w:rsidR="005F4603" w:rsidRPr="005F4603" w:rsidRDefault="005F4603" w:rsidP="00D06CE7">
            <w:pPr>
              <w:spacing w:after="0"/>
              <w:rPr>
                <w:rFonts w:eastAsia="Times New Roman"/>
                <w:sz w:val="24"/>
                <w:szCs w:val="24"/>
              </w:rPr>
            </w:pPr>
            <w:r w:rsidRPr="005F4603">
              <w:rPr>
                <w:rFonts w:eastAsia="Times New Roman"/>
                <w:sz w:val="24"/>
                <w:szCs w:val="24"/>
              </w:rPr>
              <w:t>Totals</w:t>
            </w:r>
          </w:p>
        </w:tc>
        <w:tc>
          <w:tcPr>
            <w:tcW w:w="1359"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108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c>
          <w:tcPr>
            <w:tcW w:w="990" w:type="dxa"/>
          </w:tcPr>
          <w:p w:rsidR="005F4603" w:rsidRPr="005F4603" w:rsidRDefault="005F4603" w:rsidP="00D06CE7">
            <w:pPr>
              <w:spacing w:after="0"/>
              <w:rPr>
                <w:rFonts w:eastAsia="Times New Roman"/>
                <w:sz w:val="24"/>
                <w:szCs w:val="24"/>
              </w:rPr>
            </w:pPr>
          </w:p>
        </w:tc>
        <w:tc>
          <w:tcPr>
            <w:tcW w:w="900" w:type="dxa"/>
          </w:tcPr>
          <w:p w:rsidR="005F4603" w:rsidRPr="005F4603" w:rsidRDefault="005F4603" w:rsidP="00D06CE7">
            <w:pPr>
              <w:spacing w:after="0"/>
              <w:rPr>
                <w:rFonts w:eastAsia="Times New Roman"/>
                <w:sz w:val="24"/>
                <w:szCs w:val="24"/>
              </w:rPr>
            </w:pPr>
          </w:p>
        </w:tc>
      </w:tr>
    </w:tbl>
    <w:p w:rsidR="00BC1680" w:rsidRPr="005F4603" w:rsidRDefault="00BC1680" w:rsidP="00BC1680">
      <w:pPr>
        <w:pStyle w:val="Heading51"/>
        <w:spacing w:before="0" w:line="240" w:lineRule="auto"/>
        <w:rPr>
          <w:b w:val="0"/>
          <w:caps w:val="0"/>
          <w:sz w:val="24"/>
          <w:szCs w:val="24"/>
        </w:rPr>
      </w:pPr>
      <w:bookmarkStart w:id="80" w:name="_Toc321341553"/>
      <w:r w:rsidRPr="005F4603">
        <w:rPr>
          <w:b w:val="0"/>
          <w:caps w:val="0"/>
          <w:sz w:val="24"/>
          <w:szCs w:val="24"/>
        </w:rPr>
        <w:t>* Others are referred to contributions mobilized for the project from other multilateral agencies, bilateral development cooperation agencies, NGOs, the private sector and beneficiaries.</w:t>
      </w:r>
    </w:p>
    <w:p w:rsidR="00BC1680" w:rsidRPr="005F4603" w:rsidRDefault="00BC1680" w:rsidP="00BC1680">
      <w:pPr>
        <w:pStyle w:val="Heading51"/>
        <w:rPr>
          <w:sz w:val="24"/>
          <w:szCs w:val="24"/>
        </w:rPr>
      </w:pPr>
      <w:r w:rsidRPr="005F4603">
        <w:rPr>
          <w:sz w:val="24"/>
          <w:szCs w:val="24"/>
        </w:rPr>
        <w:t>Mainstreaming</w:t>
      </w:r>
      <w:bookmarkEnd w:id="74"/>
      <w:bookmarkEnd w:id="80"/>
    </w:p>
    <w:p w:rsidR="00BC1680" w:rsidRPr="005F4603" w:rsidRDefault="00BC1680" w:rsidP="00BC1680">
      <w:pPr>
        <w:spacing w:after="120"/>
        <w:jc w:val="both"/>
        <w:rPr>
          <w:rFonts w:eastAsia="Times New Roman"/>
          <w:sz w:val="24"/>
          <w:szCs w:val="24"/>
        </w:rPr>
      </w:pPr>
      <w:r w:rsidRPr="005F4603">
        <w:rPr>
          <w:rFonts w:eastAsia="Times New Roman"/>
          <w:sz w:val="24"/>
          <w:szCs w:val="24"/>
        </w:rPr>
        <w:t xml:space="preserve">UNDP supported GEF financed projects are key components in UNDP country programming, as well as regional and global programs. The evaluation will assess the extent to which the project was successfully mainstreamed with other UNDP priorities, including poverty alleviation, improved governance, the prevention and recovery from natural disasters, and gender. </w:t>
      </w:r>
    </w:p>
    <w:p w:rsidR="00BC1680" w:rsidRPr="005F4603" w:rsidRDefault="00BC1680" w:rsidP="00BC1680">
      <w:pPr>
        <w:pStyle w:val="Heading51"/>
        <w:rPr>
          <w:sz w:val="24"/>
          <w:szCs w:val="24"/>
        </w:rPr>
      </w:pPr>
      <w:bookmarkStart w:id="81" w:name="_Toc277677980"/>
      <w:bookmarkStart w:id="82" w:name="_Toc321341554"/>
      <w:r w:rsidRPr="005F4603">
        <w:rPr>
          <w:sz w:val="24"/>
          <w:szCs w:val="24"/>
        </w:rPr>
        <w:t>Impact</w:t>
      </w:r>
      <w:bookmarkEnd w:id="81"/>
      <w:bookmarkEnd w:id="82"/>
    </w:p>
    <w:p w:rsidR="00BC1680" w:rsidRPr="005F4603" w:rsidRDefault="00BC1680" w:rsidP="00BC1680">
      <w:pPr>
        <w:spacing w:after="120"/>
        <w:jc w:val="both"/>
        <w:rPr>
          <w:rFonts w:eastAsia="Times New Roman"/>
          <w:sz w:val="24"/>
          <w:szCs w:val="24"/>
        </w:rPr>
      </w:pPr>
      <w:r w:rsidRPr="005F4603">
        <w:rPr>
          <w:rFonts w:eastAsia="Times New Roman"/>
          <w:sz w:val="24"/>
          <w:szCs w:val="24"/>
        </w:rPr>
        <w:t>The evaluators will assess the extent to which the project is achieving impacts or progressing towards the achievement of impacts.</w:t>
      </w:r>
      <w:r w:rsidRPr="005F4603">
        <w:rPr>
          <w:rFonts w:eastAsia="Times New Roman" w:cs="WarnockPro-Light"/>
          <w:sz w:val="24"/>
          <w:szCs w:val="24"/>
        </w:rPr>
        <w:t xml:space="preserve"> K</w:t>
      </w:r>
      <w:r w:rsidRPr="005F4603">
        <w:rPr>
          <w:rFonts w:eastAsia="Times New Roman"/>
          <w:sz w:val="24"/>
          <w:szCs w:val="24"/>
        </w:rPr>
        <w:t xml:space="preserve">ey findings that should be brought out in the evaluations include whether the project has demonstrated: a) verifiable improvements in ecological status, </w:t>
      </w:r>
      <w:r w:rsidRPr="005F4603">
        <w:rPr>
          <w:rFonts w:eastAsia="Times New Roman"/>
          <w:sz w:val="24"/>
          <w:szCs w:val="24"/>
        </w:rPr>
        <w:lastRenderedPageBreak/>
        <w:t>b) verifiable reductions in stress on ecological systems, and/or c) demonstrated progress towards these impact achievements.</w:t>
      </w:r>
      <w:r w:rsidRPr="005F4603">
        <w:rPr>
          <w:rStyle w:val="FootnoteReference"/>
          <w:rFonts w:eastAsia="Times New Roman"/>
          <w:sz w:val="24"/>
          <w:szCs w:val="24"/>
        </w:rPr>
        <w:footnoteReference w:id="16"/>
      </w:r>
    </w:p>
    <w:p w:rsidR="00BC1680" w:rsidRPr="005F4603" w:rsidRDefault="00BC1680" w:rsidP="00BC1680">
      <w:pPr>
        <w:pStyle w:val="Heading51"/>
        <w:rPr>
          <w:sz w:val="24"/>
          <w:szCs w:val="24"/>
        </w:rPr>
      </w:pPr>
      <w:bookmarkStart w:id="83" w:name="_Toc278193982"/>
      <w:bookmarkStart w:id="84" w:name="_Toc299133042"/>
      <w:bookmarkStart w:id="85" w:name="_Toc321341555"/>
      <w:bookmarkStart w:id="86" w:name="_Toc299126621"/>
      <w:bookmarkEnd w:id="75"/>
      <w:bookmarkEnd w:id="76"/>
      <w:bookmarkEnd w:id="77"/>
      <w:bookmarkEnd w:id="78"/>
      <w:bookmarkEnd w:id="79"/>
      <w:r w:rsidRPr="005F4603">
        <w:rPr>
          <w:sz w:val="24"/>
          <w:szCs w:val="24"/>
        </w:rPr>
        <w:t>Conclusions</w:t>
      </w:r>
      <w:bookmarkStart w:id="87" w:name="_Toc277677982"/>
      <w:r w:rsidRPr="005F4603">
        <w:rPr>
          <w:sz w:val="24"/>
          <w:szCs w:val="24"/>
        </w:rPr>
        <w:t>, recommendations &amp; lessons</w:t>
      </w:r>
      <w:bookmarkEnd w:id="83"/>
      <w:bookmarkEnd w:id="84"/>
      <w:bookmarkEnd w:id="85"/>
      <w:bookmarkEnd w:id="87"/>
    </w:p>
    <w:p w:rsidR="00BC1680" w:rsidRPr="005F4603" w:rsidRDefault="00BC1680" w:rsidP="00BC1680">
      <w:pPr>
        <w:spacing w:after="120"/>
        <w:jc w:val="both"/>
        <w:rPr>
          <w:rFonts w:eastAsia="Times New Roman"/>
          <w:sz w:val="24"/>
          <w:szCs w:val="24"/>
        </w:rPr>
      </w:pPr>
      <w:r w:rsidRPr="005F4603">
        <w:rPr>
          <w:rFonts w:eastAsia="Times New Roman"/>
          <w:sz w:val="24"/>
          <w:szCs w:val="24"/>
        </w:rPr>
        <w:t xml:space="preserve">The evaluation report must include a chapter providing a set of </w:t>
      </w:r>
      <w:r w:rsidRPr="005F4603">
        <w:rPr>
          <w:rFonts w:eastAsia="Times New Roman"/>
          <w:b/>
          <w:sz w:val="24"/>
          <w:szCs w:val="24"/>
        </w:rPr>
        <w:t>conclusions</w:t>
      </w:r>
      <w:r w:rsidRPr="005F4603">
        <w:rPr>
          <w:rFonts w:eastAsia="Times New Roman"/>
          <w:sz w:val="24"/>
          <w:szCs w:val="24"/>
        </w:rPr>
        <w:t xml:space="preserve">, </w:t>
      </w:r>
      <w:r w:rsidRPr="005F4603">
        <w:rPr>
          <w:rFonts w:eastAsia="Times New Roman"/>
          <w:b/>
          <w:sz w:val="24"/>
          <w:szCs w:val="24"/>
        </w:rPr>
        <w:t>recommendations</w:t>
      </w:r>
      <w:r w:rsidRPr="005F4603">
        <w:rPr>
          <w:rFonts w:eastAsia="Times New Roman"/>
          <w:sz w:val="24"/>
          <w:szCs w:val="24"/>
        </w:rPr>
        <w:t xml:space="preserve"> and </w:t>
      </w:r>
      <w:r w:rsidRPr="005F4603">
        <w:rPr>
          <w:rFonts w:eastAsia="Times New Roman"/>
          <w:b/>
          <w:sz w:val="24"/>
          <w:szCs w:val="24"/>
        </w:rPr>
        <w:t>lessons</w:t>
      </w:r>
      <w:r w:rsidRPr="005F4603">
        <w:rPr>
          <w:rFonts w:eastAsia="Times New Roman"/>
          <w:sz w:val="24"/>
          <w:szCs w:val="24"/>
        </w:rPr>
        <w:t xml:space="preserve">.  </w:t>
      </w:r>
    </w:p>
    <w:p w:rsidR="00BC1680" w:rsidRPr="005F4603" w:rsidRDefault="00BC1680" w:rsidP="00BC1680">
      <w:pPr>
        <w:pStyle w:val="Heading51"/>
        <w:rPr>
          <w:sz w:val="24"/>
          <w:szCs w:val="24"/>
        </w:rPr>
      </w:pPr>
      <w:bookmarkStart w:id="88" w:name="_Toc299126625"/>
      <w:bookmarkStart w:id="89" w:name="_Toc299133044"/>
      <w:bookmarkStart w:id="90" w:name="_Toc321341556"/>
      <w:r w:rsidRPr="005F4603">
        <w:rPr>
          <w:sz w:val="24"/>
          <w:szCs w:val="24"/>
        </w:rPr>
        <w:t>Implementation arrangements</w:t>
      </w:r>
      <w:bookmarkEnd w:id="88"/>
      <w:bookmarkEnd w:id="89"/>
      <w:bookmarkEnd w:id="90"/>
    </w:p>
    <w:p w:rsidR="00BC1680" w:rsidRPr="005F4603" w:rsidRDefault="00BC1680" w:rsidP="00BC1680">
      <w:pPr>
        <w:spacing w:before="200"/>
        <w:jc w:val="both"/>
        <w:rPr>
          <w:rFonts w:eastAsia="Times New Roman"/>
          <w:sz w:val="24"/>
          <w:szCs w:val="24"/>
        </w:rPr>
      </w:pPr>
      <w:r w:rsidRPr="005F4603">
        <w:rPr>
          <w:rFonts w:eastAsia="Times New Roman"/>
          <w:sz w:val="24"/>
          <w:szCs w:val="24"/>
        </w:rPr>
        <w:t xml:space="preserve">The principal responsibility for managing this evaluation resides with the UNDP CO in </w:t>
      </w:r>
      <w:r w:rsidRPr="005F4603">
        <w:rPr>
          <w:rFonts w:eastAsia="Times New Roman" w:hint="eastAsia"/>
          <w:sz w:val="24"/>
          <w:szCs w:val="24"/>
        </w:rPr>
        <w:t>(</w:t>
      </w:r>
      <w:r w:rsidRPr="005F4603">
        <w:rPr>
          <w:rFonts w:eastAsia="Times New Roman" w:hint="eastAsia"/>
          <w:i/>
          <w:sz w:val="24"/>
          <w:szCs w:val="24"/>
        </w:rPr>
        <w:t>Bangladesh/China/Indonesia/Pakistan/Thailand/Vietnam</w:t>
      </w:r>
      <w:r w:rsidRPr="005F4603">
        <w:rPr>
          <w:rFonts w:eastAsia="Times New Roman" w:hint="eastAsia"/>
          <w:b/>
          <w:i/>
          <w:sz w:val="24"/>
          <w:szCs w:val="24"/>
        </w:rPr>
        <w:t>)</w:t>
      </w:r>
      <w:r w:rsidRPr="005F4603">
        <w:rPr>
          <w:rFonts w:eastAsia="Times New Roman"/>
          <w:i/>
          <w:sz w:val="24"/>
          <w:szCs w:val="24"/>
        </w:rPr>
        <w:t>.</w:t>
      </w:r>
      <w:r w:rsidR="002A3251">
        <w:rPr>
          <w:rFonts w:eastAsia="Times New Roman"/>
          <w:sz w:val="24"/>
          <w:szCs w:val="24"/>
        </w:rPr>
        <w:t xml:space="preserve">The respective UNDP CO </w:t>
      </w:r>
      <w:r w:rsidRPr="005F4603">
        <w:rPr>
          <w:rFonts w:eastAsia="Times New Roman"/>
          <w:sz w:val="24"/>
          <w:szCs w:val="24"/>
        </w:rPr>
        <w:t>in each Participating Country will contract the evaluators (in close coordination with the</w:t>
      </w:r>
      <w:r w:rsidRPr="005F4603">
        <w:rPr>
          <w:rFonts w:eastAsia="Times New Roman" w:hint="eastAsia"/>
          <w:sz w:val="24"/>
          <w:szCs w:val="24"/>
        </w:rPr>
        <w:t xml:space="preserve"> Country Team</w:t>
      </w:r>
      <w:r w:rsidRPr="005F4603">
        <w:rPr>
          <w:rFonts w:eastAsia="Times New Roman"/>
          <w:sz w:val="24"/>
          <w:szCs w:val="24"/>
        </w:rPr>
        <w:t xml:space="preserve">), ensure independence of the evaluation process and manage the timely submission of the expected deliverables and reports and the provision of per diems and travel arrangements within the country for the evaluation team. The </w:t>
      </w:r>
      <w:r w:rsidRPr="005F4603">
        <w:rPr>
          <w:rFonts w:eastAsia="Times New Roman" w:hint="eastAsia"/>
          <w:sz w:val="24"/>
          <w:szCs w:val="24"/>
        </w:rPr>
        <w:t>Country</w:t>
      </w:r>
      <w:r w:rsidRPr="005F4603">
        <w:rPr>
          <w:rFonts w:eastAsia="Times New Roman"/>
          <w:sz w:val="24"/>
          <w:szCs w:val="24"/>
        </w:rPr>
        <w:t xml:space="preserve"> Team will be responsible for liaising with the TE team to provide the necessary data/information inputs, set up stakeholder interviews, arrange field visits, coordinate with the Government, and other requirements that are necessary for the effective conduct of the evaluation. </w:t>
      </w:r>
    </w:p>
    <w:p w:rsidR="00BC1680" w:rsidRPr="005F4603" w:rsidRDefault="00BC1680" w:rsidP="00BC1680">
      <w:pPr>
        <w:spacing w:before="200"/>
        <w:jc w:val="both"/>
        <w:rPr>
          <w:rFonts w:eastAsia="Times New Roman"/>
          <w:sz w:val="24"/>
          <w:szCs w:val="24"/>
        </w:rPr>
      </w:pPr>
      <w:r w:rsidRPr="005F4603">
        <w:rPr>
          <w:rFonts w:eastAsia="Times New Roman"/>
          <w:sz w:val="24"/>
          <w:szCs w:val="24"/>
        </w:rPr>
        <w:lastRenderedPageBreak/>
        <w:t xml:space="preserve">In view of the regional scope of the BRESL Project, the UNDP CO in each of the Participating Country will be look after the overall conduct of the evaluation with UNDP CO in China acting as lead CO. The following is suggested to be the basic procedure in conducting the evaluation: </w:t>
      </w:r>
    </w:p>
    <w:p w:rsidR="00BC1680" w:rsidRPr="005F4603" w:rsidRDefault="00BC1680" w:rsidP="00BC1680">
      <w:pPr>
        <w:pStyle w:val="ListParagraph"/>
        <w:numPr>
          <w:ilvl w:val="0"/>
          <w:numId w:val="49"/>
        </w:numPr>
        <w:jc w:val="both"/>
        <w:rPr>
          <w:rFonts w:cs="Calibri"/>
          <w:sz w:val="24"/>
          <w:szCs w:val="24"/>
        </w:rPr>
      </w:pPr>
      <w:bookmarkStart w:id="91" w:name="_Toc299133047"/>
      <w:bookmarkStart w:id="92" w:name="_Toc299122838"/>
      <w:bookmarkStart w:id="93" w:name="_Toc299122860"/>
      <w:bookmarkStart w:id="94" w:name="_Toc299126629"/>
      <w:bookmarkEnd w:id="86"/>
      <w:r w:rsidRPr="005F4603">
        <w:rPr>
          <w:rFonts w:eastAsia="Times New Roman" w:cs="Calibri"/>
          <w:sz w:val="24"/>
          <w:szCs w:val="24"/>
        </w:rPr>
        <w:t>An International Consultant (IC) will be engaged to lead and conduct the TE process in close coordination with a National Consultant (NC) appointed by each Country Team (CT) in each of the 6 Participating Countries (PCs) following the M&amp;E principles and procedures for UNDP/GEF-funded projects. The IC will be assisted by an NC-Regional to be hired by UNDP China. The IC, NC-Regional and the 6 NCs will form the TE Team. The TE Team will coordinate very closely with RPMU, CTs and UNDP COs.</w:t>
      </w:r>
    </w:p>
    <w:p w:rsidR="00BC1680" w:rsidRPr="005F4603" w:rsidRDefault="00BC1680" w:rsidP="00BC1680">
      <w:pPr>
        <w:pStyle w:val="ListParagraph"/>
        <w:numPr>
          <w:ilvl w:val="0"/>
          <w:numId w:val="49"/>
        </w:numPr>
        <w:jc w:val="both"/>
        <w:rPr>
          <w:rFonts w:cs="Calibri"/>
          <w:sz w:val="24"/>
          <w:szCs w:val="24"/>
        </w:rPr>
      </w:pPr>
      <w:r w:rsidRPr="005F4603">
        <w:rPr>
          <w:rFonts w:eastAsia="Times New Roman" w:cs="Calibri"/>
          <w:sz w:val="24"/>
          <w:szCs w:val="24"/>
        </w:rPr>
        <w:t>At the national level, the NCs will complete document review, data gathering and analysis and  submit report on initial findings, recommendations, lessons learned and best practices as well as summaries of financial evaluation and outcome (energy saving and GHG reduction) analysis and results. At this stage, the NC report is referred to as the initial national level findings report based on the format issued by the IC for the purpose. The report will be submitted to the IC with copies to CT Head, UNDP CO in the PC and RPMU.</w:t>
      </w:r>
    </w:p>
    <w:p w:rsidR="00BC1680" w:rsidRPr="005F4603" w:rsidRDefault="00BC1680" w:rsidP="00BC1680">
      <w:pPr>
        <w:pStyle w:val="ListParagraph"/>
        <w:numPr>
          <w:ilvl w:val="0"/>
          <w:numId w:val="49"/>
        </w:numPr>
        <w:jc w:val="both"/>
        <w:rPr>
          <w:rFonts w:cs="Calibri"/>
          <w:sz w:val="24"/>
          <w:szCs w:val="24"/>
        </w:rPr>
      </w:pPr>
      <w:r w:rsidRPr="005F4603">
        <w:rPr>
          <w:rFonts w:eastAsia="Times New Roman" w:cs="Calibri"/>
          <w:sz w:val="24"/>
          <w:szCs w:val="24"/>
        </w:rPr>
        <w:t xml:space="preserve">At the same time with Item #2, at the regional level, the IC and the NC-Regional will also conduct the TE of the regional activities, performance and achievement of targets as indicated in the PPM at the regional level in close coordination with the RPMU. The IC and the NC-Regional will complete document review, data gathering and analysis and  submit report </w:t>
      </w:r>
      <w:r w:rsidRPr="005F4603">
        <w:rPr>
          <w:rFonts w:eastAsia="Times New Roman" w:cs="Calibri"/>
          <w:sz w:val="24"/>
          <w:szCs w:val="24"/>
        </w:rPr>
        <w:lastRenderedPageBreak/>
        <w:t xml:space="preserve">on initial findings, recommendations, lessons learned and best practices as well as summaries of financial evaluation and outcome (energy saving and GHG reduction) analysis and results. At this stage, the IC/NC-Regional report is referred to as the initial regional level findings report. </w:t>
      </w:r>
    </w:p>
    <w:p w:rsidR="00BC1680" w:rsidRPr="00D44E3F" w:rsidRDefault="00BC1680" w:rsidP="00BC1680">
      <w:pPr>
        <w:pStyle w:val="ListParagraph"/>
        <w:numPr>
          <w:ilvl w:val="0"/>
          <w:numId w:val="49"/>
        </w:numPr>
        <w:jc w:val="both"/>
        <w:rPr>
          <w:rFonts w:cs="Calibri"/>
          <w:sz w:val="24"/>
          <w:szCs w:val="24"/>
        </w:rPr>
      </w:pPr>
      <w:r w:rsidRPr="00D44E3F">
        <w:rPr>
          <w:rFonts w:eastAsia="Times New Roman" w:cs="Calibri"/>
          <w:sz w:val="24"/>
          <w:szCs w:val="24"/>
        </w:rPr>
        <w:t>The IC will review the 6 initial national level findings reports prepared and submitted by the NCs prior to the IC Evaluation Mission to the PCs.  Particularly, the IC should:</w:t>
      </w:r>
    </w:p>
    <w:p w:rsidR="00BC1680" w:rsidRPr="005F4603" w:rsidRDefault="00BC1680" w:rsidP="00BC1680">
      <w:pPr>
        <w:pStyle w:val="CommentText"/>
        <w:numPr>
          <w:ilvl w:val="0"/>
          <w:numId w:val="51"/>
        </w:numPr>
        <w:spacing w:before="200"/>
        <w:rPr>
          <w:sz w:val="24"/>
          <w:szCs w:val="24"/>
        </w:rPr>
      </w:pPr>
      <w:r w:rsidRPr="005F4603">
        <w:rPr>
          <w:sz w:val="24"/>
          <w:szCs w:val="24"/>
        </w:rPr>
        <w:t>Check on the veracity of the info/data provided in the NC reports (maybe do a telecon/Skype/Viber call with the NC) on this.</w:t>
      </w:r>
    </w:p>
    <w:p w:rsidR="00BC1680" w:rsidRPr="005F4603" w:rsidRDefault="00BC1680" w:rsidP="00BC1680">
      <w:pPr>
        <w:pStyle w:val="CommentText"/>
        <w:numPr>
          <w:ilvl w:val="0"/>
          <w:numId w:val="51"/>
        </w:numPr>
        <w:spacing w:before="200"/>
        <w:rPr>
          <w:sz w:val="24"/>
          <w:szCs w:val="24"/>
        </w:rPr>
      </w:pPr>
      <w:r w:rsidRPr="005F4603">
        <w:rPr>
          <w:sz w:val="24"/>
          <w:szCs w:val="24"/>
        </w:rPr>
        <w:t xml:space="preserve"> Identify missing information/data and coordinate the data gathering on these prior to or during the IC’s visit in the country. The Activities Inventory that were prepared for each PC will be useful for this purpose.</w:t>
      </w:r>
    </w:p>
    <w:p w:rsidR="00BC1680" w:rsidRPr="005F4603" w:rsidRDefault="00BC1680" w:rsidP="00BC1680">
      <w:pPr>
        <w:pStyle w:val="CommentText"/>
        <w:numPr>
          <w:ilvl w:val="0"/>
          <w:numId w:val="51"/>
        </w:numPr>
        <w:spacing w:before="200"/>
        <w:rPr>
          <w:sz w:val="24"/>
          <w:szCs w:val="24"/>
        </w:rPr>
      </w:pPr>
      <w:r w:rsidRPr="005F4603">
        <w:rPr>
          <w:sz w:val="24"/>
          <w:szCs w:val="24"/>
        </w:rPr>
        <w:t xml:space="preserve"> Check the consistency of the reported outputs and achievements based on the PC’s BRESL ProDoc, and also on the documented agreed changes as reported to the RPMU and approved by the PC PSC, as well as consistency with the info reflected in the PIR reports.</w:t>
      </w:r>
    </w:p>
    <w:p w:rsidR="00BC1680" w:rsidRPr="005F4603" w:rsidRDefault="00BC1680" w:rsidP="00BC1680">
      <w:pPr>
        <w:pStyle w:val="CommentText"/>
        <w:numPr>
          <w:ilvl w:val="0"/>
          <w:numId w:val="51"/>
        </w:numPr>
        <w:spacing w:before="200"/>
        <w:rPr>
          <w:sz w:val="24"/>
          <w:szCs w:val="24"/>
        </w:rPr>
      </w:pPr>
      <w:r w:rsidRPr="005F4603">
        <w:rPr>
          <w:sz w:val="24"/>
          <w:szCs w:val="24"/>
        </w:rPr>
        <w:t xml:space="preserve"> Discuss with NC any issues that have to be addressed (including related to mission activities) and come up with solutions before conducting the mission.</w:t>
      </w:r>
    </w:p>
    <w:p w:rsidR="00BC1680" w:rsidRPr="005F4603" w:rsidRDefault="00BC1680" w:rsidP="00BC1680">
      <w:pPr>
        <w:pStyle w:val="CommentText"/>
        <w:numPr>
          <w:ilvl w:val="0"/>
          <w:numId w:val="51"/>
        </w:numPr>
        <w:spacing w:before="200"/>
        <w:rPr>
          <w:sz w:val="24"/>
          <w:szCs w:val="24"/>
        </w:rPr>
      </w:pPr>
      <w:r w:rsidRPr="005F4603">
        <w:rPr>
          <w:sz w:val="24"/>
          <w:szCs w:val="24"/>
        </w:rPr>
        <w:t>Evaluate the rationale behind the CO</w:t>
      </w:r>
      <w:r w:rsidRPr="005F4603">
        <w:rPr>
          <w:sz w:val="24"/>
          <w:szCs w:val="24"/>
          <w:vertAlign w:val="subscript"/>
        </w:rPr>
        <w:t>2</w:t>
      </w:r>
      <w:r w:rsidRPr="005F4603">
        <w:rPr>
          <w:sz w:val="24"/>
          <w:szCs w:val="24"/>
        </w:rPr>
        <w:t xml:space="preserve"> emission reductions that are being reported in each NC report. Discuss with the NC the actions to be taken to carry out the evaluation of the GHG emission reductions that are attributable to the national BRESL activities.</w:t>
      </w:r>
    </w:p>
    <w:p w:rsidR="00BC1680" w:rsidRPr="005F4603" w:rsidRDefault="00BC1680" w:rsidP="00BC1680">
      <w:pPr>
        <w:pStyle w:val="ListParagraph"/>
        <w:jc w:val="both"/>
        <w:rPr>
          <w:rFonts w:cs="Calibri"/>
          <w:sz w:val="24"/>
          <w:szCs w:val="24"/>
        </w:rPr>
      </w:pPr>
      <w:r w:rsidRPr="00D44E3F">
        <w:rPr>
          <w:rFonts w:eastAsia="Times New Roman" w:cs="Calibri"/>
          <w:sz w:val="24"/>
          <w:szCs w:val="24"/>
        </w:rPr>
        <w:lastRenderedPageBreak/>
        <w:t>The IC/NC-Regional will also refer to the consolidated regional PIR 2014 and the 6 national PIRs 2014 submitted by the CTs to RPMU and other reports, documents and relevant references to support the performance and actual achievement of targets in connection with the BRESL Project Planning Matrix (PPM) at the national and regional levels. The IC will communicate with the NCs about his/her comments on the initial national level findings reports and advise them on how to complete the findings/recommendations and the data needed from the NCs through email communications as inputs to the Overall TE Report. In this connection, the IC/NC-Regional will prepare for and coordinate the completion of the data requirement for the Overall TE Report according to the agreed outline and contents described in the Terms of Reference (TOR) for this TE activity as approved by the UNDP RTA.</w:t>
      </w:r>
      <w:r w:rsidRPr="005F4603">
        <w:rPr>
          <w:rFonts w:eastAsia="Times New Roman" w:cs="Calibri"/>
          <w:sz w:val="24"/>
          <w:szCs w:val="24"/>
        </w:rPr>
        <w:t xml:space="preserve"> </w:t>
      </w:r>
    </w:p>
    <w:p w:rsidR="00BC1680" w:rsidRPr="005F4603" w:rsidRDefault="00BC1680" w:rsidP="00BC1680">
      <w:pPr>
        <w:pStyle w:val="ListParagraph"/>
        <w:numPr>
          <w:ilvl w:val="0"/>
          <w:numId w:val="49"/>
        </w:numPr>
        <w:jc w:val="both"/>
        <w:rPr>
          <w:rFonts w:cs="Calibri"/>
          <w:sz w:val="24"/>
          <w:szCs w:val="24"/>
        </w:rPr>
      </w:pPr>
      <w:r w:rsidRPr="005F4603">
        <w:rPr>
          <w:rFonts w:eastAsia="Times New Roman"/>
          <w:sz w:val="24"/>
          <w:szCs w:val="24"/>
        </w:rPr>
        <w:t xml:space="preserve">The IC, in coordination with RPMU, will determine which PCs will be visited by the IC based on the existence of implementation issues and adequacy/consistency of data and information to make a proper TE. </w:t>
      </w:r>
      <w:r w:rsidRPr="005F4603">
        <w:rPr>
          <w:rFonts w:eastAsia="Times New Roman" w:cs="Calibri"/>
          <w:sz w:val="24"/>
          <w:szCs w:val="24"/>
        </w:rPr>
        <w:t xml:space="preserve">The IC will then visit selected PCs (a) to validate the NC’s initial national findings and recommendations reports, (b) check on completeness of all data required for TE Report, (c) interview key project officials, (d) visit pre-identified key project sites, (e) complete data gaps, (f) verify the proposed GHG emission reductions that are attributable to the BRESL national activities; (g) document evidences of the impacts of the BRESL national activities; and (h) respond to comments during the TE report review by UNDP and its finalization. The duration of the trip for each PC will be at least three (3) days each </w:t>
      </w:r>
      <w:r w:rsidRPr="005F4603">
        <w:rPr>
          <w:rFonts w:eastAsia="Times New Roman" w:cs="Calibri"/>
          <w:sz w:val="24"/>
          <w:szCs w:val="24"/>
        </w:rPr>
        <w:lastRenderedPageBreak/>
        <w:t xml:space="preserve">depending on extent of validation and data completion required to be coordinated by the UNDPCO and CT in the PC. </w:t>
      </w:r>
    </w:p>
    <w:p w:rsidR="00BC1680" w:rsidRPr="005F4603" w:rsidRDefault="00BC1680" w:rsidP="00BC1680">
      <w:pPr>
        <w:pStyle w:val="ListParagraph"/>
        <w:numPr>
          <w:ilvl w:val="0"/>
          <w:numId w:val="49"/>
        </w:numPr>
        <w:jc w:val="both"/>
        <w:rPr>
          <w:rFonts w:cs="Calibri"/>
          <w:sz w:val="24"/>
          <w:szCs w:val="24"/>
        </w:rPr>
      </w:pPr>
      <w:r w:rsidRPr="005F4603">
        <w:rPr>
          <w:rFonts w:eastAsia="Times New Roman" w:cs="Calibri"/>
          <w:sz w:val="24"/>
          <w:szCs w:val="24"/>
        </w:rPr>
        <w:t>The IC will consolidate and prepare the overall TE Report based on the validated project accomplishments and progress in achieving the expected outcomes for the 6 PCs at the national level and the TE report of the regional activities using the agreed format in the TOR as approved by the UNDP RTA. Please see</w:t>
      </w:r>
      <w:r w:rsidRPr="005F4603">
        <w:rPr>
          <w:rFonts w:eastAsia="Times New Roman" w:cs="Calibri"/>
          <w:b/>
          <w:sz w:val="24"/>
          <w:szCs w:val="24"/>
        </w:rPr>
        <w:t xml:space="preserve"> Annex E</w:t>
      </w:r>
      <w:r w:rsidRPr="005F4603">
        <w:rPr>
          <w:rFonts w:eastAsia="Times New Roman" w:cs="Calibri"/>
          <w:sz w:val="24"/>
          <w:szCs w:val="24"/>
        </w:rPr>
        <w:t xml:space="preserve"> for the TE Report Outline. The draft of the overall TE Report shall be submitted by the IC on behalf of the TE Team to the UNDP RTA, the UNDP China CO (being the Lead CO) and BRESL CT Heads.</w:t>
      </w:r>
    </w:p>
    <w:p w:rsidR="00BC1680" w:rsidRPr="005F4603" w:rsidRDefault="00BC1680" w:rsidP="00BC1680">
      <w:pPr>
        <w:pStyle w:val="ListParagraph"/>
        <w:numPr>
          <w:ilvl w:val="0"/>
          <w:numId w:val="49"/>
        </w:numPr>
        <w:jc w:val="both"/>
        <w:rPr>
          <w:rFonts w:cs="Calibri"/>
          <w:sz w:val="24"/>
          <w:szCs w:val="24"/>
        </w:rPr>
      </w:pPr>
      <w:r w:rsidRPr="005F4603">
        <w:rPr>
          <w:rFonts w:eastAsia="Times New Roman" w:cs="Calibri"/>
          <w:sz w:val="24"/>
          <w:szCs w:val="24"/>
        </w:rPr>
        <w:t>The UNDP RTA, the UNDP China CO through the Energy and Environment Group overseeing the BRESL Project and BRESL CT Heads shall provide comments on the draft overall TE Report.</w:t>
      </w:r>
    </w:p>
    <w:p w:rsidR="00BC1680" w:rsidRPr="005F4603" w:rsidRDefault="00BC1680" w:rsidP="00BC1680">
      <w:pPr>
        <w:pStyle w:val="ListParagraph"/>
        <w:numPr>
          <w:ilvl w:val="0"/>
          <w:numId w:val="49"/>
        </w:numPr>
        <w:jc w:val="both"/>
        <w:rPr>
          <w:rFonts w:cs="Calibri"/>
          <w:sz w:val="24"/>
          <w:szCs w:val="24"/>
        </w:rPr>
      </w:pPr>
      <w:r w:rsidRPr="005F4603">
        <w:rPr>
          <w:rFonts w:eastAsia="Times New Roman" w:cs="Calibri"/>
          <w:sz w:val="24"/>
          <w:szCs w:val="24"/>
        </w:rPr>
        <w:t>The IC in close coordination with the NCs and CTs will document the responses to the comments, further clarification and final resolutions of issues raised and incorporate them in the TE Report to come up with the final overall TE Report to be submitted by the IC to UNDP China CO as lead CO for the project and then to the UNDP RTA for the final version of the TE Report.</w:t>
      </w:r>
    </w:p>
    <w:p w:rsidR="00BC1680" w:rsidRPr="005F4603" w:rsidRDefault="00BC1680" w:rsidP="00BC1680">
      <w:pPr>
        <w:pStyle w:val="ListParagraph"/>
        <w:numPr>
          <w:ilvl w:val="0"/>
          <w:numId w:val="49"/>
        </w:numPr>
        <w:jc w:val="both"/>
        <w:rPr>
          <w:rFonts w:cs="Calibri"/>
          <w:sz w:val="24"/>
          <w:szCs w:val="24"/>
        </w:rPr>
      </w:pPr>
      <w:r w:rsidRPr="005F4603">
        <w:rPr>
          <w:rFonts w:eastAsia="Times New Roman" w:cs="Calibri"/>
          <w:sz w:val="24"/>
          <w:szCs w:val="24"/>
        </w:rPr>
        <w:t>The TE Report will be deemed finally accepted if there are no longer comments on the report by December 31 2014.</w:t>
      </w:r>
    </w:p>
    <w:p w:rsidR="00BC1680" w:rsidRPr="005F4603" w:rsidRDefault="00BC1680" w:rsidP="00BC1680">
      <w:pPr>
        <w:pStyle w:val="Heading51"/>
        <w:rPr>
          <w:sz w:val="24"/>
          <w:szCs w:val="24"/>
        </w:rPr>
      </w:pPr>
      <w:r w:rsidRPr="005F4603">
        <w:rPr>
          <w:sz w:val="24"/>
          <w:szCs w:val="24"/>
        </w:rPr>
        <w:t>Evaluation timeframe</w:t>
      </w:r>
      <w:bookmarkEnd w:id="91"/>
      <w:bookmarkEnd w:id="92"/>
      <w:bookmarkEnd w:id="93"/>
      <w:bookmarkEnd w:id="94"/>
    </w:p>
    <w:p w:rsidR="00BC1680" w:rsidRPr="005F4603" w:rsidRDefault="00BC1680" w:rsidP="00BC1680">
      <w:pPr>
        <w:spacing w:after="120"/>
        <w:rPr>
          <w:rFonts w:eastAsia="Times New Roman"/>
          <w:sz w:val="24"/>
          <w:szCs w:val="24"/>
        </w:rPr>
      </w:pPr>
      <w:r w:rsidRPr="005F4603">
        <w:rPr>
          <w:rFonts w:eastAsia="Times New Roman"/>
          <w:sz w:val="24"/>
          <w:szCs w:val="24"/>
        </w:rPr>
        <w:lastRenderedPageBreak/>
        <w:t xml:space="preserve">The total equivalent work-days needed for  the evaluation starting from the Notice of Hiring date of the IC and NCs will be </w:t>
      </w:r>
      <w:r w:rsidRPr="005F4603">
        <w:rPr>
          <w:rFonts w:eastAsia="Times New Roman"/>
          <w:i/>
          <w:sz w:val="24"/>
          <w:szCs w:val="24"/>
        </w:rPr>
        <w:t xml:space="preserve">30 </w:t>
      </w:r>
      <w:r w:rsidRPr="005F4603">
        <w:rPr>
          <w:rFonts w:eastAsia="Times New Roman"/>
          <w:sz w:val="24"/>
          <w:szCs w:val="24"/>
        </w:rPr>
        <w:t xml:space="preserve">days and 20 days, respectively, according to the following plan for the evaluation period starting November to December, 2104: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749"/>
        <w:gridCol w:w="1750"/>
        <w:gridCol w:w="3071"/>
      </w:tblGrid>
      <w:tr w:rsidR="00BC1680" w:rsidRPr="005F4603" w:rsidTr="00D06CE7">
        <w:trPr>
          <w:trHeight w:val="440"/>
        </w:trPr>
        <w:tc>
          <w:tcPr>
            <w:tcW w:w="2988" w:type="dxa"/>
            <w:vMerge w:val="restart"/>
            <w:shd w:val="clear" w:color="auto" w:fill="7F7F7F"/>
            <w:vAlign w:val="center"/>
          </w:tcPr>
          <w:p w:rsidR="00BC1680" w:rsidRPr="005F4603" w:rsidRDefault="00BC1680" w:rsidP="00D06CE7">
            <w:pPr>
              <w:spacing w:after="0"/>
              <w:jc w:val="center"/>
              <w:rPr>
                <w:rFonts w:eastAsia="Times New Roman"/>
                <w:b/>
                <w:sz w:val="24"/>
                <w:szCs w:val="24"/>
              </w:rPr>
            </w:pPr>
            <w:r w:rsidRPr="005F4603">
              <w:rPr>
                <w:rFonts w:eastAsia="Times New Roman"/>
                <w:b/>
                <w:sz w:val="24"/>
                <w:szCs w:val="24"/>
              </w:rPr>
              <w:t>Activity</w:t>
            </w:r>
          </w:p>
        </w:tc>
        <w:tc>
          <w:tcPr>
            <w:tcW w:w="3499" w:type="dxa"/>
            <w:gridSpan w:val="2"/>
            <w:shd w:val="clear" w:color="auto" w:fill="7F7F7F"/>
            <w:vAlign w:val="center"/>
          </w:tcPr>
          <w:p w:rsidR="00BC1680" w:rsidRPr="005F4603" w:rsidRDefault="00BC1680" w:rsidP="00D06CE7">
            <w:pPr>
              <w:spacing w:after="0"/>
              <w:jc w:val="center"/>
              <w:rPr>
                <w:rFonts w:eastAsia="Times New Roman"/>
                <w:b/>
                <w:sz w:val="24"/>
                <w:szCs w:val="24"/>
              </w:rPr>
            </w:pPr>
            <w:r w:rsidRPr="005F4603">
              <w:rPr>
                <w:rFonts w:eastAsia="Times New Roman"/>
                <w:b/>
                <w:sz w:val="24"/>
                <w:szCs w:val="24"/>
              </w:rPr>
              <w:t>Timing (Equivalent work-days)</w:t>
            </w:r>
          </w:p>
        </w:tc>
        <w:tc>
          <w:tcPr>
            <w:tcW w:w="3071" w:type="dxa"/>
            <w:vMerge w:val="restart"/>
            <w:shd w:val="clear" w:color="auto" w:fill="7F7F7F"/>
            <w:vAlign w:val="center"/>
          </w:tcPr>
          <w:p w:rsidR="00BC1680" w:rsidRPr="005F4603" w:rsidRDefault="00BC1680" w:rsidP="00D06CE7">
            <w:pPr>
              <w:spacing w:after="0"/>
              <w:jc w:val="center"/>
              <w:rPr>
                <w:rFonts w:eastAsia="Times New Roman"/>
                <w:b/>
                <w:sz w:val="24"/>
                <w:szCs w:val="24"/>
              </w:rPr>
            </w:pPr>
            <w:r w:rsidRPr="005F4603">
              <w:rPr>
                <w:rFonts w:eastAsia="Times New Roman"/>
                <w:b/>
                <w:sz w:val="24"/>
                <w:szCs w:val="24"/>
              </w:rPr>
              <w:t>Target Completion Date</w:t>
            </w:r>
          </w:p>
        </w:tc>
      </w:tr>
      <w:tr w:rsidR="00BC1680" w:rsidRPr="005F4603" w:rsidTr="00D06CE7">
        <w:trPr>
          <w:trHeight w:val="440"/>
        </w:trPr>
        <w:tc>
          <w:tcPr>
            <w:tcW w:w="2988" w:type="dxa"/>
            <w:vMerge/>
            <w:shd w:val="clear" w:color="auto" w:fill="7F7F7F"/>
            <w:vAlign w:val="center"/>
          </w:tcPr>
          <w:p w:rsidR="00BC1680" w:rsidRPr="005F4603" w:rsidRDefault="00BC1680" w:rsidP="00D06CE7">
            <w:pPr>
              <w:spacing w:after="0"/>
              <w:jc w:val="center"/>
              <w:rPr>
                <w:rFonts w:eastAsia="Times New Roman"/>
                <w:b/>
                <w:sz w:val="24"/>
                <w:szCs w:val="24"/>
              </w:rPr>
            </w:pPr>
          </w:p>
        </w:tc>
        <w:tc>
          <w:tcPr>
            <w:tcW w:w="1749" w:type="dxa"/>
            <w:shd w:val="clear" w:color="auto" w:fill="7F7F7F"/>
            <w:vAlign w:val="center"/>
          </w:tcPr>
          <w:p w:rsidR="00BC1680" w:rsidRPr="005F4603" w:rsidRDefault="00BC1680" w:rsidP="00D06CE7">
            <w:pPr>
              <w:spacing w:after="0"/>
              <w:jc w:val="center"/>
              <w:rPr>
                <w:rFonts w:eastAsia="Times New Roman"/>
                <w:b/>
                <w:sz w:val="24"/>
                <w:szCs w:val="24"/>
              </w:rPr>
            </w:pPr>
            <w:r w:rsidRPr="005F4603">
              <w:rPr>
                <w:rFonts w:eastAsia="Times New Roman"/>
                <w:b/>
                <w:sz w:val="24"/>
                <w:szCs w:val="24"/>
              </w:rPr>
              <w:t>IC</w:t>
            </w:r>
          </w:p>
        </w:tc>
        <w:tc>
          <w:tcPr>
            <w:tcW w:w="1750" w:type="dxa"/>
            <w:shd w:val="clear" w:color="auto" w:fill="7F7F7F"/>
            <w:vAlign w:val="center"/>
          </w:tcPr>
          <w:p w:rsidR="00BC1680" w:rsidRPr="005F4603" w:rsidRDefault="00BC1680" w:rsidP="00D06CE7">
            <w:pPr>
              <w:spacing w:after="0"/>
              <w:jc w:val="center"/>
              <w:rPr>
                <w:rFonts w:eastAsia="Times New Roman"/>
                <w:b/>
                <w:sz w:val="24"/>
                <w:szCs w:val="24"/>
              </w:rPr>
            </w:pPr>
            <w:r w:rsidRPr="005F4603">
              <w:rPr>
                <w:rFonts w:eastAsia="Times New Roman"/>
                <w:b/>
                <w:sz w:val="24"/>
                <w:szCs w:val="24"/>
              </w:rPr>
              <w:t>NC*</w:t>
            </w:r>
          </w:p>
        </w:tc>
        <w:tc>
          <w:tcPr>
            <w:tcW w:w="3071" w:type="dxa"/>
            <w:vMerge/>
            <w:shd w:val="clear" w:color="auto" w:fill="7F7F7F"/>
            <w:vAlign w:val="center"/>
          </w:tcPr>
          <w:p w:rsidR="00BC1680" w:rsidRPr="005F4603" w:rsidRDefault="00BC1680" w:rsidP="00D06CE7">
            <w:pPr>
              <w:spacing w:after="0"/>
              <w:jc w:val="center"/>
              <w:rPr>
                <w:rFonts w:eastAsia="Times New Roman"/>
                <w:b/>
                <w:sz w:val="24"/>
                <w:szCs w:val="24"/>
              </w:rPr>
            </w:pPr>
          </w:p>
        </w:tc>
      </w:tr>
      <w:tr w:rsidR="00BC1680" w:rsidRPr="005F4603" w:rsidTr="00D06CE7">
        <w:tc>
          <w:tcPr>
            <w:tcW w:w="2988" w:type="dxa"/>
          </w:tcPr>
          <w:p w:rsidR="00BC1680" w:rsidRPr="005F4603" w:rsidRDefault="00BC1680" w:rsidP="00D06CE7">
            <w:pPr>
              <w:spacing w:after="0"/>
              <w:rPr>
                <w:rFonts w:eastAsia="Times New Roman"/>
                <w:b/>
                <w:sz w:val="24"/>
                <w:szCs w:val="24"/>
              </w:rPr>
            </w:pPr>
            <w:r w:rsidRPr="005F4603">
              <w:rPr>
                <w:rFonts w:eastAsia="Times New Roman"/>
                <w:b/>
                <w:sz w:val="24"/>
                <w:szCs w:val="24"/>
              </w:rPr>
              <w:t>Preparation</w:t>
            </w:r>
          </w:p>
        </w:tc>
        <w:tc>
          <w:tcPr>
            <w:tcW w:w="1749" w:type="dxa"/>
          </w:tcPr>
          <w:p w:rsidR="00BC1680" w:rsidRPr="005F4603" w:rsidRDefault="00BC1680" w:rsidP="00D06CE7">
            <w:pPr>
              <w:spacing w:after="0"/>
              <w:jc w:val="center"/>
              <w:rPr>
                <w:rFonts w:eastAsia="Times New Roman"/>
                <w:b/>
                <w:sz w:val="24"/>
                <w:szCs w:val="24"/>
              </w:rPr>
            </w:pPr>
            <w:r w:rsidRPr="005F4603">
              <w:rPr>
                <w:rFonts w:eastAsia="Times New Roman"/>
                <w:i/>
                <w:sz w:val="24"/>
                <w:szCs w:val="24"/>
              </w:rPr>
              <w:t>3</w:t>
            </w:r>
          </w:p>
        </w:tc>
        <w:tc>
          <w:tcPr>
            <w:tcW w:w="1750" w:type="dxa"/>
          </w:tcPr>
          <w:p w:rsidR="00BC1680" w:rsidRPr="005F4603" w:rsidRDefault="00BC1680" w:rsidP="00D06CE7">
            <w:pPr>
              <w:spacing w:after="0"/>
              <w:jc w:val="center"/>
              <w:rPr>
                <w:rFonts w:eastAsia="Times New Roman"/>
                <w:b/>
                <w:sz w:val="24"/>
                <w:szCs w:val="24"/>
              </w:rPr>
            </w:pPr>
            <w:r w:rsidRPr="005F4603">
              <w:rPr>
                <w:rFonts w:eastAsia="Times New Roman"/>
                <w:b/>
                <w:sz w:val="24"/>
                <w:szCs w:val="24"/>
              </w:rPr>
              <w:t>3</w:t>
            </w:r>
          </w:p>
        </w:tc>
        <w:tc>
          <w:tcPr>
            <w:tcW w:w="3071" w:type="dxa"/>
            <w:shd w:val="clear" w:color="auto" w:fill="auto"/>
          </w:tcPr>
          <w:p w:rsidR="00BC1680" w:rsidRPr="00D44E3F" w:rsidRDefault="00BC1680" w:rsidP="00D06CE7">
            <w:pPr>
              <w:spacing w:after="0"/>
              <w:rPr>
                <w:rFonts w:eastAsia="Times New Roman"/>
                <w:sz w:val="24"/>
                <w:szCs w:val="24"/>
              </w:rPr>
            </w:pPr>
            <w:r w:rsidRPr="00D44E3F">
              <w:rPr>
                <w:rFonts w:eastAsia="Times New Roman"/>
                <w:sz w:val="24"/>
                <w:szCs w:val="24"/>
              </w:rPr>
              <w:t>December 1, 2014</w:t>
            </w:r>
          </w:p>
        </w:tc>
      </w:tr>
      <w:tr w:rsidR="00BC1680" w:rsidRPr="005F4603" w:rsidTr="00D06CE7">
        <w:tc>
          <w:tcPr>
            <w:tcW w:w="2988" w:type="dxa"/>
          </w:tcPr>
          <w:p w:rsidR="00BC1680" w:rsidRPr="005F4603" w:rsidRDefault="00BC1680" w:rsidP="00D06CE7">
            <w:pPr>
              <w:spacing w:after="0"/>
              <w:rPr>
                <w:rFonts w:eastAsia="Times New Roman"/>
                <w:b/>
                <w:sz w:val="24"/>
                <w:szCs w:val="24"/>
              </w:rPr>
            </w:pPr>
            <w:r w:rsidRPr="005F4603">
              <w:rPr>
                <w:rFonts w:eastAsia="Times New Roman"/>
                <w:b/>
                <w:sz w:val="24"/>
                <w:szCs w:val="24"/>
              </w:rPr>
              <w:t>Evaluation Mission</w:t>
            </w:r>
          </w:p>
        </w:tc>
        <w:tc>
          <w:tcPr>
            <w:tcW w:w="1749" w:type="dxa"/>
          </w:tcPr>
          <w:p w:rsidR="00BC1680" w:rsidRPr="005F4603" w:rsidRDefault="00BC1680" w:rsidP="00D06CE7">
            <w:pPr>
              <w:spacing w:after="0"/>
              <w:jc w:val="center"/>
              <w:rPr>
                <w:rFonts w:eastAsia="Times New Roman"/>
                <w:b/>
                <w:sz w:val="24"/>
                <w:szCs w:val="24"/>
              </w:rPr>
            </w:pPr>
            <w:r w:rsidRPr="005F4603">
              <w:rPr>
                <w:rFonts w:eastAsia="Times New Roman"/>
                <w:i/>
                <w:sz w:val="24"/>
                <w:szCs w:val="24"/>
              </w:rPr>
              <w:t>20</w:t>
            </w:r>
          </w:p>
        </w:tc>
        <w:tc>
          <w:tcPr>
            <w:tcW w:w="1750" w:type="dxa"/>
          </w:tcPr>
          <w:p w:rsidR="00BC1680" w:rsidRPr="005F4603" w:rsidRDefault="00BC1680" w:rsidP="00D06CE7">
            <w:pPr>
              <w:spacing w:after="0"/>
              <w:jc w:val="center"/>
              <w:rPr>
                <w:rFonts w:eastAsia="Times New Roman"/>
                <w:b/>
                <w:sz w:val="24"/>
                <w:szCs w:val="24"/>
              </w:rPr>
            </w:pPr>
            <w:r w:rsidRPr="005F4603">
              <w:rPr>
                <w:rFonts w:eastAsia="Times New Roman"/>
                <w:b/>
                <w:sz w:val="24"/>
                <w:szCs w:val="24"/>
              </w:rPr>
              <w:t>15</w:t>
            </w:r>
          </w:p>
        </w:tc>
        <w:tc>
          <w:tcPr>
            <w:tcW w:w="3071" w:type="dxa"/>
            <w:shd w:val="clear" w:color="auto" w:fill="auto"/>
          </w:tcPr>
          <w:p w:rsidR="00BC1680" w:rsidRPr="00D44E3F" w:rsidRDefault="00BC1680" w:rsidP="00D06CE7">
            <w:pPr>
              <w:spacing w:after="0"/>
              <w:rPr>
                <w:rFonts w:eastAsia="Times New Roman"/>
                <w:sz w:val="24"/>
                <w:szCs w:val="24"/>
              </w:rPr>
            </w:pPr>
            <w:r w:rsidRPr="00D44E3F">
              <w:rPr>
                <w:rFonts w:eastAsia="Times New Roman"/>
                <w:sz w:val="24"/>
                <w:szCs w:val="24"/>
              </w:rPr>
              <w:t>December 16, 2014</w:t>
            </w:r>
          </w:p>
        </w:tc>
      </w:tr>
      <w:tr w:rsidR="00BC1680" w:rsidRPr="005F4603" w:rsidTr="00D06CE7">
        <w:tc>
          <w:tcPr>
            <w:tcW w:w="2988" w:type="dxa"/>
          </w:tcPr>
          <w:p w:rsidR="00BC1680" w:rsidRPr="005F4603" w:rsidRDefault="00BC1680" w:rsidP="00D06CE7">
            <w:pPr>
              <w:spacing w:after="0"/>
              <w:rPr>
                <w:rFonts w:eastAsia="Times New Roman"/>
                <w:b/>
                <w:sz w:val="24"/>
                <w:szCs w:val="24"/>
              </w:rPr>
            </w:pPr>
            <w:r w:rsidRPr="005F4603">
              <w:rPr>
                <w:rFonts w:eastAsia="Times New Roman"/>
                <w:b/>
                <w:sz w:val="24"/>
                <w:szCs w:val="24"/>
              </w:rPr>
              <w:t>Draft Evaluation Report</w:t>
            </w:r>
          </w:p>
        </w:tc>
        <w:tc>
          <w:tcPr>
            <w:tcW w:w="1749" w:type="dxa"/>
          </w:tcPr>
          <w:p w:rsidR="00BC1680" w:rsidRPr="005F4603" w:rsidRDefault="00BC1680" w:rsidP="00D06CE7">
            <w:pPr>
              <w:spacing w:after="0"/>
              <w:jc w:val="center"/>
              <w:rPr>
                <w:rFonts w:eastAsia="Times New Roman"/>
                <w:b/>
                <w:sz w:val="24"/>
                <w:szCs w:val="24"/>
              </w:rPr>
            </w:pPr>
            <w:r w:rsidRPr="005F4603">
              <w:rPr>
                <w:rFonts w:eastAsia="Times New Roman"/>
                <w:i/>
                <w:sz w:val="24"/>
                <w:szCs w:val="24"/>
              </w:rPr>
              <w:t>5</w:t>
            </w:r>
          </w:p>
        </w:tc>
        <w:tc>
          <w:tcPr>
            <w:tcW w:w="1750" w:type="dxa"/>
          </w:tcPr>
          <w:p w:rsidR="00BC1680" w:rsidRPr="005F4603" w:rsidRDefault="00BC1680" w:rsidP="00D06CE7">
            <w:pPr>
              <w:spacing w:after="0"/>
              <w:jc w:val="center"/>
              <w:rPr>
                <w:rFonts w:eastAsia="Times New Roman"/>
                <w:b/>
                <w:sz w:val="24"/>
                <w:szCs w:val="24"/>
              </w:rPr>
            </w:pPr>
            <w:r w:rsidRPr="005F4603">
              <w:rPr>
                <w:rFonts w:eastAsia="Times New Roman"/>
                <w:b/>
                <w:sz w:val="24"/>
                <w:szCs w:val="24"/>
              </w:rPr>
              <w:t>2</w:t>
            </w:r>
          </w:p>
        </w:tc>
        <w:tc>
          <w:tcPr>
            <w:tcW w:w="3071" w:type="dxa"/>
            <w:shd w:val="clear" w:color="auto" w:fill="auto"/>
          </w:tcPr>
          <w:p w:rsidR="00BC1680" w:rsidRPr="00D44E3F" w:rsidRDefault="00BC1680" w:rsidP="00D06CE7">
            <w:pPr>
              <w:spacing w:after="0"/>
              <w:rPr>
                <w:rFonts w:eastAsia="Times New Roman"/>
                <w:sz w:val="24"/>
                <w:szCs w:val="24"/>
              </w:rPr>
            </w:pPr>
            <w:r w:rsidRPr="00D44E3F">
              <w:rPr>
                <w:rFonts w:eastAsia="Times New Roman"/>
                <w:sz w:val="24"/>
                <w:szCs w:val="24"/>
              </w:rPr>
              <w:t>December 31, 2014</w:t>
            </w:r>
          </w:p>
        </w:tc>
      </w:tr>
      <w:tr w:rsidR="00BC1680" w:rsidRPr="005F4603" w:rsidTr="00D06CE7">
        <w:tc>
          <w:tcPr>
            <w:tcW w:w="2988" w:type="dxa"/>
          </w:tcPr>
          <w:p w:rsidR="00BC1680" w:rsidRPr="005F4603" w:rsidRDefault="00BC1680" w:rsidP="00D06CE7">
            <w:pPr>
              <w:spacing w:after="0"/>
              <w:rPr>
                <w:rFonts w:eastAsia="Times New Roman"/>
                <w:b/>
                <w:sz w:val="24"/>
                <w:szCs w:val="24"/>
              </w:rPr>
            </w:pPr>
            <w:r w:rsidRPr="005F4603">
              <w:rPr>
                <w:rFonts w:eastAsia="Times New Roman"/>
                <w:b/>
                <w:sz w:val="24"/>
                <w:szCs w:val="24"/>
              </w:rPr>
              <w:t>Final Report</w:t>
            </w:r>
          </w:p>
        </w:tc>
        <w:tc>
          <w:tcPr>
            <w:tcW w:w="1749" w:type="dxa"/>
          </w:tcPr>
          <w:p w:rsidR="00BC1680" w:rsidRPr="005F4603" w:rsidRDefault="00BC1680" w:rsidP="00D06CE7">
            <w:pPr>
              <w:spacing w:after="0"/>
              <w:jc w:val="center"/>
              <w:rPr>
                <w:rFonts w:eastAsia="Times New Roman"/>
                <w:sz w:val="24"/>
                <w:szCs w:val="24"/>
              </w:rPr>
            </w:pPr>
            <w:r w:rsidRPr="005F4603">
              <w:rPr>
                <w:rFonts w:eastAsia="Times New Roman"/>
                <w:i/>
                <w:sz w:val="24"/>
                <w:szCs w:val="24"/>
              </w:rPr>
              <w:t>2</w:t>
            </w:r>
          </w:p>
        </w:tc>
        <w:tc>
          <w:tcPr>
            <w:tcW w:w="1750" w:type="dxa"/>
          </w:tcPr>
          <w:p w:rsidR="00BC1680" w:rsidRPr="005F4603" w:rsidRDefault="00BC1680" w:rsidP="00D06CE7">
            <w:pPr>
              <w:spacing w:after="0"/>
              <w:jc w:val="center"/>
              <w:rPr>
                <w:rFonts w:eastAsia="Times New Roman"/>
                <w:sz w:val="24"/>
                <w:szCs w:val="24"/>
              </w:rPr>
            </w:pPr>
          </w:p>
        </w:tc>
        <w:tc>
          <w:tcPr>
            <w:tcW w:w="3071" w:type="dxa"/>
            <w:shd w:val="clear" w:color="auto" w:fill="auto"/>
          </w:tcPr>
          <w:p w:rsidR="00BC1680" w:rsidRPr="00D44E3F" w:rsidRDefault="00BC1680" w:rsidP="00D06CE7">
            <w:pPr>
              <w:spacing w:after="0"/>
              <w:rPr>
                <w:rFonts w:eastAsia="Times New Roman"/>
                <w:sz w:val="24"/>
                <w:szCs w:val="24"/>
              </w:rPr>
            </w:pPr>
            <w:r w:rsidRPr="00D44E3F">
              <w:rPr>
                <w:rFonts w:eastAsia="Times New Roman"/>
                <w:sz w:val="24"/>
                <w:szCs w:val="24"/>
              </w:rPr>
              <w:t>January 15, 2015</w:t>
            </w:r>
          </w:p>
        </w:tc>
      </w:tr>
      <w:tr w:rsidR="00BC1680" w:rsidRPr="005F4603" w:rsidTr="00D06CE7">
        <w:tc>
          <w:tcPr>
            <w:tcW w:w="2988" w:type="dxa"/>
          </w:tcPr>
          <w:p w:rsidR="00BC1680" w:rsidRPr="005F4603" w:rsidRDefault="00BC1680" w:rsidP="00D06CE7">
            <w:pPr>
              <w:spacing w:after="0" w:line="240" w:lineRule="auto"/>
              <w:jc w:val="right"/>
              <w:rPr>
                <w:rFonts w:eastAsia="Times New Roman"/>
                <w:b/>
                <w:sz w:val="24"/>
                <w:szCs w:val="24"/>
              </w:rPr>
            </w:pPr>
            <w:r w:rsidRPr="005F4603">
              <w:rPr>
                <w:rFonts w:eastAsia="Times New Roman"/>
                <w:b/>
                <w:sz w:val="24"/>
                <w:szCs w:val="24"/>
              </w:rPr>
              <w:t>Total</w:t>
            </w:r>
          </w:p>
        </w:tc>
        <w:tc>
          <w:tcPr>
            <w:tcW w:w="1749" w:type="dxa"/>
          </w:tcPr>
          <w:p w:rsidR="00BC1680" w:rsidRPr="005F4603" w:rsidRDefault="00BC1680" w:rsidP="00D06CE7">
            <w:pPr>
              <w:spacing w:after="0" w:line="240" w:lineRule="auto"/>
              <w:jc w:val="center"/>
              <w:rPr>
                <w:rFonts w:eastAsia="Times New Roman"/>
                <w:i/>
                <w:sz w:val="24"/>
                <w:szCs w:val="24"/>
              </w:rPr>
            </w:pPr>
            <w:r w:rsidRPr="005F4603">
              <w:rPr>
                <w:rFonts w:eastAsia="Times New Roman"/>
                <w:i/>
                <w:sz w:val="24"/>
                <w:szCs w:val="24"/>
              </w:rPr>
              <w:t>30</w:t>
            </w:r>
          </w:p>
        </w:tc>
        <w:tc>
          <w:tcPr>
            <w:tcW w:w="1750" w:type="dxa"/>
          </w:tcPr>
          <w:p w:rsidR="00BC1680" w:rsidRPr="005F4603" w:rsidRDefault="00BC1680" w:rsidP="00D06CE7">
            <w:pPr>
              <w:spacing w:after="0" w:line="240" w:lineRule="auto"/>
              <w:jc w:val="center"/>
              <w:rPr>
                <w:rFonts w:eastAsia="Times New Roman"/>
                <w:sz w:val="24"/>
                <w:szCs w:val="24"/>
              </w:rPr>
            </w:pPr>
            <w:r w:rsidRPr="005F4603">
              <w:rPr>
                <w:rFonts w:eastAsia="Times New Roman"/>
                <w:sz w:val="24"/>
                <w:szCs w:val="24"/>
              </w:rPr>
              <w:t>20</w:t>
            </w:r>
          </w:p>
        </w:tc>
        <w:tc>
          <w:tcPr>
            <w:tcW w:w="3071" w:type="dxa"/>
            <w:shd w:val="clear" w:color="auto" w:fill="auto"/>
          </w:tcPr>
          <w:p w:rsidR="00BC1680" w:rsidRPr="00D44E3F" w:rsidRDefault="00BC1680" w:rsidP="00D06CE7">
            <w:pPr>
              <w:spacing w:after="0" w:line="240" w:lineRule="auto"/>
              <w:rPr>
                <w:rFonts w:eastAsia="Times New Roman"/>
                <w:sz w:val="24"/>
                <w:szCs w:val="24"/>
              </w:rPr>
            </w:pPr>
          </w:p>
        </w:tc>
      </w:tr>
    </w:tbl>
    <w:p w:rsidR="00BC1680" w:rsidRPr="005F4603" w:rsidRDefault="00BC1680" w:rsidP="00BC1680">
      <w:pPr>
        <w:pStyle w:val="Heading31"/>
        <w:spacing w:before="0" w:line="240" w:lineRule="auto"/>
        <w:rPr>
          <w:caps w:val="0"/>
          <w:sz w:val="24"/>
          <w:szCs w:val="24"/>
        </w:rPr>
      </w:pPr>
      <w:bookmarkStart w:id="95" w:name="_Toc299133045"/>
      <w:bookmarkStart w:id="96" w:name="_Toc321341557"/>
      <w:bookmarkStart w:id="97" w:name="_Toc299126622"/>
      <w:bookmarkStart w:id="98" w:name="_Toc299133048"/>
      <w:r w:rsidRPr="005F4603">
        <w:rPr>
          <w:sz w:val="24"/>
          <w:szCs w:val="24"/>
        </w:rPr>
        <w:t xml:space="preserve">*Note: </w:t>
      </w:r>
      <w:r w:rsidRPr="005F4603">
        <w:rPr>
          <w:b w:val="0"/>
          <w:caps w:val="0"/>
          <w:sz w:val="24"/>
          <w:szCs w:val="24"/>
        </w:rPr>
        <w:t>The UNDP China will hire another NC (referred to herein as NC-Regional in addition to the NC for China), to assist the IC in regional project activities and consolidation of reports. All NCs will have 20 work-days.</w:t>
      </w:r>
    </w:p>
    <w:p w:rsidR="00BC1680" w:rsidRPr="005F4603" w:rsidRDefault="00BC1680" w:rsidP="00BC1680">
      <w:pPr>
        <w:pStyle w:val="Heading31"/>
        <w:spacing w:before="0" w:line="240" w:lineRule="auto"/>
        <w:rPr>
          <w:sz w:val="24"/>
          <w:szCs w:val="24"/>
        </w:rPr>
      </w:pPr>
    </w:p>
    <w:p w:rsidR="00BC1680" w:rsidRPr="005F4603" w:rsidRDefault="00BC1680" w:rsidP="00BC1680">
      <w:pPr>
        <w:pStyle w:val="Heading31"/>
        <w:spacing w:before="0" w:line="240" w:lineRule="auto"/>
        <w:rPr>
          <w:sz w:val="24"/>
          <w:szCs w:val="24"/>
        </w:rPr>
      </w:pPr>
      <w:r w:rsidRPr="005F4603">
        <w:rPr>
          <w:sz w:val="24"/>
          <w:szCs w:val="24"/>
        </w:rPr>
        <w:t>Evaluation deliverables</w:t>
      </w:r>
      <w:bookmarkEnd w:id="95"/>
      <w:bookmarkEnd w:id="96"/>
    </w:p>
    <w:p w:rsidR="00BC1680" w:rsidRPr="005F4603" w:rsidRDefault="00BC1680" w:rsidP="00BC1680">
      <w:pPr>
        <w:spacing w:before="200"/>
        <w:rPr>
          <w:rFonts w:eastAsia="Times New Roman"/>
          <w:sz w:val="24"/>
          <w:szCs w:val="24"/>
        </w:rPr>
      </w:pPr>
      <w:r w:rsidRPr="005F4603">
        <w:rPr>
          <w:rFonts w:eastAsia="Times New Roman"/>
          <w:sz w:val="24"/>
          <w:szCs w:val="24"/>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340"/>
        <w:gridCol w:w="2610"/>
        <w:gridCol w:w="3060"/>
      </w:tblGrid>
      <w:tr w:rsidR="00BC1680" w:rsidRPr="005F4603" w:rsidTr="00D06CE7">
        <w:tc>
          <w:tcPr>
            <w:tcW w:w="1548" w:type="dxa"/>
            <w:shd w:val="clear" w:color="auto" w:fill="7F7F7F"/>
          </w:tcPr>
          <w:p w:rsidR="00BC1680" w:rsidRPr="005F4603" w:rsidRDefault="00BC1680" w:rsidP="00D06CE7">
            <w:pPr>
              <w:spacing w:before="200"/>
              <w:jc w:val="center"/>
              <w:rPr>
                <w:rFonts w:eastAsia="Times New Roman"/>
                <w:sz w:val="24"/>
                <w:szCs w:val="24"/>
              </w:rPr>
            </w:pPr>
            <w:r w:rsidRPr="005F4603">
              <w:rPr>
                <w:rFonts w:eastAsia="Times New Roman"/>
                <w:sz w:val="24"/>
                <w:szCs w:val="24"/>
              </w:rPr>
              <w:t>Deliverable</w:t>
            </w:r>
          </w:p>
        </w:tc>
        <w:tc>
          <w:tcPr>
            <w:tcW w:w="2340" w:type="dxa"/>
            <w:shd w:val="clear" w:color="auto" w:fill="7F7F7F"/>
          </w:tcPr>
          <w:p w:rsidR="00BC1680" w:rsidRPr="005F4603" w:rsidRDefault="00BC1680" w:rsidP="00D06CE7">
            <w:pPr>
              <w:spacing w:before="200"/>
              <w:jc w:val="center"/>
              <w:rPr>
                <w:rFonts w:eastAsia="Times New Roman"/>
                <w:sz w:val="24"/>
                <w:szCs w:val="24"/>
              </w:rPr>
            </w:pPr>
            <w:r w:rsidRPr="005F4603">
              <w:rPr>
                <w:rFonts w:eastAsia="Times New Roman"/>
                <w:sz w:val="24"/>
                <w:szCs w:val="24"/>
              </w:rPr>
              <w:t xml:space="preserve">Content </w:t>
            </w:r>
          </w:p>
        </w:tc>
        <w:tc>
          <w:tcPr>
            <w:tcW w:w="2610" w:type="dxa"/>
            <w:shd w:val="clear" w:color="auto" w:fill="7F7F7F"/>
          </w:tcPr>
          <w:p w:rsidR="00BC1680" w:rsidRPr="005F4603" w:rsidRDefault="00BC1680" w:rsidP="00D06CE7">
            <w:pPr>
              <w:spacing w:before="200"/>
              <w:jc w:val="center"/>
              <w:rPr>
                <w:rFonts w:eastAsia="Times New Roman"/>
                <w:sz w:val="24"/>
                <w:szCs w:val="24"/>
              </w:rPr>
            </w:pPr>
            <w:r w:rsidRPr="005F4603">
              <w:rPr>
                <w:rFonts w:eastAsia="Times New Roman"/>
                <w:sz w:val="24"/>
                <w:szCs w:val="24"/>
              </w:rPr>
              <w:t>Timing</w:t>
            </w:r>
          </w:p>
        </w:tc>
        <w:tc>
          <w:tcPr>
            <w:tcW w:w="3060" w:type="dxa"/>
            <w:shd w:val="clear" w:color="auto" w:fill="7F7F7F"/>
          </w:tcPr>
          <w:p w:rsidR="00BC1680" w:rsidRPr="005F4603" w:rsidRDefault="00BC1680" w:rsidP="00D06CE7">
            <w:pPr>
              <w:spacing w:before="200"/>
              <w:jc w:val="center"/>
              <w:rPr>
                <w:rFonts w:eastAsia="Times New Roman"/>
                <w:sz w:val="24"/>
                <w:szCs w:val="24"/>
              </w:rPr>
            </w:pPr>
            <w:r w:rsidRPr="005F4603">
              <w:rPr>
                <w:rFonts w:eastAsia="Times New Roman"/>
                <w:sz w:val="24"/>
                <w:szCs w:val="24"/>
              </w:rPr>
              <w:t>Responsibilities</w:t>
            </w:r>
          </w:p>
        </w:tc>
      </w:tr>
      <w:tr w:rsidR="00BC1680" w:rsidRPr="005F4603" w:rsidTr="00D06CE7">
        <w:tc>
          <w:tcPr>
            <w:tcW w:w="1548" w:type="dxa"/>
          </w:tcPr>
          <w:p w:rsidR="00BC1680" w:rsidRPr="005F4603" w:rsidRDefault="00BC1680" w:rsidP="00D06CE7">
            <w:pPr>
              <w:spacing w:after="0"/>
              <w:rPr>
                <w:rFonts w:eastAsia="Times New Roman"/>
                <w:b/>
                <w:sz w:val="24"/>
                <w:szCs w:val="24"/>
              </w:rPr>
            </w:pPr>
            <w:r w:rsidRPr="005F4603">
              <w:rPr>
                <w:rFonts w:eastAsia="Times New Roman"/>
                <w:b/>
                <w:sz w:val="24"/>
                <w:szCs w:val="24"/>
              </w:rPr>
              <w:t>Inception Report</w:t>
            </w:r>
          </w:p>
        </w:tc>
        <w:tc>
          <w:tcPr>
            <w:tcW w:w="234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IC/NC-regional and NCs provide clarifications on timing and method </w:t>
            </w:r>
          </w:p>
        </w:tc>
        <w:tc>
          <w:tcPr>
            <w:tcW w:w="261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No later than 1 week before the Evaluation Mission. </w:t>
            </w:r>
          </w:p>
        </w:tc>
        <w:tc>
          <w:tcPr>
            <w:tcW w:w="306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IC and NCs submit to </w:t>
            </w:r>
            <w:r w:rsidRPr="005F4603">
              <w:rPr>
                <w:rFonts w:eastAsia="Times New Roman" w:hint="eastAsia"/>
                <w:sz w:val="24"/>
                <w:szCs w:val="24"/>
              </w:rPr>
              <w:t>Country Team</w:t>
            </w:r>
            <w:r w:rsidRPr="005F4603">
              <w:rPr>
                <w:rFonts w:eastAsia="Times New Roman"/>
                <w:sz w:val="24"/>
                <w:szCs w:val="24"/>
              </w:rPr>
              <w:t>,UNDP CO and RPMU</w:t>
            </w:r>
          </w:p>
        </w:tc>
      </w:tr>
      <w:tr w:rsidR="00BC1680" w:rsidRPr="005F4603" w:rsidTr="00D06CE7">
        <w:tc>
          <w:tcPr>
            <w:tcW w:w="1548" w:type="dxa"/>
          </w:tcPr>
          <w:p w:rsidR="00BC1680" w:rsidRPr="005F4603" w:rsidRDefault="00BC1680" w:rsidP="00D06CE7">
            <w:pPr>
              <w:spacing w:after="0"/>
              <w:rPr>
                <w:rFonts w:eastAsia="Times New Roman"/>
                <w:b/>
                <w:sz w:val="24"/>
                <w:szCs w:val="24"/>
              </w:rPr>
            </w:pPr>
            <w:r w:rsidRPr="005F4603">
              <w:rPr>
                <w:rFonts w:eastAsia="Times New Roman"/>
                <w:b/>
                <w:sz w:val="24"/>
                <w:szCs w:val="24"/>
              </w:rPr>
              <w:t>Presentation</w:t>
            </w:r>
          </w:p>
        </w:tc>
        <w:tc>
          <w:tcPr>
            <w:tcW w:w="234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Initial Findings </w:t>
            </w:r>
          </w:p>
        </w:tc>
        <w:tc>
          <w:tcPr>
            <w:tcW w:w="2610" w:type="dxa"/>
          </w:tcPr>
          <w:p w:rsidR="00BC1680" w:rsidRPr="005F4603" w:rsidRDefault="00BC1680" w:rsidP="00D06CE7">
            <w:pPr>
              <w:spacing w:after="0"/>
              <w:rPr>
                <w:rFonts w:eastAsia="Times New Roman"/>
                <w:sz w:val="24"/>
                <w:szCs w:val="24"/>
              </w:rPr>
            </w:pPr>
            <w:r w:rsidRPr="005F4603">
              <w:rPr>
                <w:rFonts w:eastAsia="Times New Roman"/>
                <w:sz w:val="24"/>
                <w:szCs w:val="24"/>
              </w:rPr>
              <w:t>End of evaluation mission</w:t>
            </w:r>
          </w:p>
        </w:tc>
        <w:tc>
          <w:tcPr>
            <w:tcW w:w="306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To </w:t>
            </w:r>
            <w:r w:rsidRPr="005F4603">
              <w:rPr>
                <w:rFonts w:eastAsia="Times New Roman" w:hint="eastAsia"/>
                <w:sz w:val="24"/>
                <w:szCs w:val="24"/>
              </w:rPr>
              <w:t>Country Team &amp;</w:t>
            </w:r>
            <w:r w:rsidRPr="005F4603">
              <w:rPr>
                <w:rFonts w:eastAsia="Times New Roman"/>
                <w:sz w:val="24"/>
                <w:szCs w:val="24"/>
              </w:rPr>
              <w:t>UNDP CO</w:t>
            </w:r>
          </w:p>
        </w:tc>
      </w:tr>
      <w:tr w:rsidR="00BC1680" w:rsidRPr="005F4603" w:rsidTr="00D06CE7">
        <w:tc>
          <w:tcPr>
            <w:tcW w:w="1548" w:type="dxa"/>
          </w:tcPr>
          <w:p w:rsidR="00BC1680" w:rsidRPr="005F4603" w:rsidRDefault="00BC1680" w:rsidP="00D06CE7">
            <w:pPr>
              <w:spacing w:after="0"/>
              <w:rPr>
                <w:rFonts w:eastAsia="Times New Roman"/>
                <w:b/>
                <w:sz w:val="24"/>
                <w:szCs w:val="24"/>
              </w:rPr>
            </w:pPr>
            <w:r w:rsidRPr="005F4603">
              <w:rPr>
                <w:rFonts w:eastAsia="Times New Roman"/>
                <w:b/>
                <w:sz w:val="24"/>
                <w:szCs w:val="24"/>
              </w:rPr>
              <w:t xml:space="preserve">Draft Final Report </w:t>
            </w:r>
          </w:p>
        </w:tc>
        <w:tc>
          <w:tcPr>
            <w:tcW w:w="2340" w:type="dxa"/>
          </w:tcPr>
          <w:p w:rsidR="00BC1680" w:rsidRPr="005F4603" w:rsidRDefault="00BC1680" w:rsidP="00D06CE7">
            <w:pPr>
              <w:spacing w:after="0"/>
              <w:rPr>
                <w:rFonts w:eastAsia="Times New Roman"/>
                <w:sz w:val="24"/>
                <w:szCs w:val="24"/>
              </w:rPr>
            </w:pPr>
            <w:r w:rsidRPr="005F4603">
              <w:rPr>
                <w:rFonts w:eastAsia="Times New Roman"/>
                <w:sz w:val="24"/>
                <w:szCs w:val="24"/>
              </w:rPr>
              <w:t>Full report, (per annexed template) with annexes</w:t>
            </w:r>
          </w:p>
        </w:tc>
        <w:tc>
          <w:tcPr>
            <w:tcW w:w="2610" w:type="dxa"/>
          </w:tcPr>
          <w:p w:rsidR="00BC1680" w:rsidRPr="005F4603" w:rsidRDefault="00BC1680" w:rsidP="00D06CE7">
            <w:pPr>
              <w:spacing w:after="0"/>
              <w:rPr>
                <w:rFonts w:eastAsia="Times New Roman"/>
                <w:sz w:val="24"/>
                <w:szCs w:val="24"/>
              </w:rPr>
            </w:pPr>
            <w:r w:rsidRPr="005F4603">
              <w:rPr>
                <w:rFonts w:eastAsia="Times New Roman"/>
                <w:sz w:val="24"/>
                <w:szCs w:val="24"/>
              </w:rPr>
              <w:t>Within 1 week after the Evaluation Mission</w:t>
            </w:r>
          </w:p>
        </w:tc>
        <w:tc>
          <w:tcPr>
            <w:tcW w:w="306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Sent to </w:t>
            </w:r>
            <w:r w:rsidRPr="005F4603">
              <w:rPr>
                <w:rFonts w:eastAsia="Times New Roman" w:hint="eastAsia"/>
                <w:sz w:val="24"/>
                <w:szCs w:val="24"/>
              </w:rPr>
              <w:t>Country Team &amp;</w:t>
            </w:r>
            <w:r w:rsidRPr="005F4603">
              <w:rPr>
                <w:rFonts w:eastAsia="Times New Roman"/>
                <w:sz w:val="24"/>
                <w:szCs w:val="24"/>
              </w:rPr>
              <w:t>UNDP CO, reviewed by RTA, RPMU, UNDP China</w:t>
            </w:r>
          </w:p>
        </w:tc>
      </w:tr>
      <w:tr w:rsidR="00BC1680" w:rsidRPr="005F4603" w:rsidTr="00D06CE7">
        <w:tc>
          <w:tcPr>
            <w:tcW w:w="1548" w:type="dxa"/>
          </w:tcPr>
          <w:p w:rsidR="00BC1680" w:rsidRPr="005F4603" w:rsidRDefault="00BC1680" w:rsidP="00D06CE7">
            <w:pPr>
              <w:spacing w:after="0"/>
              <w:rPr>
                <w:rFonts w:eastAsia="Times New Roman"/>
                <w:b/>
                <w:sz w:val="24"/>
                <w:szCs w:val="24"/>
              </w:rPr>
            </w:pPr>
            <w:r w:rsidRPr="005F4603">
              <w:rPr>
                <w:rFonts w:eastAsia="Times New Roman"/>
                <w:b/>
                <w:sz w:val="24"/>
                <w:szCs w:val="24"/>
              </w:rPr>
              <w:lastRenderedPageBreak/>
              <w:t>Final Report*</w:t>
            </w:r>
          </w:p>
        </w:tc>
        <w:tc>
          <w:tcPr>
            <w:tcW w:w="234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Revised report </w:t>
            </w:r>
          </w:p>
        </w:tc>
        <w:tc>
          <w:tcPr>
            <w:tcW w:w="261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Within 1 week of receiving UNDP comments on draft </w:t>
            </w:r>
          </w:p>
        </w:tc>
        <w:tc>
          <w:tcPr>
            <w:tcW w:w="3060"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Sent to </w:t>
            </w:r>
            <w:r w:rsidRPr="005F4603">
              <w:rPr>
                <w:rFonts w:eastAsia="Times New Roman" w:hint="eastAsia"/>
                <w:sz w:val="24"/>
                <w:szCs w:val="24"/>
              </w:rPr>
              <w:t>RPMU and UNDP China for final BRESL TE report</w:t>
            </w:r>
            <w:r w:rsidRPr="005F4603">
              <w:rPr>
                <w:rFonts w:eastAsia="Times New Roman"/>
                <w:sz w:val="24"/>
                <w:szCs w:val="24"/>
              </w:rPr>
              <w:t xml:space="preserve">. </w:t>
            </w:r>
          </w:p>
        </w:tc>
      </w:tr>
    </w:tbl>
    <w:p w:rsidR="00BC1680" w:rsidRPr="005F4603" w:rsidRDefault="00BC1680" w:rsidP="00BC1680">
      <w:pPr>
        <w:spacing w:before="200"/>
        <w:jc w:val="both"/>
        <w:rPr>
          <w:rFonts w:eastAsia="Times New Roman"/>
          <w:sz w:val="24"/>
          <w:szCs w:val="24"/>
        </w:rPr>
      </w:pPr>
      <w:r w:rsidRPr="005F4603">
        <w:rPr>
          <w:rFonts w:eastAsia="Times New Roman"/>
          <w:sz w:val="24"/>
          <w:szCs w:val="24"/>
        </w:rPr>
        <w:t xml:space="preserve">*When submitting the Terminal Evaluation report, the TE Team is required also to provide an 'audit trail', detailing how all received comments have (and have not) been addressed in the TE </w:t>
      </w:r>
      <w:bookmarkEnd w:id="97"/>
      <w:bookmarkEnd w:id="98"/>
      <w:r w:rsidRPr="005F4603">
        <w:rPr>
          <w:rFonts w:eastAsia="Times New Roman"/>
          <w:sz w:val="24"/>
          <w:szCs w:val="24"/>
        </w:rPr>
        <w:t xml:space="preserve">report. </w:t>
      </w:r>
    </w:p>
    <w:p w:rsidR="00BC1680" w:rsidRPr="005F4603" w:rsidRDefault="00BC1680" w:rsidP="00BC1680">
      <w:pPr>
        <w:pStyle w:val="Heading51"/>
        <w:rPr>
          <w:sz w:val="24"/>
          <w:szCs w:val="24"/>
        </w:rPr>
      </w:pPr>
      <w:bookmarkStart w:id="99" w:name="_Toc321341558"/>
      <w:r w:rsidRPr="005F4603">
        <w:rPr>
          <w:sz w:val="24"/>
          <w:szCs w:val="24"/>
        </w:rPr>
        <w:t>Team Composition</w:t>
      </w:r>
      <w:bookmarkEnd w:id="99"/>
    </w:p>
    <w:p w:rsidR="00BC1680" w:rsidRPr="005F4603" w:rsidRDefault="00BC1680" w:rsidP="00BC1680">
      <w:pPr>
        <w:spacing w:before="200"/>
        <w:jc w:val="both"/>
        <w:rPr>
          <w:rFonts w:eastAsia="Times New Roman"/>
          <w:sz w:val="24"/>
          <w:szCs w:val="24"/>
        </w:rPr>
      </w:pPr>
      <w:r w:rsidRPr="005F4603">
        <w:rPr>
          <w:rFonts w:eastAsia="Times New Roman"/>
          <w:sz w:val="24"/>
          <w:szCs w:val="24"/>
        </w:rPr>
        <w:t>The TE Team will be composed of one (</w:t>
      </w:r>
      <w:r w:rsidRPr="005F4603">
        <w:rPr>
          <w:rFonts w:eastAsia="Times New Roman"/>
          <w:sz w:val="24"/>
          <w:szCs w:val="24"/>
          <w:shd w:val="clear" w:color="auto" w:fill="FFFFFF"/>
        </w:rPr>
        <w:t>1) International Consultant also acting as and Team Head and one (1) National Consultant each of the 6 Participating Countries</w:t>
      </w:r>
      <w:r w:rsidRPr="005F4603">
        <w:rPr>
          <w:rFonts w:eastAsia="Times New Roman"/>
          <w:sz w:val="24"/>
          <w:szCs w:val="24"/>
        </w:rPr>
        <w:t>.  The consultants shall have prior experience in evaluating similar projects.  Experience with GEF financed projects is an advantage. The evaluators selected should not have participated in the project preparation and/or implementation and should not have conflict of interest with project related activities.</w:t>
      </w:r>
    </w:p>
    <w:p w:rsidR="00BC1680" w:rsidRPr="005F4603" w:rsidRDefault="00BC1680" w:rsidP="0058678C">
      <w:pPr>
        <w:spacing w:before="200"/>
        <w:jc w:val="both"/>
        <w:rPr>
          <w:rFonts w:eastAsia="Times New Roman"/>
          <w:sz w:val="24"/>
          <w:szCs w:val="24"/>
        </w:rPr>
      </w:pPr>
      <w:r w:rsidRPr="005F4603">
        <w:rPr>
          <w:rFonts w:eastAsia="Times New Roman"/>
          <w:sz w:val="24"/>
          <w:szCs w:val="24"/>
        </w:rPr>
        <w:t xml:space="preserve">The TE Team will have the </w:t>
      </w:r>
      <w:r w:rsidR="0058678C" w:rsidRPr="005F4603">
        <w:rPr>
          <w:rFonts w:eastAsia="Times New Roman"/>
          <w:sz w:val="24"/>
          <w:szCs w:val="24"/>
        </w:rPr>
        <w:t>following key responsibilities:</w:t>
      </w:r>
    </w:p>
    <w:p w:rsidR="00BC1680" w:rsidRPr="00EF3048" w:rsidRDefault="00BC1680" w:rsidP="00BC1680">
      <w:pPr>
        <w:spacing w:before="200"/>
        <w:ind w:left="360"/>
        <w:jc w:val="both"/>
        <w:rPr>
          <w:rFonts w:eastAsia="Times New Roman"/>
          <w:b/>
          <w:bCs/>
          <w:sz w:val="24"/>
          <w:szCs w:val="24"/>
          <w:shd w:val="clear" w:color="auto" w:fill="FFFFFF"/>
        </w:rPr>
      </w:pPr>
      <w:r w:rsidRPr="00EF3048">
        <w:rPr>
          <w:rFonts w:eastAsia="Times New Roman"/>
          <w:b/>
          <w:bCs/>
          <w:sz w:val="24"/>
          <w:szCs w:val="24"/>
          <w:shd w:val="clear" w:color="auto" w:fill="FFFFFF"/>
        </w:rPr>
        <w:t xml:space="preserve">International Consultant </w:t>
      </w:r>
    </w:p>
    <w:p w:rsidR="00BC1680" w:rsidRPr="005F4603" w:rsidRDefault="00BC1680" w:rsidP="00BC1680">
      <w:pPr>
        <w:spacing w:before="200"/>
        <w:ind w:left="360"/>
        <w:jc w:val="both"/>
        <w:rPr>
          <w:rFonts w:eastAsia="Times New Roman"/>
          <w:sz w:val="24"/>
          <w:szCs w:val="24"/>
          <w:shd w:val="clear" w:color="auto" w:fill="FFFFFF"/>
        </w:rPr>
      </w:pPr>
      <w:r w:rsidRPr="005F4603">
        <w:rPr>
          <w:rFonts w:eastAsia="Times New Roman"/>
          <w:sz w:val="24"/>
          <w:szCs w:val="24"/>
          <w:shd w:val="clear" w:color="auto" w:fill="FFFFFF"/>
        </w:rPr>
        <w:t xml:space="preserve">The International Consultant shall be responsible for completing and delegating tasks as appropriate for the Terminal Evaluation to the National Counterpart. He/she will ensure the timely submission of the first draft and the final version of the Terminal Evaluation Report with incorporated comments from UNDP and others. </w:t>
      </w:r>
    </w:p>
    <w:p w:rsidR="00BC1680" w:rsidRPr="00EF3048" w:rsidRDefault="00BC1680" w:rsidP="00BC1680">
      <w:pPr>
        <w:spacing w:before="200"/>
        <w:ind w:left="360"/>
        <w:jc w:val="both"/>
        <w:rPr>
          <w:rFonts w:eastAsia="Times New Roman"/>
          <w:b/>
          <w:bCs/>
          <w:sz w:val="24"/>
          <w:szCs w:val="24"/>
          <w:shd w:val="clear" w:color="auto" w:fill="FFFFFF"/>
        </w:rPr>
      </w:pPr>
      <w:r w:rsidRPr="00EF3048">
        <w:rPr>
          <w:rFonts w:eastAsia="Times New Roman"/>
          <w:b/>
          <w:bCs/>
          <w:sz w:val="24"/>
          <w:szCs w:val="24"/>
          <w:shd w:val="clear" w:color="auto" w:fill="FFFFFF"/>
        </w:rPr>
        <w:t xml:space="preserve">National Consultants </w:t>
      </w:r>
    </w:p>
    <w:p w:rsidR="00BC1680" w:rsidRPr="005F4603" w:rsidRDefault="00BC1680" w:rsidP="00BC1680">
      <w:pPr>
        <w:spacing w:before="200"/>
        <w:ind w:left="360"/>
        <w:jc w:val="both"/>
        <w:rPr>
          <w:rFonts w:eastAsia="Times New Roman"/>
          <w:sz w:val="24"/>
          <w:szCs w:val="24"/>
          <w:shd w:val="clear" w:color="auto" w:fill="FFFFFF"/>
        </w:rPr>
      </w:pPr>
      <w:r w:rsidRPr="005F4603">
        <w:rPr>
          <w:rFonts w:eastAsia="Times New Roman"/>
          <w:sz w:val="24"/>
          <w:szCs w:val="24"/>
          <w:shd w:val="clear" w:color="auto" w:fill="FFFFFF"/>
        </w:rPr>
        <w:lastRenderedPageBreak/>
        <w:t xml:space="preserve">The National Consultant will, jointly with, and under the supervision of the International Consultant, support the evaluation. He/she will be responsible to review documents, translate necessary documents and interpret interviews, meetings and other relevant events for the International Consultant. He/she will work as a liaison for stakeholders of the project and ensures all stakeholders of the project are aware of the purposes and methods of the evaluation and ensures all meetings and interviews take place in a timely and effective manner. The NC shall prepare the initial national level findings report based on the format issued by the IC for the purpose. The NC-Regional </w:t>
      </w:r>
      <w:r w:rsidRPr="005F4603">
        <w:rPr>
          <w:sz w:val="24"/>
          <w:szCs w:val="24"/>
        </w:rPr>
        <w:t>will assist the IC in regional project activities and consolidation of reports.</w:t>
      </w:r>
    </w:p>
    <w:p w:rsidR="00BC1680" w:rsidRPr="005F4603" w:rsidRDefault="00BC1680" w:rsidP="002A3251">
      <w:pPr>
        <w:spacing w:before="200"/>
        <w:ind w:left="360"/>
        <w:rPr>
          <w:rFonts w:eastAsia="Times New Roman"/>
          <w:sz w:val="24"/>
          <w:szCs w:val="24"/>
        </w:rPr>
      </w:pPr>
      <w:r w:rsidRPr="005F4603">
        <w:rPr>
          <w:rFonts w:eastAsia="Times New Roman"/>
          <w:sz w:val="24"/>
          <w:szCs w:val="24"/>
        </w:rPr>
        <w:t>The Team members must satisfy the following qualifications:</w:t>
      </w:r>
    </w:p>
    <w:p w:rsidR="00BC1680" w:rsidRPr="00EF3048" w:rsidRDefault="00BC1680" w:rsidP="00BC1680">
      <w:pPr>
        <w:spacing w:after="0" w:line="240" w:lineRule="auto"/>
        <w:ind w:left="360"/>
        <w:rPr>
          <w:rFonts w:eastAsia="Times New Roman"/>
          <w:b/>
          <w:bCs/>
          <w:sz w:val="24"/>
          <w:szCs w:val="24"/>
        </w:rPr>
      </w:pPr>
      <w:r w:rsidRPr="00EF3048">
        <w:rPr>
          <w:rFonts w:eastAsia="Times New Roman"/>
          <w:b/>
          <w:bCs/>
          <w:sz w:val="24"/>
          <w:szCs w:val="24"/>
        </w:rPr>
        <w:t>International Consultant</w:t>
      </w:r>
    </w:p>
    <w:p w:rsidR="00BC1680" w:rsidRPr="005F4603" w:rsidRDefault="00BC1680" w:rsidP="00BC1680">
      <w:pPr>
        <w:spacing w:after="0" w:line="240" w:lineRule="auto"/>
        <w:ind w:left="360"/>
        <w:rPr>
          <w:rFonts w:eastAsia="Times New Roman"/>
          <w:sz w:val="24"/>
          <w:szCs w:val="24"/>
        </w:rPr>
      </w:pP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 xml:space="preserve">Post-Graduate in Engineering, Management or Business </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 xml:space="preserve">Minimum of ten years accumulated and recognized experience in energy efficiency and climate change projects </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 xml:space="preserve">At least 3 years technical experience in power generation and/or cogeneration engineering or operations. </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 xml:space="preserve">Technical experience in the application of microturbines in power generation and/or cogeneration and/or Microturbine Cogeneration Technology is advantageous as well as </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lastRenderedPageBreak/>
        <w:t xml:space="preserve">Minimum of five years of project evaluation and/or implementation experience in the result-based management framework, adaptive management and UNDP or GEF Monitoring and Evaluation Policy </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 xml:space="preserve">Demonstrated ability to assess complex situations, succinctly, distils critical issues, and draw forward-looking conclusions and recommendations. </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 xml:space="preserve">Ability and experience to lead multi-disciplinary and national teams, and deliver quality reports within the given time </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Familiar with developing countries context or regional situations relevant to that of the Participating Countries</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Experience with multilateral and bilateral supported EE and climate change projects</w:t>
      </w:r>
    </w:p>
    <w:p w:rsidR="00BC1680" w:rsidRPr="005F4603" w:rsidRDefault="00BC1680" w:rsidP="00BC1680">
      <w:pPr>
        <w:numPr>
          <w:ilvl w:val="0"/>
          <w:numId w:val="50"/>
        </w:numPr>
        <w:spacing w:after="0" w:line="240" w:lineRule="auto"/>
        <w:ind w:hanging="180"/>
        <w:jc w:val="both"/>
        <w:rPr>
          <w:rFonts w:eastAsia="Times New Roman"/>
          <w:sz w:val="24"/>
          <w:szCs w:val="24"/>
        </w:rPr>
      </w:pPr>
      <w:r w:rsidRPr="005F4603">
        <w:rPr>
          <w:rFonts w:eastAsia="Times New Roman"/>
          <w:sz w:val="24"/>
          <w:szCs w:val="24"/>
        </w:rPr>
        <w:t>Comprehensive knowledge of international Energy Efficiency (EE)/ Renewable Energy (RE) industry best practices</w:t>
      </w:r>
    </w:p>
    <w:p w:rsidR="00BC1680" w:rsidRPr="005F4603" w:rsidRDefault="00BC1680" w:rsidP="00BC1680">
      <w:pPr>
        <w:numPr>
          <w:ilvl w:val="0"/>
          <w:numId w:val="50"/>
        </w:numPr>
        <w:spacing w:after="0" w:line="240" w:lineRule="auto"/>
        <w:ind w:hanging="180"/>
        <w:jc w:val="both"/>
        <w:rPr>
          <w:rFonts w:eastAsia="Times New Roman"/>
          <w:sz w:val="24"/>
          <w:szCs w:val="24"/>
          <w:shd w:val="clear" w:color="auto" w:fill="FFFFFF"/>
        </w:rPr>
      </w:pPr>
      <w:r w:rsidRPr="005F4603">
        <w:rPr>
          <w:rFonts w:eastAsia="Times New Roman"/>
          <w:sz w:val="24"/>
          <w:szCs w:val="24"/>
        </w:rPr>
        <w:t xml:space="preserve">Very good reports writing and presentation skills in English. </w:t>
      </w:r>
    </w:p>
    <w:p w:rsidR="00BC1680" w:rsidRPr="00EF3048" w:rsidRDefault="00BC1680" w:rsidP="00BC1680">
      <w:pPr>
        <w:spacing w:after="0" w:line="240" w:lineRule="auto"/>
        <w:jc w:val="both"/>
        <w:rPr>
          <w:rFonts w:eastAsia="Times New Roman"/>
          <w:b/>
          <w:bCs/>
          <w:sz w:val="24"/>
          <w:szCs w:val="24"/>
          <w:shd w:val="clear" w:color="auto" w:fill="FFFFFF"/>
        </w:rPr>
      </w:pPr>
      <w:r w:rsidRPr="00EF3048">
        <w:rPr>
          <w:rFonts w:eastAsia="Times New Roman"/>
          <w:b/>
          <w:bCs/>
          <w:sz w:val="24"/>
          <w:szCs w:val="24"/>
          <w:shd w:val="clear" w:color="auto" w:fill="FFFFFF"/>
        </w:rPr>
        <w:t>National Consultant</w:t>
      </w:r>
    </w:p>
    <w:p w:rsidR="00BC1680" w:rsidRPr="005F4603" w:rsidRDefault="00BC1680" w:rsidP="00BC1680">
      <w:pPr>
        <w:spacing w:after="0" w:line="240" w:lineRule="auto"/>
        <w:jc w:val="both"/>
        <w:rPr>
          <w:rFonts w:eastAsia="Times New Roman"/>
          <w:sz w:val="24"/>
          <w:szCs w:val="24"/>
          <w:shd w:val="clear" w:color="auto" w:fill="FFFFFF"/>
        </w:rPr>
      </w:pPr>
    </w:p>
    <w:p w:rsidR="00BC1680" w:rsidRPr="005F4603" w:rsidRDefault="00BC1680" w:rsidP="00BC1680">
      <w:pPr>
        <w:numPr>
          <w:ilvl w:val="0"/>
          <w:numId w:val="50"/>
        </w:numPr>
        <w:spacing w:after="0" w:line="240" w:lineRule="auto"/>
        <w:ind w:hanging="180"/>
        <w:jc w:val="both"/>
        <w:rPr>
          <w:rFonts w:eastAsia="Times New Roman"/>
          <w:sz w:val="24"/>
          <w:szCs w:val="24"/>
          <w:shd w:val="clear" w:color="auto" w:fill="FFFFFF"/>
        </w:rPr>
      </w:pPr>
      <w:r w:rsidRPr="005F4603">
        <w:rPr>
          <w:rFonts w:eastAsia="Times New Roman"/>
          <w:sz w:val="24"/>
          <w:szCs w:val="24"/>
          <w:shd w:val="clear" w:color="auto" w:fill="FFFFFF"/>
        </w:rPr>
        <w:t xml:space="preserve">Having a Master or Doctorate degree in engineering, economics or other scientific/technical field with relevance to energy efficiency; </w:t>
      </w:r>
    </w:p>
    <w:p w:rsidR="00BC1680" w:rsidRPr="005F4603" w:rsidRDefault="00BC1680" w:rsidP="00BC1680">
      <w:pPr>
        <w:numPr>
          <w:ilvl w:val="0"/>
          <w:numId w:val="50"/>
        </w:numPr>
        <w:spacing w:after="0" w:line="240" w:lineRule="auto"/>
        <w:ind w:hanging="180"/>
        <w:jc w:val="both"/>
        <w:rPr>
          <w:rFonts w:eastAsia="Times New Roman"/>
          <w:sz w:val="24"/>
          <w:szCs w:val="24"/>
          <w:shd w:val="clear" w:color="auto" w:fill="FFFFFF"/>
        </w:rPr>
      </w:pPr>
      <w:r w:rsidRPr="005F4603">
        <w:rPr>
          <w:rFonts w:eastAsia="Times New Roman"/>
          <w:sz w:val="24"/>
          <w:szCs w:val="24"/>
          <w:shd w:val="clear" w:color="auto" w:fill="FFFFFF"/>
        </w:rPr>
        <w:t xml:space="preserve">Minimum </w:t>
      </w:r>
      <w:r w:rsidRPr="005F4603">
        <w:rPr>
          <w:rFonts w:eastAsia="Times New Roman" w:hint="eastAsia"/>
          <w:sz w:val="24"/>
          <w:szCs w:val="24"/>
          <w:shd w:val="clear" w:color="auto" w:fill="FFFFFF"/>
        </w:rPr>
        <w:t>5</w:t>
      </w:r>
      <w:r w:rsidRPr="005F4603">
        <w:rPr>
          <w:rFonts w:eastAsia="Times New Roman"/>
          <w:sz w:val="24"/>
          <w:szCs w:val="24"/>
          <w:shd w:val="clear" w:color="auto" w:fill="FFFFFF"/>
        </w:rPr>
        <w:t xml:space="preserve"> years of </w:t>
      </w:r>
      <w:r w:rsidRPr="005F4603">
        <w:rPr>
          <w:rFonts w:eastAsia="Times New Roman" w:hint="eastAsia"/>
          <w:sz w:val="24"/>
          <w:szCs w:val="24"/>
          <w:shd w:val="clear" w:color="auto" w:fill="FFFFFF"/>
        </w:rPr>
        <w:t>working experience in energy efficiency area;</w:t>
      </w:r>
    </w:p>
    <w:p w:rsidR="00BC1680" w:rsidRPr="005F4603" w:rsidRDefault="00BC1680" w:rsidP="00BC1680">
      <w:pPr>
        <w:numPr>
          <w:ilvl w:val="0"/>
          <w:numId w:val="50"/>
        </w:numPr>
        <w:spacing w:after="0" w:line="240" w:lineRule="auto"/>
        <w:ind w:hanging="180"/>
        <w:jc w:val="both"/>
        <w:rPr>
          <w:rFonts w:eastAsia="Times New Roman"/>
          <w:sz w:val="24"/>
          <w:szCs w:val="24"/>
          <w:shd w:val="clear" w:color="auto" w:fill="FFFFFF"/>
        </w:rPr>
      </w:pPr>
      <w:r w:rsidRPr="005F4603">
        <w:rPr>
          <w:rFonts w:eastAsia="Times New Roman"/>
          <w:sz w:val="24"/>
          <w:szCs w:val="24"/>
          <w:shd w:val="clear" w:color="auto" w:fill="FFFFFF"/>
        </w:rPr>
        <w:t xml:space="preserve">Knowledge of UNDP and GEF </w:t>
      </w:r>
    </w:p>
    <w:p w:rsidR="00BC1680" w:rsidRPr="005F4603" w:rsidRDefault="00BC1680" w:rsidP="00BC1680">
      <w:pPr>
        <w:numPr>
          <w:ilvl w:val="0"/>
          <w:numId w:val="50"/>
        </w:numPr>
        <w:spacing w:after="0" w:line="240" w:lineRule="auto"/>
        <w:ind w:hanging="180"/>
        <w:jc w:val="both"/>
        <w:rPr>
          <w:rFonts w:eastAsia="Times New Roman"/>
          <w:sz w:val="24"/>
          <w:szCs w:val="24"/>
          <w:shd w:val="clear" w:color="auto" w:fill="FFFFFF"/>
        </w:rPr>
      </w:pPr>
      <w:r w:rsidRPr="005F4603">
        <w:rPr>
          <w:rFonts w:eastAsia="Times New Roman"/>
          <w:sz w:val="24"/>
          <w:szCs w:val="24"/>
          <w:shd w:val="clear" w:color="auto" w:fill="FFFFFF"/>
        </w:rPr>
        <w:t>Previous experience with results‐based monitoring and evaluation methodologies;</w:t>
      </w:r>
    </w:p>
    <w:p w:rsidR="00BC1680" w:rsidRPr="005F4603" w:rsidRDefault="00BC1680" w:rsidP="00BC1680">
      <w:pPr>
        <w:numPr>
          <w:ilvl w:val="0"/>
          <w:numId w:val="50"/>
        </w:numPr>
        <w:spacing w:after="0" w:line="240" w:lineRule="auto"/>
        <w:ind w:hanging="180"/>
        <w:jc w:val="both"/>
        <w:rPr>
          <w:rFonts w:eastAsia="Times New Roman"/>
          <w:sz w:val="24"/>
          <w:szCs w:val="24"/>
          <w:shd w:val="clear" w:color="auto" w:fill="FFFFFF"/>
        </w:rPr>
      </w:pPr>
      <w:r w:rsidRPr="005F4603">
        <w:rPr>
          <w:rFonts w:eastAsia="Times New Roman"/>
          <w:sz w:val="24"/>
          <w:szCs w:val="24"/>
          <w:shd w:val="clear" w:color="auto" w:fill="FFFFFF"/>
        </w:rPr>
        <w:t>Excellent literature capability</w:t>
      </w:r>
    </w:p>
    <w:p w:rsidR="00BC1680" w:rsidRPr="005F4603" w:rsidRDefault="00BC1680" w:rsidP="00BC1680">
      <w:pPr>
        <w:numPr>
          <w:ilvl w:val="0"/>
          <w:numId w:val="50"/>
        </w:numPr>
        <w:spacing w:after="0" w:line="240" w:lineRule="auto"/>
        <w:ind w:hanging="180"/>
        <w:jc w:val="both"/>
        <w:rPr>
          <w:rFonts w:eastAsia="Times New Roman"/>
          <w:sz w:val="24"/>
          <w:szCs w:val="24"/>
          <w:shd w:val="clear" w:color="auto" w:fill="FFFFFF"/>
        </w:rPr>
      </w:pPr>
      <w:r w:rsidRPr="005F4603">
        <w:rPr>
          <w:rFonts w:eastAsia="Times New Roman"/>
          <w:sz w:val="24"/>
          <w:szCs w:val="24"/>
          <w:shd w:val="clear" w:color="auto" w:fill="FFFFFF"/>
        </w:rPr>
        <w:t xml:space="preserve">Outstanding speaking, reading and writing skills in English. </w:t>
      </w:r>
      <w:bookmarkStart w:id="100" w:name="_Toc278193977"/>
      <w:bookmarkStart w:id="101" w:name="_Toc299122835"/>
      <w:bookmarkStart w:id="102" w:name="_Toc299122857"/>
      <w:bookmarkStart w:id="103" w:name="_Toc299126624"/>
      <w:bookmarkStart w:id="104" w:name="_Toc299133050"/>
      <w:bookmarkStart w:id="105" w:name="_Toc321341559"/>
    </w:p>
    <w:p w:rsidR="00BC1680" w:rsidRPr="005F4603" w:rsidRDefault="00BC1680" w:rsidP="0058678C">
      <w:pPr>
        <w:pStyle w:val="Heading51"/>
        <w:rPr>
          <w:sz w:val="24"/>
          <w:szCs w:val="24"/>
        </w:rPr>
      </w:pPr>
      <w:r w:rsidRPr="005F4603">
        <w:rPr>
          <w:sz w:val="24"/>
          <w:szCs w:val="24"/>
        </w:rPr>
        <w:t>Evaluator Ethics</w:t>
      </w:r>
      <w:bookmarkEnd w:id="100"/>
      <w:bookmarkEnd w:id="101"/>
      <w:bookmarkEnd w:id="102"/>
      <w:bookmarkEnd w:id="103"/>
      <w:bookmarkEnd w:id="104"/>
      <w:bookmarkEnd w:id="105"/>
    </w:p>
    <w:p w:rsidR="00BC1680" w:rsidRPr="005F4603" w:rsidRDefault="00BC1680" w:rsidP="00BC1680">
      <w:pPr>
        <w:rPr>
          <w:sz w:val="24"/>
          <w:szCs w:val="24"/>
        </w:rPr>
      </w:pPr>
      <w:r w:rsidRPr="005F4603">
        <w:rPr>
          <w:sz w:val="24"/>
          <w:szCs w:val="24"/>
        </w:rPr>
        <w:lastRenderedPageBreak/>
        <w:t>Evaluation consultants will be held to the highest ethical standards and are required to sign a Code of Conduct (</w:t>
      </w:r>
      <w:r w:rsidRPr="005F4603">
        <w:rPr>
          <w:b/>
          <w:sz w:val="24"/>
          <w:szCs w:val="24"/>
        </w:rPr>
        <w:t>Annex E</w:t>
      </w:r>
      <w:r w:rsidRPr="005F4603">
        <w:rPr>
          <w:sz w:val="24"/>
          <w:szCs w:val="24"/>
        </w:rPr>
        <w:t xml:space="preserve">) upon acceptance of the assignment. UNDP evaluations are conducted in accordance with the principles outlined in the </w:t>
      </w:r>
      <w:hyperlink r:id="rId21" w:history="1">
        <w:r w:rsidRPr="005F4603">
          <w:rPr>
            <w:rStyle w:val="Hyperlink"/>
            <w:rFonts w:eastAsia="Times New Roman"/>
            <w:sz w:val="24"/>
            <w:szCs w:val="24"/>
          </w:rPr>
          <w:t>UNEG 'Ethical Guidelines for Evaluations'</w:t>
        </w:r>
      </w:hyperlink>
    </w:p>
    <w:p w:rsidR="00BC1680" w:rsidRPr="005F4603" w:rsidRDefault="00BC1680" w:rsidP="00BC1680">
      <w:pPr>
        <w:pStyle w:val="Heading51"/>
        <w:rPr>
          <w:sz w:val="24"/>
          <w:szCs w:val="24"/>
        </w:rPr>
      </w:pPr>
      <w:bookmarkStart w:id="106" w:name="_Toc299126626"/>
      <w:bookmarkStart w:id="107" w:name="_Toc299133051"/>
      <w:bookmarkStart w:id="108" w:name="_Toc321341560"/>
      <w:bookmarkStart w:id="109" w:name="_Toc299122837"/>
      <w:bookmarkStart w:id="110" w:name="_Toc299122859"/>
      <w:bookmarkStart w:id="111" w:name="_Toc299126627"/>
      <w:r w:rsidRPr="005F4603">
        <w:rPr>
          <w:sz w:val="24"/>
          <w:szCs w:val="24"/>
        </w:rPr>
        <w:t>Payment modalities and specifications</w:t>
      </w:r>
      <w:bookmarkEnd w:id="106"/>
      <w:bookmarkEnd w:id="107"/>
      <w:bookmarkEnd w:id="108"/>
    </w:p>
    <w:p w:rsidR="00BC1680" w:rsidRPr="005F4603" w:rsidRDefault="00BC1680" w:rsidP="00BC1680">
      <w:pPr>
        <w:rPr>
          <w:sz w:val="24"/>
          <w:szCs w:val="24"/>
        </w:rPr>
      </w:pPr>
      <w:r w:rsidRPr="005F4603">
        <w:rPr>
          <w:sz w:val="24"/>
          <w:szCs w:val="24"/>
        </w:rPr>
        <w:t>(</w:t>
      </w:r>
      <w:r w:rsidRPr="005F4603">
        <w:rPr>
          <w:i/>
          <w:sz w:val="24"/>
          <w:szCs w:val="24"/>
        </w:rPr>
        <w:t xml:space="preserve">This payment schedule is indicative, to be filled in by the </w:t>
      </w:r>
      <w:r w:rsidRPr="005F4603">
        <w:rPr>
          <w:rFonts w:eastAsia="Times New Roman" w:hint="eastAsia"/>
          <w:i/>
          <w:sz w:val="24"/>
          <w:szCs w:val="24"/>
        </w:rPr>
        <w:t>Country T</w:t>
      </w:r>
      <w:r w:rsidRPr="005F4603">
        <w:rPr>
          <w:rFonts w:eastAsia="Times New Roman"/>
          <w:i/>
          <w:sz w:val="24"/>
          <w:szCs w:val="24"/>
        </w:rPr>
        <w:t>e</w:t>
      </w:r>
      <w:r w:rsidRPr="005F4603">
        <w:rPr>
          <w:rFonts w:eastAsia="Times New Roman" w:hint="eastAsia"/>
          <w:i/>
          <w:sz w:val="24"/>
          <w:szCs w:val="24"/>
        </w:rPr>
        <w:t>am or UNDP CO</w:t>
      </w:r>
      <w:r w:rsidRPr="005F4603">
        <w:rPr>
          <w:i/>
          <w:sz w:val="24"/>
          <w:szCs w:val="24"/>
        </w:rPr>
        <w:t>based on their standard procurement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576"/>
      </w:tblGrid>
      <w:tr w:rsidR="00BC1680" w:rsidRPr="005F4603" w:rsidTr="00D06CE7">
        <w:tc>
          <w:tcPr>
            <w:tcW w:w="1278" w:type="dxa"/>
            <w:shd w:val="clear" w:color="auto" w:fill="7F7F7F"/>
          </w:tcPr>
          <w:p w:rsidR="00BC1680" w:rsidRPr="005F4603" w:rsidRDefault="00BC1680" w:rsidP="00D06CE7">
            <w:pPr>
              <w:spacing w:after="0"/>
              <w:jc w:val="center"/>
              <w:rPr>
                <w:rFonts w:eastAsia="Times New Roman"/>
                <w:sz w:val="24"/>
                <w:szCs w:val="24"/>
              </w:rPr>
            </w:pPr>
            <w:r w:rsidRPr="005F4603">
              <w:rPr>
                <w:rFonts w:eastAsia="Times New Roman"/>
                <w:sz w:val="24"/>
                <w:szCs w:val="24"/>
              </w:rPr>
              <w:t>%</w:t>
            </w:r>
          </w:p>
        </w:tc>
        <w:tc>
          <w:tcPr>
            <w:tcW w:w="8576" w:type="dxa"/>
            <w:shd w:val="clear" w:color="auto" w:fill="7F7F7F"/>
          </w:tcPr>
          <w:p w:rsidR="00BC1680" w:rsidRPr="005F4603" w:rsidRDefault="00BC1680" w:rsidP="00D06CE7">
            <w:pPr>
              <w:spacing w:after="0"/>
              <w:jc w:val="center"/>
              <w:rPr>
                <w:rFonts w:eastAsia="Times New Roman"/>
                <w:sz w:val="24"/>
                <w:szCs w:val="24"/>
              </w:rPr>
            </w:pPr>
            <w:r w:rsidRPr="005F4603">
              <w:rPr>
                <w:rFonts w:eastAsia="Times New Roman"/>
                <w:sz w:val="24"/>
                <w:szCs w:val="24"/>
              </w:rPr>
              <w:t>Milestone</w:t>
            </w:r>
          </w:p>
        </w:tc>
      </w:tr>
      <w:tr w:rsidR="00BC1680" w:rsidRPr="005F4603" w:rsidTr="00D06CE7">
        <w:tc>
          <w:tcPr>
            <w:tcW w:w="1278" w:type="dxa"/>
          </w:tcPr>
          <w:p w:rsidR="00BC1680" w:rsidRPr="005F4603" w:rsidRDefault="00BC1680" w:rsidP="00D06CE7">
            <w:pPr>
              <w:spacing w:after="0"/>
              <w:jc w:val="center"/>
              <w:rPr>
                <w:rFonts w:eastAsia="Times New Roman"/>
                <w:i/>
                <w:sz w:val="24"/>
                <w:szCs w:val="24"/>
              </w:rPr>
            </w:pPr>
            <w:r w:rsidRPr="005F4603">
              <w:rPr>
                <w:rFonts w:eastAsia="Times New Roman"/>
                <w:i/>
                <w:sz w:val="24"/>
                <w:szCs w:val="24"/>
              </w:rPr>
              <w:t>10%</w:t>
            </w:r>
          </w:p>
        </w:tc>
        <w:tc>
          <w:tcPr>
            <w:tcW w:w="8576" w:type="dxa"/>
          </w:tcPr>
          <w:p w:rsidR="00BC1680" w:rsidRPr="005F4603" w:rsidRDefault="00BC1680" w:rsidP="00D06CE7">
            <w:pPr>
              <w:spacing w:after="0"/>
              <w:rPr>
                <w:rFonts w:eastAsia="Times New Roman"/>
                <w:sz w:val="24"/>
                <w:szCs w:val="24"/>
              </w:rPr>
            </w:pPr>
            <w:r w:rsidRPr="005F4603">
              <w:rPr>
                <w:rFonts w:eastAsia="Times New Roman"/>
                <w:sz w:val="24"/>
                <w:szCs w:val="24"/>
              </w:rPr>
              <w:t>At contract signing</w:t>
            </w:r>
          </w:p>
        </w:tc>
      </w:tr>
      <w:tr w:rsidR="00BC1680" w:rsidRPr="005F4603" w:rsidTr="00D06CE7">
        <w:tc>
          <w:tcPr>
            <w:tcW w:w="1278" w:type="dxa"/>
          </w:tcPr>
          <w:p w:rsidR="00BC1680" w:rsidRPr="005F4603" w:rsidRDefault="00BC1680" w:rsidP="00D06CE7">
            <w:pPr>
              <w:spacing w:after="0"/>
              <w:jc w:val="center"/>
              <w:rPr>
                <w:rFonts w:eastAsia="Times New Roman"/>
                <w:i/>
                <w:sz w:val="24"/>
                <w:szCs w:val="24"/>
              </w:rPr>
            </w:pPr>
            <w:r w:rsidRPr="005F4603">
              <w:rPr>
                <w:rFonts w:eastAsia="Times New Roman"/>
                <w:i/>
                <w:sz w:val="24"/>
                <w:szCs w:val="24"/>
              </w:rPr>
              <w:t>40%</w:t>
            </w:r>
          </w:p>
        </w:tc>
        <w:tc>
          <w:tcPr>
            <w:tcW w:w="8576" w:type="dxa"/>
          </w:tcPr>
          <w:p w:rsidR="00BC1680" w:rsidRPr="005F4603" w:rsidRDefault="00BC1680" w:rsidP="00D06CE7">
            <w:pPr>
              <w:spacing w:after="0"/>
              <w:rPr>
                <w:rFonts w:eastAsia="Times New Roman"/>
                <w:sz w:val="24"/>
                <w:szCs w:val="24"/>
              </w:rPr>
            </w:pPr>
            <w:r w:rsidRPr="005F4603">
              <w:rPr>
                <w:rFonts w:eastAsia="Times New Roman"/>
                <w:sz w:val="24"/>
                <w:szCs w:val="24"/>
              </w:rPr>
              <w:t>Following submission and approval of the 1ST draft terminal evaluation report</w:t>
            </w:r>
          </w:p>
        </w:tc>
      </w:tr>
      <w:tr w:rsidR="00BC1680" w:rsidRPr="005F4603" w:rsidTr="00D06CE7">
        <w:tc>
          <w:tcPr>
            <w:tcW w:w="1278" w:type="dxa"/>
          </w:tcPr>
          <w:p w:rsidR="00BC1680" w:rsidRPr="005F4603" w:rsidRDefault="00BC1680" w:rsidP="00D06CE7">
            <w:pPr>
              <w:spacing w:after="0"/>
              <w:jc w:val="center"/>
              <w:rPr>
                <w:rFonts w:eastAsia="Times New Roman"/>
                <w:i/>
                <w:sz w:val="24"/>
                <w:szCs w:val="24"/>
              </w:rPr>
            </w:pPr>
            <w:r w:rsidRPr="005F4603">
              <w:rPr>
                <w:rFonts w:eastAsia="Times New Roman"/>
                <w:i/>
                <w:sz w:val="24"/>
                <w:szCs w:val="24"/>
              </w:rPr>
              <w:t>50%</w:t>
            </w:r>
          </w:p>
        </w:tc>
        <w:tc>
          <w:tcPr>
            <w:tcW w:w="8576" w:type="dxa"/>
          </w:tcPr>
          <w:p w:rsidR="00BC1680" w:rsidRPr="005F4603" w:rsidRDefault="00BC1680" w:rsidP="00D06CE7">
            <w:pPr>
              <w:spacing w:after="0"/>
              <w:rPr>
                <w:rFonts w:eastAsia="Times New Roman"/>
                <w:sz w:val="24"/>
                <w:szCs w:val="24"/>
              </w:rPr>
            </w:pPr>
            <w:r w:rsidRPr="005F4603">
              <w:rPr>
                <w:rFonts w:eastAsia="Times New Roman"/>
                <w:sz w:val="24"/>
                <w:szCs w:val="24"/>
              </w:rPr>
              <w:t xml:space="preserve">Following submission and approval (UNDP-CO and </w:t>
            </w:r>
            <w:r w:rsidRPr="005F4603">
              <w:rPr>
                <w:rFonts w:eastAsia="Times New Roman" w:hint="eastAsia"/>
                <w:sz w:val="24"/>
                <w:szCs w:val="24"/>
              </w:rPr>
              <w:t>RPMU</w:t>
            </w:r>
            <w:r w:rsidRPr="005F4603">
              <w:rPr>
                <w:rFonts w:eastAsia="Times New Roman"/>
                <w:sz w:val="24"/>
                <w:szCs w:val="24"/>
              </w:rPr>
              <w:t xml:space="preserve">) of the final terminal evaluation report </w:t>
            </w:r>
            <w:r w:rsidRPr="005F4603">
              <w:rPr>
                <w:rFonts w:eastAsia="Times New Roman" w:hint="eastAsia"/>
                <w:sz w:val="24"/>
                <w:szCs w:val="24"/>
              </w:rPr>
              <w:t>of each country</w:t>
            </w:r>
          </w:p>
        </w:tc>
      </w:tr>
    </w:tbl>
    <w:p w:rsidR="00BC1680" w:rsidRPr="005F4603" w:rsidRDefault="00BC1680" w:rsidP="00BC1680">
      <w:pPr>
        <w:pStyle w:val="Heading51"/>
        <w:rPr>
          <w:sz w:val="24"/>
          <w:szCs w:val="24"/>
        </w:rPr>
      </w:pPr>
      <w:bookmarkStart w:id="112" w:name="_Toc299133052"/>
      <w:bookmarkStart w:id="113" w:name="_Toc321341561"/>
      <w:r w:rsidRPr="005F4603">
        <w:rPr>
          <w:sz w:val="24"/>
          <w:szCs w:val="24"/>
        </w:rPr>
        <w:t>Application process</w:t>
      </w:r>
      <w:bookmarkEnd w:id="109"/>
      <w:bookmarkEnd w:id="110"/>
      <w:bookmarkEnd w:id="111"/>
      <w:bookmarkEnd w:id="112"/>
      <w:bookmarkEnd w:id="113"/>
    </w:p>
    <w:p w:rsidR="00BC1680" w:rsidRPr="005F4603" w:rsidRDefault="00BC1680" w:rsidP="00BC1680">
      <w:pPr>
        <w:spacing w:after="120"/>
        <w:jc w:val="both"/>
        <w:rPr>
          <w:rFonts w:eastAsia="Times New Roman"/>
          <w:sz w:val="24"/>
          <w:szCs w:val="24"/>
        </w:rPr>
      </w:pPr>
      <w:r w:rsidRPr="00D44E3F">
        <w:rPr>
          <w:rFonts w:eastAsia="Times New Roman"/>
          <w:sz w:val="24"/>
          <w:szCs w:val="24"/>
        </w:rPr>
        <w:t xml:space="preserve">Applicants are requested to apply online </w:t>
      </w:r>
      <w:r w:rsidRPr="00D44E3F">
        <w:rPr>
          <w:rFonts w:eastAsia="Times New Roman"/>
          <w:sz w:val="24"/>
          <w:szCs w:val="24"/>
          <w:shd w:val="clear" w:color="auto" w:fill="BFBFBF"/>
        </w:rPr>
        <w:t>(indicate the site, such as http://jobs.undp.org, etc.)</w:t>
      </w:r>
      <w:r w:rsidRPr="00D44E3F">
        <w:rPr>
          <w:rFonts w:eastAsia="Times New Roman"/>
          <w:sz w:val="24"/>
          <w:szCs w:val="24"/>
        </w:rPr>
        <w:t xml:space="preserve"> by October 10. Individual consultants are invited to submit applications together with their CV for these positions. The application should contain a current and complete C.V. in English with indication of the e‐mail and phone contact. The candidates will be requested to submit a price offer indicating the total cost of the assignment (including daily fee, per diem and travel costs) following the prescribed format in </w:t>
      </w:r>
      <w:r w:rsidRPr="00D44E3F">
        <w:rPr>
          <w:rFonts w:eastAsia="Times New Roman"/>
          <w:b/>
          <w:sz w:val="24"/>
          <w:szCs w:val="24"/>
        </w:rPr>
        <w:t>Annex F</w:t>
      </w:r>
      <w:r w:rsidRPr="00D44E3F">
        <w:rPr>
          <w:rFonts w:eastAsia="Times New Roman"/>
          <w:sz w:val="24"/>
          <w:szCs w:val="24"/>
        </w:rPr>
        <w:t>.</w:t>
      </w:r>
      <w:r w:rsidRPr="005F4603">
        <w:rPr>
          <w:rFonts w:eastAsia="Times New Roman"/>
          <w:sz w:val="24"/>
          <w:szCs w:val="24"/>
        </w:rPr>
        <w:t xml:space="preserve"> </w:t>
      </w:r>
    </w:p>
    <w:p w:rsidR="00BC1680" w:rsidRPr="005F4603" w:rsidRDefault="00BC1680" w:rsidP="00BC1680">
      <w:pPr>
        <w:spacing w:before="200"/>
        <w:jc w:val="both"/>
        <w:rPr>
          <w:rFonts w:eastAsia="Times New Roman"/>
          <w:sz w:val="24"/>
          <w:szCs w:val="24"/>
        </w:rPr>
      </w:pPr>
      <w:r w:rsidRPr="005F4603">
        <w:rPr>
          <w:rFonts w:eastAsia="Times New Roman"/>
          <w:sz w:val="24"/>
          <w:szCs w:val="24"/>
        </w:rPr>
        <w:lastRenderedPageBreak/>
        <w:t xml:space="preserve">UNDP applies a fair and transparent selection process that will take into account the competencies/skills of the applicants as well as their financial proposals. Qualified women and members of social minorities are encouraged to apply. </w:t>
      </w:r>
      <w:bookmarkStart w:id="114" w:name="_TOR_Annex_A:"/>
      <w:bookmarkEnd w:id="114"/>
    </w:p>
    <w:p w:rsidR="00BC1680" w:rsidRDefault="00BC1680" w:rsidP="009B2022">
      <w:pPr>
        <w:spacing w:before="100" w:beforeAutospacing="1" w:after="100" w:afterAutospacing="1"/>
        <w:jc w:val="both"/>
        <w:rPr>
          <w:sz w:val="24"/>
          <w:szCs w:val="24"/>
        </w:rPr>
        <w:sectPr w:rsidR="00BC1680" w:rsidSect="009B1056">
          <w:headerReference w:type="default" r:id="rId22"/>
          <w:footerReference w:type="default" r:id="rId23"/>
          <w:pgSz w:w="12240" w:h="15840"/>
          <w:pgMar w:top="1440" w:right="1080" w:bottom="1440" w:left="1080" w:header="720" w:footer="720" w:gutter="0"/>
          <w:cols w:space="720"/>
          <w:docGrid w:linePitch="360"/>
        </w:sectPr>
      </w:pP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lastRenderedPageBreak/>
        <w:t>Inception Report of GEF Regional Project, Project Title: PIMS 3327 Barrier Removal to Cost Effective Development and Implementation of Energy Efficiency Standards and Labeling (BRESL), Country: Bangladesh</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Inception Report, Barrier Removal to Cost Effective Development and Implementation of Energy Efficiency Standards and Labeling (BRESL), China Activities</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Inception Report, Barrier Removal to Cost Effective Development and Implementation of Energy Efficiency Standards and Labeling (BRESL), Indonesia Activities</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UNDP Project Document, Government of Pakistan and United Nations Development Programme, Barrier Removal to Cost Effective Development and Implementation of Energy Efficiency Standards and Labeling (BRESL), Pakistan National Activities</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Inception Report, Barrier Removal to Cost Effective Development and Implementation of Energy Efficiency Standards and Labeling (BRESL), Thailand Activities</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Detailed Project Outlines, Vietnam Ministry of Industry and Trade</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Inception Report, Barrier Removal to Cost Effective Development and Implementation of Energy Efficiency Standards and Labeling (BRESL), Regional Activities</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Summary of the 2014 TWG Resolutions</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Final Approved ProDoc BRESL FSP</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KII Sheet with RPMU Staff</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Objectively Verificable Indicator (Draft 1)</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Presentation on Project Introduction and Program Overview, Li Tienan, BRESL RPMU</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lastRenderedPageBreak/>
        <w:t>List of REESLN Members who have already Submitted Official Intention Letter to be the REESLN Members</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Schedule of Terminal Evaluation</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Minutes for 1</w:t>
      </w:r>
      <w:r w:rsidRPr="006C55C6">
        <w:rPr>
          <w:sz w:val="23"/>
          <w:szCs w:val="23"/>
          <w:vertAlign w:val="superscript"/>
        </w:rPr>
        <w:t>st</w:t>
      </w:r>
      <w:r w:rsidRPr="006C55C6">
        <w:rPr>
          <w:sz w:val="23"/>
          <w:szCs w:val="23"/>
        </w:rPr>
        <w:t xml:space="preserve"> BRESL RPSC Meeting, 6-7 August 2009, Beijing, China</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BRESL Project Operations Manual, 1 October 2009</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Project Annual Report, 12 February 2010</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Project Annual Report (Regional), 12 February 2010</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Minutes for 2</w:t>
      </w:r>
      <w:r w:rsidRPr="006C55C6">
        <w:rPr>
          <w:sz w:val="23"/>
          <w:szCs w:val="23"/>
          <w:vertAlign w:val="superscript"/>
        </w:rPr>
        <w:t>nd</w:t>
      </w:r>
      <w:r w:rsidRPr="006C55C6">
        <w:rPr>
          <w:sz w:val="23"/>
          <w:szCs w:val="23"/>
        </w:rPr>
        <w:t xml:space="preserve"> BRESL RPSC Meeting, 15-16 April 2010, Hanoi, Vietnam</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Minutes for 3</w:t>
      </w:r>
      <w:r w:rsidRPr="006C55C6">
        <w:rPr>
          <w:sz w:val="23"/>
          <w:szCs w:val="23"/>
          <w:vertAlign w:val="superscript"/>
        </w:rPr>
        <w:t>rd</w:t>
      </w:r>
      <w:r w:rsidRPr="006C55C6">
        <w:rPr>
          <w:sz w:val="23"/>
          <w:szCs w:val="23"/>
        </w:rPr>
        <w:t xml:space="preserve"> BRESL RPSC Meeting, 6-8 April 2011, Bali, Indonesia</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Annual Project Progress Report, January 2012</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Minutes for 4</w:t>
      </w:r>
      <w:r w:rsidRPr="006C55C6">
        <w:rPr>
          <w:sz w:val="23"/>
          <w:szCs w:val="23"/>
          <w:vertAlign w:val="superscript"/>
        </w:rPr>
        <w:t>th</w:t>
      </w:r>
      <w:r w:rsidRPr="006C55C6">
        <w:rPr>
          <w:sz w:val="23"/>
          <w:szCs w:val="23"/>
        </w:rPr>
        <w:t xml:space="preserve"> BRESL RPSC Meeting, 26-28 March 2012, Phuket, Thailand</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BRESL Mid Term Review Report, August 2012</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Annual Project Progress Report, January 2013</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Minutes for 5</w:t>
      </w:r>
      <w:r w:rsidRPr="006C55C6">
        <w:rPr>
          <w:sz w:val="23"/>
          <w:szCs w:val="23"/>
          <w:vertAlign w:val="superscript"/>
        </w:rPr>
        <w:t>th</w:t>
      </w:r>
      <w:r w:rsidRPr="006C55C6">
        <w:rPr>
          <w:sz w:val="23"/>
          <w:szCs w:val="23"/>
        </w:rPr>
        <w:t xml:space="preserve"> BRESL RPSC Meeting, 10-11 April 2013, Langkawi, Malaysia</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Annual Project Progress Report (Consolidated), January 2014</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Quarterly Project Progress Report BRESL, 21 April 2014</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Minutes for 6</w:t>
      </w:r>
      <w:r w:rsidRPr="006C55C6">
        <w:rPr>
          <w:sz w:val="23"/>
          <w:szCs w:val="23"/>
          <w:vertAlign w:val="superscript"/>
        </w:rPr>
        <w:t>th</w:t>
      </w:r>
      <w:r w:rsidRPr="006C55C6">
        <w:rPr>
          <w:sz w:val="23"/>
          <w:szCs w:val="23"/>
        </w:rPr>
        <w:t xml:space="preserve"> BRESL RPSC Meeting, 26-28 April 2014, Hanoi, Vietnam</w:t>
      </w:r>
    </w:p>
    <w:p w:rsidR="006C55C6" w:rsidRPr="006C55C6" w:rsidRDefault="006C55C6" w:rsidP="006C55C6">
      <w:pPr>
        <w:pStyle w:val="ListParagraph"/>
        <w:numPr>
          <w:ilvl w:val="0"/>
          <w:numId w:val="128"/>
        </w:numPr>
        <w:spacing w:before="100" w:beforeAutospacing="1" w:after="100" w:afterAutospacing="1"/>
        <w:ind w:left="450" w:hanging="270"/>
        <w:jc w:val="both"/>
        <w:rPr>
          <w:sz w:val="23"/>
          <w:szCs w:val="23"/>
        </w:rPr>
      </w:pPr>
      <w:r w:rsidRPr="006C55C6">
        <w:rPr>
          <w:sz w:val="23"/>
          <w:szCs w:val="23"/>
        </w:rPr>
        <w:t>Quarterly Project Progress Report BRESL, 9 July 2014</w:t>
      </w:r>
    </w:p>
    <w:p w:rsidR="0092342D" w:rsidRPr="006C55C6" w:rsidRDefault="006C55C6" w:rsidP="006C55C6">
      <w:pPr>
        <w:pStyle w:val="ListParagraph"/>
        <w:numPr>
          <w:ilvl w:val="0"/>
          <w:numId w:val="128"/>
        </w:numPr>
        <w:spacing w:before="100" w:beforeAutospacing="1" w:after="100" w:afterAutospacing="1"/>
        <w:ind w:left="450" w:hanging="270"/>
        <w:jc w:val="both"/>
        <w:rPr>
          <w:sz w:val="24"/>
          <w:szCs w:val="24"/>
        </w:rPr>
      </w:pPr>
      <w:r w:rsidRPr="006C55C6">
        <w:rPr>
          <w:sz w:val="23"/>
          <w:szCs w:val="23"/>
        </w:rPr>
        <w:t>Quarterly Project Progress Report BRESL, 21 October 2014</w:t>
      </w:r>
    </w:p>
    <w:p w:rsidR="006C55C6" w:rsidRDefault="006C55C6" w:rsidP="006C55C6">
      <w:pPr>
        <w:spacing w:before="100" w:beforeAutospacing="1" w:after="100" w:afterAutospacing="1"/>
        <w:jc w:val="both"/>
        <w:rPr>
          <w:sz w:val="24"/>
          <w:szCs w:val="24"/>
        </w:rPr>
        <w:sectPr w:rsidR="006C55C6" w:rsidSect="009B1056">
          <w:headerReference w:type="default" r:id="rId24"/>
          <w:pgSz w:w="12240" w:h="15840"/>
          <w:pgMar w:top="1440" w:right="1080" w:bottom="1440" w:left="1080" w:header="720" w:footer="720" w:gutter="0"/>
          <w:cols w:space="720"/>
          <w:docGrid w:linePitch="360"/>
        </w:sectPr>
      </w:pPr>
    </w:p>
    <w:p w:rsidR="0092342D" w:rsidRPr="003C66B9" w:rsidRDefault="0092342D" w:rsidP="0092342D">
      <w:pPr>
        <w:jc w:val="center"/>
        <w:rPr>
          <w:b/>
          <w:bCs/>
          <w:sz w:val="28"/>
          <w:szCs w:val="28"/>
          <w:u w:val="single"/>
        </w:rPr>
      </w:pPr>
      <w:r w:rsidRPr="003C66B9">
        <w:rPr>
          <w:b/>
          <w:bCs/>
          <w:sz w:val="28"/>
          <w:szCs w:val="28"/>
          <w:u w:val="single"/>
        </w:rPr>
        <w:lastRenderedPageBreak/>
        <w:t>KII with RPMU STAFF</w:t>
      </w:r>
    </w:p>
    <w:p w:rsidR="0092342D" w:rsidRPr="003C66B9" w:rsidRDefault="0092342D" w:rsidP="0092342D">
      <w:pPr>
        <w:rPr>
          <w:b/>
          <w:bCs/>
          <w:sz w:val="24"/>
          <w:szCs w:val="24"/>
        </w:rPr>
      </w:pPr>
      <w:r w:rsidRPr="003C66B9">
        <w:rPr>
          <w:b/>
          <w:bCs/>
          <w:sz w:val="24"/>
          <w:szCs w:val="24"/>
        </w:rPr>
        <w:t>Date:</w:t>
      </w:r>
    </w:p>
    <w:p w:rsidR="0092342D" w:rsidRPr="003C66B9" w:rsidRDefault="0092342D" w:rsidP="0092342D">
      <w:pPr>
        <w:rPr>
          <w:b/>
          <w:bCs/>
          <w:sz w:val="24"/>
          <w:szCs w:val="24"/>
        </w:rPr>
      </w:pPr>
      <w:r w:rsidRPr="003C66B9">
        <w:rPr>
          <w:b/>
          <w:bCs/>
          <w:sz w:val="24"/>
          <w:szCs w:val="24"/>
        </w:rPr>
        <w:t>Name(s) of Staff:</w:t>
      </w:r>
    </w:p>
    <w:p w:rsidR="0092342D" w:rsidRPr="003C66B9" w:rsidRDefault="0092342D" w:rsidP="0092342D">
      <w:pPr>
        <w:rPr>
          <w:b/>
          <w:bCs/>
          <w:sz w:val="24"/>
          <w:szCs w:val="24"/>
        </w:rPr>
      </w:pPr>
      <w:r w:rsidRPr="003C66B9">
        <w:rPr>
          <w:b/>
          <w:bCs/>
          <w:sz w:val="24"/>
          <w:szCs w:val="24"/>
        </w:rPr>
        <w:t>Position(s) in Project:</w:t>
      </w:r>
    </w:p>
    <w:p w:rsidR="0092342D" w:rsidRPr="003C66B9" w:rsidRDefault="0092342D" w:rsidP="0092342D">
      <w:pPr>
        <w:rPr>
          <w:b/>
          <w:bCs/>
          <w:sz w:val="24"/>
          <w:szCs w:val="24"/>
        </w:rPr>
      </w:pPr>
      <w:r w:rsidRPr="003C66B9">
        <w:rPr>
          <w:b/>
          <w:bCs/>
          <w:sz w:val="24"/>
          <w:szCs w:val="24"/>
        </w:rPr>
        <w:t>Contact Info:</w:t>
      </w:r>
    </w:p>
    <w:p w:rsidR="0092342D" w:rsidRDefault="0092342D" w:rsidP="0092342D">
      <w:pPr>
        <w:rPr>
          <w:b/>
          <w:bCs/>
          <w:sz w:val="24"/>
          <w:szCs w:val="24"/>
        </w:rPr>
      </w:pPr>
      <w:r w:rsidRPr="003C66B9">
        <w:rPr>
          <w:b/>
          <w:bCs/>
          <w:sz w:val="24"/>
          <w:szCs w:val="24"/>
        </w:rPr>
        <w:t>Name of Interviewer:</w:t>
      </w:r>
    </w:p>
    <w:p w:rsidR="0092342D" w:rsidRPr="003C66B9" w:rsidRDefault="0092342D" w:rsidP="0092342D">
      <w:pPr>
        <w:rPr>
          <w:b/>
          <w:bCs/>
          <w:sz w:val="24"/>
          <w:szCs w:val="24"/>
        </w:rPr>
      </w:pPr>
    </w:p>
    <w:p w:rsidR="0092342D" w:rsidRPr="003C66B9" w:rsidRDefault="0092342D" w:rsidP="009E2CCA">
      <w:pPr>
        <w:pStyle w:val="ListParagraph"/>
        <w:numPr>
          <w:ilvl w:val="0"/>
          <w:numId w:val="114"/>
        </w:numPr>
        <w:rPr>
          <w:b/>
          <w:bCs/>
          <w:sz w:val="24"/>
          <w:szCs w:val="24"/>
        </w:rPr>
      </w:pPr>
      <w:r w:rsidRPr="003C66B9">
        <w:rPr>
          <w:b/>
          <w:bCs/>
          <w:sz w:val="24"/>
          <w:szCs w:val="24"/>
        </w:rPr>
        <w:t>PROJECT DESIGN</w:t>
      </w:r>
    </w:p>
    <w:p w:rsidR="0092342D" w:rsidRPr="003C66B9" w:rsidRDefault="0092342D" w:rsidP="0092342D">
      <w:pPr>
        <w:pStyle w:val="ListParagraph"/>
        <w:ind w:left="1080"/>
        <w:rPr>
          <w:b/>
          <w:bCs/>
          <w:sz w:val="24"/>
          <w:szCs w:val="24"/>
        </w:rPr>
      </w:pPr>
    </w:p>
    <w:p w:rsidR="0092342D" w:rsidRPr="003C66B9" w:rsidRDefault="0092342D" w:rsidP="009E2CCA">
      <w:pPr>
        <w:pStyle w:val="ListParagraph"/>
        <w:numPr>
          <w:ilvl w:val="0"/>
          <w:numId w:val="65"/>
        </w:numPr>
        <w:rPr>
          <w:sz w:val="24"/>
          <w:szCs w:val="24"/>
        </w:rPr>
      </w:pPr>
      <w:r w:rsidRPr="003C66B9">
        <w:rPr>
          <w:sz w:val="24"/>
          <w:szCs w:val="24"/>
        </w:rPr>
        <w:t>Who were the key stakeholders involved in the project design?</w:t>
      </w:r>
    </w:p>
    <w:p w:rsidR="0092342D" w:rsidRPr="003C66B9" w:rsidRDefault="0092342D" w:rsidP="009E2CCA">
      <w:pPr>
        <w:pStyle w:val="ListParagraph"/>
        <w:numPr>
          <w:ilvl w:val="0"/>
          <w:numId w:val="65"/>
        </w:numPr>
        <w:rPr>
          <w:sz w:val="24"/>
          <w:szCs w:val="24"/>
        </w:rPr>
      </w:pPr>
      <w:r w:rsidRPr="003C66B9">
        <w:rPr>
          <w:sz w:val="24"/>
          <w:szCs w:val="24"/>
        </w:rPr>
        <w:t>Is the project design relevant to the context of implementation?</w:t>
      </w:r>
    </w:p>
    <w:p w:rsidR="0092342D" w:rsidRPr="003C66B9" w:rsidRDefault="0092342D" w:rsidP="009E2CCA">
      <w:pPr>
        <w:pStyle w:val="ListParagraph"/>
        <w:numPr>
          <w:ilvl w:val="0"/>
          <w:numId w:val="65"/>
        </w:numPr>
        <w:rPr>
          <w:sz w:val="24"/>
          <w:szCs w:val="24"/>
        </w:rPr>
      </w:pPr>
      <w:r w:rsidRPr="003C66B9">
        <w:rPr>
          <w:sz w:val="24"/>
          <w:szCs w:val="24"/>
        </w:rPr>
        <w:t>What are the factors in the project design that have facilitated good/easy implementation?</w:t>
      </w:r>
    </w:p>
    <w:p w:rsidR="0092342D" w:rsidRPr="003C66B9" w:rsidRDefault="0092342D" w:rsidP="009E2CCA">
      <w:pPr>
        <w:pStyle w:val="ListParagraph"/>
        <w:numPr>
          <w:ilvl w:val="0"/>
          <w:numId w:val="65"/>
        </w:numPr>
        <w:rPr>
          <w:sz w:val="24"/>
          <w:szCs w:val="24"/>
        </w:rPr>
      </w:pPr>
      <w:r w:rsidRPr="003C66B9">
        <w:rPr>
          <w:sz w:val="24"/>
          <w:szCs w:val="24"/>
        </w:rPr>
        <w:t xml:space="preserve">What are the factors in the project design that have made implementation difficult? </w:t>
      </w:r>
    </w:p>
    <w:p w:rsidR="0092342D" w:rsidRPr="003C66B9" w:rsidRDefault="0092342D" w:rsidP="009E2CCA">
      <w:pPr>
        <w:pStyle w:val="ListParagraph"/>
        <w:numPr>
          <w:ilvl w:val="0"/>
          <w:numId w:val="65"/>
        </w:numPr>
        <w:rPr>
          <w:sz w:val="24"/>
          <w:szCs w:val="24"/>
        </w:rPr>
      </w:pPr>
      <w:r w:rsidRPr="003C66B9">
        <w:rPr>
          <w:sz w:val="24"/>
          <w:szCs w:val="24"/>
        </w:rPr>
        <w:t>Is the log-frame easy to implement and monitor?</w:t>
      </w:r>
    </w:p>
    <w:p w:rsidR="0092342D" w:rsidRPr="003C66B9" w:rsidRDefault="0092342D" w:rsidP="009E2CCA">
      <w:pPr>
        <w:pStyle w:val="ListParagraph"/>
        <w:numPr>
          <w:ilvl w:val="0"/>
          <w:numId w:val="65"/>
        </w:numPr>
        <w:rPr>
          <w:sz w:val="24"/>
          <w:szCs w:val="24"/>
        </w:rPr>
      </w:pPr>
      <w:r w:rsidRPr="003C66B9">
        <w:rPr>
          <w:sz w:val="24"/>
          <w:szCs w:val="24"/>
        </w:rPr>
        <w:t>Are the financial provisions in the project document sufficient for the various activities?</w:t>
      </w:r>
    </w:p>
    <w:p w:rsidR="0092342D" w:rsidRPr="0092342D" w:rsidRDefault="0092342D" w:rsidP="0092342D">
      <w:pPr>
        <w:ind w:left="360"/>
        <w:rPr>
          <w:sz w:val="24"/>
          <w:szCs w:val="24"/>
        </w:rPr>
      </w:pPr>
    </w:p>
    <w:p w:rsidR="0092342D" w:rsidRPr="003C66B9" w:rsidRDefault="0092342D" w:rsidP="009E2CCA">
      <w:pPr>
        <w:pStyle w:val="ListParagraph"/>
        <w:numPr>
          <w:ilvl w:val="0"/>
          <w:numId w:val="114"/>
        </w:numPr>
        <w:rPr>
          <w:b/>
          <w:bCs/>
          <w:sz w:val="24"/>
          <w:szCs w:val="24"/>
        </w:rPr>
      </w:pPr>
      <w:r w:rsidRPr="003C66B9">
        <w:rPr>
          <w:b/>
          <w:bCs/>
          <w:sz w:val="24"/>
          <w:szCs w:val="24"/>
        </w:rPr>
        <w:t>PROJECT IMPLEMENTATION</w:t>
      </w:r>
    </w:p>
    <w:p w:rsidR="0092342D" w:rsidRPr="003C66B9" w:rsidRDefault="0092342D" w:rsidP="0092342D">
      <w:pPr>
        <w:pStyle w:val="ListParagraph"/>
        <w:ind w:left="1080"/>
        <w:rPr>
          <w:b/>
          <w:bCs/>
          <w:sz w:val="24"/>
          <w:szCs w:val="24"/>
        </w:rPr>
      </w:pPr>
    </w:p>
    <w:p w:rsidR="0092342D" w:rsidRPr="003C66B9" w:rsidRDefault="0092342D" w:rsidP="009E2CCA">
      <w:pPr>
        <w:pStyle w:val="ListParagraph"/>
        <w:numPr>
          <w:ilvl w:val="0"/>
          <w:numId w:val="115"/>
        </w:numPr>
        <w:rPr>
          <w:b/>
          <w:bCs/>
          <w:sz w:val="24"/>
          <w:szCs w:val="24"/>
        </w:rPr>
      </w:pPr>
      <w:r w:rsidRPr="003C66B9">
        <w:rPr>
          <w:b/>
          <w:bCs/>
          <w:sz w:val="24"/>
          <w:szCs w:val="24"/>
        </w:rPr>
        <w:t>Implementation Arrangements</w:t>
      </w:r>
    </w:p>
    <w:p w:rsidR="0092342D" w:rsidRPr="003C66B9" w:rsidRDefault="0092342D" w:rsidP="009E2CCA">
      <w:pPr>
        <w:pStyle w:val="ListParagraph"/>
        <w:numPr>
          <w:ilvl w:val="0"/>
          <w:numId w:val="66"/>
        </w:numPr>
        <w:rPr>
          <w:sz w:val="24"/>
          <w:szCs w:val="24"/>
        </w:rPr>
      </w:pPr>
      <w:r w:rsidRPr="003C66B9">
        <w:rPr>
          <w:sz w:val="24"/>
          <w:szCs w:val="24"/>
        </w:rPr>
        <w:t>Who are the key implementing stakeholders?</w:t>
      </w:r>
    </w:p>
    <w:p w:rsidR="0092342D" w:rsidRPr="003C66B9" w:rsidRDefault="0092342D" w:rsidP="009E2CCA">
      <w:pPr>
        <w:pStyle w:val="ListParagraph"/>
        <w:numPr>
          <w:ilvl w:val="0"/>
          <w:numId w:val="66"/>
        </w:numPr>
        <w:rPr>
          <w:sz w:val="24"/>
          <w:szCs w:val="24"/>
        </w:rPr>
      </w:pPr>
      <w:r w:rsidRPr="003C66B9">
        <w:rPr>
          <w:sz w:val="24"/>
          <w:szCs w:val="24"/>
        </w:rPr>
        <w:t>What has been the role of the different key stakeholders in project implementation, including UNDP, NDRC, RPMO, Country PMOs, RPSC, and sub-contractors, etc.?</w:t>
      </w:r>
    </w:p>
    <w:p w:rsidR="0092342D" w:rsidRPr="003C66B9" w:rsidRDefault="0092342D" w:rsidP="009E2CCA">
      <w:pPr>
        <w:pStyle w:val="ListParagraph"/>
        <w:numPr>
          <w:ilvl w:val="0"/>
          <w:numId w:val="66"/>
        </w:numPr>
        <w:rPr>
          <w:sz w:val="24"/>
          <w:szCs w:val="24"/>
        </w:rPr>
      </w:pPr>
      <w:r w:rsidRPr="003C66B9">
        <w:rPr>
          <w:sz w:val="24"/>
          <w:szCs w:val="24"/>
        </w:rPr>
        <w:t>How is RPMU organized? What are the key responsibilities of the RPMU?</w:t>
      </w:r>
    </w:p>
    <w:p w:rsidR="0092342D" w:rsidRPr="003C66B9" w:rsidRDefault="0092342D" w:rsidP="009E2CCA">
      <w:pPr>
        <w:pStyle w:val="ListParagraph"/>
        <w:numPr>
          <w:ilvl w:val="0"/>
          <w:numId w:val="66"/>
        </w:numPr>
        <w:rPr>
          <w:sz w:val="24"/>
          <w:szCs w:val="24"/>
        </w:rPr>
      </w:pPr>
      <w:r w:rsidRPr="003C66B9">
        <w:rPr>
          <w:sz w:val="24"/>
          <w:szCs w:val="24"/>
        </w:rPr>
        <w:t>What is the role of each individual in the project?</w:t>
      </w:r>
    </w:p>
    <w:p w:rsidR="0092342D" w:rsidRPr="003C66B9" w:rsidRDefault="0092342D" w:rsidP="009E2CCA">
      <w:pPr>
        <w:pStyle w:val="ListParagraph"/>
        <w:numPr>
          <w:ilvl w:val="0"/>
          <w:numId w:val="66"/>
        </w:numPr>
        <w:rPr>
          <w:sz w:val="24"/>
          <w:szCs w:val="24"/>
        </w:rPr>
      </w:pPr>
      <w:r w:rsidRPr="003C66B9">
        <w:rPr>
          <w:sz w:val="24"/>
          <w:szCs w:val="24"/>
        </w:rPr>
        <w:t>What problems has the RPMU staff faced in implementation? E.g. limited staffing to manage a widely spread project, slow response time from project countries, limited understanding of project goals and objectives among countries, availability of technical resources, etc.</w:t>
      </w:r>
    </w:p>
    <w:p w:rsidR="0092342D" w:rsidRPr="003C66B9" w:rsidRDefault="0092342D" w:rsidP="009E2CCA">
      <w:pPr>
        <w:pStyle w:val="ListParagraph"/>
        <w:numPr>
          <w:ilvl w:val="0"/>
          <w:numId w:val="66"/>
        </w:numPr>
        <w:rPr>
          <w:sz w:val="24"/>
          <w:szCs w:val="24"/>
        </w:rPr>
      </w:pPr>
      <w:r w:rsidRPr="003C66B9">
        <w:rPr>
          <w:sz w:val="24"/>
          <w:szCs w:val="24"/>
        </w:rPr>
        <w:t>How have these issues impacted project implementation?</w:t>
      </w:r>
    </w:p>
    <w:p w:rsidR="0092342D" w:rsidRPr="003C66B9" w:rsidRDefault="0092342D" w:rsidP="009E2CCA">
      <w:pPr>
        <w:pStyle w:val="ListParagraph"/>
        <w:numPr>
          <w:ilvl w:val="0"/>
          <w:numId w:val="66"/>
        </w:numPr>
        <w:rPr>
          <w:sz w:val="24"/>
          <w:szCs w:val="24"/>
        </w:rPr>
      </w:pPr>
      <w:r w:rsidRPr="003C66B9">
        <w:rPr>
          <w:sz w:val="24"/>
          <w:szCs w:val="24"/>
        </w:rPr>
        <w:t>Have some of these issues been resolved? If yes, how? If not, what are the problems with resolution?</w:t>
      </w:r>
    </w:p>
    <w:p w:rsidR="0092342D" w:rsidRDefault="0092342D" w:rsidP="0092342D">
      <w:pPr>
        <w:pStyle w:val="ListParagraph"/>
        <w:rPr>
          <w:sz w:val="24"/>
          <w:szCs w:val="24"/>
        </w:rPr>
      </w:pP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5"/>
        </w:numPr>
        <w:rPr>
          <w:b/>
          <w:bCs/>
          <w:sz w:val="24"/>
          <w:szCs w:val="24"/>
        </w:rPr>
      </w:pPr>
      <w:r w:rsidRPr="003C66B9">
        <w:rPr>
          <w:b/>
          <w:bCs/>
          <w:sz w:val="24"/>
          <w:szCs w:val="24"/>
        </w:rPr>
        <w:t>RPSC</w:t>
      </w:r>
    </w:p>
    <w:p w:rsidR="0092342D" w:rsidRPr="003C66B9" w:rsidRDefault="0092342D" w:rsidP="009E2CCA">
      <w:pPr>
        <w:pStyle w:val="ListParagraph"/>
        <w:numPr>
          <w:ilvl w:val="0"/>
          <w:numId w:val="91"/>
        </w:numPr>
        <w:rPr>
          <w:sz w:val="24"/>
          <w:szCs w:val="24"/>
        </w:rPr>
      </w:pPr>
      <w:r w:rsidRPr="003C66B9">
        <w:rPr>
          <w:sz w:val="24"/>
          <w:szCs w:val="24"/>
        </w:rPr>
        <w:t>How is the RPSC composed?</w:t>
      </w:r>
    </w:p>
    <w:p w:rsidR="0092342D" w:rsidRPr="003C66B9" w:rsidRDefault="0092342D" w:rsidP="009E2CCA">
      <w:pPr>
        <w:pStyle w:val="ListParagraph"/>
        <w:numPr>
          <w:ilvl w:val="0"/>
          <w:numId w:val="91"/>
        </w:numPr>
        <w:rPr>
          <w:sz w:val="24"/>
          <w:szCs w:val="24"/>
        </w:rPr>
      </w:pPr>
      <w:r w:rsidRPr="003C66B9">
        <w:rPr>
          <w:sz w:val="24"/>
          <w:szCs w:val="24"/>
        </w:rPr>
        <w:t>How often does the RPSC meet?</w:t>
      </w:r>
    </w:p>
    <w:p w:rsidR="0092342D" w:rsidRPr="003C66B9" w:rsidRDefault="0092342D" w:rsidP="009E2CCA">
      <w:pPr>
        <w:pStyle w:val="ListParagraph"/>
        <w:numPr>
          <w:ilvl w:val="0"/>
          <w:numId w:val="91"/>
        </w:numPr>
        <w:rPr>
          <w:sz w:val="24"/>
          <w:szCs w:val="24"/>
        </w:rPr>
      </w:pPr>
      <w:r w:rsidRPr="003C66B9">
        <w:rPr>
          <w:sz w:val="24"/>
          <w:szCs w:val="24"/>
        </w:rPr>
        <w:t>What is the role of the RPSC?</w:t>
      </w:r>
    </w:p>
    <w:p w:rsidR="0092342D" w:rsidRPr="003C66B9" w:rsidRDefault="0092342D" w:rsidP="009E2CCA">
      <w:pPr>
        <w:pStyle w:val="ListParagraph"/>
        <w:numPr>
          <w:ilvl w:val="0"/>
          <w:numId w:val="91"/>
        </w:numPr>
        <w:rPr>
          <w:sz w:val="24"/>
          <w:szCs w:val="24"/>
        </w:rPr>
      </w:pPr>
      <w:r w:rsidRPr="003C66B9">
        <w:rPr>
          <w:sz w:val="24"/>
          <w:szCs w:val="24"/>
        </w:rPr>
        <w:lastRenderedPageBreak/>
        <w:t>How has the RPSC assisted in successful implementation of project activities?</w:t>
      </w:r>
    </w:p>
    <w:p w:rsidR="0092342D" w:rsidRPr="003C66B9" w:rsidRDefault="0092342D" w:rsidP="009E2CCA">
      <w:pPr>
        <w:pStyle w:val="ListParagraph"/>
        <w:numPr>
          <w:ilvl w:val="0"/>
          <w:numId w:val="91"/>
        </w:numPr>
        <w:rPr>
          <w:sz w:val="24"/>
          <w:szCs w:val="24"/>
        </w:rPr>
      </w:pPr>
      <w:r w:rsidRPr="003C66B9">
        <w:rPr>
          <w:sz w:val="24"/>
          <w:szCs w:val="24"/>
        </w:rPr>
        <w:t>What have been some of the challenges faced by the RPSC?</w:t>
      </w:r>
    </w:p>
    <w:p w:rsidR="0092342D" w:rsidRPr="003C66B9" w:rsidRDefault="0092342D" w:rsidP="009E2CCA">
      <w:pPr>
        <w:pStyle w:val="ListParagraph"/>
        <w:numPr>
          <w:ilvl w:val="0"/>
          <w:numId w:val="91"/>
        </w:numPr>
        <w:rPr>
          <w:sz w:val="24"/>
          <w:szCs w:val="24"/>
        </w:rPr>
      </w:pPr>
      <w:r w:rsidRPr="003C66B9">
        <w:rPr>
          <w:sz w:val="24"/>
          <w:szCs w:val="24"/>
        </w:rPr>
        <w:t>How could the role of the RPSC have been further improved?</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5"/>
        </w:numPr>
        <w:rPr>
          <w:b/>
          <w:bCs/>
          <w:sz w:val="24"/>
          <w:szCs w:val="24"/>
        </w:rPr>
      </w:pPr>
      <w:r w:rsidRPr="003C66B9">
        <w:rPr>
          <w:b/>
          <w:bCs/>
          <w:sz w:val="24"/>
          <w:szCs w:val="24"/>
        </w:rPr>
        <w:t>Adaptive Management</w:t>
      </w:r>
    </w:p>
    <w:p w:rsidR="0092342D" w:rsidRPr="003C66B9" w:rsidRDefault="0092342D" w:rsidP="009E2CCA">
      <w:pPr>
        <w:pStyle w:val="ListParagraph"/>
        <w:numPr>
          <w:ilvl w:val="0"/>
          <w:numId w:val="67"/>
        </w:numPr>
        <w:rPr>
          <w:sz w:val="24"/>
          <w:szCs w:val="24"/>
        </w:rPr>
      </w:pPr>
      <w:r w:rsidRPr="003C66B9">
        <w:rPr>
          <w:sz w:val="24"/>
          <w:szCs w:val="24"/>
        </w:rPr>
        <w:t>Have there been any changes to the project document, e.g. planned project activities, budget, or logical framework, etc. during the implementation period?</w:t>
      </w:r>
    </w:p>
    <w:p w:rsidR="0092342D" w:rsidRPr="003C66B9" w:rsidRDefault="0092342D" w:rsidP="009E2CCA">
      <w:pPr>
        <w:pStyle w:val="ListParagraph"/>
        <w:numPr>
          <w:ilvl w:val="0"/>
          <w:numId w:val="67"/>
        </w:numPr>
        <w:rPr>
          <w:sz w:val="24"/>
          <w:szCs w:val="24"/>
        </w:rPr>
      </w:pPr>
      <w:r w:rsidRPr="003C66B9">
        <w:rPr>
          <w:sz w:val="24"/>
          <w:szCs w:val="24"/>
        </w:rPr>
        <w:t>What are these changes? Why were these made?</w:t>
      </w:r>
    </w:p>
    <w:p w:rsidR="0092342D" w:rsidRPr="003C66B9" w:rsidRDefault="0092342D" w:rsidP="009E2CCA">
      <w:pPr>
        <w:pStyle w:val="ListParagraph"/>
        <w:numPr>
          <w:ilvl w:val="0"/>
          <w:numId w:val="67"/>
        </w:numPr>
        <w:rPr>
          <w:sz w:val="24"/>
          <w:szCs w:val="24"/>
        </w:rPr>
      </w:pPr>
      <w:r w:rsidRPr="003C66B9">
        <w:rPr>
          <w:sz w:val="24"/>
          <w:szCs w:val="24"/>
        </w:rPr>
        <w:t>What was the process of making the changes? E.g. approvals from country offices, RPSC, UNDP, etc.</w:t>
      </w:r>
    </w:p>
    <w:p w:rsidR="0092342D" w:rsidRPr="003C66B9" w:rsidRDefault="0092342D" w:rsidP="009E2CCA">
      <w:pPr>
        <w:pStyle w:val="ListParagraph"/>
        <w:numPr>
          <w:ilvl w:val="0"/>
          <w:numId w:val="67"/>
        </w:numPr>
        <w:rPr>
          <w:sz w:val="24"/>
          <w:szCs w:val="24"/>
        </w:rPr>
      </w:pPr>
      <w:r w:rsidRPr="003C66B9">
        <w:rPr>
          <w:sz w:val="24"/>
          <w:szCs w:val="24"/>
        </w:rPr>
        <w:t>How have these changes been helpful in achieving the project’s objectives?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5"/>
        </w:numPr>
        <w:rPr>
          <w:b/>
          <w:bCs/>
          <w:sz w:val="24"/>
          <w:szCs w:val="24"/>
        </w:rPr>
      </w:pPr>
      <w:r w:rsidRPr="003C66B9">
        <w:rPr>
          <w:b/>
          <w:bCs/>
          <w:sz w:val="24"/>
          <w:szCs w:val="24"/>
        </w:rPr>
        <w:t>Coordination Among Stakeholders</w:t>
      </w:r>
    </w:p>
    <w:p w:rsidR="0092342D" w:rsidRPr="003C66B9" w:rsidRDefault="0092342D" w:rsidP="009E2CCA">
      <w:pPr>
        <w:pStyle w:val="ListParagraph"/>
        <w:numPr>
          <w:ilvl w:val="0"/>
          <w:numId w:val="68"/>
        </w:numPr>
        <w:rPr>
          <w:sz w:val="24"/>
          <w:szCs w:val="24"/>
        </w:rPr>
      </w:pPr>
      <w:r w:rsidRPr="003C66B9">
        <w:rPr>
          <w:sz w:val="24"/>
          <w:szCs w:val="24"/>
        </w:rPr>
        <w:t>What have been the different ways of communication and coordination with the different stakeholders, including country offices, UNDP, NDRC, RPSC, etc.</w:t>
      </w:r>
    </w:p>
    <w:p w:rsidR="0092342D" w:rsidRPr="003C66B9" w:rsidRDefault="0092342D" w:rsidP="009E2CCA">
      <w:pPr>
        <w:pStyle w:val="ListParagraph"/>
        <w:numPr>
          <w:ilvl w:val="0"/>
          <w:numId w:val="68"/>
        </w:numPr>
        <w:rPr>
          <w:sz w:val="24"/>
          <w:szCs w:val="24"/>
        </w:rPr>
      </w:pPr>
      <w:r w:rsidRPr="003C66B9">
        <w:rPr>
          <w:sz w:val="24"/>
          <w:szCs w:val="24"/>
        </w:rPr>
        <w:t>What were the important decisions/outcomes of this coordination?</w:t>
      </w:r>
    </w:p>
    <w:p w:rsidR="0092342D" w:rsidRPr="003C66B9" w:rsidRDefault="0092342D" w:rsidP="009E2CCA">
      <w:pPr>
        <w:pStyle w:val="ListParagraph"/>
        <w:numPr>
          <w:ilvl w:val="0"/>
          <w:numId w:val="68"/>
        </w:numPr>
        <w:rPr>
          <w:sz w:val="24"/>
          <w:szCs w:val="24"/>
        </w:rPr>
      </w:pPr>
      <w:r w:rsidRPr="003C66B9">
        <w:rPr>
          <w:sz w:val="24"/>
          <w:szCs w:val="24"/>
        </w:rPr>
        <w:t>How did this coordination help in achieving the project’s objectives?</w:t>
      </w:r>
    </w:p>
    <w:p w:rsidR="0092342D" w:rsidRPr="003C66B9" w:rsidRDefault="0092342D" w:rsidP="009E2CCA">
      <w:pPr>
        <w:pStyle w:val="ListParagraph"/>
        <w:numPr>
          <w:ilvl w:val="0"/>
          <w:numId w:val="68"/>
        </w:numPr>
        <w:rPr>
          <w:sz w:val="24"/>
          <w:szCs w:val="24"/>
        </w:rPr>
      </w:pPr>
      <w:r w:rsidRPr="003C66B9">
        <w:rPr>
          <w:sz w:val="24"/>
          <w:szCs w:val="24"/>
        </w:rPr>
        <w:t>What were the major issues faced in coordination between different stakeholders, e.g. difference of understanding of project, difference in priorities, etc.</w:t>
      </w:r>
    </w:p>
    <w:p w:rsidR="0092342D" w:rsidRPr="003C66B9" w:rsidRDefault="0092342D" w:rsidP="009E2CCA">
      <w:pPr>
        <w:pStyle w:val="ListParagraph"/>
        <w:numPr>
          <w:ilvl w:val="0"/>
          <w:numId w:val="68"/>
        </w:numPr>
        <w:rPr>
          <w:sz w:val="24"/>
          <w:szCs w:val="24"/>
        </w:rPr>
      </w:pPr>
      <w:r w:rsidRPr="003C66B9">
        <w:rPr>
          <w:sz w:val="24"/>
          <w:szCs w:val="24"/>
        </w:rPr>
        <w:t>How were these issues resolved?</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5"/>
        </w:numPr>
        <w:rPr>
          <w:b/>
          <w:bCs/>
          <w:sz w:val="24"/>
          <w:szCs w:val="24"/>
        </w:rPr>
      </w:pPr>
      <w:r w:rsidRPr="003C66B9">
        <w:rPr>
          <w:b/>
          <w:bCs/>
          <w:sz w:val="24"/>
          <w:szCs w:val="24"/>
        </w:rPr>
        <w:t>M&amp;E</w:t>
      </w:r>
    </w:p>
    <w:p w:rsidR="0092342D" w:rsidRPr="003C66B9" w:rsidRDefault="0092342D" w:rsidP="009E2CCA">
      <w:pPr>
        <w:pStyle w:val="ListParagraph"/>
        <w:numPr>
          <w:ilvl w:val="0"/>
          <w:numId w:val="69"/>
        </w:numPr>
        <w:rPr>
          <w:sz w:val="24"/>
          <w:szCs w:val="24"/>
        </w:rPr>
      </w:pPr>
      <w:r w:rsidRPr="003C66B9">
        <w:rPr>
          <w:sz w:val="24"/>
          <w:szCs w:val="24"/>
        </w:rPr>
        <w:t>What are the key components of the project’s M&amp;E system?</w:t>
      </w:r>
    </w:p>
    <w:p w:rsidR="0092342D" w:rsidRPr="003C66B9" w:rsidRDefault="0092342D" w:rsidP="009E2CCA">
      <w:pPr>
        <w:pStyle w:val="ListParagraph"/>
        <w:numPr>
          <w:ilvl w:val="0"/>
          <w:numId w:val="69"/>
        </w:numPr>
        <w:rPr>
          <w:sz w:val="24"/>
          <w:szCs w:val="24"/>
        </w:rPr>
      </w:pPr>
      <w:r w:rsidRPr="003C66B9">
        <w:rPr>
          <w:sz w:val="24"/>
          <w:szCs w:val="24"/>
        </w:rPr>
        <w:t>How are the responsibilities of M&amp;E divided between the RPMU and country PMU’s?</w:t>
      </w:r>
    </w:p>
    <w:p w:rsidR="0092342D" w:rsidRPr="003C66B9" w:rsidRDefault="0092342D" w:rsidP="009E2CCA">
      <w:pPr>
        <w:pStyle w:val="ListParagraph"/>
        <w:numPr>
          <w:ilvl w:val="0"/>
          <w:numId w:val="69"/>
        </w:numPr>
        <w:rPr>
          <w:sz w:val="24"/>
          <w:szCs w:val="24"/>
        </w:rPr>
      </w:pPr>
      <w:r w:rsidRPr="003C66B9">
        <w:rPr>
          <w:sz w:val="24"/>
          <w:szCs w:val="24"/>
        </w:rPr>
        <w:t>Who at the RPMU is responsible for the Monitoring and Reporting of project activities?</w:t>
      </w:r>
    </w:p>
    <w:p w:rsidR="0092342D" w:rsidRPr="003C66B9" w:rsidRDefault="0092342D" w:rsidP="009E2CCA">
      <w:pPr>
        <w:pStyle w:val="ListParagraph"/>
        <w:numPr>
          <w:ilvl w:val="0"/>
          <w:numId w:val="69"/>
        </w:numPr>
        <w:rPr>
          <w:sz w:val="24"/>
          <w:szCs w:val="24"/>
        </w:rPr>
      </w:pPr>
      <w:r w:rsidRPr="003C66B9">
        <w:rPr>
          <w:sz w:val="24"/>
          <w:szCs w:val="24"/>
        </w:rPr>
        <w:t>What have been the various activities undertaken by the RPMU to monitor project progress?</w:t>
      </w:r>
    </w:p>
    <w:p w:rsidR="0092342D" w:rsidRPr="003C66B9" w:rsidRDefault="0092342D" w:rsidP="009E2CCA">
      <w:pPr>
        <w:pStyle w:val="ListParagraph"/>
        <w:numPr>
          <w:ilvl w:val="0"/>
          <w:numId w:val="69"/>
        </w:numPr>
        <w:rPr>
          <w:sz w:val="24"/>
          <w:szCs w:val="24"/>
        </w:rPr>
      </w:pPr>
      <w:r w:rsidRPr="003C66B9">
        <w:rPr>
          <w:sz w:val="24"/>
          <w:szCs w:val="24"/>
        </w:rPr>
        <w:t>Who designed the M&amp;E system?</w:t>
      </w:r>
    </w:p>
    <w:p w:rsidR="0092342D" w:rsidRPr="003C66B9" w:rsidRDefault="0092342D" w:rsidP="009E2CCA">
      <w:pPr>
        <w:pStyle w:val="ListParagraph"/>
        <w:numPr>
          <w:ilvl w:val="0"/>
          <w:numId w:val="69"/>
        </w:numPr>
        <w:rPr>
          <w:sz w:val="24"/>
          <w:szCs w:val="24"/>
        </w:rPr>
      </w:pPr>
      <w:r w:rsidRPr="003C66B9">
        <w:rPr>
          <w:sz w:val="24"/>
          <w:szCs w:val="24"/>
        </w:rPr>
        <w:t>What have been some of advantages / positive attributes of the M&amp;E system?</w:t>
      </w:r>
    </w:p>
    <w:p w:rsidR="0092342D" w:rsidRPr="003C66B9" w:rsidRDefault="0092342D" w:rsidP="009E2CCA">
      <w:pPr>
        <w:pStyle w:val="ListParagraph"/>
        <w:numPr>
          <w:ilvl w:val="0"/>
          <w:numId w:val="69"/>
        </w:numPr>
        <w:rPr>
          <w:sz w:val="24"/>
          <w:szCs w:val="24"/>
        </w:rPr>
      </w:pPr>
      <w:r w:rsidRPr="003C66B9">
        <w:rPr>
          <w:sz w:val="24"/>
          <w:szCs w:val="24"/>
        </w:rPr>
        <w:t>What have been the challenges of implementing the M&amp;E system? E.g. activities are difficult to track, lack of coordination between country programs, insufficient staffing, etc.</w:t>
      </w:r>
    </w:p>
    <w:p w:rsidR="0092342D" w:rsidRPr="003C66B9" w:rsidRDefault="0092342D" w:rsidP="009E2CCA">
      <w:pPr>
        <w:pStyle w:val="ListParagraph"/>
        <w:numPr>
          <w:ilvl w:val="0"/>
          <w:numId w:val="69"/>
        </w:numPr>
        <w:rPr>
          <w:sz w:val="24"/>
          <w:szCs w:val="24"/>
        </w:rPr>
      </w:pPr>
      <w:r w:rsidRPr="003C66B9">
        <w:rPr>
          <w:sz w:val="24"/>
          <w:szCs w:val="24"/>
        </w:rPr>
        <w:t>How could these issues be resolved?</w:t>
      </w:r>
    </w:p>
    <w:p w:rsidR="0092342D" w:rsidRPr="003C66B9" w:rsidRDefault="0092342D" w:rsidP="009E2CCA">
      <w:pPr>
        <w:pStyle w:val="ListParagraph"/>
        <w:numPr>
          <w:ilvl w:val="0"/>
          <w:numId w:val="69"/>
        </w:numPr>
        <w:rPr>
          <w:sz w:val="24"/>
          <w:szCs w:val="24"/>
        </w:rPr>
      </w:pPr>
      <w:r w:rsidRPr="003C66B9">
        <w:rPr>
          <w:sz w:val="24"/>
          <w:szCs w:val="24"/>
        </w:rPr>
        <w:t>Has the project developed a system to assess impact? E.g. monitoring surveys recommended in the project design, impact assessment survey, etc.</w:t>
      </w:r>
    </w:p>
    <w:p w:rsidR="0092342D" w:rsidRPr="003C66B9" w:rsidRDefault="0092342D" w:rsidP="009E2CCA">
      <w:pPr>
        <w:pStyle w:val="ListParagraph"/>
        <w:numPr>
          <w:ilvl w:val="0"/>
          <w:numId w:val="69"/>
        </w:numPr>
        <w:rPr>
          <w:sz w:val="24"/>
          <w:szCs w:val="24"/>
        </w:rPr>
      </w:pPr>
      <w:r w:rsidRPr="003C66B9">
        <w:rPr>
          <w:sz w:val="24"/>
          <w:szCs w:val="24"/>
        </w:rPr>
        <w:t>If yes, what have been the key results for EACH project outcome?</w:t>
      </w:r>
    </w:p>
    <w:p w:rsidR="0092342D" w:rsidRPr="003C66B9" w:rsidRDefault="0092342D" w:rsidP="009E2CCA">
      <w:pPr>
        <w:pStyle w:val="ListParagraph"/>
        <w:numPr>
          <w:ilvl w:val="0"/>
          <w:numId w:val="69"/>
        </w:numPr>
        <w:rPr>
          <w:sz w:val="24"/>
          <w:szCs w:val="24"/>
        </w:rPr>
      </w:pPr>
      <w:r w:rsidRPr="003C66B9">
        <w:rPr>
          <w:sz w:val="24"/>
          <w:szCs w:val="24"/>
        </w:rPr>
        <w:t>If no, why has the project not been able to assess impact?</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5"/>
        </w:numPr>
        <w:rPr>
          <w:b/>
          <w:bCs/>
          <w:sz w:val="24"/>
          <w:szCs w:val="24"/>
        </w:rPr>
      </w:pPr>
      <w:r w:rsidRPr="003C66B9">
        <w:rPr>
          <w:b/>
          <w:bCs/>
          <w:sz w:val="24"/>
          <w:szCs w:val="24"/>
        </w:rPr>
        <w:t>Finance</w:t>
      </w:r>
    </w:p>
    <w:p w:rsidR="0092342D" w:rsidRPr="003C66B9" w:rsidRDefault="0092342D" w:rsidP="009E2CCA">
      <w:pPr>
        <w:pStyle w:val="ListParagraph"/>
        <w:numPr>
          <w:ilvl w:val="0"/>
          <w:numId w:val="70"/>
        </w:numPr>
        <w:rPr>
          <w:sz w:val="24"/>
          <w:szCs w:val="24"/>
        </w:rPr>
      </w:pPr>
      <w:r w:rsidRPr="003C66B9">
        <w:rPr>
          <w:sz w:val="24"/>
          <w:szCs w:val="24"/>
        </w:rPr>
        <w:t>Have the financial resources allocated for activities been sufficient?</w:t>
      </w:r>
    </w:p>
    <w:p w:rsidR="0092342D" w:rsidRPr="003C66B9" w:rsidRDefault="0092342D" w:rsidP="009E2CCA">
      <w:pPr>
        <w:pStyle w:val="ListParagraph"/>
        <w:numPr>
          <w:ilvl w:val="0"/>
          <w:numId w:val="70"/>
        </w:numPr>
        <w:rPr>
          <w:sz w:val="24"/>
          <w:szCs w:val="24"/>
        </w:rPr>
      </w:pPr>
      <w:r w:rsidRPr="003C66B9">
        <w:rPr>
          <w:sz w:val="24"/>
          <w:szCs w:val="24"/>
        </w:rPr>
        <w:t>If no, why not?</w:t>
      </w:r>
    </w:p>
    <w:p w:rsidR="0092342D" w:rsidRPr="003C66B9" w:rsidRDefault="0092342D" w:rsidP="009E2CCA">
      <w:pPr>
        <w:pStyle w:val="ListParagraph"/>
        <w:numPr>
          <w:ilvl w:val="0"/>
          <w:numId w:val="70"/>
        </w:numPr>
        <w:rPr>
          <w:sz w:val="24"/>
          <w:szCs w:val="24"/>
        </w:rPr>
      </w:pPr>
      <w:r w:rsidRPr="003C66B9">
        <w:rPr>
          <w:sz w:val="24"/>
          <w:szCs w:val="24"/>
        </w:rPr>
        <w:lastRenderedPageBreak/>
        <w:t>Have there been any changes made to financial allocations for any activities? If yes, what were these changes?</w:t>
      </w:r>
    </w:p>
    <w:p w:rsidR="0092342D" w:rsidRPr="003C66B9" w:rsidRDefault="0092342D" w:rsidP="009E2CCA">
      <w:pPr>
        <w:pStyle w:val="ListParagraph"/>
        <w:numPr>
          <w:ilvl w:val="0"/>
          <w:numId w:val="70"/>
        </w:numPr>
        <w:rPr>
          <w:sz w:val="24"/>
          <w:szCs w:val="24"/>
        </w:rPr>
      </w:pPr>
      <w:r w:rsidRPr="003C66B9">
        <w:rPr>
          <w:sz w:val="24"/>
          <w:szCs w:val="24"/>
        </w:rPr>
        <w:t>What has been the process of having these changes approved?</w:t>
      </w:r>
    </w:p>
    <w:p w:rsidR="0092342D" w:rsidRPr="003C66B9" w:rsidRDefault="0092342D" w:rsidP="009E2CCA">
      <w:pPr>
        <w:pStyle w:val="ListParagraph"/>
        <w:numPr>
          <w:ilvl w:val="0"/>
          <w:numId w:val="70"/>
        </w:numPr>
        <w:rPr>
          <w:sz w:val="24"/>
          <w:szCs w:val="24"/>
        </w:rPr>
      </w:pPr>
      <w:r w:rsidRPr="003C66B9">
        <w:rPr>
          <w:sz w:val="24"/>
          <w:szCs w:val="24"/>
        </w:rPr>
        <w:t>How is financial planning coordinated between the RPMU and project countries?</w:t>
      </w:r>
    </w:p>
    <w:p w:rsidR="0092342D" w:rsidRPr="003C66B9" w:rsidRDefault="0092342D" w:rsidP="009E2CCA">
      <w:pPr>
        <w:pStyle w:val="ListParagraph"/>
        <w:numPr>
          <w:ilvl w:val="0"/>
          <w:numId w:val="70"/>
        </w:numPr>
        <w:rPr>
          <w:sz w:val="24"/>
          <w:szCs w:val="24"/>
        </w:rPr>
      </w:pPr>
      <w:r w:rsidRPr="003C66B9">
        <w:rPr>
          <w:sz w:val="24"/>
          <w:szCs w:val="24"/>
        </w:rPr>
        <w:t>What have been some of the problems with financial planning or coordination? E.g. lack of agreement on activities or budgets, late release of funds by the UNDP, etc.</w:t>
      </w:r>
    </w:p>
    <w:p w:rsidR="0092342D" w:rsidRPr="003C66B9" w:rsidRDefault="0092342D" w:rsidP="009E2CCA">
      <w:pPr>
        <w:pStyle w:val="ListParagraph"/>
        <w:numPr>
          <w:ilvl w:val="0"/>
          <w:numId w:val="70"/>
        </w:numPr>
        <w:rPr>
          <w:sz w:val="24"/>
          <w:szCs w:val="24"/>
        </w:rPr>
      </w:pPr>
      <w:r w:rsidRPr="003C66B9">
        <w:rPr>
          <w:sz w:val="24"/>
          <w:szCs w:val="24"/>
        </w:rPr>
        <w:t xml:space="preserve">Who is responsible for financial planning at the RPMU level? </w:t>
      </w:r>
    </w:p>
    <w:p w:rsidR="0092342D" w:rsidRPr="003C66B9" w:rsidRDefault="0092342D" w:rsidP="009E2CCA">
      <w:pPr>
        <w:pStyle w:val="ListParagraph"/>
        <w:numPr>
          <w:ilvl w:val="0"/>
          <w:numId w:val="70"/>
        </w:numPr>
        <w:rPr>
          <w:sz w:val="24"/>
          <w:szCs w:val="24"/>
        </w:rPr>
      </w:pPr>
      <w:r w:rsidRPr="003C66B9">
        <w:rPr>
          <w:sz w:val="24"/>
          <w:szCs w:val="24"/>
        </w:rPr>
        <w:t>Who is responsible for financial management and reporting at the RPMU? Are the services of this agency satisfactory? If no, why not?</w:t>
      </w:r>
    </w:p>
    <w:p w:rsidR="0092342D" w:rsidRPr="003C66B9" w:rsidRDefault="0092342D" w:rsidP="009E2CCA">
      <w:pPr>
        <w:pStyle w:val="ListParagraph"/>
        <w:numPr>
          <w:ilvl w:val="0"/>
          <w:numId w:val="70"/>
        </w:numPr>
        <w:rPr>
          <w:sz w:val="24"/>
          <w:szCs w:val="24"/>
        </w:rPr>
      </w:pPr>
      <w:r w:rsidRPr="003C66B9">
        <w:rPr>
          <w:sz w:val="24"/>
          <w:szCs w:val="24"/>
        </w:rPr>
        <w:t>Have the stakeholders provided their committed co-financing? If no, what are the likely reason for this?</w:t>
      </w:r>
    </w:p>
    <w:p w:rsidR="0092342D" w:rsidRPr="003C66B9" w:rsidRDefault="0092342D" w:rsidP="009E2CCA">
      <w:pPr>
        <w:pStyle w:val="ListParagraph"/>
        <w:numPr>
          <w:ilvl w:val="0"/>
          <w:numId w:val="70"/>
        </w:numPr>
        <w:rPr>
          <w:sz w:val="24"/>
          <w:szCs w:val="24"/>
        </w:rPr>
      </w:pPr>
      <w:r w:rsidRPr="003C66B9">
        <w:rPr>
          <w:sz w:val="24"/>
          <w:szCs w:val="24"/>
        </w:rPr>
        <w:t>(Analysis of provided co-financing by partner governments and stakeholders, etc.)</w:t>
      </w:r>
    </w:p>
    <w:p w:rsidR="0092342D" w:rsidRPr="003C66B9" w:rsidRDefault="0092342D" w:rsidP="009E2CCA">
      <w:pPr>
        <w:pStyle w:val="ListParagraph"/>
        <w:numPr>
          <w:ilvl w:val="0"/>
          <w:numId w:val="70"/>
        </w:numPr>
        <w:rPr>
          <w:sz w:val="24"/>
          <w:szCs w:val="24"/>
        </w:rPr>
      </w:pPr>
      <w:r w:rsidRPr="003C66B9">
        <w:rPr>
          <w:sz w:val="24"/>
          <w:szCs w:val="24"/>
        </w:rPr>
        <w:t>Doe the RPMU have an organized mechanism to track co-financing?</w:t>
      </w:r>
    </w:p>
    <w:p w:rsidR="0092342D" w:rsidRPr="003C66B9" w:rsidRDefault="0092342D" w:rsidP="009E2CCA">
      <w:pPr>
        <w:pStyle w:val="ListParagraph"/>
        <w:numPr>
          <w:ilvl w:val="0"/>
          <w:numId w:val="70"/>
        </w:numPr>
        <w:rPr>
          <w:sz w:val="24"/>
          <w:szCs w:val="24"/>
        </w:rPr>
      </w:pPr>
      <w:r w:rsidRPr="003C66B9">
        <w:rPr>
          <w:sz w:val="24"/>
          <w:szCs w:val="24"/>
        </w:rPr>
        <w:t>If no, why not? E.g. lack of human resources, complications due to a widespread project, etc.</w:t>
      </w:r>
    </w:p>
    <w:p w:rsidR="0092342D" w:rsidRPr="003C66B9" w:rsidRDefault="0092342D" w:rsidP="009E2CCA">
      <w:pPr>
        <w:pStyle w:val="ListParagraph"/>
        <w:numPr>
          <w:ilvl w:val="0"/>
          <w:numId w:val="70"/>
        </w:numPr>
        <w:rPr>
          <w:sz w:val="24"/>
          <w:szCs w:val="24"/>
        </w:rPr>
      </w:pPr>
      <w:r w:rsidRPr="003C66B9">
        <w:rPr>
          <w:sz w:val="24"/>
          <w:szCs w:val="24"/>
        </w:rPr>
        <w:t>Analysis of Annual Delivery rate of GEF Funds</w:t>
      </w:r>
    </w:p>
    <w:p w:rsidR="0092342D" w:rsidRPr="003C66B9" w:rsidRDefault="0092342D" w:rsidP="009E2CCA">
      <w:pPr>
        <w:pStyle w:val="ListParagraph"/>
        <w:numPr>
          <w:ilvl w:val="0"/>
          <w:numId w:val="70"/>
        </w:numPr>
        <w:rPr>
          <w:sz w:val="24"/>
          <w:szCs w:val="24"/>
        </w:rPr>
      </w:pPr>
      <w:r w:rsidRPr="003C66B9">
        <w:rPr>
          <w:sz w:val="24"/>
          <w:szCs w:val="24"/>
        </w:rPr>
        <w:t>Analysis of utilization of GEF-funds at outcome and activity levels</w:t>
      </w:r>
    </w:p>
    <w:p w:rsidR="0092342D" w:rsidRPr="003C66B9" w:rsidRDefault="0092342D" w:rsidP="009E2CCA">
      <w:pPr>
        <w:pStyle w:val="ListParagraph"/>
        <w:numPr>
          <w:ilvl w:val="0"/>
          <w:numId w:val="70"/>
        </w:numPr>
        <w:rPr>
          <w:sz w:val="24"/>
          <w:szCs w:val="24"/>
        </w:rPr>
      </w:pPr>
      <w:r w:rsidRPr="003C66B9">
        <w:rPr>
          <w:sz w:val="24"/>
          <w:szCs w:val="24"/>
        </w:rPr>
        <w:t>Analysis of co-financing at outcome and activity levels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5"/>
        </w:numPr>
        <w:rPr>
          <w:b/>
          <w:bCs/>
          <w:sz w:val="24"/>
          <w:szCs w:val="24"/>
        </w:rPr>
      </w:pPr>
      <w:r w:rsidRPr="003C66B9">
        <w:rPr>
          <w:b/>
          <w:bCs/>
          <w:sz w:val="24"/>
          <w:szCs w:val="24"/>
        </w:rPr>
        <w:t>Planning</w:t>
      </w:r>
    </w:p>
    <w:p w:rsidR="0092342D" w:rsidRPr="003C66B9" w:rsidRDefault="0092342D" w:rsidP="009E2CCA">
      <w:pPr>
        <w:pStyle w:val="ListParagraph"/>
        <w:numPr>
          <w:ilvl w:val="0"/>
          <w:numId w:val="71"/>
        </w:numPr>
        <w:rPr>
          <w:sz w:val="24"/>
          <w:szCs w:val="24"/>
        </w:rPr>
      </w:pPr>
      <w:r w:rsidRPr="003C66B9">
        <w:rPr>
          <w:sz w:val="24"/>
          <w:szCs w:val="24"/>
        </w:rPr>
        <w:lastRenderedPageBreak/>
        <w:t>What is the reason for the project’s extension from December 2013 to December 2014?</w:t>
      </w:r>
    </w:p>
    <w:p w:rsidR="0092342D" w:rsidRPr="003C66B9" w:rsidRDefault="0092342D" w:rsidP="009E2CCA">
      <w:pPr>
        <w:pStyle w:val="ListParagraph"/>
        <w:numPr>
          <w:ilvl w:val="0"/>
          <w:numId w:val="71"/>
        </w:numPr>
        <w:rPr>
          <w:sz w:val="24"/>
          <w:szCs w:val="24"/>
        </w:rPr>
      </w:pPr>
      <w:r w:rsidRPr="003C66B9">
        <w:rPr>
          <w:sz w:val="24"/>
          <w:szCs w:val="24"/>
        </w:rPr>
        <w:t>How did these problems affect project implementation?</w:t>
      </w:r>
    </w:p>
    <w:p w:rsidR="0092342D" w:rsidRPr="003C66B9" w:rsidRDefault="0092342D" w:rsidP="009E2CCA">
      <w:pPr>
        <w:pStyle w:val="ListParagraph"/>
        <w:numPr>
          <w:ilvl w:val="0"/>
          <w:numId w:val="71"/>
        </w:numPr>
        <w:rPr>
          <w:sz w:val="24"/>
          <w:szCs w:val="24"/>
        </w:rPr>
      </w:pPr>
      <w:r w:rsidRPr="003C66B9">
        <w:rPr>
          <w:sz w:val="24"/>
          <w:szCs w:val="24"/>
        </w:rPr>
        <w:t xml:space="preserve">Are any planned project activities outstanding? If yes, why? </w:t>
      </w:r>
    </w:p>
    <w:p w:rsidR="0092342D" w:rsidRPr="003C66B9" w:rsidRDefault="0092342D" w:rsidP="009E2CCA">
      <w:pPr>
        <w:pStyle w:val="ListParagraph"/>
        <w:numPr>
          <w:ilvl w:val="0"/>
          <w:numId w:val="71"/>
        </w:numPr>
        <w:rPr>
          <w:sz w:val="24"/>
          <w:szCs w:val="24"/>
        </w:rPr>
      </w:pPr>
      <w:r w:rsidRPr="003C66B9">
        <w:rPr>
          <w:sz w:val="24"/>
          <w:szCs w:val="24"/>
        </w:rPr>
        <w:t>Will these be completed before project end? If no, why not?</w:t>
      </w:r>
    </w:p>
    <w:p w:rsidR="0092342D" w:rsidRPr="003C66B9" w:rsidRDefault="0092342D" w:rsidP="009E2CCA">
      <w:pPr>
        <w:pStyle w:val="ListParagraph"/>
        <w:numPr>
          <w:ilvl w:val="0"/>
          <w:numId w:val="71"/>
        </w:numPr>
        <w:rPr>
          <w:sz w:val="24"/>
          <w:szCs w:val="24"/>
        </w:rPr>
      </w:pPr>
      <w:r w:rsidRPr="003C66B9">
        <w:rPr>
          <w:sz w:val="24"/>
          <w:szCs w:val="24"/>
        </w:rPr>
        <w:t>What does the follow-up project focus on? Which countries are included in the follow-up project?</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5"/>
        </w:numPr>
        <w:rPr>
          <w:b/>
          <w:bCs/>
          <w:sz w:val="24"/>
          <w:szCs w:val="24"/>
        </w:rPr>
      </w:pPr>
      <w:r w:rsidRPr="003C66B9">
        <w:rPr>
          <w:b/>
          <w:bCs/>
          <w:sz w:val="24"/>
          <w:szCs w:val="24"/>
        </w:rPr>
        <w:t>Sub-Contracts (SCs)</w:t>
      </w:r>
    </w:p>
    <w:p w:rsidR="0092342D" w:rsidRPr="003C66B9" w:rsidRDefault="0092342D" w:rsidP="009E2CCA">
      <w:pPr>
        <w:pStyle w:val="ListParagraph"/>
        <w:numPr>
          <w:ilvl w:val="0"/>
          <w:numId w:val="72"/>
        </w:numPr>
        <w:rPr>
          <w:sz w:val="24"/>
          <w:szCs w:val="24"/>
        </w:rPr>
      </w:pPr>
      <w:r w:rsidRPr="003C66B9">
        <w:rPr>
          <w:sz w:val="24"/>
          <w:szCs w:val="24"/>
        </w:rPr>
        <w:t>What is the process of awarding SCs?</w:t>
      </w:r>
    </w:p>
    <w:p w:rsidR="0092342D" w:rsidRPr="003C66B9" w:rsidRDefault="0092342D" w:rsidP="009E2CCA">
      <w:pPr>
        <w:pStyle w:val="ListParagraph"/>
        <w:numPr>
          <w:ilvl w:val="0"/>
          <w:numId w:val="72"/>
        </w:numPr>
        <w:rPr>
          <w:sz w:val="24"/>
          <w:szCs w:val="24"/>
        </w:rPr>
      </w:pPr>
      <w:r w:rsidRPr="003C66B9">
        <w:rPr>
          <w:sz w:val="24"/>
          <w:szCs w:val="24"/>
        </w:rPr>
        <w:t>How many activities were sub-contracted by the RPMU?</w:t>
      </w:r>
    </w:p>
    <w:p w:rsidR="0092342D" w:rsidRPr="003C66B9" w:rsidRDefault="0092342D" w:rsidP="009E2CCA">
      <w:pPr>
        <w:pStyle w:val="ListParagraph"/>
        <w:numPr>
          <w:ilvl w:val="0"/>
          <w:numId w:val="72"/>
        </w:numPr>
        <w:rPr>
          <w:sz w:val="24"/>
          <w:szCs w:val="24"/>
        </w:rPr>
      </w:pPr>
      <w:r w:rsidRPr="003C66B9">
        <w:rPr>
          <w:sz w:val="24"/>
          <w:szCs w:val="24"/>
        </w:rPr>
        <w:t>Is there any overlap between the SCs funded by the RPMU and different country programs? If yes, what is it?</w:t>
      </w:r>
    </w:p>
    <w:p w:rsidR="0092342D" w:rsidRPr="003C66B9" w:rsidRDefault="0092342D" w:rsidP="009E2CCA">
      <w:pPr>
        <w:pStyle w:val="ListParagraph"/>
        <w:numPr>
          <w:ilvl w:val="0"/>
          <w:numId w:val="72"/>
        </w:numPr>
        <w:rPr>
          <w:sz w:val="24"/>
          <w:szCs w:val="24"/>
        </w:rPr>
      </w:pPr>
      <w:r w:rsidRPr="003C66B9">
        <w:rPr>
          <w:sz w:val="24"/>
          <w:szCs w:val="24"/>
        </w:rPr>
        <w:t>Are any SCs outstanding? If yes, when are they likely to finish?</w:t>
      </w:r>
    </w:p>
    <w:p w:rsidR="0092342D" w:rsidRPr="003C66B9" w:rsidRDefault="0092342D" w:rsidP="009E2CCA">
      <w:pPr>
        <w:pStyle w:val="ListParagraph"/>
        <w:numPr>
          <w:ilvl w:val="0"/>
          <w:numId w:val="72"/>
        </w:numPr>
        <w:rPr>
          <w:sz w:val="24"/>
          <w:szCs w:val="24"/>
        </w:rPr>
      </w:pPr>
      <w:r w:rsidRPr="003C66B9">
        <w:rPr>
          <w:sz w:val="24"/>
          <w:szCs w:val="24"/>
        </w:rPr>
        <w:t>Who have been the main SCs at the regional level? How have they contributed to achieving the project outcomes?</w:t>
      </w:r>
    </w:p>
    <w:p w:rsidR="0092342D" w:rsidRPr="003C66B9" w:rsidRDefault="0092342D" w:rsidP="009E2CCA">
      <w:pPr>
        <w:pStyle w:val="ListParagraph"/>
        <w:numPr>
          <w:ilvl w:val="0"/>
          <w:numId w:val="72"/>
        </w:numPr>
        <w:rPr>
          <w:sz w:val="24"/>
          <w:szCs w:val="24"/>
        </w:rPr>
      </w:pPr>
      <w:r w:rsidRPr="003C66B9">
        <w:rPr>
          <w:sz w:val="24"/>
          <w:szCs w:val="24"/>
        </w:rPr>
        <w:t>What have been the benefits of implementation through the SCs? (e.g. leverage in capacity, capacity building, etc.)</w:t>
      </w:r>
    </w:p>
    <w:p w:rsidR="0092342D" w:rsidRPr="003C66B9" w:rsidRDefault="0092342D" w:rsidP="009E2CCA">
      <w:pPr>
        <w:pStyle w:val="ListParagraph"/>
        <w:numPr>
          <w:ilvl w:val="0"/>
          <w:numId w:val="72"/>
        </w:numPr>
        <w:rPr>
          <w:sz w:val="24"/>
          <w:szCs w:val="24"/>
        </w:rPr>
      </w:pPr>
      <w:r w:rsidRPr="003C66B9">
        <w:rPr>
          <w:sz w:val="24"/>
          <w:szCs w:val="24"/>
        </w:rPr>
        <w:t>What have been the challenges of implementing through the SCs? E.g. inadequate capacity, insufficient reporting, delayed or ineffective outputs, etc.</w:t>
      </w:r>
    </w:p>
    <w:p w:rsidR="0092342D" w:rsidRPr="003C66B9" w:rsidRDefault="0092342D" w:rsidP="009E2CCA">
      <w:pPr>
        <w:pStyle w:val="ListParagraph"/>
        <w:numPr>
          <w:ilvl w:val="0"/>
          <w:numId w:val="72"/>
        </w:numPr>
        <w:rPr>
          <w:sz w:val="24"/>
          <w:szCs w:val="24"/>
        </w:rPr>
      </w:pPr>
      <w:r w:rsidRPr="003C66B9">
        <w:rPr>
          <w:sz w:val="24"/>
          <w:szCs w:val="24"/>
        </w:rPr>
        <w:lastRenderedPageBreak/>
        <w:t>Analysis of SCs (Title, Date of Award, Implementing Agency, Value in USD, Countries Involved, Completion Status)</w:t>
      </w:r>
    </w:p>
    <w:p w:rsidR="0092342D" w:rsidRPr="003C66B9" w:rsidRDefault="0092342D" w:rsidP="0092342D">
      <w:pPr>
        <w:rPr>
          <w:b/>
          <w:bCs/>
          <w:sz w:val="24"/>
          <w:szCs w:val="24"/>
        </w:rPr>
      </w:pPr>
      <w:r w:rsidRPr="003C66B9">
        <w:rPr>
          <w:b/>
          <w:bCs/>
          <w:sz w:val="24"/>
          <w:szCs w:val="24"/>
        </w:rPr>
        <w:t>III. RESULTS</w:t>
      </w:r>
    </w:p>
    <w:p w:rsidR="0092342D" w:rsidRPr="003C66B9" w:rsidRDefault="0092342D" w:rsidP="009E2CCA">
      <w:pPr>
        <w:pStyle w:val="ListParagraph"/>
        <w:numPr>
          <w:ilvl w:val="0"/>
          <w:numId w:val="116"/>
        </w:numPr>
        <w:rPr>
          <w:b/>
          <w:bCs/>
          <w:sz w:val="24"/>
          <w:szCs w:val="24"/>
        </w:rPr>
      </w:pPr>
      <w:r w:rsidRPr="003C66B9">
        <w:rPr>
          <w:b/>
          <w:bCs/>
          <w:sz w:val="24"/>
          <w:szCs w:val="24"/>
        </w:rPr>
        <w:t>Achievement of Outcomes and Outputs</w:t>
      </w:r>
    </w:p>
    <w:p w:rsidR="0092342D" w:rsidRPr="003C66B9" w:rsidRDefault="0092342D" w:rsidP="009E2CCA">
      <w:pPr>
        <w:pStyle w:val="ListParagraph"/>
        <w:numPr>
          <w:ilvl w:val="0"/>
          <w:numId w:val="73"/>
        </w:numPr>
        <w:rPr>
          <w:sz w:val="24"/>
          <w:szCs w:val="24"/>
        </w:rPr>
      </w:pPr>
      <w:r w:rsidRPr="003C66B9">
        <w:rPr>
          <w:sz w:val="24"/>
          <w:szCs w:val="24"/>
        </w:rPr>
        <w:t>Has the project achieved it’s targets in the logical framework?</w:t>
      </w:r>
    </w:p>
    <w:p w:rsidR="0092342D" w:rsidRPr="003C66B9" w:rsidRDefault="0092342D" w:rsidP="009E2CCA">
      <w:pPr>
        <w:pStyle w:val="ListParagraph"/>
        <w:numPr>
          <w:ilvl w:val="0"/>
          <w:numId w:val="73"/>
        </w:numPr>
        <w:rPr>
          <w:sz w:val="24"/>
          <w:szCs w:val="24"/>
        </w:rPr>
      </w:pPr>
      <w:r w:rsidRPr="003C66B9">
        <w:rPr>
          <w:sz w:val="24"/>
          <w:szCs w:val="24"/>
        </w:rPr>
        <w:t>If no, which of the targets have been under-achieved? What has been the reason for that?</w:t>
      </w:r>
    </w:p>
    <w:p w:rsidR="0092342D" w:rsidRPr="003C66B9" w:rsidRDefault="0092342D" w:rsidP="009E2CCA">
      <w:pPr>
        <w:pStyle w:val="ListParagraph"/>
        <w:numPr>
          <w:ilvl w:val="0"/>
          <w:numId w:val="73"/>
        </w:numPr>
        <w:rPr>
          <w:sz w:val="24"/>
          <w:szCs w:val="24"/>
        </w:rPr>
      </w:pPr>
      <w:r w:rsidRPr="003C66B9">
        <w:rPr>
          <w:sz w:val="24"/>
          <w:szCs w:val="24"/>
        </w:rPr>
        <w:t>Have any targets been over-achieved? If yes, by what proportion? What factors have contributed to this over-achievement?</w:t>
      </w:r>
    </w:p>
    <w:p w:rsidR="0092342D" w:rsidRPr="003C66B9" w:rsidRDefault="0092342D" w:rsidP="009E2CCA">
      <w:pPr>
        <w:pStyle w:val="ListParagraph"/>
        <w:numPr>
          <w:ilvl w:val="0"/>
          <w:numId w:val="73"/>
        </w:numPr>
        <w:rPr>
          <w:sz w:val="24"/>
          <w:szCs w:val="24"/>
        </w:rPr>
      </w:pPr>
      <w:r w:rsidRPr="003C66B9">
        <w:rPr>
          <w:sz w:val="24"/>
          <w:szCs w:val="24"/>
        </w:rPr>
        <w:t>A summary of achievements against goal and each outcome at the RPMU level</w:t>
      </w:r>
    </w:p>
    <w:p w:rsidR="0092342D" w:rsidRPr="003C66B9" w:rsidRDefault="0092342D" w:rsidP="009E2CCA">
      <w:pPr>
        <w:pStyle w:val="ListParagraph"/>
        <w:numPr>
          <w:ilvl w:val="0"/>
          <w:numId w:val="73"/>
        </w:numPr>
        <w:rPr>
          <w:sz w:val="24"/>
          <w:szCs w:val="24"/>
        </w:rPr>
      </w:pPr>
      <w:r w:rsidRPr="003C66B9">
        <w:rPr>
          <w:sz w:val="24"/>
          <w:szCs w:val="24"/>
        </w:rPr>
        <w:t>What have been the major challenges faced in achieving the outcomes? E.g. lack of human resources, non-conducive country-level policy environment, stakeholder buy-in, etc.(A summary challenges under each outcome).</w:t>
      </w:r>
    </w:p>
    <w:p w:rsidR="0092342D" w:rsidRPr="003C66B9" w:rsidRDefault="0092342D" w:rsidP="0092342D">
      <w:pPr>
        <w:pStyle w:val="ListParagraph"/>
        <w:ind w:left="1440"/>
        <w:rPr>
          <w:b/>
          <w:bCs/>
          <w:sz w:val="24"/>
          <w:szCs w:val="24"/>
        </w:rPr>
      </w:pPr>
    </w:p>
    <w:p w:rsidR="0092342D" w:rsidRPr="003C66B9" w:rsidRDefault="0092342D" w:rsidP="009E2CCA">
      <w:pPr>
        <w:pStyle w:val="ListParagraph"/>
        <w:numPr>
          <w:ilvl w:val="0"/>
          <w:numId w:val="116"/>
        </w:numPr>
        <w:rPr>
          <w:b/>
          <w:bCs/>
          <w:sz w:val="24"/>
          <w:szCs w:val="24"/>
        </w:rPr>
      </w:pPr>
      <w:r w:rsidRPr="003C66B9">
        <w:rPr>
          <w:b/>
          <w:bCs/>
          <w:sz w:val="24"/>
          <w:szCs w:val="24"/>
        </w:rPr>
        <w:t xml:space="preserve">Impact </w:t>
      </w:r>
    </w:p>
    <w:p w:rsidR="0092342D" w:rsidRPr="003C66B9" w:rsidRDefault="0092342D" w:rsidP="009E2CCA">
      <w:pPr>
        <w:pStyle w:val="ListParagraph"/>
        <w:numPr>
          <w:ilvl w:val="0"/>
          <w:numId w:val="74"/>
        </w:numPr>
        <w:rPr>
          <w:sz w:val="24"/>
          <w:szCs w:val="24"/>
        </w:rPr>
      </w:pPr>
      <w:r w:rsidRPr="003C66B9">
        <w:rPr>
          <w:sz w:val="24"/>
          <w:szCs w:val="24"/>
        </w:rPr>
        <w:t>What has been the major project impact at the regional level?</w:t>
      </w:r>
    </w:p>
    <w:p w:rsidR="0092342D" w:rsidRPr="003C66B9" w:rsidRDefault="0092342D" w:rsidP="009E2CCA">
      <w:pPr>
        <w:pStyle w:val="ListParagraph"/>
        <w:numPr>
          <w:ilvl w:val="0"/>
          <w:numId w:val="74"/>
        </w:numPr>
        <w:rPr>
          <w:sz w:val="24"/>
          <w:szCs w:val="24"/>
        </w:rPr>
      </w:pPr>
      <w:r w:rsidRPr="003C66B9">
        <w:rPr>
          <w:sz w:val="24"/>
          <w:szCs w:val="24"/>
        </w:rPr>
        <w:t>What has been the major project impact at the country level?</w:t>
      </w:r>
    </w:p>
    <w:p w:rsidR="0092342D" w:rsidRPr="003C66B9" w:rsidRDefault="0092342D" w:rsidP="009E2CCA">
      <w:pPr>
        <w:pStyle w:val="ListParagraph"/>
        <w:numPr>
          <w:ilvl w:val="0"/>
          <w:numId w:val="74"/>
        </w:numPr>
        <w:rPr>
          <w:sz w:val="24"/>
          <w:szCs w:val="24"/>
        </w:rPr>
      </w:pPr>
      <w:r w:rsidRPr="003C66B9">
        <w:rPr>
          <w:sz w:val="24"/>
          <w:szCs w:val="24"/>
        </w:rPr>
        <w:t>Has this impact been systematically assessed? If yes, how?</w:t>
      </w:r>
    </w:p>
    <w:p w:rsidR="0092342D" w:rsidRPr="003C66B9" w:rsidRDefault="0092342D" w:rsidP="009E2CCA">
      <w:pPr>
        <w:pStyle w:val="ListParagraph"/>
        <w:numPr>
          <w:ilvl w:val="0"/>
          <w:numId w:val="74"/>
        </w:numPr>
        <w:rPr>
          <w:sz w:val="24"/>
          <w:szCs w:val="24"/>
        </w:rPr>
      </w:pPr>
      <w:r w:rsidRPr="003C66B9">
        <w:rPr>
          <w:sz w:val="24"/>
          <w:szCs w:val="24"/>
        </w:rPr>
        <w:t>What has been the impact of project activities on achieving its goals?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6"/>
        </w:numPr>
        <w:rPr>
          <w:b/>
          <w:bCs/>
          <w:sz w:val="24"/>
          <w:szCs w:val="24"/>
        </w:rPr>
      </w:pPr>
      <w:r w:rsidRPr="003C66B9">
        <w:rPr>
          <w:b/>
          <w:bCs/>
          <w:sz w:val="24"/>
          <w:szCs w:val="24"/>
        </w:rPr>
        <w:t>Sustainability</w:t>
      </w:r>
    </w:p>
    <w:p w:rsidR="0092342D" w:rsidRPr="003C66B9" w:rsidRDefault="0092342D" w:rsidP="009E2CCA">
      <w:pPr>
        <w:pStyle w:val="ListParagraph"/>
        <w:numPr>
          <w:ilvl w:val="0"/>
          <w:numId w:val="75"/>
        </w:numPr>
        <w:rPr>
          <w:sz w:val="24"/>
          <w:szCs w:val="24"/>
        </w:rPr>
      </w:pPr>
      <w:r w:rsidRPr="003C66B9">
        <w:rPr>
          <w:sz w:val="24"/>
          <w:szCs w:val="24"/>
        </w:rPr>
        <w:lastRenderedPageBreak/>
        <w:t>Which of the project outputs / outcomes are sustainable? Why?</w:t>
      </w:r>
    </w:p>
    <w:p w:rsidR="0092342D" w:rsidRPr="003C66B9" w:rsidRDefault="0092342D" w:rsidP="009E2CCA">
      <w:pPr>
        <w:pStyle w:val="ListParagraph"/>
        <w:numPr>
          <w:ilvl w:val="0"/>
          <w:numId w:val="75"/>
        </w:numPr>
        <w:rPr>
          <w:sz w:val="24"/>
          <w:szCs w:val="24"/>
        </w:rPr>
      </w:pPr>
      <w:r w:rsidRPr="003C66B9">
        <w:rPr>
          <w:sz w:val="24"/>
          <w:szCs w:val="24"/>
        </w:rPr>
        <w:t>What can be done to ensure further sustainability of these outputs/outcomes?</w:t>
      </w:r>
    </w:p>
    <w:p w:rsidR="0092342D" w:rsidRPr="003C66B9" w:rsidRDefault="0092342D" w:rsidP="009E2CCA">
      <w:pPr>
        <w:pStyle w:val="ListParagraph"/>
        <w:numPr>
          <w:ilvl w:val="0"/>
          <w:numId w:val="75"/>
        </w:numPr>
        <w:rPr>
          <w:sz w:val="24"/>
          <w:szCs w:val="24"/>
        </w:rPr>
      </w:pPr>
      <w:r w:rsidRPr="003C66B9">
        <w:rPr>
          <w:sz w:val="24"/>
          <w:szCs w:val="24"/>
        </w:rPr>
        <w:t>Which of the project outputs/outcomes are least sustainable or unsustainable? Why?</w:t>
      </w:r>
    </w:p>
    <w:p w:rsidR="0092342D" w:rsidRPr="003C66B9" w:rsidRDefault="0092342D" w:rsidP="009E2CCA">
      <w:pPr>
        <w:pStyle w:val="ListParagraph"/>
        <w:numPr>
          <w:ilvl w:val="0"/>
          <w:numId w:val="75"/>
        </w:numPr>
        <w:rPr>
          <w:sz w:val="24"/>
          <w:szCs w:val="24"/>
        </w:rPr>
      </w:pPr>
      <w:r w:rsidRPr="003C66B9">
        <w:rPr>
          <w:sz w:val="24"/>
          <w:szCs w:val="24"/>
        </w:rPr>
        <w:t>What measures can be undertaken to ensure the sustainability of these?</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6"/>
        </w:numPr>
        <w:rPr>
          <w:b/>
          <w:bCs/>
          <w:sz w:val="24"/>
          <w:szCs w:val="24"/>
        </w:rPr>
      </w:pPr>
      <w:r w:rsidRPr="003C66B9">
        <w:rPr>
          <w:b/>
          <w:bCs/>
          <w:sz w:val="24"/>
          <w:szCs w:val="24"/>
        </w:rPr>
        <w:t>Country Ownership</w:t>
      </w:r>
    </w:p>
    <w:p w:rsidR="0092342D" w:rsidRPr="003C66B9" w:rsidRDefault="0092342D" w:rsidP="009E2CCA">
      <w:pPr>
        <w:pStyle w:val="ListParagraph"/>
        <w:numPr>
          <w:ilvl w:val="0"/>
          <w:numId w:val="76"/>
        </w:numPr>
        <w:rPr>
          <w:sz w:val="24"/>
          <w:szCs w:val="24"/>
        </w:rPr>
      </w:pPr>
      <w:r w:rsidRPr="003C66B9">
        <w:rPr>
          <w:sz w:val="24"/>
          <w:szCs w:val="24"/>
        </w:rPr>
        <w:t>How is the ownership of the lead country Government, i.e. GOC demonstrated? E.g. co-financing, development of linkages, provision of high quality staff, resolution of problems faced by the project, etc.</w:t>
      </w:r>
    </w:p>
    <w:p w:rsidR="0092342D" w:rsidRPr="003C66B9" w:rsidRDefault="0092342D" w:rsidP="009E2CCA">
      <w:pPr>
        <w:pStyle w:val="ListParagraph"/>
        <w:numPr>
          <w:ilvl w:val="0"/>
          <w:numId w:val="76"/>
        </w:numPr>
        <w:rPr>
          <w:sz w:val="24"/>
          <w:szCs w:val="24"/>
        </w:rPr>
      </w:pPr>
      <w:r w:rsidRPr="003C66B9">
        <w:rPr>
          <w:sz w:val="24"/>
          <w:szCs w:val="24"/>
        </w:rPr>
        <w:t>How has this contributed to achievement of the project outcomes?</w:t>
      </w:r>
    </w:p>
    <w:p w:rsidR="0092342D" w:rsidRPr="003C66B9" w:rsidRDefault="0092342D" w:rsidP="009E2CCA">
      <w:pPr>
        <w:pStyle w:val="ListParagraph"/>
        <w:numPr>
          <w:ilvl w:val="0"/>
          <w:numId w:val="76"/>
        </w:numPr>
        <w:rPr>
          <w:sz w:val="24"/>
          <w:szCs w:val="24"/>
        </w:rPr>
      </w:pPr>
      <w:r w:rsidRPr="003C66B9">
        <w:rPr>
          <w:sz w:val="24"/>
          <w:szCs w:val="24"/>
        </w:rPr>
        <w:t>How has the private sector demonstrated ownership? E.g. taking up project activities, increase in market share, sharing of information, co-financing, etc.</w:t>
      </w:r>
    </w:p>
    <w:p w:rsidR="0092342D" w:rsidRPr="003C66B9" w:rsidRDefault="0092342D" w:rsidP="009E2CCA">
      <w:pPr>
        <w:pStyle w:val="ListParagraph"/>
        <w:numPr>
          <w:ilvl w:val="0"/>
          <w:numId w:val="76"/>
        </w:numPr>
        <w:rPr>
          <w:sz w:val="24"/>
          <w:szCs w:val="24"/>
        </w:rPr>
      </w:pPr>
      <w:r w:rsidRPr="003C66B9">
        <w:rPr>
          <w:sz w:val="24"/>
          <w:szCs w:val="24"/>
        </w:rPr>
        <w:t>How has the contribution of the private sector helped in achieving the project outcomes?</w:t>
      </w:r>
    </w:p>
    <w:p w:rsidR="0092342D" w:rsidRPr="003C66B9" w:rsidRDefault="0092342D" w:rsidP="009E2CCA">
      <w:pPr>
        <w:pStyle w:val="ListParagraph"/>
        <w:numPr>
          <w:ilvl w:val="0"/>
          <w:numId w:val="76"/>
        </w:numPr>
        <w:rPr>
          <w:sz w:val="24"/>
          <w:szCs w:val="24"/>
        </w:rPr>
      </w:pPr>
      <w:r w:rsidRPr="003C66B9">
        <w:rPr>
          <w:sz w:val="24"/>
          <w:szCs w:val="24"/>
        </w:rPr>
        <w:t>How have regional stakeholders showed their ownership of the project?</w:t>
      </w:r>
    </w:p>
    <w:p w:rsidR="0092342D" w:rsidRPr="003C66B9" w:rsidRDefault="0092342D" w:rsidP="009E2CCA">
      <w:pPr>
        <w:pStyle w:val="ListParagraph"/>
        <w:numPr>
          <w:ilvl w:val="0"/>
          <w:numId w:val="76"/>
        </w:numPr>
        <w:rPr>
          <w:sz w:val="24"/>
          <w:szCs w:val="24"/>
        </w:rPr>
      </w:pPr>
      <w:r w:rsidRPr="003C66B9">
        <w:rPr>
          <w:sz w:val="24"/>
          <w:szCs w:val="24"/>
        </w:rPr>
        <w:t>What have been the problems by ownership of any of the above stakeholders, e.g. lack of policy support, lack of funds, etc.</w:t>
      </w:r>
    </w:p>
    <w:p w:rsidR="0092342D" w:rsidRPr="003C66B9" w:rsidRDefault="0092342D" w:rsidP="009E2CCA">
      <w:pPr>
        <w:pStyle w:val="ListParagraph"/>
        <w:numPr>
          <w:ilvl w:val="0"/>
          <w:numId w:val="76"/>
        </w:numPr>
        <w:rPr>
          <w:sz w:val="24"/>
          <w:szCs w:val="24"/>
        </w:rPr>
      </w:pPr>
      <w:r w:rsidRPr="003C66B9">
        <w:rPr>
          <w:sz w:val="24"/>
          <w:szCs w:val="24"/>
        </w:rPr>
        <w:t>How has this limited the project from achieving its outcomes?</w:t>
      </w:r>
    </w:p>
    <w:p w:rsidR="0092342D" w:rsidRPr="003C66B9" w:rsidRDefault="0092342D" w:rsidP="0092342D">
      <w:pPr>
        <w:pStyle w:val="ListParagraph"/>
        <w:ind w:left="1440"/>
        <w:rPr>
          <w:b/>
          <w:bCs/>
          <w:sz w:val="24"/>
          <w:szCs w:val="24"/>
        </w:rPr>
      </w:pPr>
    </w:p>
    <w:p w:rsidR="0092342D" w:rsidRPr="003C66B9" w:rsidRDefault="0092342D" w:rsidP="0092342D">
      <w:pPr>
        <w:pStyle w:val="ListParagraph"/>
        <w:rPr>
          <w:b/>
          <w:bCs/>
          <w:sz w:val="24"/>
          <w:szCs w:val="24"/>
        </w:rPr>
      </w:pPr>
    </w:p>
    <w:p w:rsidR="0092342D" w:rsidRPr="003C66B9" w:rsidRDefault="0092342D" w:rsidP="0092342D">
      <w:pPr>
        <w:rPr>
          <w:b/>
          <w:bCs/>
          <w:sz w:val="24"/>
          <w:szCs w:val="24"/>
        </w:rPr>
      </w:pPr>
      <w:r w:rsidRPr="003C66B9">
        <w:rPr>
          <w:b/>
          <w:bCs/>
          <w:sz w:val="24"/>
          <w:szCs w:val="24"/>
        </w:rPr>
        <w:t>IV. LESSONS LEARNED</w:t>
      </w:r>
    </w:p>
    <w:p w:rsidR="0092342D" w:rsidRPr="003C66B9" w:rsidRDefault="0092342D" w:rsidP="009E2CCA">
      <w:pPr>
        <w:pStyle w:val="ListParagraph"/>
        <w:numPr>
          <w:ilvl w:val="0"/>
          <w:numId w:val="77"/>
        </w:numPr>
        <w:rPr>
          <w:sz w:val="24"/>
          <w:szCs w:val="24"/>
        </w:rPr>
      </w:pPr>
      <w:r w:rsidRPr="003C66B9">
        <w:rPr>
          <w:sz w:val="24"/>
          <w:szCs w:val="24"/>
        </w:rPr>
        <w:lastRenderedPageBreak/>
        <w:t>What are the key lessons learned from project design?</w:t>
      </w:r>
    </w:p>
    <w:p w:rsidR="0092342D" w:rsidRPr="003C66B9" w:rsidRDefault="0092342D" w:rsidP="009E2CCA">
      <w:pPr>
        <w:pStyle w:val="ListParagraph"/>
        <w:numPr>
          <w:ilvl w:val="0"/>
          <w:numId w:val="77"/>
        </w:numPr>
        <w:rPr>
          <w:sz w:val="24"/>
          <w:szCs w:val="24"/>
        </w:rPr>
      </w:pPr>
      <w:r w:rsidRPr="003C66B9">
        <w:rPr>
          <w:sz w:val="24"/>
          <w:szCs w:val="24"/>
        </w:rPr>
        <w:t>What are the overall key lessons learned from project implementation? E.g. collaboration with different country governments, implementation modalities, data management systems, etc.</w:t>
      </w:r>
    </w:p>
    <w:p w:rsidR="0092342D" w:rsidRPr="003C66B9" w:rsidRDefault="0092342D" w:rsidP="009E2CCA">
      <w:pPr>
        <w:pStyle w:val="ListParagraph"/>
        <w:numPr>
          <w:ilvl w:val="0"/>
          <w:numId w:val="77"/>
        </w:numPr>
        <w:rPr>
          <w:sz w:val="24"/>
          <w:szCs w:val="24"/>
        </w:rPr>
      </w:pPr>
      <w:r w:rsidRPr="003C66B9">
        <w:rPr>
          <w:sz w:val="24"/>
          <w:szCs w:val="24"/>
        </w:rPr>
        <w:t>What are the specific lessons learned from implementation of each outcome?</w:t>
      </w:r>
    </w:p>
    <w:p w:rsidR="0092342D" w:rsidRPr="003C66B9" w:rsidRDefault="0092342D" w:rsidP="0092342D">
      <w:pPr>
        <w:rPr>
          <w:b/>
          <w:bCs/>
          <w:sz w:val="24"/>
          <w:szCs w:val="24"/>
        </w:rPr>
      </w:pPr>
      <w:r w:rsidRPr="003C66B9">
        <w:rPr>
          <w:b/>
          <w:bCs/>
          <w:sz w:val="24"/>
          <w:szCs w:val="24"/>
        </w:rPr>
        <w:t>V. RECOMMENDATIONS</w:t>
      </w:r>
    </w:p>
    <w:p w:rsidR="0092342D" w:rsidRPr="003C66B9" w:rsidRDefault="0092342D" w:rsidP="009E2CCA">
      <w:pPr>
        <w:pStyle w:val="ListParagraph"/>
        <w:numPr>
          <w:ilvl w:val="0"/>
          <w:numId w:val="78"/>
        </w:numPr>
        <w:rPr>
          <w:sz w:val="24"/>
          <w:szCs w:val="24"/>
        </w:rPr>
      </w:pPr>
      <w:r w:rsidRPr="003C66B9">
        <w:rPr>
          <w:sz w:val="24"/>
          <w:szCs w:val="24"/>
        </w:rPr>
        <w:t>What are the RPMU’s recommendations for future programming and implementation</w:t>
      </w:r>
    </w:p>
    <w:p w:rsidR="0092342D" w:rsidRPr="003C66B9" w:rsidRDefault="0092342D" w:rsidP="009E2CCA">
      <w:pPr>
        <w:pStyle w:val="ListParagraph"/>
        <w:numPr>
          <w:ilvl w:val="0"/>
          <w:numId w:val="78"/>
        </w:numPr>
        <w:rPr>
          <w:sz w:val="24"/>
          <w:szCs w:val="24"/>
        </w:rPr>
      </w:pPr>
      <w:r w:rsidRPr="003C66B9">
        <w:rPr>
          <w:sz w:val="24"/>
          <w:szCs w:val="24"/>
        </w:rPr>
        <w:t>What is required to implement these recommendations?</w:t>
      </w:r>
    </w:p>
    <w:p w:rsidR="0092342D" w:rsidRPr="003C66B9" w:rsidRDefault="0092342D" w:rsidP="0092342D">
      <w:pPr>
        <w:rPr>
          <w:sz w:val="24"/>
          <w:szCs w:val="24"/>
        </w:rPr>
      </w:pPr>
    </w:p>
    <w:p w:rsidR="0092342D" w:rsidRPr="003C66B9" w:rsidRDefault="0092342D" w:rsidP="0092342D">
      <w:pPr>
        <w:rPr>
          <w:sz w:val="24"/>
          <w:szCs w:val="24"/>
        </w:rPr>
      </w:pPr>
    </w:p>
    <w:p w:rsidR="0092342D" w:rsidRPr="003C66B9" w:rsidRDefault="0092342D" w:rsidP="0092342D">
      <w:pPr>
        <w:rPr>
          <w:sz w:val="24"/>
          <w:szCs w:val="24"/>
        </w:rPr>
      </w:pPr>
      <w:r w:rsidRPr="003C66B9">
        <w:rPr>
          <w:sz w:val="24"/>
          <w:szCs w:val="24"/>
        </w:rPr>
        <w:br w:type="page"/>
      </w:r>
    </w:p>
    <w:p w:rsidR="0092342D" w:rsidRPr="003C66B9" w:rsidRDefault="0092342D" w:rsidP="0092342D">
      <w:pPr>
        <w:jc w:val="center"/>
        <w:rPr>
          <w:b/>
          <w:bCs/>
          <w:sz w:val="28"/>
          <w:szCs w:val="28"/>
          <w:u w:val="single"/>
        </w:rPr>
      </w:pPr>
      <w:r w:rsidRPr="003C66B9">
        <w:rPr>
          <w:b/>
          <w:bCs/>
          <w:sz w:val="28"/>
          <w:szCs w:val="28"/>
          <w:u w:val="single"/>
        </w:rPr>
        <w:lastRenderedPageBreak/>
        <w:t>KII with Country PMU STAFF</w:t>
      </w:r>
    </w:p>
    <w:p w:rsidR="0092342D" w:rsidRPr="003C66B9" w:rsidRDefault="0092342D" w:rsidP="0092342D">
      <w:pPr>
        <w:rPr>
          <w:b/>
          <w:bCs/>
          <w:sz w:val="24"/>
          <w:szCs w:val="24"/>
        </w:rPr>
      </w:pPr>
      <w:r w:rsidRPr="003C66B9">
        <w:rPr>
          <w:b/>
          <w:bCs/>
          <w:sz w:val="24"/>
          <w:szCs w:val="24"/>
        </w:rPr>
        <w:t>Date:</w:t>
      </w:r>
    </w:p>
    <w:p w:rsidR="0092342D" w:rsidRPr="003C66B9" w:rsidRDefault="0092342D" w:rsidP="0092342D">
      <w:pPr>
        <w:rPr>
          <w:b/>
          <w:bCs/>
          <w:sz w:val="24"/>
          <w:szCs w:val="24"/>
        </w:rPr>
      </w:pPr>
      <w:r w:rsidRPr="003C66B9">
        <w:rPr>
          <w:b/>
          <w:bCs/>
          <w:sz w:val="24"/>
          <w:szCs w:val="24"/>
        </w:rPr>
        <w:t>Name(s) of Staff:</w:t>
      </w:r>
    </w:p>
    <w:p w:rsidR="0092342D" w:rsidRPr="003C66B9" w:rsidRDefault="0092342D" w:rsidP="0092342D">
      <w:pPr>
        <w:rPr>
          <w:b/>
          <w:bCs/>
          <w:sz w:val="24"/>
          <w:szCs w:val="24"/>
        </w:rPr>
      </w:pPr>
      <w:r w:rsidRPr="003C66B9">
        <w:rPr>
          <w:b/>
          <w:bCs/>
          <w:sz w:val="24"/>
          <w:szCs w:val="24"/>
        </w:rPr>
        <w:t>Position(s) in Project:</w:t>
      </w:r>
    </w:p>
    <w:p w:rsidR="0092342D" w:rsidRPr="003C66B9" w:rsidRDefault="0092342D" w:rsidP="0092342D">
      <w:pPr>
        <w:rPr>
          <w:b/>
          <w:bCs/>
          <w:sz w:val="24"/>
          <w:szCs w:val="24"/>
        </w:rPr>
      </w:pPr>
      <w:r w:rsidRPr="003C66B9">
        <w:rPr>
          <w:b/>
          <w:bCs/>
          <w:sz w:val="24"/>
          <w:szCs w:val="24"/>
        </w:rPr>
        <w:t>Contact Info:</w:t>
      </w:r>
    </w:p>
    <w:p w:rsidR="0092342D" w:rsidRPr="003C66B9" w:rsidRDefault="0092342D" w:rsidP="0092342D">
      <w:pPr>
        <w:rPr>
          <w:b/>
          <w:bCs/>
          <w:sz w:val="24"/>
          <w:szCs w:val="24"/>
        </w:rPr>
      </w:pPr>
      <w:r w:rsidRPr="003C66B9">
        <w:rPr>
          <w:b/>
          <w:bCs/>
          <w:sz w:val="24"/>
          <w:szCs w:val="24"/>
        </w:rPr>
        <w:t>Name of Interviewer:</w:t>
      </w:r>
    </w:p>
    <w:p w:rsidR="0092342D" w:rsidRPr="003C66B9" w:rsidRDefault="0092342D" w:rsidP="0092342D">
      <w:pPr>
        <w:rPr>
          <w:b/>
          <w:bCs/>
          <w:sz w:val="24"/>
          <w:szCs w:val="24"/>
        </w:rPr>
      </w:pPr>
    </w:p>
    <w:p w:rsidR="0092342D" w:rsidRPr="003C66B9" w:rsidRDefault="0092342D" w:rsidP="009E2CCA">
      <w:pPr>
        <w:pStyle w:val="ListParagraph"/>
        <w:numPr>
          <w:ilvl w:val="0"/>
          <w:numId w:val="117"/>
        </w:numPr>
        <w:rPr>
          <w:b/>
          <w:bCs/>
          <w:sz w:val="24"/>
          <w:szCs w:val="24"/>
        </w:rPr>
      </w:pPr>
      <w:r w:rsidRPr="003C66B9">
        <w:rPr>
          <w:b/>
          <w:bCs/>
          <w:sz w:val="24"/>
          <w:szCs w:val="24"/>
        </w:rPr>
        <w:t>PROJECT DESIGN</w:t>
      </w:r>
    </w:p>
    <w:p w:rsidR="0092342D" w:rsidRPr="003C66B9" w:rsidRDefault="0092342D" w:rsidP="009E2CCA">
      <w:pPr>
        <w:pStyle w:val="ListParagraph"/>
        <w:numPr>
          <w:ilvl w:val="0"/>
          <w:numId w:val="85"/>
        </w:numPr>
        <w:rPr>
          <w:sz w:val="24"/>
          <w:szCs w:val="24"/>
        </w:rPr>
      </w:pPr>
      <w:r w:rsidRPr="003C66B9">
        <w:rPr>
          <w:sz w:val="24"/>
          <w:szCs w:val="24"/>
        </w:rPr>
        <w:t xml:space="preserve">How was your country involved in project design? </w:t>
      </w:r>
    </w:p>
    <w:p w:rsidR="0092342D" w:rsidRPr="003C66B9" w:rsidRDefault="0092342D" w:rsidP="009E2CCA">
      <w:pPr>
        <w:pStyle w:val="ListParagraph"/>
        <w:numPr>
          <w:ilvl w:val="0"/>
          <w:numId w:val="85"/>
        </w:numPr>
        <w:rPr>
          <w:sz w:val="24"/>
          <w:szCs w:val="24"/>
        </w:rPr>
      </w:pPr>
      <w:r w:rsidRPr="003C66B9">
        <w:rPr>
          <w:sz w:val="24"/>
          <w:szCs w:val="24"/>
        </w:rPr>
        <w:t>Is the project design relevant to the context of implementation?</w:t>
      </w:r>
    </w:p>
    <w:p w:rsidR="0092342D" w:rsidRPr="003C66B9" w:rsidRDefault="0092342D" w:rsidP="009E2CCA">
      <w:pPr>
        <w:pStyle w:val="ListParagraph"/>
        <w:numPr>
          <w:ilvl w:val="0"/>
          <w:numId w:val="85"/>
        </w:numPr>
        <w:rPr>
          <w:sz w:val="24"/>
          <w:szCs w:val="24"/>
        </w:rPr>
      </w:pPr>
      <w:r w:rsidRPr="003C66B9">
        <w:rPr>
          <w:sz w:val="24"/>
          <w:szCs w:val="24"/>
        </w:rPr>
        <w:t>What are the factors in the project design that have facilitated good/easy implementation?</w:t>
      </w:r>
    </w:p>
    <w:p w:rsidR="0092342D" w:rsidRPr="003C66B9" w:rsidRDefault="0092342D" w:rsidP="009E2CCA">
      <w:pPr>
        <w:pStyle w:val="ListParagraph"/>
        <w:numPr>
          <w:ilvl w:val="0"/>
          <w:numId w:val="85"/>
        </w:numPr>
        <w:rPr>
          <w:sz w:val="24"/>
          <w:szCs w:val="24"/>
        </w:rPr>
      </w:pPr>
      <w:r w:rsidRPr="003C66B9">
        <w:rPr>
          <w:sz w:val="24"/>
          <w:szCs w:val="24"/>
        </w:rPr>
        <w:t xml:space="preserve">What are the factors in the project design that have made implementation difficult? </w:t>
      </w:r>
    </w:p>
    <w:p w:rsidR="0092342D" w:rsidRPr="003C66B9" w:rsidRDefault="0092342D" w:rsidP="009E2CCA">
      <w:pPr>
        <w:pStyle w:val="ListParagraph"/>
        <w:numPr>
          <w:ilvl w:val="0"/>
          <w:numId w:val="85"/>
        </w:numPr>
        <w:rPr>
          <w:sz w:val="24"/>
          <w:szCs w:val="24"/>
        </w:rPr>
      </w:pPr>
      <w:r w:rsidRPr="003C66B9">
        <w:rPr>
          <w:sz w:val="24"/>
          <w:szCs w:val="24"/>
        </w:rPr>
        <w:t>Is the log-frame easy to implement and monitor?</w:t>
      </w:r>
    </w:p>
    <w:p w:rsidR="0092342D" w:rsidRPr="003C66B9" w:rsidRDefault="0092342D" w:rsidP="009E2CCA">
      <w:pPr>
        <w:pStyle w:val="ListParagraph"/>
        <w:numPr>
          <w:ilvl w:val="0"/>
          <w:numId w:val="85"/>
        </w:numPr>
        <w:rPr>
          <w:sz w:val="24"/>
          <w:szCs w:val="24"/>
        </w:rPr>
      </w:pPr>
      <w:r w:rsidRPr="003C66B9">
        <w:rPr>
          <w:sz w:val="24"/>
          <w:szCs w:val="24"/>
        </w:rPr>
        <w:t>Are the financial provisions in the project document sufficient for the various activities?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7"/>
        </w:numPr>
        <w:spacing w:before="100" w:beforeAutospacing="1" w:after="100" w:afterAutospacing="1"/>
        <w:contextualSpacing w:val="0"/>
        <w:rPr>
          <w:b/>
          <w:bCs/>
          <w:sz w:val="24"/>
          <w:szCs w:val="24"/>
        </w:rPr>
      </w:pPr>
      <w:r w:rsidRPr="003C66B9">
        <w:rPr>
          <w:b/>
          <w:bCs/>
          <w:sz w:val="24"/>
          <w:szCs w:val="24"/>
        </w:rPr>
        <w:t>PROJECT IMPLEMENTATION</w:t>
      </w:r>
    </w:p>
    <w:p w:rsidR="0092342D" w:rsidRPr="003C66B9" w:rsidRDefault="0092342D" w:rsidP="009E2CCA">
      <w:pPr>
        <w:pStyle w:val="ListParagraph"/>
        <w:numPr>
          <w:ilvl w:val="0"/>
          <w:numId w:val="118"/>
        </w:numPr>
        <w:spacing w:after="0"/>
        <w:contextualSpacing w:val="0"/>
        <w:rPr>
          <w:b/>
          <w:bCs/>
          <w:sz w:val="24"/>
          <w:szCs w:val="24"/>
        </w:rPr>
      </w:pPr>
      <w:r w:rsidRPr="003C66B9">
        <w:rPr>
          <w:b/>
          <w:bCs/>
          <w:sz w:val="24"/>
          <w:szCs w:val="24"/>
        </w:rPr>
        <w:t>Implementation Arrangements</w:t>
      </w:r>
    </w:p>
    <w:p w:rsidR="0092342D" w:rsidRPr="003C66B9" w:rsidRDefault="0092342D" w:rsidP="009E2CCA">
      <w:pPr>
        <w:pStyle w:val="ListParagraph"/>
        <w:numPr>
          <w:ilvl w:val="0"/>
          <w:numId w:val="79"/>
        </w:numPr>
        <w:rPr>
          <w:sz w:val="24"/>
          <w:szCs w:val="24"/>
        </w:rPr>
      </w:pPr>
      <w:r w:rsidRPr="003C66B9">
        <w:rPr>
          <w:sz w:val="24"/>
          <w:szCs w:val="24"/>
        </w:rPr>
        <w:lastRenderedPageBreak/>
        <w:t>Who are the key implementing stakeholders at the country level?</w:t>
      </w:r>
    </w:p>
    <w:p w:rsidR="0092342D" w:rsidRPr="003C66B9" w:rsidRDefault="0092342D" w:rsidP="009E2CCA">
      <w:pPr>
        <w:pStyle w:val="ListParagraph"/>
        <w:numPr>
          <w:ilvl w:val="0"/>
          <w:numId w:val="79"/>
        </w:numPr>
        <w:rPr>
          <w:sz w:val="24"/>
          <w:szCs w:val="24"/>
        </w:rPr>
      </w:pPr>
      <w:r w:rsidRPr="003C66B9">
        <w:rPr>
          <w:sz w:val="24"/>
          <w:szCs w:val="24"/>
        </w:rPr>
        <w:t>What has been the role of the different key stakeholders in project implementation?</w:t>
      </w:r>
    </w:p>
    <w:p w:rsidR="0092342D" w:rsidRPr="003C66B9" w:rsidRDefault="0092342D" w:rsidP="009E2CCA">
      <w:pPr>
        <w:pStyle w:val="ListParagraph"/>
        <w:numPr>
          <w:ilvl w:val="0"/>
          <w:numId w:val="79"/>
        </w:numPr>
        <w:rPr>
          <w:sz w:val="24"/>
          <w:szCs w:val="24"/>
        </w:rPr>
      </w:pPr>
      <w:r w:rsidRPr="003C66B9">
        <w:rPr>
          <w:sz w:val="24"/>
          <w:szCs w:val="24"/>
        </w:rPr>
        <w:t>How is the Country PMU organized? What are the key responsibilities of the PMU?</w:t>
      </w:r>
    </w:p>
    <w:p w:rsidR="0092342D" w:rsidRPr="003C66B9" w:rsidRDefault="0092342D" w:rsidP="009E2CCA">
      <w:pPr>
        <w:pStyle w:val="ListParagraph"/>
        <w:numPr>
          <w:ilvl w:val="0"/>
          <w:numId w:val="79"/>
        </w:numPr>
        <w:rPr>
          <w:sz w:val="24"/>
          <w:szCs w:val="24"/>
        </w:rPr>
      </w:pPr>
      <w:r w:rsidRPr="003C66B9">
        <w:rPr>
          <w:sz w:val="24"/>
          <w:szCs w:val="24"/>
        </w:rPr>
        <w:t>What is the role of each individual PMU staff in the project?</w:t>
      </w:r>
    </w:p>
    <w:p w:rsidR="0092342D" w:rsidRPr="003C66B9" w:rsidRDefault="0092342D" w:rsidP="009E2CCA">
      <w:pPr>
        <w:pStyle w:val="ListParagraph"/>
        <w:numPr>
          <w:ilvl w:val="0"/>
          <w:numId w:val="79"/>
        </w:numPr>
        <w:rPr>
          <w:sz w:val="24"/>
          <w:szCs w:val="24"/>
        </w:rPr>
      </w:pPr>
      <w:r w:rsidRPr="003C66B9">
        <w:rPr>
          <w:sz w:val="24"/>
          <w:szCs w:val="24"/>
        </w:rPr>
        <w:t>What problems has the PMU staff faced in implementation? E.g. limited staffing to manage a widely spread project, slow response time from project countries, difficulty coordinating with RPMU, limited understanding of project goals and objectives among countries, availability of technical resources, etc.</w:t>
      </w:r>
    </w:p>
    <w:p w:rsidR="0092342D" w:rsidRPr="003C66B9" w:rsidRDefault="0092342D" w:rsidP="009E2CCA">
      <w:pPr>
        <w:pStyle w:val="ListParagraph"/>
        <w:numPr>
          <w:ilvl w:val="0"/>
          <w:numId w:val="79"/>
        </w:numPr>
        <w:rPr>
          <w:sz w:val="24"/>
          <w:szCs w:val="24"/>
        </w:rPr>
      </w:pPr>
      <w:r w:rsidRPr="003C66B9">
        <w:rPr>
          <w:sz w:val="24"/>
          <w:szCs w:val="24"/>
        </w:rPr>
        <w:t>How have these issues impacted project implementation at the country and regional levels?</w:t>
      </w:r>
    </w:p>
    <w:p w:rsidR="0092342D" w:rsidRPr="003C66B9" w:rsidRDefault="0092342D" w:rsidP="009E2CCA">
      <w:pPr>
        <w:pStyle w:val="ListParagraph"/>
        <w:numPr>
          <w:ilvl w:val="0"/>
          <w:numId w:val="79"/>
        </w:numPr>
        <w:rPr>
          <w:sz w:val="24"/>
          <w:szCs w:val="24"/>
        </w:rPr>
      </w:pPr>
      <w:r w:rsidRPr="003C66B9">
        <w:rPr>
          <w:sz w:val="24"/>
          <w:szCs w:val="24"/>
        </w:rPr>
        <w:t>Have some of these issues been resolved? If yes, how? If not, what are the problems with resolution?</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8"/>
        </w:numPr>
        <w:rPr>
          <w:b/>
          <w:bCs/>
          <w:sz w:val="24"/>
          <w:szCs w:val="24"/>
        </w:rPr>
      </w:pPr>
      <w:r w:rsidRPr="003C66B9">
        <w:rPr>
          <w:b/>
          <w:bCs/>
          <w:sz w:val="24"/>
          <w:szCs w:val="24"/>
        </w:rPr>
        <w:t>Adaptive Management</w:t>
      </w:r>
    </w:p>
    <w:p w:rsidR="0092342D" w:rsidRPr="003C66B9" w:rsidRDefault="0092342D" w:rsidP="009E2CCA">
      <w:pPr>
        <w:pStyle w:val="ListParagraph"/>
        <w:numPr>
          <w:ilvl w:val="0"/>
          <w:numId w:val="84"/>
        </w:numPr>
        <w:rPr>
          <w:sz w:val="24"/>
          <w:szCs w:val="24"/>
        </w:rPr>
      </w:pPr>
      <w:r w:rsidRPr="003C66B9">
        <w:rPr>
          <w:sz w:val="24"/>
          <w:szCs w:val="24"/>
        </w:rPr>
        <w:t>Have there been any changes to the project document related to country level activities, e.g. planned project activities, budget, or logical framework, etc. during the implementation period?</w:t>
      </w:r>
    </w:p>
    <w:p w:rsidR="0092342D" w:rsidRPr="003C66B9" w:rsidRDefault="0092342D" w:rsidP="009E2CCA">
      <w:pPr>
        <w:pStyle w:val="ListParagraph"/>
        <w:numPr>
          <w:ilvl w:val="0"/>
          <w:numId w:val="84"/>
        </w:numPr>
        <w:rPr>
          <w:sz w:val="24"/>
          <w:szCs w:val="24"/>
        </w:rPr>
      </w:pPr>
      <w:r w:rsidRPr="003C66B9">
        <w:rPr>
          <w:sz w:val="24"/>
          <w:szCs w:val="24"/>
        </w:rPr>
        <w:t>What are these changes? Why were these made?</w:t>
      </w:r>
    </w:p>
    <w:p w:rsidR="0092342D" w:rsidRPr="003C66B9" w:rsidRDefault="0092342D" w:rsidP="009E2CCA">
      <w:pPr>
        <w:pStyle w:val="ListParagraph"/>
        <w:numPr>
          <w:ilvl w:val="0"/>
          <w:numId w:val="84"/>
        </w:numPr>
        <w:rPr>
          <w:sz w:val="24"/>
          <w:szCs w:val="24"/>
        </w:rPr>
      </w:pPr>
      <w:r w:rsidRPr="003C66B9">
        <w:rPr>
          <w:sz w:val="24"/>
          <w:szCs w:val="24"/>
        </w:rPr>
        <w:t>What was the process of making the changes? E.g. approvals from country offices, RPSC, UNDP, etc.</w:t>
      </w:r>
    </w:p>
    <w:p w:rsidR="0092342D" w:rsidRPr="003C66B9" w:rsidRDefault="0092342D" w:rsidP="009E2CCA">
      <w:pPr>
        <w:pStyle w:val="ListParagraph"/>
        <w:numPr>
          <w:ilvl w:val="0"/>
          <w:numId w:val="84"/>
        </w:numPr>
        <w:rPr>
          <w:sz w:val="24"/>
          <w:szCs w:val="24"/>
        </w:rPr>
      </w:pPr>
      <w:r w:rsidRPr="003C66B9">
        <w:rPr>
          <w:sz w:val="24"/>
          <w:szCs w:val="24"/>
        </w:rPr>
        <w:lastRenderedPageBreak/>
        <w:t>How have these changes been helpful in achieving the project’s objectives?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8"/>
        </w:numPr>
        <w:rPr>
          <w:b/>
          <w:bCs/>
          <w:sz w:val="24"/>
          <w:szCs w:val="24"/>
        </w:rPr>
      </w:pPr>
      <w:r w:rsidRPr="003C66B9">
        <w:rPr>
          <w:b/>
          <w:bCs/>
          <w:sz w:val="24"/>
          <w:szCs w:val="24"/>
        </w:rPr>
        <w:t>Coordination Among Stakeholders</w:t>
      </w:r>
    </w:p>
    <w:p w:rsidR="0092342D" w:rsidRPr="003C66B9" w:rsidRDefault="0092342D" w:rsidP="009E2CCA">
      <w:pPr>
        <w:pStyle w:val="ListParagraph"/>
        <w:numPr>
          <w:ilvl w:val="0"/>
          <w:numId w:val="83"/>
        </w:numPr>
        <w:rPr>
          <w:sz w:val="24"/>
          <w:szCs w:val="24"/>
        </w:rPr>
      </w:pPr>
      <w:r w:rsidRPr="003C66B9">
        <w:rPr>
          <w:sz w:val="24"/>
          <w:szCs w:val="24"/>
        </w:rPr>
        <w:t>What support has the country PMU received from the UNDP country office and UNDP China?</w:t>
      </w:r>
    </w:p>
    <w:p w:rsidR="0092342D" w:rsidRPr="003C66B9" w:rsidRDefault="0092342D" w:rsidP="009E2CCA">
      <w:pPr>
        <w:pStyle w:val="ListParagraph"/>
        <w:numPr>
          <w:ilvl w:val="0"/>
          <w:numId w:val="83"/>
        </w:numPr>
        <w:rPr>
          <w:sz w:val="24"/>
          <w:szCs w:val="24"/>
        </w:rPr>
      </w:pPr>
      <w:r w:rsidRPr="003C66B9">
        <w:rPr>
          <w:sz w:val="24"/>
          <w:szCs w:val="24"/>
        </w:rPr>
        <w:t>What support has the country PMU received from the RPMU?</w:t>
      </w:r>
    </w:p>
    <w:p w:rsidR="0092342D" w:rsidRPr="003C66B9" w:rsidRDefault="0092342D" w:rsidP="009E2CCA">
      <w:pPr>
        <w:pStyle w:val="ListParagraph"/>
        <w:numPr>
          <w:ilvl w:val="0"/>
          <w:numId w:val="83"/>
        </w:numPr>
        <w:rPr>
          <w:sz w:val="24"/>
          <w:szCs w:val="24"/>
        </w:rPr>
      </w:pPr>
      <w:r w:rsidRPr="003C66B9">
        <w:rPr>
          <w:sz w:val="24"/>
          <w:szCs w:val="24"/>
        </w:rPr>
        <w:t>What support has the country PMU received from the RPSC?</w:t>
      </w:r>
    </w:p>
    <w:p w:rsidR="0092342D" w:rsidRPr="003C66B9" w:rsidRDefault="0092342D" w:rsidP="009E2CCA">
      <w:pPr>
        <w:pStyle w:val="ListParagraph"/>
        <w:numPr>
          <w:ilvl w:val="0"/>
          <w:numId w:val="83"/>
        </w:numPr>
        <w:rPr>
          <w:sz w:val="24"/>
          <w:szCs w:val="24"/>
        </w:rPr>
      </w:pPr>
      <w:r w:rsidRPr="003C66B9">
        <w:rPr>
          <w:sz w:val="24"/>
          <w:szCs w:val="24"/>
        </w:rPr>
        <w:t>Were there any issues faced in collaborating with UNDP, RPMU, or RPSC?</w:t>
      </w:r>
    </w:p>
    <w:p w:rsidR="0092342D" w:rsidRPr="003C66B9" w:rsidRDefault="0092342D" w:rsidP="009E2CCA">
      <w:pPr>
        <w:pStyle w:val="ListParagraph"/>
        <w:numPr>
          <w:ilvl w:val="0"/>
          <w:numId w:val="83"/>
        </w:numPr>
        <w:rPr>
          <w:sz w:val="24"/>
          <w:szCs w:val="24"/>
        </w:rPr>
      </w:pPr>
      <w:r w:rsidRPr="003C66B9">
        <w:rPr>
          <w:sz w:val="24"/>
          <w:szCs w:val="24"/>
        </w:rPr>
        <w:t>What have been the different ways of communication and coordination with the different stakeholders, including UNDP, RPSC, other country PMUs, etc.</w:t>
      </w:r>
    </w:p>
    <w:p w:rsidR="0092342D" w:rsidRPr="003C66B9" w:rsidRDefault="0092342D" w:rsidP="009E2CCA">
      <w:pPr>
        <w:pStyle w:val="ListParagraph"/>
        <w:numPr>
          <w:ilvl w:val="0"/>
          <w:numId w:val="83"/>
        </w:numPr>
        <w:rPr>
          <w:sz w:val="24"/>
          <w:szCs w:val="24"/>
        </w:rPr>
      </w:pPr>
      <w:r w:rsidRPr="003C66B9">
        <w:rPr>
          <w:sz w:val="24"/>
          <w:szCs w:val="24"/>
        </w:rPr>
        <w:t>What were the important decisions/outcomes of this coordination?</w:t>
      </w:r>
    </w:p>
    <w:p w:rsidR="0092342D" w:rsidRPr="003C66B9" w:rsidRDefault="0092342D" w:rsidP="009E2CCA">
      <w:pPr>
        <w:pStyle w:val="ListParagraph"/>
        <w:numPr>
          <w:ilvl w:val="0"/>
          <w:numId w:val="83"/>
        </w:numPr>
        <w:rPr>
          <w:sz w:val="24"/>
          <w:szCs w:val="24"/>
        </w:rPr>
      </w:pPr>
      <w:r w:rsidRPr="003C66B9">
        <w:rPr>
          <w:sz w:val="24"/>
          <w:szCs w:val="24"/>
        </w:rPr>
        <w:t>How did this coordination help in achieving the project’s objectives?</w:t>
      </w:r>
    </w:p>
    <w:p w:rsidR="0092342D" w:rsidRPr="003C66B9" w:rsidRDefault="0092342D" w:rsidP="009E2CCA">
      <w:pPr>
        <w:pStyle w:val="ListParagraph"/>
        <w:numPr>
          <w:ilvl w:val="0"/>
          <w:numId w:val="83"/>
        </w:numPr>
        <w:rPr>
          <w:sz w:val="24"/>
          <w:szCs w:val="24"/>
        </w:rPr>
      </w:pPr>
      <w:r w:rsidRPr="003C66B9">
        <w:rPr>
          <w:sz w:val="24"/>
          <w:szCs w:val="24"/>
        </w:rPr>
        <w:t>What were the major issues faced in coordination between different stakeholders, e.g. difference of understanding of project, difference in priorities, limited staffing, etc.</w:t>
      </w:r>
    </w:p>
    <w:p w:rsidR="0092342D" w:rsidRPr="003C66B9" w:rsidRDefault="0092342D" w:rsidP="009E2CCA">
      <w:pPr>
        <w:pStyle w:val="ListParagraph"/>
        <w:numPr>
          <w:ilvl w:val="0"/>
          <w:numId w:val="83"/>
        </w:numPr>
        <w:rPr>
          <w:sz w:val="24"/>
          <w:szCs w:val="24"/>
        </w:rPr>
      </w:pPr>
      <w:r w:rsidRPr="003C66B9">
        <w:rPr>
          <w:sz w:val="24"/>
          <w:szCs w:val="24"/>
        </w:rPr>
        <w:t>How were these issues resolved?</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8"/>
        </w:numPr>
        <w:rPr>
          <w:b/>
          <w:bCs/>
          <w:sz w:val="24"/>
          <w:szCs w:val="24"/>
        </w:rPr>
      </w:pPr>
      <w:r w:rsidRPr="003C66B9">
        <w:rPr>
          <w:b/>
          <w:bCs/>
          <w:sz w:val="24"/>
          <w:szCs w:val="24"/>
        </w:rPr>
        <w:t>M&amp;E</w:t>
      </w:r>
    </w:p>
    <w:p w:rsidR="0092342D" w:rsidRPr="003C66B9" w:rsidRDefault="0092342D" w:rsidP="009E2CCA">
      <w:pPr>
        <w:pStyle w:val="ListParagraph"/>
        <w:numPr>
          <w:ilvl w:val="0"/>
          <w:numId w:val="82"/>
        </w:numPr>
        <w:rPr>
          <w:sz w:val="24"/>
          <w:szCs w:val="24"/>
        </w:rPr>
      </w:pPr>
      <w:r w:rsidRPr="003C66B9">
        <w:rPr>
          <w:sz w:val="24"/>
          <w:szCs w:val="24"/>
        </w:rPr>
        <w:t>What are the key components of the project’s M&amp;E system at the country level?</w:t>
      </w:r>
    </w:p>
    <w:p w:rsidR="0092342D" w:rsidRPr="003C66B9" w:rsidRDefault="0092342D" w:rsidP="009E2CCA">
      <w:pPr>
        <w:pStyle w:val="ListParagraph"/>
        <w:numPr>
          <w:ilvl w:val="0"/>
          <w:numId w:val="82"/>
        </w:numPr>
        <w:rPr>
          <w:sz w:val="24"/>
          <w:szCs w:val="24"/>
        </w:rPr>
      </w:pPr>
      <w:r w:rsidRPr="003C66B9">
        <w:rPr>
          <w:sz w:val="24"/>
          <w:szCs w:val="24"/>
        </w:rPr>
        <w:t>Who at the countryPMU is responsible for the Monitoring and Reporting of project activities?</w:t>
      </w:r>
    </w:p>
    <w:p w:rsidR="0092342D" w:rsidRPr="003C66B9" w:rsidRDefault="0092342D" w:rsidP="009E2CCA">
      <w:pPr>
        <w:pStyle w:val="ListParagraph"/>
        <w:numPr>
          <w:ilvl w:val="0"/>
          <w:numId w:val="82"/>
        </w:numPr>
        <w:rPr>
          <w:sz w:val="24"/>
          <w:szCs w:val="24"/>
        </w:rPr>
      </w:pPr>
      <w:r w:rsidRPr="003C66B9">
        <w:rPr>
          <w:sz w:val="24"/>
          <w:szCs w:val="24"/>
        </w:rPr>
        <w:lastRenderedPageBreak/>
        <w:t>What have been the various activities undertaken by the countryPMU to monitor project progress?</w:t>
      </w:r>
    </w:p>
    <w:p w:rsidR="0092342D" w:rsidRPr="003C66B9" w:rsidRDefault="0092342D" w:rsidP="009E2CCA">
      <w:pPr>
        <w:pStyle w:val="ListParagraph"/>
        <w:numPr>
          <w:ilvl w:val="0"/>
          <w:numId w:val="82"/>
        </w:numPr>
        <w:rPr>
          <w:sz w:val="24"/>
          <w:szCs w:val="24"/>
        </w:rPr>
      </w:pPr>
      <w:r w:rsidRPr="003C66B9">
        <w:rPr>
          <w:sz w:val="24"/>
          <w:szCs w:val="24"/>
        </w:rPr>
        <w:t>Who designed the M&amp;E system?</w:t>
      </w:r>
    </w:p>
    <w:p w:rsidR="0092342D" w:rsidRPr="003C66B9" w:rsidRDefault="0092342D" w:rsidP="009E2CCA">
      <w:pPr>
        <w:pStyle w:val="ListParagraph"/>
        <w:numPr>
          <w:ilvl w:val="0"/>
          <w:numId w:val="82"/>
        </w:numPr>
        <w:rPr>
          <w:sz w:val="24"/>
          <w:szCs w:val="24"/>
        </w:rPr>
      </w:pPr>
      <w:r w:rsidRPr="003C66B9">
        <w:rPr>
          <w:sz w:val="24"/>
          <w:szCs w:val="24"/>
        </w:rPr>
        <w:t>How does this M&amp;E system feed into the overall project M&amp;E?</w:t>
      </w:r>
    </w:p>
    <w:p w:rsidR="0092342D" w:rsidRPr="003C66B9" w:rsidRDefault="0092342D" w:rsidP="009E2CCA">
      <w:pPr>
        <w:pStyle w:val="ListParagraph"/>
        <w:numPr>
          <w:ilvl w:val="0"/>
          <w:numId w:val="82"/>
        </w:numPr>
        <w:rPr>
          <w:sz w:val="24"/>
          <w:szCs w:val="24"/>
        </w:rPr>
      </w:pPr>
      <w:r w:rsidRPr="003C66B9">
        <w:rPr>
          <w:sz w:val="24"/>
          <w:szCs w:val="24"/>
        </w:rPr>
        <w:t>What have been some of advantages / positive attributes of the M&amp;E system?</w:t>
      </w:r>
    </w:p>
    <w:p w:rsidR="0092342D" w:rsidRPr="003C66B9" w:rsidRDefault="0092342D" w:rsidP="009E2CCA">
      <w:pPr>
        <w:pStyle w:val="ListParagraph"/>
        <w:numPr>
          <w:ilvl w:val="0"/>
          <w:numId w:val="82"/>
        </w:numPr>
        <w:rPr>
          <w:sz w:val="24"/>
          <w:szCs w:val="24"/>
        </w:rPr>
      </w:pPr>
      <w:r w:rsidRPr="003C66B9">
        <w:rPr>
          <w:sz w:val="24"/>
          <w:szCs w:val="24"/>
        </w:rPr>
        <w:t>What have been the challenges of implementing the M&amp;E system? E.g. activities are difficult to track, lack of coordination between country programs or RPMU, insufficient staffing, etc.</w:t>
      </w:r>
    </w:p>
    <w:p w:rsidR="0092342D" w:rsidRPr="003C66B9" w:rsidRDefault="0092342D" w:rsidP="009E2CCA">
      <w:pPr>
        <w:pStyle w:val="ListParagraph"/>
        <w:numPr>
          <w:ilvl w:val="0"/>
          <w:numId w:val="82"/>
        </w:numPr>
        <w:rPr>
          <w:sz w:val="24"/>
          <w:szCs w:val="24"/>
        </w:rPr>
      </w:pPr>
      <w:r w:rsidRPr="003C66B9">
        <w:rPr>
          <w:sz w:val="24"/>
          <w:szCs w:val="24"/>
        </w:rPr>
        <w:t>How could these issues be resolved?</w:t>
      </w:r>
    </w:p>
    <w:p w:rsidR="0092342D" w:rsidRPr="003C66B9" w:rsidRDefault="0092342D" w:rsidP="009E2CCA">
      <w:pPr>
        <w:pStyle w:val="ListParagraph"/>
        <w:numPr>
          <w:ilvl w:val="0"/>
          <w:numId w:val="82"/>
        </w:numPr>
        <w:rPr>
          <w:sz w:val="24"/>
          <w:szCs w:val="24"/>
        </w:rPr>
      </w:pPr>
      <w:r w:rsidRPr="003C66B9">
        <w:rPr>
          <w:sz w:val="24"/>
          <w:szCs w:val="24"/>
        </w:rPr>
        <w:t>Has the project developed a system to assess impact? E.g. monitoring surveys recommended in the project design, impact assessment survey, etc.</w:t>
      </w:r>
    </w:p>
    <w:p w:rsidR="0092342D" w:rsidRPr="003C66B9" w:rsidRDefault="0092342D" w:rsidP="009E2CCA">
      <w:pPr>
        <w:pStyle w:val="ListParagraph"/>
        <w:numPr>
          <w:ilvl w:val="0"/>
          <w:numId w:val="82"/>
        </w:numPr>
        <w:rPr>
          <w:sz w:val="24"/>
          <w:szCs w:val="24"/>
        </w:rPr>
      </w:pPr>
      <w:r w:rsidRPr="003C66B9">
        <w:rPr>
          <w:sz w:val="24"/>
          <w:szCs w:val="24"/>
        </w:rPr>
        <w:t>If yes, what have been the key results for EACH project outcome?</w:t>
      </w:r>
    </w:p>
    <w:p w:rsidR="0092342D" w:rsidRPr="003C66B9" w:rsidRDefault="0092342D" w:rsidP="009E2CCA">
      <w:pPr>
        <w:pStyle w:val="ListParagraph"/>
        <w:numPr>
          <w:ilvl w:val="0"/>
          <w:numId w:val="82"/>
        </w:numPr>
        <w:rPr>
          <w:sz w:val="24"/>
          <w:szCs w:val="24"/>
        </w:rPr>
      </w:pPr>
      <w:r w:rsidRPr="003C66B9">
        <w:rPr>
          <w:sz w:val="24"/>
          <w:szCs w:val="24"/>
        </w:rPr>
        <w:t>If no, why has the project not been able to assess impact?</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8"/>
        </w:numPr>
        <w:rPr>
          <w:b/>
          <w:bCs/>
          <w:sz w:val="24"/>
          <w:szCs w:val="24"/>
        </w:rPr>
      </w:pPr>
      <w:r w:rsidRPr="003C66B9">
        <w:rPr>
          <w:b/>
          <w:bCs/>
          <w:sz w:val="24"/>
          <w:szCs w:val="24"/>
        </w:rPr>
        <w:t>Finance</w:t>
      </w:r>
    </w:p>
    <w:p w:rsidR="0092342D" w:rsidRPr="003C66B9" w:rsidRDefault="0092342D" w:rsidP="009E2CCA">
      <w:pPr>
        <w:pStyle w:val="ListParagraph"/>
        <w:numPr>
          <w:ilvl w:val="0"/>
          <w:numId w:val="86"/>
        </w:numPr>
        <w:rPr>
          <w:sz w:val="24"/>
          <w:szCs w:val="24"/>
        </w:rPr>
      </w:pPr>
      <w:r w:rsidRPr="003C66B9">
        <w:rPr>
          <w:sz w:val="24"/>
          <w:szCs w:val="24"/>
        </w:rPr>
        <w:t>Have the financial resources allocated for activities been sufficient?</w:t>
      </w:r>
    </w:p>
    <w:p w:rsidR="0092342D" w:rsidRPr="003C66B9" w:rsidRDefault="0092342D" w:rsidP="009E2CCA">
      <w:pPr>
        <w:pStyle w:val="ListParagraph"/>
        <w:numPr>
          <w:ilvl w:val="0"/>
          <w:numId w:val="86"/>
        </w:numPr>
        <w:rPr>
          <w:sz w:val="24"/>
          <w:szCs w:val="24"/>
        </w:rPr>
      </w:pPr>
      <w:r w:rsidRPr="003C66B9">
        <w:rPr>
          <w:sz w:val="24"/>
          <w:szCs w:val="24"/>
        </w:rPr>
        <w:t>If no, why not?</w:t>
      </w:r>
    </w:p>
    <w:p w:rsidR="0092342D" w:rsidRPr="003C66B9" w:rsidRDefault="0092342D" w:rsidP="009E2CCA">
      <w:pPr>
        <w:pStyle w:val="ListParagraph"/>
        <w:numPr>
          <w:ilvl w:val="0"/>
          <w:numId w:val="86"/>
        </w:numPr>
        <w:rPr>
          <w:sz w:val="24"/>
          <w:szCs w:val="24"/>
        </w:rPr>
      </w:pPr>
      <w:r w:rsidRPr="003C66B9">
        <w:rPr>
          <w:sz w:val="24"/>
          <w:szCs w:val="24"/>
        </w:rPr>
        <w:t>Have there been any changes made to financial allocations for any activities? If yes, what were these changes?</w:t>
      </w:r>
    </w:p>
    <w:p w:rsidR="0092342D" w:rsidRPr="003C66B9" w:rsidRDefault="0092342D" w:rsidP="009E2CCA">
      <w:pPr>
        <w:pStyle w:val="ListParagraph"/>
        <w:numPr>
          <w:ilvl w:val="0"/>
          <w:numId w:val="86"/>
        </w:numPr>
        <w:rPr>
          <w:sz w:val="24"/>
          <w:szCs w:val="24"/>
        </w:rPr>
      </w:pPr>
      <w:r w:rsidRPr="003C66B9">
        <w:rPr>
          <w:sz w:val="24"/>
          <w:szCs w:val="24"/>
        </w:rPr>
        <w:t>What has been the process of having these changes approved?</w:t>
      </w:r>
    </w:p>
    <w:p w:rsidR="0092342D" w:rsidRPr="003C66B9" w:rsidRDefault="0092342D" w:rsidP="009E2CCA">
      <w:pPr>
        <w:pStyle w:val="ListParagraph"/>
        <w:numPr>
          <w:ilvl w:val="0"/>
          <w:numId w:val="86"/>
        </w:numPr>
        <w:rPr>
          <w:sz w:val="24"/>
          <w:szCs w:val="24"/>
        </w:rPr>
      </w:pPr>
      <w:r w:rsidRPr="003C66B9">
        <w:rPr>
          <w:sz w:val="24"/>
          <w:szCs w:val="24"/>
        </w:rPr>
        <w:lastRenderedPageBreak/>
        <w:t>How is financial planning coordinated between the project countries and RPMU?</w:t>
      </w:r>
    </w:p>
    <w:p w:rsidR="0092342D" w:rsidRPr="003C66B9" w:rsidRDefault="0092342D" w:rsidP="009E2CCA">
      <w:pPr>
        <w:pStyle w:val="ListParagraph"/>
        <w:numPr>
          <w:ilvl w:val="0"/>
          <w:numId w:val="86"/>
        </w:numPr>
        <w:rPr>
          <w:sz w:val="24"/>
          <w:szCs w:val="24"/>
        </w:rPr>
      </w:pPr>
      <w:r w:rsidRPr="003C66B9">
        <w:rPr>
          <w:sz w:val="24"/>
          <w:szCs w:val="24"/>
        </w:rPr>
        <w:t>What have been some of the problems with financial planning or coordination? E.g. lack of agreement on activities or budgets, late release of funds by the UNDP, etc.</w:t>
      </w:r>
    </w:p>
    <w:p w:rsidR="0092342D" w:rsidRPr="003C66B9" w:rsidRDefault="0092342D" w:rsidP="009E2CCA">
      <w:pPr>
        <w:pStyle w:val="ListParagraph"/>
        <w:numPr>
          <w:ilvl w:val="0"/>
          <w:numId w:val="86"/>
        </w:numPr>
        <w:rPr>
          <w:sz w:val="24"/>
          <w:szCs w:val="24"/>
        </w:rPr>
      </w:pPr>
      <w:r w:rsidRPr="003C66B9">
        <w:rPr>
          <w:sz w:val="24"/>
          <w:szCs w:val="24"/>
        </w:rPr>
        <w:t>Who is responsible for financial planning at the countryPMU level? How does this financial planning feed into the regional planning?</w:t>
      </w:r>
    </w:p>
    <w:p w:rsidR="0092342D" w:rsidRPr="003C66B9" w:rsidRDefault="0092342D" w:rsidP="009E2CCA">
      <w:pPr>
        <w:pStyle w:val="ListParagraph"/>
        <w:numPr>
          <w:ilvl w:val="0"/>
          <w:numId w:val="86"/>
        </w:numPr>
        <w:rPr>
          <w:sz w:val="24"/>
          <w:szCs w:val="24"/>
        </w:rPr>
      </w:pPr>
      <w:r w:rsidRPr="003C66B9">
        <w:rPr>
          <w:sz w:val="24"/>
          <w:szCs w:val="24"/>
        </w:rPr>
        <w:t>Have the stakeholders provided their committed co-financing? If no, what are the likely reason for this?</w:t>
      </w:r>
    </w:p>
    <w:p w:rsidR="0092342D" w:rsidRPr="003C66B9" w:rsidRDefault="0092342D" w:rsidP="009E2CCA">
      <w:pPr>
        <w:pStyle w:val="ListParagraph"/>
        <w:numPr>
          <w:ilvl w:val="0"/>
          <w:numId w:val="86"/>
        </w:numPr>
        <w:rPr>
          <w:sz w:val="24"/>
          <w:szCs w:val="24"/>
        </w:rPr>
      </w:pPr>
      <w:r w:rsidRPr="003C66B9">
        <w:rPr>
          <w:sz w:val="24"/>
          <w:szCs w:val="24"/>
        </w:rPr>
        <w:t>(Analysis of provided co-financing by partner governments and stakeholders, etc.)</w:t>
      </w:r>
    </w:p>
    <w:p w:rsidR="0092342D" w:rsidRPr="003C66B9" w:rsidRDefault="0092342D" w:rsidP="009E2CCA">
      <w:pPr>
        <w:pStyle w:val="ListParagraph"/>
        <w:numPr>
          <w:ilvl w:val="0"/>
          <w:numId w:val="86"/>
        </w:numPr>
        <w:rPr>
          <w:sz w:val="24"/>
          <w:szCs w:val="24"/>
        </w:rPr>
      </w:pPr>
      <w:r w:rsidRPr="003C66B9">
        <w:rPr>
          <w:sz w:val="24"/>
          <w:szCs w:val="24"/>
        </w:rPr>
        <w:t>Does the PMU have an organized mechanism to track co-financing?</w:t>
      </w:r>
    </w:p>
    <w:p w:rsidR="0092342D" w:rsidRPr="003C66B9" w:rsidRDefault="0092342D" w:rsidP="009E2CCA">
      <w:pPr>
        <w:pStyle w:val="ListParagraph"/>
        <w:numPr>
          <w:ilvl w:val="0"/>
          <w:numId w:val="86"/>
        </w:numPr>
        <w:rPr>
          <w:sz w:val="24"/>
          <w:szCs w:val="24"/>
        </w:rPr>
      </w:pPr>
      <w:r w:rsidRPr="003C66B9">
        <w:rPr>
          <w:sz w:val="24"/>
          <w:szCs w:val="24"/>
        </w:rPr>
        <w:t>If no, why not? E.g. lack of human resources, complications due to a widespread project, etc.</w:t>
      </w:r>
    </w:p>
    <w:p w:rsidR="0092342D" w:rsidRPr="003C66B9" w:rsidRDefault="0092342D" w:rsidP="009E2CCA">
      <w:pPr>
        <w:pStyle w:val="ListParagraph"/>
        <w:numPr>
          <w:ilvl w:val="0"/>
          <w:numId w:val="86"/>
        </w:numPr>
        <w:rPr>
          <w:sz w:val="24"/>
          <w:szCs w:val="24"/>
        </w:rPr>
      </w:pPr>
      <w:r w:rsidRPr="003C66B9">
        <w:rPr>
          <w:sz w:val="24"/>
          <w:szCs w:val="24"/>
        </w:rPr>
        <w:t>Analysis of Annual Delivery rate of GEF Funds</w:t>
      </w:r>
    </w:p>
    <w:p w:rsidR="0092342D" w:rsidRPr="003C66B9" w:rsidRDefault="0092342D" w:rsidP="009E2CCA">
      <w:pPr>
        <w:pStyle w:val="ListParagraph"/>
        <w:numPr>
          <w:ilvl w:val="0"/>
          <w:numId w:val="86"/>
        </w:numPr>
        <w:rPr>
          <w:sz w:val="24"/>
          <w:szCs w:val="24"/>
        </w:rPr>
      </w:pPr>
      <w:r w:rsidRPr="003C66B9">
        <w:rPr>
          <w:sz w:val="24"/>
          <w:szCs w:val="24"/>
        </w:rPr>
        <w:t>Analysis of utilization of GEF-funds at outcome and activity levels</w:t>
      </w:r>
    </w:p>
    <w:p w:rsidR="0092342D" w:rsidRPr="003C66B9" w:rsidRDefault="0092342D" w:rsidP="009E2CCA">
      <w:pPr>
        <w:pStyle w:val="ListParagraph"/>
        <w:numPr>
          <w:ilvl w:val="0"/>
          <w:numId w:val="86"/>
        </w:numPr>
        <w:rPr>
          <w:sz w:val="24"/>
          <w:szCs w:val="24"/>
        </w:rPr>
      </w:pPr>
      <w:r w:rsidRPr="003C66B9">
        <w:rPr>
          <w:sz w:val="24"/>
          <w:szCs w:val="24"/>
        </w:rPr>
        <w:t>Analysis of co-financing at outcome and activity levels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8"/>
        </w:numPr>
        <w:rPr>
          <w:b/>
          <w:bCs/>
          <w:sz w:val="24"/>
          <w:szCs w:val="24"/>
        </w:rPr>
      </w:pPr>
      <w:r w:rsidRPr="003C66B9">
        <w:rPr>
          <w:b/>
          <w:bCs/>
          <w:sz w:val="24"/>
          <w:szCs w:val="24"/>
        </w:rPr>
        <w:t>Planning</w:t>
      </w:r>
    </w:p>
    <w:p w:rsidR="0092342D" w:rsidRPr="003C66B9" w:rsidRDefault="0092342D" w:rsidP="009E2CCA">
      <w:pPr>
        <w:pStyle w:val="ListParagraph"/>
        <w:numPr>
          <w:ilvl w:val="0"/>
          <w:numId w:val="80"/>
        </w:numPr>
        <w:rPr>
          <w:sz w:val="24"/>
          <w:szCs w:val="24"/>
        </w:rPr>
      </w:pPr>
      <w:r w:rsidRPr="003C66B9">
        <w:rPr>
          <w:sz w:val="24"/>
          <w:szCs w:val="24"/>
        </w:rPr>
        <w:t>What was the planned and actual project start date in your country?</w:t>
      </w:r>
    </w:p>
    <w:p w:rsidR="0092342D" w:rsidRPr="003C66B9" w:rsidRDefault="0092342D" w:rsidP="009E2CCA">
      <w:pPr>
        <w:pStyle w:val="ListParagraph"/>
        <w:numPr>
          <w:ilvl w:val="0"/>
          <w:numId w:val="80"/>
        </w:numPr>
        <w:rPr>
          <w:sz w:val="24"/>
          <w:szCs w:val="24"/>
        </w:rPr>
      </w:pPr>
      <w:r w:rsidRPr="003C66B9">
        <w:rPr>
          <w:sz w:val="24"/>
          <w:szCs w:val="24"/>
        </w:rPr>
        <w:t>If delayed, what were the reasons for the delay?</w:t>
      </w:r>
    </w:p>
    <w:p w:rsidR="0092342D" w:rsidRPr="003C66B9" w:rsidRDefault="0092342D" w:rsidP="009E2CCA">
      <w:pPr>
        <w:pStyle w:val="ListParagraph"/>
        <w:numPr>
          <w:ilvl w:val="0"/>
          <w:numId w:val="80"/>
        </w:numPr>
        <w:rPr>
          <w:sz w:val="24"/>
          <w:szCs w:val="24"/>
        </w:rPr>
      </w:pPr>
      <w:r w:rsidRPr="003C66B9">
        <w:rPr>
          <w:sz w:val="24"/>
          <w:szCs w:val="24"/>
        </w:rPr>
        <w:t>How has this delay affected the project’s activities?</w:t>
      </w:r>
    </w:p>
    <w:p w:rsidR="0092342D" w:rsidRPr="003C66B9" w:rsidRDefault="0092342D" w:rsidP="009E2CCA">
      <w:pPr>
        <w:pStyle w:val="ListParagraph"/>
        <w:numPr>
          <w:ilvl w:val="0"/>
          <w:numId w:val="71"/>
        </w:numPr>
        <w:rPr>
          <w:sz w:val="24"/>
          <w:szCs w:val="24"/>
        </w:rPr>
      </w:pPr>
      <w:r w:rsidRPr="003C66B9">
        <w:rPr>
          <w:sz w:val="24"/>
          <w:szCs w:val="24"/>
        </w:rPr>
        <w:t>How did the delay in project closure from 2013 to 2014 affect project implementation?</w:t>
      </w:r>
    </w:p>
    <w:p w:rsidR="0092342D" w:rsidRPr="003C66B9" w:rsidRDefault="0092342D" w:rsidP="009E2CCA">
      <w:pPr>
        <w:pStyle w:val="ListParagraph"/>
        <w:numPr>
          <w:ilvl w:val="0"/>
          <w:numId w:val="71"/>
        </w:numPr>
        <w:rPr>
          <w:sz w:val="24"/>
          <w:szCs w:val="24"/>
        </w:rPr>
      </w:pPr>
      <w:r w:rsidRPr="003C66B9">
        <w:rPr>
          <w:sz w:val="24"/>
          <w:szCs w:val="24"/>
        </w:rPr>
        <w:lastRenderedPageBreak/>
        <w:t xml:space="preserve">Are any planned project activities outstanding? If yes, why? </w:t>
      </w:r>
    </w:p>
    <w:p w:rsidR="0092342D" w:rsidRPr="003C66B9" w:rsidRDefault="0092342D" w:rsidP="009E2CCA">
      <w:pPr>
        <w:pStyle w:val="ListParagraph"/>
        <w:numPr>
          <w:ilvl w:val="0"/>
          <w:numId w:val="71"/>
        </w:numPr>
        <w:rPr>
          <w:sz w:val="24"/>
          <w:szCs w:val="24"/>
        </w:rPr>
      </w:pPr>
      <w:r w:rsidRPr="003C66B9">
        <w:rPr>
          <w:sz w:val="24"/>
          <w:szCs w:val="24"/>
        </w:rPr>
        <w:t>Will these be completed before project end? If no, why not?</w:t>
      </w:r>
    </w:p>
    <w:p w:rsidR="0092342D" w:rsidRPr="003C66B9" w:rsidRDefault="0092342D" w:rsidP="009E2CCA">
      <w:pPr>
        <w:pStyle w:val="ListParagraph"/>
        <w:numPr>
          <w:ilvl w:val="0"/>
          <w:numId w:val="71"/>
        </w:numPr>
        <w:rPr>
          <w:sz w:val="24"/>
          <w:szCs w:val="24"/>
        </w:rPr>
      </w:pPr>
      <w:r w:rsidRPr="003C66B9">
        <w:rPr>
          <w:sz w:val="24"/>
          <w:szCs w:val="24"/>
        </w:rPr>
        <w:t>Are there any follow up projects or activities planned in your country? If yes, please provide details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8"/>
        </w:numPr>
        <w:rPr>
          <w:b/>
          <w:bCs/>
          <w:sz w:val="24"/>
          <w:szCs w:val="24"/>
        </w:rPr>
      </w:pPr>
      <w:r w:rsidRPr="003C66B9">
        <w:rPr>
          <w:b/>
          <w:bCs/>
          <w:sz w:val="24"/>
          <w:szCs w:val="24"/>
        </w:rPr>
        <w:t>Sub-Contracts (SCs)</w:t>
      </w:r>
    </w:p>
    <w:p w:rsidR="0092342D" w:rsidRPr="003C66B9" w:rsidRDefault="0092342D" w:rsidP="009E2CCA">
      <w:pPr>
        <w:pStyle w:val="ListParagraph"/>
        <w:numPr>
          <w:ilvl w:val="0"/>
          <w:numId w:val="81"/>
        </w:numPr>
        <w:rPr>
          <w:sz w:val="24"/>
          <w:szCs w:val="24"/>
        </w:rPr>
      </w:pPr>
      <w:r w:rsidRPr="003C66B9">
        <w:rPr>
          <w:sz w:val="24"/>
          <w:szCs w:val="24"/>
        </w:rPr>
        <w:t>What is the process of awarding SCs?</w:t>
      </w:r>
    </w:p>
    <w:p w:rsidR="0092342D" w:rsidRPr="003C66B9" w:rsidRDefault="0092342D" w:rsidP="009E2CCA">
      <w:pPr>
        <w:pStyle w:val="ListParagraph"/>
        <w:numPr>
          <w:ilvl w:val="0"/>
          <w:numId w:val="81"/>
        </w:numPr>
        <w:rPr>
          <w:sz w:val="24"/>
          <w:szCs w:val="24"/>
        </w:rPr>
      </w:pPr>
      <w:r w:rsidRPr="003C66B9">
        <w:rPr>
          <w:sz w:val="24"/>
          <w:szCs w:val="24"/>
        </w:rPr>
        <w:t>How many activities were sub-contracted by the Country PMU?</w:t>
      </w:r>
    </w:p>
    <w:p w:rsidR="0092342D" w:rsidRPr="003C66B9" w:rsidRDefault="0092342D" w:rsidP="009E2CCA">
      <w:pPr>
        <w:pStyle w:val="ListParagraph"/>
        <w:numPr>
          <w:ilvl w:val="0"/>
          <w:numId w:val="81"/>
        </w:numPr>
        <w:rPr>
          <w:sz w:val="24"/>
          <w:szCs w:val="24"/>
        </w:rPr>
      </w:pPr>
      <w:r w:rsidRPr="003C66B9">
        <w:rPr>
          <w:sz w:val="24"/>
          <w:szCs w:val="24"/>
        </w:rPr>
        <w:t>Is there any overlap between the SCs funded by the RPMU and different country programs? If yes, what is it?</w:t>
      </w:r>
    </w:p>
    <w:p w:rsidR="0092342D" w:rsidRPr="003C66B9" w:rsidRDefault="0092342D" w:rsidP="009E2CCA">
      <w:pPr>
        <w:pStyle w:val="ListParagraph"/>
        <w:numPr>
          <w:ilvl w:val="0"/>
          <w:numId w:val="81"/>
        </w:numPr>
        <w:rPr>
          <w:sz w:val="24"/>
          <w:szCs w:val="24"/>
        </w:rPr>
      </w:pPr>
      <w:r w:rsidRPr="003C66B9">
        <w:rPr>
          <w:sz w:val="24"/>
          <w:szCs w:val="24"/>
        </w:rPr>
        <w:t>Are any SCs outstanding? If yes, when are they likely to finish?</w:t>
      </w:r>
    </w:p>
    <w:p w:rsidR="0092342D" w:rsidRPr="003C66B9" w:rsidRDefault="0092342D" w:rsidP="009E2CCA">
      <w:pPr>
        <w:pStyle w:val="ListParagraph"/>
        <w:numPr>
          <w:ilvl w:val="0"/>
          <w:numId w:val="81"/>
        </w:numPr>
        <w:rPr>
          <w:sz w:val="24"/>
          <w:szCs w:val="24"/>
        </w:rPr>
      </w:pPr>
      <w:r w:rsidRPr="003C66B9">
        <w:rPr>
          <w:sz w:val="24"/>
          <w:szCs w:val="24"/>
        </w:rPr>
        <w:t>Who have been the main SCs at the country level? How have they contributed to achieving the project outcomes?</w:t>
      </w:r>
    </w:p>
    <w:p w:rsidR="0092342D" w:rsidRPr="003C66B9" w:rsidRDefault="0092342D" w:rsidP="009E2CCA">
      <w:pPr>
        <w:pStyle w:val="ListParagraph"/>
        <w:numPr>
          <w:ilvl w:val="0"/>
          <w:numId w:val="81"/>
        </w:numPr>
        <w:rPr>
          <w:sz w:val="24"/>
          <w:szCs w:val="24"/>
        </w:rPr>
      </w:pPr>
      <w:r w:rsidRPr="003C66B9">
        <w:rPr>
          <w:sz w:val="24"/>
          <w:szCs w:val="24"/>
        </w:rPr>
        <w:t>What have been the benefits of implementation through the SCs? (e.g. leverage in capacity, capacity building, etc.)</w:t>
      </w:r>
    </w:p>
    <w:p w:rsidR="0092342D" w:rsidRPr="003C66B9" w:rsidRDefault="0092342D" w:rsidP="009E2CCA">
      <w:pPr>
        <w:pStyle w:val="ListParagraph"/>
        <w:numPr>
          <w:ilvl w:val="0"/>
          <w:numId w:val="81"/>
        </w:numPr>
        <w:rPr>
          <w:sz w:val="24"/>
          <w:szCs w:val="24"/>
        </w:rPr>
      </w:pPr>
      <w:r w:rsidRPr="003C66B9">
        <w:rPr>
          <w:sz w:val="24"/>
          <w:szCs w:val="24"/>
        </w:rPr>
        <w:t>What have been the challenges of implementing through the SCs? E.g. inadequate capacity, insufficient reporting, delayed or ineffective outputs, etc.</w:t>
      </w:r>
    </w:p>
    <w:p w:rsidR="0092342D" w:rsidRPr="003C66B9" w:rsidRDefault="0092342D" w:rsidP="009E2CCA">
      <w:pPr>
        <w:pStyle w:val="ListParagraph"/>
        <w:numPr>
          <w:ilvl w:val="0"/>
          <w:numId w:val="81"/>
        </w:numPr>
        <w:rPr>
          <w:sz w:val="24"/>
          <w:szCs w:val="24"/>
        </w:rPr>
      </w:pPr>
      <w:r w:rsidRPr="003C66B9">
        <w:rPr>
          <w:sz w:val="24"/>
          <w:szCs w:val="24"/>
        </w:rPr>
        <w:t>Analysis of SCs (Title, Date of Award, Implementing Agency, Value in USD, Countries Involved, Completion Status)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7"/>
        </w:numPr>
        <w:spacing w:before="100" w:beforeAutospacing="1" w:after="100" w:afterAutospacing="1"/>
        <w:contextualSpacing w:val="0"/>
        <w:rPr>
          <w:b/>
          <w:bCs/>
          <w:sz w:val="24"/>
          <w:szCs w:val="24"/>
        </w:rPr>
      </w:pPr>
      <w:r w:rsidRPr="003C66B9">
        <w:rPr>
          <w:b/>
          <w:bCs/>
          <w:sz w:val="24"/>
          <w:szCs w:val="24"/>
        </w:rPr>
        <w:lastRenderedPageBreak/>
        <w:t>RESULTS</w:t>
      </w:r>
    </w:p>
    <w:p w:rsidR="0092342D" w:rsidRPr="003C66B9" w:rsidRDefault="0092342D" w:rsidP="009E2CCA">
      <w:pPr>
        <w:pStyle w:val="ListParagraph"/>
        <w:numPr>
          <w:ilvl w:val="0"/>
          <w:numId w:val="119"/>
        </w:numPr>
        <w:spacing w:before="100" w:beforeAutospacing="1" w:after="0"/>
        <w:contextualSpacing w:val="0"/>
        <w:rPr>
          <w:b/>
          <w:bCs/>
          <w:sz w:val="24"/>
          <w:szCs w:val="24"/>
        </w:rPr>
      </w:pPr>
      <w:r w:rsidRPr="003C66B9">
        <w:rPr>
          <w:b/>
          <w:bCs/>
          <w:sz w:val="24"/>
          <w:szCs w:val="24"/>
        </w:rPr>
        <w:t>Achievement of Outcomes and Outputs</w:t>
      </w:r>
    </w:p>
    <w:p w:rsidR="0092342D" w:rsidRPr="003C66B9" w:rsidRDefault="0092342D" w:rsidP="009E2CCA">
      <w:pPr>
        <w:pStyle w:val="ListParagraph"/>
        <w:numPr>
          <w:ilvl w:val="0"/>
          <w:numId w:val="87"/>
        </w:numPr>
        <w:rPr>
          <w:sz w:val="24"/>
          <w:szCs w:val="24"/>
        </w:rPr>
      </w:pPr>
      <w:r w:rsidRPr="003C66B9">
        <w:rPr>
          <w:sz w:val="24"/>
          <w:szCs w:val="24"/>
        </w:rPr>
        <w:t>Has the project achieved it’s targets in the logical framework (especially those assigned to your country PMU)?</w:t>
      </w:r>
    </w:p>
    <w:p w:rsidR="0092342D" w:rsidRPr="003C66B9" w:rsidRDefault="0092342D" w:rsidP="009E2CCA">
      <w:pPr>
        <w:pStyle w:val="ListParagraph"/>
        <w:numPr>
          <w:ilvl w:val="0"/>
          <w:numId w:val="87"/>
        </w:numPr>
        <w:rPr>
          <w:sz w:val="24"/>
          <w:szCs w:val="24"/>
        </w:rPr>
      </w:pPr>
      <w:r w:rsidRPr="003C66B9">
        <w:rPr>
          <w:sz w:val="24"/>
          <w:szCs w:val="24"/>
        </w:rPr>
        <w:t>If no, which of the targets have been under-achieved? What has been the reason for that?</w:t>
      </w:r>
    </w:p>
    <w:p w:rsidR="0092342D" w:rsidRPr="003C66B9" w:rsidRDefault="0092342D" w:rsidP="009E2CCA">
      <w:pPr>
        <w:pStyle w:val="ListParagraph"/>
        <w:numPr>
          <w:ilvl w:val="0"/>
          <w:numId w:val="87"/>
        </w:numPr>
        <w:rPr>
          <w:sz w:val="24"/>
          <w:szCs w:val="24"/>
        </w:rPr>
      </w:pPr>
      <w:r w:rsidRPr="003C66B9">
        <w:rPr>
          <w:sz w:val="24"/>
          <w:szCs w:val="24"/>
        </w:rPr>
        <w:t>Have any targets been over-achieved? If yes, by what proportion? What factors have contributed to this over-achievement?</w:t>
      </w:r>
    </w:p>
    <w:p w:rsidR="0092342D" w:rsidRPr="003C66B9" w:rsidRDefault="0092342D" w:rsidP="009E2CCA">
      <w:pPr>
        <w:pStyle w:val="ListParagraph"/>
        <w:numPr>
          <w:ilvl w:val="0"/>
          <w:numId w:val="87"/>
        </w:numPr>
        <w:rPr>
          <w:sz w:val="24"/>
          <w:szCs w:val="24"/>
        </w:rPr>
      </w:pPr>
      <w:r w:rsidRPr="003C66B9">
        <w:rPr>
          <w:sz w:val="24"/>
          <w:szCs w:val="24"/>
        </w:rPr>
        <w:t>A summary of achievements against goal and each outcome at the Country PMU level</w:t>
      </w:r>
    </w:p>
    <w:p w:rsidR="0092342D" w:rsidRPr="003C66B9" w:rsidRDefault="0092342D" w:rsidP="009E2CCA">
      <w:pPr>
        <w:pStyle w:val="ListParagraph"/>
        <w:numPr>
          <w:ilvl w:val="0"/>
          <w:numId w:val="87"/>
        </w:numPr>
        <w:rPr>
          <w:sz w:val="24"/>
          <w:szCs w:val="24"/>
        </w:rPr>
      </w:pPr>
      <w:r w:rsidRPr="003C66B9">
        <w:rPr>
          <w:sz w:val="24"/>
          <w:szCs w:val="24"/>
        </w:rPr>
        <w:t>What have been the major challenges faced in achieving the outcomes? E.g. lack of human resources, non-conducive country-level policy environment, stakeholder buy-in, etc. (A summary challenges under each outcome).</w:t>
      </w:r>
    </w:p>
    <w:p w:rsidR="0092342D" w:rsidRPr="003C66B9" w:rsidRDefault="0092342D" w:rsidP="0092342D">
      <w:pPr>
        <w:pStyle w:val="ListParagraph"/>
        <w:ind w:left="1440"/>
        <w:rPr>
          <w:b/>
          <w:bCs/>
          <w:sz w:val="24"/>
          <w:szCs w:val="24"/>
        </w:rPr>
      </w:pPr>
    </w:p>
    <w:p w:rsidR="0092342D" w:rsidRPr="003C66B9" w:rsidRDefault="0092342D" w:rsidP="009E2CCA">
      <w:pPr>
        <w:pStyle w:val="ListParagraph"/>
        <w:numPr>
          <w:ilvl w:val="0"/>
          <w:numId w:val="119"/>
        </w:numPr>
        <w:rPr>
          <w:b/>
          <w:bCs/>
          <w:sz w:val="24"/>
          <w:szCs w:val="24"/>
        </w:rPr>
      </w:pPr>
      <w:r w:rsidRPr="003C66B9">
        <w:rPr>
          <w:b/>
          <w:bCs/>
          <w:sz w:val="24"/>
          <w:szCs w:val="24"/>
        </w:rPr>
        <w:t xml:space="preserve">Impact </w:t>
      </w:r>
    </w:p>
    <w:p w:rsidR="0092342D" w:rsidRPr="003C66B9" w:rsidRDefault="0092342D" w:rsidP="009E2CCA">
      <w:pPr>
        <w:pStyle w:val="ListParagraph"/>
        <w:numPr>
          <w:ilvl w:val="0"/>
          <w:numId w:val="88"/>
        </w:numPr>
        <w:rPr>
          <w:sz w:val="24"/>
          <w:szCs w:val="24"/>
        </w:rPr>
      </w:pPr>
      <w:r w:rsidRPr="003C66B9">
        <w:rPr>
          <w:sz w:val="24"/>
          <w:szCs w:val="24"/>
        </w:rPr>
        <w:t>What has been the major project impact at the country level?</w:t>
      </w:r>
    </w:p>
    <w:p w:rsidR="0092342D" w:rsidRPr="003C66B9" w:rsidRDefault="0092342D" w:rsidP="009E2CCA">
      <w:pPr>
        <w:pStyle w:val="ListParagraph"/>
        <w:numPr>
          <w:ilvl w:val="0"/>
          <w:numId w:val="88"/>
        </w:numPr>
        <w:rPr>
          <w:sz w:val="24"/>
          <w:szCs w:val="24"/>
        </w:rPr>
      </w:pPr>
      <w:r w:rsidRPr="003C66B9">
        <w:rPr>
          <w:sz w:val="24"/>
          <w:szCs w:val="24"/>
        </w:rPr>
        <w:t>Has this impact been systematically assessed? If yes, how?</w:t>
      </w:r>
    </w:p>
    <w:p w:rsidR="0092342D" w:rsidRPr="003C66B9" w:rsidRDefault="0092342D" w:rsidP="009E2CCA">
      <w:pPr>
        <w:pStyle w:val="ListParagraph"/>
        <w:numPr>
          <w:ilvl w:val="0"/>
          <w:numId w:val="88"/>
        </w:numPr>
        <w:rPr>
          <w:sz w:val="24"/>
          <w:szCs w:val="24"/>
        </w:rPr>
      </w:pPr>
      <w:r w:rsidRPr="003C66B9">
        <w:rPr>
          <w:sz w:val="24"/>
          <w:szCs w:val="24"/>
        </w:rPr>
        <w:t>What has been the impact of project activities on achieving its goals?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9"/>
        </w:numPr>
        <w:rPr>
          <w:b/>
          <w:bCs/>
          <w:sz w:val="24"/>
          <w:szCs w:val="24"/>
        </w:rPr>
      </w:pPr>
      <w:r w:rsidRPr="003C66B9">
        <w:rPr>
          <w:b/>
          <w:bCs/>
          <w:sz w:val="24"/>
          <w:szCs w:val="24"/>
        </w:rPr>
        <w:t>Sustainability</w:t>
      </w:r>
    </w:p>
    <w:p w:rsidR="0092342D" w:rsidRPr="003C66B9" w:rsidRDefault="0092342D" w:rsidP="009E2CCA">
      <w:pPr>
        <w:pStyle w:val="ListParagraph"/>
        <w:numPr>
          <w:ilvl w:val="0"/>
          <w:numId w:val="75"/>
        </w:numPr>
        <w:rPr>
          <w:sz w:val="24"/>
          <w:szCs w:val="24"/>
        </w:rPr>
      </w:pPr>
      <w:r w:rsidRPr="003C66B9">
        <w:rPr>
          <w:sz w:val="24"/>
          <w:szCs w:val="24"/>
        </w:rPr>
        <w:t>Which of the project outputs / outcomes are sustainable? Why?</w:t>
      </w:r>
    </w:p>
    <w:p w:rsidR="0092342D" w:rsidRPr="003C66B9" w:rsidRDefault="0092342D" w:rsidP="009E2CCA">
      <w:pPr>
        <w:pStyle w:val="ListParagraph"/>
        <w:numPr>
          <w:ilvl w:val="0"/>
          <w:numId w:val="75"/>
        </w:numPr>
        <w:rPr>
          <w:sz w:val="24"/>
          <w:szCs w:val="24"/>
        </w:rPr>
      </w:pPr>
      <w:r w:rsidRPr="003C66B9">
        <w:rPr>
          <w:sz w:val="24"/>
          <w:szCs w:val="24"/>
        </w:rPr>
        <w:t>What can be done to ensure further sustainability of these outputs/outcomes?</w:t>
      </w:r>
    </w:p>
    <w:p w:rsidR="0092342D" w:rsidRPr="003C66B9" w:rsidRDefault="0092342D" w:rsidP="009E2CCA">
      <w:pPr>
        <w:pStyle w:val="ListParagraph"/>
        <w:numPr>
          <w:ilvl w:val="0"/>
          <w:numId w:val="75"/>
        </w:numPr>
        <w:rPr>
          <w:sz w:val="24"/>
          <w:szCs w:val="24"/>
        </w:rPr>
      </w:pPr>
      <w:r w:rsidRPr="003C66B9">
        <w:rPr>
          <w:sz w:val="24"/>
          <w:szCs w:val="24"/>
        </w:rPr>
        <w:lastRenderedPageBreak/>
        <w:t>Which of the project outputs/outcomes are least sustainable or unsustainable? Why?</w:t>
      </w:r>
    </w:p>
    <w:p w:rsidR="0092342D" w:rsidRPr="003C66B9" w:rsidRDefault="0092342D" w:rsidP="009E2CCA">
      <w:pPr>
        <w:pStyle w:val="ListParagraph"/>
        <w:numPr>
          <w:ilvl w:val="0"/>
          <w:numId w:val="75"/>
        </w:numPr>
        <w:rPr>
          <w:sz w:val="24"/>
          <w:szCs w:val="24"/>
        </w:rPr>
      </w:pPr>
      <w:r w:rsidRPr="003C66B9">
        <w:rPr>
          <w:sz w:val="24"/>
          <w:szCs w:val="24"/>
        </w:rPr>
        <w:t>What measures can be undertaken to ensure the sustainability of these?</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9"/>
        </w:numPr>
        <w:rPr>
          <w:b/>
          <w:bCs/>
          <w:sz w:val="24"/>
          <w:szCs w:val="24"/>
        </w:rPr>
      </w:pPr>
      <w:r w:rsidRPr="003C66B9">
        <w:rPr>
          <w:b/>
          <w:bCs/>
          <w:sz w:val="24"/>
          <w:szCs w:val="24"/>
        </w:rPr>
        <w:t>Country Ownership</w:t>
      </w:r>
    </w:p>
    <w:p w:rsidR="0092342D" w:rsidRPr="003C66B9" w:rsidRDefault="0092342D" w:rsidP="009E2CCA">
      <w:pPr>
        <w:pStyle w:val="ListParagraph"/>
        <w:numPr>
          <w:ilvl w:val="0"/>
          <w:numId w:val="93"/>
        </w:numPr>
        <w:rPr>
          <w:sz w:val="24"/>
          <w:szCs w:val="24"/>
        </w:rPr>
      </w:pPr>
      <w:r w:rsidRPr="003C66B9">
        <w:rPr>
          <w:sz w:val="24"/>
          <w:szCs w:val="24"/>
        </w:rPr>
        <w:t>How is the ownership of your country Government been demonstrated? E.g. co-financing, development of linkages, provision of high quality staff, resolution of problems faced by the project, etc.</w:t>
      </w:r>
    </w:p>
    <w:p w:rsidR="0092342D" w:rsidRPr="003C66B9" w:rsidRDefault="0092342D" w:rsidP="009E2CCA">
      <w:pPr>
        <w:pStyle w:val="ListParagraph"/>
        <w:numPr>
          <w:ilvl w:val="0"/>
          <w:numId w:val="93"/>
        </w:numPr>
        <w:rPr>
          <w:sz w:val="24"/>
          <w:szCs w:val="24"/>
        </w:rPr>
      </w:pPr>
      <w:r w:rsidRPr="003C66B9">
        <w:rPr>
          <w:sz w:val="24"/>
          <w:szCs w:val="24"/>
        </w:rPr>
        <w:t>How has this contributed to achievement of the project outcomes?</w:t>
      </w:r>
    </w:p>
    <w:p w:rsidR="0092342D" w:rsidRPr="003C66B9" w:rsidRDefault="0092342D" w:rsidP="009E2CCA">
      <w:pPr>
        <w:pStyle w:val="ListParagraph"/>
        <w:numPr>
          <w:ilvl w:val="0"/>
          <w:numId w:val="93"/>
        </w:numPr>
        <w:rPr>
          <w:sz w:val="24"/>
          <w:szCs w:val="24"/>
        </w:rPr>
      </w:pPr>
      <w:r w:rsidRPr="003C66B9">
        <w:rPr>
          <w:sz w:val="24"/>
          <w:szCs w:val="24"/>
        </w:rPr>
        <w:t>How has the private sector in your country demonstrated ownership? E.g. taking up project activities, increase in market share, sharing of information, co-financing, etc.</w:t>
      </w:r>
    </w:p>
    <w:p w:rsidR="0092342D" w:rsidRPr="003C66B9" w:rsidRDefault="0092342D" w:rsidP="009E2CCA">
      <w:pPr>
        <w:pStyle w:val="ListParagraph"/>
        <w:numPr>
          <w:ilvl w:val="0"/>
          <w:numId w:val="93"/>
        </w:numPr>
        <w:rPr>
          <w:sz w:val="24"/>
          <w:szCs w:val="24"/>
        </w:rPr>
      </w:pPr>
      <w:r w:rsidRPr="003C66B9">
        <w:rPr>
          <w:sz w:val="24"/>
          <w:szCs w:val="24"/>
        </w:rPr>
        <w:t>How has the contribution of the private sector helped in achieving the project outcomes?</w:t>
      </w:r>
    </w:p>
    <w:p w:rsidR="0092342D" w:rsidRPr="003C66B9" w:rsidRDefault="0092342D" w:rsidP="009E2CCA">
      <w:pPr>
        <w:pStyle w:val="ListParagraph"/>
        <w:numPr>
          <w:ilvl w:val="0"/>
          <w:numId w:val="93"/>
        </w:numPr>
        <w:rPr>
          <w:sz w:val="24"/>
          <w:szCs w:val="24"/>
        </w:rPr>
      </w:pPr>
      <w:r w:rsidRPr="003C66B9">
        <w:rPr>
          <w:sz w:val="24"/>
          <w:szCs w:val="24"/>
        </w:rPr>
        <w:t>How have other stakeholders in your country showed their ownership of the project?</w:t>
      </w:r>
    </w:p>
    <w:p w:rsidR="0092342D" w:rsidRPr="003C66B9" w:rsidRDefault="0092342D" w:rsidP="009E2CCA">
      <w:pPr>
        <w:pStyle w:val="ListParagraph"/>
        <w:numPr>
          <w:ilvl w:val="0"/>
          <w:numId w:val="93"/>
        </w:numPr>
        <w:rPr>
          <w:sz w:val="24"/>
          <w:szCs w:val="24"/>
        </w:rPr>
      </w:pPr>
      <w:r w:rsidRPr="003C66B9">
        <w:rPr>
          <w:sz w:val="24"/>
          <w:szCs w:val="24"/>
        </w:rPr>
        <w:t>What have been the problems by ownership of any of the above stakeholders, e.g. lack of policy support, lack of funds, etc.</w:t>
      </w:r>
    </w:p>
    <w:p w:rsidR="0092342D" w:rsidRPr="003C66B9" w:rsidRDefault="0092342D" w:rsidP="009E2CCA">
      <w:pPr>
        <w:pStyle w:val="ListParagraph"/>
        <w:numPr>
          <w:ilvl w:val="0"/>
          <w:numId w:val="93"/>
        </w:numPr>
        <w:rPr>
          <w:sz w:val="24"/>
          <w:szCs w:val="24"/>
        </w:rPr>
      </w:pPr>
      <w:r w:rsidRPr="003C66B9">
        <w:rPr>
          <w:sz w:val="24"/>
          <w:szCs w:val="24"/>
        </w:rPr>
        <w:t>How has this limited the project from achieving its outcomes?</w:t>
      </w:r>
    </w:p>
    <w:p w:rsidR="0092342D" w:rsidRPr="003C66B9" w:rsidRDefault="0092342D" w:rsidP="0092342D">
      <w:pPr>
        <w:pStyle w:val="ListParagraph"/>
        <w:ind w:left="1440"/>
        <w:rPr>
          <w:b/>
          <w:bCs/>
          <w:sz w:val="24"/>
          <w:szCs w:val="24"/>
        </w:rPr>
      </w:pPr>
    </w:p>
    <w:p w:rsidR="0092342D" w:rsidRPr="003C66B9" w:rsidRDefault="0092342D" w:rsidP="009E2CCA">
      <w:pPr>
        <w:pStyle w:val="ListParagraph"/>
        <w:numPr>
          <w:ilvl w:val="0"/>
          <w:numId w:val="117"/>
        </w:numPr>
        <w:rPr>
          <w:b/>
          <w:bCs/>
          <w:sz w:val="24"/>
          <w:szCs w:val="24"/>
        </w:rPr>
      </w:pPr>
      <w:r w:rsidRPr="003C66B9">
        <w:rPr>
          <w:b/>
          <w:bCs/>
          <w:sz w:val="24"/>
          <w:szCs w:val="24"/>
        </w:rPr>
        <w:t>LESSONS LEARNED</w:t>
      </w:r>
    </w:p>
    <w:p w:rsidR="0092342D" w:rsidRPr="003C66B9" w:rsidRDefault="0092342D" w:rsidP="009E2CCA">
      <w:pPr>
        <w:pStyle w:val="ListParagraph"/>
        <w:numPr>
          <w:ilvl w:val="0"/>
          <w:numId w:val="92"/>
        </w:numPr>
        <w:rPr>
          <w:sz w:val="24"/>
          <w:szCs w:val="24"/>
        </w:rPr>
      </w:pPr>
      <w:r w:rsidRPr="003C66B9">
        <w:rPr>
          <w:sz w:val="24"/>
          <w:szCs w:val="24"/>
        </w:rPr>
        <w:t>What are the key lessons learned from project design?</w:t>
      </w:r>
    </w:p>
    <w:p w:rsidR="0092342D" w:rsidRPr="003C66B9" w:rsidRDefault="0092342D" w:rsidP="009E2CCA">
      <w:pPr>
        <w:pStyle w:val="ListParagraph"/>
        <w:numPr>
          <w:ilvl w:val="0"/>
          <w:numId w:val="92"/>
        </w:numPr>
        <w:rPr>
          <w:sz w:val="24"/>
          <w:szCs w:val="24"/>
        </w:rPr>
      </w:pPr>
      <w:r w:rsidRPr="003C66B9">
        <w:rPr>
          <w:sz w:val="24"/>
          <w:szCs w:val="24"/>
        </w:rPr>
        <w:lastRenderedPageBreak/>
        <w:t>What are the overall key lessons learned from project implementation? E.g. collaboration with different country governments, implementation modalities, data management systems, etc.</w:t>
      </w:r>
    </w:p>
    <w:p w:rsidR="0092342D" w:rsidRPr="003C66B9" w:rsidRDefault="0092342D" w:rsidP="009E2CCA">
      <w:pPr>
        <w:pStyle w:val="ListParagraph"/>
        <w:numPr>
          <w:ilvl w:val="0"/>
          <w:numId w:val="92"/>
        </w:numPr>
        <w:rPr>
          <w:sz w:val="24"/>
          <w:szCs w:val="24"/>
        </w:rPr>
      </w:pPr>
      <w:r w:rsidRPr="003C66B9">
        <w:rPr>
          <w:sz w:val="24"/>
          <w:szCs w:val="24"/>
        </w:rPr>
        <w:t>What are the specific lessons learned from implementation of each outcome?</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17"/>
        </w:numPr>
        <w:rPr>
          <w:b/>
          <w:bCs/>
          <w:sz w:val="24"/>
          <w:szCs w:val="24"/>
        </w:rPr>
      </w:pPr>
      <w:r w:rsidRPr="003C66B9">
        <w:rPr>
          <w:b/>
          <w:bCs/>
          <w:sz w:val="24"/>
          <w:szCs w:val="24"/>
        </w:rPr>
        <w:t xml:space="preserve">RECOMMENDATIONS </w:t>
      </w:r>
    </w:p>
    <w:p w:rsidR="0092342D" w:rsidRPr="003C66B9" w:rsidRDefault="0092342D" w:rsidP="009E2CCA">
      <w:pPr>
        <w:pStyle w:val="ListParagraph"/>
        <w:numPr>
          <w:ilvl w:val="0"/>
          <w:numId w:val="120"/>
        </w:numPr>
        <w:rPr>
          <w:sz w:val="24"/>
          <w:szCs w:val="24"/>
        </w:rPr>
      </w:pPr>
      <w:r w:rsidRPr="003C66B9">
        <w:rPr>
          <w:sz w:val="24"/>
          <w:szCs w:val="24"/>
        </w:rPr>
        <w:t>What are the Country PMU’s recommendations for future programming and implementation</w:t>
      </w:r>
    </w:p>
    <w:p w:rsidR="0092342D" w:rsidRPr="003C66B9" w:rsidRDefault="0092342D" w:rsidP="009E2CCA">
      <w:pPr>
        <w:pStyle w:val="ListParagraph"/>
        <w:numPr>
          <w:ilvl w:val="0"/>
          <w:numId w:val="120"/>
        </w:numPr>
        <w:rPr>
          <w:sz w:val="24"/>
          <w:szCs w:val="24"/>
        </w:rPr>
      </w:pPr>
      <w:r w:rsidRPr="003C66B9">
        <w:rPr>
          <w:sz w:val="24"/>
          <w:szCs w:val="24"/>
        </w:rPr>
        <w:t>What is required to implement these recommendations?</w:t>
      </w:r>
    </w:p>
    <w:p w:rsidR="0092342D" w:rsidRPr="003C66B9" w:rsidRDefault="0092342D" w:rsidP="0092342D">
      <w:pPr>
        <w:rPr>
          <w:sz w:val="24"/>
          <w:szCs w:val="24"/>
        </w:rPr>
      </w:pPr>
      <w:r w:rsidRPr="003C66B9">
        <w:rPr>
          <w:sz w:val="24"/>
          <w:szCs w:val="24"/>
        </w:rPr>
        <w:br w:type="page"/>
      </w:r>
    </w:p>
    <w:p w:rsidR="0092342D" w:rsidRPr="003C66B9" w:rsidRDefault="0092342D" w:rsidP="0092342D">
      <w:pPr>
        <w:jc w:val="center"/>
        <w:rPr>
          <w:b/>
          <w:bCs/>
          <w:sz w:val="28"/>
          <w:szCs w:val="28"/>
          <w:u w:val="single"/>
        </w:rPr>
      </w:pPr>
      <w:r w:rsidRPr="003C66B9">
        <w:rPr>
          <w:b/>
          <w:bCs/>
          <w:sz w:val="28"/>
          <w:szCs w:val="28"/>
          <w:u w:val="single"/>
        </w:rPr>
        <w:lastRenderedPageBreak/>
        <w:t>KII with Sub-Contractors</w:t>
      </w:r>
    </w:p>
    <w:p w:rsidR="0092342D" w:rsidRPr="003C66B9" w:rsidRDefault="0092342D" w:rsidP="0092342D">
      <w:pPr>
        <w:rPr>
          <w:b/>
          <w:bCs/>
          <w:sz w:val="24"/>
          <w:szCs w:val="24"/>
        </w:rPr>
      </w:pPr>
    </w:p>
    <w:p w:rsidR="0092342D" w:rsidRPr="003C66B9" w:rsidRDefault="0092342D" w:rsidP="0092342D">
      <w:pPr>
        <w:rPr>
          <w:b/>
          <w:bCs/>
          <w:sz w:val="24"/>
          <w:szCs w:val="24"/>
        </w:rPr>
      </w:pPr>
      <w:r w:rsidRPr="003C66B9">
        <w:rPr>
          <w:b/>
          <w:bCs/>
          <w:sz w:val="24"/>
          <w:szCs w:val="24"/>
        </w:rPr>
        <w:t>Date:</w:t>
      </w:r>
    </w:p>
    <w:p w:rsidR="0092342D" w:rsidRPr="003C66B9" w:rsidRDefault="0092342D" w:rsidP="0092342D">
      <w:pPr>
        <w:rPr>
          <w:b/>
          <w:bCs/>
          <w:sz w:val="24"/>
          <w:szCs w:val="24"/>
        </w:rPr>
      </w:pPr>
      <w:r w:rsidRPr="003C66B9">
        <w:rPr>
          <w:b/>
          <w:bCs/>
          <w:sz w:val="24"/>
          <w:szCs w:val="24"/>
        </w:rPr>
        <w:t>Name(s) of Staff:</w:t>
      </w:r>
    </w:p>
    <w:p w:rsidR="0092342D" w:rsidRPr="003C66B9" w:rsidRDefault="0092342D" w:rsidP="0092342D">
      <w:pPr>
        <w:rPr>
          <w:b/>
          <w:bCs/>
          <w:sz w:val="24"/>
          <w:szCs w:val="24"/>
        </w:rPr>
      </w:pPr>
      <w:r w:rsidRPr="003C66B9">
        <w:rPr>
          <w:b/>
          <w:bCs/>
          <w:sz w:val="24"/>
          <w:szCs w:val="24"/>
        </w:rPr>
        <w:t>Position(s) in Project:</w:t>
      </w:r>
    </w:p>
    <w:p w:rsidR="0092342D" w:rsidRPr="003C66B9" w:rsidRDefault="0092342D" w:rsidP="0092342D">
      <w:pPr>
        <w:rPr>
          <w:b/>
          <w:bCs/>
          <w:sz w:val="24"/>
          <w:szCs w:val="24"/>
        </w:rPr>
      </w:pPr>
      <w:r w:rsidRPr="003C66B9">
        <w:rPr>
          <w:b/>
          <w:bCs/>
          <w:sz w:val="24"/>
          <w:szCs w:val="24"/>
        </w:rPr>
        <w:t>Contact Info:</w:t>
      </w:r>
    </w:p>
    <w:p w:rsidR="0092342D" w:rsidRPr="003C66B9" w:rsidRDefault="0092342D" w:rsidP="0092342D">
      <w:pPr>
        <w:rPr>
          <w:b/>
          <w:bCs/>
          <w:sz w:val="24"/>
          <w:szCs w:val="24"/>
        </w:rPr>
      </w:pPr>
      <w:r w:rsidRPr="003C66B9">
        <w:rPr>
          <w:b/>
          <w:bCs/>
          <w:sz w:val="24"/>
          <w:szCs w:val="24"/>
        </w:rPr>
        <w:t>Name of Interviewer:</w:t>
      </w:r>
    </w:p>
    <w:p w:rsidR="0092342D" w:rsidRPr="003C66B9" w:rsidRDefault="0092342D" w:rsidP="0092342D">
      <w:pPr>
        <w:rPr>
          <w:b/>
          <w:bCs/>
          <w:sz w:val="24"/>
          <w:szCs w:val="24"/>
        </w:rPr>
      </w:pPr>
    </w:p>
    <w:p w:rsidR="0092342D" w:rsidRPr="003C66B9" w:rsidRDefault="0092342D" w:rsidP="009E2CCA">
      <w:pPr>
        <w:pStyle w:val="ListParagraph"/>
        <w:numPr>
          <w:ilvl w:val="0"/>
          <w:numId w:val="121"/>
        </w:numPr>
        <w:rPr>
          <w:b/>
          <w:bCs/>
          <w:sz w:val="24"/>
          <w:szCs w:val="24"/>
        </w:rPr>
      </w:pPr>
      <w:r w:rsidRPr="003C66B9">
        <w:rPr>
          <w:b/>
          <w:bCs/>
          <w:sz w:val="24"/>
          <w:szCs w:val="24"/>
        </w:rPr>
        <w:t>BACKGROUND</w:t>
      </w:r>
    </w:p>
    <w:p w:rsidR="0092342D" w:rsidRPr="003C66B9" w:rsidRDefault="0092342D" w:rsidP="009E2CCA">
      <w:pPr>
        <w:pStyle w:val="ListParagraph"/>
        <w:numPr>
          <w:ilvl w:val="0"/>
          <w:numId w:val="89"/>
        </w:numPr>
        <w:rPr>
          <w:sz w:val="24"/>
          <w:szCs w:val="24"/>
        </w:rPr>
      </w:pPr>
      <w:r w:rsidRPr="003C66B9">
        <w:rPr>
          <w:sz w:val="24"/>
          <w:szCs w:val="24"/>
        </w:rPr>
        <w:t>Since when has your organization been engaged with the project?</w:t>
      </w:r>
    </w:p>
    <w:p w:rsidR="0092342D" w:rsidRPr="003C66B9" w:rsidRDefault="0092342D" w:rsidP="009E2CCA">
      <w:pPr>
        <w:pStyle w:val="ListParagraph"/>
        <w:numPr>
          <w:ilvl w:val="0"/>
          <w:numId w:val="89"/>
        </w:numPr>
        <w:rPr>
          <w:sz w:val="24"/>
          <w:szCs w:val="24"/>
        </w:rPr>
      </w:pPr>
      <w:r w:rsidRPr="003C66B9">
        <w:rPr>
          <w:sz w:val="24"/>
          <w:szCs w:val="24"/>
        </w:rPr>
        <w:t>What project activities is your organization involved with?</w:t>
      </w:r>
    </w:p>
    <w:p w:rsidR="0092342D" w:rsidRPr="003C66B9" w:rsidRDefault="0092342D" w:rsidP="009E2CCA">
      <w:pPr>
        <w:pStyle w:val="ListParagraph"/>
        <w:numPr>
          <w:ilvl w:val="0"/>
          <w:numId w:val="89"/>
        </w:numPr>
        <w:rPr>
          <w:sz w:val="24"/>
          <w:szCs w:val="24"/>
        </w:rPr>
      </w:pPr>
      <w:r w:rsidRPr="003C66B9">
        <w:rPr>
          <w:sz w:val="24"/>
          <w:szCs w:val="24"/>
        </w:rPr>
        <w:t>How is the project related to the mandate of your organization?</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1"/>
        </w:numPr>
        <w:rPr>
          <w:b/>
          <w:bCs/>
          <w:sz w:val="24"/>
          <w:szCs w:val="24"/>
        </w:rPr>
      </w:pPr>
      <w:r w:rsidRPr="003C66B9">
        <w:rPr>
          <w:b/>
          <w:bCs/>
          <w:sz w:val="24"/>
          <w:szCs w:val="24"/>
        </w:rPr>
        <w:t>PROJECT DESIGN</w:t>
      </w:r>
    </w:p>
    <w:p w:rsidR="0092342D" w:rsidRPr="003C66B9" w:rsidRDefault="0092342D" w:rsidP="009E2CCA">
      <w:pPr>
        <w:pStyle w:val="ListParagraph"/>
        <w:numPr>
          <w:ilvl w:val="0"/>
          <w:numId w:val="90"/>
        </w:numPr>
        <w:rPr>
          <w:sz w:val="24"/>
          <w:szCs w:val="24"/>
        </w:rPr>
      </w:pPr>
      <w:r w:rsidRPr="003C66B9">
        <w:rPr>
          <w:sz w:val="24"/>
          <w:szCs w:val="24"/>
        </w:rPr>
        <w:t>Has your organization been involved in the project design? If yes, how?</w:t>
      </w:r>
    </w:p>
    <w:p w:rsidR="0092342D" w:rsidRPr="003C66B9" w:rsidRDefault="0092342D" w:rsidP="009E2CCA">
      <w:pPr>
        <w:pStyle w:val="ListParagraph"/>
        <w:numPr>
          <w:ilvl w:val="0"/>
          <w:numId w:val="90"/>
        </w:numPr>
        <w:rPr>
          <w:sz w:val="24"/>
          <w:szCs w:val="24"/>
        </w:rPr>
      </w:pPr>
      <w:r w:rsidRPr="003C66B9">
        <w:rPr>
          <w:sz w:val="24"/>
          <w:szCs w:val="24"/>
        </w:rPr>
        <w:t>Is the project design relevant to the context of implementation?</w:t>
      </w:r>
    </w:p>
    <w:p w:rsidR="0092342D" w:rsidRPr="003C66B9" w:rsidRDefault="0092342D" w:rsidP="009E2CCA">
      <w:pPr>
        <w:pStyle w:val="ListParagraph"/>
        <w:numPr>
          <w:ilvl w:val="0"/>
          <w:numId w:val="90"/>
        </w:numPr>
        <w:rPr>
          <w:sz w:val="24"/>
          <w:szCs w:val="24"/>
        </w:rPr>
      </w:pPr>
      <w:r w:rsidRPr="003C66B9">
        <w:rPr>
          <w:sz w:val="24"/>
          <w:szCs w:val="24"/>
        </w:rPr>
        <w:t>What are the factors in the project design that have facilitated good/easy implementation?</w:t>
      </w:r>
    </w:p>
    <w:p w:rsidR="0092342D" w:rsidRPr="003C66B9" w:rsidRDefault="0092342D" w:rsidP="009E2CCA">
      <w:pPr>
        <w:pStyle w:val="ListParagraph"/>
        <w:numPr>
          <w:ilvl w:val="0"/>
          <w:numId w:val="90"/>
        </w:numPr>
        <w:rPr>
          <w:sz w:val="24"/>
          <w:szCs w:val="24"/>
        </w:rPr>
      </w:pPr>
      <w:r w:rsidRPr="003C66B9">
        <w:rPr>
          <w:sz w:val="24"/>
          <w:szCs w:val="24"/>
        </w:rPr>
        <w:lastRenderedPageBreak/>
        <w:t>What are the factors in the project design that have made implementation difficult? How could these have been improved?</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1"/>
        </w:numPr>
        <w:rPr>
          <w:b/>
          <w:bCs/>
          <w:sz w:val="24"/>
          <w:szCs w:val="24"/>
        </w:rPr>
      </w:pPr>
      <w:r w:rsidRPr="003C66B9">
        <w:rPr>
          <w:b/>
          <w:bCs/>
          <w:sz w:val="24"/>
          <w:szCs w:val="24"/>
        </w:rPr>
        <w:t>PROJECT IMPLEMENTATION</w:t>
      </w:r>
    </w:p>
    <w:p w:rsidR="0092342D" w:rsidRPr="003C66B9" w:rsidRDefault="0092342D" w:rsidP="0092342D">
      <w:pPr>
        <w:pStyle w:val="ListParagraph"/>
        <w:ind w:left="1080"/>
        <w:rPr>
          <w:b/>
          <w:bCs/>
          <w:sz w:val="24"/>
          <w:szCs w:val="24"/>
        </w:rPr>
      </w:pPr>
    </w:p>
    <w:p w:rsidR="0092342D" w:rsidRPr="003C66B9" w:rsidRDefault="0092342D" w:rsidP="009E2CCA">
      <w:pPr>
        <w:pStyle w:val="ListParagraph"/>
        <w:numPr>
          <w:ilvl w:val="0"/>
          <w:numId w:val="122"/>
        </w:numPr>
        <w:rPr>
          <w:b/>
          <w:bCs/>
          <w:sz w:val="24"/>
          <w:szCs w:val="24"/>
        </w:rPr>
      </w:pPr>
      <w:r w:rsidRPr="003C66B9">
        <w:rPr>
          <w:b/>
          <w:bCs/>
          <w:sz w:val="24"/>
          <w:szCs w:val="24"/>
        </w:rPr>
        <w:t>Coordination Among Stakeholders</w:t>
      </w:r>
    </w:p>
    <w:p w:rsidR="0092342D" w:rsidRPr="003C66B9" w:rsidRDefault="0092342D" w:rsidP="009E2CCA">
      <w:pPr>
        <w:pStyle w:val="ListParagraph"/>
        <w:numPr>
          <w:ilvl w:val="0"/>
          <w:numId w:val="94"/>
        </w:numPr>
        <w:rPr>
          <w:sz w:val="24"/>
          <w:szCs w:val="24"/>
        </w:rPr>
      </w:pPr>
      <w:r w:rsidRPr="003C66B9">
        <w:rPr>
          <w:sz w:val="24"/>
          <w:szCs w:val="24"/>
        </w:rPr>
        <w:t>What implementation support have you received from the RPMO/Country PMO?</w:t>
      </w:r>
    </w:p>
    <w:p w:rsidR="0092342D" w:rsidRPr="003C66B9" w:rsidRDefault="0092342D" w:rsidP="009E2CCA">
      <w:pPr>
        <w:pStyle w:val="ListParagraph"/>
        <w:numPr>
          <w:ilvl w:val="0"/>
          <w:numId w:val="94"/>
        </w:numPr>
        <w:rPr>
          <w:sz w:val="24"/>
          <w:szCs w:val="24"/>
        </w:rPr>
      </w:pPr>
      <w:r w:rsidRPr="003C66B9">
        <w:rPr>
          <w:sz w:val="24"/>
          <w:szCs w:val="24"/>
        </w:rPr>
        <w:t>How did this support help you in achieving your objectives?</w:t>
      </w:r>
    </w:p>
    <w:p w:rsidR="0092342D" w:rsidRPr="003C66B9" w:rsidRDefault="0092342D" w:rsidP="009E2CCA">
      <w:pPr>
        <w:pStyle w:val="ListParagraph"/>
        <w:numPr>
          <w:ilvl w:val="0"/>
          <w:numId w:val="94"/>
        </w:numPr>
        <w:rPr>
          <w:sz w:val="24"/>
          <w:szCs w:val="24"/>
        </w:rPr>
      </w:pPr>
      <w:r w:rsidRPr="003C66B9">
        <w:rPr>
          <w:sz w:val="24"/>
          <w:szCs w:val="24"/>
        </w:rPr>
        <w:t>What challenges did you face in receiving support from the PMO/RPMO? E.g. delayed funds, lack of direction, etc.</w:t>
      </w:r>
    </w:p>
    <w:p w:rsidR="0092342D" w:rsidRPr="003C66B9" w:rsidRDefault="0092342D" w:rsidP="009E2CCA">
      <w:pPr>
        <w:pStyle w:val="ListParagraph"/>
        <w:numPr>
          <w:ilvl w:val="0"/>
          <w:numId w:val="94"/>
        </w:numPr>
        <w:rPr>
          <w:sz w:val="24"/>
          <w:szCs w:val="24"/>
        </w:rPr>
      </w:pPr>
      <w:r w:rsidRPr="003C66B9">
        <w:rPr>
          <w:sz w:val="24"/>
          <w:szCs w:val="24"/>
        </w:rPr>
        <w:t>How could this support be further improved?</w:t>
      </w:r>
    </w:p>
    <w:p w:rsidR="0092342D" w:rsidRPr="003C66B9" w:rsidRDefault="0092342D" w:rsidP="009E2CCA">
      <w:pPr>
        <w:pStyle w:val="ListParagraph"/>
        <w:numPr>
          <w:ilvl w:val="0"/>
          <w:numId w:val="94"/>
        </w:numPr>
        <w:rPr>
          <w:sz w:val="24"/>
          <w:szCs w:val="24"/>
        </w:rPr>
      </w:pPr>
      <w:r w:rsidRPr="003C66B9">
        <w:rPr>
          <w:sz w:val="24"/>
          <w:szCs w:val="24"/>
        </w:rPr>
        <w:t>How does your organization collaborate with other project stakeholders, e.g. other SCs, country offices, etc?e.g. regular meetings, participation in RPSC, etc.</w:t>
      </w:r>
    </w:p>
    <w:p w:rsidR="0092342D" w:rsidRPr="003C66B9" w:rsidRDefault="0092342D" w:rsidP="009E2CCA">
      <w:pPr>
        <w:pStyle w:val="ListParagraph"/>
        <w:numPr>
          <w:ilvl w:val="0"/>
          <w:numId w:val="94"/>
        </w:numPr>
        <w:rPr>
          <w:sz w:val="24"/>
          <w:szCs w:val="24"/>
        </w:rPr>
      </w:pPr>
      <w:r w:rsidRPr="003C66B9">
        <w:rPr>
          <w:sz w:val="24"/>
          <w:szCs w:val="24"/>
        </w:rPr>
        <w:t>How has this collaboration contributed to the implementation of the project activities?</w:t>
      </w:r>
    </w:p>
    <w:p w:rsidR="0092342D" w:rsidRPr="003C66B9" w:rsidRDefault="0092342D" w:rsidP="009E2CCA">
      <w:pPr>
        <w:pStyle w:val="ListParagraph"/>
        <w:numPr>
          <w:ilvl w:val="0"/>
          <w:numId w:val="94"/>
        </w:numPr>
        <w:rPr>
          <w:sz w:val="24"/>
          <w:szCs w:val="24"/>
        </w:rPr>
      </w:pPr>
      <w:r w:rsidRPr="003C66B9">
        <w:rPr>
          <w:sz w:val="24"/>
          <w:szCs w:val="24"/>
        </w:rPr>
        <w:t>How can this collaboration have been further improved?</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2"/>
        </w:numPr>
        <w:rPr>
          <w:b/>
          <w:bCs/>
          <w:sz w:val="24"/>
          <w:szCs w:val="24"/>
        </w:rPr>
      </w:pPr>
      <w:r w:rsidRPr="003C66B9">
        <w:rPr>
          <w:b/>
          <w:bCs/>
          <w:sz w:val="24"/>
          <w:szCs w:val="24"/>
        </w:rPr>
        <w:t>M&amp;E</w:t>
      </w:r>
    </w:p>
    <w:p w:rsidR="0092342D" w:rsidRPr="003C66B9" w:rsidRDefault="0092342D" w:rsidP="009E2CCA">
      <w:pPr>
        <w:pStyle w:val="ListParagraph"/>
        <w:numPr>
          <w:ilvl w:val="0"/>
          <w:numId w:val="95"/>
        </w:numPr>
        <w:rPr>
          <w:sz w:val="24"/>
          <w:szCs w:val="24"/>
        </w:rPr>
      </w:pPr>
      <w:r w:rsidRPr="003C66B9">
        <w:rPr>
          <w:sz w:val="24"/>
          <w:szCs w:val="24"/>
        </w:rPr>
        <w:t>What tools/methods have you used to track the progress and impact of the project activities implemented by you?</w:t>
      </w:r>
    </w:p>
    <w:p w:rsidR="0092342D" w:rsidRPr="003C66B9" w:rsidRDefault="0092342D" w:rsidP="009E2CCA">
      <w:pPr>
        <w:pStyle w:val="ListParagraph"/>
        <w:numPr>
          <w:ilvl w:val="0"/>
          <w:numId w:val="95"/>
        </w:numPr>
        <w:rPr>
          <w:sz w:val="24"/>
          <w:szCs w:val="24"/>
        </w:rPr>
      </w:pPr>
      <w:r w:rsidRPr="003C66B9">
        <w:rPr>
          <w:sz w:val="24"/>
          <w:szCs w:val="24"/>
        </w:rPr>
        <w:t>How has the PMU/RPMU helped your organization in monitoring the project activities?</w:t>
      </w:r>
    </w:p>
    <w:p w:rsidR="0092342D" w:rsidRPr="003C66B9" w:rsidRDefault="0092342D" w:rsidP="009E2CCA">
      <w:pPr>
        <w:pStyle w:val="ListParagraph"/>
        <w:numPr>
          <w:ilvl w:val="0"/>
          <w:numId w:val="95"/>
        </w:numPr>
        <w:rPr>
          <w:sz w:val="24"/>
          <w:szCs w:val="24"/>
        </w:rPr>
      </w:pPr>
      <w:r w:rsidRPr="003C66B9">
        <w:rPr>
          <w:sz w:val="24"/>
          <w:szCs w:val="24"/>
        </w:rPr>
        <w:lastRenderedPageBreak/>
        <w:t>How often do you report progress to the RPMU/PMU?</w:t>
      </w:r>
    </w:p>
    <w:p w:rsidR="0092342D" w:rsidRPr="003C66B9" w:rsidRDefault="0092342D" w:rsidP="009E2CCA">
      <w:pPr>
        <w:pStyle w:val="ListParagraph"/>
        <w:numPr>
          <w:ilvl w:val="0"/>
          <w:numId w:val="95"/>
        </w:numPr>
        <w:rPr>
          <w:sz w:val="24"/>
          <w:szCs w:val="24"/>
        </w:rPr>
      </w:pPr>
      <w:r w:rsidRPr="003C66B9">
        <w:rPr>
          <w:sz w:val="24"/>
          <w:szCs w:val="24"/>
        </w:rPr>
        <w:t>What problems have you faced in monitoring the activities? E.g. inadequate staffing, difficult to track outputs, etc.</w:t>
      </w:r>
    </w:p>
    <w:p w:rsidR="0092342D" w:rsidRPr="003C66B9" w:rsidRDefault="0092342D" w:rsidP="009E2CCA">
      <w:pPr>
        <w:pStyle w:val="ListParagraph"/>
        <w:numPr>
          <w:ilvl w:val="0"/>
          <w:numId w:val="95"/>
        </w:numPr>
        <w:rPr>
          <w:sz w:val="24"/>
          <w:szCs w:val="24"/>
        </w:rPr>
      </w:pPr>
      <w:r w:rsidRPr="003C66B9">
        <w:rPr>
          <w:sz w:val="24"/>
          <w:szCs w:val="24"/>
        </w:rPr>
        <w:t>How could these be resolved?</w:t>
      </w:r>
    </w:p>
    <w:p w:rsidR="0092342D" w:rsidRPr="003C66B9" w:rsidRDefault="0092342D" w:rsidP="009E2CCA">
      <w:pPr>
        <w:pStyle w:val="ListParagraph"/>
        <w:numPr>
          <w:ilvl w:val="0"/>
          <w:numId w:val="95"/>
        </w:numPr>
        <w:rPr>
          <w:sz w:val="24"/>
          <w:szCs w:val="24"/>
        </w:rPr>
      </w:pPr>
      <w:r w:rsidRPr="003C66B9">
        <w:rPr>
          <w:sz w:val="24"/>
          <w:szCs w:val="24"/>
        </w:rPr>
        <w:t>Has your organization undertaken activities to assess project impact? If yes, what has been the outcome of these activities?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2"/>
        </w:numPr>
        <w:rPr>
          <w:b/>
          <w:bCs/>
          <w:sz w:val="24"/>
          <w:szCs w:val="24"/>
        </w:rPr>
      </w:pPr>
      <w:r w:rsidRPr="003C66B9">
        <w:rPr>
          <w:b/>
          <w:bCs/>
          <w:sz w:val="24"/>
          <w:szCs w:val="24"/>
        </w:rPr>
        <w:t>Finance</w:t>
      </w:r>
    </w:p>
    <w:p w:rsidR="0092342D" w:rsidRPr="003C66B9" w:rsidRDefault="0092342D" w:rsidP="009E2CCA">
      <w:pPr>
        <w:pStyle w:val="ListParagraph"/>
        <w:numPr>
          <w:ilvl w:val="0"/>
          <w:numId w:val="96"/>
        </w:numPr>
        <w:rPr>
          <w:sz w:val="24"/>
          <w:szCs w:val="24"/>
        </w:rPr>
      </w:pPr>
      <w:r w:rsidRPr="003C66B9">
        <w:rPr>
          <w:sz w:val="24"/>
          <w:szCs w:val="24"/>
        </w:rPr>
        <w:t>Have the financial resources allocated for activities been sufficient?</w:t>
      </w:r>
    </w:p>
    <w:p w:rsidR="0092342D" w:rsidRPr="003C66B9" w:rsidRDefault="0092342D" w:rsidP="009E2CCA">
      <w:pPr>
        <w:pStyle w:val="ListParagraph"/>
        <w:numPr>
          <w:ilvl w:val="0"/>
          <w:numId w:val="96"/>
        </w:numPr>
        <w:rPr>
          <w:sz w:val="24"/>
          <w:szCs w:val="24"/>
        </w:rPr>
      </w:pPr>
      <w:r w:rsidRPr="003C66B9">
        <w:rPr>
          <w:sz w:val="24"/>
          <w:szCs w:val="24"/>
        </w:rPr>
        <w:t>If no, why not?</w:t>
      </w:r>
    </w:p>
    <w:p w:rsidR="0092342D" w:rsidRPr="003C66B9" w:rsidRDefault="0092342D" w:rsidP="009E2CCA">
      <w:pPr>
        <w:pStyle w:val="ListParagraph"/>
        <w:numPr>
          <w:ilvl w:val="0"/>
          <w:numId w:val="96"/>
        </w:numPr>
        <w:rPr>
          <w:sz w:val="24"/>
          <w:szCs w:val="24"/>
        </w:rPr>
      </w:pPr>
      <w:r w:rsidRPr="003C66B9">
        <w:rPr>
          <w:sz w:val="24"/>
          <w:szCs w:val="24"/>
        </w:rPr>
        <w:t>Have there been any changes made to financial allocations for any activities undertaken by your organization? If yes, what were these changes and how did they affect the activities?</w:t>
      </w:r>
    </w:p>
    <w:p w:rsidR="0092342D" w:rsidRPr="003C66B9" w:rsidRDefault="0092342D" w:rsidP="009E2CCA">
      <w:pPr>
        <w:pStyle w:val="ListParagraph"/>
        <w:numPr>
          <w:ilvl w:val="0"/>
          <w:numId w:val="96"/>
        </w:numPr>
        <w:rPr>
          <w:sz w:val="24"/>
          <w:szCs w:val="24"/>
        </w:rPr>
      </w:pPr>
      <w:r w:rsidRPr="003C66B9">
        <w:rPr>
          <w:sz w:val="24"/>
          <w:szCs w:val="24"/>
        </w:rPr>
        <w:t>Has your organization provided its committed co-financing? If no, what are the likely reasons for this?</w:t>
      </w:r>
    </w:p>
    <w:p w:rsidR="0092342D" w:rsidRPr="003C66B9" w:rsidRDefault="0092342D" w:rsidP="009E2CCA">
      <w:pPr>
        <w:pStyle w:val="ListParagraph"/>
        <w:numPr>
          <w:ilvl w:val="0"/>
          <w:numId w:val="96"/>
        </w:numPr>
        <w:rPr>
          <w:sz w:val="24"/>
          <w:szCs w:val="24"/>
        </w:rPr>
      </w:pPr>
      <w:r w:rsidRPr="003C66B9">
        <w:rPr>
          <w:sz w:val="24"/>
          <w:szCs w:val="24"/>
        </w:rPr>
        <w:t>What is the process of tracking co-financing?</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2"/>
        </w:numPr>
        <w:rPr>
          <w:b/>
          <w:bCs/>
          <w:sz w:val="24"/>
          <w:szCs w:val="24"/>
        </w:rPr>
      </w:pPr>
      <w:r w:rsidRPr="003C66B9">
        <w:rPr>
          <w:b/>
          <w:bCs/>
          <w:sz w:val="24"/>
          <w:szCs w:val="24"/>
        </w:rPr>
        <w:t>Planning</w:t>
      </w:r>
    </w:p>
    <w:p w:rsidR="0092342D" w:rsidRPr="003C66B9" w:rsidRDefault="0092342D" w:rsidP="009E2CCA">
      <w:pPr>
        <w:pStyle w:val="ListParagraph"/>
        <w:numPr>
          <w:ilvl w:val="0"/>
          <w:numId w:val="97"/>
        </w:numPr>
        <w:rPr>
          <w:sz w:val="24"/>
          <w:szCs w:val="24"/>
        </w:rPr>
      </w:pPr>
      <w:r w:rsidRPr="003C66B9">
        <w:rPr>
          <w:sz w:val="24"/>
          <w:szCs w:val="24"/>
        </w:rPr>
        <w:t>How has any delay in project implementation affected the activities undertaken by your organization?</w:t>
      </w:r>
    </w:p>
    <w:p w:rsidR="0092342D" w:rsidRPr="003C66B9" w:rsidRDefault="0092342D" w:rsidP="009E2CCA">
      <w:pPr>
        <w:pStyle w:val="ListParagraph"/>
        <w:numPr>
          <w:ilvl w:val="0"/>
          <w:numId w:val="97"/>
        </w:numPr>
        <w:spacing w:before="100" w:beforeAutospacing="1" w:after="100" w:afterAutospacing="1"/>
        <w:contextualSpacing w:val="0"/>
        <w:rPr>
          <w:sz w:val="24"/>
          <w:szCs w:val="24"/>
        </w:rPr>
      </w:pPr>
      <w:r w:rsidRPr="003C66B9">
        <w:rPr>
          <w:sz w:val="24"/>
          <w:szCs w:val="24"/>
        </w:rPr>
        <w:lastRenderedPageBreak/>
        <w:t>Are there any follow up projects or activities relevant to this project planned in your organization? If yes, please provide details</w:t>
      </w:r>
    </w:p>
    <w:p w:rsidR="0092342D" w:rsidRPr="003C66B9" w:rsidRDefault="0092342D" w:rsidP="009E2CCA">
      <w:pPr>
        <w:pStyle w:val="ListParagraph"/>
        <w:numPr>
          <w:ilvl w:val="0"/>
          <w:numId w:val="121"/>
        </w:numPr>
        <w:spacing w:before="100" w:beforeAutospacing="1" w:after="100" w:afterAutospacing="1"/>
        <w:contextualSpacing w:val="0"/>
        <w:rPr>
          <w:b/>
          <w:bCs/>
          <w:sz w:val="24"/>
          <w:szCs w:val="24"/>
        </w:rPr>
      </w:pPr>
      <w:r w:rsidRPr="003C66B9">
        <w:rPr>
          <w:b/>
          <w:bCs/>
          <w:sz w:val="24"/>
          <w:szCs w:val="24"/>
        </w:rPr>
        <w:t>RESULTS</w:t>
      </w:r>
    </w:p>
    <w:p w:rsidR="0092342D" w:rsidRPr="003C66B9" w:rsidRDefault="0092342D" w:rsidP="009E2CCA">
      <w:pPr>
        <w:pStyle w:val="ListParagraph"/>
        <w:numPr>
          <w:ilvl w:val="0"/>
          <w:numId w:val="123"/>
        </w:numPr>
        <w:rPr>
          <w:b/>
          <w:bCs/>
          <w:sz w:val="24"/>
          <w:szCs w:val="24"/>
        </w:rPr>
      </w:pPr>
      <w:r w:rsidRPr="003C66B9">
        <w:rPr>
          <w:b/>
          <w:bCs/>
          <w:sz w:val="24"/>
          <w:szCs w:val="24"/>
        </w:rPr>
        <w:t>Achievement of Outcomes and Outputs</w:t>
      </w:r>
    </w:p>
    <w:p w:rsidR="0092342D" w:rsidRPr="003C66B9" w:rsidRDefault="0092342D" w:rsidP="009E2CCA">
      <w:pPr>
        <w:pStyle w:val="ListParagraph"/>
        <w:numPr>
          <w:ilvl w:val="0"/>
          <w:numId w:val="98"/>
        </w:numPr>
        <w:rPr>
          <w:sz w:val="24"/>
          <w:szCs w:val="24"/>
        </w:rPr>
      </w:pPr>
      <w:r w:rsidRPr="003C66B9">
        <w:rPr>
          <w:sz w:val="24"/>
          <w:szCs w:val="24"/>
        </w:rPr>
        <w:t>Has the project effectively achieved its planned targets?</w:t>
      </w:r>
    </w:p>
    <w:p w:rsidR="0092342D" w:rsidRPr="003C66B9" w:rsidRDefault="0092342D" w:rsidP="009E2CCA">
      <w:pPr>
        <w:pStyle w:val="ListParagraph"/>
        <w:numPr>
          <w:ilvl w:val="0"/>
          <w:numId w:val="98"/>
        </w:numPr>
        <w:rPr>
          <w:sz w:val="24"/>
          <w:szCs w:val="24"/>
        </w:rPr>
      </w:pPr>
      <w:r w:rsidRPr="003C66B9">
        <w:rPr>
          <w:sz w:val="24"/>
          <w:szCs w:val="24"/>
        </w:rPr>
        <w:t>What factors have contributed to these achievements?</w:t>
      </w:r>
    </w:p>
    <w:p w:rsidR="0092342D" w:rsidRPr="003C66B9" w:rsidRDefault="0092342D" w:rsidP="009E2CCA">
      <w:pPr>
        <w:pStyle w:val="ListParagraph"/>
        <w:numPr>
          <w:ilvl w:val="0"/>
          <w:numId w:val="98"/>
        </w:numPr>
        <w:rPr>
          <w:sz w:val="24"/>
          <w:szCs w:val="24"/>
        </w:rPr>
      </w:pPr>
      <w:r w:rsidRPr="003C66B9">
        <w:rPr>
          <w:sz w:val="24"/>
          <w:szCs w:val="24"/>
        </w:rPr>
        <w:t>If the project has failed to achieve key targets/outcomes, what are the likely reasons for this?</w:t>
      </w:r>
    </w:p>
    <w:p w:rsidR="0092342D" w:rsidRPr="003C66B9" w:rsidRDefault="0092342D" w:rsidP="009E2CCA">
      <w:pPr>
        <w:pStyle w:val="ListParagraph"/>
        <w:numPr>
          <w:ilvl w:val="0"/>
          <w:numId w:val="98"/>
        </w:numPr>
        <w:rPr>
          <w:sz w:val="24"/>
          <w:szCs w:val="24"/>
        </w:rPr>
      </w:pPr>
      <w:r w:rsidRPr="003C66B9">
        <w:rPr>
          <w:sz w:val="24"/>
          <w:szCs w:val="24"/>
        </w:rPr>
        <w:t>How could these issues have been avoided?</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3"/>
        </w:numPr>
        <w:rPr>
          <w:b/>
          <w:bCs/>
          <w:sz w:val="24"/>
          <w:szCs w:val="24"/>
        </w:rPr>
      </w:pPr>
      <w:r w:rsidRPr="003C66B9">
        <w:rPr>
          <w:b/>
          <w:bCs/>
          <w:sz w:val="24"/>
          <w:szCs w:val="24"/>
        </w:rPr>
        <w:t xml:space="preserve">Impact </w:t>
      </w:r>
    </w:p>
    <w:p w:rsidR="0092342D" w:rsidRPr="003C66B9" w:rsidRDefault="0092342D" w:rsidP="009E2CCA">
      <w:pPr>
        <w:pStyle w:val="ListParagraph"/>
        <w:numPr>
          <w:ilvl w:val="0"/>
          <w:numId w:val="99"/>
        </w:numPr>
        <w:rPr>
          <w:sz w:val="24"/>
          <w:szCs w:val="24"/>
        </w:rPr>
      </w:pPr>
      <w:r w:rsidRPr="003C66B9">
        <w:rPr>
          <w:sz w:val="24"/>
          <w:szCs w:val="24"/>
        </w:rPr>
        <w:t>What has been the major project impact at the country and regional levels?</w:t>
      </w:r>
    </w:p>
    <w:p w:rsidR="0092342D" w:rsidRPr="003C66B9" w:rsidRDefault="0092342D" w:rsidP="009E2CCA">
      <w:pPr>
        <w:pStyle w:val="ListParagraph"/>
        <w:numPr>
          <w:ilvl w:val="0"/>
          <w:numId w:val="99"/>
        </w:numPr>
        <w:rPr>
          <w:sz w:val="24"/>
          <w:szCs w:val="24"/>
        </w:rPr>
      </w:pPr>
      <w:r w:rsidRPr="003C66B9">
        <w:rPr>
          <w:sz w:val="24"/>
          <w:szCs w:val="24"/>
        </w:rPr>
        <w:t>How has the project contributed to the development of your organization? (e.g. training, technology transfer, etc.)</w:t>
      </w:r>
    </w:p>
    <w:p w:rsidR="0092342D" w:rsidRPr="003C66B9" w:rsidRDefault="0092342D" w:rsidP="009E2CCA">
      <w:pPr>
        <w:pStyle w:val="ListParagraph"/>
        <w:numPr>
          <w:ilvl w:val="0"/>
          <w:numId w:val="99"/>
        </w:numPr>
        <w:rPr>
          <w:sz w:val="24"/>
          <w:szCs w:val="24"/>
        </w:rPr>
      </w:pPr>
      <w:r w:rsidRPr="003C66B9">
        <w:rPr>
          <w:sz w:val="24"/>
          <w:szCs w:val="24"/>
        </w:rPr>
        <w:t>What are the likely medium and long term benefits of this capacity building for your organization?</w:t>
      </w:r>
    </w:p>
    <w:p w:rsidR="0092342D" w:rsidRPr="003C66B9" w:rsidRDefault="0092342D" w:rsidP="009E2CCA">
      <w:pPr>
        <w:pStyle w:val="ListParagraph"/>
        <w:numPr>
          <w:ilvl w:val="0"/>
          <w:numId w:val="99"/>
        </w:numPr>
        <w:rPr>
          <w:sz w:val="24"/>
          <w:szCs w:val="24"/>
        </w:rPr>
      </w:pPr>
      <w:r w:rsidRPr="003C66B9">
        <w:rPr>
          <w:sz w:val="24"/>
          <w:szCs w:val="24"/>
        </w:rPr>
        <w:t>What further activities/support are required for the sustainability of this impact?</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3"/>
        </w:numPr>
        <w:rPr>
          <w:b/>
          <w:bCs/>
          <w:sz w:val="24"/>
          <w:szCs w:val="24"/>
        </w:rPr>
      </w:pPr>
      <w:r w:rsidRPr="003C66B9">
        <w:rPr>
          <w:b/>
          <w:bCs/>
          <w:sz w:val="24"/>
          <w:szCs w:val="24"/>
        </w:rPr>
        <w:t>Sustainability</w:t>
      </w:r>
    </w:p>
    <w:p w:rsidR="0092342D" w:rsidRPr="003C66B9" w:rsidRDefault="0092342D" w:rsidP="009E2CCA">
      <w:pPr>
        <w:pStyle w:val="ListParagraph"/>
        <w:numPr>
          <w:ilvl w:val="0"/>
          <w:numId w:val="100"/>
        </w:numPr>
        <w:rPr>
          <w:sz w:val="24"/>
          <w:szCs w:val="24"/>
        </w:rPr>
      </w:pPr>
      <w:r w:rsidRPr="003C66B9">
        <w:rPr>
          <w:sz w:val="24"/>
          <w:szCs w:val="24"/>
        </w:rPr>
        <w:t>In your opinion, which of the project outputs / outcomes are sustainable? Why?</w:t>
      </w:r>
    </w:p>
    <w:p w:rsidR="0092342D" w:rsidRPr="003C66B9" w:rsidRDefault="0092342D" w:rsidP="009E2CCA">
      <w:pPr>
        <w:pStyle w:val="ListParagraph"/>
        <w:numPr>
          <w:ilvl w:val="0"/>
          <w:numId w:val="100"/>
        </w:numPr>
        <w:rPr>
          <w:sz w:val="24"/>
          <w:szCs w:val="24"/>
        </w:rPr>
      </w:pPr>
      <w:r w:rsidRPr="003C66B9">
        <w:rPr>
          <w:sz w:val="24"/>
          <w:szCs w:val="24"/>
        </w:rPr>
        <w:lastRenderedPageBreak/>
        <w:t>What can be done to ensure further sustainability of these outputs/outcomes?</w:t>
      </w:r>
    </w:p>
    <w:p w:rsidR="0092342D" w:rsidRPr="003C66B9" w:rsidRDefault="0092342D" w:rsidP="009E2CCA">
      <w:pPr>
        <w:pStyle w:val="ListParagraph"/>
        <w:numPr>
          <w:ilvl w:val="0"/>
          <w:numId w:val="100"/>
        </w:numPr>
        <w:rPr>
          <w:sz w:val="24"/>
          <w:szCs w:val="24"/>
        </w:rPr>
      </w:pPr>
      <w:r w:rsidRPr="003C66B9">
        <w:rPr>
          <w:sz w:val="24"/>
          <w:szCs w:val="24"/>
        </w:rPr>
        <w:t>Which of the project outputs/outcomes are least sustainable or unsustainable? Why?</w:t>
      </w:r>
    </w:p>
    <w:p w:rsidR="0092342D" w:rsidRPr="003C66B9" w:rsidRDefault="0092342D" w:rsidP="009E2CCA">
      <w:pPr>
        <w:pStyle w:val="ListParagraph"/>
        <w:numPr>
          <w:ilvl w:val="0"/>
          <w:numId w:val="100"/>
        </w:numPr>
        <w:rPr>
          <w:sz w:val="24"/>
          <w:szCs w:val="24"/>
        </w:rPr>
      </w:pPr>
      <w:r w:rsidRPr="003C66B9">
        <w:rPr>
          <w:sz w:val="24"/>
          <w:szCs w:val="24"/>
        </w:rPr>
        <w:t>What measures can be undertaken to ensure the sustainability of these?</w:t>
      </w:r>
    </w:p>
    <w:p w:rsidR="0092342D" w:rsidRPr="003C66B9" w:rsidRDefault="0092342D" w:rsidP="0092342D">
      <w:pPr>
        <w:pStyle w:val="ListParagraph"/>
        <w:rPr>
          <w:b/>
          <w:bCs/>
          <w:sz w:val="24"/>
          <w:szCs w:val="24"/>
        </w:rPr>
      </w:pPr>
    </w:p>
    <w:p w:rsidR="0092342D" w:rsidRPr="003C66B9" w:rsidRDefault="0092342D" w:rsidP="009E2CCA">
      <w:pPr>
        <w:pStyle w:val="ListParagraph"/>
        <w:numPr>
          <w:ilvl w:val="0"/>
          <w:numId w:val="121"/>
        </w:numPr>
        <w:rPr>
          <w:b/>
          <w:bCs/>
          <w:sz w:val="24"/>
          <w:szCs w:val="24"/>
        </w:rPr>
      </w:pPr>
      <w:r w:rsidRPr="003C66B9">
        <w:rPr>
          <w:b/>
          <w:bCs/>
          <w:sz w:val="24"/>
          <w:szCs w:val="24"/>
        </w:rPr>
        <w:t>LESSONS LEARNED</w:t>
      </w:r>
    </w:p>
    <w:p w:rsidR="0092342D" w:rsidRPr="003C66B9" w:rsidRDefault="0092342D" w:rsidP="009E2CCA">
      <w:pPr>
        <w:pStyle w:val="ListParagraph"/>
        <w:numPr>
          <w:ilvl w:val="0"/>
          <w:numId w:val="101"/>
        </w:numPr>
        <w:rPr>
          <w:sz w:val="24"/>
          <w:szCs w:val="24"/>
        </w:rPr>
      </w:pPr>
      <w:r w:rsidRPr="003C66B9">
        <w:rPr>
          <w:sz w:val="24"/>
          <w:szCs w:val="24"/>
        </w:rPr>
        <w:t>What are the key lessons learned from project design?</w:t>
      </w:r>
    </w:p>
    <w:p w:rsidR="0092342D" w:rsidRPr="003C66B9" w:rsidRDefault="0092342D" w:rsidP="009E2CCA">
      <w:pPr>
        <w:pStyle w:val="ListParagraph"/>
        <w:numPr>
          <w:ilvl w:val="0"/>
          <w:numId w:val="101"/>
        </w:numPr>
        <w:rPr>
          <w:sz w:val="24"/>
          <w:szCs w:val="24"/>
        </w:rPr>
      </w:pPr>
      <w:r w:rsidRPr="003C66B9">
        <w:rPr>
          <w:sz w:val="24"/>
          <w:szCs w:val="24"/>
        </w:rPr>
        <w:t>What are the overall key lessons learned from project implementation? E.g. collaboration with different country governments, implementation modalities, data management systems, etc.</w:t>
      </w:r>
    </w:p>
    <w:p w:rsidR="0092342D" w:rsidRPr="003C66B9" w:rsidRDefault="0092342D" w:rsidP="009E2CCA">
      <w:pPr>
        <w:pStyle w:val="ListParagraph"/>
        <w:numPr>
          <w:ilvl w:val="0"/>
          <w:numId w:val="101"/>
        </w:numPr>
        <w:rPr>
          <w:sz w:val="24"/>
          <w:szCs w:val="24"/>
        </w:rPr>
      </w:pPr>
      <w:r w:rsidRPr="003C66B9">
        <w:rPr>
          <w:sz w:val="24"/>
          <w:szCs w:val="24"/>
        </w:rPr>
        <w:t>What are the specific lessons learned from implementation of each outcome?</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1"/>
        </w:numPr>
        <w:rPr>
          <w:b/>
          <w:bCs/>
          <w:sz w:val="24"/>
          <w:szCs w:val="24"/>
        </w:rPr>
      </w:pPr>
      <w:r w:rsidRPr="003C66B9">
        <w:rPr>
          <w:b/>
          <w:bCs/>
          <w:sz w:val="24"/>
          <w:szCs w:val="24"/>
        </w:rPr>
        <w:t xml:space="preserve">RECOMMENDATIONS </w:t>
      </w:r>
    </w:p>
    <w:p w:rsidR="0092342D" w:rsidRPr="003C66B9" w:rsidRDefault="0092342D" w:rsidP="0092342D">
      <w:pPr>
        <w:pStyle w:val="ListParagraph"/>
        <w:ind w:left="1080"/>
        <w:rPr>
          <w:b/>
          <w:bCs/>
          <w:sz w:val="24"/>
          <w:szCs w:val="24"/>
        </w:rPr>
      </w:pPr>
    </w:p>
    <w:p w:rsidR="0092342D" w:rsidRPr="003C66B9" w:rsidRDefault="0092342D" w:rsidP="009E2CCA">
      <w:pPr>
        <w:pStyle w:val="ListParagraph"/>
        <w:numPr>
          <w:ilvl w:val="0"/>
          <w:numId w:val="124"/>
        </w:numPr>
        <w:rPr>
          <w:sz w:val="24"/>
          <w:szCs w:val="24"/>
        </w:rPr>
      </w:pPr>
      <w:r w:rsidRPr="003C66B9">
        <w:rPr>
          <w:sz w:val="24"/>
          <w:szCs w:val="24"/>
        </w:rPr>
        <w:t>What are your recommendations for future programming and implementation?</w:t>
      </w:r>
    </w:p>
    <w:p w:rsidR="0092342D" w:rsidRPr="003C66B9" w:rsidRDefault="0092342D" w:rsidP="009E2CCA">
      <w:pPr>
        <w:pStyle w:val="ListParagraph"/>
        <w:numPr>
          <w:ilvl w:val="0"/>
          <w:numId w:val="124"/>
        </w:numPr>
        <w:rPr>
          <w:sz w:val="24"/>
          <w:szCs w:val="24"/>
        </w:rPr>
      </w:pPr>
      <w:r w:rsidRPr="003C66B9">
        <w:rPr>
          <w:sz w:val="24"/>
          <w:szCs w:val="24"/>
        </w:rPr>
        <w:t>What is required to implement these recommendations?</w:t>
      </w:r>
    </w:p>
    <w:p w:rsidR="0092342D" w:rsidRPr="003C66B9" w:rsidRDefault="0092342D" w:rsidP="0092342D">
      <w:pPr>
        <w:rPr>
          <w:sz w:val="24"/>
          <w:szCs w:val="24"/>
        </w:rPr>
      </w:pPr>
    </w:p>
    <w:p w:rsidR="0092342D" w:rsidRPr="003C66B9" w:rsidRDefault="0092342D" w:rsidP="0092342D">
      <w:pPr>
        <w:rPr>
          <w:sz w:val="24"/>
          <w:szCs w:val="24"/>
        </w:rPr>
      </w:pPr>
      <w:r w:rsidRPr="003C66B9">
        <w:rPr>
          <w:sz w:val="24"/>
          <w:szCs w:val="24"/>
        </w:rPr>
        <w:br w:type="page"/>
      </w:r>
    </w:p>
    <w:p w:rsidR="0092342D" w:rsidRPr="003C66B9" w:rsidRDefault="0092342D" w:rsidP="0092342D">
      <w:pPr>
        <w:jc w:val="center"/>
        <w:rPr>
          <w:b/>
          <w:bCs/>
          <w:sz w:val="28"/>
          <w:szCs w:val="28"/>
          <w:u w:val="single"/>
        </w:rPr>
      </w:pPr>
      <w:r w:rsidRPr="003C66B9">
        <w:rPr>
          <w:b/>
          <w:bCs/>
          <w:sz w:val="28"/>
          <w:szCs w:val="28"/>
          <w:u w:val="single"/>
        </w:rPr>
        <w:lastRenderedPageBreak/>
        <w:t>KII with UNDP China/NDRC</w:t>
      </w:r>
    </w:p>
    <w:p w:rsidR="0092342D" w:rsidRPr="003C66B9" w:rsidRDefault="0092342D" w:rsidP="0092342D">
      <w:pPr>
        <w:rPr>
          <w:b/>
          <w:bCs/>
          <w:sz w:val="24"/>
          <w:szCs w:val="24"/>
        </w:rPr>
      </w:pPr>
    </w:p>
    <w:p w:rsidR="0092342D" w:rsidRPr="003C66B9" w:rsidRDefault="0092342D" w:rsidP="0092342D">
      <w:pPr>
        <w:rPr>
          <w:b/>
          <w:bCs/>
          <w:sz w:val="24"/>
          <w:szCs w:val="24"/>
        </w:rPr>
      </w:pPr>
      <w:r w:rsidRPr="003C66B9">
        <w:rPr>
          <w:b/>
          <w:bCs/>
          <w:sz w:val="24"/>
          <w:szCs w:val="24"/>
        </w:rPr>
        <w:t>Date:</w:t>
      </w:r>
    </w:p>
    <w:p w:rsidR="0092342D" w:rsidRPr="003C66B9" w:rsidRDefault="0092342D" w:rsidP="0092342D">
      <w:pPr>
        <w:rPr>
          <w:b/>
          <w:bCs/>
          <w:sz w:val="24"/>
          <w:szCs w:val="24"/>
        </w:rPr>
      </w:pPr>
      <w:r w:rsidRPr="003C66B9">
        <w:rPr>
          <w:b/>
          <w:bCs/>
          <w:sz w:val="24"/>
          <w:szCs w:val="24"/>
        </w:rPr>
        <w:t>Name(s) of Staff:</w:t>
      </w:r>
    </w:p>
    <w:p w:rsidR="0092342D" w:rsidRPr="003C66B9" w:rsidRDefault="0092342D" w:rsidP="0092342D">
      <w:pPr>
        <w:rPr>
          <w:b/>
          <w:bCs/>
          <w:sz w:val="24"/>
          <w:szCs w:val="24"/>
        </w:rPr>
      </w:pPr>
      <w:r w:rsidRPr="003C66B9">
        <w:rPr>
          <w:b/>
          <w:bCs/>
          <w:sz w:val="24"/>
          <w:szCs w:val="24"/>
        </w:rPr>
        <w:t>Position(s) in Project:</w:t>
      </w:r>
    </w:p>
    <w:p w:rsidR="0092342D" w:rsidRPr="003C66B9" w:rsidRDefault="0092342D" w:rsidP="0092342D">
      <w:pPr>
        <w:rPr>
          <w:b/>
          <w:bCs/>
          <w:sz w:val="24"/>
          <w:szCs w:val="24"/>
        </w:rPr>
      </w:pPr>
      <w:r w:rsidRPr="003C66B9">
        <w:rPr>
          <w:b/>
          <w:bCs/>
          <w:sz w:val="24"/>
          <w:szCs w:val="24"/>
        </w:rPr>
        <w:t>Contact Info:</w:t>
      </w:r>
    </w:p>
    <w:p w:rsidR="0092342D" w:rsidRDefault="0092342D" w:rsidP="0092342D">
      <w:pPr>
        <w:rPr>
          <w:b/>
          <w:bCs/>
          <w:sz w:val="24"/>
          <w:szCs w:val="24"/>
        </w:rPr>
      </w:pPr>
      <w:r w:rsidRPr="003C66B9">
        <w:rPr>
          <w:b/>
          <w:bCs/>
          <w:sz w:val="24"/>
          <w:szCs w:val="24"/>
        </w:rPr>
        <w:t>Name of Interviewer:</w:t>
      </w:r>
    </w:p>
    <w:p w:rsidR="00057D70" w:rsidRPr="003C66B9" w:rsidRDefault="00057D70" w:rsidP="0092342D">
      <w:pPr>
        <w:rPr>
          <w:b/>
          <w:bCs/>
          <w:sz w:val="24"/>
          <w:szCs w:val="24"/>
        </w:rPr>
      </w:pPr>
    </w:p>
    <w:p w:rsidR="0092342D" w:rsidRPr="003C66B9" w:rsidRDefault="0092342D" w:rsidP="009E2CCA">
      <w:pPr>
        <w:pStyle w:val="ListParagraph"/>
        <w:numPr>
          <w:ilvl w:val="0"/>
          <w:numId w:val="125"/>
        </w:numPr>
        <w:rPr>
          <w:b/>
          <w:bCs/>
          <w:sz w:val="24"/>
          <w:szCs w:val="24"/>
        </w:rPr>
      </w:pPr>
      <w:r w:rsidRPr="003C66B9">
        <w:rPr>
          <w:b/>
          <w:bCs/>
          <w:sz w:val="24"/>
          <w:szCs w:val="24"/>
        </w:rPr>
        <w:t>PROJECT DESIGN</w:t>
      </w:r>
    </w:p>
    <w:p w:rsidR="0092342D" w:rsidRPr="003C66B9" w:rsidRDefault="0092342D" w:rsidP="009E2CCA">
      <w:pPr>
        <w:pStyle w:val="ListParagraph"/>
        <w:numPr>
          <w:ilvl w:val="0"/>
          <w:numId w:val="102"/>
        </w:numPr>
        <w:rPr>
          <w:sz w:val="24"/>
          <w:szCs w:val="24"/>
        </w:rPr>
      </w:pPr>
      <w:r w:rsidRPr="003C66B9">
        <w:rPr>
          <w:sz w:val="24"/>
          <w:szCs w:val="24"/>
        </w:rPr>
        <w:t>What is the background that led to the project design?</w:t>
      </w:r>
    </w:p>
    <w:p w:rsidR="0092342D" w:rsidRPr="003C66B9" w:rsidRDefault="0092342D" w:rsidP="009E2CCA">
      <w:pPr>
        <w:pStyle w:val="ListParagraph"/>
        <w:numPr>
          <w:ilvl w:val="0"/>
          <w:numId w:val="102"/>
        </w:numPr>
        <w:rPr>
          <w:sz w:val="24"/>
          <w:szCs w:val="24"/>
        </w:rPr>
      </w:pPr>
      <w:r w:rsidRPr="003C66B9">
        <w:rPr>
          <w:sz w:val="24"/>
          <w:szCs w:val="24"/>
        </w:rPr>
        <w:t>Is the project design relevant to the context of implementation?</w:t>
      </w:r>
    </w:p>
    <w:p w:rsidR="0092342D" w:rsidRPr="003C66B9" w:rsidRDefault="0092342D" w:rsidP="009E2CCA">
      <w:pPr>
        <w:pStyle w:val="ListParagraph"/>
        <w:numPr>
          <w:ilvl w:val="0"/>
          <w:numId w:val="102"/>
        </w:numPr>
        <w:rPr>
          <w:sz w:val="24"/>
          <w:szCs w:val="24"/>
        </w:rPr>
      </w:pPr>
      <w:r w:rsidRPr="003C66B9">
        <w:rPr>
          <w:sz w:val="24"/>
          <w:szCs w:val="24"/>
        </w:rPr>
        <w:t>What are the factors in the project design that have facilitated good/easy implementation?</w:t>
      </w:r>
    </w:p>
    <w:p w:rsidR="0092342D" w:rsidRPr="003C66B9" w:rsidRDefault="0092342D" w:rsidP="009E2CCA">
      <w:pPr>
        <w:pStyle w:val="ListParagraph"/>
        <w:numPr>
          <w:ilvl w:val="0"/>
          <w:numId w:val="102"/>
        </w:numPr>
        <w:rPr>
          <w:sz w:val="24"/>
          <w:szCs w:val="24"/>
        </w:rPr>
      </w:pPr>
      <w:r w:rsidRPr="003C66B9">
        <w:rPr>
          <w:sz w:val="24"/>
          <w:szCs w:val="24"/>
        </w:rPr>
        <w:t xml:space="preserve">What are the factors in the project design that have made implementation difficult? </w:t>
      </w:r>
    </w:p>
    <w:p w:rsidR="0092342D" w:rsidRPr="003C66B9" w:rsidRDefault="0092342D" w:rsidP="009E2CCA">
      <w:pPr>
        <w:pStyle w:val="ListParagraph"/>
        <w:numPr>
          <w:ilvl w:val="0"/>
          <w:numId w:val="102"/>
        </w:numPr>
        <w:rPr>
          <w:sz w:val="24"/>
          <w:szCs w:val="24"/>
        </w:rPr>
      </w:pPr>
      <w:r w:rsidRPr="003C66B9">
        <w:rPr>
          <w:sz w:val="24"/>
          <w:szCs w:val="24"/>
        </w:rPr>
        <w:t>Is the log-frame easy to implement and monitor?</w:t>
      </w:r>
    </w:p>
    <w:p w:rsidR="0092342D" w:rsidRPr="003C66B9" w:rsidRDefault="0092342D" w:rsidP="009E2CCA">
      <w:pPr>
        <w:pStyle w:val="ListParagraph"/>
        <w:numPr>
          <w:ilvl w:val="0"/>
          <w:numId w:val="102"/>
        </w:numPr>
        <w:rPr>
          <w:sz w:val="24"/>
          <w:szCs w:val="24"/>
        </w:rPr>
      </w:pPr>
      <w:r w:rsidRPr="003C66B9">
        <w:rPr>
          <w:sz w:val="24"/>
          <w:szCs w:val="24"/>
        </w:rPr>
        <w:t>Are the financial provisions in the project document sufficient for the various activities?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5"/>
        </w:numPr>
        <w:spacing w:before="100" w:beforeAutospacing="1" w:after="100" w:afterAutospacing="1"/>
        <w:contextualSpacing w:val="0"/>
        <w:rPr>
          <w:b/>
          <w:bCs/>
          <w:sz w:val="24"/>
          <w:szCs w:val="24"/>
        </w:rPr>
      </w:pPr>
      <w:r w:rsidRPr="003C66B9">
        <w:rPr>
          <w:b/>
          <w:bCs/>
          <w:sz w:val="24"/>
          <w:szCs w:val="24"/>
        </w:rPr>
        <w:t>PROJECT IMPLEMENTATION</w:t>
      </w:r>
    </w:p>
    <w:p w:rsidR="0092342D" w:rsidRPr="003C66B9" w:rsidRDefault="0092342D" w:rsidP="009E2CCA">
      <w:pPr>
        <w:pStyle w:val="ListParagraph"/>
        <w:numPr>
          <w:ilvl w:val="0"/>
          <w:numId w:val="126"/>
        </w:numPr>
        <w:spacing w:after="0"/>
        <w:contextualSpacing w:val="0"/>
        <w:rPr>
          <w:b/>
          <w:bCs/>
          <w:sz w:val="24"/>
          <w:szCs w:val="24"/>
        </w:rPr>
      </w:pPr>
      <w:r w:rsidRPr="003C66B9">
        <w:rPr>
          <w:b/>
          <w:bCs/>
          <w:sz w:val="24"/>
          <w:szCs w:val="24"/>
        </w:rPr>
        <w:lastRenderedPageBreak/>
        <w:t>Implementation Arrangements</w:t>
      </w:r>
    </w:p>
    <w:p w:rsidR="0092342D" w:rsidRPr="003C66B9" w:rsidRDefault="0092342D" w:rsidP="009E2CCA">
      <w:pPr>
        <w:pStyle w:val="ListParagraph"/>
        <w:numPr>
          <w:ilvl w:val="0"/>
          <w:numId w:val="103"/>
        </w:numPr>
        <w:rPr>
          <w:sz w:val="24"/>
          <w:szCs w:val="24"/>
        </w:rPr>
      </w:pPr>
      <w:r w:rsidRPr="003C66B9">
        <w:rPr>
          <w:sz w:val="24"/>
          <w:szCs w:val="24"/>
        </w:rPr>
        <w:t>What has been the role of the different key stakeholders in project implementation, including UNDP, NDRC, RPMO, Country PMOs, RPSC, and sub-contractors, etc.?</w:t>
      </w:r>
    </w:p>
    <w:p w:rsidR="0092342D" w:rsidRPr="003C66B9" w:rsidRDefault="0092342D" w:rsidP="009E2CCA">
      <w:pPr>
        <w:pStyle w:val="ListParagraph"/>
        <w:numPr>
          <w:ilvl w:val="0"/>
          <w:numId w:val="103"/>
        </w:numPr>
        <w:rPr>
          <w:sz w:val="24"/>
          <w:szCs w:val="24"/>
        </w:rPr>
      </w:pPr>
      <w:r w:rsidRPr="003C66B9">
        <w:rPr>
          <w:sz w:val="24"/>
          <w:szCs w:val="24"/>
        </w:rPr>
        <w:t>What were the key facilitating factors for the project to achieve its outcomes?</w:t>
      </w:r>
    </w:p>
    <w:p w:rsidR="0092342D" w:rsidRPr="003C66B9" w:rsidRDefault="0092342D" w:rsidP="009E2CCA">
      <w:pPr>
        <w:pStyle w:val="ListParagraph"/>
        <w:numPr>
          <w:ilvl w:val="0"/>
          <w:numId w:val="103"/>
        </w:numPr>
        <w:rPr>
          <w:sz w:val="24"/>
          <w:szCs w:val="24"/>
        </w:rPr>
      </w:pPr>
      <w:r w:rsidRPr="003C66B9">
        <w:rPr>
          <w:sz w:val="24"/>
          <w:szCs w:val="24"/>
        </w:rPr>
        <w:t>What have been the key challenges faced in implementing the project’s activities?</w:t>
      </w:r>
    </w:p>
    <w:p w:rsidR="0092342D" w:rsidRPr="003C66B9" w:rsidRDefault="0092342D" w:rsidP="009E2CCA">
      <w:pPr>
        <w:pStyle w:val="ListParagraph"/>
        <w:numPr>
          <w:ilvl w:val="0"/>
          <w:numId w:val="103"/>
        </w:numPr>
        <w:rPr>
          <w:sz w:val="24"/>
          <w:szCs w:val="24"/>
        </w:rPr>
      </w:pPr>
      <w:r w:rsidRPr="003C66B9">
        <w:rPr>
          <w:sz w:val="24"/>
          <w:szCs w:val="24"/>
        </w:rPr>
        <w:t>How have these affected project implementation?</w:t>
      </w:r>
    </w:p>
    <w:p w:rsidR="0092342D" w:rsidRPr="003C66B9" w:rsidRDefault="0092342D" w:rsidP="009E2CCA">
      <w:pPr>
        <w:pStyle w:val="ListParagraph"/>
        <w:numPr>
          <w:ilvl w:val="0"/>
          <w:numId w:val="103"/>
        </w:numPr>
        <w:rPr>
          <w:sz w:val="24"/>
          <w:szCs w:val="24"/>
        </w:rPr>
      </w:pPr>
      <w:r w:rsidRPr="003C66B9">
        <w:rPr>
          <w:sz w:val="24"/>
          <w:szCs w:val="24"/>
        </w:rPr>
        <w:t>What measures have been taken to mitigate these challenges?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6"/>
        </w:numPr>
        <w:rPr>
          <w:b/>
          <w:bCs/>
          <w:sz w:val="24"/>
          <w:szCs w:val="24"/>
        </w:rPr>
      </w:pPr>
      <w:r w:rsidRPr="003C66B9">
        <w:rPr>
          <w:b/>
          <w:bCs/>
          <w:sz w:val="24"/>
          <w:szCs w:val="24"/>
        </w:rPr>
        <w:t>RPSC</w:t>
      </w:r>
    </w:p>
    <w:p w:rsidR="0092342D" w:rsidRPr="003C66B9" w:rsidRDefault="0092342D" w:rsidP="009E2CCA">
      <w:pPr>
        <w:pStyle w:val="ListParagraph"/>
        <w:numPr>
          <w:ilvl w:val="0"/>
          <w:numId w:val="104"/>
        </w:numPr>
        <w:rPr>
          <w:sz w:val="24"/>
          <w:szCs w:val="24"/>
        </w:rPr>
      </w:pPr>
      <w:r w:rsidRPr="003C66B9">
        <w:rPr>
          <w:sz w:val="24"/>
          <w:szCs w:val="24"/>
        </w:rPr>
        <w:t>How has the RPSC assisted in successful implementation of project activities?</w:t>
      </w:r>
    </w:p>
    <w:p w:rsidR="0092342D" w:rsidRPr="003C66B9" w:rsidRDefault="0092342D" w:rsidP="009E2CCA">
      <w:pPr>
        <w:pStyle w:val="ListParagraph"/>
        <w:numPr>
          <w:ilvl w:val="0"/>
          <w:numId w:val="104"/>
        </w:numPr>
        <w:rPr>
          <w:sz w:val="24"/>
          <w:szCs w:val="24"/>
        </w:rPr>
      </w:pPr>
      <w:r w:rsidRPr="003C66B9">
        <w:rPr>
          <w:sz w:val="24"/>
          <w:szCs w:val="24"/>
        </w:rPr>
        <w:t>What have been some of the challenges faced by the RPSC?</w:t>
      </w:r>
    </w:p>
    <w:p w:rsidR="0092342D" w:rsidRPr="003C66B9" w:rsidRDefault="0092342D" w:rsidP="009E2CCA">
      <w:pPr>
        <w:pStyle w:val="ListParagraph"/>
        <w:numPr>
          <w:ilvl w:val="0"/>
          <w:numId w:val="104"/>
        </w:numPr>
        <w:rPr>
          <w:sz w:val="24"/>
          <w:szCs w:val="24"/>
        </w:rPr>
      </w:pPr>
      <w:r w:rsidRPr="003C66B9">
        <w:rPr>
          <w:sz w:val="24"/>
          <w:szCs w:val="24"/>
        </w:rPr>
        <w:t>How could the role of the RPSC have been further improved?</w:t>
      </w:r>
    </w:p>
    <w:p w:rsidR="0092342D" w:rsidRDefault="0092342D" w:rsidP="0092342D">
      <w:pPr>
        <w:pStyle w:val="ListParagraph"/>
        <w:rPr>
          <w:sz w:val="24"/>
          <w:szCs w:val="24"/>
        </w:rPr>
      </w:pPr>
    </w:p>
    <w:p w:rsidR="00057D70" w:rsidRDefault="00057D70" w:rsidP="0092342D">
      <w:pPr>
        <w:pStyle w:val="ListParagraph"/>
        <w:rPr>
          <w:sz w:val="24"/>
          <w:szCs w:val="24"/>
        </w:rPr>
      </w:pPr>
    </w:p>
    <w:p w:rsidR="00057D70" w:rsidRPr="003C66B9" w:rsidRDefault="00057D70" w:rsidP="0092342D">
      <w:pPr>
        <w:pStyle w:val="ListParagraph"/>
        <w:rPr>
          <w:sz w:val="24"/>
          <w:szCs w:val="24"/>
        </w:rPr>
      </w:pPr>
    </w:p>
    <w:p w:rsidR="0092342D" w:rsidRPr="003C66B9" w:rsidRDefault="0092342D" w:rsidP="009E2CCA">
      <w:pPr>
        <w:pStyle w:val="ListParagraph"/>
        <w:numPr>
          <w:ilvl w:val="0"/>
          <w:numId w:val="126"/>
        </w:numPr>
        <w:rPr>
          <w:b/>
          <w:bCs/>
          <w:sz w:val="24"/>
          <w:szCs w:val="24"/>
        </w:rPr>
      </w:pPr>
      <w:r w:rsidRPr="003C66B9">
        <w:rPr>
          <w:b/>
          <w:bCs/>
          <w:sz w:val="24"/>
          <w:szCs w:val="24"/>
        </w:rPr>
        <w:t>Coordination Among Stakeholders</w:t>
      </w:r>
    </w:p>
    <w:p w:rsidR="0092342D" w:rsidRPr="003C66B9" w:rsidRDefault="0092342D" w:rsidP="009E2CCA">
      <w:pPr>
        <w:pStyle w:val="ListParagraph"/>
        <w:numPr>
          <w:ilvl w:val="0"/>
          <w:numId w:val="105"/>
        </w:numPr>
        <w:rPr>
          <w:sz w:val="24"/>
          <w:szCs w:val="24"/>
        </w:rPr>
      </w:pPr>
      <w:r w:rsidRPr="003C66B9">
        <w:rPr>
          <w:sz w:val="24"/>
          <w:szCs w:val="24"/>
        </w:rPr>
        <w:t>What have been the different ways of communication and coordination with the different stakeholders, including country offices, UNDP, NDRC, RPSC, etc.</w:t>
      </w:r>
    </w:p>
    <w:p w:rsidR="0092342D" w:rsidRPr="003C66B9" w:rsidRDefault="0092342D" w:rsidP="009E2CCA">
      <w:pPr>
        <w:pStyle w:val="ListParagraph"/>
        <w:numPr>
          <w:ilvl w:val="0"/>
          <w:numId w:val="105"/>
        </w:numPr>
        <w:rPr>
          <w:sz w:val="24"/>
          <w:szCs w:val="24"/>
        </w:rPr>
      </w:pPr>
      <w:r w:rsidRPr="003C66B9">
        <w:rPr>
          <w:sz w:val="24"/>
          <w:szCs w:val="24"/>
        </w:rPr>
        <w:t>What were the important decisions/outcomes of this coordination?</w:t>
      </w:r>
    </w:p>
    <w:p w:rsidR="0092342D" w:rsidRPr="003C66B9" w:rsidRDefault="0092342D" w:rsidP="009E2CCA">
      <w:pPr>
        <w:pStyle w:val="ListParagraph"/>
        <w:numPr>
          <w:ilvl w:val="0"/>
          <w:numId w:val="105"/>
        </w:numPr>
        <w:rPr>
          <w:sz w:val="24"/>
          <w:szCs w:val="24"/>
        </w:rPr>
      </w:pPr>
      <w:r w:rsidRPr="003C66B9">
        <w:rPr>
          <w:sz w:val="24"/>
          <w:szCs w:val="24"/>
        </w:rPr>
        <w:t>How did this coordination help in achieving the project’s objectives?</w:t>
      </w:r>
    </w:p>
    <w:p w:rsidR="0092342D" w:rsidRPr="003C66B9" w:rsidRDefault="0092342D" w:rsidP="009E2CCA">
      <w:pPr>
        <w:pStyle w:val="ListParagraph"/>
        <w:numPr>
          <w:ilvl w:val="0"/>
          <w:numId w:val="105"/>
        </w:numPr>
        <w:rPr>
          <w:sz w:val="24"/>
          <w:szCs w:val="24"/>
        </w:rPr>
      </w:pPr>
      <w:r w:rsidRPr="003C66B9">
        <w:rPr>
          <w:sz w:val="24"/>
          <w:szCs w:val="24"/>
        </w:rPr>
        <w:lastRenderedPageBreak/>
        <w:t>What were the major issues faced in coordination between different stakeholders, e.g. difference of understanding of project, difference in priorities, etc.</w:t>
      </w:r>
    </w:p>
    <w:p w:rsidR="0092342D" w:rsidRPr="003C66B9" w:rsidRDefault="0092342D" w:rsidP="009E2CCA">
      <w:pPr>
        <w:pStyle w:val="ListParagraph"/>
        <w:numPr>
          <w:ilvl w:val="0"/>
          <w:numId w:val="105"/>
        </w:numPr>
        <w:rPr>
          <w:sz w:val="24"/>
          <w:szCs w:val="24"/>
        </w:rPr>
      </w:pPr>
      <w:r w:rsidRPr="003C66B9">
        <w:rPr>
          <w:sz w:val="24"/>
          <w:szCs w:val="24"/>
        </w:rPr>
        <w:t>How were these issues resolved?</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6"/>
        </w:numPr>
        <w:rPr>
          <w:b/>
          <w:bCs/>
          <w:sz w:val="24"/>
          <w:szCs w:val="24"/>
        </w:rPr>
      </w:pPr>
      <w:r w:rsidRPr="003C66B9">
        <w:rPr>
          <w:b/>
          <w:bCs/>
          <w:sz w:val="24"/>
          <w:szCs w:val="24"/>
        </w:rPr>
        <w:t>M&amp;E</w:t>
      </w:r>
    </w:p>
    <w:p w:rsidR="0092342D" w:rsidRPr="003C66B9" w:rsidRDefault="0092342D" w:rsidP="009E2CCA">
      <w:pPr>
        <w:pStyle w:val="ListParagraph"/>
        <w:numPr>
          <w:ilvl w:val="0"/>
          <w:numId w:val="106"/>
        </w:numPr>
        <w:rPr>
          <w:sz w:val="24"/>
          <w:szCs w:val="24"/>
        </w:rPr>
      </w:pPr>
      <w:r w:rsidRPr="003C66B9">
        <w:rPr>
          <w:sz w:val="24"/>
          <w:szCs w:val="24"/>
        </w:rPr>
        <w:t>What have been the challenges of implementing the M&amp;E system? E.g. delayed reporting, activities are difficult to track, lack of coordination between country programs, insufficient staffing, etc.</w:t>
      </w:r>
    </w:p>
    <w:p w:rsidR="0092342D" w:rsidRPr="003C66B9" w:rsidRDefault="0092342D" w:rsidP="009E2CCA">
      <w:pPr>
        <w:pStyle w:val="ListParagraph"/>
        <w:numPr>
          <w:ilvl w:val="0"/>
          <w:numId w:val="106"/>
        </w:numPr>
        <w:rPr>
          <w:sz w:val="24"/>
          <w:szCs w:val="24"/>
        </w:rPr>
      </w:pPr>
      <w:r w:rsidRPr="003C66B9">
        <w:rPr>
          <w:sz w:val="24"/>
          <w:szCs w:val="24"/>
        </w:rPr>
        <w:t>How were these issues resolved?</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6"/>
        </w:numPr>
        <w:rPr>
          <w:b/>
          <w:bCs/>
          <w:sz w:val="24"/>
          <w:szCs w:val="24"/>
        </w:rPr>
      </w:pPr>
      <w:r w:rsidRPr="003C66B9">
        <w:rPr>
          <w:b/>
          <w:bCs/>
          <w:sz w:val="24"/>
          <w:szCs w:val="24"/>
        </w:rPr>
        <w:t>Finance</w:t>
      </w:r>
    </w:p>
    <w:p w:rsidR="0092342D" w:rsidRPr="003C66B9" w:rsidRDefault="0092342D" w:rsidP="009E2CCA">
      <w:pPr>
        <w:pStyle w:val="ListParagraph"/>
        <w:numPr>
          <w:ilvl w:val="0"/>
          <w:numId w:val="107"/>
        </w:numPr>
        <w:rPr>
          <w:sz w:val="24"/>
          <w:szCs w:val="24"/>
        </w:rPr>
      </w:pPr>
      <w:r w:rsidRPr="003C66B9">
        <w:rPr>
          <w:sz w:val="24"/>
          <w:szCs w:val="24"/>
        </w:rPr>
        <w:t>Have the financial resources allocated for activities been sufficient?</w:t>
      </w:r>
    </w:p>
    <w:p w:rsidR="0092342D" w:rsidRPr="003C66B9" w:rsidRDefault="0092342D" w:rsidP="009E2CCA">
      <w:pPr>
        <w:pStyle w:val="ListParagraph"/>
        <w:numPr>
          <w:ilvl w:val="0"/>
          <w:numId w:val="107"/>
        </w:numPr>
        <w:rPr>
          <w:sz w:val="24"/>
          <w:szCs w:val="24"/>
        </w:rPr>
      </w:pPr>
      <w:r w:rsidRPr="003C66B9">
        <w:rPr>
          <w:sz w:val="24"/>
          <w:szCs w:val="24"/>
        </w:rPr>
        <w:t>If no, why not?</w:t>
      </w:r>
    </w:p>
    <w:p w:rsidR="0092342D" w:rsidRPr="003C66B9" w:rsidRDefault="0092342D" w:rsidP="009E2CCA">
      <w:pPr>
        <w:pStyle w:val="ListParagraph"/>
        <w:numPr>
          <w:ilvl w:val="0"/>
          <w:numId w:val="107"/>
        </w:numPr>
        <w:rPr>
          <w:sz w:val="24"/>
          <w:szCs w:val="24"/>
        </w:rPr>
      </w:pPr>
      <w:r w:rsidRPr="003C66B9">
        <w:rPr>
          <w:sz w:val="24"/>
          <w:szCs w:val="24"/>
        </w:rPr>
        <w:t>Has the project faced any problems with financial planning or coordination? E.g. lack of agreement on activities or budgets, late release of funds by the UNDP, etc.</w:t>
      </w:r>
    </w:p>
    <w:p w:rsidR="0092342D" w:rsidRPr="003C66B9" w:rsidRDefault="0092342D" w:rsidP="009E2CCA">
      <w:pPr>
        <w:pStyle w:val="ListParagraph"/>
        <w:numPr>
          <w:ilvl w:val="0"/>
          <w:numId w:val="107"/>
        </w:numPr>
        <w:rPr>
          <w:sz w:val="24"/>
          <w:szCs w:val="24"/>
        </w:rPr>
      </w:pPr>
      <w:r w:rsidRPr="003C66B9">
        <w:rPr>
          <w:sz w:val="24"/>
          <w:szCs w:val="24"/>
        </w:rPr>
        <w:t>How were these issues resolved?</w:t>
      </w:r>
    </w:p>
    <w:p w:rsidR="0092342D" w:rsidRPr="003C66B9" w:rsidRDefault="0092342D" w:rsidP="009E2CCA">
      <w:pPr>
        <w:pStyle w:val="ListParagraph"/>
        <w:numPr>
          <w:ilvl w:val="0"/>
          <w:numId w:val="107"/>
        </w:numPr>
        <w:rPr>
          <w:sz w:val="24"/>
          <w:szCs w:val="24"/>
        </w:rPr>
      </w:pPr>
      <w:r w:rsidRPr="003C66B9">
        <w:rPr>
          <w:sz w:val="24"/>
          <w:szCs w:val="24"/>
        </w:rPr>
        <w:t>Have the stakeholders provided their committed co-financing? If no, what are the likely reason for this?</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6"/>
        </w:numPr>
        <w:rPr>
          <w:b/>
          <w:bCs/>
          <w:sz w:val="24"/>
          <w:szCs w:val="24"/>
        </w:rPr>
      </w:pPr>
      <w:r w:rsidRPr="003C66B9">
        <w:rPr>
          <w:b/>
          <w:bCs/>
          <w:sz w:val="24"/>
          <w:szCs w:val="24"/>
        </w:rPr>
        <w:t>Planning</w:t>
      </w:r>
    </w:p>
    <w:p w:rsidR="0092342D" w:rsidRPr="003C66B9" w:rsidRDefault="0092342D" w:rsidP="009E2CCA">
      <w:pPr>
        <w:pStyle w:val="ListParagraph"/>
        <w:numPr>
          <w:ilvl w:val="0"/>
          <w:numId w:val="108"/>
        </w:numPr>
        <w:rPr>
          <w:sz w:val="24"/>
          <w:szCs w:val="24"/>
        </w:rPr>
      </w:pPr>
      <w:r w:rsidRPr="003C66B9">
        <w:rPr>
          <w:sz w:val="24"/>
          <w:szCs w:val="24"/>
        </w:rPr>
        <w:lastRenderedPageBreak/>
        <w:t>What is the reason for the project’s extension from December 2013 to December 2014?</w:t>
      </w:r>
    </w:p>
    <w:p w:rsidR="0092342D" w:rsidRPr="003C66B9" w:rsidRDefault="0092342D" w:rsidP="009E2CCA">
      <w:pPr>
        <w:pStyle w:val="ListParagraph"/>
        <w:numPr>
          <w:ilvl w:val="0"/>
          <w:numId w:val="108"/>
        </w:numPr>
        <w:rPr>
          <w:sz w:val="24"/>
          <w:szCs w:val="24"/>
        </w:rPr>
      </w:pPr>
      <w:r w:rsidRPr="003C66B9">
        <w:rPr>
          <w:sz w:val="24"/>
          <w:szCs w:val="24"/>
        </w:rPr>
        <w:t>How did these problems affect project implementation?</w:t>
      </w:r>
    </w:p>
    <w:p w:rsidR="0092342D" w:rsidRPr="003C66B9" w:rsidRDefault="0092342D" w:rsidP="009E2CCA">
      <w:pPr>
        <w:pStyle w:val="ListParagraph"/>
        <w:numPr>
          <w:ilvl w:val="0"/>
          <w:numId w:val="108"/>
        </w:numPr>
        <w:contextualSpacing w:val="0"/>
        <w:rPr>
          <w:sz w:val="24"/>
          <w:szCs w:val="24"/>
        </w:rPr>
      </w:pPr>
      <w:r w:rsidRPr="003C66B9">
        <w:rPr>
          <w:sz w:val="24"/>
          <w:szCs w:val="24"/>
        </w:rPr>
        <w:t>What does the follow-up project focus on? Which countries are included in the follow-up project?</w:t>
      </w:r>
    </w:p>
    <w:p w:rsidR="0092342D" w:rsidRPr="003C66B9" w:rsidRDefault="0092342D" w:rsidP="009E2CCA">
      <w:pPr>
        <w:pStyle w:val="ListParagraph"/>
        <w:numPr>
          <w:ilvl w:val="0"/>
          <w:numId w:val="125"/>
        </w:numPr>
        <w:spacing w:before="100" w:beforeAutospacing="1" w:after="100" w:afterAutospacing="1"/>
        <w:contextualSpacing w:val="0"/>
        <w:rPr>
          <w:b/>
          <w:bCs/>
          <w:sz w:val="24"/>
          <w:szCs w:val="24"/>
        </w:rPr>
      </w:pPr>
      <w:r w:rsidRPr="003C66B9">
        <w:rPr>
          <w:b/>
          <w:bCs/>
          <w:sz w:val="24"/>
          <w:szCs w:val="24"/>
        </w:rPr>
        <w:t>RESULTS</w:t>
      </w:r>
    </w:p>
    <w:p w:rsidR="0092342D" w:rsidRPr="003C66B9" w:rsidRDefault="0092342D" w:rsidP="009E2CCA">
      <w:pPr>
        <w:pStyle w:val="ListParagraph"/>
        <w:numPr>
          <w:ilvl w:val="0"/>
          <w:numId w:val="127"/>
        </w:numPr>
        <w:rPr>
          <w:b/>
          <w:bCs/>
          <w:sz w:val="24"/>
          <w:szCs w:val="24"/>
        </w:rPr>
      </w:pPr>
      <w:r w:rsidRPr="003C66B9">
        <w:rPr>
          <w:b/>
          <w:bCs/>
          <w:sz w:val="24"/>
          <w:szCs w:val="24"/>
        </w:rPr>
        <w:t xml:space="preserve">Impact </w:t>
      </w:r>
    </w:p>
    <w:p w:rsidR="0092342D" w:rsidRPr="003C66B9" w:rsidRDefault="0092342D" w:rsidP="009E2CCA">
      <w:pPr>
        <w:pStyle w:val="ListParagraph"/>
        <w:numPr>
          <w:ilvl w:val="0"/>
          <w:numId w:val="109"/>
        </w:numPr>
        <w:rPr>
          <w:sz w:val="24"/>
          <w:szCs w:val="24"/>
        </w:rPr>
      </w:pPr>
      <w:r w:rsidRPr="003C66B9">
        <w:rPr>
          <w:sz w:val="24"/>
          <w:szCs w:val="24"/>
        </w:rPr>
        <w:t>What has been the major project impact at the regional level?</w:t>
      </w:r>
    </w:p>
    <w:p w:rsidR="0092342D" w:rsidRPr="003C66B9" w:rsidRDefault="0092342D" w:rsidP="009E2CCA">
      <w:pPr>
        <w:pStyle w:val="ListParagraph"/>
        <w:numPr>
          <w:ilvl w:val="0"/>
          <w:numId w:val="109"/>
        </w:numPr>
        <w:rPr>
          <w:sz w:val="24"/>
          <w:szCs w:val="24"/>
        </w:rPr>
      </w:pPr>
      <w:r w:rsidRPr="003C66B9">
        <w:rPr>
          <w:sz w:val="24"/>
          <w:szCs w:val="24"/>
        </w:rPr>
        <w:t>What has been the major project impact at the country level?</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7"/>
        </w:numPr>
        <w:rPr>
          <w:b/>
          <w:bCs/>
          <w:sz w:val="24"/>
          <w:szCs w:val="24"/>
        </w:rPr>
      </w:pPr>
      <w:r w:rsidRPr="003C66B9">
        <w:rPr>
          <w:b/>
          <w:bCs/>
          <w:sz w:val="24"/>
          <w:szCs w:val="24"/>
        </w:rPr>
        <w:t>Sustainability</w:t>
      </w:r>
    </w:p>
    <w:p w:rsidR="0092342D" w:rsidRPr="003C66B9" w:rsidRDefault="0092342D" w:rsidP="009E2CCA">
      <w:pPr>
        <w:pStyle w:val="ListParagraph"/>
        <w:numPr>
          <w:ilvl w:val="0"/>
          <w:numId w:val="110"/>
        </w:numPr>
        <w:rPr>
          <w:sz w:val="24"/>
          <w:szCs w:val="24"/>
        </w:rPr>
      </w:pPr>
      <w:r w:rsidRPr="003C66B9">
        <w:rPr>
          <w:sz w:val="24"/>
          <w:szCs w:val="24"/>
        </w:rPr>
        <w:t>Which of the project outputs / outcomes are sustainable? Why?</w:t>
      </w:r>
    </w:p>
    <w:p w:rsidR="0092342D" w:rsidRPr="003C66B9" w:rsidRDefault="0092342D" w:rsidP="009E2CCA">
      <w:pPr>
        <w:pStyle w:val="ListParagraph"/>
        <w:numPr>
          <w:ilvl w:val="0"/>
          <w:numId w:val="110"/>
        </w:numPr>
        <w:rPr>
          <w:sz w:val="24"/>
          <w:szCs w:val="24"/>
        </w:rPr>
      </w:pPr>
      <w:r w:rsidRPr="003C66B9">
        <w:rPr>
          <w:sz w:val="24"/>
          <w:szCs w:val="24"/>
        </w:rPr>
        <w:t>What can be done to ensure further sustainability of these outputs/outcomes?</w:t>
      </w:r>
    </w:p>
    <w:p w:rsidR="0092342D" w:rsidRPr="003C66B9" w:rsidRDefault="0092342D" w:rsidP="009E2CCA">
      <w:pPr>
        <w:pStyle w:val="ListParagraph"/>
        <w:numPr>
          <w:ilvl w:val="0"/>
          <w:numId w:val="110"/>
        </w:numPr>
        <w:rPr>
          <w:sz w:val="24"/>
          <w:szCs w:val="24"/>
        </w:rPr>
      </w:pPr>
      <w:r w:rsidRPr="003C66B9">
        <w:rPr>
          <w:sz w:val="24"/>
          <w:szCs w:val="24"/>
        </w:rPr>
        <w:t>Which of the project outputs/outcomes are least sustainable or unsustainable? Why?</w:t>
      </w:r>
    </w:p>
    <w:p w:rsidR="0092342D" w:rsidRPr="003C66B9" w:rsidRDefault="0092342D" w:rsidP="009E2CCA">
      <w:pPr>
        <w:pStyle w:val="ListParagraph"/>
        <w:numPr>
          <w:ilvl w:val="0"/>
          <w:numId w:val="110"/>
        </w:numPr>
        <w:rPr>
          <w:sz w:val="24"/>
          <w:szCs w:val="24"/>
        </w:rPr>
      </w:pPr>
      <w:r w:rsidRPr="003C66B9">
        <w:rPr>
          <w:sz w:val="24"/>
          <w:szCs w:val="24"/>
        </w:rPr>
        <w:t>What measures can be undertaken to ensure the sustainability of these?</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7"/>
        </w:numPr>
        <w:rPr>
          <w:b/>
          <w:bCs/>
          <w:sz w:val="24"/>
          <w:szCs w:val="24"/>
        </w:rPr>
      </w:pPr>
      <w:r w:rsidRPr="003C66B9">
        <w:rPr>
          <w:b/>
          <w:bCs/>
          <w:sz w:val="24"/>
          <w:szCs w:val="24"/>
        </w:rPr>
        <w:t>Country Ownership</w:t>
      </w:r>
    </w:p>
    <w:p w:rsidR="0092342D" w:rsidRPr="003C66B9" w:rsidRDefault="0092342D" w:rsidP="009E2CCA">
      <w:pPr>
        <w:pStyle w:val="ListParagraph"/>
        <w:numPr>
          <w:ilvl w:val="0"/>
          <w:numId w:val="111"/>
        </w:numPr>
        <w:rPr>
          <w:sz w:val="24"/>
          <w:szCs w:val="24"/>
        </w:rPr>
      </w:pPr>
      <w:r w:rsidRPr="003C66B9">
        <w:rPr>
          <w:sz w:val="24"/>
          <w:szCs w:val="24"/>
        </w:rPr>
        <w:t>How is the ownership of the lead country Government, i.e. GOC demonstrated? E.g. co-financing, development of linkages, provision of high quality staff, resolution of problems faced by the project, etc.</w:t>
      </w:r>
    </w:p>
    <w:p w:rsidR="0092342D" w:rsidRPr="003C66B9" w:rsidRDefault="0092342D" w:rsidP="009E2CCA">
      <w:pPr>
        <w:pStyle w:val="ListParagraph"/>
        <w:numPr>
          <w:ilvl w:val="0"/>
          <w:numId w:val="111"/>
        </w:numPr>
        <w:rPr>
          <w:sz w:val="24"/>
          <w:szCs w:val="24"/>
        </w:rPr>
      </w:pPr>
      <w:r w:rsidRPr="003C66B9">
        <w:rPr>
          <w:sz w:val="24"/>
          <w:szCs w:val="24"/>
        </w:rPr>
        <w:t>How has the ownership of partner country governments been?</w:t>
      </w:r>
    </w:p>
    <w:p w:rsidR="0092342D" w:rsidRPr="003C66B9" w:rsidRDefault="0092342D" w:rsidP="009E2CCA">
      <w:pPr>
        <w:pStyle w:val="ListParagraph"/>
        <w:numPr>
          <w:ilvl w:val="0"/>
          <w:numId w:val="111"/>
        </w:numPr>
        <w:rPr>
          <w:sz w:val="24"/>
          <w:szCs w:val="24"/>
        </w:rPr>
      </w:pPr>
      <w:r w:rsidRPr="003C66B9">
        <w:rPr>
          <w:sz w:val="24"/>
          <w:szCs w:val="24"/>
        </w:rPr>
        <w:lastRenderedPageBreak/>
        <w:t>How has this contributed to achievement of the project outcomes?</w:t>
      </w:r>
    </w:p>
    <w:p w:rsidR="0092342D" w:rsidRPr="003C66B9" w:rsidRDefault="0092342D" w:rsidP="009E2CCA">
      <w:pPr>
        <w:pStyle w:val="ListParagraph"/>
        <w:numPr>
          <w:ilvl w:val="0"/>
          <w:numId w:val="111"/>
        </w:numPr>
        <w:rPr>
          <w:sz w:val="24"/>
          <w:szCs w:val="24"/>
        </w:rPr>
      </w:pPr>
      <w:r w:rsidRPr="003C66B9">
        <w:rPr>
          <w:sz w:val="24"/>
          <w:szCs w:val="24"/>
        </w:rPr>
        <w:t>How have regional stakeholders showed their ownership of the project?</w:t>
      </w:r>
    </w:p>
    <w:p w:rsidR="0092342D" w:rsidRPr="003C66B9" w:rsidRDefault="0092342D" w:rsidP="009E2CCA">
      <w:pPr>
        <w:pStyle w:val="ListParagraph"/>
        <w:numPr>
          <w:ilvl w:val="0"/>
          <w:numId w:val="111"/>
        </w:numPr>
        <w:rPr>
          <w:sz w:val="24"/>
          <w:szCs w:val="24"/>
        </w:rPr>
      </w:pPr>
      <w:r w:rsidRPr="003C66B9">
        <w:rPr>
          <w:sz w:val="24"/>
          <w:szCs w:val="24"/>
        </w:rPr>
        <w:t>What have been the problems by ownership of any of the above stakeholders, e.g. lack of policy support, lack of funds, etc.</w:t>
      </w:r>
    </w:p>
    <w:p w:rsidR="0092342D" w:rsidRPr="003C66B9" w:rsidRDefault="0092342D" w:rsidP="009E2CCA">
      <w:pPr>
        <w:pStyle w:val="ListParagraph"/>
        <w:numPr>
          <w:ilvl w:val="0"/>
          <w:numId w:val="111"/>
        </w:numPr>
        <w:rPr>
          <w:sz w:val="24"/>
          <w:szCs w:val="24"/>
        </w:rPr>
      </w:pPr>
      <w:r w:rsidRPr="003C66B9">
        <w:rPr>
          <w:sz w:val="24"/>
          <w:szCs w:val="24"/>
        </w:rPr>
        <w:t>How has this limited the project from achieving its outcomes?</w:t>
      </w:r>
    </w:p>
    <w:p w:rsidR="0092342D" w:rsidRPr="003C66B9" w:rsidRDefault="0092342D" w:rsidP="0092342D">
      <w:pPr>
        <w:rPr>
          <w:b/>
          <w:bCs/>
          <w:sz w:val="24"/>
          <w:szCs w:val="24"/>
        </w:rPr>
      </w:pPr>
    </w:p>
    <w:p w:rsidR="0092342D" w:rsidRPr="003C66B9" w:rsidRDefault="0092342D" w:rsidP="009E2CCA">
      <w:pPr>
        <w:pStyle w:val="ListParagraph"/>
        <w:numPr>
          <w:ilvl w:val="0"/>
          <w:numId w:val="125"/>
        </w:numPr>
        <w:rPr>
          <w:b/>
          <w:bCs/>
          <w:sz w:val="24"/>
          <w:szCs w:val="24"/>
        </w:rPr>
      </w:pPr>
      <w:r w:rsidRPr="003C66B9">
        <w:rPr>
          <w:b/>
          <w:bCs/>
          <w:sz w:val="24"/>
          <w:szCs w:val="24"/>
        </w:rPr>
        <w:t>LESSONS LEARNED</w:t>
      </w:r>
    </w:p>
    <w:p w:rsidR="0092342D" w:rsidRPr="003C66B9" w:rsidRDefault="0092342D" w:rsidP="009E2CCA">
      <w:pPr>
        <w:pStyle w:val="ListParagraph"/>
        <w:numPr>
          <w:ilvl w:val="0"/>
          <w:numId w:val="112"/>
        </w:numPr>
        <w:rPr>
          <w:sz w:val="24"/>
          <w:szCs w:val="24"/>
        </w:rPr>
      </w:pPr>
      <w:r w:rsidRPr="003C66B9">
        <w:rPr>
          <w:sz w:val="24"/>
          <w:szCs w:val="24"/>
        </w:rPr>
        <w:t>What are the key lessons learned from project design?</w:t>
      </w:r>
    </w:p>
    <w:p w:rsidR="0092342D" w:rsidRPr="003C66B9" w:rsidRDefault="0092342D" w:rsidP="009E2CCA">
      <w:pPr>
        <w:pStyle w:val="ListParagraph"/>
        <w:numPr>
          <w:ilvl w:val="0"/>
          <w:numId w:val="112"/>
        </w:numPr>
        <w:rPr>
          <w:sz w:val="24"/>
          <w:szCs w:val="24"/>
        </w:rPr>
      </w:pPr>
      <w:r w:rsidRPr="003C66B9">
        <w:rPr>
          <w:sz w:val="24"/>
          <w:szCs w:val="24"/>
        </w:rPr>
        <w:t>What are the overall key lessons learned from project implementation? E.g. collaboration with different country governments, implementation modalities, data management systems, etc.</w:t>
      </w:r>
    </w:p>
    <w:p w:rsidR="0092342D" w:rsidRPr="003C66B9" w:rsidRDefault="0092342D" w:rsidP="009E2CCA">
      <w:pPr>
        <w:pStyle w:val="ListParagraph"/>
        <w:numPr>
          <w:ilvl w:val="0"/>
          <w:numId w:val="112"/>
        </w:numPr>
        <w:rPr>
          <w:sz w:val="24"/>
          <w:szCs w:val="24"/>
        </w:rPr>
      </w:pPr>
      <w:r w:rsidRPr="003C66B9">
        <w:rPr>
          <w:sz w:val="24"/>
          <w:szCs w:val="24"/>
        </w:rPr>
        <w:t>What are the specific lessons learned from implementation of each outcome?</w:t>
      </w:r>
    </w:p>
    <w:p w:rsidR="0092342D" w:rsidRPr="003C66B9" w:rsidRDefault="0092342D" w:rsidP="0092342D">
      <w:pPr>
        <w:pStyle w:val="ListParagraph"/>
        <w:rPr>
          <w:sz w:val="24"/>
          <w:szCs w:val="24"/>
        </w:rPr>
      </w:pPr>
    </w:p>
    <w:p w:rsidR="0092342D" w:rsidRPr="003C66B9" w:rsidRDefault="0092342D" w:rsidP="009E2CCA">
      <w:pPr>
        <w:pStyle w:val="ListParagraph"/>
        <w:numPr>
          <w:ilvl w:val="0"/>
          <w:numId w:val="125"/>
        </w:numPr>
        <w:rPr>
          <w:b/>
          <w:bCs/>
          <w:sz w:val="24"/>
          <w:szCs w:val="24"/>
        </w:rPr>
      </w:pPr>
      <w:r w:rsidRPr="003C66B9">
        <w:rPr>
          <w:b/>
          <w:bCs/>
          <w:sz w:val="24"/>
          <w:szCs w:val="24"/>
        </w:rPr>
        <w:t xml:space="preserve">RECOMMENDATIONS </w:t>
      </w:r>
    </w:p>
    <w:p w:rsidR="00057D70" w:rsidRDefault="0092342D" w:rsidP="009E2CCA">
      <w:pPr>
        <w:pStyle w:val="ListParagraph"/>
        <w:numPr>
          <w:ilvl w:val="0"/>
          <w:numId w:val="113"/>
        </w:numPr>
        <w:rPr>
          <w:sz w:val="24"/>
          <w:szCs w:val="24"/>
        </w:rPr>
      </w:pPr>
      <w:r w:rsidRPr="003C66B9">
        <w:rPr>
          <w:sz w:val="24"/>
          <w:szCs w:val="24"/>
        </w:rPr>
        <w:t>What are the recommendations for future programming and implementation</w:t>
      </w:r>
    </w:p>
    <w:p w:rsidR="009B2022" w:rsidRPr="00057D70" w:rsidRDefault="0092342D" w:rsidP="009E2CCA">
      <w:pPr>
        <w:pStyle w:val="ListParagraph"/>
        <w:numPr>
          <w:ilvl w:val="0"/>
          <w:numId w:val="113"/>
        </w:numPr>
        <w:rPr>
          <w:sz w:val="24"/>
          <w:szCs w:val="24"/>
        </w:rPr>
        <w:sectPr w:rsidR="009B2022" w:rsidRPr="00057D70" w:rsidSect="009B1056">
          <w:headerReference w:type="default" r:id="rId25"/>
          <w:pgSz w:w="12240" w:h="15840"/>
          <w:pgMar w:top="1440" w:right="1080" w:bottom="1440" w:left="1080" w:header="720" w:footer="720" w:gutter="0"/>
          <w:cols w:space="720"/>
          <w:docGrid w:linePitch="360"/>
        </w:sectPr>
      </w:pPr>
      <w:r w:rsidRPr="00057D70">
        <w:rPr>
          <w:sz w:val="24"/>
          <w:szCs w:val="24"/>
        </w:rPr>
        <w:t>What is required to implement these recom</w:t>
      </w:r>
    </w:p>
    <w:tbl>
      <w:tblPr>
        <w:tblW w:w="13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170"/>
        <w:gridCol w:w="1507"/>
        <w:gridCol w:w="2880"/>
        <w:gridCol w:w="3145"/>
        <w:gridCol w:w="2896"/>
      </w:tblGrid>
      <w:tr w:rsidR="00696BC1" w:rsidRPr="00696BC1" w:rsidTr="00612B73">
        <w:trPr>
          <w:trHeight w:val="315"/>
        </w:trPr>
        <w:tc>
          <w:tcPr>
            <w:tcW w:w="510" w:type="dxa"/>
            <w:shd w:val="clear" w:color="auto" w:fill="244061" w:themeFill="accent1" w:themeFillShade="80"/>
            <w:noWrap/>
            <w:vAlign w:val="center"/>
            <w:hideMark/>
          </w:tcPr>
          <w:p w:rsidR="009B2022" w:rsidRPr="00BB7306" w:rsidRDefault="00696BC1" w:rsidP="00D06CE7">
            <w:pPr>
              <w:spacing w:after="0" w:line="240" w:lineRule="auto"/>
              <w:jc w:val="center"/>
              <w:rPr>
                <w:rFonts w:eastAsia="Times New Roman" w:cs="Times New Roman"/>
                <w:b/>
                <w:bCs/>
                <w:color w:val="FFFFFF" w:themeColor="background1"/>
                <w:sz w:val="24"/>
                <w:szCs w:val="24"/>
              </w:rPr>
            </w:pPr>
            <w:r w:rsidRPr="00BB7306">
              <w:rPr>
                <w:rFonts w:eastAsia="Times New Roman" w:cs="Times New Roman"/>
                <w:b/>
                <w:bCs/>
                <w:color w:val="FFFFFF" w:themeColor="background1"/>
                <w:sz w:val="24"/>
                <w:szCs w:val="24"/>
              </w:rPr>
              <w:lastRenderedPageBreak/>
              <w:t>NO</w:t>
            </w:r>
          </w:p>
        </w:tc>
        <w:tc>
          <w:tcPr>
            <w:tcW w:w="2170" w:type="dxa"/>
            <w:shd w:val="clear" w:color="auto" w:fill="244061" w:themeFill="accent1" w:themeFillShade="80"/>
            <w:noWrap/>
            <w:vAlign w:val="center"/>
            <w:hideMark/>
          </w:tcPr>
          <w:p w:rsidR="009B2022" w:rsidRPr="00BB7306" w:rsidRDefault="00696BC1" w:rsidP="00D06CE7">
            <w:pPr>
              <w:spacing w:after="0" w:line="240" w:lineRule="auto"/>
              <w:jc w:val="center"/>
              <w:rPr>
                <w:rFonts w:eastAsia="Times New Roman" w:cs="Times New Roman"/>
                <w:b/>
                <w:bCs/>
                <w:color w:val="FFFFFF" w:themeColor="background1"/>
                <w:sz w:val="24"/>
                <w:szCs w:val="24"/>
              </w:rPr>
            </w:pPr>
            <w:r w:rsidRPr="00BB7306">
              <w:rPr>
                <w:rFonts w:eastAsia="Times New Roman" w:cs="Times New Roman"/>
                <w:b/>
                <w:bCs/>
                <w:color w:val="FFFFFF" w:themeColor="background1"/>
                <w:sz w:val="24"/>
                <w:szCs w:val="24"/>
              </w:rPr>
              <w:t>DATE</w:t>
            </w:r>
          </w:p>
        </w:tc>
        <w:tc>
          <w:tcPr>
            <w:tcW w:w="1507" w:type="dxa"/>
            <w:shd w:val="clear" w:color="auto" w:fill="244061" w:themeFill="accent1" w:themeFillShade="80"/>
            <w:noWrap/>
            <w:vAlign w:val="center"/>
            <w:hideMark/>
          </w:tcPr>
          <w:p w:rsidR="009B2022" w:rsidRPr="00BB7306" w:rsidRDefault="00696BC1" w:rsidP="00D06CE7">
            <w:pPr>
              <w:spacing w:after="0" w:line="240" w:lineRule="auto"/>
              <w:jc w:val="center"/>
              <w:rPr>
                <w:rFonts w:eastAsia="Times New Roman" w:cs="Times New Roman"/>
                <w:b/>
                <w:bCs/>
                <w:color w:val="FFFFFF" w:themeColor="background1"/>
                <w:sz w:val="24"/>
                <w:szCs w:val="24"/>
              </w:rPr>
            </w:pPr>
            <w:r w:rsidRPr="00BB7306">
              <w:rPr>
                <w:rFonts w:eastAsia="Times New Roman" w:cs="Times New Roman"/>
                <w:b/>
                <w:bCs/>
                <w:color w:val="FFFFFF" w:themeColor="background1"/>
                <w:sz w:val="24"/>
                <w:szCs w:val="24"/>
              </w:rPr>
              <w:t>TIME</w:t>
            </w:r>
          </w:p>
        </w:tc>
        <w:tc>
          <w:tcPr>
            <w:tcW w:w="2880" w:type="dxa"/>
            <w:shd w:val="clear" w:color="auto" w:fill="244061" w:themeFill="accent1" w:themeFillShade="80"/>
            <w:noWrap/>
            <w:vAlign w:val="center"/>
            <w:hideMark/>
          </w:tcPr>
          <w:p w:rsidR="009B2022" w:rsidRPr="00BB7306" w:rsidRDefault="00696BC1" w:rsidP="00D06CE7">
            <w:pPr>
              <w:spacing w:after="0" w:line="240" w:lineRule="auto"/>
              <w:jc w:val="center"/>
              <w:rPr>
                <w:rFonts w:eastAsia="Times New Roman" w:cs="Times New Roman"/>
                <w:b/>
                <w:bCs/>
                <w:color w:val="FFFFFF" w:themeColor="background1"/>
                <w:sz w:val="24"/>
                <w:szCs w:val="24"/>
              </w:rPr>
            </w:pPr>
            <w:r w:rsidRPr="00BB7306">
              <w:rPr>
                <w:rFonts w:eastAsia="Times New Roman" w:cs="Times New Roman"/>
                <w:b/>
                <w:bCs/>
                <w:color w:val="FFFFFF" w:themeColor="background1"/>
                <w:sz w:val="24"/>
                <w:szCs w:val="24"/>
              </w:rPr>
              <w:t>MAIN WORK CONTENT</w:t>
            </w:r>
          </w:p>
        </w:tc>
        <w:tc>
          <w:tcPr>
            <w:tcW w:w="3145" w:type="dxa"/>
            <w:tcBorders>
              <w:bottom w:val="single" w:sz="4" w:space="0" w:color="auto"/>
              <w:right w:val="single" w:sz="4" w:space="0" w:color="auto"/>
            </w:tcBorders>
            <w:shd w:val="clear" w:color="auto" w:fill="244061" w:themeFill="accent1" w:themeFillShade="80"/>
            <w:noWrap/>
            <w:vAlign w:val="center"/>
            <w:hideMark/>
          </w:tcPr>
          <w:p w:rsidR="009B2022" w:rsidRPr="00BB7306" w:rsidRDefault="00696BC1" w:rsidP="00D06CE7">
            <w:pPr>
              <w:spacing w:after="0" w:line="240" w:lineRule="auto"/>
              <w:jc w:val="center"/>
              <w:rPr>
                <w:rFonts w:eastAsia="Times New Roman" w:cs="Times New Roman"/>
                <w:b/>
                <w:bCs/>
                <w:color w:val="FFFFFF" w:themeColor="background1"/>
                <w:sz w:val="24"/>
                <w:szCs w:val="24"/>
              </w:rPr>
            </w:pPr>
            <w:r w:rsidRPr="00BB7306">
              <w:rPr>
                <w:rFonts w:eastAsia="Times New Roman" w:cs="Times New Roman"/>
                <w:b/>
                <w:bCs/>
                <w:color w:val="FFFFFF" w:themeColor="background1"/>
                <w:sz w:val="24"/>
                <w:szCs w:val="24"/>
              </w:rPr>
              <w:t> </w:t>
            </w:r>
          </w:p>
        </w:tc>
        <w:tc>
          <w:tcPr>
            <w:tcW w:w="2896" w:type="dxa"/>
            <w:vMerge w:val="restart"/>
            <w:tcBorders>
              <w:top w:val="nil"/>
              <w:left w:val="single" w:sz="4" w:space="0" w:color="auto"/>
              <w:bottom w:val="nil"/>
              <w:right w:val="nil"/>
            </w:tcBorders>
            <w:shd w:val="clear" w:color="auto" w:fill="auto"/>
            <w:noWrap/>
            <w:vAlign w:val="bottom"/>
            <w:hideMark/>
          </w:tcPr>
          <w:p w:rsidR="009B2022" w:rsidRPr="00BB7306" w:rsidRDefault="009B2022" w:rsidP="00D06CE7">
            <w:pPr>
              <w:spacing w:after="0" w:line="240" w:lineRule="auto"/>
              <w:rPr>
                <w:rFonts w:eastAsia="Times New Roman" w:cs="Times New Roman"/>
                <w:color w:val="000000"/>
                <w:sz w:val="24"/>
                <w:szCs w:val="24"/>
              </w:rPr>
            </w:pPr>
          </w:p>
        </w:tc>
      </w:tr>
      <w:tr w:rsidR="009B2022" w:rsidRPr="00696BC1" w:rsidTr="00D06CE7">
        <w:trPr>
          <w:trHeight w:val="315"/>
        </w:trPr>
        <w:tc>
          <w:tcPr>
            <w:tcW w:w="510" w:type="dxa"/>
            <w:vMerge w:val="restart"/>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w:t>
            </w:r>
          </w:p>
        </w:tc>
        <w:tc>
          <w:tcPr>
            <w:tcW w:w="2170" w:type="dxa"/>
            <w:vMerge w:val="restart"/>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Dec. 19 (Friday)</w:t>
            </w: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10:00-11:00</w:t>
            </w:r>
          </w:p>
        </w:tc>
        <w:tc>
          <w:tcPr>
            <w:tcW w:w="2880"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 xml:space="preserve">Inception meeting with UNDP </w:t>
            </w:r>
          </w:p>
        </w:tc>
        <w:tc>
          <w:tcPr>
            <w:tcW w:w="3145" w:type="dxa"/>
            <w:tcBorders>
              <w:right w:val="single" w:sz="4" w:space="0" w:color="auto"/>
            </w:tcBorders>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UNDP</w:t>
            </w:r>
          </w:p>
        </w:tc>
        <w:tc>
          <w:tcPr>
            <w:tcW w:w="2896" w:type="dxa"/>
            <w:vMerge/>
            <w:tcBorders>
              <w:top w:val="nil"/>
              <w:left w:val="single" w:sz="4" w:space="0" w:color="auto"/>
              <w:bottom w:val="nil"/>
              <w:right w:val="nil"/>
            </w:tcBorders>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p>
        </w:tc>
      </w:tr>
      <w:tr w:rsidR="009B2022" w:rsidRPr="00696BC1" w:rsidTr="00D06CE7">
        <w:trPr>
          <w:trHeight w:val="315"/>
        </w:trPr>
        <w:tc>
          <w:tcPr>
            <w:tcW w:w="51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17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13:30-17:00</w:t>
            </w:r>
          </w:p>
        </w:tc>
        <w:tc>
          <w:tcPr>
            <w:tcW w:w="2880"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Internal Meeting between RPMU and TE team</w:t>
            </w:r>
          </w:p>
        </w:tc>
        <w:tc>
          <w:tcPr>
            <w:tcW w:w="3145" w:type="dxa"/>
            <w:tcBorders>
              <w:right w:val="single" w:sz="4" w:space="0" w:color="auto"/>
            </w:tcBorders>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RPMU</w:t>
            </w:r>
          </w:p>
        </w:tc>
        <w:tc>
          <w:tcPr>
            <w:tcW w:w="2896" w:type="dxa"/>
            <w:vMerge/>
            <w:tcBorders>
              <w:top w:val="nil"/>
              <w:left w:val="single" w:sz="4" w:space="0" w:color="auto"/>
              <w:bottom w:val="nil"/>
              <w:right w:val="nil"/>
            </w:tcBorders>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p>
        </w:tc>
      </w:tr>
      <w:tr w:rsidR="009B2022" w:rsidRPr="00696BC1" w:rsidTr="00D06CE7">
        <w:trPr>
          <w:trHeight w:val="315"/>
        </w:trPr>
        <w:tc>
          <w:tcPr>
            <w:tcW w:w="510"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2</w:t>
            </w:r>
          </w:p>
        </w:tc>
        <w:tc>
          <w:tcPr>
            <w:tcW w:w="2170"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Dec. 20 (Saturday)</w:t>
            </w: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9:00-17:00</w:t>
            </w:r>
          </w:p>
        </w:tc>
        <w:tc>
          <w:tcPr>
            <w:tcW w:w="2880"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Terminal Evaluation</w:t>
            </w:r>
          </w:p>
        </w:tc>
        <w:tc>
          <w:tcPr>
            <w:tcW w:w="3145" w:type="dxa"/>
            <w:vMerge w:val="restart"/>
            <w:tcBorders>
              <w:right w:val="single" w:sz="4" w:space="0" w:color="auto"/>
            </w:tcBorders>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RPMU</w:t>
            </w:r>
          </w:p>
        </w:tc>
        <w:tc>
          <w:tcPr>
            <w:tcW w:w="2896" w:type="dxa"/>
            <w:vMerge/>
            <w:tcBorders>
              <w:top w:val="nil"/>
              <w:left w:val="single" w:sz="4" w:space="0" w:color="auto"/>
              <w:bottom w:val="nil"/>
              <w:right w:val="nil"/>
            </w:tcBorders>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p>
        </w:tc>
      </w:tr>
      <w:tr w:rsidR="009B2022" w:rsidRPr="00696BC1" w:rsidTr="00D06CE7">
        <w:trPr>
          <w:trHeight w:val="315"/>
        </w:trPr>
        <w:tc>
          <w:tcPr>
            <w:tcW w:w="510"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3</w:t>
            </w:r>
          </w:p>
        </w:tc>
        <w:tc>
          <w:tcPr>
            <w:tcW w:w="2170"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Dec.21 (Sunday)</w:t>
            </w: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9:00-17:00</w:t>
            </w:r>
          </w:p>
        </w:tc>
        <w:tc>
          <w:tcPr>
            <w:tcW w:w="2880" w:type="dxa"/>
            <w:shd w:val="clear" w:color="000000" w:fill="FFFFFF"/>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Terminal Evaluation</w:t>
            </w:r>
          </w:p>
        </w:tc>
        <w:tc>
          <w:tcPr>
            <w:tcW w:w="3145" w:type="dxa"/>
            <w:vMerge/>
            <w:tcBorders>
              <w:right w:val="single" w:sz="4" w:space="0" w:color="auto"/>
            </w:tcBorders>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896" w:type="dxa"/>
            <w:vMerge/>
            <w:tcBorders>
              <w:top w:val="nil"/>
              <w:left w:val="single" w:sz="4" w:space="0" w:color="auto"/>
              <w:bottom w:val="nil"/>
              <w:right w:val="nil"/>
            </w:tcBorders>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p>
        </w:tc>
      </w:tr>
      <w:tr w:rsidR="009B2022" w:rsidRPr="00696BC1" w:rsidTr="00D06CE7">
        <w:trPr>
          <w:trHeight w:val="315"/>
        </w:trPr>
        <w:tc>
          <w:tcPr>
            <w:tcW w:w="510" w:type="dxa"/>
            <w:vMerge w:val="restart"/>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4</w:t>
            </w:r>
          </w:p>
        </w:tc>
        <w:tc>
          <w:tcPr>
            <w:tcW w:w="2170" w:type="dxa"/>
            <w:vMerge w:val="restart"/>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Dec.22 (Monday)</w:t>
            </w: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10:30-11:30</w:t>
            </w:r>
          </w:p>
        </w:tc>
        <w:tc>
          <w:tcPr>
            <w:tcW w:w="2880" w:type="dxa"/>
            <w:shd w:val="clear" w:color="000000" w:fill="FFFFFF"/>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 xml:space="preserve">Interview with RPMU </w:t>
            </w:r>
          </w:p>
        </w:tc>
        <w:tc>
          <w:tcPr>
            <w:tcW w:w="3145" w:type="dxa"/>
            <w:vMerge w:val="restart"/>
            <w:tcBorders>
              <w:right w:val="single" w:sz="4" w:space="0" w:color="auto"/>
            </w:tcBorders>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RPMU</w:t>
            </w:r>
          </w:p>
        </w:tc>
        <w:tc>
          <w:tcPr>
            <w:tcW w:w="2896" w:type="dxa"/>
            <w:vMerge/>
            <w:tcBorders>
              <w:top w:val="nil"/>
              <w:left w:val="single" w:sz="4" w:space="0" w:color="auto"/>
              <w:bottom w:val="nil"/>
              <w:right w:val="nil"/>
            </w:tcBorders>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p>
        </w:tc>
      </w:tr>
      <w:tr w:rsidR="009B2022" w:rsidRPr="00696BC1" w:rsidTr="00D06CE7">
        <w:trPr>
          <w:trHeight w:val="315"/>
        </w:trPr>
        <w:tc>
          <w:tcPr>
            <w:tcW w:w="51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17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13:00-15:00</w:t>
            </w:r>
          </w:p>
        </w:tc>
        <w:tc>
          <w:tcPr>
            <w:tcW w:w="2880" w:type="dxa"/>
            <w:shd w:val="clear" w:color="000000" w:fill="FFFFFF"/>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Internal Meeting between RPMU and TE team</w:t>
            </w:r>
          </w:p>
        </w:tc>
        <w:tc>
          <w:tcPr>
            <w:tcW w:w="3145" w:type="dxa"/>
            <w:vMerge/>
            <w:tcBorders>
              <w:right w:val="single" w:sz="4" w:space="0" w:color="auto"/>
            </w:tcBorders>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896" w:type="dxa"/>
            <w:vMerge/>
            <w:tcBorders>
              <w:top w:val="nil"/>
              <w:left w:val="single" w:sz="4" w:space="0" w:color="auto"/>
              <w:bottom w:val="single" w:sz="4" w:space="0" w:color="auto"/>
              <w:right w:val="nil"/>
            </w:tcBorders>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p>
        </w:tc>
      </w:tr>
      <w:tr w:rsidR="009B2022" w:rsidRPr="00696BC1" w:rsidTr="00D06CE7">
        <w:trPr>
          <w:trHeight w:val="945"/>
        </w:trPr>
        <w:tc>
          <w:tcPr>
            <w:tcW w:w="510" w:type="dxa"/>
            <w:vMerge w:val="restart"/>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5</w:t>
            </w:r>
          </w:p>
        </w:tc>
        <w:tc>
          <w:tcPr>
            <w:tcW w:w="2170" w:type="dxa"/>
            <w:vMerge w:val="restart"/>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Dec.23 (Tuesday)</w:t>
            </w: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11:00-12:00</w:t>
            </w:r>
          </w:p>
        </w:tc>
        <w:tc>
          <w:tcPr>
            <w:tcW w:w="2880"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 xml:space="preserve">Interview with Indonesia Country Team </w:t>
            </w:r>
          </w:p>
        </w:tc>
        <w:tc>
          <w:tcPr>
            <w:tcW w:w="3145" w:type="dxa"/>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Confirmed (</w:t>
            </w:r>
            <w:r w:rsidRPr="00696BC1">
              <w:rPr>
                <w:rFonts w:eastAsia="Times New Roman" w:cs="Times New Roman"/>
                <w:color w:val="000000"/>
                <w:sz w:val="24"/>
                <w:szCs w:val="24"/>
              </w:rPr>
              <w:t>S</w:t>
            </w:r>
            <w:r w:rsidRPr="00BB7306">
              <w:rPr>
                <w:rFonts w:eastAsia="Times New Roman" w:cs="Times New Roman"/>
                <w:color w:val="000000"/>
                <w:sz w:val="24"/>
                <w:szCs w:val="24"/>
              </w:rPr>
              <w:t>kype meeting)</w:t>
            </w:r>
          </w:p>
        </w:tc>
        <w:tc>
          <w:tcPr>
            <w:tcW w:w="2896" w:type="dxa"/>
            <w:tcBorders>
              <w:top w:val="single" w:sz="4" w:space="0" w:color="auto"/>
            </w:tcBorders>
            <w:shd w:val="clear" w:color="auto" w:fill="auto"/>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Mr. AsepSuwarna</w:t>
            </w:r>
            <w:r w:rsidRPr="00BB7306">
              <w:rPr>
                <w:rFonts w:eastAsia="Times New Roman" w:cs="Times New Roman"/>
                <w:color w:val="000000"/>
                <w:sz w:val="24"/>
                <w:szCs w:val="24"/>
              </w:rPr>
              <w:br/>
              <w:t>Position:NPM of Indonesia CT</w:t>
            </w:r>
            <w:r w:rsidRPr="00BB7306">
              <w:rPr>
                <w:rFonts w:eastAsia="Times New Roman" w:cs="Times New Roman"/>
                <w:color w:val="000000"/>
                <w:sz w:val="24"/>
                <w:szCs w:val="24"/>
              </w:rPr>
              <w:br/>
              <w:t>Skype: asep.suwarna1</w:t>
            </w:r>
          </w:p>
        </w:tc>
      </w:tr>
      <w:tr w:rsidR="009B2022" w:rsidRPr="00696BC1" w:rsidTr="00D06CE7">
        <w:trPr>
          <w:trHeight w:val="945"/>
        </w:trPr>
        <w:tc>
          <w:tcPr>
            <w:tcW w:w="51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17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13:00-14:00</w:t>
            </w:r>
          </w:p>
        </w:tc>
        <w:tc>
          <w:tcPr>
            <w:tcW w:w="2880"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 xml:space="preserve">Interview with Pakistan Country Team </w:t>
            </w:r>
          </w:p>
        </w:tc>
        <w:tc>
          <w:tcPr>
            <w:tcW w:w="3145" w:type="dxa"/>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Confirmed (</w:t>
            </w:r>
            <w:r w:rsidRPr="00696BC1">
              <w:rPr>
                <w:rFonts w:eastAsia="Times New Roman" w:cs="Times New Roman"/>
                <w:color w:val="000000"/>
                <w:sz w:val="24"/>
                <w:szCs w:val="24"/>
              </w:rPr>
              <w:t>S</w:t>
            </w:r>
            <w:r w:rsidRPr="00BB7306">
              <w:rPr>
                <w:rFonts w:eastAsia="Times New Roman" w:cs="Times New Roman"/>
                <w:color w:val="000000"/>
                <w:sz w:val="24"/>
                <w:szCs w:val="24"/>
              </w:rPr>
              <w:t>kype meeting)</w:t>
            </w:r>
          </w:p>
        </w:tc>
        <w:tc>
          <w:tcPr>
            <w:tcW w:w="2896" w:type="dxa"/>
            <w:shd w:val="clear" w:color="auto" w:fill="auto"/>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Ms. TamanaBanori</w:t>
            </w:r>
            <w:r w:rsidRPr="00BB7306">
              <w:rPr>
                <w:rFonts w:eastAsia="Times New Roman" w:cs="Times New Roman"/>
                <w:color w:val="000000"/>
                <w:sz w:val="24"/>
                <w:szCs w:val="24"/>
              </w:rPr>
              <w:br/>
              <w:t xml:space="preserve">Position: NPC of Pakistan CT </w:t>
            </w:r>
            <w:r w:rsidRPr="00BB7306">
              <w:rPr>
                <w:rFonts w:eastAsia="Times New Roman" w:cs="Times New Roman"/>
                <w:color w:val="000000"/>
                <w:sz w:val="24"/>
                <w:szCs w:val="24"/>
              </w:rPr>
              <w:br/>
              <w:t>Suspending</w:t>
            </w:r>
          </w:p>
        </w:tc>
      </w:tr>
      <w:tr w:rsidR="009B2022" w:rsidRPr="00696BC1" w:rsidTr="00D06CE7">
        <w:trPr>
          <w:trHeight w:val="945"/>
        </w:trPr>
        <w:tc>
          <w:tcPr>
            <w:tcW w:w="51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17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15:00-17:00</w:t>
            </w:r>
          </w:p>
        </w:tc>
        <w:tc>
          <w:tcPr>
            <w:tcW w:w="2880"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Interview with CTA</w:t>
            </w:r>
          </w:p>
        </w:tc>
        <w:tc>
          <w:tcPr>
            <w:tcW w:w="3145" w:type="dxa"/>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Confirmed (</w:t>
            </w:r>
            <w:r w:rsidRPr="00696BC1">
              <w:rPr>
                <w:rFonts w:eastAsia="Times New Roman" w:cs="Times New Roman"/>
                <w:color w:val="000000"/>
                <w:sz w:val="24"/>
                <w:szCs w:val="24"/>
              </w:rPr>
              <w:t>S</w:t>
            </w:r>
            <w:r w:rsidRPr="00BB7306">
              <w:rPr>
                <w:rFonts w:eastAsia="Times New Roman" w:cs="Times New Roman"/>
                <w:color w:val="000000"/>
                <w:sz w:val="24"/>
                <w:szCs w:val="24"/>
              </w:rPr>
              <w:t>kype meeting)</w:t>
            </w:r>
          </w:p>
        </w:tc>
        <w:tc>
          <w:tcPr>
            <w:tcW w:w="2896" w:type="dxa"/>
            <w:shd w:val="clear" w:color="auto" w:fill="auto"/>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Mr.RogelioAldover</w:t>
            </w:r>
            <w:r w:rsidRPr="00BB7306">
              <w:rPr>
                <w:rFonts w:eastAsia="Times New Roman" w:cs="Times New Roman"/>
                <w:color w:val="000000"/>
                <w:sz w:val="24"/>
                <w:szCs w:val="24"/>
              </w:rPr>
              <w:br/>
              <w:t>Position: CTA of RPMU</w:t>
            </w:r>
            <w:r w:rsidRPr="00BB7306">
              <w:rPr>
                <w:rFonts w:eastAsia="Times New Roman" w:cs="Times New Roman"/>
                <w:color w:val="000000"/>
                <w:sz w:val="24"/>
                <w:szCs w:val="24"/>
              </w:rPr>
              <w:br/>
              <w:t>Skype: rogerzaldover</w:t>
            </w:r>
          </w:p>
        </w:tc>
      </w:tr>
      <w:tr w:rsidR="009B2022" w:rsidRPr="00696BC1" w:rsidTr="00D06CE7">
        <w:trPr>
          <w:trHeight w:val="630"/>
        </w:trPr>
        <w:tc>
          <w:tcPr>
            <w:tcW w:w="510" w:type="dxa"/>
            <w:vMerge w:val="restart"/>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6</w:t>
            </w:r>
          </w:p>
        </w:tc>
        <w:tc>
          <w:tcPr>
            <w:tcW w:w="2170" w:type="dxa"/>
            <w:vMerge w:val="restart"/>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Dec.24 (Wednesday)</w:t>
            </w: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9:30-10:30</w:t>
            </w:r>
          </w:p>
        </w:tc>
        <w:tc>
          <w:tcPr>
            <w:tcW w:w="2880"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Intervew of representative with key subcontractor (CSC)</w:t>
            </w:r>
          </w:p>
        </w:tc>
        <w:tc>
          <w:tcPr>
            <w:tcW w:w="3145" w:type="dxa"/>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Confirmed (Face-to-face meeting in CQM)</w:t>
            </w:r>
          </w:p>
        </w:tc>
        <w:tc>
          <w:tcPr>
            <w:tcW w:w="2896"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Representatives from CSC</w:t>
            </w:r>
          </w:p>
        </w:tc>
      </w:tr>
      <w:tr w:rsidR="009B2022" w:rsidRPr="00696BC1" w:rsidTr="00D06CE7">
        <w:trPr>
          <w:trHeight w:val="945"/>
        </w:trPr>
        <w:tc>
          <w:tcPr>
            <w:tcW w:w="51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17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10:00-10:30</w:t>
            </w:r>
          </w:p>
        </w:tc>
        <w:tc>
          <w:tcPr>
            <w:tcW w:w="2880"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 xml:space="preserve">Interview with TWG expert </w:t>
            </w:r>
          </w:p>
        </w:tc>
        <w:tc>
          <w:tcPr>
            <w:tcW w:w="3145" w:type="dxa"/>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Confirmed (by cell phone)</w:t>
            </w:r>
          </w:p>
        </w:tc>
        <w:tc>
          <w:tcPr>
            <w:tcW w:w="2896" w:type="dxa"/>
            <w:shd w:val="clear" w:color="auto" w:fill="auto"/>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Mr.Liu Wei</w:t>
            </w:r>
            <w:r w:rsidRPr="00BB7306">
              <w:rPr>
                <w:rFonts w:eastAsia="Times New Roman" w:cs="Times New Roman"/>
                <w:color w:val="000000"/>
                <w:sz w:val="24"/>
                <w:szCs w:val="24"/>
              </w:rPr>
              <w:br/>
              <w:t>Position: Team leader of Rice Cooker Working Group</w:t>
            </w:r>
            <w:r w:rsidRPr="00BB7306">
              <w:rPr>
                <w:rFonts w:eastAsia="Times New Roman" w:cs="Times New Roman"/>
                <w:color w:val="000000"/>
                <w:sz w:val="24"/>
                <w:szCs w:val="24"/>
              </w:rPr>
              <w:br/>
              <w:t>Cell: 139 1075 3387</w:t>
            </w:r>
          </w:p>
        </w:tc>
      </w:tr>
      <w:tr w:rsidR="009B2022" w:rsidRPr="00696BC1" w:rsidTr="00D06CE7">
        <w:trPr>
          <w:trHeight w:val="315"/>
        </w:trPr>
        <w:tc>
          <w:tcPr>
            <w:tcW w:w="51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17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11:00-12:00</w:t>
            </w:r>
          </w:p>
        </w:tc>
        <w:tc>
          <w:tcPr>
            <w:tcW w:w="2880" w:type="dxa"/>
            <w:shd w:val="clear" w:color="000000" w:fill="D8D8D8"/>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 xml:space="preserve">Interview with Bangladesh Country Team </w:t>
            </w:r>
          </w:p>
        </w:tc>
        <w:tc>
          <w:tcPr>
            <w:tcW w:w="3145" w:type="dxa"/>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Suspending</w:t>
            </w:r>
          </w:p>
        </w:tc>
        <w:tc>
          <w:tcPr>
            <w:tcW w:w="2896"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p>
        </w:tc>
      </w:tr>
      <w:tr w:rsidR="009B2022" w:rsidRPr="00696BC1" w:rsidTr="00D06CE7">
        <w:trPr>
          <w:trHeight w:val="630"/>
        </w:trPr>
        <w:tc>
          <w:tcPr>
            <w:tcW w:w="51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2170" w:type="dxa"/>
            <w:vMerge/>
            <w:vAlign w:val="center"/>
            <w:hideMark/>
          </w:tcPr>
          <w:p w:rsidR="009B2022" w:rsidRPr="00BB7306" w:rsidRDefault="009B2022"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13:00-15:00</w:t>
            </w:r>
          </w:p>
        </w:tc>
        <w:tc>
          <w:tcPr>
            <w:tcW w:w="2880" w:type="dxa"/>
            <w:shd w:val="clear" w:color="auto" w:fill="auto"/>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 xml:space="preserve">Interview with China Country Team </w:t>
            </w:r>
          </w:p>
        </w:tc>
        <w:tc>
          <w:tcPr>
            <w:tcW w:w="3145" w:type="dxa"/>
            <w:shd w:val="clear" w:color="auto" w:fill="auto"/>
            <w:vAlign w:val="center"/>
            <w:hideMark/>
          </w:tcPr>
          <w:p w:rsidR="009B2022" w:rsidRPr="00BB7306" w:rsidRDefault="009B2022"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Confirmed (Face-to-face meeting in CQM)</w:t>
            </w:r>
          </w:p>
        </w:tc>
        <w:tc>
          <w:tcPr>
            <w:tcW w:w="2896" w:type="dxa"/>
            <w:shd w:val="clear" w:color="auto" w:fill="auto"/>
            <w:noWrap/>
            <w:vAlign w:val="center"/>
            <w:hideMark/>
          </w:tcPr>
          <w:p w:rsidR="009B2022" w:rsidRPr="00BB7306" w:rsidRDefault="009B2022"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Ms.XiaYujuan</w:t>
            </w:r>
          </w:p>
        </w:tc>
      </w:tr>
      <w:tr w:rsidR="00CD09EE" w:rsidRPr="00696BC1" w:rsidTr="00D06CE7">
        <w:trPr>
          <w:trHeight w:val="315"/>
        </w:trPr>
        <w:tc>
          <w:tcPr>
            <w:tcW w:w="510" w:type="dxa"/>
            <w:vMerge w:val="restart"/>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7</w:t>
            </w:r>
          </w:p>
        </w:tc>
        <w:tc>
          <w:tcPr>
            <w:tcW w:w="2170" w:type="dxa"/>
            <w:vMerge w:val="restart"/>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Dec.25 (Thursday)</w:t>
            </w:r>
          </w:p>
        </w:tc>
        <w:tc>
          <w:tcPr>
            <w:tcW w:w="1507" w:type="dxa"/>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9:30-10:30</w:t>
            </w:r>
          </w:p>
        </w:tc>
        <w:tc>
          <w:tcPr>
            <w:tcW w:w="2880" w:type="dxa"/>
            <w:shd w:val="clear" w:color="auto" w:fill="auto"/>
            <w:noWrap/>
            <w:vAlign w:val="center"/>
            <w:hideMark/>
          </w:tcPr>
          <w:p w:rsidR="00CD09EE" w:rsidRPr="00BB7306" w:rsidRDefault="00CD09EE"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Terminal Evaluation</w:t>
            </w:r>
          </w:p>
        </w:tc>
        <w:tc>
          <w:tcPr>
            <w:tcW w:w="3145" w:type="dxa"/>
            <w:shd w:val="clear" w:color="auto" w:fill="auto"/>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Suspending</w:t>
            </w:r>
          </w:p>
        </w:tc>
        <w:tc>
          <w:tcPr>
            <w:tcW w:w="2896" w:type="dxa"/>
            <w:shd w:val="clear" w:color="auto" w:fill="auto"/>
            <w:noWrap/>
            <w:vAlign w:val="center"/>
            <w:hideMark/>
          </w:tcPr>
          <w:p w:rsidR="00CD09EE" w:rsidRPr="00BB7306" w:rsidRDefault="00CD09EE" w:rsidP="00D06CE7">
            <w:pPr>
              <w:spacing w:after="0" w:line="240" w:lineRule="auto"/>
              <w:rPr>
                <w:rFonts w:eastAsia="Times New Roman" w:cs="Times New Roman"/>
                <w:color w:val="000000"/>
                <w:sz w:val="24"/>
                <w:szCs w:val="24"/>
              </w:rPr>
            </w:pPr>
          </w:p>
        </w:tc>
      </w:tr>
      <w:tr w:rsidR="00CD09EE" w:rsidRPr="00696BC1" w:rsidTr="00D06CE7">
        <w:trPr>
          <w:trHeight w:val="315"/>
        </w:trPr>
        <w:tc>
          <w:tcPr>
            <w:tcW w:w="510" w:type="dxa"/>
            <w:vMerge/>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2170" w:type="dxa"/>
            <w:vMerge/>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10:30-11:30</w:t>
            </w:r>
          </w:p>
        </w:tc>
        <w:tc>
          <w:tcPr>
            <w:tcW w:w="2880" w:type="dxa"/>
            <w:shd w:val="clear" w:color="000000" w:fill="D8D8D8"/>
            <w:vAlign w:val="center"/>
            <w:hideMark/>
          </w:tcPr>
          <w:p w:rsidR="00CD09EE" w:rsidRPr="00BB7306" w:rsidRDefault="00CD09EE"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Intervew of representative with key co-financer (ICA)</w:t>
            </w:r>
          </w:p>
        </w:tc>
        <w:tc>
          <w:tcPr>
            <w:tcW w:w="3145" w:type="dxa"/>
            <w:shd w:val="clear" w:color="auto" w:fill="auto"/>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Suspending</w:t>
            </w:r>
          </w:p>
        </w:tc>
        <w:tc>
          <w:tcPr>
            <w:tcW w:w="2896" w:type="dxa"/>
            <w:shd w:val="clear" w:color="auto" w:fill="auto"/>
            <w:noWrap/>
            <w:vAlign w:val="center"/>
            <w:hideMark/>
          </w:tcPr>
          <w:p w:rsidR="00CD09EE" w:rsidRPr="00BB7306" w:rsidRDefault="00CD09EE" w:rsidP="00D06CE7">
            <w:pPr>
              <w:spacing w:after="0" w:line="240" w:lineRule="auto"/>
              <w:rPr>
                <w:rFonts w:eastAsia="Times New Roman" w:cs="Times New Roman"/>
                <w:color w:val="000000"/>
                <w:sz w:val="24"/>
                <w:szCs w:val="24"/>
              </w:rPr>
            </w:pPr>
          </w:p>
        </w:tc>
      </w:tr>
      <w:tr w:rsidR="00CD09EE" w:rsidRPr="00696BC1" w:rsidTr="00D06CE7">
        <w:trPr>
          <w:trHeight w:val="315"/>
        </w:trPr>
        <w:tc>
          <w:tcPr>
            <w:tcW w:w="510" w:type="dxa"/>
            <w:vMerge/>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2170" w:type="dxa"/>
            <w:vMerge/>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13:00-14:30</w:t>
            </w:r>
          </w:p>
        </w:tc>
        <w:tc>
          <w:tcPr>
            <w:tcW w:w="2880" w:type="dxa"/>
            <w:shd w:val="clear" w:color="000000" w:fill="D8D8D8"/>
            <w:vAlign w:val="center"/>
            <w:hideMark/>
          </w:tcPr>
          <w:p w:rsidR="00CD09EE" w:rsidRPr="00BB7306" w:rsidRDefault="00CD09EE"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Visit to NDRC and interview with RPD/NPC</w:t>
            </w:r>
          </w:p>
        </w:tc>
        <w:tc>
          <w:tcPr>
            <w:tcW w:w="3145" w:type="dxa"/>
            <w:shd w:val="clear" w:color="auto" w:fill="auto"/>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Suspending</w:t>
            </w:r>
          </w:p>
        </w:tc>
        <w:tc>
          <w:tcPr>
            <w:tcW w:w="2896" w:type="dxa"/>
            <w:shd w:val="clear" w:color="auto" w:fill="auto"/>
            <w:noWrap/>
            <w:vAlign w:val="center"/>
            <w:hideMark/>
          </w:tcPr>
          <w:p w:rsidR="00CD09EE" w:rsidRPr="00BB7306" w:rsidRDefault="00CD09EE" w:rsidP="00D06CE7">
            <w:pPr>
              <w:spacing w:after="0" w:line="240" w:lineRule="auto"/>
              <w:rPr>
                <w:rFonts w:eastAsia="Times New Roman" w:cs="Times New Roman"/>
                <w:color w:val="000000"/>
                <w:sz w:val="24"/>
                <w:szCs w:val="24"/>
              </w:rPr>
            </w:pPr>
          </w:p>
        </w:tc>
      </w:tr>
      <w:tr w:rsidR="00CD09EE" w:rsidRPr="00696BC1" w:rsidTr="00D06CE7">
        <w:trPr>
          <w:trHeight w:val="315"/>
        </w:trPr>
        <w:tc>
          <w:tcPr>
            <w:tcW w:w="510" w:type="dxa"/>
            <w:vMerge/>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2170" w:type="dxa"/>
            <w:vMerge/>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15:00-16:00</w:t>
            </w:r>
          </w:p>
        </w:tc>
        <w:tc>
          <w:tcPr>
            <w:tcW w:w="2880" w:type="dxa"/>
            <w:shd w:val="clear" w:color="000000" w:fill="D8D8D8"/>
            <w:noWrap/>
            <w:vAlign w:val="center"/>
            <w:hideMark/>
          </w:tcPr>
          <w:p w:rsidR="00CD09EE" w:rsidRPr="00BB7306" w:rsidRDefault="00CD09EE"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Terminal Evaluation</w:t>
            </w:r>
          </w:p>
        </w:tc>
        <w:tc>
          <w:tcPr>
            <w:tcW w:w="3145" w:type="dxa"/>
            <w:shd w:val="clear" w:color="auto" w:fill="auto"/>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2896" w:type="dxa"/>
            <w:shd w:val="clear" w:color="auto" w:fill="auto"/>
            <w:noWrap/>
            <w:vAlign w:val="center"/>
            <w:hideMark/>
          </w:tcPr>
          <w:p w:rsidR="00CD09EE" w:rsidRPr="00BB7306" w:rsidRDefault="00CD09EE" w:rsidP="00D06CE7">
            <w:pPr>
              <w:spacing w:after="0" w:line="240" w:lineRule="auto"/>
              <w:rPr>
                <w:rFonts w:eastAsia="Times New Roman" w:cs="Times New Roman"/>
                <w:color w:val="000000"/>
                <w:sz w:val="24"/>
                <w:szCs w:val="24"/>
              </w:rPr>
            </w:pPr>
          </w:p>
        </w:tc>
      </w:tr>
      <w:tr w:rsidR="00CD09EE" w:rsidRPr="00696BC1" w:rsidTr="00D06CE7">
        <w:trPr>
          <w:trHeight w:val="315"/>
        </w:trPr>
        <w:tc>
          <w:tcPr>
            <w:tcW w:w="510" w:type="dxa"/>
            <w:vMerge w:val="restart"/>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8</w:t>
            </w:r>
          </w:p>
        </w:tc>
        <w:tc>
          <w:tcPr>
            <w:tcW w:w="2170" w:type="dxa"/>
            <w:vMerge w:val="restart"/>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Dec.26 (Friday)</w:t>
            </w:r>
          </w:p>
        </w:tc>
        <w:tc>
          <w:tcPr>
            <w:tcW w:w="1507" w:type="dxa"/>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10:00-11:00</w:t>
            </w:r>
          </w:p>
        </w:tc>
        <w:tc>
          <w:tcPr>
            <w:tcW w:w="2880" w:type="dxa"/>
            <w:shd w:val="clear" w:color="000000" w:fill="D8D8D8"/>
            <w:noWrap/>
            <w:vAlign w:val="center"/>
            <w:hideMark/>
          </w:tcPr>
          <w:p w:rsidR="00CD09EE" w:rsidRPr="00BB7306" w:rsidRDefault="00CD09EE"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Terminal Evaluation</w:t>
            </w:r>
          </w:p>
        </w:tc>
        <w:tc>
          <w:tcPr>
            <w:tcW w:w="3145" w:type="dxa"/>
            <w:shd w:val="clear" w:color="auto" w:fill="auto"/>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2896" w:type="dxa"/>
            <w:shd w:val="clear" w:color="auto" w:fill="auto"/>
            <w:noWrap/>
            <w:vAlign w:val="center"/>
            <w:hideMark/>
          </w:tcPr>
          <w:p w:rsidR="00CD09EE" w:rsidRPr="00BB7306" w:rsidRDefault="00CD09EE" w:rsidP="00D06CE7">
            <w:pPr>
              <w:spacing w:after="0" w:line="240" w:lineRule="auto"/>
              <w:rPr>
                <w:rFonts w:eastAsia="Times New Roman" w:cs="Times New Roman"/>
                <w:color w:val="000000"/>
                <w:sz w:val="24"/>
                <w:szCs w:val="24"/>
              </w:rPr>
            </w:pPr>
          </w:p>
        </w:tc>
      </w:tr>
      <w:tr w:rsidR="00CD09EE" w:rsidRPr="00696BC1" w:rsidTr="00D06CE7">
        <w:trPr>
          <w:trHeight w:val="315"/>
        </w:trPr>
        <w:tc>
          <w:tcPr>
            <w:tcW w:w="510" w:type="dxa"/>
            <w:vMerge/>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2170" w:type="dxa"/>
            <w:vMerge/>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13:00-15:00</w:t>
            </w:r>
          </w:p>
        </w:tc>
        <w:tc>
          <w:tcPr>
            <w:tcW w:w="2880" w:type="dxa"/>
            <w:shd w:val="clear" w:color="000000" w:fill="D8D8D8"/>
            <w:noWrap/>
            <w:vAlign w:val="center"/>
            <w:hideMark/>
          </w:tcPr>
          <w:p w:rsidR="00CD09EE" w:rsidRPr="00BB7306" w:rsidRDefault="00CD09EE"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Internal Meeting between RPMU and TE team</w:t>
            </w:r>
          </w:p>
        </w:tc>
        <w:tc>
          <w:tcPr>
            <w:tcW w:w="3145" w:type="dxa"/>
            <w:vMerge w:val="restart"/>
            <w:shd w:val="clear" w:color="auto" w:fill="auto"/>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RPMU/UNDP</w:t>
            </w:r>
          </w:p>
        </w:tc>
        <w:tc>
          <w:tcPr>
            <w:tcW w:w="2896" w:type="dxa"/>
            <w:shd w:val="clear" w:color="auto" w:fill="auto"/>
            <w:noWrap/>
            <w:vAlign w:val="center"/>
            <w:hideMark/>
          </w:tcPr>
          <w:p w:rsidR="00CD09EE" w:rsidRPr="00BB7306" w:rsidRDefault="00CD09EE" w:rsidP="00D06CE7">
            <w:pPr>
              <w:spacing w:after="0" w:line="240" w:lineRule="auto"/>
              <w:rPr>
                <w:rFonts w:eastAsia="Times New Roman" w:cs="Times New Roman"/>
                <w:color w:val="000000"/>
                <w:sz w:val="24"/>
                <w:szCs w:val="24"/>
              </w:rPr>
            </w:pPr>
          </w:p>
        </w:tc>
      </w:tr>
      <w:tr w:rsidR="00CD09EE" w:rsidRPr="00696BC1" w:rsidTr="00D06CE7">
        <w:trPr>
          <w:trHeight w:val="315"/>
        </w:trPr>
        <w:tc>
          <w:tcPr>
            <w:tcW w:w="510" w:type="dxa"/>
            <w:vMerge/>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2170" w:type="dxa"/>
            <w:vMerge/>
            <w:vAlign w:val="center"/>
            <w:hideMark/>
          </w:tcPr>
          <w:p w:rsidR="00CD09EE" w:rsidRPr="00BB7306" w:rsidRDefault="00CD09EE" w:rsidP="00D06CE7">
            <w:pPr>
              <w:spacing w:after="0" w:line="240" w:lineRule="auto"/>
              <w:jc w:val="center"/>
              <w:rPr>
                <w:rFonts w:eastAsia="Times New Roman" w:cs="Times New Roman"/>
                <w:color w:val="000000"/>
                <w:sz w:val="24"/>
                <w:szCs w:val="24"/>
              </w:rPr>
            </w:pPr>
          </w:p>
        </w:tc>
        <w:tc>
          <w:tcPr>
            <w:tcW w:w="1507" w:type="dxa"/>
            <w:shd w:val="clear" w:color="auto" w:fill="auto"/>
            <w:noWrap/>
            <w:vAlign w:val="center"/>
            <w:hideMark/>
          </w:tcPr>
          <w:p w:rsidR="00CD09EE" w:rsidRPr="00BB7306" w:rsidRDefault="00CD09EE" w:rsidP="00D06CE7">
            <w:pPr>
              <w:spacing w:after="0" w:line="240" w:lineRule="auto"/>
              <w:jc w:val="center"/>
              <w:rPr>
                <w:rFonts w:eastAsia="Times New Roman" w:cs="Times New Roman"/>
                <w:color w:val="000000"/>
                <w:sz w:val="24"/>
                <w:szCs w:val="24"/>
              </w:rPr>
            </w:pPr>
            <w:r w:rsidRPr="00BB7306">
              <w:rPr>
                <w:rFonts w:eastAsia="Times New Roman" w:cs="Times New Roman"/>
                <w:color w:val="000000"/>
                <w:sz w:val="24"/>
                <w:szCs w:val="24"/>
              </w:rPr>
              <w:t>15:00-17:00</w:t>
            </w:r>
          </w:p>
        </w:tc>
        <w:tc>
          <w:tcPr>
            <w:tcW w:w="2880" w:type="dxa"/>
            <w:shd w:val="clear" w:color="000000" w:fill="D8D8D8"/>
            <w:noWrap/>
            <w:vAlign w:val="center"/>
            <w:hideMark/>
          </w:tcPr>
          <w:p w:rsidR="00CD09EE" w:rsidRPr="00BB7306" w:rsidRDefault="00CD09EE" w:rsidP="00D06CE7">
            <w:pPr>
              <w:spacing w:after="0" w:line="240" w:lineRule="auto"/>
              <w:rPr>
                <w:rFonts w:eastAsia="Times New Roman" w:cs="Times New Roman"/>
                <w:color w:val="000000"/>
                <w:sz w:val="24"/>
                <w:szCs w:val="24"/>
              </w:rPr>
            </w:pPr>
            <w:r w:rsidRPr="00BB7306">
              <w:rPr>
                <w:rFonts w:eastAsia="Times New Roman" w:cs="Times New Roman"/>
                <w:color w:val="000000"/>
                <w:sz w:val="24"/>
                <w:szCs w:val="24"/>
              </w:rPr>
              <w:t>Summary</w:t>
            </w:r>
          </w:p>
        </w:tc>
        <w:tc>
          <w:tcPr>
            <w:tcW w:w="3145" w:type="dxa"/>
            <w:vMerge/>
            <w:vAlign w:val="center"/>
            <w:hideMark/>
          </w:tcPr>
          <w:p w:rsidR="00CD09EE" w:rsidRPr="00BB7306" w:rsidRDefault="00CD09EE" w:rsidP="00D06CE7">
            <w:pPr>
              <w:spacing w:after="0" w:line="240" w:lineRule="auto"/>
              <w:rPr>
                <w:rFonts w:eastAsia="Times New Roman" w:cs="Times New Roman"/>
                <w:color w:val="000000"/>
                <w:sz w:val="24"/>
                <w:szCs w:val="24"/>
              </w:rPr>
            </w:pPr>
          </w:p>
        </w:tc>
        <w:tc>
          <w:tcPr>
            <w:tcW w:w="2896" w:type="dxa"/>
            <w:shd w:val="clear" w:color="auto" w:fill="auto"/>
            <w:noWrap/>
            <w:vAlign w:val="center"/>
            <w:hideMark/>
          </w:tcPr>
          <w:p w:rsidR="00CD09EE" w:rsidRPr="00BB7306" w:rsidRDefault="00CD09EE" w:rsidP="00D06CE7">
            <w:pPr>
              <w:spacing w:after="0" w:line="240" w:lineRule="auto"/>
              <w:rPr>
                <w:rFonts w:eastAsia="Times New Roman" w:cs="Times New Roman"/>
                <w:color w:val="000000"/>
                <w:sz w:val="24"/>
                <w:szCs w:val="24"/>
              </w:rPr>
            </w:pPr>
          </w:p>
        </w:tc>
      </w:tr>
      <w:tr w:rsidR="009B2022" w:rsidRPr="00696BC1" w:rsidTr="00D06CE7">
        <w:trPr>
          <w:trHeight w:val="315"/>
        </w:trPr>
        <w:tc>
          <w:tcPr>
            <w:tcW w:w="13120" w:type="dxa"/>
            <w:gridSpan w:val="6"/>
            <w:shd w:val="clear" w:color="000000" w:fill="D9D9D9"/>
            <w:noWrap/>
            <w:vAlign w:val="center"/>
            <w:hideMark/>
          </w:tcPr>
          <w:p w:rsidR="009B2022" w:rsidRPr="00BB7306" w:rsidRDefault="009B2022" w:rsidP="00D06CE7">
            <w:pPr>
              <w:spacing w:after="0" w:line="240" w:lineRule="auto"/>
              <w:jc w:val="center"/>
              <w:rPr>
                <w:rFonts w:eastAsia="Times New Roman" w:cs="Times New Roman"/>
                <w:b/>
                <w:bCs/>
                <w:color w:val="000000"/>
                <w:sz w:val="24"/>
                <w:szCs w:val="24"/>
              </w:rPr>
            </w:pPr>
            <w:r w:rsidRPr="00BB7306">
              <w:rPr>
                <w:rFonts w:eastAsia="Times New Roman" w:cs="Times New Roman"/>
                <w:b/>
                <w:bCs/>
                <w:color w:val="000000"/>
                <w:sz w:val="24"/>
                <w:szCs w:val="24"/>
              </w:rPr>
              <w:t>Completed</w:t>
            </w:r>
          </w:p>
        </w:tc>
      </w:tr>
    </w:tbl>
    <w:p w:rsidR="0033095A" w:rsidRDefault="0033095A" w:rsidP="0092342D">
      <w:pPr>
        <w:spacing w:before="100" w:beforeAutospacing="1" w:after="100" w:afterAutospacing="1"/>
        <w:jc w:val="both"/>
        <w:rPr>
          <w:sz w:val="24"/>
          <w:szCs w:val="24"/>
        </w:rPr>
      </w:pPr>
    </w:p>
    <w:p w:rsidR="00624F5E" w:rsidRDefault="00624F5E" w:rsidP="00624F5E">
      <w:pPr>
        <w:spacing w:before="100" w:beforeAutospacing="1" w:after="100" w:afterAutospacing="1"/>
        <w:jc w:val="both"/>
        <w:rPr>
          <w:sz w:val="24"/>
          <w:szCs w:val="24"/>
        </w:rPr>
        <w:sectPr w:rsidR="00624F5E" w:rsidSect="009B2022">
          <w:headerReference w:type="default" r:id="rId26"/>
          <w:pgSz w:w="15840" w:h="12240" w:orient="landscape"/>
          <w:pgMar w:top="1080" w:right="1440" w:bottom="1080" w:left="1440" w:header="720" w:footer="720" w:gutter="0"/>
          <w:cols w:space="720"/>
          <w:docGrid w:linePitch="360"/>
        </w:sectPr>
      </w:pPr>
    </w:p>
    <w:tbl>
      <w:tblPr>
        <w:tblStyle w:val="LightGrid-Accent5"/>
        <w:tblW w:w="0" w:type="auto"/>
        <w:jc w:val="center"/>
        <w:tblLook w:val="04A0" w:firstRow="1" w:lastRow="0" w:firstColumn="1" w:lastColumn="0" w:noHBand="0" w:noVBand="1"/>
      </w:tblPr>
      <w:tblGrid>
        <w:gridCol w:w="3537"/>
        <w:gridCol w:w="2970"/>
        <w:gridCol w:w="3627"/>
      </w:tblGrid>
      <w:tr w:rsidR="00726758" w:rsidRPr="00A42FC0" w:rsidTr="001E19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shd w:val="clear" w:color="auto" w:fill="244061" w:themeFill="accent1" w:themeFillShade="80"/>
          </w:tcPr>
          <w:p w:rsidR="00726758" w:rsidRPr="00A42FC0" w:rsidRDefault="00726758" w:rsidP="00726758">
            <w:pPr>
              <w:jc w:val="center"/>
              <w:rPr>
                <w:rFonts w:asciiTheme="minorHAnsi" w:hAnsiTheme="minorHAnsi"/>
                <w:color w:val="FFFFFF" w:themeColor="background1"/>
                <w:sz w:val="24"/>
                <w:szCs w:val="24"/>
              </w:rPr>
            </w:pPr>
            <w:r w:rsidRPr="00A42FC0">
              <w:rPr>
                <w:rFonts w:asciiTheme="minorHAnsi" w:hAnsiTheme="minorHAnsi"/>
                <w:color w:val="FFFFFF" w:themeColor="background1"/>
                <w:sz w:val="24"/>
                <w:szCs w:val="24"/>
              </w:rPr>
              <w:lastRenderedPageBreak/>
              <w:t>Name</w:t>
            </w:r>
          </w:p>
        </w:tc>
        <w:tc>
          <w:tcPr>
            <w:tcW w:w="2970" w:type="dxa"/>
            <w:shd w:val="clear" w:color="auto" w:fill="244061" w:themeFill="accent1" w:themeFillShade="80"/>
          </w:tcPr>
          <w:p w:rsidR="00726758" w:rsidRPr="00A42FC0" w:rsidRDefault="00726758" w:rsidP="0072675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4"/>
                <w:szCs w:val="24"/>
              </w:rPr>
            </w:pPr>
            <w:r w:rsidRPr="00A42FC0">
              <w:rPr>
                <w:rFonts w:asciiTheme="minorHAnsi" w:hAnsiTheme="minorHAnsi"/>
                <w:color w:val="FFFFFF" w:themeColor="background1"/>
                <w:sz w:val="24"/>
                <w:szCs w:val="24"/>
              </w:rPr>
              <w:t>Designation</w:t>
            </w:r>
          </w:p>
        </w:tc>
        <w:tc>
          <w:tcPr>
            <w:tcW w:w="3627" w:type="dxa"/>
            <w:shd w:val="clear" w:color="auto" w:fill="244061" w:themeFill="accent1" w:themeFillShade="80"/>
          </w:tcPr>
          <w:p w:rsidR="00726758" w:rsidRPr="00A42FC0" w:rsidRDefault="00726758" w:rsidP="0072675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4"/>
                <w:szCs w:val="24"/>
              </w:rPr>
            </w:pPr>
            <w:r w:rsidRPr="00A42FC0">
              <w:rPr>
                <w:rFonts w:asciiTheme="minorHAnsi" w:hAnsiTheme="minorHAnsi"/>
                <w:color w:val="FFFFFF" w:themeColor="background1"/>
                <w:sz w:val="24"/>
                <w:szCs w:val="24"/>
              </w:rPr>
              <w:t>Organization</w:t>
            </w: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1E1982"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Ms. Shijun Liu</w:t>
            </w:r>
          </w:p>
        </w:tc>
        <w:tc>
          <w:tcPr>
            <w:tcW w:w="2970"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Project Manager</w:t>
            </w:r>
          </w:p>
        </w:tc>
        <w:tc>
          <w:tcPr>
            <w:tcW w:w="3627"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UNDP China</w:t>
            </w: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1E1982" w:rsidRPr="00A42FC0" w:rsidRDefault="001E1982" w:rsidP="001E1982">
            <w:pPr>
              <w:rPr>
                <w:rFonts w:asciiTheme="minorHAnsi" w:hAnsiTheme="minorHAnsi"/>
                <w:b w:val="0"/>
                <w:bCs w:val="0"/>
                <w:sz w:val="24"/>
                <w:szCs w:val="24"/>
                <w:lang w:eastAsia="zh-CN"/>
              </w:rPr>
            </w:pPr>
            <w:r>
              <w:rPr>
                <w:rFonts w:asciiTheme="minorHAnsi" w:hAnsiTheme="minorHAnsi"/>
                <w:b w:val="0"/>
                <w:bCs w:val="0"/>
                <w:sz w:val="24"/>
                <w:szCs w:val="24"/>
                <w:lang w:eastAsia="zh-CN"/>
              </w:rPr>
              <w:t>Ms. Teng Yue</w:t>
            </w:r>
          </w:p>
        </w:tc>
        <w:tc>
          <w:tcPr>
            <w:tcW w:w="2970"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Project Officer</w:t>
            </w:r>
          </w:p>
        </w:tc>
        <w:tc>
          <w:tcPr>
            <w:tcW w:w="3627"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UNDP China</w:t>
            </w: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1E1982"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Mr. Li Tienan</w:t>
            </w:r>
          </w:p>
        </w:tc>
        <w:tc>
          <w:tcPr>
            <w:tcW w:w="2970"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Director </w:t>
            </w:r>
          </w:p>
        </w:tc>
        <w:tc>
          <w:tcPr>
            <w:tcW w:w="3627"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RPMU</w:t>
            </w: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1E1982"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Ms. Ma Xiaoti</w:t>
            </w:r>
          </w:p>
        </w:tc>
        <w:tc>
          <w:tcPr>
            <w:tcW w:w="2970"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lang w:eastAsia="zh-CN"/>
              </w:rPr>
            </w:pPr>
            <w:r>
              <w:rPr>
                <w:sz w:val="24"/>
                <w:szCs w:val="24"/>
                <w:lang w:eastAsia="zh-CN"/>
              </w:rPr>
              <w:t>Project Manager</w:t>
            </w:r>
          </w:p>
        </w:tc>
        <w:tc>
          <w:tcPr>
            <w:tcW w:w="3627"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lang w:eastAsia="zh-CN"/>
              </w:rPr>
            </w:pPr>
            <w:r>
              <w:rPr>
                <w:sz w:val="24"/>
                <w:szCs w:val="24"/>
                <w:lang w:eastAsia="zh-CN"/>
              </w:rPr>
              <w:t>RPMU</w:t>
            </w: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1E1982"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Ms. Tamana Banori</w:t>
            </w:r>
          </w:p>
        </w:tc>
        <w:tc>
          <w:tcPr>
            <w:tcW w:w="2970"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Project Manager</w:t>
            </w:r>
          </w:p>
        </w:tc>
        <w:tc>
          <w:tcPr>
            <w:tcW w:w="3627"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lang w:eastAsia="zh-CN"/>
              </w:rPr>
            </w:pPr>
            <w:r>
              <w:rPr>
                <w:sz w:val="24"/>
                <w:szCs w:val="24"/>
                <w:lang w:eastAsia="zh-CN"/>
              </w:rPr>
              <w:t>Pakistan PMU</w:t>
            </w: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1E1982"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Mr. Shahjahan Chowdhury</w:t>
            </w:r>
          </w:p>
        </w:tc>
        <w:tc>
          <w:tcPr>
            <w:tcW w:w="2970"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lang w:eastAsia="zh-CN"/>
              </w:rPr>
            </w:pPr>
            <w:r>
              <w:rPr>
                <w:sz w:val="24"/>
                <w:szCs w:val="24"/>
                <w:lang w:eastAsia="zh-CN"/>
              </w:rPr>
              <w:t>Project Manager</w:t>
            </w:r>
          </w:p>
        </w:tc>
        <w:tc>
          <w:tcPr>
            <w:tcW w:w="3627"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Bangladesh PMU</w:t>
            </w: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126396"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Mr. Asep Suwarna</w:t>
            </w:r>
          </w:p>
        </w:tc>
        <w:tc>
          <w:tcPr>
            <w:tcW w:w="2970"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lang w:eastAsia="zh-CN"/>
              </w:rPr>
            </w:pPr>
            <w:r>
              <w:rPr>
                <w:sz w:val="24"/>
                <w:szCs w:val="24"/>
                <w:lang w:eastAsia="zh-CN"/>
              </w:rPr>
              <w:t>Project Manager</w:t>
            </w:r>
          </w:p>
        </w:tc>
        <w:tc>
          <w:tcPr>
            <w:tcW w:w="3627"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Indonesia PMU</w:t>
            </w: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F57A13"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Mr. Rogelio Aldover</w:t>
            </w:r>
          </w:p>
        </w:tc>
        <w:tc>
          <w:tcPr>
            <w:tcW w:w="2970"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lang w:eastAsia="zh-CN"/>
              </w:rPr>
            </w:pPr>
            <w:r>
              <w:rPr>
                <w:sz w:val="24"/>
                <w:szCs w:val="24"/>
                <w:lang w:eastAsia="zh-CN"/>
              </w:rPr>
              <w:t>Chief Technical Advisor</w:t>
            </w:r>
          </w:p>
        </w:tc>
        <w:tc>
          <w:tcPr>
            <w:tcW w:w="3627"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RPMU</w:t>
            </w: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F57A13"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Mr. Liu Wei</w:t>
            </w:r>
          </w:p>
        </w:tc>
        <w:tc>
          <w:tcPr>
            <w:tcW w:w="2970"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lang w:eastAsia="zh-CN"/>
              </w:rPr>
            </w:pPr>
            <w:r>
              <w:rPr>
                <w:sz w:val="24"/>
                <w:szCs w:val="24"/>
                <w:lang w:eastAsia="zh-CN"/>
              </w:rPr>
              <w:t>Expert</w:t>
            </w:r>
          </w:p>
        </w:tc>
        <w:tc>
          <w:tcPr>
            <w:tcW w:w="3627"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TWG (Rice Cooker)</w:t>
            </w: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F57A13"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Ms. Xia Yujuan</w:t>
            </w:r>
          </w:p>
        </w:tc>
        <w:tc>
          <w:tcPr>
            <w:tcW w:w="2970"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lang w:eastAsia="zh-CN"/>
              </w:rPr>
            </w:pPr>
          </w:p>
        </w:tc>
        <w:tc>
          <w:tcPr>
            <w:tcW w:w="3627" w:type="dxa"/>
            <w:vAlign w:val="center"/>
          </w:tcPr>
          <w:p w:rsidR="00726758" w:rsidRPr="00A42FC0" w:rsidRDefault="0000482F" w:rsidP="00D34C8A">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China PMU</w:t>
            </w: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00482F"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Ms. Yi Tian</w:t>
            </w:r>
          </w:p>
        </w:tc>
        <w:tc>
          <w:tcPr>
            <w:tcW w:w="2970"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Technical Specialist</w:t>
            </w:r>
          </w:p>
        </w:tc>
        <w:tc>
          <w:tcPr>
            <w:tcW w:w="3627" w:type="dxa"/>
            <w:vAlign w:val="center"/>
          </w:tcPr>
          <w:p w:rsidR="00726758" w:rsidRPr="00A42FC0" w:rsidRDefault="0000482F" w:rsidP="00D34C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RPMU</w:t>
            </w: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1860AC" w:rsidP="00D34C8A">
            <w:pPr>
              <w:rPr>
                <w:rFonts w:asciiTheme="minorHAnsi" w:hAnsiTheme="minorHAnsi"/>
                <w:b w:val="0"/>
                <w:bCs w:val="0"/>
                <w:sz w:val="24"/>
                <w:szCs w:val="24"/>
                <w:lang w:eastAsia="zh-CN"/>
              </w:rPr>
            </w:pPr>
            <w:r>
              <w:rPr>
                <w:rFonts w:asciiTheme="minorHAnsi" w:hAnsiTheme="minorHAnsi"/>
                <w:b w:val="0"/>
                <w:bCs w:val="0"/>
                <w:sz w:val="24"/>
                <w:szCs w:val="24"/>
                <w:lang w:eastAsia="zh-CN"/>
              </w:rPr>
              <w:t xml:space="preserve">Mr. </w:t>
            </w:r>
          </w:p>
        </w:tc>
        <w:tc>
          <w:tcPr>
            <w:tcW w:w="2970"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lang w:eastAsia="zh-CN"/>
              </w:rPr>
            </w:pPr>
          </w:p>
        </w:tc>
        <w:tc>
          <w:tcPr>
            <w:tcW w:w="3627" w:type="dxa"/>
            <w:vAlign w:val="center"/>
          </w:tcPr>
          <w:p w:rsidR="00726758" w:rsidRPr="00A42FC0" w:rsidRDefault="00C6288F" w:rsidP="00D34C8A">
            <w:pPr>
              <w:cnfStyle w:val="000000010000" w:firstRow="0" w:lastRow="0" w:firstColumn="0" w:lastColumn="0" w:oddVBand="0" w:evenVBand="0" w:oddHBand="0" w:evenHBand="1" w:firstRowFirstColumn="0" w:firstRowLastColumn="0" w:lastRowFirstColumn="0" w:lastRowLastColumn="0"/>
              <w:rPr>
                <w:sz w:val="24"/>
                <w:szCs w:val="24"/>
                <w:lang w:eastAsia="zh-CN"/>
              </w:rPr>
            </w:pPr>
            <w:r>
              <w:rPr>
                <w:sz w:val="24"/>
                <w:szCs w:val="24"/>
                <w:lang w:eastAsia="zh-CN"/>
              </w:rPr>
              <w:t>CSC</w:t>
            </w:r>
            <w:r w:rsidR="00972D05">
              <w:rPr>
                <w:sz w:val="24"/>
                <w:szCs w:val="24"/>
                <w:lang w:eastAsia="zh-CN"/>
              </w:rPr>
              <w:t xml:space="preserve"> Representative</w:t>
            </w: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lang w:eastAsia="zh-CN"/>
              </w:rPr>
            </w:pPr>
          </w:p>
        </w:tc>
        <w:tc>
          <w:tcPr>
            <w:tcW w:w="2970"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lang w:eastAsia="zh-CN"/>
              </w:rPr>
            </w:pPr>
          </w:p>
        </w:tc>
        <w:tc>
          <w:tcPr>
            <w:tcW w:w="3627"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lang w:eastAsia="zh-CN"/>
              </w:rPr>
            </w:pPr>
          </w:p>
        </w:tc>
        <w:tc>
          <w:tcPr>
            <w:tcW w:w="2970"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rPr>
            </w:pPr>
          </w:p>
        </w:tc>
        <w:tc>
          <w:tcPr>
            <w:tcW w:w="3627"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rPr>
            </w:pP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lang w:eastAsia="zh-CN"/>
              </w:rPr>
            </w:pPr>
          </w:p>
        </w:tc>
        <w:tc>
          <w:tcPr>
            <w:tcW w:w="2970"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c>
          <w:tcPr>
            <w:tcW w:w="3627"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lang w:eastAsia="zh-CN"/>
              </w:rPr>
            </w:pPr>
          </w:p>
        </w:tc>
        <w:tc>
          <w:tcPr>
            <w:tcW w:w="2970"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rPr>
            </w:pPr>
          </w:p>
        </w:tc>
        <w:tc>
          <w:tcPr>
            <w:tcW w:w="3627"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rPr>
            </w:pP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lang w:eastAsia="zh-CN"/>
              </w:rPr>
            </w:pPr>
          </w:p>
        </w:tc>
        <w:tc>
          <w:tcPr>
            <w:tcW w:w="2970"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c>
          <w:tcPr>
            <w:tcW w:w="3627"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lang w:eastAsia="zh-CN"/>
              </w:rPr>
            </w:pPr>
          </w:p>
        </w:tc>
        <w:tc>
          <w:tcPr>
            <w:tcW w:w="2970"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rPr>
            </w:pPr>
          </w:p>
        </w:tc>
        <w:tc>
          <w:tcPr>
            <w:tcW w:w="3627"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lang w:eastAsia="zh-CN"/>
              </w:rPr>
            </w:pP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lang w:eastAsia="zh-CN"/>
              </w:rPr>
            </w:pPr>
          </w:p>
        </w:tc>
        <w:tc>
          <w:tcPr>
            <w:tcW w:w="2970"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c>
          <w:tcPr>
            <w:tcW w:w="3627"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r>
      <w:tr w:rsidR="00726758" w:rsidRPr="00A42FC0" w:rsidTr="001E19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lang w:eastAsia="zh-CN"/>
              </w:rPr>
            </w:pPr>
          </w:p>
        </w:tc>
        <w:tc>
          <w:tcPr>
            <w:tcW w:w="2970"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rPr>
            </w:pPr>
          </w:p>
        </w:tc>
        <w:tc>
          <w:tcPr>
            <w:tcW w:w="3627" w:type="dxa"/>
            <w:vAlign w:val="center"/>
          </w:tcPr>
          <w:p w:rsidR="00726758" w:rsidRPr="00A42FC0" w:rsidRDefault="00726758" w:rsidP="00D34C8A">
            <w:pPr>
              <w:cnfStyle w:val="000000010000" w:firstRow="0" w:lastRow="0" w:firstColumn="0" w:lastColumn="0" w:oddVBand="0" w:evenVBand="0" w:oddHBand="0" w:evenHBand="1" w:firstRowFirstColumn="0" w:firstRowLastColumn="0" w:lastRowFirstColumn="0" w:lastRowLastColumn="0"/>
              <w:rPr>
                <w:sz w:val="24"/>
                <w:szCs w:val="24"/>
              </w:rPr>
            </w:pPr>
          </w:p>
        </w:tc>
      </w:tr>
      <w:tr w:rsidR="00726758" w:rsidRPr="00A42FC0" w:rsidTr="001E1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7" w:type="dxa"/>
            <w:vAlign w:val="center"/>
          </w:tcPr>
          <w:p w:rsidR="00726758" w:rsidRPr="00A42FC0" w:rsidRDefault="00726758" w:rsidP="00D34C8A">
            <w:pPr>
              <w:rPr>
                <w:rFonts w:asciiTheme="minorHAnsi" w:hAnsiTheme="minorHAnsi"/>
                <w:b w:val="0"/>
                <w:bCs w:val="0"/>
                <w:sz w:val="24"/>
                <w:szCs w:val="24"/>
              </w:rPr>
            </w:pPr>
          </w:p>
        </w:tc>
        <w:tc>
          <w:tcPr>
            <w:tcW w:w="2970"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c>
          <w:tcPr>
            <w:tcW w:w="3627" w:type="dxa"/>
            <w:vAlign w:val="center"/>
          </w:tcPr>
          <w:p w:rsidR="00726758" w:rsidRPr="00A42FC0" w:rsidRDefault="00726758" w:rsidP="00D34C8A">
            <w:pPr>
              <w:cnfStyle w:val="000000100000" w:firstRow="0" w:lastRow="0" w:firstColumn="0" w:lastColumn="0" w:oddVBand="0" w:evenVBand="0" w:oddHBand="1" w:evenHBand="0" w:firstRowFirstColumn="0" w:firstRowLastColumn="0" w:lastRowFirstColumn="0" w:lastRowLastColumn="0"/>
              <w:rPr>
                <w:sz w:val="24"/>
                <w:szCs w:val="24"/>
              </w:rPr>
            </w:pPr>
          </w:p>
        </w:tc>
      </w:tr>
    </w:tbl>
    <w:p w:rsidR="00624F5E" w:rsidRDefault="00624F5E" w:rsidP="00DA4C9F">
      <w:pPr>
        <w:spacing w:before="100" w:beforeAutospacing="1" w:after="100" w:afterAutospacing="1"/>
        <w:jc w:val="both"/>
        <w:rPr>
          <w:sz w:val="24"/>
          <w:szCs w:val="24"/>
        </w:rPr>
      </w:pPr>
    </w:p>
    <w:p w:rsidR="00726758" w:rsidRDefault="00726758" w:rsidP="00DA4C9F">
      <w:pPr>
        <w:spacing w:before="100" w:beforeAutospacing="1" w:after="100" w:afterAutospacing="1"/>
        <w:jc w:val="both"/>
        <w:rPr>
          <w:sz w:val="24"/>
          <w:szCs w:val="24"/>
        </w:rPr>
      </w:pPr>
    </w:p>
    <w:p w:rsidR="00726758" w:rsidRDefault="00726758" w:rsidP="00DA4C9F">
      <w:pPr>
        <w:spacing w:before="100" w:beforeAutospacing="1" w:after="100" w:afterAutospacing="1"/>
        <w:jc w:val="both"/>
        <w:rPr>
          <w:sz w:val="24"/>
          <w:szCs w:val="24"/>
        </w:rPr>
        <w:sectPr w:rsidR="00726758" w:rsidSect="00624F5E">
          <w:headerReference w:type="default" r:id="rId27"/>
          <w:pgSz w:w="12240" w:h="15840"/>
          <w:pgMar w:top="1440" w:right="1080" w:bottom="1440" w:left="1080" w:header="720" w:footer="720" w:gutter="0"/>
          <w:cols w:space="720"/>
          <w:docGrid w:linePitch="360"/>
        </w:sectPr>
      </w:pPr>
    </w:p>
    <w:tbl>
      <w:tblPr>
        <w:tblStyle w:val="LightGrid-Accent5"/>
        <w:tblW w:w="10294" w:type="dxa"/>
        <w:tblLook w:val="00A0" w:firstRow="1" w:lastRow="0" w:firstColumn="1" w:lastColumn="0" w:noHBand="0" w:noVBand="0"/>
      </w:tblPr>
      <w:tblGrid>
        <w:gridCol w:w="2796"/>
        <w:gridCol w:w="7498"/>
      </w:tblGrid>
      <w:tr w:rsidR="008D0311" w:rsidRPr="0033095A" w:rsidTr="008D0311">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294" w:type="dxa"/>
            <w:gridSpan w:val="2"/>
            <w:shd w:val="clear" w:color="auto" w:fill="244061" w:themeFill="accent1" w:themeFillShade="80"/>
          </w:tcPr>
          <w:p w:rsidR="008D0311" w:rsidRPr="008C7131" w:rsidRDefault="008D0311" w:rsidP="0033095A">
            <w:pPr>
              <w:jc w:val="center"/>
              <w:rPr>
                <w:rFonts w:asciiTheme="minorHAnsi" w:hAnsiTheme="minorHAnsi"/>
                <w:bCs w:val="0"/>
                <w:sz w:val="24"/>
                <w:szCs w:val="24"/>
              </w:rPr>
            </w:pPr>
            <w:r w:rsidRPr="008C7131">
              <w:rPr>
                <w:rFonts w:asciiTheme="minorHAnsi" w:hAnsiTheme="minorHAnsi"/>
                <w:bCs w:val="0"/>
                <w:sz w:val="24"/>
                <w:szCs w:val="24"/>
              </w:rPr>
              <w:lastRenderedPageBreak/>
              <w:t>OTHER KEY PARTNERS OF BRESL</w:t>
            </w:r>
          </w:p>
        </w:tc>
      </w:tr>
      <w:tr w:rsidR="0033095A" w:rsidRPr="0033095A" w:rsidTr="0033095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796" w:type="dxa"/>
          </w:tcPr>
          <w:p w:rsidR="0033095A" w:rsidRPr="008C7131" w:rsidRDefault="0033095A" w:rsidP="0033095A">
            <w:pPr>
              <w:jc w:val="center"/>
              <w:rPr>
                <w:rFonts w:asciiTheme="minorHAnsi" w:hAnsiTheme="minorHAnsi"/>
                <w:bCs w:val="0"/>
                <w:sz w:val="24"/>
                <w:szCs w:val="24"/>
              </w:rPr>
            </w:pPr>
            <w:r w:rsidRPr="008C7131">
              <w:rPr>
                <w:rFonts w:asciiTheme="minorHAnsi" w:hAnsiTheme="minorHAnsi"/>
                <w:bCs w:val="0"/>
                <w:sz w:val="24"/>
                <w:szCs w:val="24"/>
              </w:rPr>
              <w:t>PARTNER</w:t>
            </w:r>
          </w:p>
        </w:tc>
        <w:tc>
          <w:tcPr>
            <w:cnfStyle w:val="000010000000" w:firstRow="0" w:lastRow="0" w:firstColumn="0" w:lastColumn="0" w:oddVBand="1" w:evenVBand="0" w:oddHBand="0" w:evenHBand="0" w:firstRowFirstColumn="0" w:firstRowLastColumn="0" w:lastRowFirstColumn="0" w:lastRowLastColumn="0"/>
            <w:tcW w:w="7498" w:type="dxa"/>
          </w:tcPr>
          <w:p w:rsidR="0033095A" w:rsidRPr="008C7131" w:rsidRDefault="0033095A" w:rsidP="0033095A">
            <w:pPr>
              <w:jc w:val="center"/>
              <w:rPr>
                <w:b/>
                <w:sz w:val="24"/>
                <w:szCs w:val="24"/>
              </w:rPr>
            </w:pPr>
            <w:r w:rsidRPr="008C7131">
              <w:rPr>
                <w:b/>
                <w:sz w:val="24"/>
                <w:szCs w:val="24"/>
              </w:rPr>
              <w:t>ROLE</w:t>
            </w:r>
          </w:p>
        </w:tc>
      </w:tr>
      <w:tr w:rsidR="0033095A" w:rsidRPr="0033095A" w:rsidTr="008D0311">
        <w:trPr>
          <w:cnfStyle w:val="000000010000" w:firstRow="0" w:lastRow="0" w:firstColumn="0" w:lastColumn="0" w:oddVBand="0" w:evenVBand="0" w:oddHBand="0" w:evenHBand="1"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33095A" w:rsidRPr="0033095A" w:rsidRDefault="0033095A" w:rsidP="0033095A">
            <w:pPr>
              <w:rPr>
                <w:rFonts w:asciiTheme="minorHAnsi" w:hAnsiTheme="minorHAnsi"/>
                <w:sz w:val="24"/>
                <w:szCs w:val="24"/>
              </w:rPr>
            </w:pPr>
            <w:r w:rsidRPr="0033095A">
              <w:rPr>
                <w:rFonts w:asciiTheme="minorHAnsi" w:hAnsiTheme="minorHAnsi"/>
                <w:sz w:val="24"/>
                <w:szCs w:val="24"/>
              </w:rPr>
              <w:t>International Copper Association (ICA)</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tcPr>
          <w:p w:rsidR="0033095A" w:rsidRPr="0033095A" w:rsidRDefault="0033095A" w:rsidP="0033095A">
            <w:pPr>
              <w:rPr>
                <w:sz w:val="24"/>
                <w:szCs w:val="24"/>
              </w:rPr>
            </w:pPr>
            <w:r w:rsidRPr="0033095A">
              <w:rPr>
                <w:sz w:val="24"/>
                <w:szCs w:val="24"/>
              </w:rPr>
              <w:t xml:space="preserve">Provide support for development of MEPS and labeling schemes, market awareness and education, and technical assistance to manufacturers on three of the core BRESL products: air conditioners, electric motors, and fluorescent lamp ballasts. ICA’s in-kind contribution to BRESL (US$ 2.90 million) </w:t>
            </w:r>
          </w:p>
        </w:tc>
      </w:tr>
      <w:tr w:rsidR="0033095A" w:rsidRPr="0033095A" w:rsidTr="008D0311">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796" w:type="dxa"/>
            <w:vAlign w:val="center"/>
          </w:tcPr>
          <w:p w:rsidR="0033095A" w:rsidRPr="0033095A" w:rsidRDefault="0033095A" w:rsidP="0033095A">
            <w:pPr>
              <w:rPr>
                <w:rFonts w:asciiTheme="minorHAnsi" w:hAnsiTheme="minorHAnsi"/>
                <w:sz w:val="24"/>
                <w:szCs w:val="24"/>
              </w:rPr>
            </w:pPr>
            <w:r w:rsidRPr="0033095A">
              <w:rPr>
                <w:rFonts w:asciiTheme="minorHAnsi" w:hAnsiTheme="minorHAnsi"/>
                <w:sz w:val="24"/>
                <w:szCs w:val="24"/>
              </w:rPr>
              <w:t>ELI Quality Certification Institute</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tcPr>
          <w:p w:rsidR="0033095A" w:rsidRPr="0033095A" w:rsidRDefault="0033095A" w:rsidP="0033095A">
            <w:pPr>
              <w:rPr>
                <w:sz w:val="24"/>
                <w:szCs w:val="24"/>
              </w:rPr>
            </w:pPr>
            <w:r w:rsidRPr="0033095A">
              <w:rPr>
                <w:sz w:val="24"/>
                <w:szCs w:val="24"/>
              </w:rPr>
              <w:t>Manages international certification and labeling program for high-quality compact fluorescent lamps (CFLs). Can be key strategic partner with BRESL program. Institute is under management of China Standardization Center.</w:t>
            </w:r>
          </w:p>
        </w:tc>
      </w:tr>
      <w:tr w:rsidR="0033095A" w:rsidRPr="0033095A" w:rsidTr="008D0311">
        <w:trPr>
          <w:cnfStyle w:val="000000010000" w:firstRow="0" w:lastRow="0" w:firstColumn="0" w:lastColumn="0" w:oddVBand="0" w:evenVBand="0" w:oddHBand="0" w:evenHBand="1" w:firstRowFirstColumn="0" w:firstRowLastColumn="0" w:lastRowFirstColumn="0" w:lastRowLastColumn="0"/>
          <w:trHeight w:val="1539"/>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33095A" w:rsidRPr="0033095A" w:rsidRDefault="0033095A" w:rsidP="0033095A">
            <w:pPr>
              <w:rPr>
                <w:rFonts w:asciiTheme="minorHAnsi" w:hAnsiTheme="minorHAnsi"/>
                <w:sz w:val="24"/>
                <w:szCs w:val="24"/>
              </w:rPr>
            </w:pPr>
            <w:r w:rsidRPr="0033095A">
              <w:rPr>
                <w:rFonts w:asciiTheme="minorHAnsi" w:hAnsiTheme="minorHAnsi"/>
                <w:sz w:val="24"/>
                <w:szCs w:val="24"/>
              </w:rPr>
              <w:t>International CFL Harmonization Institute</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tcPr>
          <w:p w:rsidR="0033095A" w:rsidRPr="0033095A" w:rsidRDefault="0033095A" w:rsidP="0033095A">
            <w:pPr>
              <w:rPr>
                <w:sz w:val="24"/>
                <w:szCs w:val="24"/>
              </w:rPr>
            </w:pPr>
            <w:r w:rsidRPr="0033095A">
              <w:rPr>
                <w:sz w:val="24"/>
                <w:szCs w:val="24"/>
              </w:rPr>
              <w:t>Provide technical support including round-robin testing, conduct of international events, linkage to an international web site (</w:t>
            </w:r>
            <w:hyperlink r:id="rId28" w:history="1">
              <w:r w:rsidRPr="0033095A">
                <w:rPr>
                  <w:rStyle w:val="Hyperlink"/>
                  <w:sz w:val="24"/>
                  <w:szCs w:val="24"/>
                </w:rPr>
                <w:t>www.apec-esis.org/cfl</w:t>
              </w:r>
            </w:hyperlink>
            <w:r w:rsidRPr="0033095A">
              <w:rPr>
                <w:sz w:val="24"/>
                <w:szCs w:val="24"/>
              </w:rPr>
              <w:t>), consulting input and analysis and participation by the CFL industry.  The MTR noted that arrangement with the APEC/ESIS will no longer be pursued. Committed cost-sharing activities of US$ 200,000 will therefore not be available to the project.</w:t>
            </w:r>
          </w:p>
        </w:tc>
      </w:tr>
      <w:tr w:rsidR="0033095A" w:rsidRPr="0033095A" w:rsidTr="008D0311">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796" w:type="dxa"/>
            <w:vAlign w:val="center"/>
          </w:tcPr>
          <w:p w:rsidR="0033095A" w:rsidRPr="0033095A" w:rsidRDefault="0033095A" w:rsidP="0033095A">
            <w:pPr>
              <w:rPr>
                <w:rFonts w:asciiTheme="minorHAnsi" w:hAnsiTheme="minorHAnsi"/>
                <w:sz w:val="24"/>
                <w:szCs w:val="24"/>
              </w:rPr>
            </w:pPr>
            <w:r w:rsidRPr="0033095A">
              <w:rPr>
                <w:rFonts w:asciiTheme="minorHAnsi" w:hAnsiTheme="minorHAnsi"/>
                <w:sz w:val="24"/>
                <w:szCs w:val="24"/>
              </w:rPr>
              <w:t>Australian Greenhouse Office</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tcPr>
          <w:p w:rsidR="0033095A" w:rsidRPr="0033095A" w:rsidRDefault="0033095A" w:rsidP="0033095A">
            <w:pPr>
              <w:rPr>
                <w:sz w:val="24"/>
                <w:szCs w:val="24"/>
              </w:rPr>
            </w:pPr>
            <w:r w:rsidRPr="0033095A">
              <w:rPr>
                <w:sz w:val="24"/>
                <w:szCs w:val="24"/>
              </w:rPr>
              <w:t>Provide funding support for regional harmonization activities that will be carried out by the Project, along with its current work with APEC. AGO is contributing US$ 100,000 as co-financing input.</w:t>
            </w:r>
          </w:p>
        </w:tc>
      </w:tr>
      <w:tr w:rsidR="0033095A" w:rsidRPr="0033095A" w:rsidTr="008D0311">
        <w:trPr>
          <w:cnfStyle w:val="000000010000" w:firstRow="0" w:lastRow="0" w:firstColumn="0" w:lastColumn="0" w:oddVBand="0" w:evenVBand="0" w:oddHBand="0" w:evenHBand="1"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33095A" w:rsidRPr="0033095A" w:rsidRDefault="0033095A" w:rsidP="0033095A">
            <w:pPr>
              <w:rPr>
                <w:rFonts w:asciiTheme="minorHAnsi" w:hAnsiTheme="minorHAnsi"/>
                <w:sz w:val="24"/>
                <w:szCs w:val="24"/>
              </w:rPr>
            </w:pPr>
            <w:r w:rsidRPr="0033095A">
              <w:rPr>
                <w:rFonts w:asciiTheme="minorHAnsi" w:hAnsiTheme="minorHAnsi"/>
                <w:sz w:val="24"/>
                <w:szCs w:val="24"/>
              </w:rPr>
              <w:t>Energy Foundation in China</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tcPr>
          <w:p w:rsidR="0033095A" w:rsidRPr="0033095A" w:rsidRDefault="0033095A" w:rsidP="0033095A">
            <w:pPr>
              <w:rPr>
                <w:sz w:val="24"/>
                <w:szCs w:val="24"/>
              </w:rPr>
            </w:pPr>
            <w:r w:rsidRPr="0033095A">
              <w:rPr>
                <w:sz w:val="24"/>
                <w:szCs w:val="24"/>
              </w:rPr>
              <w:t>Provide support for activities focusing on ES&amp;L policy making and capacity building, appliance/equipment manufacturer support and regional cooperation activities on ES&amp;L. It has committed to provide co-financing of US$ 600,000.</w:t>
            </w:r>
          </w:p>
        </w:tc>
      </w:tr>
      <w:tr w:rsidR="0033095A" w:rsidRPr="0033095A" w:rsidTr="008D0311">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796" w:type="dxa"/>
            <w:vAlign w:val="center"/>
          </w:tcPr>
          <w:p w:rsidR="0033095A" w:rsidRPr="0033095A" w:rsidRDefault="0033095A" w:rsidP="0033095A">
            <w:pPr>
              <w:rPr>
                <w:rFonts w:asciiTheme="minorHAnsi" w:hAnsiTheme="minorHAnsi"/>
                <w:sz w:val="24"/>
                <w:szCs w:val="24"/>
              </w:rPr>
            </w:pPr>
            <w:r w:rsidRPr="0033095A">
              <w:rPr>
                <w:rFonts w:asciiTheme="minorHAnsi" w:hAnsiTheme="minorHAnsi"/>
                <w:sz w:val="24"/>
                <w:szCs w:val="24"/>
              </w:rPr>
              <w:t>Collaborative Labeling and Appliance Standard Program (CLASP), USA.</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tcPr>
          <w:p w:rsidR="0033095A" w:rsidRPr="0033095A" w:rsidRDefault="0033095A" w:rsidP="0033095A">
            <w:pPr>
              <w:rPr>
                <w:sz w:val="24"/>
                <w:szCs w:val="24"/>
              </w:rPr>
            </w:pPr>
            <w:r w:rsidRPr="0033095A">
              <w:rPr>
                <w:sz w:val="24"/>
                <w:szCs w:val="24"/>
              </w:rPr>
              <w:t>Provide technical assistance support for the ES&amp;L policymaking and regional cooperation programs of the BRESL project.  It has committed also to contribute US$ 5,000 as co-financing input.</w:t>
            </w:r>
          </w:p>
        </w:tc>
      </w:tr>
      <w:tr w:rsidR="0033095A" w:rsidRPr="0033095A" w:rsidTr="008D0311">
        <w:trPr>
          <w:cnfStyle w:val="000000010000" w:firstRow="0" w:lastRow="0" w:firstColumn="0" w:lastColumn="0" w:oddVBand="0" w:evenVBand="0" w:oddHBand="0" w:evenHBand="1"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33095A" w:rsidRPr="0033095A" w:rsidRDefault="0033095A" w:rsidP="0033095A">
            <w:pPr>
              <w:rPr>
                <w:rFonts w:asciiTheme="minorHAnsi" w:hAnsiTheme="minorHAnsi"/>
                <w:sz w:val="24"/>
                <w:szCs w:val="24"/>
              </w:rPr>
            </w:pPr>
            <w:r w:rsidRPr="0033095A">
              <w:rPr>
                <w:rFonts w:asciiTheme="minorHAnsi" w:hAnsiTheme="minorHAnsi"/>
                <w:sz w:val="24"/>
                <w:szCs w:val="24"/>
              </w:rPr>
              <w:t>Korea Energy Management Corporation (KEMCO)</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tcPr>
          <w:p w:rsidR="0033095A" w:rsidRPr="0033095A" w:rsidRDefault="0033095A" w:rsidP="0033095A">
            <w:pPr>
              <w:rPr>
                <w:sz w:val="24"/>
                <w:szCs w:val="24"/>
              </w:rPr>
            </w:pPr>
            <w:r w:rsidRPr="0033095A">
              <w:rPr>
                <w:sz w:val="24"/>
                <w:szCs w:val="24"/>
              </w:rPr>
              <w:t>Provide technical assistance including the man-days contributed by two Korean experts at each of the 5 Technical Working Group meetings each year. It also includes an estimated US$ 2,600 per year of S&amp;L-related program costs (formerly the commitment of the Korean Government).</w:t>
            </w:r>
          </w:p>
        </w:tc>
      </w:tr>
    </w:tbl>
    <w:p w:rsidR="00E52270" w:rsidRDefault="00E52270" w:rsidP="00FE64C4">
      <w:pPr>
        <w:spacing w:after="0"/>
        <w:jc w:val="both"/>
        <w:rPr>
          <w:b/>
          <w:bCs/>
          <w:sz w:val="24"/>
          <w:szCs w:val="24"/>
        </w:rPr>
      </w:pPr>
    </w:p>
    <w:tbl>
      <w:tblPr>
        <w:tblStyle w:val="LightGrid-Accent5"/>
        <w:tblW w:w="10294" w:type="dxa"/>
        <w:tblLook w:val="00A0" w:firstRow="1" w:lastRow="0" w:firstColumn="1" w:lastColumn="0" w:noHBand="0" w:noVBand="0"/>
      </w:tblPr>
      <w:tblGrid>
        <w:gridCol w:w="2796"/>
        <w:gridCol w:w="7498"/>
      </w:tblGrid>
      <w:tr w:rsidR="00FE64C4" w:rsidRPr="00FE64C4" w:rsidTr="00940530">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294" w:type="dxa"/>
            <w:gridSpan w:val="2"/>
            <w:shd w:val="clear" w:color="auto" w:fill="244061" w:themeFill="accent1" w:themeFillShade="80"/>
          </w:tcPr>
          <w:p w:rsidR="00FE64C4" w:rsidRPr="00FE64C4" w:rsidRDefault="00FE64C4" w:rsidP="00940530">
            <w:pPr>
              <w:jc w:val="center"/>
              <w:rPr>
                <w:rFonts w:asciiTheme="minorHAnsi" w:hAnsiTheme="minorHAnsi"/>
                <w:bCs w:val="0"/>
                <w:sz w:val="26"/>
                <w:szCs w:val="26"/>
              </w:rPr>
            </w:pPr>
            <w:r w:rsidRPr="008C7131">
              <w:rPr>
                <w:rFonts w:asciiTheme="minorHAnsi" w:hAnsiTheme="minorHAnsi"/>
                <w:bCs w:val="0"/>
                <w:sz w:val="24"/>
                <w:szCs w:val="24"/>
              </w:rPr>
              <w:t>MAIN STAKEHOLDERS AT THE NATIONAL LEVEL</w:t>
            </w:r>
          </w:p>
        </w:tc>
      </w:tr>
      <w:tr w:rsidR="00FE64C4" w:rsidRPr="00FE64C4" w:rsidTr="00940530">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796" w:type="dxa"/>
          </w:tcPr>
          <w:p w:rsidR="00FE64C4" w:rsidRPr="008C7131" w:rsidRDefault="00FE64C4" w:rsidP="00940530">
            <w:pPr>
              <w:jc w:val="center"/>
              <w:rPr>
                <w:rFonts w:asciiTheme="minorHAnsi" w:hAnsiTheme="minorHAnsi"/>
                <w:bCs w:val="0"/>
                <w:sz w:val="24"/>
                <w:szCs w:val="24"/>
              </w:rPr>
            </w:pPr>
            <w:r w:rsidRPr="008C7131">
              <w:rPr>
                <w:rFonts w:asciiTheme="minorHAnsi" w:hAnsiTheme="minorHAnsi"/>
                <w:bCs w:val="0"/>
                <w:sz w:val="24"/>
                <w:szCs w:val="24"/>
              </w:rPr>
              <w:t>INSTITUTIONS</w:t>
            </w:r>
          </w:p>
        </w:tc>
        <w:tc>
          <w:tcPr>
            <w:cnfStyle w:val="000010000000" w:firstRow="0" w:lastRow="0" w:firstColumn="0" w:lastColumn="0" w:oddVBand="1" w:evenVBand="0" w:oddHBand="0" w:evenHBand="0" w:firstRowFirstColumn="0" w:firstRowLastColumn="0" w:lastRowFirstColumn="0" w:lastRowLastColumn="0"/>
            <w:tcW w:w="7498" w:type="dxa"/>
          </w:tcPr>
          <w:p w:rsidR="00FE64C4" w:rsidRPr="008C7131" w:rsidRDefault="00FE64C4" w:rsidP="00940530">
            <w:pPr>
              <w:jc w:val="center"/>
              <w:rPr>
                <w:b/>
                <w:sz w:val="24"/>
                <w:szCs w:val="24"/>
              </w:rPr>
            </w:pPr>
            <w:r w:rsidRPr="008C7131">
              <w:rPr>
                <w:b/>
                <w:sz w:val="24"/>
                <w:szCs w:val="24"/>
              </w:rPr>
              <w:t>ROLE IN ES&amp;L</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294" w:type="dxa"/>
            <w:gridSpan w:val="2"/>
            <w:shd w:val="clear" w:color="auto" w:fill="C2D69B" w:themeFill="accent3" w:themeFillTint="99"/>
            <w:vAlign w:val="center"/>
          </w:tcPr>
          <w:p w:rsidR="00FE64C4" w:rsidRPr="00FE64C4" w:rsidRDefault="00FE64C4" w:rsidP="00FE64C4">
            <w:pPr>
              <w:rPr>
                <w:rFonts w:asciiTheme="minorHAnsi" w:hAnsiTheme="minorHAnsi"/>
                <w:bCs w:val="0"/>
                <w:sz w:val="24"/>
                <w:szCs w:val="24"/>
              </w:rPr>
            </w:pPr>
            <w:r w:rsidRPr="00FE64C4">
              <w:rPr>
                <w:rFonts w:asciiTheme="minorHAnsi" w:hAnsiTheme="minorHAnsi"/>
                <w:bCs w:val="0"/>
                <w:sz w:val="24"/>
                <w:szCs w:val="24"/>
              </w:rPr>
              <w:t>Bangladesh</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DAEEF3" w:themeFill="accent5" w:themeFillTint="33"/>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Bangladesh Standards &amp; Testing Institute (BSTI)</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vAlign w:val="center"/>
          </w:tcPr>
          <w:p w:rsidR="00FE64C4" w:rsidRPr="00FE64C4" w:rsidRDefault="00FE64C4" w:rsidP="00FE64C4">
            <w:pPr>
              <w:rPr>
                <w:sz w:val="24"/>
                <w:szCs w:val="24"/>
                <w:lang w:eastAsia="zh-CN"/>
              </w:rPr>
            </w:pPr>
            <w:r w:rsidRPr="00FE64C4">
              <w:rPr>
                <w:sz w:val="24"/>
                <w:szCs w:val="24"/>
                <w:lang w:eastAsia="zh-CN"/>
              </w:rPr>
              <w:t>Lead agency for development of MEPS and also for establishing processes and institutions for energy performance testing.</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FE64C4" w:rsidRPr="00FE64C4" w:rsidRDefault="00FE64C4" w:rsidP="00FE64C4">
            <w:pPr>
              <w:rPr>
                <w:rFonts w:asciiTheme="minorHAnsi" w:hAnsiTheme="minorHAnsi"/>
                <w:sz w:val="24"/>
                <w:szCs w:val="24"/>
                <w:lang w:eastAsia="zh-CN"/>
              </w:rPr>
            </w:pPr>
            <w:r w:rsidRPr="00FE64C4">
              <w:rPr>
                <w:rFonts w:asciiTheme="minorHAnsi" w:hAnsiTheme="minorHAnsi"/>
                <w:sz w:val="24"/>
                <w:szCs w:val="24"/>
                <w:lang w:eastAsia="zh-CN"/>
              </w:rPr>
              <w:t>Center for Energy Studies, Bangladesh University of Engineering &amp; Technology (CES-BUET)</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Responsible for analysis and implementation in end-use energy efficiency, including cooperation on ES&amp;L in Bangladesh.</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94" w:type="dxa"/>
            <w:gridSpan w:val="2"/>
            <w:shd w:val="clear" w:color="auto" w:fill="C2D69B" w:themeFill="accent3" w:themeFillTint="99"/>
            <w:vAlign w:val="center"/>
          </w:tcPr>
          <w:p w:rsidR="00FE64C4" w:rsidRPr="00FE64C4" w:rsidRDefault="00FE64C4" w:rsidP="00FE64C4">
            <w:pPr>
              <w:rPr>
                <w:rFonts w:asciiTheme="minorHAnsi" w:hAnsiTheme="minorHAnsi"/>
                <w:sz w:val="24"/>
                <w:szCs w:val="24"/>
              </w:rPr>
            </w:pPr>
            <w:r w:rsidRPr="00FE64C4">
              <w:rPr>
                <w:rFonts w:asciiTheme="minorHAnsi" w:hAnsiTheme="minorHAnsi"/>
                <w:sz w:val="24"/>
                <w:szCs w:val="24"/>
              </w:rPr>
              <w:lastRenderedPageBreak/>
              <w:t>China (Lead Country)</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DAEEF3" w:themeFill="accent5" w:themeFillTint="33"/>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National Development and Reform Commission (NDRC)</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Lead agency overseeing energy policy and regulatory and legal framework for ES&amp;L in China.</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Standards Administration of China (SAC)</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Oversight of minimum energy performance standards (MEPS), mandatory labeling, and endorsement labeling in China.</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DAEEF3" w:themeFill="accent5" w:themeFillTint="33"/>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China National Institute for Standardization (CNIS)</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 xml:space="preserve">Implementing agency for MEPS and mandatory labeling in China. Under SAC. </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94" w:type="dxa"/>
            <w:gridSpan w:val="2"/>
            <w:shd w:val="clear" w:color="auto" w:fill="C2D69B" w:themeFill="accent3" w:themeFillTint="99"/>
            <w:vAlign w:val="center"/>
          </w:tcPr>
          <w:p w:rsidR="00FE64C4" w:rsidRPr="00FE64C4" w:rsidRDefault="00FE64C4" w:rsidP="00FE64C4">
            <w:pPr>
              <w:rPr>
                <w:rFonts w:asciiTheme="minorHAnsi" w:hAnsiTheme="minorHAnsi"/>
                <w:sz w:val="24"/>
                <w:szCs w:val="24"/>
              </w:rPr>
            </w:pPr>
            <w:r w:rsidRPr="00FE64C4">
              <w:rPr>
                <w:rFonts w:asciiTheme="minorHAnsi" w:hAnsiTheme="minorHAnsi"/>
                <w:sz w:val="24"/>
                <w:szCs w:val="24"/>
              </w:rPr>
              <w:t>Indonesia</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Directorate General for Electricity and Energy Utilization (DGEEU)</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Lead agency for developing and implementing energy efficiency and ES&amp;L in Indonesia.</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94" w:type="dxa"/>
            <w:gridSpan w:val="2"/>
            <w:shd w:val="clear" w:color="auto" w:fill="C2D69B" w:themeFill="accent3" w:themeFillTint="99"/>
            <w:vAlign w:val="center"/>
          </w:tcPr>
          <w:p w:rsidR="00FE64C4" w:rsidRPr="00FE64C4" w:rsidRDefault="00FE64C4" w:rsidP="00FE64C4">
            <w:pPr>
              <w:rPr>
                <w:rFonts w:asciiTheme="minorHAnsi" w:hAnsiTheme="minorHAnsi"/>
                <w:sz w:val="24"/>
                <w:szCs w:val="24"/>
              </w:rPr>
            </w:pPr>
            <w:r w:rsidRPr="00FE64C4">
              <w:rPr>
                <w:rFonts w:asciiTheme="minorHAnsi" w:hAnsiTheme="minorHAnsi"/>
                <w:sz w:val="24"/>
                <w:szCs w:val="24"/>
              </w:rPr>
              <w:t>Pakistan</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DAEEF3" w:themeFill="accent5" w:themeFillTint="33"/>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National Energy Conservation Centre (ENERCON)</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Lead agency for the programming and implementation of the Government of Pakistan’s energy conservation and energy efficiency efforts.</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94" w:type="dxa"/>
            <w:gridSpan w:val="2"/>
            <w:shd w:val="clear" w:color="auto" w:fill="C2D69B" w:themeFill="accent3" w:themeFillTint="99"/>
            <w:vAlign w:val="center"/>
          </w:tcPr>
          <w:p w:rsidR="00FE64C4" w:rsidRPr="00FE64C4" w:rsidRDefault="00FE64C4" w:rsidP="00FE64C4">
            <w:pPr>
              <w:rPr>
                <w:rFonts w:asciiTheme="minorHAnsi" w:hAnsiTheme="minorHAnsi"/>
                <w:sz w:val="24"/>
                <w:szCs w:val="24"/>
              </w:rPr>
            </w:pPr>
            <w:r w:rsidRPr="00FE64C4">
              <w:rPr>
                <w:rFonts w:asciiTheme="minorHAnsi" w:hAnsiTheme="minorHAnsi"/>
                <w:sz w:val="24"/>
                <w:szCs w:val="24"/>
              </w:rPr>
              <w:t>Thailand</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Department of Alternative Energy and Energy Efficiency (DEDE)</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Lead implementing agency on energy efficiency and ES&amp;L.DEDE has authority to develop MEPS and to designate endorsement levels for high-efficiency products.</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DAEEF3" w:themeFill="accent5" w:themeFillTint="33"/>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Electricity Generation Authority of Thailand (EGAT)</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Key implementing agency for Thailand’s successful voluntary comparative energy labeling programs.</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Thailand Industrial Standards Institute (TISI)</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Lead agency for developing and implementing mandatory standards for product safety and quality. Also responsible for enacting MEPS as Thailand national standards.</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DAEEF3" w:themeFill="accent5" w:themeFillTint="33"/>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Electrical and Electronics Institute (EEI)</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Quasi-government laboratory responsible for energy performance testing on behalf of EGAT and government ES&amp;L programs.</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94" w:type="dxa"/>
            <w:gridSpan w:val="2"/>
            <w:shd w:val="clear" w:color="auto" w:fill="C2D69B" w:themeFill="accent3" w:themeFillTint="99"/>
            <w:vAlign w:val="center"/>
          </w:tcPr>
          <w:p w:rsidR="00FE64C4" w:rsidRPr="00FE64C4" w:rsidRDefault="00FE64C4" w:rsidP="00FE64C4">
            <w:pPr>
              <w:rPr>
                <w:rFonts w:asciiTheme="minorHAnsi" w:hAnsiTheme="minorHAnsi"/>
                <w:sz w:val="24"/>
                <w:szCs w:val="24"/>
              </w:rPr>
            </w:pPr>
            <w:r w:rsidRPr="00FE64C4">
              <w:rPr>
                <w:rFonts w:asciiTheme="minorHAnsi" w:hAnsiTheme="minorHAnsi"/>
                <w:sz w:val="24"/>
                <w:szCs w:val="24"/>
              </w:rPr>
              <w:t>Vietnam</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Ministry of Industry (MOI)</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Lead agency for developing energy labeling criteria, regulations for MEPS, and working with MOST to ensure that these are developed as national standards and implemented.</w:t>
            </w:r>
          </w:p>
        </w:tc>
      </w:tr>
      <w:tr w:rsidR="00FE64C4" w:rsidRPr="00FE64C4" w:rsidTr="00FE64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DAEEF3" w:themeFill="accent5" w:themeFillTint="33"/>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Ministry of Standards (MOS)</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DAEEF3" w:themeFill="accent5" w:themeFillTint="33"/>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Lead agency for developing and implementing mandatory standards for product safety and quality. Also responsible for enacting MEPS as Thailand national standards.</w:t>
            </w:r>
          </w:p>
        </w:tc>
      </w:tr>
      <w:tr w:rsidR="00FE64C4" w:rsidRPr="00FE64C4" w:rsidTr="00FE64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96" w:type="dxa"/>
            <w:shd w:val="clear" w:color="auto" w:fill="auto"/>
            <w:vAlign w:val="center"/>
          </w:tcPr>
          <w:p w:rsidR="00FE64C4" w:rsidRPr="00FE64C4" w:rsidRDefault="00FE64C4" w:rsidP="00FE64C4">
            <w:pPr>
              <w:widowControl w:val="0"/>
              <w:autoSpaceDE w:val="0"/>
              <w:autoSpaceDN w:val="0"/>
              <w:adjustRightInd w:val="0"/>
              <w:rPr>
                <w:rFonts w:asciiTheme="minorHAnsi" w:hAnsiTheme="minorHAnsi"/>
                <w:sz w:val="24"/>
                <w:szCs w:val="24"/>
                <w:lang w:eastAsia="zh-CN"/>
              </w:rPr>
            </w:pPr>
            <w:r w:rsidRPr="00FE64C4">
              <w:rPr>
                <w:rFonts w:asciiTheme="minorHAnsi" w:hAnsiTheme="minorHAnsi"/>
                <w:sz w:val="24"/>
                <w:szCs w:val="24"/>
                <w:lang w:eastAsia="zh-CN"/>
              </w:rPr>
              <w:t>Electricity of Vietnam</w:t>
            </w:r>
          </w:p>
        </w:tc>
        <w:tc>
          <w:tcPr>
            <w:cnfStyle w:val="000010000000" w:firstRow="0" w:lastRow="0" w:firstColumn="0" w:lastColumn="0" w:oddVBand="1" w:evenVBand="0" w:oddHBand="0" w:evenHBand="0" w:firstRowFirstColumn="0" w:firstRowLastColumn="0" w:lastRowFirstColumn="0" w:lastRowLastColumn="0"/>
            <w:tcW w:w="7498" w:type="dxa"/>
            <w:shd w:val="clear" w:color="auto" w:fill="auto"/>
            <w:vAlign w:val="center"/>
          </w:tcPr>
          <w:p w:rsidR="00FE64C4" w:rsidRPr="00FE64C4" w:rsidRDefault="00FE64C4" w:rsidP="00FE64C4">
            <w:pPr>
              <w:widowControl w:val="0"/>
              <w:autoSpaceDE w:val="0"/>
              <w:autoSpaceDN w:val="0"/>
              <w:adjustRightInd w:val="0"/>
              <w:rPr>
                <w:sz w:val="24"/>
                <w:szCs w:val="24"/>
                <w:lang w:eastAsia="zh-CN"/>
              </w:rPr>
            </w:pPr>
            <w:r w:rsidRPr="00FE64C4">
              <w:rPr>
                <w:sz w:val="24"/>
                <w:szCs w:val="24"/>
                <w:lang w:eastAsia="zh-CN"/>
              </w:rPr>
              <w:t>Implementing voluntary programs on end-use efficiency, including certification of high-efficiency equipment. Supports ES&amp;L activities in cooperation with MOI.</w:t>
            </w:r>
          </w:p>
        </w:tc>
      </w:tr>
    </w:tbl>
    <w:p w:rsidR="00DA4C9F" w:rsidRDefault="00DA4C9F" w:rsidP="00DA4C9F">
      <w:pPr>
        <w:spacing w:before="100" w:beforeAutospacing="1" w:after="100" w:afterAutospacing="1"/>
        <w:jc w:val="both"/>
        <w:rPr>
          <w:b/>
          <w:bCs/>
          <w:sz w:val="24"/>
          <w:szCs w:val="24"/>
        </w:rPr>
        <w:sectPr w:rsidR="00DA4C9F" w:rsidSect="009B1056">
          <w:headerReference w:type="default" r:id="rId29"/>
          <w:pgSz w:w="12240" w:h="15840"/>
          <w:pgMar w:top="1440" w:right="1080" w:bottom="1440" w:left="1080" w:header="720" w:footer="720" w:gutter="0"/>
          <w:cols w:space="720"/>
          <w:docGrid w:linePitch="360"/>
        </w:sectPr>
      </w:pPr>
    </w:p>
    <w:tbl>
      <w:tblPr>
        <w:tblStyle w:val="LightGrid-Accent5"/>
        <w:tblW w:w="14356" w:type="dxa"/>
        <w:jc w:val="center"/>
        <w:tblLook w:val="04A0" w:firstRow="1" w:lastRow="0" w:firstColumn="1" w:lastColumn="0" w:noHBand="0" w:noVBand="1"/>
      </w:tblPr>
      <w:tblGrid>
        <w:gridCol w:w="1121"/>
        <w:gridCol w:w="3166"/>
        <w:gridCol w:w="6384"/>
        <w:gridCol w:w="1885"/>
        <w:gridCol w:w="1800"/>
      </w:tblGrid>
      <w:tr w:rsidR="003F3600" w:rsidRPr="00DB71E7" w:rsidTr="003F36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shd w:val="clear" w:color="auto" w:fill="244061" w:themeFill="accent1" w:themeFillShade="80"/>
            <w:vAlign w:val="center"/>
          </w:tcPr>
          <w:p w:rsidR="00133605" w:rsidRPr="00DB71E7" w:rsidRDefault="00DB71E7" w:rsidP="00DB71E7">
            <w:pPr>
              <w:spacing w:before="100" w:beforeAutospacing="1" w:after="100" w:afterAutospacing="1"/>
              <w:jc w:val="center"/>
              <w:rPr>
                <w:rFonts w:asciiTheme="minorHAnsi" w:hAnsiTheme="minorHAnsi"/>
                <w:sz w:val="24"/>
                <w:szCs w:val="24"/>
              </w:rPr>
            </w:pPr>
            <w:r w:rsidRPr="00DB71E7">
              <w:rPr>
                <w:rFonts w:asciiTheme="minorHAnsi" w:hAnsiTheme="minorHAnsi"/>
                <w:sz w:val="24"/>
                <w:szCs w:val="24"/>
              </w:rPr>
              <w:lastRenderedPageBreak/>
              <w:t>ACTIVITY NO.</w:t>
            </w:r>
          </w:p>
        </w:tc>
        <w:tc>
          <w:tcPr>
            <w:tcW w:w="3166" w:type="dxa"/>
            <w:shd w:val="clear" w:color="auto" w:fill="244061" w:themeFill="accent1" w:themeFillShade="80"/>
            <w:vAlign w:val="center"/>
          </w:tcPr>
          <w:p w:rsidR="00133605" w:rsidRPr="00DB71E7" w:rsidRDefault="00DB71E7" w:rsidP="00DB71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DB71E7">
              <w:rPr>
                <w:rFonts w:asciiTheme="minorHAnsi" w:hAnsiTheme="minorHAnsi"/>
                <w:sz w:val="24"/>
                <w:szCs w:val="24"/>
              </w:rPr>
              <w:t>ORIGINAL PLAN</w:t>
            </w:r>
          </w:p>
        </w:tc>
        <w:tc>
          <w:tcPr>
            <w:tcW w:w="6384" w:type="dxa"/>
            <w:shd w:val="clear" w:color="auto" w:fill="244061" w:themeFill="accent1" w:themeFillShade="80"/>
            <w:vAlign w:val="center"/>
          </w:tcPr>
          <w:p w:rsidR="00133605" w:rsidRPr="00DB71E7" w:rsidRDefault="00DB71E7" w:rsidP="00DB71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DB71E7">
              <w:rPr>
                <w:rFonts w:asciiTheme="minorHAnsi" w:hAnsiTheme="minorHAnsi"/>
                <w:sz w:val="24"/>
                <w:szCs w:val="24"/>
              </w:rPr>
              <w:t>NEW PLAN</w:t>
            </w:r>
          </w:p>
        </w:tc>
        <w:tc>
          <w:tcPr>
            <w:tcW w:w="1885" w:type="dxa"/>
            <w:shd w:val="clear" w:color="auto" w:fill="244061" w:themeFill="accent1" w:themeFillShade="80"/>
            <w:vAlign w:val="center"/>
          </w:tcPr>
          <w:p w:rsidR="00133605" w:rsidRPr="00DB71E7" w:rsidRDefault="00DB71E7" w:rsidP="00DB71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DB71E7">
              <w:rPr>
                <w:rFonts w:asciiTheme="minorHAnsi" w:hAnsiTheme="minorHAnsi"/>
                <w:sz w:val="24"/>
                <w:szCs w:val="24"/>
              </w:rPr>
              <w:t>NATIONAL SUB-ACTIVITY</w:t>
            </w:r>
          </w:p>
        </w:tc>
        <w:tc>
          <w:tcPr>
            <w:tcW w:w="1800" w:type="dxa"/>
            <w:shd w:val="clear" w:color="auto" w:fill="244061" w:themeFill="accent1" w:themeFillShade="80"/>
            <w:vAlign w:val="center"/>
          </w:tcPr>
          <w:p w:rsidR="00133605" w:rsidRPr="00DB71E7" w:rsidRDefault="00DB71E7" w:rsidP="00DB71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DB71E7">
              <w:rPr>
                <w:rFonts w:asciiTheme="minorHAnsi" w:hAnsiTheme="minorHAnsi"/>
                <w:sz w:val="24"/>
                <w:szCs w:val="24"/>
              </w:rPr>
              <w:t>REGIONAL SUB-ACTIVITY</w:t>
            </w:r>
          </w:p>
        </w:tc>
      </w:tr>
      <w:tr w:rsidR="00133605" w:rsidRPr="00DB71E7" w:rsidTr="008200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2.1</w:t>
            </w:r>
          </w:p>
        </w:tc>
        <w:tc>
          <w:tcPr>
            <w:tcW w:w="3166"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Training to Strengthen and</w:t>
            </w:r>
          </w:p>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Enable Public Institutions to</w:t>
            </w:r>
          </w:p>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Support Development and</w:t>
            </w:r>
          </w:p>
          <w:p w:rsidR="00133605" w:rsidRPr="00DB71E7" w:rsidRDefault="00DB71E7"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 xml:space="preserve">Implementation of ES&amp;L </w:t>
            </w:r>
            <w:r w:rsidR="00133605" w:rsidRPr="00DB71E7">
              <w:rPr>
                <w:rFonts w:cs="TimesNewRomanPSMT"/>
                <w:sz w:val="24"/>
                <w:szCs w:val="24"/>
              </w:rPr>
              <w:t>Programs</w:t>
            </w:r>
          </w:p>
        </w:tc>
        <w:tc>
          <w:tcPr>
            <w:tcW w:w="6384"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 be Reserved. The training will play an importan</w:t>
            </w:r>
            <w:r w:rsidR="00DB71E7" w:rsidRPr="00DB71E7">
              <w:rPr>
                <w:rFonts w:cs="TimesNewRomanPSMT"/>
                <w:sz w:val="24"/>
                <w:szCs w:val="24"/>
              </w:rPr>
              <w:t xml:space="preserve">t role in the whole program. As </w:t>
            </w:r>
            <w:r w:rsidRPr="00DB71E7">
              <w:rPr>
                <w:rFonts w:cs="TimesNewRomanPSMT"/>
                <w:sz w:val="24"/>
                <w:szCs w:val="24"/>
              </w:rPr>
              <w:t>the lead cou</w:t>
            </w:r>
            <w:r w:rsidR="00DB71E7" w:rsidRPr="00DB71E7">
              <w:rPr>
                <w:rFonts w:cs="TimesNewRomanPSMT"/>
                <w:sz w:val="24"/>
                <w:szCs w:val="24"/>
              </w:rPr>
              <w:t xml:space="preserve">ntry of BRESL, China will fully disseminate technical analysis methods, successful experiences and best practices during the process of ES&amp;L designing, implementing and evaluating, in </w:t>
            </w:r>
            <w:r w:rsidRPr="00DB71E7">
              <w:rPr>
                <w:rFonts w:cs="TimesNewRomanPSMT"/>
                <w:sz w:val="24"/>
                <w:szCs w:val="24"/>
              </w:rPr>
              <w:t>o</w:t>
            </w:r>
            <w:r w:rsidR="00DB71E7" w:rsidRPr="00DB71E7">
              <w:rPr>
                <w:rFonts w:cs="TimesNewRomanPSMT"/>
                <w:sz w:val="24"/>
                <w:szCs w:val="24"/>
              </w:rPr>
              <w:t xml:space="preserve">rder to promote the development and implementation of ES&amp;L in </w:t>
            </w:r>
            <w:r w:rsidRPr="00DB71E7">
              <w:rPr>
                <w:rFonts w:cs="TimesNewRomanPSMT"/>
                <w:sz w:val="24"/>
                <w:szCs w:val="24"/>
              </w:rPr>
              <w:t xml:space="preserve">other </w:t>
            </w:r>
            <w:r w:rsidR="00DB71E7" w:rsidRPr="00DB71E7">
              <w:rPr>
                <w:rFonts w:cs="TimesNewRomanPSMT"/>
                <w:sz w:val="24"/>
                <w:szCs w:val="24"/>
              </w:rPr>
              <w:t xml:space="preserve">BRESL countries, and the adoption the ES&amp;L model of </w:t>
            </w:r>
            <w:r w:rsidRPr="00DB71E7">
              <w:rPr>
                <w:rFonts w:cs="TimesNewRomanPSMT"/>
                <w:sz w:val="24"/>
                <w:szCs w:val="24"/>
              </w:rPr>
              <w:t>Ch</w:t>
            </w:r>
            <w:r w:rsidR="00DB71E7" w:rsidRPr="00DB71E7">
              <w:rPr>
                <w:rFonts w:cs="TimesNewRomanPSMT"/>
                <w:sz w:val="24"/>
                <w:szCs w:val="24"/>
              </w:rPr>
              <w:t xml:space="preserve">ina. The training workshop will be hold 2-3 times per year. The training </w:t>
            </w:r>
            <w:r w:rsidRPr="00DB71E7">
              <w:rPr>
                <w:rFonts w:cs="TimesNewRomanPSMT"/>
                <w:sz w:val="24"/>
                <w:szCs w:val="24"/>
              </w:rPr>
              <w:t>material will be based on the survey questionnaire of TNA.</w:t>
            </w:r>
          </w:p>
        </w:tc>
        <w:tc>
          <w:tcPr>
            <w:tcW w:w="1885" w:type="dxa"/>
            <w:vAlign w:val="center"/>
          </w:tcPr>
          <w:p w:rsidR="00133605" w:rsidRPr="00DB71E7" w:rsidRDefault="00133605" w:rsidP="008200A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c>
          <w:tcPr>
            <w:tcW w:w="1800" w:type="dxa"/>
            <w:vAlign w:val="center"/>
          </w:tcPr>
          <w:p w:rsidR="00133605" w:rsidRPr="00DB71E7" w:rsidRDefault="00DB71E7"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 xml:space="preserve">The name of the activities will not change. But the scope, times and content of the training workshop will be </w:t>
            </w:r>
            <w:r w:rsidR="009459B6" w:rsidRPr="00DB71E7">
              <w:rPr>
                <w:rFonts w:cs="TimesNewRomanPSMT"/>
                <w:sz w:val="24"/>
                <w:szCs w:val="24"/>
              </w:rPr>
              <w:t>expanded.</w:t>
            </w:r>
          </w:p>
        </w:tc>
      </w:tr>
      <w:tr w:rsidR="00133605" w:rsidRPr="00DB71E7" w:rsidTr="008200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2.2</w:t>
            </w:r>
          </w:p>
        </w:tc>
        <w:tc>
          <w:tcPr>
            <w:tcW w:w="3166" w:type="dxa"/>
            <w:vAlign w:val="center"/>
          </w:tcPr>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Capacity Enhancement in the</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Development and</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Implementation of Standards</w:t>
            </w:r>
          </w:p>
          <w:p w:rsidR="00133605" w:rsidRPr="00DB71E7" w:rsidRDefault="00DB71E7"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 xml:space="preserve">and Labeling for the 6 Targeted </w:t>
            </w:r>
            <w:r w:rsidR="00133605" w:rsidRPr="00DB71E7">
              <w:rPr>
                <w:rFonts w:cs="TimesNewRomanPSMT"/>
                <w:sz w:val="24"/>
                <w:szCs w:val="24"/>
              </w:rPr>
              <w:t>Products</w:t>
            </w:r>
          </w:p>
        </w:tc>
        <w:tc>
          <w:tcPr>
            <w:tcW w:w="6384" w:type="dxa"/>
            <w:vAlign w:val="center"/>
          </w:tcPr>
          <w:p w:rsidR="00133605" w:rsidRPr="00DB71E7" w:rsidRDefault="00DB71E7"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 xml:space="preserve">To be Reserved. The position of international </w:t>
            </w:r>
            <w:r w:rsidR="00133605" w:rsidRPr="00DB71E7">
              <w:rPr>
                <w:rFonts w:cs="TimesNewRomanPSMT"/>
                <w:sz w:val="24"/>
                <w:szCs w:val="24"/>
              </w:rPr>
              <w:t>li</w:t>
            </w:r>
            <w:r w:rsidRPr="00DB71E7">
              <w:rPr>
                <w:rFonts w:cs="TimesNewRomanPSMT"/>
                <w:sz w:val="24"/>
                <w:szCs w:val="24"/>
              </w:rPr>
              <w:t xml:space="preserve">ghting/motor/appliances experts </w:t>
            </w:r>
            <w:r w:rsidR="00133605" w:rsidRPr="00DB71E7">
              <w:rPr>
                <w:rFonts w:cs="TimesNewRomanPSMT"/>
                <w:sz w:val="24"/>
                <w:szCs w:val="24"/>
              </w:rPr>
              <w:t>will</w:t>
            </w:r>
            <w:r w:rsidRPr="00DB71E7">
              <w:rPr>
                <w:rFonts w:cs="TimesNewRomanPSMT"/>
                <w:sz w:val="24"/>
                <w:szCs w:val="24"/>
              </w:rPr>
              <w:t xml:space="preserve"> be cancelled as no fitted </w:t>
            </w:r>
            <w:r w:rsidR="00133605" w:rsidRPr="00DB71E7">
              <w:rPr>
                <w:rFonts w:cs="TimesNewRomanPSMT"/>
                <w:sz w:val="24"/>
                <w:szCs w:val="24"/>
              </w:rPr>
              <w:t>ca</w:t>
            </w:r>
            <w:r w:rsidRPr="00DB71E7">
              <w:rPr>
                <w:rFonts w:cs="TimesNewRomanPSMT"/>
                <w:sz w:val="24"/>
                <w:szCs w:val="24"/>
              </w:rPr>
              <w:t xml:space="preserve">ndidates. The TWG expert of the </w:t>
            </w:r>
            <w:r w:rsidR="00133605" w:rsidRPr="00DB71E7">
              <w:rPr>
                <w:rFonts w:cs="TimesNewRomanPSMT"/>
                <w:sz w:val="24"/>
                <w:szCs w:val="24"/>
              </w:rPr>
              <w:t>lead country for each</w:t>
            </w:r>
            <w:r w:rsidRPr="00DB71E7">
              <w:rPr>
                <w:rFonts w:cs="TimesNewRomanPSMT"/>
                <w:sz w:val="24"/>
                <w:szCs w:val="24"/>
              </w:rPr>
              <w:t xml:space="preserve"> product will </w:t>
            </w:r>
            <w:r w:rsidR="00133605" w:rsidRPr="00DB71E7">
              <w:rPr>
                <w:rFonts w:cs="TimesNewRomanPSMT"/>
                <w:sz w:val="24"/>
                <w:szCs w:val="24"/>
              </w:rPr>
              <w:t>be the group lead</w:t>
            </w:r>
            <w:r w:rsidRPr="00DB71E7">
              <w:rPr>
                <w:rFonts w:cs="TimesNewRomanPSMT"/>
                <w:sz w:val="24"/>
                <w:szCs w:val="24"/>
              </w:rPr>
              <w:t xml:space="preserve">er, organizing the </w:t>
            </w:r>
            <w:r w:rsidR="00133605" w:rsidRPr="00DB71E7">
              <w:rPr>
                <w:rFonts w:cs="TimesNewRomanPSMT"/>
                <w:sz w:val="24"/>
                <w:szCs w:val="24"/>
              </w:rPr>
              <w:t>development of test procedure,</w:t>
            </w:r>
            <w:r w:rsidRPr="00DB71E7">
              <w:rPr>
                <w:rFonts w:cs="TimesNewRomanPSMT"/>
                <w:sz w:val="24"/>
                <w:szCs w:val="24"/>
              </w:rPr>
              <w:t xml:space="preserve"> standard and label for each </w:t>
            </w:r>
            <w:r w:rsidR="00133605" w:rsidRPr="00DB71E7">
              <w:rPr>
                <w:rFonts w:cs="TimesNewRomanPSMT"/>
                <w:sz w:val="24"/>
                <w:szCs w:val="24"/>
              </w:rPr>
              <w:t>pro</w:t>
            </w:r>
            <w:r w:rsidRPr="00DB71E7">
              <w:rPr>
                <w:rFonts w:cs="TimesNewRomanPSMT"/>
                <w:sz w:val="24"/>
                <w:szCs w:val="24"/>
              </w:rPr>
              <w:t xml:space="preserve">ducts. There will be at least 2 </w:t>
            </w:r>
            <w:r w:rsidR="00133605" w:rsidRPr="00DB71E7">
              <w:rPr>
                <w:rFonts w:cs="TimesNewRomanPSMT"/>
                <w:sz w:val="24"/>
                <w:szCs w:val="24"/>
              </w:rPr>
              <w:t>TWG workshops every</w:t>
            </w:r>
            <w:r w:rsidRPr="00DB71E7">
              <w:rPr>
                <w:rFonts w:cs="TimesNewRomanPSMT"/>
                <w:sz w:val="24"/>
                <w:szCs w:val="24"/>
              </w:rPr>
              <w:t xml:space="preserve"> </w:t>
            </w:r>
            <w:r w:rsidR="00133605" w:rsidRPr="00DB71E7">
              <w:rPr>
                <w:rFonts w:cs="TimesNewRomanPSMT"/>
                <w:sz w:val="24"/>
                <w:szCs w:val="24"/>
              </w:rPr>
              <w:t>year.</w:t>
            </w:r>
          </w:p>
        </w:tc>
        <w:tc>
          <w:tcPr>
            <w:tcW w:w="1885" w:type="dxa"/>
            <w:vAlign w:val="center"/>
          </w:tcPr>
          <w:p w:rsidR="00133605" w:rsidRPr="00DB71E7" w:rsidRDefault="00133605" w:rsidP="008200A4">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c>
          <w:tcPr>
            <w:tcW w:w="1800" w:type="dxa"/>
            <w:vAlign w:val="center"/>
          </w:tcPr>
          <w:p w:rsidR="00133605" w:rsidRPr="00DB71E7" w:rsidRDefault="009459B6" w:rsidP="008200A4">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r>
      <w:tr w:rsidR="00133605" w:rsidRPr="00DB71E7" w:rsidTr="008200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2.3</w:t>
            </w:r>
          </w:p>
        </w:tc>
        <w:tc>
          <w:tcPr>
            <w:tcW w:w="3166"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Strengthening of National and</w:t>
            </w:r>
          </w:p>
          <w:p w:rsidR="00133605" w:rsidRPr="00DB71E7" w:rsidRDefault="00DB71E7"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 xml:space="preserve">Regional Testing and </w:t>
            </w:r>
            <w:r w:rsidR="00133605" w:rsidRPr="00DB71E7">
              <w:rPr>
                <w:rFonts w:cs="TimesNewRomanPSMT"/>
                <w:sz w:val="24"/>
                <w:szCs w:val="24"/>
              </w:rPr>
              <w:t>Certification Infrastructure</w:t>
            </w:r>
          </w:p>
        </w:tc>
        <w:tc>
          <w:tcPr>
            <w:tcW w:w="6384" w:type="dxa"/>
            <w:vAlign w:val="center"/>
          </w:tcPr>
          <w:p w:rsidR="00133605" w:rsidRPr="00DB71E7" w:rsidRDefault="00DB71E7"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 xml:space="preserve">To be Adjusted. The </w:t>
            </w:r>
            <w:r w:rsidR="00133605" w:rsidRPr="00DB71E7">
              <w:rPr>
                <w:rFonts w:cs="TimesNewRomanPSMT"/>
                <w:sz w:val="24"/>
                <w:szCs w:val="24"/>
              </w:rPr>
              <w:t>imp</w:t>
            </w:r>
            <w:r w:rsidRPr="00DB71E7">
              <w:rPr>
                <w:rFonts w:cs="TimesNewRomanPSMT"/>
                <w:sz w:val="24"/>
                <w:szCs w:val="24"/>
              </w:rPr>
              <w:t xml:space="preserve">lementation of robin test faces </w:t>
            </w:r>
            <w:r w:rsidR="00133605" w:rsidRPr="00DB71E7">
              <w:rPr>
                <w:rFonts w:cs="TimesNewRomanPSMT"/>
                <w:sz w:val="24"/>
                <w:szCs w:val="24"/>
              </w:rPr>
              <w:t>many difficulties. Only one</w:t>
            </w:r>
            <w:r w:rsidRPr="00DB71E7">
              <w:rPr>
                <w:rFonts w:cs="TimesNewRomanPSMT"/>
                <w:sz w:val="24"/>
                <w:szCs w:val="24"/>
              </w:rPr>
              <w:t xml:space="preserve"> </w:t>
            </w:r>
            <w:r w:rsidR="00133605" w:rsidRPr="00DB71E7">
              <w:rPr>
                <w:rFonts w:cs="TimesNewRomanPSMT"/>
                <w:sz w:val="24"/>
                <w:szCs w:val="24"/>
              </w:rPr>
              <w:t>prod</w:t>
            </w:r>
            <w:r w:rsidRPr="00DB71E7">
              <w:rPr>
                <w:rFonts w:cs="TimesNewRomanPSMT"/>
                <w:sz w:val="24"/>
                <w:szCs w:val="24"/>
              </w:rPr>
              <w:t xml:space="preserve">uct will be selected to conduct </w:t>
            </w:r>
            <w:r w:rsidR="00133605" w:rsidRPr="00DB71E7">
              <w:rPr>
                <w:rFonts w:cs="TimesNewRomanPSMT"/>
                <w:sz w:val="24"/>
                <w:szCs w:val="24"/>
              </w:rPr>
              <w:t>th</w:t>
            </w:r>
            <w:r w:rsidRPr="00DB71E7">
              <w:rPr>
                <w:rFonts w:cs="TimesNewRomanPSMT"/>
                <w:sz w:val="24"/>
                <w:szCs w:val="24"/>
              </w:rPr>
              <w:t xml:space="preserve">e test. In addition, a training </w:t>
            </w:r>
            <w:r w:rsidR="00133605" w:rsidRPr="00DB71E7">
              <w:rPr>
                <w:rFonts w:cs="TimesNewRomanPSMT"/>
                <w:sz w:val="24"/>
                <w:szCs w:val="24"/>
              </w:rPr>
              <w:t>workshop will be</w:t>
            </w:r>
            <w:r w:rsidRPr="00DB71E7">
              <w:rPr>
                <w:rFonts w:cs="TimesNewRomanPSMT"/>
                <w:sz w:val="24"/>
                <w:szCs w:val="24"/>
              </w:rPr>
              <w:t xml:space="preserve"> added, which </w:t>
            </w:r>
            <w:r w:rsidR="00133605" w:rsidRPr="00DB71E7">
              <w:rPr>
                <w:rFonts w:cs="TimesNewRomanPSMT"/>
                <w:sz w:val="24"/>
                <w:szCs w:val="24"/>
              </w:rPr>
              <w:t>foc</w:t>
            </w:r>
            <w:r w:rsidRPr="00DB71E7">
              <w:rPr>
                <w:rFonts w:cs="TimesNewRomanPSMT"/>
                <w:sz w:val="24"/>
                <w:szCs w:val="24"/>
              </w:rPr>
              <w:t xml:space="preserve">us on testing labs registration </w:t>
            </w:r>
            <w:r w:rsidR="00133605" w:rsidRPr="00DB71E7">
              <w:rPr>
                <w:rFonts w:cs="TimesNewRomanPSMT"/>
                <w:sz w:val="24"/>
                <w:szCs w:val="24"/>
              </w:rPr>
              <w:t>and management, specific product</w:t>
            </w:r>
            <w:r w:rsidRPr="00DB71E7">
              <w:rPr>
                <w:rFonts w:cs="TimesNewRomanPSMT"/>
                <w:sz w:val="24"/>
                <w:szCs w:val="24"/>
              </w:rPr>
              <w:t xml:space="preserve"> </w:t>
            </w:r>
            <w:r w:rsidR="00133605" w:rsidRPr="00DB71E7">
              <w:rPr>
                <w:rFonts w:cs="TimesNewRomanPSMT"/>
                <w:sz w:val="24"/>
                <w:szCs w:val="24"/>
              </w:rPr>
              <w:t>testing capacity building.</w:t>
            </w:r>
          </w:p>
        </w:tc>
        <w:tc>
          <w:tcPr>
            <w:tcW w:w="1885" w:type="dxa"/>
            <w:vAlign w:val="center"/>
          </w:tcPr>
          <w:p w:rsidR="00133605" w:rsidRPr="00DB71E7" w:rsidRDefault="00133605" w:rsidP="008200A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c>
          <w:tcPr>
            <w:tcW w:w="1800" w:type="dxa"/>
            <w:vAlign w:val="center"/>
          </w:tcPr>
          <w:p w:rsidR="00133605" w:rsidRPr="00DB71E7" w:rsidRDefault="009459B6"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The name of the activities will</w:t>
            </w:r>
            <w:r w:rsidR="00DB71E7" w:rsidRPr="00DB71E7">
              <w:rPr>
                <w:rFonts w:cs="TimesNewRomanPSMT"/>
                <w:sz w:val="24"/>
                <w:szCs w:val="24"/>
              </w:rPr>
              <w:t xml:space="preserve"> </w:t>
            </w:r>
            <w:r w:rsidRPr="00DB71E7">
              <w:rPr>
                <w:rFonts w:cs="TimesNewRomanPSMT"/>
                <w:sz w:val="24"/>
                <w:szCs w:val="24"/>
              </w:rPr>
              <w:t>not change. Budget decreased</w:t>
            </w:r>
            <w:r w:rsidR="00DB71E7" w:rsidRPr="00DB71E7">
              <w:rPr>
                <w:rFonts w:cs="TimesNewRomanPSMT"/>
                <w:sz w:val="24"/>
                <w:szCs w:val="24"/>
              </w:rPr>
              <w:t xml:space="preserve"> </w:t>
            </w:r>
            <w:r w:rsidRPr="00DB71E7">
              <w:rPr>
                <w:rFonts w:cs="TimesNewRomanPSMT"/>
                <w:sz w:val="24"/>
                <w:szCs w:val="24"/>
              </w:rPr>
              <w:t>because of fewer products to</w:t>
            </w:r>
            <w:r w:rsidR="00DB71E7" w:rsidRPr="00DB71E7">
              <w:rPr>
                <w:rFonts w:cs="TimesNewRomanPSMT"/>
                <w:sz w:val="24"/>
                <w:szCs w:val="24"/>
              </w:rPr>
              <w:t xml:space="preserve"> </w:t>
            </w:r>
            <w:r w:rsidRPr="00DB71E7">
              <w:rPr>
                <w:rFonts w:cs="TimesNewRomanPSMT"/>
                <w:sz w:val="24"/>
                <w:szCs w:val="24"/>
              </w:rPr>
              <w:t>be tested.</w:t>
            </w:r>
          </w:p>
        </w:tc>
      </w:tr>
      <w:tr w:rsidR="00133605" w:rsidRPr="00DB71E7" w:rsidTr="008200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2.4</w:t>
            </w:r>
          </w:p>
        </w:tc>
        <w:tc>
          <w:tcPr>
            <w:tcW w:w="3166" w:type="dxa"/>
            <w:vAlign w:val="center"/>
          </w:tcPr>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Strengthening of Data</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Collection and Reporting</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Procedures on Equipment</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Availability and Sales by</w:t>
            </w:r>
          </w:p>
          <w:p w:rsidR="00133605" w:rsidRPr="00DB71E7" w:rsidRDefault="00DB71E7"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 xml:space="preserve">Efficiency Level in </w:t>
            </w:r>
            <w:r w:rsidR="00133605" w:rsidRPr="00DB71E7">
              <w:rPr>
                <w:rFonts w:cs="TimesNewRomanPSMT"/>
                <w:sz w:val="24"/>
                <w:szCs w:val="24"/>
              </w:rPr>
              <w:t>Participating Countries</w:t>
            </w:r>
          </w:p>
        </w:tc>
        <w:tc>
          <w:tcPr>
            <w:tcW w:w="6384" w:type="dxa"/>
            <w:vAlign w:val="center"/>
          </w:tcPr>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To</w:t>
            </w:r>
            <w:r w:rsidR="00DB71E7" w:rsidRPr="00DB71E7">
              <w:rPr>
                <w:rFonts w:cs="TimesNewRomanPSMT"/>
                <w:sz w:val="24"/>
                <w:szCs w:val="24"/>
              </w:rPr>
              <w:t xml:space="preserve"> be Reserved. The international </w:t>
            </w:r>
            <w:r w:rsidRPr="00DB71E7">
              <w:rPr>
                <w:rFonts w:cs="TimesNewRomanPSMT"/>
                <w:sz w:val="24"/>
                <w:szCs w:val="24"/>
              </w:rPr>
              <w:t>exper</w:t>
            </w:r>
            <w:r w:rsidR="00DB71E7" w:rsidRPr="00DB71E7">
              <w:rPr>
                <w:rFonts w:cs="TimesNewRomanPSMT"/>
                <w:sz w:val="24"/>
                <w:szCs w:val="24"/>
              </w:rPr>
              <w:t xml:space="preserve">t/ subcontract institution will </w:t>
            </w:r>
            <w:r w:rsidRPr="00DB71E7">
              <w:rPr>
                <w:rFonts w:cs="TimesNewRomanPSMT"/>
                <w:sz w:val="24"/>
                <w:szCs w:val="24"/>
              </w:rPr>
              <w:t>finish the work.</w:t>
            </w:r>
            <w:r w:rsidR="00DB71E7" w:rsidRPr="00DB71E7">
              <w:rPr>
                <w:rFonts w:cs="TimesNewRomanPSMT"/>
                <w:sz w:val="24"/>
                <w:szCs w:val="24"/>
              </w:rPr>
              <w:t xml:space="preserve"> </w:t>
            </w:r>
            <w:r w:rsidRPr="00DB71E7">
              <w:rPr>
                <w:rFonts w:cs="TimesNewRomanPSMT"/>
                <w:sz w:val="24"/>
                <w:szCs w:val="24"/>
              </w:rPr>
              <w:t>The proced</w:t>
            </w:r>
            <w:r w:rsidR="00DB71E7" w:rsidRPr="00DB71E7">
              <w:rPr>
                <w:rFonts w:cs="TimesNewRomanPSMT"/>
                <w:sz w:val="24"/>
                <w:szCs w:val="24"/>
              </w:rPr>
              <w:t xml:space="preserve">ure will be used in the database of REESLN, providing technical </w:t>
            </w:r>
            <w:r w:rsidRPr="00DB71E7">
              <w:rPr>
                <w:rFonts w:cs="TimesNewRomanPSMT"/>
                <w:sz w:val="24"/>
                <w:szCs w:val="24"/>
              </w:rPr>
              <w:t>support</w:t>
            </w:r>
            <w:r w:rsidR="00DB71E7" w:rsidRPr="00DB71E7">
              <w:rPr>
                <w:rFonts w:cs="TimesNewRomanPSMT"/>
                <w:sz w:val="24"/>
                <w:szCs w:val="24"/>
              </w:rPr>
              <w:t xml:space="preserve"> for the following work. The market survey will be </w:t>
            </w:r>
            <w:r w:rsidRPr="00DB71E7">
              <w:rPr>
                <w:rFonts w:cs="TimesNewRomanPSMT"/>
                <w:sz w:val="24"/>
                <w:szCs w:val="24"/>
              </w:rPr>
              <w:t>cancelled. The dissemination</w:t>
            </w:r>
            <w:r w:rsidR="00DB71E7" w:rsidRPr="00DB71E7">
              <w:rPr>
                <w:rFonts w:cs="TimesNewRomanPSMT"/>
                <w:sz w:val="24"/>
                <w:szCs w:val="24"/>
              </w:rPr>
              <w:t xml:space="preserve"> meeting will be combined in the </w:t>
            </w:r>
            <w:r w:rsidRPr="00DB71E7">
              <w:rPr>
                <w:rFonts w:cs="TimesNewRomanPSMT"/>
                <w:sz w:val="24"/>
                <w:szCs w:val="24"/>
              </w:rPr>
              <w:t>other workshops in order to reduce</w:t>
            </w:r>
            <w:r w:rsidR="00DB71E7" w:rsidRPr="00DB71E7">
              <w:rPr>
                <w:rFonts w:cs="TimesNewRomanPSMT"/>
                <w:sz w:val="24"/>
                <w:szCs w:val="24"/>
              </w:rPr>
              <w:t xml:space="preserve"> </w:t>
            </w:r>
            <w:r w:rsidRPr="00DB71E7">
              <w:rPr>
                <w:rFonts w:cs="TimesNewRomanPSMT"/>
                <w:sz w:val="24"/>
                <w:szCs w:val="24"/>
              </w:rPr>
              <w:t>the external cost.</w:t>
            </w:r>
          </w:p>
        </w:tc>
        <w:tc>
          <w:tcPr>
            <w:tcW w:w="1885" w:type="dxa"/>
            <w:vAlign w:val="center"/>
          </w:tcPr>
          <w:p w:rsidR="00133605" w:rsidRPr="00DB71E7" w:rsidRDefault="00133605" w:rsidP="008200A4">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c>
          <w:tcPr>
            <w:tcW w:w="1800" w:type="dxa"/>
            <w:vAlign w:val="center"/>
          </w:tcPr>
          <w:p w:rsidR="00133605" w:rsidRPr="00DB71E7" w:rsidRDefault="009459B6"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The name of the activities will</w:t>
            </w:r>
            <w:r w:rsidR="00DB71E7" w:rsidRPr="00DB71E7">
              <w:rPr>
                <w:rFonts w:cs="TimesNewRomanPSMT"/>
                <w:sz w:val="24"/>
                <w:szCs w:val="24"/>
              </w:rPr>
              <w:t xml:space="preserve"> </w:t>
            </w:r>
            <w:r w:rsidRPr="00DB71E7">
              <w:rPr>
                <w:rFonts w:cs="TimesNewRomanPSMT"/>
                <w:sz w:val="24"/>
                <w:szCs w:val="24"/>
              </w:rPr>
              <w:t>not change. The promotion</w:t>
            </w:r>
            <w:r w:rsidR="00DB71E7" w:rsidRPr="00DB71E7">
              <w:rPr>
                <w:rFonts w:cs="TimesNewRomanPSMT"/>
                <w:sz w:val="24"/>
                <w:szCs w:val="24"/>
              </w:rPr>
              <w:t xml:space="preserve"> </w:t>
            </w:r>
            <w:r w:rsidRPr="00DB71E7">
              <w:rPr>
                <w:rFonts w:cs="TimesNewRomanPSMT"/>
                <w:sz w:val="24"/>
                <w:szCs w:val="24"/>
              </w:rPr>
              <w:t>activity for adopting the</w:t>
            </w:r>
            <w:r w:rsidR="00DB71E7" w:rsidRPr="00DB71E7">
              <w:rPr>
                <w:rFonts w:cs="TimesNewRomanPSMT"/>
                <w:sz w:val="24"/>
                <w:szCs w:val="24"/>
              </w:rPr>
              <w:t xml:space="preserve"> </w:t>
            </w:r>
            <w:r w:rsidRPr="00DB71E7">
              <w:rPr>
                <w:rFonts w:cs="TimesNewRomanPSMT"/>
                <w:sz w:val="24"/>
                <w:szCs w:val="24"/>
              </w:rPr>
              <w:t>procedures will be combined</w:t>
            </w:r>
            <w:r w:rsidR="00DB71E7" w:rsidRPr="00DB71E7">
              <w:rPr>
                <w:rFonts w:cs="TimesNewRomanPSMT"/>
                <w:sz w:val="24"/>
                <w:szCs w:val="24"/>
              </w:rPr>
              <w:t xml:space="preserve"> </w:t>
            </w:r>
            <w:r w:rsidRPr="00DB71E7">
              <w:rPr>
                <w:rFonts w:cs="TimesNewRomanPSMT"/>
                <w:sz w:val="24"/>
                <w:szCs w:val="24"/>
              </w:rPr>
              <w:t>with TWG meeting. So it will</w:t>
            </w:r>
            <w:r w:rsidR="00DB71E7" w:rsidRPr="00DB71E7">
              <w:rPr>
                <w:rFonts w:cs="TimesNewRomanPSMT"/>
                <w:sz w:val="24"/>
                <w:szCs w:val="24"/>
              </w:rPr>
              <w:t xml:space="preserve"> </w:t>
            </w:r>
            <w:r w:rsidRPr="00DB71E7">
              <w:rPr>
                <w:rFonts w:cs="TimesNewRomanPSMT"/>
                <w:sz w:val="24"/>
                <w:szCs w:val="24"/>
              </w:rPr>
              <w:t>cost less.</w:t>
            </w:r>
          </w:p>
        </w:tc>
      </w:tr>
      <w:tr w:rsidR="00133605" w:rsidRPr="00DB71E7" w:rsidTr="008200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3.1</w:t>
            </w:r>
          </w:p>
        </w:tc>
        <w:tc>
          <w:tcPr>
            <w:tcW w:w="3166"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Pro</w:t>
            </w:r>
            <w:r w:rsidR="00DB71E7" w:rsidRPr="00DB71E7">
              <w:rPr>
                <w:rFonts w:cs="TimesNewRomanPSMT"/>
                <w:sz w:val="24"/>
                <w:szCs w:val="24"/>
              </w:rPr>
              <w:t xml:space="preserve">duct Technical Analysis and </w:t>
            </w:r>
            <w:r w:rsidRPr="00DB71E7">
              <w:rPr>
                <w:rFonts w:cs="TimesNewRomanPSMT"/>
                <w:sz w:val="24"/>
                <w:szCs w:val="24"/>
              </w:rPr>
              <w:t>Reports</w:t>
            </w:r>
          </w:p>
        </w:tc>
        <w:tc>
          <w:tcPr>
            <w:tcW w:w="6384"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w:t>
            </w:r>
            <w:r w:rsidR="00DB71E7" w:rsidRPr="00DB71E7">
              <w:rPr>
                <w:rFonts w:cs="TimesNewRomanPSMT"/>
                <w:sz w:val="24"/>
                <w:szCs w:val="24"/>
              </w:rPr>
              <w:t xml:space="preserve"> be Reserved. The international </w:t>
            </w:r>
            <w:r w:rsidRPr="00DB71E7">
              <w:rPr>
                <w:rFonts w:cs="TimesNewRomanPSMT"/>
                <w:sz w:val="24"/>
                <w:szCs w:val="24"/>
              </w:rPr>
              <w:t>expe</w:t>
            </w:r>
            <w:r w:rsidR="00DB71E7" w:rsidRPr="00DB71E7">
              <w:rPr>
                <w:rFonts w:cs="TimesNewRomanPSMT"/>
                <w:sz w:val="24"/>
                <w:szCs w:val="24"/>
              </w:rPr>
              <w:t xml:space="preserve">rt/ subcontract institution and </w:t>
            </w:r>
            <w:r w:rsidRPr="00DB71E7">
              <w:rPr>
                <w:rFonts w:cs="TimesNewRomanPSMT"/>
                <w:sz w:val="24"/>
                <w:szCs w:val="24"/>
              </w:rPr>
              <w:t>national</w:t>
            </w:r>
            <w:r w:rsidR="00DB71E7" w:rsidRPr="00DB71E7">
              <w:rPr>
                <w:rFonts w:cs="TimesNewRomanPSMT"/>
                <w:sz w:val="24"/>
                <w:szCs w:val="24"/>
              </w:rPr>
              <w:t xml:space="preserve"> efficiency experts from each CTs will finish the work </w:t>
            </w:r>
            <w:r w:rsidRPr="00DB71E7">
              <w:rPr>
                <w:rFonts w:cs="TimesNewRomanPSMT"/>
                <w:sz w:val="24"/>
                <w:szCs w:val="24"/>
              </w:rPr>
              <w:t>together. The report will be</w:t>
            </w:r>
            <w:r w:rsidR="00DB71E7" w:rsidRPr="00DB71E7">
              <w:rPr>
                <w:rFonts w:cs="TimesNewRomanPSMT"/>
                <w:sz w:val="24"/>
                <w:szCs w:val="24"/>
              </w:rPr>
              <w:t xml:space="preserve"> </w:t>
            </w:r>
            <w:r w:rsidRPr="00DB71E7">
              <w:rPr>
                <w:rFonts w:cs="TimesNewRomanPSMT"/>
                <w:sz w:val="24"/>
                <w:szCs w:val="24"/>
              </w:rPr>
              <w:t>fi</w:t>
            </w:r>
            <w:r w:rsidR="00DB71E7" w:rsidRPr="00DB71E7">
              <w:rPr>
                <w:rFonts w:cs="TimesNewRomanPSMT"/>
                <w:sz w:val="24"/>
                <w:szCs w:val="24"/>
              </w:rPr>
              <w:t xml:space="preserve">nished through desk review. The </w:t>
            </w:r>
            <w:r w:rsidRPr="00DB71E7">
              <w:rPr>
                <w:rFonts w:cs="TimesNewRomanPSMT"/>
                <w:sz w:val="24"/>
                <w:szCs w:val="24"/>
              </w:rPr>
              <w:t>visit to local manufactu</w:t>
            </w:r>
            <w:r w:rsidR="00DB71E7" w:rsidRPr="00DB71E7">
              <w:rPr>
                <w:rFonts w:cs="TimesNewRomanPSMT"/>
                <w:sz w:val="24"/>
                <w:szCs w:val="24"/>
              </w:rPr>
              <w:t xml:space="preserve">rer will be </w:t>
            </w:r>
            <w:r w:rsidRPr="00DB71E7">
              <w:rPr>
                <w:rFonts w:cs="TimesNewRomanPSMT"/>
                <w:sz w:val="24"/>
                <w:szCs w:val="24"/>
              </w:rPr>
              <w:t>cancelled.</w:t>
            </w:r>
          </w:p>
        </w:tc>
        <w:tc>
          <w:tcPr>
            <w:tcW w:w="1885" w:type="dxa"/>
            <w:vAlign w:val="center"/>
          </w:tcPr>
          <w:p w:rsidR="00133605" w:rsidRPr="00DB71E7" w:rsidRDefault="00133605" w:rsidP="008200A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w:t>
            </w:r>
          </w:p>
        </w:tc>
        <w:tc>
          <w:tcPr>
            <w:tcW w:w="1800" w:type="dxa"/>
            <w:vAlign w:val="center"/>
          </w:tcPr>
          <w:p w:rsidR="00133605" w:rsidRPr="00DB71E7" w:rsidRDefault="009459B6"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The visit to local</w:t>
            </w:r>
            <w:r w:rsidR="00DB71E7" w:rsidRPr="00DB71E7">
              <w:rPr>
                <w:rFonts w:cs="TimesNewRomanPSMT"/>
                <w:sz w:val="24"/>
                <w:szCs w:val="24"/>
              </w:rPr>
              <w:t xml:space="preserve"> </w:t>
            </w:r>
            <w:r w:rsidRPr="00DB71E7">
              <w:rPr>
                <w:rFonts w:cs="TimesNewRomanPSMT"/>
                <w:sz w:val="24"/>
                <w:szCs w:val="24"/>
              </w:rPr>
              <w:t>manufactures will be cancel</w:t>
            </w:r>
            <w:r w:rsidR="00DB71E7" w:rsidRPr="00DB71E7">
              <w:rPr>
                <w:rFonts w:cs="TimesNewRomanPSMT"/>
                <w:sz w:val="24"/>
                <w:szCs w:val="24"/>
              </w:rPr>
              <w:t xml:space="preserve"> </w:t>
            </w:r>
            <w:r w:rsidRPr="00DB71E7">
              <w:rPr>
                <w:rFonts w:cs="TimesNewRomanPSMT"/>
                <w:sz w:val="24"/>
                <w:szCs w:val="24"/>
              </w:rPr>
              <w:t>because lack of IE. The other</w:t>
            </w:r>
            <w:r w:rsidR="00DB71E7" w:rsidRPr="00DB71E7">
              <w:rPr>
                <w:rFonts w:cs="TimesNewRomanPSMT"/>
                <w:sz w:val="24"/>
                <w:szCs w:val="24"/>
              </w:rPr>
              <w:t xml:space="preserve"> </w:t>
            </w:r>
            <w:r w:rsidRPr="00DB71E7">
              <w:rPr>
                <w:rFonts w:cs="TimesNewRomanPSMT"/>
                <w:sz w:val="24"/>
                <w:szCs w:val="24"/>
              </w:rPr>
              <w:t>activities remain the same</w:t>
            </w:r>
            <w:r w:rsidR="00DB71E7" w:rsidRPr="00DB71E7">
              <w:rPr>
                <w:rFonts w:cs="TimesNewRomanPSMT"/>
                <w:sz w:val="24"/>
                <w:szCs w:val="24"/>
              </w:rPr>
              <w:t xml:space="preserve"> </w:t>
            </w:r>
            <w:r w:rsidRPr="00DB71E7">
              <w:rPr>
                <w:rFonts w:cs="TimesNewRomanPSMT"/>
                <w:sz w:val="24"/>
                <w:szCs w:val="24"/>
              </w:rPr>
              <w:t xml:space="preserve">names. </w:t>
            </w:r>
            <w:r w:rsidRPr="00DB71E7">
              <w:rPr>
                <w:rFonts w:cs="TimesNewRomanPSMT"/>
                <w:sz w:val="24"/>
                <w:szCs w:val="24"/>
              </w:rPr>
              <w:lastRenderedPageBreak/>
              <w:t>The desk review of</w:t>
            </w:r>
            <w:r w:rsidR="00DB71E7" w:rsidRPr="00DB71E7">
              <w:rPr>
                <w:rFonts w:cs="TimesNewRomanPSMT"/>
                <w:sz w:val="24"/>
                <w:szCs w:val="24"/>
              </w:rPr>
              <w:t xml:space="preserve"> </w:t>
            </w:r>
            <w:r w:rsidRPr="00DB71E7">
              <w:rPr>
                <w:rFonts w:cs="TimesNewRomanPSMT"/>
                <w:sz w:val="24"/>
                <w:szCs w:val="24"/>
              </w:rPr>
              <w:t>course will cost less.</w:t>
            </w:r>
          </w:p>
        </w:tc>
      </w:tr>
      <w:tr w:rsidR="00133605" w:rsidRPr="00DB71E7" w:rsidTr="008200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lastRenderedPageBreak/>
              <w:t>3.2</w:t>
            </w:r>
          </w:p>
        </w:tc>
        <w:tc>
          <w:tcPr>
            <w:tcW w:w="3166" w:type="dxa"/>
            <w:vAlign w:val="center"/>
          </w:tcPr>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Educational Workshops for</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Manufacturers and Retailers on</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Impacts of Standards on</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Manufacturers and Retailers</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and Ways to Work with</w:t>
            </w:r>
          </w:p>
          <w:p w:rsidR="00133605" w:rsidRPr="00DB71E7" w:rsidRDefault="00DB71E7"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 xml:space="preserve">Standards to Increase </w:t>
            </w:r>
            <w:r w:rsidR="00133605" w:rsidRPr="00DB71E7">
              <w:rPr>
                <w:rFonts w:cs="TimesNewRomanPSMT"/>
                <w:sz w:val="24"/>
                <w:szCs w:val="24"/>
              </w:rPr>
              <w:t>Profitability</w:t>
            </w:r>
          </w:p>
        </w:tc>
        <w:tc>
          <w:tcPr>
            <w:tcW w:w="6384" w:type="dxa"/>
            <w:vAlign w:val="center"/>
          </w:tcPr>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To</w:t>
            </w:r>
            <w:r w:rsidR="00DB71E7" w:rsidRPr="00DB71E7">
              <w:rPr>
                <w:rFonts w:cs="TimesNewRomanPSMT"/>
                <w:sz w:val="24"/>
                <w:szCs w:val="24"/>
              </w:rPr>
              <w:t xml:space="preserve"> be Adjusted. The workshop will </w:t>
            </w:r>
            <w:r w:rsidRPr="00DB71E7">
              <w:rPr>
                <w:rFonts w:cs="TimesNewRomanPSMT"/>
                <w:sz w:val="24"/>
                <w:szCs w:val="24"/>
              </w:rPr>
              <w:t>be p</w:t>
            </w:r>
            <w:r w:rsidR="00DB71E7" w:rsidRPr="00DB71E7">
              <w:rPr>
                <w:rFonts w:cs="TimesNewRomanPSMT"/>
                <w:sz w:val="24"/>
                <w:szCs w:val="24"/>
              </w:rPr>
              <w:t xml:space="preserve">art of activity 2.1. The target </w:t>
            </w:r>
            <w:r w:rsidRPr="00DB71E7">
              <w:rPr>
                <w:rFonts w:cs="TimesNewRomanPSMT"/>
                <w:sz w:val="24"/>
                <w:szCs w:val="24"/>
              </w:rPr>
              <w:t>group will be</w:t>
            </w:r>
            <w:r w:rsidR="00DB71E7" w:rsidRPr="00DB71E7">
              <w:rPr>
                <w:rFonts w:cs="TimesNewRomanPSMT"/>
                <w:sz w:val="24"/>
                <w:szCs w:val="24"/>
              </w:rPr>
              <w:t xml:space="preserve"> invited to participate </w:t>
            </w:r>
            <w:r w:rsidRPr="00DB71E7">
              <w:rPr>
                <w:rFonts w:cs="TimesNewRomanPSMT"/>
                <w:sz w:val="24"/>
                <w:szCs w:val="24"/>
              </w:rPr>
              <w:t>the tr</w:t>
            </w:r>
            <w:r w:rsidR="00DB71E7" w:rsidRPr="00DB71E7">
              <w:rPr>
                <w:rFonts w:cs="TimesNewRomanPSMT"/>
                <w:sz w:val="24"/>
                <w:szCs w:val="24"/>
              </w:rPr>
              <w:t xml:space="preserve">aining. And the visits to local </w:t>
            </w:r>
            <w:r w:rsidRPr="00DB71E7">
              <w:rPr>
                <w:rFonts w:cs="TimesNewRomanPSMT"/>
                <w:sz w:val="24"/>
                <w:szCs w:val="24"/>
              </w:rPr>
              <w:t>manufacturers will be</w:t>
            </w:r>
            <w:r w:rsidR="00DB71E7" w:rsidRPr="00DB71E7">
              <w:rPr>
                <w:rFonts w:cs="TimesNewRomanPSMT"/>
                <w:sz w:val="24"/>
                <w:szCs w:val="24"/>
              </w:rPr>
              <w:t xml:space="preserve"> cancelled. </w:t>
            </w:r>
            <w:r w:rsidRPr="00DB71E7">
              <w:rPr>
                <w:rFonts w:cs="TimesNewRomanPSMT"/>
                <w:sz w:val="24"/>
                <w:szCs w:val="24"/>
              </w:rPr>
              <w:t>T</w:t>
            </w:r>
            <w:r w:rsidR="00DB71E7" w:rsidRPr="00DB71E7">
              <w:rPr>
                <w:rFonts w:cs="TimesNewRomanPSMT"/>
                <w:sz w:val="24"/>
                <w:szCs w:val="24"/>
              </w:rPr>
              <w:t xml:space="preserve">he position of international EE </w:t>
            </w:r>
            <w:r w:rsidRPr="00DB71E7">
              <w:rPr>
                <w:rFonts w:cs="TimesNewRomanPSMT"/>
                <w:sz w:val="24"/>
                <w:szCs w:val="24"/>
              </w:rPr>
              <w:t>expert will be cancelled too.</w:t>
            </w:r>
          </w:p>
        </w:tc>
        <w:tc>
          <w:tcPr>
            <w:tcW w:w="1885" w:type="dxa"/>
            <w:vAlign w:val="center"/>
          </w:tcPr>
          <w:p w:rsidR="00133605" w:rsidRPr="00DB71E7" w:rsidRDefault="00133605" w:rsidP="008200A4">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c>
          <w:tcPr>
            <w:tcW w:w="1800" w:type="dxa"/>
            <w:vAlign w:val="center"/>
          </w:tcPr>
          <w:p w:rsidR="00133605" w:rsidRPr="00DB71E7" w:rsidRDefault="009459B6"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No change of name. The</w:t>
            </w:r>
            <w:r w:rsidR="008200A4">
              <w:rPr>
                <w:rFonts w:cs="TimesNewRomanPSMT"/>
                <w:sz w:val="24"/>
                <w:szCs w:val="24"/>
              </w:rPr>
              <w:t xml:space="preserve"> </w:t>
            </w:r>
            <w:r w:rsidRPr="00DB71E7">
              <w:rPr>
                <w:rFonts w:cs="TimesNewRomanPSMT"/>
                <w:sz w:val="24"/>
                <w:szCs w:val="24"/>
              </w:rPr>
              <w:t>training will be combined</w:t>
            </w:r>
            <w:r w:rsidR="00DB71E7" w:rsidRPr="00DB71E7">
              <w:rPr>
                <w:rFonts w:cs="TimesNewRomanPSMT"/>
                <w:sz w:val="24"/>
                <w:szCs w:val="24"/>
              </w:rPr>
              <w:t xml:space="preserve"> </w:t>
            </w:r>
            <w:r w:rsidRPr="00DB71E7">
              <w:rPr>
                <w:rFonts w:cs="TimesNewRomanPSMT"/>
                <w:sz w:val="24"/>
                <w:szCs w:val="24"/>
              </w:rPr>
              <w:t>with 2.1.</w:t>
            </w:r>
          </w:p>
        </w:tc>
      </w:tr>
      <w:tr w:rsidR="00133605" w:rsidRPr="00DB71E7" w:rsidTr="008200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4.1</w:t>
            </w:r>
          </w:p>
        </w:tc>
        <w:tc>
          <w:tcPr>
            <w:tcW w:w="3166" w:type="dxa"/>
            <w:vAlign w:val="center"/>
          </w:tcPr>
          <w:p w:rsidR="00133605" w:rsidRPr="00DB71E7" w:rsidRDefault="00DB71E7"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 xml:space="preserve">Development of Project Web </w:t>
            </w:r>
            <w:r w:rsidR="00133605" w:rsidRPr="00DB71E7">
              <w:rPr>
                <w:rFonts w:cs="TimesNewRomanPSMT"/>
                <w:sz w:val="24"/>
                <w:szCs w:val="24"/>
              </w:rPr>
              <w:t>Site</w:t>
            </w:r>
          </w:p>
        </w:tc>
        <w:tc>
          <w:tcPr>
            <w:tcW w:w="6384"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 be</w:t>
            </w:r>
            <w:r w:rsidR="00DB71E7" w:rsidRPr="00DB71E7">
              <w:rPr>
                <w:rFonts w:cs="TimesNewRomanPSMT"/>
                <w:sz w:val="24"/>
                <w:szCs w:val="24"/>
              </w:rPr>
              <w:t xml:space="preserve"> Reserved. The IT expert will finish the establishment of the </w:t>
            </w:r>
            <w:r w:rsidRPr="00DB71E7">
              <w:rPr>
                <w:rFonts w:cs="TimesNewRomanPSMT"/>
                <w:sz w:val="24"/>
                <w:szCs w:val="24"/>
              </w:rPr>
              <w:t>project website by</w:t>
            </w:r>
            <w:r w:rsidR="00DB71E7" w:rsidRPr="00DB71E7">
              <w:rPr>
                <w:rFonts w:cs="TimesNewRomanPSMT"/>
                <w:sz w:val="24"/>
                <w:szCs w:val="24"/>
              </w:rPr>
              <w:t xml:space="preserve"> the support of </w:t>
            </w:r>
            <w:r w:rsidRPr="00DB71E7">
              <w:rPr>
                <w:rFonts w:cs="TimesNewRomanPSMT"/>
                <w:sz w:val="24"/>
                <w:szCs w:val="24"/>
              </w:rPr>
              <w:t>R</w:t>
            </w:r>
            <w:r w:rsidR="00DB71E7" w:rsidRPr="00DB71E7">
              <w:rPr>
                <w:rFonts w:cs="TimesNewRomanPSMT"/>
                <w:sz w:val="24"/>
                <w:szCs w:val="24"/>
              </w:rPr>
              <w:t xml:space="preserve">PMU. The website is designed to </w:t>
            </w:r>
            <w:r w:rsidRPr="00DB71E7">
              <w:rPr>
                <w:rFonts w:cs="TimesNewRomanPSMT"/>
                <w:sz w:val="24"/>
                <w:szCs w:val="24"/>
              </w:rPr>
              <w:t>be an information platform, which</w:t>
            </w:r>
            <w:r w:rsidR="00DB71E7" w:rsidRPr="00DB71E7">
              <w:rPr>
                <w:rFonts w:cs="TimesNewRomanPSMT"/>
                <w:sz w:val="24"/>
                <w:szCs w:val="24"/>
              </w:rPr>
              <w:t xml:space="preserve"> </w:t>
            </w:r>
            <w:r w:rsidRPr="00DB71E7">
              <w:rPr>
                <w:rFonts w:cs="TimesNewRomanPSMT"/>
                <w:sz w:val="24"/>
                <w:szCs w:val="24"/>
              </w:rPr>
              <w:t>will</w:t>
            </w:r>
            <w:r w:rsidR="00DB71E7" w:rsidRPr="00DB71E7">
              <w:rPr>
                <w:rFonts w:cs="TimesNewRomanPSMT"/>
                <w:sz w:val="24"/>
                <w:szCs w:val="24"/>
              </w:rPr>
              <w:t xml:space="preserve"> report the progress of all CTs </w:t>
            </w:r>
            <w:r w:rsidRPr="00DB71E7">
              <w:rPr>
                <w:rFonts w:cs="TimesNewRomanPSMT"/>
                <w:sz w:val="24"/>
                <w:szCs w:val="24"/>
              </w:rPr>
              <w:t>and RPMU in time.</w:t>
            </w:r>
          </w:p>
        </w:tc>
        <w:tc>
          <w:tcPr>
            <w:tcW w:w="1885" w:type="dxa"/>
            <w:vAlign w:val="center"/>
          </w:tcPr>
          <w:p w:rsidR="00133605" w:rsidRPr="00DB71E7" w:rsidRDefault="00133605" w:rsidP="008200A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w:t>
            </w:r>
          </w:p>
        </w:tc>
        <w:tc>
          <w:tcPr>
            <w:tcW w:w="1800" w:type="dxa"/>
            <w:vAlign w:val="center"/>
          </w:tcPr>
          <w:p w:rsidR="00133605" w:rsidRPr="00DB71E7" w:rsidRDefault="009459B6"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No Change except for</w:t>
            </w:r>
            <w:r w:rsidR="00DB71E7" w:rsidRPr="00DB71E7">
              <w:rPr>
                <w:rFonts w:cs="TimesNewRomanPSMT"/>
                <w:sz w:val="24"/>
                <w:szCs w:val="24"/>
              </w:rPr>
              <w:t xml:space="preserve"> </w:t>
            </w:r>
            <w:r w:rsidRPr="00DB71E7">
              <w:rPr>
                <w:rFonts w:cs="TimesNewRomanPSMT"/>
                <w:sz w:val="24"/>
                <w:szCs w:val="24"/>
              </w:rPr>
              <w:t>cancelling the link with</w:t>
            </w:r>
            <w:r w:rsidR="00DB71E7" w:rsidRPr="00DB71E7">
              <w:rPr>
                <w:rFonts w:cs="TimesNewRomanPSMT"/>
                <w:sz w:val="24"/>
                <w:szCs w:val="24"/>
              </w:rPr>
              <w:t xml:space="preserve"> </w:t>
            </w:r>
            <w:r w:rsidRPr="00DB71E7">
              <w:rPr>
                <w:rFonts w:cs="TimesNewRomanPSMT"/>
                <w:sz w:val="24"/>
                <w:szCs w:val="24"/>
              </w:rPr>
              <w:t>APEC-ESIS.</w:t>
            </w:r>
          </w:p>
        </w:tc>
      </w:tr>
      <w:tr w:rsidR="00133605" w:rsidRPr="00DB71E7" w:rsidTr="008200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4.2</w:t>
            </w:r>
          </w:p>
        </w:tc>
        <w:tc>
          <w:tcPr>
            <w:tcW w:w="3166" w:type="dxa"/>
            <w:vAlign w:val="center"/>
          </w:tcPr>
          <w:p w:rsidR="00133605" w:rsidRPr="00DB71E7" w:rsidRDefault="00133605" w:rsidP="008200A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DB71E7">
              <w:rPr>
                <w:rFonts w:cs="TimesNewRomanPSMT"/>
                <w:sz w:val="24"/>
                <w:szCs w:val="24"/>
              </w:rPr>
              <w:t>Lessons Learned Report</w:t>
            </w:r>
          </w:p>
        </w:tc>
        <w:tc>
          <w:tcPr>
            <w:tcW w:w="6384" w:type="dxa"/>
            <w:vAlign w:val="center"/>
          </w:tcPr>
          <w:p w:rsidR="00133605" w:rsidRPr="00DB71E7" w:rsidRDefault="00DB71E7"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 xml:space="preserve">To be Reserved. Ms. Yu Cong was </w:t>
            </w:r>
            <w:r w:rsidR="00133605" w:rsidRPr="00DB71E7">
              <w:rPr>
                <w:rFonts w:cs="TimesNewRomanPSMT"/>
                <w:sz w:val="24"/>
                <w:szCs w:val="24"/>
              </w:rPr>
              <w:t>hir</w:t>
            </w:r>
            <w:r w:rsidRPr="00DB71E7">
              <w:rPr>
                <w:rFonts w:cs="TimesNewRomanPSMT"/>
                <w:sz w:val="24"/>
                <w:szCs w:val="24"/>
              </w:rPr>
              <w:t xml:space="preserve">ed as the international program </w:t>
            </w:r>
            <w:r w:rsidR="00133605" w:rsidRPr="00DB71E7">
              <w:rPr>
                <w:rFonts w:cs="TimesNewRomanPSMT"/>
                <w:sz w:val="24"/>
                <w:szCs w:val="24"/>
              </w:rPr>
              <w:t>expert. She</w:t>
            </w:r>
            <w:r w:rsidRPr="00DB71E7">
              <w:rPr>
                <w:rFonts w:cs="TimesNewRomanPSMT"/>
                <w:sz w:val="24"/>
                <w:szCs w:val="24"/>
              </w:rPr>
              <w:t xml:space="preserve"> </w:t>
            </w:r>
            <w:r w:rsidR="00133605" w:rsidRPr="00DB71E7">
              <w:rPr>
                <w:rFonts w:cs="TimesNewRomanPSMT"/>
                <w:sz w:val="24"/>
                <w:szCs w:val="24"/>
              </w:rPr>
              <w:t>will finish the learned report.</w:t>
            </w:r>
          </w:p>
        </w:tc>
        <w:tc>
          <w:tcPr>
            <w:tcW w:w="1885" w:type="dxa"/>
            <w:vAlign w:val="center"/>
          </w:tcPr>
          <w:p w:rsidR="00133605" w:rsidRPr="00DB71E7" w:rsidRDefault="00133605" w:rsidP="008200A4">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c>
          <w:tcPr>
            <w:tcW w:w="1800" w:type="dxa"/>
            <w:vAlign w:val="center"/>
          </w:tcPr>
          <w:p w:rsidR="00133605" w:rsidRPr="00DB71E7" w:rsidRDefault="00133605" w:rsidP="008200A4">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r>
      <w:tr w:rsidR="00133605" w:rsidRPr="00DB71E7" w:rsidTr="008200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4.3</w:t>
            </w:r>
          </w:p>
        </w:tc>
        <w:tc>
          <w:tcPr>
            <w:tcW w:w="3166"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Regional Energy Efficiency</w:t>
            </w:r>
          </w:p>
          <w:p w:rsidR="00133605" w:rsidRPr="00DB71E7" w:rsidRDefault="00DB71E7"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 xml:space="preserve">Standards and Labeling </w:t>
            </w:r>
            <w:r w:rsidR="00133605" w:rsidRPr="00DB71E7">
              <w:rPr>
                <w:rFonts w:cs="TimesNewRomanPSMT"/>
                <w:sz w:val="24"/>
                <w:szCs w:val="24"/>
              </w:rPr>
              <w:t>Network</w:t>
            </w:r>
          </w:p>
        </w:tc>
        <w:tc>
          <w:tcPr>
            <w:tcW w:w="6384"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w:t>
            </w:r>
            <w:r w:rsidR="00DB71E7" w:rsidRPr="00DB71E7">
              <w:rPr>
                <w:rFonts w:cs="TimesNewRomanPSMT"/>
                <w:sz w:val="24"/>
                <w:szCs w:val="24"/>
              </w:rPr>
              <w:t xml:space="preserve">o be Reserved. The network will </w:t>
            </w:r>
            <w:r w:rsidRPr="00DB71E7">
              <w:rPr>
                <w:rFonts w:cs="TimesNewRomanPSMT"/>
                <w:sz w:val="24"/>
                <w:szCs w:val="24"/>
              </w:rPr>
              <w:t>created with the</w:t>
            </w:r>
            <w:r w:rsidR="00DB71E7" w:rsidRPr="00DB71E7">
              <w:rPr>
                <w:rFonts w:cs="TimesNewRomanPSMT"/>
                <w:sz w:val="24"/>
                <w:szCs w:val="24"/>
              </w:rPr>
              <w:t xml:space="preserve"> following </w:t>
            </w:r>
            <w:r w:rsidRPr="00DB71E7">
              <w:rPr>
                <w:rFonts w:cs="TimesNewRomanPSMT"/>
                <w:sz w:val="24"/>
                <w:szCs w:val="24"/>
              </w:rPr>
              <w:t>thoughts: 1. China will</w:t>
            </w:r>
            <w:r w:rsidR="00DB71E7" w:rsidRPr="00DB71E7">
              <w:rPr>
                <w:rFonts w:cs="TimesNewRomanPSMT"/>
                <w:sz w:val="24"/>
                <w:szCs w:val="24"/>
              </w:rPr>
              <w:t xml:space="preserve"> take the leading role in the Network, </w:t>
            </w:r>
            <w:r w:rsidRPr="00DB71E7">
              <w:rPr>
                <w:rFonts w:cs="TimesNewRomanPSMT"/>
                <w:sz w:val="24"/>
                <w:szCs w:val="24"/>
              </w:rPr>
              <w:t>joi</w:t>
            </w:r>
            <w:r w:rsidR="00DB71E7" w:rsidRPr="00DB71E7">
              <w:rPr>
                <w:rFonts w:cs="TimesNewRomanPSMT"/>
                <w:sz w:val="24"/>
                <w:szCs w:val="24"/>
              </w:rPr>
              <w:t xml:space="preserve">ning the harmonization activity </w:t>
            </w:r>
            <w:r w:rsidRPr="00DB71E7">
              <w:rPr>
                <w:rFonts w:cs="TimesNewRomanPSMT"/>
                <w:sz w:val="24"/>
                <w:szCs w:val="24"/>
              </w:rPr>
              <w:t>actively. 2.</w:t>
            </w:r>
            <w:r w:rsidR="00DB71E7" w:rsidRPr="00DB71E7">
              <w:rPr>
                <w:rFonts w:cs="TimesNewRomanPSMT"/>
                <w:sz w:val="24"/>
                <w:szCs w:val="24"/>
              </w:rPr>
              <w:t xml:space="preserve"> The network will focus on ES&amp;L training and regional </w:t>
            </w:r>
            <w:r w:rsidRPr="00DB71E7">
              <w:rPr>
                <w:rFonts w:cs="TimesNewRomanPSMT"/>
                <w:sz w:val="24"/>
                <w:szCs w:val="24"/>
              </w:rPr>
              <w:t>coordination &amp;</w:t>
            </w:r>
            <w:r w:rsidR="00DB71E7" w:rsidRPr="00DB71E7">
              <w:rPr>
                <w:rFonts w:cs="TimesNewRomanPSMT"/>
                <w:sz w:val="24"/>
                <w:szCs w:val="24"/>
              </w:rPr>
              <w:t xml:space="preserve"> harmonization. 3. </w:t>
            </w:r>
            <w:r w:rsidRPr="00DB71E7">
              <w:rPr>
                <w:rFonts w:cs="TimesNewRomanPSMT"/>
                <w:sz w:val="24"/>
                <w:szCs w:val="24"/>
              </w:rPr>
              <w:t>A</w:t>
            </w:r>
            <w:r w:rsidR="00DB71E7" w:rsidRPr="00DB71E7">
              <w:rPr>
                <w:rFonts w:cs="TimesNewRomanPSMT"/>
                <w:sz w:val="24"/>
                <w:szCs w:val="24"/>
              </w:rPr>
              <w:t xml:space="preserve">ttract more country to join the </w:t>
            </w:r>
            <w:r w:rsidRPr="00DB71E7">
              <w:rPr>
                <w:rFonts w:cs="TimesNewRomanPSMT"/>
                <w:sz w:val="24"/>
                <w:szCs w:val="24"/>
              </w:rPr>
              <w:t>network and establish the</w:t>
            </w:r>
            <w:r w:rsidR="00DB71E7" w:rsidRPr="00DB71E7">
              <w:rPr>
                <w:rFonts w:cs="TimesNewRomanPSMT"/>
                <w:sz w:val="24"/>
                <w:szCs w:val="24"/>
              </w:rPr>
              <w:t xml:space="preserve"> </w:t>
            </w:r>
            <w:r w:rsidRPr="00DB71E7">
              <w:rPr>
                <w:rFonts w:cs="TimesNewRomanPSMT"/>
                <w:sz w:val="24"/>
                <w:szCs w:val="24"/>
              </w:rPr>
              <w:t>i</w:t>
            </w:r>
            <w:r w:rsidR="00DB71E7" w:rsidRPr="00DB71E7">
              <w:rPr>
                <w:rFonts w:cs="TimesNewRomanPSMT"/>
                <w:sz w:val="24"/>
                <w:szCs w:val="24"/>
              </w:rPr>
              <w:t xml:space="preserve">nformation platform together in </w:t>
            </w:r>
            <w:r w:rsidRPr="00DB71E7">
              <w:rPr>
                <w:rFonts w:cs="TimesNewRomanPSMT"/>
                <w:sz w:val="24"/>
                <w:szCs w:val="24"/>
              </w:rPr>
              <w:t>or</w:t>
            </w:r>
            <w:r w:rsidR="00DB71E7" w:rsidRPr="00DB71E7">
              <w:rPr>
                <w:rFonts w:cs="TimesNewRomanPSMT"/>
                <w:sz w:val="24"/>
                <w:szCs w:val="24"/>
              </w:rPr>
              <w:t xml:space="preserve">der to enhance the influence of </w:t>
            </w:r>
            <w:r w:rsidRPr="00DB71E7">
              <w:rPr>
                <w:rFonts w:cs="TimesNewRomanPSMT"/>
                <w:sz w:val="24"/>
                <w:szCs w:val="24"/>
              </w:rPr>
              <w:t>REESLN. 4. The</w:t>
            </w:r>
            <w:r w:rsidR="00DB71E7" w:rsidRPr="00DB71E7">
              <w:rPr>
                <w:rFonts w:cs="TimesNewRomanPSMT"/>
                <w:sz w:val="24"/>
                <w:szCs w:val="24"/>
              </w:rPr>
              <w:t xml:space="preserve"> management and operation mechanism refer to </w:t>
            </w:r>
            <w:r w:rsidRPr="00DB71E7">
              <w:rPr>
                <w:rFonts w:cs="TimesNewRomanPSMT"/>
                <w:sz w:val="24"/>
                <w:szCs w:val="24"/>
              </w:rPr>
              <w:t>Global Ecolabel Network.</w:t>
            </w:r>
          </w:p>
        </w:tc>
        <w:tc>
          <w:tcPr>
            <w:tcW w:w="1885" w:type="dxa"/>
            <w:vAlign w:val="center"/>
          </w:tcPr>
          <w:p w:rsidR="00133605" w:rsidRPr="00DB71E7" w:rsidRDefault="00133605" w:rsidP="008200A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c>
          <w:tcPr>
            <w:tcW w:w="1800" w:type="dxa"/>
            <w:vAlign w:val="center"/>
          </w:tcPr>
          <w:p w:rsidR="00133605" w:rsidRPr="00DB71E7" w:rsidRDefault="00133605" w:rsidP="008200A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r>
      <w:tr w:rsidR="00133605" w:rsidRPr="00DB71E7" w:rsidTr="008200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4.4</w:t>
            </w:r>
          </w:p>
        </w:tc>
        <w:tc>
          <w:tcPr>
            <w:tcW w:w="3166" w:type="dxa"/>
            <w:vAlign w:val="center"/>
          </w:tcPr>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Regional ES&amp;L Harmonization</w:t>
            </w:r>
          </w:p>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I</w:t>
            </w:r>
            <w:r w:rsidR="00DB71E7" w:rsidRPr="00DB71E7">
              <w:rPr>
                <w:rFonts w:cs="TimesNewRomanPSMT"/>
                <w:sz w:val="24"/>
                <w:szCs w:val="24"/>
              </w:rPr>
              <w:t xml:space="preserve">nitiative, Dissemination of the </w:t>
            </w:r>
            <w:r w:rsidRPr="00DB71E7">
              <w:rPr>
                <w:rFonts w:cs="TimesNewRomanPSMT"/>
                <w:sz w:val="24"/>
                <w:szCs w:val="24"/>
              </w:rPr>
              <w:t>outputs of TWGs</w:t>
            </w:r>
          </w:p>
        </w:tc>
        <w:tc>
          <w:tcPr>
            <w:tcW w:w="6384" w:type="dxa"/>
            <w:vAlign w:val="center"/>
          </w:tcPr>
          <w:p w:rsidR="00133605" w:rsidRPr="00DB71E7" w:rsidRDefault="00133605" w:rsidP="008200A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 xml:space="preserve">To </w:t>
            </w:r>
            <w:r w:rsidR="00DB71E7" w:rsidRPr="00DB71E7">
              <w:rPr>
                <w:rFonts w:cs="TimesNewRomanPSMT"/>
                <w:sz w:val="24"/>
                <w:szCs w:val="24"/>
              </w:rPr>
              <w:t xml:space="preserve">be Reserved. This activity will be the main output of TWG, </w:t>
            </w:r>
            <w:r w:rsidRPr="00DB71E7">
              <w:rPr>
                <w:rFonts w:cs="TimesNewRomanPSMT"/>
                <w:sz w:val="24"/>
                <w:szCs w:val="24"/>
              </w:rPr>
              <w:t>mainly divided into</w:t>
            </w:r>
            <w:r w:rsidR="00DB71E7" w:rsidRPr="00DB71E7">
              <w:rPr>
                <w:rFonts w:cs="TimesNewRomanPSMT"/>
                <w:sz w:val="24"/>
                <w:szCs w:val="24"/>
              </w:rPr>
              <w:t xml:space="preserve"> two types: 1. </w:t>
            </w:r>
            <w:r w:rsidRPr="00DB71E7">
              <w:rPr>
                <w:rFonts w:cs="TimesNewRomanPSMT"/>
                <w:sz w:val="24"/>
                <w:szCs w:val="24"/>
              </w:rPr>
              <w:t>M</w:t>
            </w:r>
            <w:r w:rsidR="00DB71E7" w:rsidRPr="00DB71E7">
              <w:rPr>
                <w:rFonts w:cs="TimesNewRomanPSMT"/>
                <w:sz w:val="24"/>
                <w:szCs w:val="24"/>
              </w:rPr>
              <w:t xml:space="preserve">ainly support the TWG technical </w:t>
            </w:r>
            <w:r w:rsidRPr="00DB71E7">
              <w:rPr>
                <w:rFonts w:cs="TimesNewRomanPSMT"/>
                <w:sz w:val="24"/>
                <w:szCs w:val="24"/>
              </w:rPr>
              <w:t>meeting for harmonization;</w:t>
            </w:r>
            <w:r w:rsidR="00DB71E7" w:rsidRPr="00DB71E7">
              <w:rPr>
                <w:rFonts w:cs="TimesNewRomanPSMT"/>
                <w:sz w:val="24"/>
                <w:szCs w:val="24"/>
              </w:rPr>
              <w:t xml:space="preserve"> </w:t>
            </w:r>
            <w:r w:rsidRPr="00DB71E7">
              <w:rPr>
                <w:rFonts w:cs="TimesNewRomanPSMT"/>
                <w:sz w:val="24"/>
                <w:szCs w:val="24"/>
              </w:rPr>
              <w:t>2.Conduct the bilateral meeting or</w:t>
            </w:r>
            <w:r w:rsidR="00DB71E7" w:rsidRPr="00DB71E7">
              <w:rPr>
                <w:rFonts w:cs="TimesNewRomanPSMT"/>
                <w:sz w:val="24"/>
                <w:szCs w:val="24"/>
              </w:rPr>
              <w:t xml:space="preserve"> </w:t>
            </w:r>
            <w:r w:rsidRPr="00DB71E7">
              <w:rPr>
                <w:rFonts w:cs="TimesNewRomanPSMT"/>
                <w:sz w:val="24"/>
                <w:szCs w:val="24"/>
              </w:rPr>
              <w:t>mu</w:t>
            </w:r>
            <w:r w:rsidR="00DB71E7" w:rsidRPr="00DB71E7">
              <w:rPr>
                <w:rFonts w:cs="TimesNewRomanPSMT"/>
                <w:sz w:val="24"/>
                <w:szCs w:val="24"/>
              </w:rPr>
              <w:t xml:space="preserve">ltilateral meeting striving for </w:t>
            </w:r>
            <w:r w:rsidRPr="00DB71E7">
              <w:rPr>
                <w:rFonts w:cs="TimesNewRomanPSMT"/>
                <w:sz w:val="24"/>
                <w:szCs w:val="24"/>
              </w:rPr>
              <w:t>ES&amp;L</w:t>
            </w:r>
            <w:r w:rsidR="00DB71E7" w:rsidRPr="00DB71E7">
              <w:rPr>
                <w:rFonts w:cs="TimesNewRomanPSMT"/>
                <w:sz w:val="24"/>
                <w:szCs w:val="24"/>
              </w:rPr>
              <w:t xml:space="preserve"> </w:t>
            </w:r>
            <w:r w:rsidRPr="00DB71E7">
              <w:rPr>
                <w:rFonts w:cs="TimesNewRomanPSMT"/>
                <w:sz w:val="24"/>
                <w:szCs w:val="24"/>
              </w:rPr>
              <w:t>harmonization during BRESL countries.</w:t>
            </w:r>
          </w:p>
        </w:tc>
        <w:tc>
          <w:tcPr>
            <w:tcW w:w="1885" w:type="dxa"/>
          </w:tcPr>
          <w:p w:rsidR="00133605" w:rsidRPr="00DB71E7" w:rsidRDefault="00133605" w:rsidP="00DA4C9F">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w:t>
            </w:r>
          </w:p>
        </w:tc>
        <w:tc>
          <w:tcPr>
            <w:tcW w:w="1800" w:type="dxa"/>
          </w:tcPr>
          <w:p w:rsidR="00133605" w:rsidRPr="00DB71E7" w:rsidRDefault="00133605" w:rsidP="00DA4C9F">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r>
      <w:tr w:rsidR="00133605" w:rsidRPr="00DB71E7" w:rsidTr="008200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133605" w:rsidRPr="00DB71E7" w:rsidRDefault="00133605" w:rsidP="00DB71E7">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4.5</w:t>
            </w:r>
          </w:p>
        </w:tc>
        <w:tc>
          <w:tcPr>
            <w:tcW w:w="3166" w:type="dxa"/>
            <w:vAlign w:val="center"/>
          </w:tcPr>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Preparation of a Plan for</w:t>
            </w:r>
          </w:p>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Regional Activities and</w:t>
            </w:r>
          </w:p>
          <w:p w:rsidR="00133605" w:rsidRPr="00DB71E7" w:rsidRDefault="00133605"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C</w:t>
            </w:r>
            <w:r w:rsidR="00DB71E7" w:rsidRPr="00DB71E7">
              <w:rPr>
                <w:rFonts w:cs="TimesNewRomanPSMT"/>
                <w:sz w:val="24"/>
                <w:szCs w:val="24"/>
              </w:rPr>
              <w:t xml:space="preserve">oordination after the GEF Funded </w:t>
            </w:r>
            <w:r w:rsidRPr="00DB71E7">
              <w:rPr>
                <w:rFonts w:cs="TimesNewRomanPSMT"/>
                <w:sz w:val="24"/>
                <w:szCs w:val="24"/>
              </w:rPr>
              <w:t>Project Ends</w:t>
            </w:r>
          </w:p>
        </w:tc>
        <w:tc>
          <w:tcPr>
            <w:tcW w:w="6384" w:type="dxa"/>
            <w:vAlign w:val="center"/>
          </w:tcPr>
          <w:p w:rsidR="00133605" w:rsidRPr="00DB71E7" w:rsidRDefault="00DB71E7" w:rsidP="00820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 xml:space="preserve">To be Reserved. The RPMU will conduct more regional and </w:t>
            </w:r>
            <w:r w:rsidR="00133605" w:rsidRPr="00DB71E7">
              <w:rPr>
                <w:rFonts w:cs="TimesNewRomanPSMT"/>
                <w:sz w:val="24"/>
                <w:szCs w:val="24"/>
              </w:rPr>
              <w:t>international</w:t>
            </w:r>
            <w:r w:rsidRPr="00DB71E7">
              <w:rPr>
                <w:rFonts w:cs="TimesNewRomanPSMT"/>
                <w:sz w:val="24"/>
                <w:szCs w:val="24"/>
              </w:rPr>
              <w:t xml:space="preserve"> </w:t>
            </w:r>
            <w:r w:rsidR="00133605" w:rsidRPr="00DB71E7">
              <w:rPr>
                <w:rFonts w:cs="TimesNewRomanPSMT"/>
                <w:sz w:val="24"/>
                <w:szCs w:val="24"/>
              </w:rPr>
              <w:t>cooperation activities based on BRESL.</w:t>
            </w:r>
          </w:p>
        </w:tc>
        <w:tc>
          <w:tcPr>
            <w:tcW w:w="1885" w:type="dxa"/>
          </w:tcPr>
          <w:p w:rsidR="00133605" w:rsidRPr="00DB71E7" w:rsidRDefault="00133605" w:rsidP="00DA4C9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w:t>
            </w:r>
          </w:p>
        </w:tc>
        <w:tc>
          <w:tcPr>
            <w:tcW w:w="1800" w:type="dxa"/>
          </w:tcPr>
          <w:p w:rsidR="00133605" w:rsidRPr="00DB71E7" w:rsidRDefault="00133605" w:rsidP="00DA4C9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r>
    </w:tbl>
    <w:p w:rsidR="00FB2C3C" w:rsidRDefault="00FB2C3C" w:rsidP="00DA4C9F">
      <w:pPr>
        <w:spacing w:before="100" w:beforeAutospacing="1" w:after="100" w:afterAutospacing="1"/>
        <w:jc w:val="both"/>
        <w:rPr>
          <w:b/>
          <w:bCs/>
          <w:sz w:val="24"/>
          <w:szCs w:val="24"/>
        </w:rPr>
        <w:sectPr w:rsidR="00FB2C3C" w:rsidSect="00133605">
          <w:headerReference w:type="default" r:id="rId30"/>
          <w:pgSz w:w="15840" w:h="12240" w:orient="landscape"/>
          <w:pgMar w:top="1080" w:right="1440" w:bottom="1080" w:left="1440" w:header="720" w:footer="720" w:gutter="0"/>
          <w:cols w:space="720"/>
          <w:docGrid w:linePitch="360"/>
        </w:sectPr>
      </w:pPr>
    </w:p>
    <w:tbl>
      <w:tblPr>
        <w:tblStyle w:val="LightGrid-Accent5"/>
        <w:tblW w:w="13176" w:type="dxa"/>
        <w:tblLayout w:type="fixed"/>
        <w:tblLook w:val="04A0" w:firstRow="1" w:lastRow="0" w:firstColumn="1" w:lastColumn="0" w:noHBand="0" w:noVBand="1"/>
      </w:tblPr>
      <w:tblGrid>
        <w:gridCol w:w="601"/>
        <w:gridCol w:w="2776"/>
        <w:gridCol w:w="2418"/>
        <w:gridCol w:w="2477"/>
        <w:gridCol w:w="1310"/>
        <w:gridCol w:w="2406"/>
        <w:gridCol w:w="1188"/>
      </w:tblGrid>
      <w:tr w:rsidR="00FB2C3C" w:rsidRPr="00FB2C3C" w:rsidTr="00FB2C3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01" w:type="dxa"/>
            <w:shd w:val="clear" w:color="auto" w:fill="244061" w:themeFill="accent1" w:themeFillShade="80"/>
            <w:vAlign w:val="center"/>
            <w:hideMark/>
          </w:tcPr>
          <w:p w:rsidR="00FB2C3C" w:rsidRPr="00961134" w:rsidRDefault="00FB2C3C" w:rsidP="00FB2C3C">
            <w:pPr>
              <w:jc w:val="center"/>
              <w:rPr>
                <w:rFonts w:asciiTheme="minorHAnsi" w:eastAsia="宋体" w:hAnsiTheme="minorHAnsi" w:cs="Times New Roman"/>
                <w:sz w:val="24"/>
                <w:szCs w:val="24"/>
              </w:rPr>
            </w:pPr>
            <w:r w:rsidRPr="00961134">
              <w:rPr>
                <w:rFonts w:asciiTheme="minorHAnsi" w:eastAsia="宋体" w:hAnsiTheme="minorHAnsi" w:cs="Times New Roman"/>
                <w:sz w:val="24"/>
                <w:szCs w:val="24"/>
              </w:rPr>
              <w:lastRenderedPageBreak/>
              <w:t>NO.</w:t>
            </w:r>
          </w:p>
        </w:tc>
        <w:tc>
          <w:tcPr>
            <w:tcW w:w="2776" w:type="dxa"/>
            <w:shd w:val="clear" w:color="auto" w:fill="244061" w:themeFill="accent1" w:themeFillShade="80"/>
            <w:vAlign w:val="center"/>
            <w:hideMark/>
          </w:tcPr>
          <w:p w:rsidR="00FB2C3C" w:rsidRPr="00961134" w:rsidRDefault="00FB2C3C" w:rsidP="00FB2C3C">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imes New Roman"/>
                <w:sz w:val="24"/>
                <w:szCs w:val="24"/>
              </w:rPr>
            </w:pPr>
            <w:r w:rsidRPr="00961134">
              <w:rPr>
                <w:rFonts w:asciiTheme="minorHAnsi" w:eastAsia="宋体" w:hAnsiTheme="minorHAnsi" w:cs="Times New Roman"/>
                <w:sz w:val="24"/>
                <w:szCs w:val="24"/>
              </w:rPr>
              <w:t>CONTRACT NAME</w:t>
            </w:r>
          </w:p>
        </w:tc>
        <w:tc>
          <w:tcPr>
            <w:tcW w:w="2418" w:type="dxa"/>
            <w:shd w:val="clear" w:color="auto" w:fill="244061" w:themeFill="accent1" w:themeFillShade="80"/>
            <w:vAlign w:val="center"/>
            <w:hideMark/>
          </w:tcPr>
          <w:p w:rsidR="00FB2C3C" w:rsidRPr="00961134" w:rsidRDefault="00FB2C3C" w:rsidP="00FB2C3C">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imes New Roman"/>
                <w:sz w:val="24"/>
                <w:szCs w:val="24"/>
              </w:rPr>
            </w:pPr>
            <w:r w:rsidRPr="00961134">
              <w:rPr>
                <w:rFonts w:asciiTheme="minorHAnsi" w:eastAsia="宋体" w:hAnsiTheme="minorHAnsi" w:cs="Times New Roman"/>
                <w:sz w:val="24"/>
                <w:szCs w:val="24"/>
              </w:rPr>
              <w:t>CONTRACT NO.</w:t>
            </w:r>
          </w:p>
        </w:tc>
        <w:tc>
          <w:tcPr>
            <w:tcW w:w="2477" w:type="dxa"/>
            <w:shd w:val="clear" w:color="auto" w:fill="244061" w:themeFill="accent1" w:themeFillShade="80"/>
            <w:vAlign w:val="center"/>
            <w:hideMark/>
          </w:tcPr>
          <w:p w:rsidR="00FB2C3C" w:rsidRPr="00961134" w:rsidRDefault="00FB2C3C" w:rsidP="00FB2C3C">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imes New Roman"/>
                <w:sz w:val="24"/>
                <w:szCs w:val="24"/>
              </w:rPr>
            </w:pPr>
            <w:r w:rsidRPr="00961134">
              <w:rPr>
                <w:rFonts w:asciiTheme="minorHAnsi" w:eastAsia="宋体" w:hAnsiTheme="minorHAnsi" w:cs="Times New Roman"/>
                <w:sz w:val="24"/>
                <w:szCs w:val="24"/>
              </w:rPr>
              <w:t>SUBCONTRACTOR</w:t>
            </w:r>
          </w:p>
        </w:tc>
        <w:tc>
          <w:tcPr>
            <w:tcW w:w="1310" w:type="dxa"/>
            <w:shd w:val="clear" w:color="auto" w:fill="244061" w:themeFill="accent1" w:themeFillShade="80"/>
            <w:vAlign w:val="center"/>
            <w:hideMark/>
          </w:tcPr>
          <w:p w:rsidR="00FB2C3C" w:rsidRPr="00961134" w:rsidRDefault="00FB2C3C" w:rsidP="00FB2C3C">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imes New Roman"/>
                <w:sz w:val="24"/>
                <w:szCs w:val="24"/>
              </w:rPr>
            </w:pPr>
            <w:r w:rsidRPr="00961134">
              <w:rPr>
                <w:rFonts w:asciiTheme="minorHAnsi" w:eastAsia="宋体" w:hAnsiTheme="minorHAnsi" w:cs="Times New Roman"/>
                <w:sz w:val="24"/>
                <w:szCs w:val="24"/>
              </w:rPr>
              <w:t>AMOUNT</w:t>
            </w:r>
          </w:p>
        </w:tc>
        <w:tc>
          <w:tcPr>
            <w:tcW w:w="2406" w:type="dxa"/>
            <w:shd w:val="clear" w:color="auto" w:fill="244061" w:themeFill="accent1" w:themeFillShade="80"/>
            <w:vAlign w:val="center"/>
            <w:hideMark/>
          </w:tcPr>
          <w:p w:rsidR="00FB2C3C" w:rsidRPr="00961134" w:rsidRDefault="00FB2C3C" w:rsidP="00FB2C3C">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imes New Roman"/>
                <w:sz w:val="24"/>
                <w:szCs w:val="24"/>
              </w:rPr>
            </w:pPr>
            <w:r w:rsidRPr="00961134">
              <w:rPr>
                <w:rFonts w:asciiTheme="minorHAnsi" w:eastAsia="宋体" w:hAnsiTheme="minorHAnsi" w:cs="Times New Roman"/>
                <w:sz w:val="24"/>
                <w:szCs w:val="24"/>
              </w:rPr>
              <w:t>DURATION</w:t>
            </w:r>
          </w:p>
        </w:tc>
        <w:tc>
          <w:tcPr>
            <w:tcW w:w="1188" w:type="dxa"/>
            <w:shd w:val="clear" w:color="auto" w:fill="244061" w:themeFill="accent1" w:themeFillShade="80"/>
            <w:vAlign w:val="center"/>
            <w:hideMark/>
          </w:tcPr>
          <w:p w:rsidR="00FB2C3C" w:rsidRPr="00961134" w:rsidRDefault="00FB2C3C" w:rsidP="00FB2C3C">
            <w:pPr>
              <w:jc w:val="center"/>
              <w:cnfStyle w:val="100000000000" w:firstRow="1" w:lastRow="0" w:firstColumn="0" w:lastColumn="0" w:oddVBand="0" w:evenVBand="0" w:oddHBand="0" w:evenHBand="0" w:firstRowFirstColumn="0" w:firstRowLastColumn="0" w:lastRowFirstColumn="0" w:lastRowLastColumn="0"/>
              <w:rPr>
                <w:rFonts w:asciiTheme="minorHAnsi" w:eastAsia="宋体" w:hAnsiTheme="minorHAnsi" w:cs="Times New Roman"/>
                <w:sz w:val="24"/>
                <w:szCs w:val="24"/>
              </w:rPr>
            </w:pPr>
            <w:r w:rsidRPr="00961134">
              <w:rPr>
                <w:rFonts w:asciiTheme="minorHAnsi" w:eastAsia="宋体" w:hAnsiTheme="minorHAnsi" w:cs="Times New Roman"/>
                <w:sz w:val="24"/>
                <w:szCs w:val="24"/>
              </w:rPr>
              <w:t>STATUS</w:t>
            </w:r>
          </w:p>
        </w:tc>
      </w:tr>
      <w:tr w:rsidR="00FB2C3C" w:rsidRPr="00FB2C3C" w:rsidTr="00FB2C3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r w:rsidRPr="00961134">
              <w:rPr>
                <w:rFonts w:asciiTheme="minorHAnsi" w:eastAsia="宋体" w:hAnsiTheme="minorHAnsi" w:cs="Times New Roman"/>
                <w:b w:val="0"/>
                <w:bCs w:val="0"/>
                <w:sz w:val="24"/>
                <w:szCs w:val="24"/>
              </w:rPr>
              <w:t>1</w:t>
            </w:r>
          </w:p>
        </w:tc>
        <w:tc>
          <w:tcPr>
            <w:tcW w:w="2776"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Development of Training Materials on Energy Efficiency Standards and Labeling</w:t>
            </w:r>
          </w:p>
        </w:tc>
        <w:tc>
          <w:tcPr>
            <w:tcW w:w="2418"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BRESL-RPMU025-2011</w:t>
            </w:r>
          </w:p>
        </w:tc>
        <w:tc>
          <w:tcPr>
            <w:tcW w:w="2477"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China National Institute of Standardization(CNIS)</w:t>
            </w:r>
          </w:p>
        </w:tc>
        <w:tc>
          <w:tcPr>
            <w:tcW w:w="1310"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90,000</w:t>
            </w:r>
          </w:p>
        </w:tc>
        <w:tc>
          <w:tcPr>
            <w:tcW w:w="2406"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1 years</w:t>
            </w:r>
            <w:r w:rsidRPr="00961134">
              <w:rPr>
                <w:rFonts w:eastAsia="宋体" w:cs="Times New Roman"/>
                <w:sz w:val="24"/>
                <w:szCs w:val="24"/>
              </w:rPr>
              <w:br/>
              <w:t>(16 Dec,2011-15 Dec,2012)</w:t>
            </w:r>
          </w:p>
        </w:tc>
        <w:tc>
          <w:tcPr>
            <w:tcW w:w="1188"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Completed</w:t>
            </w:r>
          </w:p>
        </w:tc>
      </w:tr>
      <w:tr w:rsidR="00FB2C3C" w:rsidRPr="00FB2C3C" w:rsidTr="00FB2C3C">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r w:rsidRPr="00961134">
              <w:rPr>
                <w:rFonts w:asciiTheme="minorHAnsi" w:eastAsia="宋体" w:hAnsiTheme="minorHAnsi" w:cs="Times New Roman"/>
                <w:b w:val="0"/>
                <w:bCs w:val="0"/>
                <w:sz w:val="24"/>
                <w:szCs w:val="24"/>
              </w:rPr>
              <w:t>2</w:t>
            </w:r>
          </w:p>
        </w:tc>
        <w:tc>
          <w:tcPr>
            <w:tcW w:w="2776" w:type="dxa"/>
            <w:vAlign w:val="center"/>
            <w:hideMark/>
          </w:tcPr>
          <w:p w:rsidR="00FB2C3C" w:rsidRPr="00961134" w:rsidRDefault="00FB2C3C" w:rsidP="00FB2C3C">
            <w:pPr>
              <w:cnfStyle w:val="000000010000" w:firstRow="0" w:lastRow="0" w:firstColumn="0" w:lastColumn="0" w:oddVBand="0" w:evenVBand="0" w:oddHBand="0" w:evenHBand="1"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Capacity Construction for Developing, Implementing and Promoting Energy Efficiency Standards and Labeling Program</w:t>
            </w:r>
          </w:p>
        </w:tc>
        <w:tc>
          <w:tcPr>
            <w:tcW w:w="2418"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BRESL-RPMU026-2011</w:t>
            </w:r>
          </w:p>
        </w:tc>
        <w:tc>
          <w:tcPr>
            <w:tcW w:w="2477" w:type="dxa"/>
            <w:vAlign w:val="center"/>
            <w:hideMark/>
          </w:tcPr>
          <w:p w:rsidR="00FB2C3C" w:rsidRPr="00961134" w:rsidRDefault="00FB2C3C" w:rsidP="00FB2C3C">
            <w:pPr>
              <w:cnfStyle w:val="000000010000" w:firstRow="0" w:lastRow="0" w:firstColumn="0" w:lastColumn="0" w:oddVBand="0" w:evenVBand="0" w:oddHBand="0" w:evenHBand="1"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 xml:space="preserve">Graduate School of Chinese Academy of Social Sciences </w:t>
            </w:r>
            <w:r w:rsidRPr="00961134">
              <w:rPr>
                <w:rFonts w:eastAsia="宋体" w:hAnsi="宋体" w:cs="Times New Roman"/>
                <w:color w:val="000000"/>
                <w:sz w:val="24"/>
                <w:szCs w:val="24"/>
              </w:rPr>
              <w:t>（</w:t>
            </w:r>
            <w:r w:rsidRPr="00961134">
              <w:rPr>
                <w:rFonts w:eastAsia="宋体" w:cs="Times New Roman"/>
                <w:color w:val="000000"/>
                <w:sz w:val="24"/>
                <w:szCs w:val="24"/>
              </w:rPr>
              <w:t>GSCASS</w:t>
            </w:r>
            <w:r w:rsidRPr="00961134">
              <w:rPr>
                <w:rFonts w:eastAsia="宋体" w:hAnsi="宋体" w:cs="Times New Roman"/>
                <w:color w:val="000000"/>
                <w:sz w:val="24"/>
                <w:szCs w:val="24"/>
              </w:rPr>
              <w:t>）</w:t>
            </w:r>
          </w:p>
        </w:tc>
        <w:tc>
          <w:tcPr>
            <w:tcW w:w="1310"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180,000</w:t>
            </w:r>
          </w:p>
        </w:tc>
        <w:tc>
          <w:tcPr>
            <w:tcW w:w="2406"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2 years</w:t>
            </w:r>
            <w:r w:rsidRPr="00961134">
              <w:rPr>
                <w:rFonts w:eastAsia="宋体" w:cs="Times New Roman"/>
                <w:sz w:val="24"/>
                <w:szCs w:val="24"/>
              </w:rPr>
              <w:br/>
              <w:t>(16 Dec,2011-15 Dec,2013)</w:t>
            </w:r>
            <w:r w:rsidRPr="00961134">
              <w:rPr>
                <w:rFonts w:eastAsia="宋体" w:cs="Times New Roman"/>
                <w:sz w:val="24"/>
                <w:szCs w:val="24"/>
              </w:rPr>
              <w:br/>
              <w:t>Extend to Feb 2015</w:t>
            </w:r>
          </w:p>
        </w:tc>
        <w:tc>
          <w:tcPr>
            <w:tcW w:w="1188"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On going</w:t>
            </w:r>
          </w:p>
        </w:tc>
      </w:tr>
      <w:tr w:rsidR="00FB2C3C" w:rsidRPr="00FB2C3C" w:rsidTr="00FB2C3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r w:rsidRPr="00961134">
              <w:rPr>
                <w:rFonts w:asciiTheme="minorHAnsi" w:eastAsia="宋体" w:hAnsiTheme="minorHAnsi" w:cs="Times New Roman"/>
                <w:b w:val="0"/>
                <w:bCs w:val="0"/>
                <w:sz w:val="24"/>
                <w:szCs w:val="24"/>
              </w:rPr>
              <w:t>3</w:t>
            </w:r>
          </w:p>
        </w:tc>
        <w:tc>
          <w:tcPr>
            <w:tcW w:w="2776"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Establishment and Implementation of Regional Energy Efficiency Standards and Labeling Network (REESLN)</w:t>
            </w:r>
          </w:p>
        </w:tc>
        <w:tc>
          <w:tcPr>
            <w:tcW w:w="2418"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BRESL-RPMU027-2011</w:t>
            </w:r>
          </w:p>
        </w:tc>
        <w:tc>
          <w:tcPr>
            <w:tcW w:w="2477"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China Quality Mark Certification Group Product Certification Co.,Ltd (CQM)</w:t>
            </w:r>
          </w:p>
        </w:tc>
        <w:tc>
          <w:tcPr>
            <w:tcW w:w="1310"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180,000</w:t>
            </w:r>
          </w:p>
        </w:tc>
        <w:tc>
          <w:tcPr>
            <w:tcW w:w="2406"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2 years</w:t>
            </w:r>
            <w:r w:rsidRPr="00961134">
              <w:rPr>
                <w:rFonts w:eastAsia="宋体" w:cs="Times New Roman"/>
                <w:sz w:val="24"/>
                <w:szCs w:val="24"/>
              </w:rPr>
              <w:br/>
              <w:t>(16 Dec,2011-15 Dec,2013)</w:t>
            </w:r>
          </w:p>
        </w:tc>
        <w:tc>
          <w:tcPr>
            <w:tcW w:w="1188"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Completed</w:t>
            </w:r>
          </w:p>
        </w:tc>
      </w:tr>
      <w:tr w:rsidR="00FB2C3C" w:rsidRPr="00FB2C3C" w:rsidTr="00FB2C3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r w:rsidRPr="00961134">
              <w:rPr>
                <w:rFonts w:asciiTheme="minorHAnsi" w:eastAsia="宋体" w:hAnsiTheme="minorHAnsi" w:cs="Times New Roman"/>
                <w:b w:val="0"/>
                <w:bCs w:val="0"/>
                <w:sz w:val="24"/>
                <w:szCs w:val="24"/>
              </w:rPr>
              <w:t>4</w:t>
            </w:r>
          </w:p>
        </w:tc>
        <w:tc>
          <w:tcPr>
            <w:tcW w:w="2776" w:type="dxa"/>
            <w:vAlign w:val="center"/>
            <w:hideMark/>
          </w:tcPr>
          <w:p w:rsidR="00FB2C3C" w:rsidRPr="00961134" w:rsidRDefault="00FB2C3C" w:rsidP="00FB2C3C">
            <w:pPr>
              <w:cnfStyle w:val="000000010000" w:firstRow="0" w:lastRow="0" w:firstColumn="0" w:lastColumn="0" w:oddVBand="0" w:evenVBand="0" w:oddHBand="0" w:evenHBand="1"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Energy Efficiency Comparison Test for Typical Products</w:t>
            </w:r>
          </w:p>
        </w:tc>
        <w:tc>
          <w:tcPr>
            <w:tcW w:w="2418"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BRESL-RPMU028-2011</w:t>
            </w:r>
          </w:p>
        </w:tc>
        <w:tc>
          <w:tcPr>
            <w:tcW w:w="2477" w:type="dxa"/>
            <w:vAlign w:val="center"/>
            <w:hideMark/>
          </w:tcPr>
          <w:p w:rsidR="00FB2C3C" w:rsidRPr="00961134" w:rsidRDefault="00FB2C3C" w:rsidP="00FB2C3C">
            <w:pPr>
              <w:cnfStyle w:val="000000010000" w:firstRow="0" w:lastRow="0" w:firstColumn="0" w:lastColumn="0" w:oddVBand="0" w:evenVBand="0" w:oddHBand="0" w:evenHBand="1"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 xml:space="preserve">Vkan Certification and Testing Co., Ltd. </w:t>
            </w:r>
          </w:p>
        </w:tc>
        <w:tc>
          <w:tcPr>
            <w:tcW w:w="1310"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90,000</w:t>
            </w:r>
          </w:p>
        </w:tc>
        <w:tc>
          <w:tcPr>
            <w:tcW w:w="2406"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1 years</w:t>
            </w:r>
            <w:r w:rsidRPr="00961134">
              <w:rPr>
                <w:rFonts w:eastAsia="宋体" w:cs="Times New Roman"/>
                <w:sz w:val="24"/>
                <w:szCs w:val="24"/>
              </w:rPr>
              <w:br/>
              <w:t>(16 Dec,2011-15 Dec,2012)</w:t>
            </w:r>
          </w:p>
        </w:tc>
        <w:tc>
          <w:tcPr>
            <w:tcW w:w="1188"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Completed</w:t>
            </w:r>
          </w:p>
        </w:tc>
      </w:tr>
      <w:tr w:rsidR="00FB2C3C" w:rsidRPr="00FB2C3C" w:rsidTr="00FB2C3C">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r w:rsidRPr="00961134">
              <w:rPr>
                <w:rFonts w:asciiTheme="minorHAnsi" w:eastAsia="宋体" w:hAnsiTheme="minorHAnsi" w:cs="Times New Roman"/>
                <w:b w:val="0"/>
                <w:bCs w:val="0"/>
                <w:sz w:val="24"/>
                <w:szCs w:val="24"/>
              </w:rPr>
              <w:t>5</w:t>
            </w:r>
          </w:p>
        </w:tc>
        <w:tc>
          <w:tcPr>
            <w:tcW w:w="2776"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International Best Practice Study on Energy Efficiency Standards and Labeling Program</w:t>
            </w:r>
          </w:p>
        </w:tc>
        <w:tc>
          <w:tcPr>
            <w:tcW w:w="2418"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BRESL-RPMU031-2011</w:t>
            </w:r>
          </w:p>
        </w:tc>
        <w:tc>
          <w:tcPr>
            <w:tcW w:w="2477"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Center for Industrial Energy Efficiency</w:t>
            </w:r>
          </w:p>
        </w:tc>
        <w:tc>
          <w:tcPr>
            <w:tcW w:w="1310"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150,000</w:t>
            </w:r>
          </w:p>
        </w:tc>
        <w:tc>
          <w:tcPr>
            <w:tcW w:w="2406"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1 years</w:t>
            </w:r>
            <w:r w:rsidRPr="00961134">
              <w:rPr>
                <w:rFonts w:eastAsia="宋体" w:cs="Times New Roman"/>
                <w:sz w:val="24"/>
                <w:szCs w:val="24"/>
              </w:rPr>
              <w:br/>
              <w:t>(19 Dec,2011-18 Dec,2012)</w:t>
            </w:r>
          </w:p>
        </w:tc>
        <w:tc>
          <w:tcPr>
            <w:tcW w:w="1188"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Completed</w:t>
            </w:r>
          </w:p>
        </w:tc>
      </w:tr>
      <w:tr w:rsidR="00FB2C3C" w:rsidRPr="00FB2C3C" w:rsidTr="00FB2C3C">
        <w:trPr>
          <w:cnfStyle w:val="000000010000" w:firstRow="0" w:lastRow="0" w:firstColumn="0" w:lastColumn="0" w:oddVBand="0" w:evenVBand="0" w:oddHBand="0" w:evenHBand="1"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r w:rsidRPr="00961134">
              <w:rPr>
                <w:rFonts w:asciiTheme="minorHAnsi" w:eastAsia="宋体" w:hAnsiTheme="minorHAnsi" w:cs="Times New Roman"/>
                <w:b w:val="0"/>
                <w:bCs w:val="0"/>
                <w:sz w:val="24"/>
                <w:szCs w:val="24"/>
              </w:rPr>
              <w:t>6</w:t>
            </w:r>
          </w:p>
        </w:tc>
        <w:tc>
          <w:tcPr>
            <w:tcW w:w="2776" w:type="dxa"/>
            <w:vAlign w:val="center"/>
            <w:hideMark/>
          </w:tcPr>
          <w:p w:rsidR="00FB2C3C" w:rsidRPr="00961134" w:rsidRDefault="00FB2C3C" w:rsidP="00FB2C3C">
            <w:pPr>
              <w:cnfStyle w:val="000000010000" w:firstRow="0" w:lastRow="0" w:firstColumn="0" w:lastColumn="0" w:oddVBand="0" w:evenVBand="0" w:oddHBand="0" w:evenHBand="1"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 xml:space="preserve">Energy Efficiency Standards and Labeling Seminars for Experts from Energy Regulatory Authorities, Manufacturers and Relevant Institutions of BRESL Countries </w:t>
            </w:r>
          </w:p>
        </w:tc>
        <w:tc>
          <w:tcPr>
            <w:tcW w:w="2418"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BRESL-RPMU032-2011</w:t>
            </w:r>
          </w:p>
        </w:tc>
        <w:tc>
          <w:tcPr>
            <w:tcW w:w="2477" w:type="dxa"/>
            <w:vAlign w:val="center"/>
            <w:hideMark/>
          </w:tcPr>
          <w:p w:rsidR="00FB2C3C" w:rsidRPr="00961134" w:rsidRDefault="00FB2C3C" w:rsidP="00FB2C3C">
            <w:pPr>
              <w:cnfStyle w:val="000000010000" w:firstRow="0" w:lastRow="0" w:firstColumn="0" w:lastColumn="0" w:oddVBand="0" w:evenVBand="0" w:oddHBand="0" w:evenHBand="1"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Huanzhibo Information and Technology Institute</w:t>
            </w:r>
          </w:p>
        </w:tc>
        <w:tc>
          <w:tcPr>
            <w:tcW w:w="1310"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280,000</w:t>
            </w:r>
          </w:p>
        </w:tc>
        <w:tc>
          <w:tcPr>
            <w:tcW w:w="2406"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1 years</w:t>
            </w:r>
            <w:r w:rsidRPr="00961134">
              <w:rPr>
                <w:rFonts w:eastAsia="宋体" w:cs="Times New Roman"/>
                <w:sz w:val="24"/>
                <w:szCs w:val="24"/>
              </w:rPr>
              <w:br/>
              <w:t>(19 Dec,2011-18 Dec,2012)</w:t>
            </w:r>
          </w:p>
        </w:tc>
        <w:tc>
          <w:tcPr>
            <w:tcW w:w="1188"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Completed</w:t>
            </w:r>
          </w:p>
        </w:tc>
      </w:tr>
      <w:tr w:rsidR="00FB2C3C" w:rsidRPr="00FB2C3C" w:rsidTr="00FB2C3C">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r w:rsidRPr="00961134">
              <w:rPr>
                <w:rFonts w:asciiTheme="minorHAnsi" w:eastAsia="宋体" w:hAnsiTheme="minorHAnsi" w:cs="Times New Roman"/>
                <w:b w:val="0"/>
                <w:bCs w:val="0"/>
                <w:sz w:val="24"/>
                <w:szCs w:val="24"/>
              </w:rPr>
              <w:t>7</w:t>
            </w:r>
          </w:p>
        </w:tc>
        <w:tc>
          <w:tcPr>
            <w:tcW w:w="2776"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Research and suggestion of capability building on regional cooperation in energy efficiency standards and labeling/certification (ES&amp;L)</w:t>
            </w:r>
          </w:p>
        </w:tc>
        <w:tc>
          <w:tcPr>
            <w:tcW w:w="2418"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BRESL-RPMU002-2013</w:t>
            </w:r>
          </w:p>
        </w:tc>
        <w:tc>
          <w:tcPr>
            <w:tcW w:w="2477"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China Quality Mark Certification Group Product Certification Co.,Ltd (CQM)</w:t>
            </w:r>
          </w:p>
        </w:tc>
        <w:tc>
          <w:tcPr>
            <w:tcW w:w="1310"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80,000</w:t>
            </w:r>
          </w:p>
        </w:tc>
        <w:tc>
          <w:tcPr>
            <w:tcW w:w="2406"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8 months</w:t>
            </w:r>
            <w:r w:rsidRPr="00961134">
              <w:rPr>
                <w:rFonts w:eastAsia="宋体" w:cs="Times New Roman"/>
                <w:sz w:val="24"/>
                <w:szCs w:val="24"/>
              </w:rPr>
              <w:br/>
              <w:t>(1 March, 2013-31 October,2013)</w:t>
            </w:r>
          </w:p>
        </w:tc>
        <w:tc>
          <w:tcPr>
            <w:tcW w:w="1188"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Completed</w:t>
            </w:r>
          </w:p>
        </w:tc>
      </w:tr>
      <w:tr w:rsidR="00FB2C3C" w:rsidRPr="00FB2C3C" w:rsidTr="00FB2C3C">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r w:rsidRPr="00961134">
              <w:rPr>
                <w:rFonts w:asciiTheme="minorHAnsi" w:eastAsia="宋体" w:hAnsiTheme="minorHAnsi" w:cs="Times New Roman"/>
                <w:b w:val="0"/>
                <w:bCs w:val="0"/>
                <w:sz w:val="24"/>
                <w:szCs w:val="24"/>
              </w:rPr>
              <w:t>8</w:t>
            </w:r>
          </w:p>
        </w:tc>
        <w:tc>
          <w:tcPr>
            <w:tcW w:w="2776" w:type="dxa"/>
            <w:vAlign w:val="center"/>
            <w:hideMark/>
          </w:tcPr>
          <w:p w:rsidR="00FB2C3C" w:rsidRPr="00961134" w:rsidRDefault="00FB2C3C" w:rsidP="00FB2C3C">
            <w:pPr>
              <w:cnfStyle w:val="000000010000" w:firstRow="0" w:lastRow="0" w:firstColumn="0" w:lastColumn="0" w:oddVBand="0" w:evenVBand="0" w:oddHBand="0" w:evenHBand="1"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Energy Efficiency Comparison Tests of automatic electric rice  cooker</w:t>
            </w:r>
          </w:p>
        </w:tc>
        <w:tc>
          <w:tcPr>
            <w:tcW w:w="2418"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BRESL-RPMU003-2013</w:t>
            </w:r>
          </w:p>
        </w:tc>
        <w:tc>
          <w:tcPr>
            <w:tcW w:w="2477" w:type="dxa"/>
            <w:vAlign w:val="center"/>
            <w:hideMark/>
          </w:tcPr>
          <w:p w:rsidR="00FB2C3C" w:rsidRPr="00961134" w:rsidRDefault="00FB2C3C" w:rsidP="00FB2C3C">
            <w:pPr>
              <w:cnfStyle w:val="000000010000" w:firstRow="0" w:lastRow="0" w:firstColumn="0" w:lastColumn="0" w:oddVBand="0" w:evenVBand="0" w:oddHBand="0" w:evenHBand="1" w:firstRowFirstColumn="0" w:firstRowLastColumn="0" w:lastRowFirstColumn="0" w:lastRowLastColumn="0"/>
              <w:rPr>
                <w:rFonts w:eastAsia="宋体" w:cs="Times New Roman"/>
                <w:color w:val="000000"/>
                <w:sz w:val="24"/>
                <w:szCs w:val="24"/>
              </w:rPr>
            </w:pPr>
            <w:r w:rsidRPr="00961134">
              <w:rPr>
                <w:rFonts w:eastAsia="宋体" w:cs="Times New Roman"/>
                <w:color w:val="000000"/>
                <w:sz w:val="24"/>
                <w:szCs w:val="24"/>
              </w:rPr>
              <w:t>China Standard Energy Efficiency Science &amp; Technology (Beijing Co.Ltd).(CSC)</w:t>
            </w:r>
          </w:p>
        </w:tc>
        <w:tc>
          <w:tcPr>
            <w:tcW w:w="1310"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80,000</w:t>
            </w:r>
          </w:p>
        </w:tc>
        <w:tc>
          <w:tcPr>
            <w:tcW w:w="2406"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11 months</w:t>
            </w:r>
            <w:r w:rsidRPr="00961134">
              <w:rPr>
                <w:rFonts w:eastAsia="宋体" w:cs="Times New Roman"/>
                <w:sz w:val="24"/>
                <w:szCs w:val="24"/>
              </w:rPr>
              <w:br/>
              <w:t>(1 March, 2013-31 January, 2014)</w:t>
            </w:r>
          </w:p>
        </w:tc>
        <w:tc>
          <w:tcPr>
            <w:tcW w:w="1188" w:type="dxa"/>
            <w:vAlign w:val="center"/>
            <w:hideMark/>
          </w:tcPr>
          <w:p w:rsidR="00FB2C3C" w:rsidRPr="00961134" w:rsidRDefault="00FB2C3C" w:rsidP="00FB2C3C">
            <w:pPr>
              <w:jc w:val="center"/>
              <w:cnfStyle w:val="000000010000" w:firstRow="0" w:lastRow="0" w:firstColumn="0" w:lastColumn="0" w:oddVBand="0" w:evenVBand="0" w:oddHBand="0" w:evenHBand="1" w:firstRowFirstColumn="0" w:firstRowLastColumn="0" w:lastRowFirstColumn="0" w:lastRowLastColumn="0"/>
              <w:rPr>
                <w:rFonts w:eastAsia="宋体" w:cs="Times New Roman"/>
                <w:sz w:val="24"/>
                <w:szCs w:val="24"/>
              </w:rPr>
            </w:pPr>
            <w:r w:rsidRPr="00961134">
              <w:rPr>
                <w:rFonts w:eastAsia="宋体" w:cs="Times New Roman"/>
                <w:sz w:val="24"/>
                <w:szCs w:val="24"/>
              </w:rPr>
              <w:t>Completed</w:t>
            </w:r>
          </w:p>
        </w:tc>
      </w:tr>
      <w:tr w:rsidR="00FB2C3C" w:rsidRPr="00FB2C3C" w:rsidTr="00FB2C3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01" w:type="dxa"/>
            <w:vAlign w:val="center"/>
            <w:hideMark/>
          </w:tcPr>
          <w:p w:rsidR="00FB2C3C" w:rsidRPr="00961134" w:rsidRDefault="00FB2C3C" w:rsidP="00FB2C3C">
            <w:pPr>
              <w:jc w:val="center"/>
              <w:rPr>
                <w:rFonts w:asciiTheme="minorHAnsi" w:eastAsia="宋体" w:hAnsiTheme="minorHAnsi" w:cs="Times New Roman"/>
                <w:b w:val="0"/>
                <w:bCs w:val="0"/>
                <w:sz w:val="24"/>
                <w:szCs w:val="24"/>
              </w:rPr>
            </w:pPr>
          </w:p>
        </w:tc>
        <w:tc>
          <w:tcPr>
            <w:tcW w:w="2776" w:type="dxa"/>
            <w:vAlign w:val="center"/>
            <w:hideMark/>
          </w:tcPr>
          <w:p w:rsidR="00FB2C3C" w:rsidRPr="00961134" w:rsidRDefault="00FB2C3C" w:rsidP="00FB2C3C">
            <w:pP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Total for all institutional contracts</w:t>
            </w:r>
          </w:p>
        </w:tc>
        <w:tc>
          <w:tcPr>
            <w:tcW w:w="2418" w:type="dxa"/>
            <w:hideMark/>
          </w:tcPr>
          <w:p w:rsidR="00FB2C3C" w:rsidRPr="00961134" w:rsidRDefault="00FB2C3C" w:rsidP="00D06CE7">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 </w:t>
            </w:r>
          </w:p>
        </w:tc>
        <w:tc>
          <w:tcPr>
            <w:tcW w:w="2477"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USD</w:t>
            </w:r>
          </w:p>
        </w:tc>
        <w:tc>
          <w:tcPr>
            <w:tcW w:w="1310" w:type="dxa"/>
            <w:vAlign w:val="center"/>
            <w:hideMark/>
          </w:tcPr>
          <w:p w:rsidR="00FB2C3C" w:rsidRPr="00961134" w:rsidRDefault="00FB2C3C" w:rsidP="00FB2C3C">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1,130,000</w:t>
            </w:r>
          </w:p>
        </w:tc>
        <w:tc>
          <w:tcPr>
            <w:tcW w:w="2406" w:type="dxa"/>
            <w:hideMark/>
          </w:tcPr>
          <w:p w:rsidR="00FB2C3C" w:rsidRPr="00961134" w:rsidRDefault="00FB2C3C" w:rsidP="00D06CE7">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 </w:t>
            </w:r>
          </w:p>
        </w:tc>
        <w:tc>
          <w:tcPr>
            <w:tcW w:w="1188" w:type="dxa"/>
            <w:hideMark/>
          </w:tcPr>
          <w:p w:rsidR="00FB2C3C" w:rsidRPr="00961134" w:rsidRDefault="00FB2C3C" w:rsidP="00D06CE7">
            <w:pPr>
              <w:jc w:val="center"/>
              <w:cnfStyle w:val="000000100000" w:firstRow="0" w:lastRow="0" w:firstColumn="0" w:lastColumn="0" w:oddVBand="0" w:evenVBand="0" w:oddHBand="1" w:evenHBand="0" w:firstRowFirstColumn="0" w:firstRowLastColumn="0" w:lastRowFirstColumn="0" w:lastRowLastColumn="0"/>
              <w:rPr>
                <w:rFonts w:eastAsia="宋体" w:cs="Times New Roman"/>
                <w:sz w:val="24"/>
                <w:szCs w:val="24"/>
              </w:rPr>
            </w:pPr>
            <w:r w:rsidRPr="00961134">
              <w:rPr>
                <w:rFonts w:eastAsia="宋体" w:cs="Times New Roman"/>
                <w:sz w:val="24"/>
                <w:szCs w:val="24"/>
              </w:rPr>
              <w:t> </w:t>
            </w:r>
          </w:p>
        </w:tc>
      </w:tr>
    </w:tbl>
    <w:p w:rsidR="00EC6251" w:rsidRDefault="00EC6251" w:rsidP="0092342D">
      <w:pPr>
        <w:spacing w:before="100" w:beforeAutospacing="1" w:after="100" w:afterAutospacing="1"/>
        <w:jc w:val="both"/>
        <w:rPr>
          <w:b/>
          <w:bCs/>
          <w:sz w:val="24"/>
          <w:szCs w:val="24"/>
        </w:rPr>
      </w:pPr>
    </w:p>
    <w:p w:rsidR="0093697F" w:rsidRDefault="0093697F" w:rsidP="00EC6251">
      <w:pPr>
        <w:spacing w:before="100" w:beforeAutospacing="1" w:after="100" w:afterAutospacing="1"/>
        <w:jc w:val="both"/>
        <w:rPr>
          <w:b/>
          <w:bCs/>
          <w:sz w:val="24"/>
          <w:szCs w:val="24"/>
        </w:rPr>
        <w:sectPr w:rsidR="0093697F" w:rsidSect="00FB2C3C">
          <w:headerReference w:type="default" r:id="rId31"/>
          <w:pgSz w:w="15840" w:h="12240" w:orient="landscape"/>
          <w:pgMar w:top="1080" w:right="1440" w:bottom="1080" w:left="1440" w:header="720" w:footer="720" w:gutter="0"/>
          <w:cols w:space="720"/>
          <w:docGrid w:linePitch="360"/>
        </w:sectPr>
      </w:pPr>
    </w:p>
    <w:tbl>
      <w:tblPr>
        <w:tblStyle w:val="LightGrid-Accent5"/>
        <w:tblW w:w="14356" w:type="dxa"/>
        <w:jc w:val="center"/>
        <w:tblLook w:val="04A0" w:firstRow="1" w:lastRow="0" w:firstColumn="1" w:lastColumn="0" w:noHBand="0" w:noVBand="1"/>
      </w:tblPr>
      <w:tblGrid>
        <w:gridCol w:w="1121"/>
        <w:gridCol w:w="3166"/>
        <w:gridCol w:w="6384"/>
        <w:gridCol w:w="1885"/>
        <w:gridCol w:w="1800"/>
      </w:tblGrid>
      <w:tr w:rsidR="006969AB" w:rsidRPr="00DB71E7" w:rsidTr="00D34C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shd w:val="clear" w:color="auto" w:fill="244061" w:themeFill="accent1" w:themeFillShade="80"/>
            <w:vAlign w:val="center"/>
          </w:tcPr>
          <w:p w:rsidR="006969AB" w:rsidRPr="00DB71E7" w:rsidRDefault="006969AB" w:rsidP="00D34C8A">
            <w:pPr>
              <w:spacing w:before="100" w:beforeAutospacing="1" w:after="100" w:afterAutospacing="1"/>
              <w:jc w:val="center"/>
              <w:rPr>
                <w:rFonts w:asciiTheme="minorHAnsi" w:hAnsiTheme="minorHAnsi"/>
                <w:sz w:val="24"/>
                <w:szCs w:val="24"/>
              </w:rPr>
            </w:pPr>
            <w:r w:rsidRPr="00DB71E7">
              <w:rPr>
                <w:rFonts w:asciiTheme="minorHAnsi" w:hAnsiTheme="minorHAnsi"/>
                <w:sz w:val="24"/>
                <w:szCs w:val="24"/>
              </w:rPr>
              <w:lastRenderedPageBreak/>
              <w:t>ACTIVITY NO.</w:t>
            </w:r>
          </w:p>
        </w:tc>
        <w:tc>
          <w:tcPr>
            <w:tcW w:w="3166" w:type="dxa"/>
            <w:shd w:val="clear" w:color="auto" w:fill="244061" w:themeFill="accent1" w:themeFillShade="80"/>
            <w:vAlign w:val="center"/>
          </w:tcPr>
          <w:p w:rsidR="006969AB" w:rsidRPr="00DB71E7" w:rsidRDefault="006969AB" w:rsidP="00D34C8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DB71E7">
              <w:rPr>
                <w:rFonts w:asciiTheme="minorHAnsi" w:hAnsiTheme="minorHAnsi"/>
                <w:sz w:val="24"/>
                <w:szCs w:val="24"/>
              </w:rPr>
              <w:t>ORIGINAL PLAN</w:t>
            </w:r>
          </w:p>
        </w:tc>
        <w:tc>
          <w:tcPr>
            <w:tcW w:w="6384" w:type="dxa"/>
            <w:shd w:val="clear" w:color="auto" w:fill="244061" w:themeFill="accent1" w:themeFillShade="80"/>
            <w:vAlign w:val="center"/>
          </w:tcPr>
          <w:p w:rsidR="006969AB" w:rsidRPr="00DB71E7" w:rsidRDefault="006969AB" w:rsidP="00D34C8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DB71E7">
              <w:rPr>
                <w:rFonts w:asciiTheme="minorHAnsi" w:hAnsiTheme="minorHAnsi"/>
                <w:sz w:val="24"/>
                <w:szCs w:val="24"/>
              </w:rPr>
              <w:t>NEW PLAN</w:t>
            </w:r>
          </w:p>
        </w:tc>
        <w:tc>
          <w:tcPr>
            <w:tcW w:w="1885" w:type="dxa"/>
            <w:shd w:val="clear" w:color="auto" w:fill="244061" w:themeFill="accent1" w:themeFillShade="80"/>
            <w:vAlign w:val="center"/>
          </w:tcPr>
          <w:p w:rsidR="006969AB" w:rsidRPr="00DB71E7" w:rsidRDefault="006969AB" w:rsidP="00D34C8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DB71E7">
              <w:rPr>
                <w:rFonts w:asciiTheme="minorHAnsi" w:hAnsiTheme="minorHAnsi"/>
                <w:sz w:val="24"/>
                <w:szCs w:val="24"/>
              </w:rPr>
              <w:t>NATIONAL SUB-ACTIVITY</w:t>
            </w:r>
          </w:p>
        </w:tc>
        <w:tc>
          <w:tcPr>
            <w:tcW w:w="1800" w:type="dxa"/>
            <w:shd w:val="clear" w:color="auto" w:fill="244061" w:themeFill="accent1" w:themeFillShade="80"/>
            <w:vAlign w:val="center"/>
          </w:tcPr>
          <w:p w:rsidR="006969AB" w:rsidRPr="00DB71E7" w:rsidRDefault="006969AB" w:rsidP="00D34C8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DB71E7">
              <w:rPr>
                <w:rFonts w:asciiTheme="minorHAnsi" w:hAnsiTheme="minorHAnsi"/>
                <w:sz w:val="24"/>
                <w:szCs w:val="24"/>
              </w:rPr>
              <w:t>REGIONAL SUB-ACTIVITY</w:t>
            </w:r>
          </w:p>
        </w:tc>
      </w:tr>
      <w:tr w:rsidR="006969AB" w:rsidRPr="00DB71E7" w:rsidTr="00D34C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2.1</w:t>
            </w:r>
          </w:p>
        </w:tc>
        <w:tc>
          <w:tcPr>
            <w:tcW w:w="3166"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Training to Strengthen and</w:t>
            </w:r>
          </w:p>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Enable Public Institutions to</w:t>
            </w:r>
          </w:p>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Support Development and</w:t>
            </w:r>
          </w:p>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Implementation of ES&amp;L Programs</w:t>
            </w:r>
          </w:p>
        </w:tc>
        <w:tc>
          <w:tcPr>
            <w:tcW w:w="6384"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 be Reserved. The training will play an important role in the whole program. As the lead country of BRESL, China will fully disseminate technical analysis methods, successful experiences and best practices during the process of ES&amp;L designing, implementing and evaluating, in order to promote the development and implementation of ES&amp;L in other BRESL countries, and the adoption the ES&amp;L model of China. The training workshop will be hold 2-3 times per year. The training material will be based on the survey questionnaire of TNA.</w:t>
            </w:r>
          </w:p>
        </w:tc>
        <w:tc>
          <w:tcPr>
            <w:tcW w:w="1885" w:type="dxa"/>
            <w:vAlign w:val="center"/>
          </w:tcPr>
          <w:p w:rsidR="006969AB" w:rsidRPr="00DB71E7" w:rsidRDefault="006969AB" w:rsidP="00D34C8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c>
          <w:tcPr>
            <w:tcW w:w="1800"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The name of the activities will not change. But the scope, times and content of the training workshop will be expanded.</w:t>
            </w:r>
          </w:p>
        </w:tc>
      </w:tr>
      <w:tr w:rsidR="006969AB" w:rsidRPr="00DB71E7" w:rsidTr="00D34C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2.2</w:t>
            </w:r>
          </w:p>
        </w:tc>
        <w:tc>
          <w:tcPr>
            <w:tcW w:w="3166"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Capacity Enhancement in the</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Development and</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Implementation of Standards</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and Labeling for the 6 Targeted Products</w:t>
            </w:r>
          </w:p>
        </w:tc>
        <w:tc>
          <w:tcPr>
            <w:tcW w:w="6384"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To be Reserved. The position of international lighting/motor/appliances experts will be cancelled as no fitted candidates. The TWG expert of the lead country for each product will be the group leader, organizing the development of test procedure, standard and label for each products. There will be at least 2 TWG workshops every year.</w:t>
            </w:r>
          </w:p>
        </w:tc>
        <w:tc>
          <w:tcPr>
            <w:tcW w:w="1885" w:type="dxa"/>
            <w:vAlign w:val="center"/>
          </w:tcPr>
          <w:p w:rsidR="006969AB" w:rsidRPr="00DB71E7" w:rsidRDefault="006969AB" w:rsidP="00D34C8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c>
          <w:tcPr>
            <w:tcW w:w="1800" w:type="dxa"/>
            <w:vAlign w:val="center"/>
          </w:tcPr>
          <w:p w:rsidR="006969AB" w:rsidRPr="00DB71E7" w:rsidRDefault="006969AB" w:rsidP="00D34C8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r>
      <w:tr w:rsidR="006969AB" w:rsidRPr="00DB71E7" w:rsidTr="00D34C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2.3</w:t>
            </w:r>
          </w:p>
        </w:tc>
        <w:tc>
          <w:tcPr>
            <w:tcW w:w="3166"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Strengthening of National and</w:t>
            </w:r>
          </w:p>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Regional Testing and Certification Infrastructure</w:t>
            </w:r>
          </w:p>
        </w:tc>
        <w:tc>
          <w:tcPr>
            <w:tcW w:w="6384"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 be Adjusted. The implementation of robin test faces many difficulties. Only one product will be selected to conduct the test. In addition, a training workshop will be added, which focus on testing labs registration and management, specific product testing capacity building.</w:t>
            </w:r>
          </w:p>
        </w:tc>
        <w:tc>
          <w:tcPr>
            <w:tcW w:w="1885" w:type="dxa"/>
            <w:vAlign w:val="center"/>
          </w:tcPr>
          <w:p w:rsidR="006969AB" w:rsidRPr="00DB71E7" w:rsidRDefault="006969AB" w:rsidP="00D34C8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c>
          <w:tcPr>
            <w:tcW w:w="1800"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The name of the activities will not change. Budget decreased because of fewer products to be tested.</w:t>
            </w:r>
          </w:p>
        </w:tc>
      </w:tr>
      <w:tr w:rsidR="006969AB" w:rsidRPr="00DB71E7" w:rsidTr="00D34C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2.4</w:t>
            </w:r>
          </w:p>
        </w:tc>
        <w:tc>
          <w:tcPr>
            <w:tcW w:w="3166"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Strengthening of Data</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Collection and Reporting</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Procedures on Equipment</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Availability and Sales by</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Efficiency Level in Participating Countries</w:t>
            </w:r>
          </w:p>
        </w:tc>
        <w:tc>
          <w:tcPr>
            <w:tcW w:w="6384"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To be Reserved. The international expert/ subcontract institution will finish the work. The procedure will be used in the database of REESLN, providing technical support for the following work. The market survey will be cancelled. The dissemination meeting will be combined in the other workshops in order to reduce the external cost.</w:t>
            </w:r>
          </w:p>
        </w:tc>
        <w:tc>
          <w:tcPr>
            <w:tcW w:w="1885" w:type="dxa"/>
            <w:vAlign w:val="center"/>
          </w:tcPr>
          <w:p w:rsidR="006969AB" w:rsidRPr="00DB71E7" w:rsidRDefault="006969AB" w:rsidP="00D34C8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c>
          <w:tcPr>
            <w:tcW w:w="1800"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The name of the activities will not change. The promotion activity for adopting the procedures will be combined with TWG meeting. So it will cost less.</w:t>
            </w:r>
          </w:p>
        </w:tc>
      </w:tr>
      <w:tr w:rsidR="006969AB" w:rsidRPr="00DB71E7" w:rsidTr="00D34C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3.1</w:t>
            </w:r>
          </w:p>
        </w:tc>
        <w:tc>
          <w:tcPr>
            <w:tcW w:w="3166"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Product Technical Analysis and Reports</w:t>
            </w:r>
          </w:p>
        </w:tc>
        <w:tc>
          <w:tcPr>
            <w:tcW w:w="6384"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 be Reserved. The international expert/ subcontract institution and national efficiency experts from each CTs will finish the work together. The report will be finished through desk review. The visit to local manufacturer will be cancelled.</w:t>
            </w:r>
          </w:p>
        </w:tc>
        <w:tc>
          <w:tcPr>
            <w:tcW w:w="1885" w:type="dxa"/>
            <w:vAlign w:val="center"/>
          </w:tcPr>
          <w:p w:rsidR="006969AB" w:rsidRPr="00DB71E7" w:rsidRDefault="006969AB" w:rsidP="00D34C8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w:t>
            </w:r>
          </w:p>
        </w:tc>
        <w:tc>
          <w:tcPr>
            <w:tcW w:w="1800"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 xml:space="preserve">The visit to local manufactures will be cancel because lack of IE. The other activities remain the same names. </w:t>
            </w:r>
            <w:r w:rsidRPr="00DB71E7">
              <w:rPr>
                <w:rFonts w:cs="TimesNewRomanPSMT"/>
                <w:sz w:val="24"/>
                <w:szCs w:val="24"/>
              </w:rPr>
              <w:lastRenderedPageBreak/>
              <w:t>The desk review of course will cost less.</w:t>
            </w:r>
          </w:p>
        </w:tc>
      </w:tr>
      <w:tr w:rsidR="006969AB" w:rsidRPr="00DB71E7" w:rsidTr="00D34C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lastRenderedPageBreak/>
              <w:t>3.2</w:t>
            </w:r>
          </w:p>
        </w:tc>
        <w:tc>
          <w:tcPr>
            <w:tcW w:w="3166"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Educational Workshops for</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Manufacturers and Retailers on</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Impacts of Standards on</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Manufacturers and Retailers</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and Ways to Work with</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Standards to Increase Profitability</w:t>
            </w:r>
          </w:p>
        </w:tc>
        <w:tc>
          <w:tcPr>
            <w:tcW w:w="6384"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To be Adjusted. The workshop will be part of activity 2.1. The target group will be invited to participate the training. And the visits to local manufacturers will be cancelled. The position of international EE expert will be cancelled too.</w:t>
            </w:r>
          </w:p>
        </w:tc>
        <w:tc>
          <w:tcPr>
            <w:tcW w:w="1885" w:type="dxa"/>
            <w:vAlign w:val="center"/>
          </w:tcPr>
          <w:p w:rsidR="006969AB" w:rsidRPr="00DB71E7" w:rsidRDefault="006969AB" w:rsidP="00D34C8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c>
          <w:tcPr>
            <w:tcW w:w="1800"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No change of name. The</w:t>
            </w:r>
            <w:r>
              <w:rPr>
                <w:rFonts w:cs="TimesNewRomanPSMT"/>
                <w:sz w:val="24"/>
                <w:szCs w:val="24"/>
              </w:rPr>
              <w:t xml:space="preserve"> </w:t>
            </w:r>
            <w:r w:rsidRPr="00DB71E7">
              <w:rPr>
                <w:rFonts w:cs="TimesNewRomanPSMT"/>
                <w:sz w:val="24"/>
                <w:szCs w:val="24"/>
              </w:rPr>
              <w:t>training will be combined with 2.1.</w:t>
            </w:r>
          </w:p>
        </w:tc>
      </w:tr>
      <w:tr w:rsidR="006969AB" w:rsidRPr="00DB71E7" w:rsidTr="00D34C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4.1</w:t>
            </w:r>
          </w:p>
        </w:tc>
        <w:tc>
          <w:tcPr>
            <w:tcW w:w="3166"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Development of Project Web Site</w:t>
            </w:r>
          </w:p>
        </w:tc>
        <w:tc>
          <w:tcPr>
            <w:tcW w:w="6384"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 be Reserved. The IT expert will finish the establishment of the project website by the support of RPMU. The website is designed to be an information platform, which will report the progress of all CTs and RPMU in time.</w:t>
            </w:r>
          </w:p>
        </w:tc>
        <w:tc>
          <w:tcPr>
            <w:tcW w:w="1885" w:type="dxa"/>
            <w:vAlign w:val="center"/>
          </w:tcPr>
          <w:p w:rsidR="006969AB" w:rsidRPr="00DB71E7" w:rsidRDefault="006969AB" w:rsidP="00D34C8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w:t>
            </w:r>
          </w:p>
        </w:tc>
        <w:tc>
          <w:tcPr>
            <w:tcW w:w="1800"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No Change except for cancelling the link with APEC-ESIS.</w:t>
            </w:r>
          </w:p>
        </w:tc>
      </w:tr>
      <w:tr w:rsidR="006969AB" w:rsidRPr="00DB71E7" w:rsidTr="00D34C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4.2</w:t>
            </w:r>
          </w:p>
        </w:tc>
        <w:tc>
          <w:tcPr>
            <w:tcW w:w="3166" w:type="dxa"/>
            <w:vAlign w:val="center"/>
          </w:tcPr>
          <w:p w:rsidR="006969AB" w:rsidRPr="00DB71E7" w:rsidRDefault="006969AB" w:rsidP="00D34C8A">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DB71E7">
              <w:rPr>
                <w:rFonts w:cs="TimesNewRomanPSMT"/>
                <w:sz w:val="24"/>
                <w:szCs w:val="24"/>
              </w:rPr>
              <w:t>Lessons Learned Report</w:t>
            </w:r>
          </w:p>
        </w:tc>
        <w:tc>
          <w:tcPr>
            <w:tcW w:w="6384"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To be Reserved. Ms. Yu Cong was hired as the international program expert. She will finish the learned report.</w:t>
            </w:r>
          </w:p>
        </w:tc>
        <w:tc>
          <w:tcPr>
            <w:tcW w:w="1885" w:type="dxa"/>
            <w:vAlign w:val="center"/>
          </w:tcPr>
          <w:p w:rsidR="006969AB" w:rsidRPr="00DB71E7" w:rsidRDefault="006969AB" w:rsidP="00D34C8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c>
          <w:tcPr>
            <w:tcW w:w="1800" w:type="dxa"/>
            <w:vAlign w:val="center"/>
          </w:tcPr>
          <w:p w:rsidR="006969AB" w:rsidRPr="00DB71E7" w:rsidRDefault="006969AB" w:rsidP="00D34C8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r>
      <w:tr w:rsidR="006969AB" w:rsidRPr="00DB71E7" w:rsidTr="00D34C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4.3</w:t>
            </w:r>
          </w:p>
        </w:tc>
        <w:tc>
          <w:tcPr>
            <w:tcW w:w="3166"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Regional Energy Efficiency</w:t>
            </w:r>
          </w:p>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Standards and Labeling Network</w:t>
            </w:r>
          </w:p>
        </w:tc>
        <w:tc>
          <w:tcPr>
            <w:tcW w:w="6384"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 be Reserved. The network will created with the following thoughts: 1. China will take the leading role in the Network, joining the harmonization activity actively. 2. The network will focus on ES&amp;L training and regional coordination &amp; harmonization. 3. Attract more country to join the network and establish the information platform together in order to enhance the influence of REESLN. 4. The management and operation mechanism refer to Global Ecolabel Network.</w:t>
            </w:r>
          </w:p>
        </w:tc>
        <w:tc>
          <w:tcPr>
            <w:tcW w:w="1885" w:type="dxa"/>
            <w:vAlign w:val="center"/>
          </w:tcPr>
          <w:p w:rsidR="006969AB" w:rsidRPr="00DB71E7" w:rsidRDefault="006969AB" w:rsidP="00D34C8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c>
          <w:tcPr>
            <w:tcW w:w="1800" w:type="dxa"/>
            <w:vAlign w:val="center"/>
          </w:tcPr>
          <w:p w:rsidR="006969AB" w:rsidRPr="00DB71E7" w:rsidRDefault="006969AB" w:rsidP="00D34C8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r>
      <w:tr w:rsidR="006969AB" w:rsidRPr="00DB71E7" w:rsidTr="00D34C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4.4</w:t>
            </w:r>
          </w:p>
        </w:tc>
        <w:tc>
          <w:tcPr>
            <w:tcW w:w="3166"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Regional ES&amp;L Harmonization</w:t>
            </w:r>
          </w:p>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Initiative, Dissemination of the outputs of TWGs</w:t>
            </w:r>
          </w:p>
        </w:tc>
        <w:tc>
          <w:tcPr>
            <w:tcW w:w="6384" w:type="dxa"/>
            <w:vAlign w:val="center"/>
          </w:tcPr>
          <w:p w:rsidR="006969AB" w:rsidRPr="00DB71E7" w:rsidRDefault="006969AB" w:rsidP="00D34C8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NewRomanPSMT"/>
                <w:sz w:val="24"/>
                <w:szCs w:val="24"/>
              </w:rPr>
            </w:pPr>
            <w:r w:rsidRPr="00DB71E7">
              <w:rPr>
                <w:rFonts w:cs="TimesNewRomanPSMT"/>
                <w:sz w:val="24"/>
                <w:szCs w:val="24"/>
              </w:rPr>
              <w:t>To be Reserved. This activity will be the main output of TWG, mainly divided into two types: 1. Mainly support the TWG technical meeting for harmonization; 2.Conduct the bilateral meeting or multilateral meeting striving for ES&amp;L harmonization during BRESL countries.</w:t>
            </w:r>
          </w:p>
        </w:tc>
        <w:tc>
          <w:tcPr>
            <w:tcW w:w="1885" w:type="dxa"/>
          </w:tcPr>
          <w:p w:rsidR="006969AB" w:rsidRPr="00DB71E7" w:rsidRDefault="006969AB" w:rsidP="00D34C8A">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w:t>
            </w:r>
          </w:p>
        </w:tc>
        <w:tc>
          <w:tcPr>
            <w:tcW w:w="1800" w:type="dxa"/>
          </w:tcPr>
          <w:p w:rsidR="006969AB" w:rsidRPr="00DB71E7" w:rsidRDefault="006969AB" w:rsidP="00D34C8A">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sz w:val="24"/>
                <w:szCs w:val="24"/>
              </w:rPr>
            </w:pPr>
            <w:r w:rsidRPr="00DB71E7">
              <w:rPr>
                <w:sz w:val="24"/>
                <w:szCs w:val="24"/>
              </w:rPr>
              <w:t>No Change</w:t>
            </w:r>
          </w:p>
        </w:tc>
      </w:tr>
      <w:tr w:rsidR="006969AB" w:rsidRPr="00DB71E7" w:rsidTr="00D34C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dxa"/>
            <w:vAlign w:val="center"/>
          </w:tcPr>
          <w:p w:rsidR="006969AB" w:rsidRPr="00DB71E7" w:rsidRDefault="006969AB" w:rsidP="00D34C8A">
            <w:pPr>
              <w:spacing w:before="100" w:beforeAutospacing="1" w:after="100" w:afterAutospacing="1"/>
              <w:jc w:val="center"/>
              <w:rPr>
                <w:rFonts w:asciiTheme="minorHAnsi" w:hAnsiTheme="minorHAnsi"/>
                <w:b w:val="0"/>
                <w:bCs w:val="0"/>
                <w:sz w:val="24"/>
                <w:szCs w:val="24"/>
              </w:rPr>
            </w:pPr>
            <w:r w:rsidRPr="00DB71E7">
              <w:rPr>
                <w:rFonts w:asciiTheme="minorHAnsi" w:hAnsiTheme="minorHAnsi"/>
                <w:b w:val="0"/>
                <w:bCs w:val="0"/>
                <w:sz w:val="24"/>
                <w:szCs w:val="24"/>
              </w:rPr>
              <w:t>4.5</w:t>
            </w:r>
          </w:p>
        </w:tc>
        <w:tc>
          <w:tcPr>
            <w:tcW w:w="3166"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Preparation of a Plan for</w:t>
            </w:r>
          </w:p>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Regional Activities and</w:t>
            </w:r>
          </w:p>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Coordination after the GEF Funded Project Ends</w:t>
            </w:r>
          </w:p>
        </w:tc>
        <w:tc>
          <w:tcPr>
            <w:tcW w:w="6384" w:type="dxa"/>
            <w:vAlign w:val="center"/>
          </w:tcPr>
          <w:p w:rsidR="006969AB" w:rsidRPr="00DB71E7" w:rsidRDefault="006969AB" w:rsidP="00D34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NewRomanPSMT"/>
                <w:sz w:val="24"/>
                <w:szCs w:val="24"/>
              </w:rPr>
            </w:pPr>
            <w:r w:rsidRPr="00DB71E7">
              <w:rPr>
                <w:rFonts w:cs="TimesNewRomanPSMT"/>
                <w:sz w:val="24"/>
                <w:szCs w:val="24"/>
              </w:rPr>
              <w:t>To be Reserved. The RPMU will conduct more regional and international cooperation activities based on BRESL.</w:t>
            </w:r>
          </w:p>
        </w:tc>
        <w:tc>
          <w:tcPr>
            <w:tcW w:w="1885" w:type="dxa"/>
          </w:tcPr>
          <w:p w:rsidR="006969AB" w:rsidRPr="00DB71E7" w:rsidRDefault="006969AB" w:rsidP="00D34C8A">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w:t>
            </w:r>
          </w:p>
        </w:tc>
        <w:tc>
          <w:tcPr>
            <w:tcW w:w="1800" w:type="dxa"/>
          </w:tcPr>
          <w:p w:rsidR="006969AB" w:rsidRPr="00DB71E7" w:rsidRDefault="006969AB" w:rsidP="00D34C8A">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24"/>
                <w:szCs w:val="24"/>
              </w:rPr>
            </w:pPr>
            <w:r w:rsidRPr="00DB71E7">
              <w:rPr>
                <w:sz w:val="24"/>
                <w:szCs w:val="24"/>
              </w:rPr>
              <w:t>No Change</w:t>
            </w:r>
          </w:p>
        </w:tc>
      </w:tr>
    </w:tbl>
    <w:p w:rsidR="00AB04E6" w:rsidRDefault="00AB04E6" w:rsidP="00712FC4">
      <w:pPr>
        <w:spacing w:before="100" w:beforeAutospacing="1" w:after="100" w:afterAutospacing="1"/>
        <w:jc w:val="both"/>
        <w:rPr>
          <w:b/>
          <w:bCs/>
          <w:sz w:val="24"/>
          <w:szCs w:val="24"/>
        </w:rPr>
        <w:sectPr w:rsidR="00AB04E6" w:rsidSect="006969AB">
          <w:headerReference w:type="default" r:id="rId32"/>
          <w:pgSz w:w="15840" w:h="12240" w:orient="landscape"/>
          <w:pgMar w:top="1080" w:right="1440" w:bottom="1080" w:left="1440" w:header="720" w:footer="720" w:gutter="0"/>
          <w:cols w:space="720"/>
          <w:docGrid w:linePitch="360"/>
        </w:sectPr>
      </w:pPr>
    </w:p>
    <w:tbl>
      <w:tblPr>
        <w:tblpPr w:leftFromText="180" w:rightFromText="180" w:vertAnchor="text" w:horzAnchor="page" w:tblpXSpec="center" w:tblpY="-3"/>
        <w:tblOverlap w:val="never"/>
        <w:tblW w:w="1397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20" w:type="dxa"/>
          <w:left w:w="20" w:type="dxa"/>
          <w:bottom w:w="20" w:type="dxa"/>
          <w:right w:w="20" w:type="dxa"/>
        </w:tblCellMar>
        <w:tblLook w:val="04A0" w:firstRow="1" w:lastRow="0" w:firstColumn="1" w:lastColumn="0" w:noHBand="0" w:noVBand="1"/>
      </w:tblPr>
      <w:tblGrid>
        <w:gridCol w:w="1873"/>
        <w:gridCol w:w="2835"/>
        <w:gridCol w:w="2976"/>
        <w:gridCol w:w="2259"/>
        <w:gridCol w:w="4027"/>
      </w:tblGrid>
      <w:tr w:rsidR="00AB04E6" w:rsidRPr="00D44E3F" w:rsidTr="00AB04E6">
        <w:tc>
          <w:tcPr>
            <w:tcW w:w="1873" w:type="dxa"/>
            <w:shd w:val="clear" w:color="auto" w:fill="D5DCE4"/>
            <w:vAlign w:val="center"/>
          </w:tcPr>
          <w:p w:rsidR="00AB04E6" w:rsidRPr="00D44E3F" w:rsidRDefault="00AB04E6" w:rsidP="00AB04E6">
            <w:pPr>
              <w:adjustRightInd w:val="0"/>
              <w:snapToGrid w:val="0"/>
              <w:spacing w:after="0" w:line="240" w:lineRule="auto"/>
              <w:jc w:val="center"/>
              <w:rPr>
                <w:rFonts w:ascii="Times New Roman" w:eastAsia="Arial" w:hAnsi="Times New Roman"/>
                <w:sz w:val="20"/>
                <w:szCs w:val="20"/>
              </w:rPr>
            </w:pPr>
            <w:r w:rsidRPr="00D44E3F">
              <w:rPr>
                <w:rFonts w:ascii="Times New Roman" w:eastAsia="Arial" w:hAnsi="Times New Roman"/>
                <w:b/>
                <w:sz w:val="20"/>
                <w:szCs w:val="20"/>
              </w:rPr>
              <w:lastRenderedPageBreak/>
              <w:t>Objective / Outcome: Description of Objective / Outcome</w:t>
            </w:r>
          </w:p>
        </w:tc>
        <w:tc>
          <w:tcPr>
            <w:tcW w:w="2835" w:type="dxa"/>
            <w:shd w:val="clear" w:color="auto" w:fill="D5DCE4"/>
            <w:vAlign w:val="center"/>
          </w:tcPr>
          <w:p w:rsidR="00AB04E6" w:rsidRPr="00D44E3F" w:rsidRDefault="00AB04E6" w:rsidP="00AB04E6">
            <w:pPr>
              <w:adjustRightInd w:val="0"/>
              <w:snapToGrid w:val="0"/>
              <w:spacing w:after="0" w:line="240" w:lineRule="auto"/>
              <w:jc w:val="center"/>
              <w:rPr>
                <w:rFonts w:ascii="Times New Roman" w:eastAsia="Arial" w:hAnsi="Times New Roman"/>
                <w:sz w:val="20"/>
                <w:szCs w:val="20"/>
              </w:rPr>
            </w:pPr>
            <w:r w:rsidRPr="00D44E3F">
              <w:rPr>
                <w:rFonts w:ascii="Times New Roman" w:eastAsia="Arial" w:hAnsi="Times New Roman"/>
                <w:b/>
                <w:sz w:val="20"/>
                <w:szCs w:val="20"/>
              </w:rPr>
              <w:t>Description of Indicator</w:t>
            </w:r>
          </w:p>
        </w:tc>
        <w:tc>
          <w:tcPr>
            <w:tcW w:w="2976" w:type="dxa"/>
            <w:shd w:val="clear" w:color="auto" w:fill="D5DCE4"/>
            <w:vAlign w:val="center"/>
          </w:tcPr>
          <w:p w:rsidR="00AB04E6" w:rsidRPr="00D44E3F" w:rsidRDefault="00AB04E6" w:rsidP="00AB04E6">
            <w:pPr>
              <w:adjustRightInd w:val="0"/>
              <w:snapToGrid w:val="0"/>
              <w:spacing w:after="0" w:line="240" w:lineRule="auto"/>
              <w:jc w:val="center"/>
              <w:rPr>
                <w:rFonts w:ascii="Times New Roman" w:eastAsia="Arial" w:hAnsi="Times New Roman"/>
                <w:sz w:val="20"/>
                <w:szCs w:val="20"/>
              </w:rPr>
            </w:pPr>
            <w:r w:rsidRPr="00D44E3F">
              <w:rPr>
                <w:rFonts w:ascii="Times New Roman" w:eastAsia="Arial" w:hAnsi="Times New Roman"/>
                <w:b/>
                <w:sz w:val="20"/>
                <w:szCs w:val="20"/>
              </w:rPr>
              <w:t>Baseline Level</w:t>
            </w:r>
          </w:p>
        </w:tc>
        <w:tc>
          <w:tcPr>
            <w:tcW w:w="2259" w:type="dxa"/>
            <w:shd w:val="clear" w:color="auto" w:fill="D5DCE4"/>
            <w:vAlign w:val="center"/>
          </w:tcPr>
          <w:p w:rsidR="00AB04E6" w:rsidRPr="00D44E3F" w:rsidRDefault="00AB04E6" w:rsidP="00AB04E6">
            <w:pPr>
              <w:adjustRightInd w:val="0"/>
              <w:snapToGrid w:val="0"/>
              <w:spacing w:after="0" w:line="240" w:lineRule="auto"/>
              <w:jc w:val="center"/>
              <w:rPr>
                <w:rFonts w:ascii="Times New Roman" w:eastAsia="Arial" w:hAnsi="Times New Roman"/>
                <w:sz w:val="20"/>
                <w:szCs w:val="20"/>
              </w:rPr>
            </w:pPr>
            <w:r w:rsidRPr="00D44E3F">
              <w:rPr>
                <w:rFonts w:ascii="Times New Roman" w:eastAsia="Arial" w:hAnsi="Times New Roman"/>
                <w:b/>
                <w:sz w:val="20"/>
                <w:szCs w:val="20"/>
              </w:rPr>
              <w:t>Target Level at end of project</w:t>
            </w:r>
          </w:p>
        </w:tc>
        <w:tc>
          <w:tcPr>
            <w:tcW w:w="4027" w:type="dxa"/>
            <w:shd w:val="clear" w:color="auto" w:fill="D5DCE4"/>
            <w:vAlign w:val="center"/>
          </w:tcPr>
          <w:p w:rsidR="00AB04E6" w:rsidRPr="00D44E3F" w:rsidRDefault="00AB04E6" w:rsidP="00AB04E6">
            <w:pPr>
              <w:adjustRightInd w:val="0"/>
              <w:snapToGrid w:val="0"/>
              <w:spacing w:after="0" w:line="240" w:lineRule="auto"/>
              <w:jc w:val="center"/>
              <w:rPr>
                <w:rFonts w:ascii="Times New Roman" w:eastAsia="Arial" w:hAnsi="Times New Roman"/>
                <w:sz w:val="20"/>
                <w:szCs w:val="20"/>
              </w:rPr>
            </w:pPr>
            <w:r w:rsidRPr="00D44E3F">
              <w:rPr>
                <w:rFonts w:ascii="Times New Roman" w:eastAsia="Arial" w:hAnsi="Times New Roman"/>
                <w:b/>
                <w:sz w:val="20"/>
                <w:szCs w:val="20"/>
              </w:rPr>
              <w:t>Level at 31 Dec 2014</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Outcome 1: Establishment of legal and regulatory basis for removing lowest EE technologies from the market and promoting high-efficiency technologies.</w:t>
            </w: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Clear ES&amp;L principles expressed in laws and regulations of participating countries by year 3</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Except for China and Korea, countries lack clear regulatory and legal framework for MEPS and mandatory labeling</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4 countries adopt new laws and regulations on ES&amp;L by Year 3</w:t>
            </w:r>
          </w:p>
        </w:tc>
        <w:tc>
          <w:tcPr>
            <w:tcW w:w="4027" w:type="dxa"/>
          </w:tcPr>
          <w:p w:rsidR="00AB04E6" w:rsidRPr="00D44E3F" w:rsidRDefault="00AB04E6" w:rsidP="00D06CE7">
            <w:pPr>
              <w:adjustRightInd w:val="0"/>
              <w:snapToGrid w:val="0"/>
              <w:spacing w:after="0" w:line="240" w:lineRule="auto"/>
              <w:ind w:left="394" w:hanging="394"/>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eastAsia="Arial" w:hAnsi="Times New Roman" w:hint="eastAsia"/>
                <w:sz w:val="20"/>
                <w:szCs w:val="20"/>
              </w:rPr>
              <w:t>Draft SREDA rules developed</w:t>
            </w:r>
          </w:p>
          <w:p w:rsidR="00AB04E6" w:rsidRPr="00D44E3F" w:rsidRDefault="00AB04E6" w:rsidP="00D06CE7">
            <w:pPr>
              <w:adjustRightInd w:val="0"/>
              <w:snapToGrid w:val="0"/>
              <w:spacing w:after="0" w:line="240" w:lineRule="auto"/>
              <w:ind w:left="394" w:hanging="394"/>
              <w:rPr>
                <w:rFonts w:ascii="Times New Roman" w:eastAsia="Arial" w:hAnsi="Times New Roman"/>
                <w:sz w:val="20"/>
                <w:szCs w:val="20"/>
              </w:rPr>
            </w:pPr>
            <w:r w:rsidRPr="00D44E3F">
              <w:rPr>
                <w:rFonts w:ascii="Times New Roman" w:eastAsia="Arial" w:hAnsi="Times New Roman"/>
                <w:sz w:val="20"/>
                <w:szCs w:val="20"/>
              </w:rPr>
              <w:t>CN: New</w:t>
            </w:r>
            <w:r w:rsidRPr="00D44E3F">
              <w:rPr>
                <w:rFonts w:ascii="Times New Roman" w:eastAsia="Arial" w:hAnsi="Times New Roman" w:hint="eastAsia"/>
                <w:sz w:val="20"/>
                <w:szCs w:val="20"/>
              </w:rPr>
              <w:t xml:space="preserve"> implementingrules for labeling of7 </w:t>
            </w:r>
            <w:r w:rsidRPr="00D44E3F">
              <w:rPr>
                <w:rFonts w:ascii="Times New Roman" w:eastAsia="Arial" w:hAnsi="Times New Roman"/>
                <w:sz w:val="20"/>
                <w:szCs w:val="20"/>
              </w:rPr>
              <w:t>target products have been adopted in the past 5 years</w:t>
            </w:r>
          </w:p>
          <w:p w:rsidR="00AB04E6" w:rsidRPr="00D44E3F" w:rsidRDefault="00AB04E6" w:rsidP="00D06CE7">
            <w:pPr>
              <w:adjustRightInd w:val="0"/>
              <w:snapToGrid w:val="0"/>
              <w:spacing w:after="0" w:line="240" w:lineRule="auto"/>
              <w:ind w:left="394" w:hanging="394"/>
              <w:rPr>
                <w:rFonts w:ascii="Times New Roman" w:eastAsia="Arial" w:hAnsi="Times New Roman"/>
                <w:color w:val="FF0000"/>
                <w:sz w:val="20"/>
                <w:szCs w:val="20"/>
              </w:rPr>
            </w:pPr>
            <w:r w:rsidRPr="00D44E3F">
              <w:rPr>
                <w:rFonts w:ascii="Times New Roman" w:eastAsia="Arial" w:hAnsi="Times New Roman"/>
                <w:sz w:val="20"/>
                <w:szCs w:val="20"/>
              </w:rPr>
              <w:t xml:space="preserve">ID: </w:t>
            </w:r>
            <w:r w:rsidRPr="00D44E3F">
              <w:rPr>
                <w:rFonts w:ascii="Times New Roman" w:eastAsia="Arial" w:hAnsi="Times New Roman" w:hint="eastAsia"/>
                <w:sz w:val="20"/>
                <w:szCs w:val="20"/>
              </w:rPr>
              <w:t xml:space="preserve">1) </w:t>
            </w:r>
            <w:r w:rsidRPr="00D44E3F">
              <w:rPr>
                <w:rFonts w:ascii="Times New Roman" w:eastAsia="Arial" w:hAnsi="Times New Roman"/>
                <w:sz w:val="20"/>
                <w:szCs w:val="20"/>
              </w:rPr>
              <w:t>Ministerial Regulation for CFL EE labeling has been implemented</w:t>
            </w:r>
            <w:r w:rsidRPr="00D44E3F">
              <w:rPr>
                <w:rFonts w:ascii="Times New Roman" w:eastAsia="Arial" w:hAnsi="Times New Roman" w:hint="eastAsia"/>
                <w:sz w:val="20"/>
                <w:szCs w:val="20"/>
              </w:rPr>
              <w:t xml:space="preserve">. </w:t>
            </w:r>
            <w:r w:rsidRPr="00D44E3F">
              <w:rPr>
                <w:rFonts w:ascii="Times New Roman" w:eastAsia="Arial" w:hAnsi="Times New Roman"/>
                <w:sz w:val="20"/>
                <w:szCs w:val="20"/>
              </w:rPr>
              <w:t>The regulation had been revised in July 2014. The regulation drafts of home air conditioner (AC) and refrigerator were submitted in 2012 and currently are still under the final examination of the legal division of MEMR.</w:t>
            </w:r>
            <w:r w:rsidRPr="00D44E3F">
              <w:rPr>
                <w:rFonts w:ascii="Times New Roman" w:eastAsia="Arial" w:hAnsi="Times New Roman" w:hint="eastAsia"/>
                <w:sz w:val="20"/>
                <w:szCs w:val="20"/>
              </w:rPr>
              <w:t xml:space="preserve"> 2) </w:t>
            </w:r>
            <w:r w:rsidRPr="00D44E3F">
              <w:rPr>
                <w:rFonts w:ascii="Times New Roman" w:eastAsia="Arial" w:hAnsi="Times New Roman"/>
                <w:sz w:val="20"/>
                <w:szCs w:val="20"/>
              </w:rPr>
              <w:t>Draft of Ministerial Decree of Ballast, Electric motor, rice cooker and electric fan are being examined by the implementing partner. The draft of regulation will be issued after the AC and Refrigeration regulation are implemented.</w:t>
            </w:r>
            <w:r w:rsidRPr="00D44E3F">
              <w:rPr>
                <w:rFonts w:ascii="Times New Roman" w:eastAsia="Arial" w:hAnsi="Times New Roman" w:hint="eastAsia"/>
                <w:sz w:val="20"/>
                <w:szCs w:val="20"/>
              </w:rPr>
              <w:t xml:space="preserve">3) </w:t>
            </w:r>
            <w:r w:rsidRPr="00D44E3F">
              <w:rPr>
                <w:rFonts w:ascii="Times New Roman" w:eastAsia="Arial" w:hAnsi="Times New Roman"/>
                <w:sz w:val="20"/>
                <w:szCs w:val="20"/>
              </w:rPr>
              <w:t>Official government accreditation program for appliance testing laboratories is established in the existing manufacturing plants, the state own and private company laboratories, and in the government laboratories.</w:t>
            </w:r>
          </w:p>
          <w:p w:rsidR="00AB04E6" w:rsidRPr="00D44E3F" w:rsidRDefault="00AB04E6" w:rsidP="00D06CE7">
            <w:pPr>
              <w:adjustRightInd w:val="0"/>
              <w:snapToGrid w:val="0"/>
              <w:spacing w:after="0" w:line="240" w:lineRule="auto"/>
              <w:ind w:left="394" w:hanging="394"/>
              <w:rPr>
                <w:rFonts w:ascii="Times New Roman" w:eastAsia="Arial" w:hAnsi="Times New Roman"/>
                <w:sz w:val="20"/>
                <w:szCs w:val="20"/>
              </w:rPr>
            </w:pPr>
            <w:r w:rsidRPr="00D44E3F">
              <w:rPr>
                <w:rFonts w:ascii="Times New Roman" w:eastAsia="Arial" w:hAnsi="Times New Roman"/>
                <w:sz w:val="20"/>
                <w:szCs w:val="20"/>
              </w:rPr>
              <w:t>PK: Draft Pakistan Energy Efficiency&amp; Conservation (PEEC) Bill</w:t>
            </w:r>
            <w:r w:rsidRPr="00D44E3F">
              <w:rPr>
                <w:rFonts w:ascii="Times New Roman" w:eastAsia="Arial" w:hAnsi="Times New Roman" w:hint="eastAsia"/>
                <w:sz w:val="20"/>
                <w:szCs w:val="20"/>
              </w:rPr>
              <w:t>;</w:t>
            </w:r>
            <w:r w:rsidRPr="00D44E3F">
              <w:rPr>
                <w:rFonts w:ascii="Times New Roman" w:eastAsia="Arial" w:hAnsi="Times New Roman"/>
                <w:sz w:val="20"/>
                <w:szCs w:val="20"/>
              </w:rPr>
              <w:t xml:space="preserve"> ES&amp;L Summary developed and submitted for Cabinet approval</w:t>
            </w:r>
            <w:r w:rsidRPr="00D44E3F">
              <w:rPr>
                <w:rFonts w:ascii="Times New Roman" w:eastAsia="Arial" w:hAnsi="Times New Roman" w:hint="eastAsia"/>
                <w:sz w:val="20"/>
                <w:szCs w:val="20"/>
              </w:rPr>
              <w:t xml:space="preserve"> ;</w:t>
            </w:r>
            <w:r w:rsidRPr="00D44E3F">
              <w:rPr>
                <w:rFonts w:ascii="Times New Roman" w:eastAsia="Arial" w:hAnsi="Times New Roman"/>
                <w:sz w:val="20"/>
                <w:szCs w:val="20"/>
              </w:rPr>
              <w:t xml:space="preserve"> Procedure for implementation of Energy Efficiency Standards and Labels in Pakistan</w:t>
            </w:r>
            <w:r w:rsidRPr="00D44E3F">
              <w:rPr>
                <w:rFonts w:ascii="Times New Roman" w:eastAsia="Arial" w:hAnsi="Times New Roman" w:hint="eastAsia"/>
                <w:sz w:val="20"/>
                <w:szCs w:val="20"/>
              </w:rPr>
              <w:t xml:space="preserve"> has been adopted</w:t>
            </w:r>
          </w:p>
          <w:p w:rsidR="00AB04E6" w:rsidRPr="00D44E3F" w:rsidRDefault="00AB04E6" w:rsidP="00D06CE7">
            <w:pPr>
              <w:adjustRightInd w:val="0"/>
              <w:snapToGrid w:val="0"/>
              <w:spacing w:after="0" w:line="240" w:lineRule="auto"/>
              <w:ind w:left="394" w:hanging="394"/>
              <w:rPr>
                <w:rFonts w:ascii="Times New Roman" w:eastAsia="Arial" w:hAnsi="Times New Roman"/>
                <w:sz w:val="20"/>
                <w:szCs w:val="20"/>
              </w:rPr>
            </w:pPr>
            <w:r w:rsidRPr="00D44E3F">
              <w:rPr>
                <w:rFonts w:ascii="Times New Roman" w:eastAsia="Arial" w:hAnsi="Times New Roman"/>
                <w:sz w:val="20"/>
                <w:szCs w:val="20"/>
              </w:rPr>
              <w:t>TH:Energy Conservation Promotion Act</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National Energy Policy Council Act</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Industrial Product Standards Act B.E.2511 (1968)</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Energy Conservation Program</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Demand Side Management Program</w:t>
            </w:r>
          </w:p>
          <w:p w:rsidR="00AB04E6" w:rsidRPr="00D44E3F" w:rsidRDefault="00AB04E6" w:rsidP="00D06CE7">
            <w:pPr>
              <w:adjustRightInd w:val="0"/>
              <w:snapToGrid w:val="0"/>
              <w:spacing w:after="0" w:line="240" w:lineRule="auto"/>
              <w:ind w:left="394" w:hanging="394"/>
              <w:rPr>
                <w:rFonts w:ascii="Times New Roman" w:eastAsia="Arial" w:hAnsi="Times New Roman"/>
                <w:sz w:val="20"/>
                <w:szCs w:val="20"/>
              </w:rPr>
            </w:pPr>
            <w:r w:rsidRPr="00D44E3F">
              <w:rPr>
                <w:rFonts w:ascii="Times New Roman" w:eastAsia="Arial" w:hAnsi="Times New Roman"/>
                <w:sz w:val="20"/>
                <w:szCs w:val="20"/>
              </w:rPr>
              <w:t>VN:1.LawonEnergyconservationandefficientuse;2.Decree21/2011/ND-CP:DecreesonregulationandmeasurestoimplementtheLawonEnergyconservationandefficientuse3.Decree134/2013/ND-CP:Decreeonsanctionsagaintsadministrativeviolationinthefieldofelectricity,safetyofhydroelectricdam,energyefficiencyandconservation;4.Decision51/2011/QD-TTgandDecision03/2013/QD-TTg:DecisionsonlistofequipmentsubjecttoenergylabelingandapplicationofMEPSandroadmapandandonstateprocurementregulationonenergyefficientlabelingproducts;</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New minimum standards for air conditioners (A/Cs).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10% energy savings in new AC by Year 5; approved in 4 countries by Year 3.</w:t>
            </w:r>
          </w:p>
        </w:tc>
        <w:tc>
          <w:tcPr>
            <w:tcW w:w="4027" w:type="dxa"/>
          </w:tcPr>
          <w:p w:rsidR="00AB04E6" w:rsidRPr="00D44E3F" w:rsidRDefault="00AB04E6" w:rsidP="00D06CE7">
            <w:pPr>
              <w:adjustRightInd w:val="0"/>
              <w:snapToGrid w:val="0"/>
              <w:spacing w:after="0"/>
              <w:ind w:left="300" w:hangingChars="150" w:hanging="300"/>
              <w:rPr>
                <w:rFonts w:ascii="Times New Roman" w:hAnsi="Times New Roman"/>
                <w:sz w:val="20"/>
                <w:szCs w:val="20"/>
                <w:lang w:eastAsia="zh-CN"/>
              </w:rPr>
            </w:pPr>
            <w:r w:rsidRPr="00D44E3F">
              <w:rPr>
                <w:rFonts w:ascii="Times New Roman" w:eastAsia="Arial" w:hAnsi="Times New Roman"/>
                <w:i/>
                <w:sz w:val="20"/>
                <w:szCs w:val="20"/>
              </w:rPr>
              <w:t>BD</w:t>
            </w:r>
            <w:r w:rsidRPr="00D44E3F">
              <w:rPr>
                <w:rFonts w:ascii="Times New Roman" w:eastAsia="Arial" w:hAnsi="Times New Roman"/>
                <w:sz w:val="20"/>
                <w:szCs w:val="20"/>
              </w:rPr>
              <w:t>:Energy standards published for AC</w:t>
            </w:r>
            <w:r w:rsidRPr="00D44E3F">
              <w:rPr>
                <w:rFonts w:ascii="Times New Roman" w:hAnsi="Times New Roman" w:hint="eastAsia"/>
                <w:sz w:val="20"/>
                <w:szCs w:val="20"/>
                <w:lang w:eastAsia="zh-CN"/>
              </w:rPr>
              <w:t>,</w:t>
            </w:r>
            <w:r w:rsidRPr="00D44E3F">
              <w:rPr>
                <w:rFonts w:ascii="Times New Roman" w:hAnsi="Times New Roman"/>
                <w:sz w:val="20"/>
                <w:szCs w:val="20"/>
                <w:lang w:eastAsia="zh-CN"/>
              </w:rPr>
              <w:t>Air-Conditioners=BDS-1852 : 2012</w:t>
            </w:r>
            <w:r w:rsidRPr="00D44E3F">
              <w:rPr>
                <w:rFonts w:ascii="Times New Roman" w:hAnsi="Times New Roman" w:hint="eastAsia"/>
                <w:sz w:val="20"/>
                <w:szCs w:val="20"/>
                <w:lang w:eastAsia="zh-CN"/>
              </w:rPr>
              <w:t>,</w:t>
            </w:r>
            <w:r w:rsidRPr="00D44E3F">
              <w:rPr>
                <w:rFonts w:ascii="Times New Roman" w:hAnsi="Times New Roman"/>
                <w:sz w:val="20"/>
                <w:szCs w:val="20"/>
                <w:lang w:eastAsia="zh-CN"/>
              </w:rPr>
              <w:t>Air-Conditioners=BDS-1853 : 2012</w:t>
            </w:r>
          </w:p>
          <w:p w:rsidR="00AB04E6" w:rsidRPr="00D44E3F" w:rsidRDefault="00AB04E6" w:rsidP="00D06CE7">
            <w:pPr>
              <w:adjustRightInd w:val="0"/>
              <w:snapToGrid w:val="0"/>
              <w:spacing w:after="0"/>
              <w:ind w:left="400" w:hangingChars="200" w:hanging="400"/>
              <w:rPr>
                <w:rFonts w:ascii="Times New Roman" w:hAnsi="Times New Roman"/>
                <w:sz w:val="20"/>
                <w:szCs w:val="20"/>
                <w:lang w:eastAsia="zh-CN"/>
              </w:rPr>
            </w:pPr>
            <w:r w:rsidRPr="00D44E3F">
              <w:rPr>
                <w:rFonts w:ascii="Times New Roman" w:eastAsia="Arial" w:hAnsi="Times New Roman"/>
                <w:i/>
                <w:sz w:val="20"/>
                <w:szCs w:val="20"/>
              </w:rPr>
              <w:t>CN</w:t>
            </w:r>
            <w:r w:rsidRPr="00D44E3F">
              <w:rPr>
                <w:rFonts w:ascii="Times New Roman" w:eastAsia="Arial" w:hAnsi="Times New Roman"/>
                <w:sz w:val="20"/>
                <w:szCs w:val="20"/>
              </w:rPr>
              <w:t>:GB12021.3-2010:Theminimumallowablevaluesof the energy efficiency and energy efficiency grades for room air conditioner</w:t>
            </w:r>
            <w:r w:rsidRPr="00D44E3F">
              <w:rPr>
                <w:rFonts w:ascii="Times New Roman" w:hAnsi="Times New Roman" w:hint="eastAsia"/>
                <w:sz w:val="20"/>
                <w:szCs w:val="20"/>
                <w:lang w:eastAsia="zh-CN"/>
              </w:rPr>
              <w:t>,</w:t>
            </w:r>
            <w:r w:rsidRPr="00D44E3F">
              <w:rPr>
                <w:rFonts w:ascii="Times New Roman" w:hAnsi="Times New Roman"/>
                <w:sz w:val="20"/>
                <w:szCs w:val="20"/>
                <w:lang w:eastAsia="zh-CN"/>
              </w:rPr>
              <w:t>GB 21455-2013: The minimum allowable values of the energy efficiency and energy efficiency grades for variable speed room air conditioners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Energy Efficiency Standard – for Room Air Conditioner</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PK:</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TH: </w:t>
            </w:r>
            <w:r w:rsidRPr="00D44E3F">
              <w:rPr>
                <w:rFonts w:ascii="Times New Roman" w:eastAsia="Arial" w:hAnsi="Times New Roman"/>
                <w:sz w:val="20"/>
                <w:szCs w:val="20"/>
                <w:lang w:val="en-GB"/>
              </w:rPr>
              <w:t>MEPS for A</w:t>
            </w:r>
            <w:r w:rsidRPr="00D44E3F">
              <w:rPr>
                <w:rFonts w:ascii="Times New Roman" w:eastAsia="Arial" w:hAnsi="Times New Roman" w:hint="eastAsia"/>
                <w:sz w:val="20"/>
                <w:szCs w:val="20"/>
                <w:lang w:val="en-GB"/>
              </w:rPr>
              <w:t xml:space="preserve">ir </w:t>
            </w:r>
            <w:r w:rsidRPr="00D44E3F">
              <w:rPr>
                <w:rFonts w:ascii="Times New Roman" w:eastAsia="Arial" w:hAnsi="Times New Roman"/>
                <w:sz w:val="20"/>
                <w:szCs w:val="20"/>
                <w:lang w:val="en-GB"/>
              </w:rPr>
              <w:t>Conditioner</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National standard on EE Performance Standard for AC</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New minimum standards for refrigerators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10% energy savings in new refrigerators by Year 5; approved in 4 countries by Year 3.</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:Energy standards published for Fridge</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Energy Efficiency Standard – for Refrigerator</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PK:</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TH:MEPS for Refrigerator</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National standard on EE Performance Standard for Refrigerator</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New minimum standards for fluorescent ballasts.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30% reduction in losses from new ballasts by Year 5; approved in 4 countries by Year 3.</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:Energy standards published for Electronic Ballast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:GB 17896-2012: Minimum allowable values of energy efficiency and energy efficiency grades for ballasts for tubular fluorescent lamps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Energy Efficiency Standard – for Ballast Electronics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PK:</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 xml:space="preserve">TH: </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National standard on EE Performance Standard for Electromagnetic Ballast</w:t>
            </w:r>
            <w:r w:rsidRPr="00D44E3F">
              <w:rPr>
                <w:rFonts w:ascii="Times New Roman" w:hAnsi="Times New Roman" w:hint="eastAsia"/>
                <w:sz w:val="20"/>
                <w:szCs w:val="20"/>
                <w:lang w:eastAsia="zh-CN"/>
              </w:rPr>
              <w:t>,</w:t>
            </w:r>
            <w:r w:rsidRPr="00D44E3F">
              <w:rPr>
                <w:rFonts w:ascii="Times New Roman" w:eastAsia="Arial" w:hAnsi="Times New Roman"/>
                <w:sz w:val="20"/>
                <w:szCs w:val="20"/>
              </w:rPr>
              <w:t xml:space="preserve"> National standard on EE Performance Standard for Electronic Ballast</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New minimum standards for motors.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At least 4% energy savings for new motors by Year 5; approved in 4 countries by Year 3.</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:Energy standards published for Motor</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:GB 18613-2012: Minimum allowable values of energy efficiency and energy efficiency grades for small and medium three-phase asynchronous motors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Energy Efficiency Standard – for 3 phase Electric Motor</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sz w:val="20"/>
                <w:szCs w:val="20"/>
              </w:rPr>
              <w:t>MEPS for motors revised &amp; approved</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 xml:space="preserve">TH: </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National standard on EE Performance Standard for Motor</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Quality standards for electric fans.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15% reduction in electricity use from </w:t>
            </w:r>
            <w:r w:rsidRPr="00D44E3F">
              <w:rPr>
                <w:rFonts w:ascii="Times New Roman" w:eastAsia="Arial" w:hAnsi="Times New Roman"/>
                <w:sz w:val="20"/>
                <w:szCs w:val="20"/>
              </w:rPr>
              <w:lastRenderedPageBreak/>
              <w:t>new electric fans by Year 5; approved in 4 countries by Year 3.</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lastRenderedPageBreak/>
              <w:t>BD</w:t>
            </w:r>
            <w:r w:rsidRPr="00D44E3F">
              <w:rPr>
                <w:rFonts w:ascii="Times New Roman" w:eastAsia="Arial" w:hAnsi="Times New Roman"/>
                <w:sz w:val="20"/>
                <w:szCs w:val="20"/>
              </w:rPr>
              <w:t>:Energy standards published for Fan</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lastRenderedPageBreak/>
              <w:t>IN</w:t>
            </w:r>
            <w:r w:rsidRPr="00D44E3F">
              <w:rPr>
                <w:rFonts w:ascii="Times New Roman" w:eastAsia="Arial" w:hAnsi="Times New Roman"/>
                <w:sz w:val="20"/>
                <w:szCs w:val="20"/>
              </w:rPr>
              <w:t>: Energy Efficiency Standard – for Electric Fans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sz w:val="20"/>
                <w:szCs w:val="20"/>
              </w:rPr>
              <w:t>MEPS &amp; Label (PS-1/2010,Anx-A) for electric fans implemented and manufacturers started registering. their products for energy labeling</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 xml:space="preserve">TH: </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hAnsi="Times New Roman" w:hint="eastAsia"/>
                <w:sz w:val="20"/>
                <w:szCs w:val="20"/>
                <w:lang w:eastAsia="zh-CN"/>
              </w:rPr>
              <w:t>None</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Quality standards for rice cookers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20% reduction in electricity use from rice cookers by Year 5; approved in China by Year 3.</w:t>
            </w:r>
          </w:p>
        </w:tc>
        <w:tc>
          <w:tcPr>
            <w:tcW w:w="4027" w:type="dxa"/>
          </w:tcPr>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Energy Efficiency Standard – for Rice Cookers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 xml:space="preserve">PK: </w:t>
            </w:r>
            <w:r w:rsidRPr="00D44E3F">
              <w:rPr>
                <w:rFonts w:ascii="Times New Roman" w:eastAsia="Arial" w:hAnsi="Times New Roman" w:hint="eastAsia"/>
                <w:sz w:val="20"/>
                <w:szCs w:val="20"/>
              </w:rPr>
              <w:t>N</w:t>
            </w:r>
            <w:r w:rsidRPr="00D44E3F">
              <w:rPr>
                <w:rFonts w:ascii="Times New Roman" w:hAnsi="Times New Roman" w:hint="eastAsia"/>
                <w:sz w:val="20"/>
                <w:szCs w:val="20"/>
                <w:lang w:eastAsia="zh-CN"/>
              </w:rPr>
              <w:t>one</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 xml:space="preserve">TH: </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hAnsi="Times New Roman" w:hint="eastAsia"/>
                <w:sz w:val="20"/>
                <w:szCs w:val="20"/>
                <w:lang w:eastAsia="zh-CN"/>
              </w:rPr>
              <w:t>None</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Quality standards for compact fluorescent lamps (CFLs).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Quality standards for CFLs approved in at least 4 countries by Year 3.</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eastAsia="Arial" w:hAnsi="Times New Roman" w:hint="eastAsia"/>
                <w:sz w:val="20"/>
                <w:szCs w:val="20"/>
              </w:rPr>
              <w:t>Testing Standard for CFL (</w:t>
            </w:r>
            <w:r w:rsidRPr="00D44E3F">
              <w:rPr>
                <w:rFonts w:ascii="Times New Roman" w:eastAsia="Arial" w:hAnsi="Times New Roman"/>
                <w:sz w:val="20"/>
                <w:szCs w:val="20"/>
              </w:rPr>
              <w:t>CFL= BDS-IEC 1734,1735 &amp; 1761</w:t>
            </w:r>
            <w:r w:rsidRPr="00D44E3F">
              <w:rPr>
                <w:rFonts w:ascii="Times New Roman" w:eastAsia="Arial" w:hAnsi="Times New Roman" w:hint="eastAsia"/>
                <w:sz w:val="20"/>
                <w:szCs w:val="20"/>
              </w:rPr>
              <w: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 xml:space="preserve">:Minimum allowable values of energy efficiency and energy efficiency grades for </w:t>
            </w:r>
            <w:r w:rsidRPr="00D44E3F">
              <w:rPr>
                <w:rFonts w:ascii="Times New Roman" w:eastAsia="Arial" w:hAnsi="Times New Roman" w:hint="eastAsia"/>
                <w:sz w:val="20"/>
                <w:szCs w:val="20"/>
              </w:rPr>
              <w:t>CFL (</w:t>
            </w:r>
            <w:r w:rsidRPr="00D44E3F">
              <w:rPr>
                <w:rFonts w:ascii="Times New Roman" w:eastAsia="Arial" w:hAnsi="Times New Roman"/>
                <w:sz w:val="20"/>
                <w:szCs w:val="20"/>
              </w:rPr>
              <w:t>GB 19044-2013)</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Energy Efficiency Standard – for CFL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sz w:val="20"/>
                <w:szCs w:val="20"/>
              </w:rPr>
              <w:t>:</w:t>
            </w:r>
            <w:r w:rsidRPr="00D44E3F">
              <w:rPr>
                <w:rFonts w:ascii="Times New Roman" w:eastAsia="Arial" w:hAnsi="Times New Roman" w:hint="eastAsia"/>
                <w:sz w:val="20"/>
                <w:szCs w:val="20"/>
              </w:rPr>
              <w:t xml:space="preserve"> MEPS</w:t>
            </w:r>
            <w:r w:rsidRPr="00D44E3F">
              <w:rPr>
                <w:rFonts w:ascii="Times New Roman" w:eastAsia="Arial" w:hAnsi="Times New Roman"/>
                <w:sz w:val="20"/>
                <w:szCs w:val="20"/>
              </w:rPr>
              <w:t>(Anx-A,PS-IEC:60969)</w:t>
            </w:r>
            <w:r w:rsidRPr="00D44E3F">
              <w:rPr>
                <w:rFonts w:ascii="Times New Roman" w:eastAsia="Arial" w:hAnsi="Times New Roman" w:hint="eastAsia"/>
                <w:sz w:val="20"/>
                <w:szCs w:val="20"/>
              </w:rPr>
              <w:t xml:space="preserve"> and Testing Protocol </w:t>
            </w:r>
            <w:r w:rsidRPr="00D44E3F">
              <w:rPr>
                <w:rFonts w:ascii="Times New Roman" w:eastAsia="Arial" w:hAnsi="Times New Roman"/>
                <w:sz w:val="20"/>
                <w:szCs w:val="20"/>
              </w:rPr>
              <w:t xml:space="preserve">(PS-IEC 60969 &amp; 90968) </w:t>
            </w:r>
            <w:r w:rsidRPr="00D44E3F">
              <w:rPr>
                <w:rFonts w:ascii="Times New Roman" w:eastAsia="Arial" w:hAnsi="Times New Roman" w:hint="eastAsia"/>
                <w:sz w:val="20"/>
                <w:szCs w:val="20"/>
              </w:rPr>
              <w:t xml:space="preserve">for CFL have been </w:t>
            </w:r>
            <w:r w:rsidRPr="00D44E3F">
              <w:rPr>
                <w:rFonts w:ascii="Times New Roman" w:eastAsia="Arial" w:hAnsi="Times New Roman"/>
                <w:sz w:val="20"/>
                <w:szCs w:val="20"/>
              </w:rPr>
              <w:t>approved &amp; notified</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TH:Testing protocol for CFL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Draft</w:t>
            </w:r>
            <w:r w:rsidRPr="00D44E3F">
              <w:rPr>
                <w:rFonts w:ascii="Times New Roman" w:eastAsia="Arial" w:hAnsi="Times New Roman"/>
                <w:sz w:val="20"/>
                <w:szCs w:val="20"/>
              </w:rPr>
              <w:t>NationalstandardsontestingprotocolforCFL</w:t>
            </w:r>
            <w:r w:rsidRPr="00D44E3F">
              <w:rPr>
                <w:rFonts w:ascii="Times New Roman" w:eastAsia="Arial" w:hAnsi="Times New Roman" w:hint="eastAsia"/>
                <w:sz w:val="20"/>
                <w:szCs w:val="20"/>
              </w:rPr>
              <w:t>(</w:t>
            </w:r>
            <w:r w:rsidRPr="00D44E3F">
              <w:rPr>
                <w:rFonts w:ascii="Times New Roman" w:eastAsia="Arial" w:hAnsi="Times New Roman"/>
                <w:sz w:val="20"/>
                <w:szCs w:val="20"/>
              </w:rPr>
              <w:t>onprocessnotofficiallyissued</w:t>
            </w:r>
            <w:r w:rsidRPr="00D44E3F">
              <w:rPr>
                <w:rFonts w:ascii="Times New Roman" w:eastAsia="Arial" w:hAnsi="Times New Roman" w:hint="eastAsia"/>
                <w:sz w:val="20"/>
                <w:szCs w:val="20"/>
              </w:rPr>
              <w:t>)</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Labeling scheme implementation.</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Labels in use for at least two products in 5 countries by Year 5.</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:Star Labels for CFL,EB &amp; Electric Fan</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eastAsia="Arial" w:hAnsi="Times New Roman" w:hint="eastAsia"/>
                <w:sz w:val="20"/>
                <w:szCs w:val="20"/>
              </w:rPr>
              <w:t>Energy Label for 7 target products</w:t>
            </w:r>
          </w:p>
          <w:p w:rsidR="00AB04E6" w:rsidRPr="00D44E3F" w:rsidRDefault="00AB04E6" w:rsidP="00D06CE7">
            <w:pPr>
              <w:adjustRightInd w:val="0"/>
              <w:snapToGrid w:val="0"/>
              <w:spacing w:after="0" w:line="240" w:lineRule="auto"/>
              <w:ind w:left="300" w:hangingChars="150" w:hanging="300"/>
              <w:rPr>
                <w:rFonts w:ascii="Times New Roman" w:hAnsi="Times New Roman"/>
                <w:sz w:val="20"/>
                <w:szCs w:val="20"/>
                <w:lang w:eastAsia="zh-CN"/>
              </w:rPr>
            </w:pPr>
            <w:r w:rsidRPr="00D44E3F">
              <w:rPr>
                <w:rFonts w:ascii="Times New Roman" w:eastAsia="Arial" w:hAnsi="Times New Roman"/>
                <w:i/>
                <w:sz w:val="20"/>
                <w:szCs w:val="20"/>
              </w:rPr>
              <w:t>IN</w:t>
            </w:r>
            <w:r w:rsidRPr="00D44E3F">
              <w:rPr>
                <w:rFonts w:ascii="Times New Roman" w:eastAsia="Arial" w:hAnsi="Times New Roman"/>
                <w:sz w:val="20"/>
                <w:szCs w:val="20"/>
              </w:rPr>
              <w:t>: First revision of the Ministerial Regulation on EE labeling for CFL which is MEMR regulation No. 18, 2014 concerning Energy Efficiency Label for CFL</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MEMR regulation on MEPS and Energy Efficiency Label for Room Air Conditioner</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MEMR regulation drafts of Indonesian Energy Efficiency Label for Refrigerator, Rice Cookers, Electric Fans, and Ballast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sz w:val="20"/>
                <w:szCs w:val="20"/>
              </w:rPr>
              <w:t>Star Labeling  scheme implemented for fans ,CFL &amp; motors on voluntary basis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 xml:space="preserve">TH: </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Labelfor7targetproducts</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 xml:space="preserve">Activity 1.1: Strengthening of policy context for ES&amp;L actions </w:t>
            </w:r>
            <w:r w:rsidRPr="00D44E3F">
              <w:rPr>
                <w:rFonts w:ascii="Times New Roman" w:hAnsi="Times New Roman"/>
                <w:bCs/>
                <w:sz w:val="20"/>
                <w:szCs w:val="20"/>
              </w:rPr>
              <w:t>Supporting Activities</w:t>
            </w:r>
          </w:p>
        </w:tc>
        <w:tc>
          <w:tcPr>
            <w:tcW w:w="2835" w:type="dxa"/>
          </w:tcPr>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sz w:val="20"/>
                <w:szCs w:val="20"/>
              </w:rPr>
              <w:t>Approved laws and policy documents setting clear principles for EE by end year 1</w:t>
            </w:r>
          </w:p>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sz w:val="20"/>
                <w:szCs w:val="20"/>
              </w:rPr>
              <w:t>More effective Thai ES&amp;L program manifested by number of standards adopted and labels revised</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Limited awareness and support among energy policymakers about central role of ES&amp;L in achieving energy savings and GHG mitigation targets</w:t>
            </w:r>
          </w:p>
        </w:tc>
        <w:tc>
          <w:tcPr>
            <w:tcW w:w="2259"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lang w:eastAsia="zh-CN"/>
              </w:rPr>
            </w:pPr>
            <w:r w:rsidRPr="00D44E3F">
              <w:rPr>
                <w:rFonts w:ascii="Times New Roman" w:hAnsi="Times New Roman"/>
                <w:sz w:val="20"/>
                <w:szCs w:val="20"/>
                <w:lang w:eastAsia="zh-CN"/>
              </w:rPr>
              <w:t>3 countries that currently lack ES&amp;L laws and policies</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eastAsia="Arial" w:hAnsi="Times New Roman" w:hint="eastAsia"/>
                <w:sz w:val="20"/>
                <w:szCs w:val="20"/>
              </w:rPr>
              <w:t xml:space="preserve"> Draft 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:1 regulation upgraded</w:t>
            </w:r>
            <w:r w:rsidRPr="00D44E3F">
              <w:rPr>
                <w:rFonts w:ascii="Times New Roman" w:eastAsia="Arial" w:hAnsi="Times New Roman" w:hint="eastAsia"/>
                <w:sz w:val="20"/>
                <w:szCs w:val="20"/>
              </w:rPr>
              <w:t>，</w:t>
            </w:r>
            <w:r w:rsidRPr="00D44E3F">
              <w:rPr>
                <w:rFonts w:ascii="Times New Roman" w:hAnsi="Times New Roman"/>
                <w:sz w:val="20"/>
                <w:szCs w:val="20"/>
              </w:rPr>
              <w:t>4 new implementation regulations adopted for motor, fixed-speed AC, variable-speed AC, and refrigerators between 2009-2014</w:t>
            </w:r>
          </w:p>
          <w:p w:rsidR="00AB04E6" w:rsidRPr="00D44E3F" w:rsidRDefault="00AB04E6" w:rsidP="00D06CE7">
            <w:pPr>
              <w:adjustRightInd w:val="0"/>
              <w:snapToGrid w:val="0"/>
              <w:spacing w:after="0" w:line="240" w:lineRule="auto"/>
              <w:ind w:left="300" w:hangingChars="150" w:hanging="300"/>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First revision of the Ministerial Regulation on EE labeling for CFL which is MEMR regulation No. 18, 2014 concerning Energy Efficiency Label for CFL</w:t>
            </w:r>
            <w:r w:rsidRPr="00D44E3F">
              <w:rPr>
                <w:rFonts w:ascii="Times New Roman" w:eastAsia="Arial" w:hAnsi="Times New Roman" w:hint="eastAsia"/>
                <w:sz w:val="20"/>
                <w:szCs w:val="20"/>
              </w:rPr>
              <w:t xml:space="preserve">, </w:t>
            </w:r>
            <w:r w:rsidRPr="00D44E3F">
              <w:rPr>
                <w:rFonts w:ascii="Times New Roman" w:eastAsia="Arial" w:hAnsi="Times New Roman"/>
                <w:sz w:val="20"/>
                <w:szCs w:val="20"/>
              </w:rPr>
              <w:t>MEMR regulation on MEPS and Energy Efficiency Label for Room Air Conditioner</w:t>
            </w:r>
            <w:r w:rsidRPr="00D44E3F">
              <w:rPr>
                <w:rFonts w:ascii="Times New Roman" w:eastAsia="Arial" w:hAnsi="Times New Roman" w:hint="eastAsia"/>
                <w:sz w:val="20"/>
                <w:szCs w:val="20"/>
              </w:rPr>
              <w:t xml:space="preserve">, </w:t>
            </w:r>
            <w:r w:rsidRPr="00D44E3F">
              <w:rPr>
                <w:rFonts w:ascii="Times New Roman" w:eastAsia="Arial" w:hAnsi="Times New Roman"/>
                <w:sz w:val="20"/>
                <w:szCs w:val="20"/>
              </w:rPr>
              <w:t>MEMR regulation drafts of Indonesian Energy Efficiency Label for Refrigerator, Rice Cookers, Electric Fans, and Ballast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sz w:val="20"/>
                <w:szCs w:val="20"/>
              </w:rPr>
              <w:t xml:space="preserve">Two </w:t>
            </w:r>
            <w:r w:rsidRPr="00D44E3F">
              <w:rPr>
                <w:rFonts w:ascii="Times New Roman" w:eastAsia="Arial" w:hAnsi="Times New Roman" w:hint="eastAsia"/>
                <w:sz w:val="20"/>
                <w:szCs w:val="20"/>
              </w:rPr>
              <w:t>Draft</w:t>
            </w:r>
            <w:r w:rsidRPr="00D44E3F">
              <w:rPr>
                <w:rFonts w:ascii="Times New Roman" w:eastAsia="Arial" w:hAnsi="Times New Roman"/>
                <w:sz w:val="20"/>
                <w:szCs w:val="20"/>
              </w:rPr>
              <w:t>sunder approval</w:t>
            </w:r>
          </w:p>
          <w:p w:rsidR="00AB04E6" w:rsidRPr="00D44E3F" w:rsidRDefault="00AB04E6" w:rsidP="00D06CE7">
            <w:pPr>
              <w:adjustRightInd w:val="0"/>
              <w:snapToGrid w:val="0"/>
              <w:spacing w:after="0" w:line="240" w:lineRule="auto"/>
              <w:ind w:left="400" w:hangingChars="200" w:hanging="400"/>
              <w:rPr>
                <w:rFonts w:ascii="Times New Roman" w:eastAsia="Arial" w:hAnsi="Times New Roman"/>
                <w:sz w:val="20"/>
                <w:szCs w:val="20"/>
              </w:rPr>
            </w:pPr>
            <w:r w:rsidRPr="00D44E3F">
              <w:rPr>
                <w:rFonts w:ascii="Times New Roman" w:eastAsia="Arial" w:hAnsi="Times New Roman"/>
                <w:sz w:val="20"/>
                <w:szCs w:val="20"/>
              </w:rPr>
              <w:t>TH: Energy Conservation Promotion Act</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National Energy Policy Council Act</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Industrial Product Standards Act B.E.2511 (1968)</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Energy Conservation Program</w:t>
            </w:r>
            <w:r w:rsidRPr="00D44E3F">
              <w:rPr>
                <w:rFonts w:ascii="Times New Roman" w:hAnsi="Times New Roman" w:hint="eastAsia"/>
                <w:sz w:val="20"/>
                <w:szCs w:val="20"/>
                <w:lang w:eastAsia="zh-CN"/>
              </w:rPr>
              <w:t xml:space="preserve">, </w:t>
            </w:r>
            <w:r w:rsidRPr="00D44E3F">
              <w:rPr>
                <w:rFonts w:ascii="Times New Roman" w:eastAsia="Arial" w:hAnsi="Times New Roman"/>
                <w:sz w:val="20"/>
                <w:szCs w:val="20"/>
              </w:rPr>
              <w:t>Demand Side Management Program</w:t>
            </w:r>
          </w:p>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1. Law on Energy conservation and efficient use; 2. Decree 21/2011/ND-CP: Decrees on regulation and measures to implement the Law on Energy conservation and efficient use 3. Decree 134/2013/ND-CP: Decree on sanctions againts administrative violation in the field of electricity, safety of hydroelectric dam, energy efficiency and conservation; 4. Decision 51/2011/QD-TTg and Decision 03/2013/QD-TTg: Decisions on list of equipment subject to energy labeling and application of MEPS and roadmap and and on state procurement regulation on energy efficient labeling products</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Activity 1.2: Adoption and implementation of ES&amp;L regulations</w:t>
            </w:r>
            <w:r w:rsidRPr="00D44E3F">
              <w:rPr>
                <w:rFonts w:ascii="Times New Roman" w:hAnsi="Times New Roman"/>
                <w:bCs/>
                <w:sz w:val="20"/>
                <w:szCs w:val="20"/>
              </w:rPr>
              <w:t>Supporting Activities</w:t>
            </w:r>
          </w:p>
        </w:tc>
        <w:tc>
          <w:tcPr>
            <w:tcW w:w="2835" w:type="dxa"/>
          </w:tcPr>
          <w:p w:rsidR="00AB04E6" w:rsidRPr="00D44E3F" w:rsidRDefault="00AB04E6" w:rsidP="00AB04E6">
            <w:pPr>
              <w:numPr>
                <w:ilvl w:val="0"/>
                <w:numId w:val="52"/>
              </w:numPr>
              <w:tabs>
                <w:tab w:val="clear" w:pos="360"/>
              </w:tabs>
              <w:adjustRightInd w:val="0"/>
              <w:snapToGrid w:val="0"/>
              <w:spacing w:after="0" w:line="240" w:lineRule="auto"/>
              <w:ind w:left="130" w:right="-90" w:hanging="130"/>
              <w:rPr>
                <w:rFonts w:ascii="Times New Roman" w:hAnsi="Times New Roman"/>
                <w:sz w:val="20"/>
                <w:szCs w:val="20"/>
              </w:rPr>
            </w:pPr>
            <w:r w:rsidRPr="00D44E3F">
              <w:rPr>
                <w:rFonts w:ascii="Times New Roman" w:hAnsi="Times New Roman"/>
                <w:sz w:val="20"/>
                <w:szCs w:val="20"/>
              </w:rPr>
              <w:t>Adopted and enforced minimum standards and labels</w:t>
            </w:r>
          </w:p>
          <w:p w:rsidR="00AB04E6" w:rsidRPr="00D44E3F" w:rsidRDefault="00AB04E6" w:rsidP="00AB04E6">
            <w:pPr>
              <w:numPr>
                <w:ilvl w:val="0"/>
                <w:numId w:val="52"/>
              </w:numPr>
              <w:tabs>
                <w:tab w:val="clear" w:pos="360"/>
                <w:tab w:val="num" w:pos="387"/>
              </w:tabs>
              <w:adjustRightInd w:val="0"/>
              <w:snapToGrid w:val="0"/>
              <w:spacing w:after="0" w:line="240" w:lineRule="auto"/>
              <w:ind w:left="130" w:right="-90" w:hanging="130"/>
              <w:rPr>
                <w:rFonts w:ascii="Times New Roman" w:hAnsi="Times New Roman"/>
                <w:sz w:val="20"/>
                <w:szCs w:val="20"/>
              </w:rPr>
            </w:pPr>
            <w:r w:rsidRPr="00D44E3F">
              <w:rPr>
                <w:rFonts w:ascii="Times New Roman" w:hAnsi="Times New Roman"/>
                <w:sz w:val="20"/>
                <w:szCs w:val="20"/>
              </w:rPr>
              <w:t>No. of countries implementing ES&amp;L programs for A/Cs</w:t>
            </w:r>
          </w:p>
          <w:p w:rsidR="00AB04E6" w:rsidRPr="00D44E3F" w:rsidRDefault="00AB04E6" w:rsidP="00AB04E6">
            <w:pPr>
              <w:numPr>
                <w:ilvl w:val="0"/>
                <w:numId w:val="52"/>
              </w:numPr>
              <w:tabs>
                <w:tab w:val="clear" w:pos="360"/>
                <w:tab w:val="num" w:pos="387"/>
              </w:tabs>
              <w:adjustRightInd w:val="0"/>
              <w:snapToGrid w:val="0"/>
              <w:spacing w:after="0" w:line="240" w:lineRule="auto"/>
              <w:ind w:left="130" w:right="-90" w:hanging="130"/>
              <w:rPr>
                <w:rFonts w:ascii="Times New Roman" w:hAnsi="Times New Roman"/>
                <w:sz w:val="20"/>
                <w:szCs w:val="20"/>
              </w:rPr>
            </w:pPr>
            <w:r w:rsidRPr="00D44E3F">
              <w:rPr>
                <w:rFonts w:ascii="Times New Roman" w:hAnsi="Times New Roman"/>
                <w:sz w:val="20"/>
                <w:szCs w:val="20"/>
              </w:rPr>
              <w:t>No of countries implementing ES&amp;L programs for refrigerators</w:t>
            </w:r>
          </w:p>
          <w:p w:rsidR="00AB04E6" w:rsidRPr="00D44E3F" w:rsidRDefault="00AB04E6" w:rsidP="00AB04E6">
            <w:pPr>
              <w:numPr>
                <w:ilvl w:val="0"/>
                <w:numId w:val="52"/>
              </w:numPr>
              <w:tabs>
                <w:tab w:val="clear" w:pos="360"/>
                <w:tab w:val="num" w:pos="387"/>
              </w:tabs>
              <w:adjustRightInd w:val="0"/>
              <w:snapToGrid w:val="0"/>
              <w:spacing w:after="0" w:line="240" w:lineRule="auto"/>
              <w:ind w:left="130" w:right="-90" w:hanging="130"/>
              <w:rPr>
                <w:rFonts w:ascii="Times New Roman" w:hAnsi="Times New Roman"/>
                <w:sz w:val="20"/>
                <w:szCs w:val="20"/>
              </w:rPr>
            </w:pPr>
            <w:r w:rsidRPr="00D44E3F">
              <w:rPr>
                <w:rFonts w:ascii="Times New Roman" w:hAnsi="Times New Roman"/>
                <w:sz w:val="20"/>
                <w:szCs w:val="20"/>
              </w:rPr>
              <w:t xml:space="preserve">No. of countries implementing ES&amp;L programs </w:t>
            </w:r>
            <w:r w:rsidRPr="00D44E3F">
              <w:rPr>
                <w:rFonts w:ascii="Times New Roman" w:hAnsi="Times New Roman"/>
                <w:sz w:val="20"/>
                <w:szCs w:val="20"/>
              </w:rPr>
              <w:lastRenderedPageBreak/>
              <w:t>for fluorescent ballasts</w:t>
            </w:r>
          </w:p>
          <w:p w:rsidR="00AB04E6" w:rsidRPr="00D44E3F" w:rsidRDefault="00AB04E6" w:rsidP="00AB04E6">
            <w:pPr>
              <w:numPr>
                <w:ilvl w:val="0"/>
                <w:numId w:val="52"/>
              </w:numPr>
              <w:tabs>
                <w:tab w:val="clear" w:pos="360"/>
                <w:tab w:val="num" w:pos="387"/>
              </w:tabs>
              <w:adjustRightInd w:val="0"/>
              <w:snapToGrid w:val="0"/>
              <w:spacing w:after="0" w:line="240" w:lineRule="auto"/>
              <w:ind w:left="130" w:right="-90" w:hanging="130"/>
              <w:rPr>
                <w:rFonts w:ascii="Times New Roman" w:hAnsi="Times New Roman"/>
                <w:sz w:val="20"/>
                <w:szCs w:val="20"/>
              </w:rPr>
            </w:pPr>
            <w:r w:rsidRPr="00D44E3F">
              <w:rPr>
                <w:rFonts w:ascii="Times New Roman" w:hAnsi="Times New Roman"/>
                <w:sz w:val="20"/>
                <w:szCs w:val="20"/>
              </w:rPr>
              <w:t>No of countries implementing ES&amp;L programs for motors</w:t>
            </w:r>
          </w:p>
          <w:p w:rsidR="00AB04E6" w:rsidRPr="00D44E3F" w:rsidRDefault="00AB04E6" w:rsidP="00AB04E6">
            <w:pPr>
              <w:numPr>
                <w:ilvl w:val="0"/>
                <w:numId w:val="52"/>
              </w:numPr>
              <w:tabs>
                <w:tab w:val="clear" w:pos="360"/>
                <w:tab w:val="num" w:pos="387"/>
              </w:tabs>
              <w:adjustRightInd w:val="0"/>
              <w:snapToGrid w:val="0"/>
              <w:spacing w:after="0" w:line="240" w:lineRule="auto"/>
              <w:ind w:left="130" w:right="-90" w:hanging="130"/>
              <w:rPr>
                <w:rFonts w:ascii="Times New Roman" w:hAnsi="Times New Roman"/>
                <w:sz w:val="20"/>
                <w:szCs w:val="20"/>
              </w:rPr>
            </w:pPr>
            <w:r w:rsidRPr="00D44E3F">
              <w:rPr>
                <w:rFonts w:ascii="Times New Roman" w:hAnsi="Times New Roman"/>
                <w:sz w:val="20"/>
                <w:szCs w:val="20"/>
              </w:rPr>
              <w:t>No. of countries implementing ES&amp;L programs for CFLs</w:t>
            </w:r>
          </w:p>
          <w:p w:rsidR="00AB04E6" w:rsidRPr="00D44E3F" w:rsidRDefault="00AB04E6" w:rsidP="00AB04E6">
            <w:pPr>
              <w:numPr>
                <w:ilvl w:val="0"/>
                <w:numId w:val="52"/>
              </w:numPr>
              <w:tabs>
                <w:tab w:val="clear" w:pos="360"/>
              </w:tabs>
              <w:adjustRightInd w:val="0"/>
              <w:snapToGrid w:val="0"/>
              <w:spacing w:after="0" w:line="240" w:lineRule="auto"/>
              <w:ind w:left="130" w:right="-90" w:hanging="130"/>
              <w:rPr>
                <w:rFonts w:ascii="Times New Roman" w:eastAsia="Arial" w:hAnsi="Times New Roman"/>
                <w:sz w:val="20"/>
                <w:szCs w:val="20"/>
              </w:rPr>
            </w:pPr>
            <w:r w:rsidRPr="00D44E3F">
              <w:rPr>
                <w:rFonts w:ascii="Times New Roman" w:hAnsi="Times New Roman"/>
                <w:sz w:val="20"/>
                <w:szCs w:val="20"/>
              </w:rPr>
              <w:t>No of countries implementing ES&amp;L programs for electric fans</w:t>
            </w:r>
          </w:p>
        </w:tc>
        <w:tc>
          <w:tcPr>
            <w:tcW w:w="2976"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lastRenderedPageBreak/>
              <w:t>China and Korea implement mandatory labeling</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Implementation of MEPS and labeling in China only partially effective</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eastAsia="Arial" w:hAnsi="Times New Roman"/>
                <w:sz w:val="20"/>
                <w:szCs w:val="20"/>
              </w:rPr>
            </w:pPr>
            <w:r w:rsidRPr="00D44E3F">
              <w:rPr>
                <w:rFonts w:ascii="Times New Roman" w:hAnsi="Times New Roman"/>
                <w:sz w:val="20"/>
                <w:szCs w:val="20"/>
              </w:rPr>
              <w:t xml:space="preserve">For other countries, only voluntary </w:t>
            </w:r>
            <w:r w:rsidRPr="00D44E3F">
              <w:rPr>
                <w:rFonts w:ascii="Times New Roman" w:hAnsi="Times New Roman"/>
                <w:sz w:val="20"/>
                <w:szCs w:val="20"/>
              </w:rPr>
              <w:lastRenderedPageBreak/>
              <w:t>labeling, and only 1 MEPS passed on average per country during project period</w:t>
            </w:r>
          </w:p>
        </w:tc>
        <w:tc>
          <w:tcPr>
            <w:tcW w:w="2259"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lang w:eastAsia="zh-CN"/>
              </w:rPr>
            </w:pPr>
            <w:r w:rsidRPr="00D44E3F">
              <w:rPr>
                <w:rFonts w:ascii="Times New Roman" w:hAnsi="Times New Roman"/>
                <w:sz w:val="20"/>
                <w:szCs w:val="20"/>
                <w:lang w:eastAsia="zh-CN"/>
              </w:rPr>
              <w:lastRenderedPageBreak/>
              <w:t>N/A</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4027" w:type="dxa"/>
          </w:tcPr>
          <w:p w:rsidR="00AB04E6" w:rsidRPr="00D44E3F" w:rsidRDefault="00AB04E6" w:rsidP="00AB04E6">
            <w:pPr>
              <w:numPr>
                <w:ilvl w:val="0"/>
                <w:numId w:val="52"/>
              </w:numPr>
              <w:tabs>
                <w:tab w:val="clear" w:pos="360"/>
                <w:tab w:val="num" w:pos="387"/>
              </w:tabs>
              <w:adjustRightInd w:val="0"/>
              <w:snapToGrid w:val="0"/>
              <w:spacing w:after="0" w:line="240" w:lineRule="auto"/>
              <w:ind w:left="130" w:right="-90" w:hanging="130"/>
              <w:rPr>
                <w:rFonts w:ascii="Times New Roman" w:eastAsia="Arial" w:hAnsi="Times New Roman"/>
                <w:i/>
                <w:sz w:val="20"/>
                <w:szCs w:val="20"/>
              </w:rPr>
            </w:pPr>
            <w:r w:rsidRPr="00D44E3F">
              <w:rPr>
                <w:rFonts w:ascii="Times New Roman" w:hAnsi="Times New Roman" w:hint="eastAsia"/>
                <w:sz w:val="20"/>
                <w:szCs w:val="20"/>
                <w:lang w:eastAsia="zh-CN"/>
              </w:rPr>
              <w:t>Please see Activity 1.1</w:t>
            </w:r>
          </w:p>
        </w:tc>
      </w:tr>
      <w:tr w:rsidR="00AB04E6" w:rsidRPr="00D44E3F" w:rsidTr="00AB04E6">
        <w:trPr>
          <w:trHeight w:val="397"/>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lastRenderedPageBreak/>
              <w:t>Outcome 2:</w:t>
            </w:r>
            <w:r w:rsidRPr="00D44E3F">
              <w:rPr>
                <w:rFonts w:ascii="Times New Roman" w:eastAsia="Arial" w:hAnsi="Times New Roman"/>
                <w:sz w:val="20"/>
                <w:szCs w:val="20"/>
              </w:rPr>
              <w:br/>
              <w:t>Building of institutional and individual capacity to secure on-the-ground implementation of regulatory frameworks, as well as actual standards and labeling programs.</w:t>
            </w: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New testing standards and testing facilities in place and operational by Year 4.</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At least one for the targeted products in at least 3 countries</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eastAsia="Arial" w:hAnsi="Times New Roman" w:hint="eastAsia"/>
                <w:sz w:val="20"/>
                <w:szCs w:val="20"/>
              </w:rPr>
              <w:t>5 new testing standards for CFL, EB, Refrigerator, AC, Motor are in place. Testing facility is on process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eastAsia="Arial" w:hAnsi="Times New Roman" w:hint="eastAsia"/>
                <w:sz w:val="20"/>
                <w:szCs w:val="20"/>
              </w:rPr>
              <w:t xml:space="preserve"> No new testing standards. Tens of testing facilities for target products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hAnsi="Times New Roman" w:hint="eastAsia"/>
                <w:sz w:val="20"/>
                <w:szCs w:val="20"/>
                <w:lang w:eastAsia="zh-CN"/>
              </w:rPr>
              <w:t>Testing Protocol for the seven products, several testing facilities</w:t>
            </w:r>
          </w:p>
          <w:p w:rsidR="00AB04E6" w:rsidRPr="00D44E3F" w:rsidRDefault="00AB04E6" w:rsidP="00D06CE7">
            <w:pPr>
              <w:adjustRightInd w:val="0"/>
              <w:snapToGrid w:val="0"/>
              <w:spacing w:after="0" w:line="240" w:lineRule="auto"/>
              <w:rPr>
                <w:rFonts w:ascii="Times New Roman" w:eastAsia="Arial" w:hAnsi="Times New Roman"/>
                <w:sz w:val="20"/>
                <w:szCs w:val="20"/>
                <w:lang w:eastAsia="zh-CN"/>
              </w:rPr>
            </w:pPr>
            <w:r w:rsidRPr="00D44E3F">
              <w:rPr>
                <w:rFonts w:ascii="Times New Roman" w:eastAsia="Arial" w:hAnsi="Times New Roman"/>
                <w:i/>
                <w:sz w:val="20"/>
                <w:szCs w:val="20"/>
              </w:rPr>
              <w:t xml:space="preserve">PK: </w:t>
            </w:r>
            <w:r w:rsidRPr="00D44E3F">
              <w:rPr>
                <w:rFonts w:ascii="Times New Roman" w:eastAsia="Arial" w:hAnsi="Times New Roman" w:hint="eastAsia"/>
                <w:sz w:val="20"/>
                <w:szCs w:val="20"/>
              </w:rPr>
              <w:t xml:space="preserve">4 new testing standards for Fan, CFL and Motor are in place. With </w:t>
            </w:r>
            <w:r w:rsidRPr="00D44E3F">
              <w:rPr>
                <w:rFonts w:ascii="Times New Roman" w:eastAsia="Arial" w:hAnsi="Times New Roman"/>
                <w:sz w:val="20"/>
                <w:szCs w:val="20"/>
              </w:rPr>
              <w:t xml:space="preserve">2 </w:t>
            </w:r>
            <w:r w:rsidRPr="00D44E3F">
              <w:rPr>
                <w:rFonts w:ascii="Times New Roman" w:eastAsia="Arial" w:hAnsi="Times New Roman" w:hint="eastAsia"/>
                <w:sz w:val="20"/>
                <w:szCs w:val="20"/>
              </w:rPr>
              <w:t>testing facilities.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TH</w:t>
            </w:r>
            <w:r w:rsidRPr="00D44E3F">
              <w:rPr>
                <w:rFonts w:ascii="Times New Roman" w:eastAsia="Arial" w:hAnsi="Times New Roman"/>
                <w:sz w:val="20"/>
                <w:szCs w:val="20"/>
              </w:rPr>
              <w:t>: Testing protocol for CFL</w:t>
            </w:r>
            <w:r w:rsidRPr="00D44E3F">
              <w:rPr>
                <w:rFonts w:ascii="Times New Roman" w:hAnsi="Times New Roman" w:hint="eastAsia"/>
                <w:sz w:val="20"/>
                <w:szCs w:val="20"/>
                <w:lang w:eastAsia="zh-CN"/>
              </w:rPr>
              <w:t>, at least testing facilities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3 draft newtestingstandardsfor Fan, CFL and Rice cooker are inplace.With5 testingfacilities.</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Mutual recognition agreements in place and enforced for product testing and posting of certification information by Year 4</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At least 3 participating countries sign mutual recognition agreements by Year 4.</w:t>
            </w:r>
          </w:p>
        </w:tc>
        <w:tc>
          <w:tcPr>
            <w:tcW w:w="4027" w:type="dxa"/>
          </w:tcPr>
          <w:p w:rsidR="00AB04E6" w:rsidRPr="00D44E3F" w:rsidRDefault="00AB04E6" w:rsidP="00D06CE7">
            <w:pPr>
              <w:adjustRightInd w:val="0"/>
              <w:snapToGrid w:val="0"/>
              <w:spacing w:after="0" w:line="240" w:lineRule="auto"/>
              <w:rPr>
                <w:rFonts w:asciiTheme="majorHAnsi" w:eastAsia="Arial" w:hAnsiTheme="majorHAnsi"/>
                <w:sz w:val="20"/>
                <w:szCs w:val="20"/>
              </w:rPr>
            </w:pPr>
            <w:r w:rsidRPr="00D44E3F">
              <w:rPr>
                <w:rFonts w:asciiTheme="majorHAnsi" w:eastAsia="Arial" w:hAnsiTheme="majorHAnsi"/>
                <w:sz w:val="20"/>
                <w:szCs w:val="20"/>
              </w:rPr>
              <w:t xml:space="preserve">4 countries, Bangladesh, China, Indonesia and Pakistan </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Web-based posting procedures for certified equipment information developed and implemented by Year 5</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At least 4 participating countries are posting certification information by Year 5</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 xml:space="preserve">: through </w:t>
            </w:r>
            <w:hyperlink r:id="rId33" w:history="1">
              <w:r w:rsidRPr="00D44E3F">
                <w:rPr>
                  <w:rStyle w:val="Hyperlink"/>
                  <w:rFonts w:ascii="Times New Roman" w:hAnsi="Times New Roman"/>
                  <w:sz w:val="20"/>
                  <w:szCs w:val="20"/>
                </w:rPr>
                <w:t>www.breslbd.org</w:t>
              </w:r>
            </w:hyperlink>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 xml:space="preserve">: through </w:t>
            </w:r>
            <w:hyperlink r:id="rId34" w:history="1">
              <w:r w:rsidRPr="00D44E3F">
                <w:rPr>
                  <w:rStyle w:val="Hyperlink"/>
                  <w:rFonts w:ascii="Times New Roman" w:hAnsi="Times New Roman"/>
                  <w:sz w:val="20"/>
                  <w:szCs w:val="20"/>
                </w:rPr>
                <w:t>www.energylabel.gov.cn</w:t>
              </w:r>
            </w:hyperlink>
            <w:r w:rsidRPr="00D44E3F">
              <w:rPr>
                <w:rFonts w:ascii="Times New Roman" w:eastAsia="Arial" w:hAnsi="Times New Roman"/>
                <w:sz w:val="20"/>
                <w:szCs w:val="20"/>
              </w:rPr>
              <w:t>&amp;</w:t>
            </w:r>
            <w:hyperlink r:id="rId35" w:history="1">
              <w:r w:rsidRPr="00D44E3F">
                <w:rPr>
                  <w:rStyle w:val="Hyperlink"/>
                  <w:rFonts w:ascii="Times New Roman" w:hAnsi="Times New Roman"/>
                  <w:sz w:val="20"/>
                  <w:szCs w:val="20"/>
                </w:rPr>
                <w:t>www.cnis.gov.cn</w:t>
              </w:r>
            </w:hyperlink>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through </w:t>
            </w:r>
            <w:hyperlink r:id="rId36" w:history="1">
              <w:r w:rsidRPr="00D44E3F">
                <w:rPr>
                  <w:rStyle w:val="Hyperlink"/>
                  <w:rFonts w:ascii="Times New Roman" w:hAnsi="Times New Roman"/>
                  <w:sz w:val="20"/>
                  <w:szCs w:val="20"/>
                </w:rPr>
                <w:t>www.bresl.or.id</w:t>
              </w:r>
            </w:hyperlink>
            <w:r w:rsidRPr="00D44E3F">
              <w:rPr>
                <w:rStyle w:val="FootnoteReference"/>
                <w:rFonts w:ascii="Times New Roman" w:eastAsia="Arial" w:hAnsi="Times New Roman"/>
                <w:sz w:val="20"/>
                <w:szCs w:val="20"/>
              </w:rPr>
              <w:footnoteReference w:id="17"/>
            </w:r>
          </w:p>
          <w:p w:rsidR="00AB04E6" w:rsidRPr="00D44E3F" w:rsidRDefault="00AB04E6" w:rsidP="00D06CE7">
            <w:pPr>
              <w:adjustRightInd w:val="0"/>
              <w:snapToGrid w:val="0"/>
              <w:spacing w:after="0" w:line="240" w:lineRule="auto"/>
              <w:rPr>
                <w:rStyle w:val="Hyperlink"/>
                <w:rFonts w:ascii="Times New Roman"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sz w:val="20"/>
                <w:szCs w:val="20"/>
              </w:rPr>
              <w:t>: through</w:t>
            </w:r>
            <w:hyperlink r:id="rId37" w:history="1">
              <w:r w:rsidRPr="00D44E3F">
                <w:rPr>
                  <w:rStyle w:val="Hyperlink"/>
                  <w:rFonts w:ascii="Times New Roman" w:eastAsia="Arial" w:hAnsi="Times New Roman"/>
                  <w:sz w:val="20"/>
                  <w:szCs w:val="20"/>
                </w:rPr>
                <w:t>www.bresl.net.pk</w:t>
              </w:r>
            </w:hyperlink>
            <w:r w:rsidRPr="00D44E3F">
              <w:rPr>
                <w:rFonts w:ascii="Times New Roman" w:eastAsia="Arial" w:hAnsi="Times New Roman" w:hint="eastAsia"/>
                <w:sz w:val="20"/>
                <w:szCs w:val="20"/>
              </w:rPr>
              <w:t>, www.enercon.gov.pk</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TH</w:t>
            </w:r>
            <w:r w:rsidRPr="00D44E3F">
              <w:rPr>
                <w:rFonts w:ascii="Times New Roman" w:eastAsia="Arial" w:hAnsi="Times New Roman"/>
                <w:sz w:val="20"/>
                <w:szCs w:val="20"/>
              </w:rPr>
              <w:t>:</w:t>
            </w:r>
            <w:hyperlink r:id="rId38" w:history="1">
              <w:r w:rsidRPr="00D44E3F">
                <w:rPr>
                  <w:rStyle w:val="Hyperlink"/>
                  <w:rFonts w:ascii="Times New Roman" w:eastAsia="Arial" w:hAnsi="Times New Roman"/>
                  <w:sz w:val="20"/>
                  <w:szCs w:val="20"/>
                </w:rPr>
                <w:t>www.bresl.tgo.or.th</w:t>
              </w:r>
            </w:hyperlink>
          </w:p>
          <w:p w:rsidR="00AB04E6" w:rsidRPr="00D44E3F" w:rsidRDefault="00AB04E6" w:rsidP="00D06CE7">
            <w:pPr>
              <w:adjustRightInd w:val="0"/>
              <w:snapToGrid w:val="0"/>
              <w:spacing w:after="0" w:line="240" w:lineRule="auto"/>
              <w:ind w:left="122" w:hangingChars="61" w:hanging="122"/>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:through</w:t>
            </w:r>
            <w:r w:rsidRPr="00D44E3F">
              <w:rPr>
                <w:rStyle w:val="Hyperlink"/>
                <w:rFonts w:ascii="Times New Roman" w:hAnsi="Times New Roman"/>
                <w:sz w:val="20"/>
                <w:szCs w:val="20"/>
              </w:rPr>
              <w:t>www://nhannangluong.com</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Countries with annual data collection and reporting systems </w:t>
            </w:r>
            <w:r w:rsidRPr="00D44E3F">
              <w:rPr>
                <w:rFonts w:ascii="Times New Roman" w:eastAsia="Arial" w:hAnsi="Times New Roman"/>
                <w:sz w:val="20"/>
                <w:szCs w:val="20"/>
              </w:rPr>
              <w:lastRenderedPageBreak/>
              <w:t>in place and being implemented</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Certification information posted on at least 500 products by Year 5</w:t>
            </w:r>
          </w:p>
        </w:tc>
        <w:tc>
          <w:tcPr>
            <w:tcW w:w="4027" w:type="dxa"/>
          </w:tcPr>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:totally 610 thousand product models have been registered</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382 CFL models posted as of July 2014 by DGNREEC</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sz w:val="20"/>
                <w:szCs w:val="20"/>
              </w:rPr>
              <w:t>Under process of development for fans ,CFL, motors &amp; air conditioners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lastRenderedPageBreak/>
              <w:t xml:space="preserve">TH: </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throughitswebsite</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At least 4 participating countries have such procedures in place</w:t>
            </w:r>
          </w:p>
        </w:tc>
        <w:tc>
          <w:tcPr>
            <w:tcW w:w="4027" w:type="dxa"/>
          </w:tcPr>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eastAsia="Arial" w:hAnsi="Times New Roman" w:hint="eastAsia"/>
                <w:sz w:val="20"/>
                <w:szCs w:val="20"/>
              </w:rPr>
              <w:t xml:space="preserve"> With the procedure in place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eastAsia="Arial" w:hAnsi="Times New Roman" w:hint="eastAsia"/>
                <w:sz w:val="20"/>
                <w:szCs w:val="20"/>
              </w:rPr>
              <w:t>With the procedure in place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sz w:val="20"/>
                <w:szCs w:val="20"/>
              </w:rPr>
              <w:t xml:space="preserve"> Under process of development for fans ,CFL, motors &amp; air conditioners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 xml:space="preserve">TH: </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With the procedure in place</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Activity 2.1: Training to strengthen and enable public institutions to support development and implementation of EE standards and labeling</w:t>
            </w:r>
          </w:p>
        </w:tc>
        <w:tc>
          <w:tcPr>
            <w:tcW w:w="2835"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EE professional public officers and consultants trained</w:t>
            </w:r>
          </w:p>
          <w:p w:rsidR="00AB04E6" w:rsidRPr="00D44E3F" w:rsidRDefault="00AB04E6" w:rsidP="00AB04E6">
            <w:pPr>
              <w:numPr>
                <w:ilvl w:val="0"/>
                <w:numId w:val="54"/>
              </w:num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 xml:space="preserve">Number of trainees that are applying ES&amp;L principles in their work </w:t>
            </w:r>
          </w:p>
        </w:tc>
        <w:tc>
          <w:tcPr>
            <w:tcW w:w="2976"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Limited, one-off regional workshops related to ES&amp;L</w:t>
            </w:r>
          </w:p>
          <w:p w:rsidR="00AB04E6" w:rsidRPr="00D44E3F" w:rsidRDefault="00AB04E6" w:rsidP="00AB04E6">
            <w:pPr>
              <w:numPr>
                <w:ilvl w:val="0"/>
                <w:numId w:val="54"/>
              </w:num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No systematic and sustained training and hands-on meetings related to ES&amp;L planning and implementation in the region</w:t>
            </w:r>
          </w:p>
        </w:tc>
        <w:tc>
          <w:tcPr>
            <w:tcW w:w="2259"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At least 6 EE professional public officers and consultants per participating country trained by end of year 1</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60% of trainees engaged in national ES&amp;L program implementation by Year 2</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i/>
                <w:sz w:val="20"/>
                <w:szCs w:val="20"/>
              </w:rPr>
              <w:t xml:space="preserve">Regional: </w:t>
            </w:r>
            <w:r w:rsidRPr="00D44E3F">
              <w:rPr>
                <w:rFonts w:ascii="Times New Roman" w:eastAsia="Arial" w:hAnsi="Times New Roman"/>
                <w:sz w:val="20"/>
                <w:szCs w:val="20"/>
              </w:rPr>
              <w:t>RPMU held 4 training coursed, with more than XXX trainees.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1.Harbin–</w:t>
            </w:r>
            <w:r w:rsidRPr="00D44E3F">
              <w:rPr>
                <w:rFonts w:ascii="Times New Roman" w:eastAsia="Arial" w:hAnsi="Times New Roman" w:hint="eastAsia"/>
                <w:sz w:val="20"/>
                <w:szCs w:val="20"/>
              </w:rPr>
              <w:t>with around 30 participants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2.Guilin–</w:t>
            </w:r>
            <w:r w:rsidRPr="00D44E3F">
              <w:rPr>
                <w:rFonts w:ascii="Times New Roman" w:eastAsia="Arial" w:hAnsi="Times New Roman" w:hint="eastAsia"/>
                <w:sz w:val="20"/>
                <w:szCs w:val="20"/>
              </w:rPr>
              <w:t>with around 30 participants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3.Guangzhou–</w:t>
            </w:r>
            <w:r w:rsidRPr="00D44E3F">
              <w:rPr>
                <w:rFonts w:ascii="Times New Roman" w:eastAsia="Arial" w:hAnsi="Times New Roman" w:hint="eastAsia"/>
                <w:sz w:val="20"/>
                <w:szCs w:val="20"/>
              </w:rPr>
              <w:t>with around 30 participants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4.Guangzhou–</w:t>
            </w:r>
            <w:r w:rsidRPr="00D44E3F">
              <w:rPr>
                <w:rFonts w:ascii="Times New Roman" w:eastAsia="Arial" w:hAnsi="Times New Roman" w:hint="eastAsia"/>
                <w:sz w:val="20"/>
                <w:szCs w:val="20"/>
              </w:rPr>
              <w:t>with around 30 participants</w:t>
            </w:r>
          </w:p>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sz w:val="20"/>
                <w:szCs w:val="20"/>
              </w:rPr>
              <w:t>AlltraineesareengagedinnationalES&amp;Lprogram</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 xml:space="preserve">Activity 2.2: Capacity enhancement in the development and implementation of standards and labeling for the seven (7) targeted products </w:t>
            </w:r>
          </w:p>
        </w:tc>
        <w:tc>
          <w:tcPr>
            <w:tcW w:w="2835"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 xml:space="preserve">Number of private sector and government participants in regional product working groups. </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Number of improved government-supported national ES&amp;L programs implemented</w:t>
            </w:r>
          </w:p>
          <w:p w:rsidR="00AB04E6" w:rsidRPr="00D44E3F" w:rsidRDefault="00AB04E6" w:rsidP="00AB04E6">
            <w:pPr>
              <w:numPr>
                <w:ilvl w:val="0"/>
                <w:numId w:val="54"/>
              </w:num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Implemented National ES&amp;L programs incorporate recommendations of working groups</w:t>
            </w:r>
          </w:p>
        </w:tc>
        <w:tc>
          <w:tcPr>
            <w:tcW w:w="2976"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No regional working groups on end-use policies or ES&amp;L related to five of the six target products</w:t>
            </w:r>
          </w:p>
          <w:p w:rsidR="00AB04E6" w:rsidRPr="00D44E3F" w:rsidRDefault="00AB04E6" w:rsidP="00AB04E6">
            <w:pPr>
              <w:numPr>
                <w:ilvl w:val="0"/>
                <w:numId w:val="54"/>
              </w:num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 xml:space="preserve">Meetings on CFL harmonization and the Efficient Lighting Initiative (ELI) occur in Asia region on average 1-2 times per year, with 1-2 people attending from each </w:t>
            </w:r>
            <w:r w:rsidRPr="00D44E3F">
              <w:rPr>
                <w:rFonts w:ascii="Times New Roman" w:hAnsi="Times New Roman"/>
                <w:sz w:val="20"/>
                <w:szCs w:val="20"/>
                <w:lang w:eastAsia="zh-CN"/>
              </w:rPr>
              <w:lastRenderedPageBreak/>
              <w:t>participating country</w:t>
            </w:r>
          </w:p>
        </w:tc>
        <w:tc>
          <w:tcPr>
            <w:tcW w:w="2259"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lastRenderedPageBreak/>
              <w:t>At least 2 officials from each of the participating countries participate in at least 2 product-specific working groups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 xml:space="preserve">At least 4 national ES&amp;L programs significantly enhanced </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At least 4countries participating in each working group use working group products to adopt new standards and/or labels</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hint="eastAsia"/>
                <w:i/>
                <w:sz w:val="20"/>
                <w:szCs w:val="20"/>
              </w:rPr>
              <w:t>TWG group:</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hint="eastAsia"/>
                <w:sz w:val="20"/>
                <w:szCs w:val="20"/>
                <w:lang w:eastAsia="zh-CN"/>
              </w:rPr>
              <w:t>AC:Allcountries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hint="eastAsia"/>
                <w:sz w:val="20"/>
                <w:szCs w:val="20"/>
                <w:lang w:eastAsia="zh-CN"/>
              </w:rPr>
              <w:t>Ref:Allcountries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hint="eastAsia"/>
                <w:sz w:val="20"/>
                <w:szCs w:val="20"/>
                <w:lang w:eastAsia="zh-CN"/>
              </w:rPr>
              <w:t>RiceCooker:China,Indonesia,Vietnam</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hint="eastAsia"/>
                <w:sz w:val="20"/>
                <w:szCs w:val="20"/>
                <w:lang w:eastAsia="zh-CN"/>
              </w:rPr>
              <w:t>Fan:Allcountries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hint="eastAsia"/>
                <w:sz w:val="20"/>
                <w:szCs w:val="20"/>
                <w:lang w:eastAsia="zh-CN"/>
              </w:rPr>
              <w:t>Motor:Allcountries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hint="eastAsia"/>
                <w:sz w:val="20"/>
                <w:szCs w:val="20"/>
                <w:lang w:eastAsia="zh-CN"/>
              </w:rPr>
              <w:t>CFL:Allcountries</w:t>
            </w:r>
          </w:p>
          <w:p w:rsidR="00AB04E6" w:rsidRPr="00D44E3F" w:rsidRDefault="00AB04E6" w:rsidP="00AB04E6">
            <w:pPr>
              <w:numPr>
                <w:ilvl w:val="0"/>
                <w:numId w:val="54"/>
              </w:numPr>
              <w:adjustRightInd w:val="0"/>
              <w:snapToGrid w:val="0"/>
              <w:spacing w:after="0" w:line="240" w:lineRule="auto"/>
              <w:rPr>
                <w:rFonts w:ascii="Times New Roman" w:eastAsia="Arial" w:hAnsi="Times New Roman"/>
                <w:i/>
                <w:sz w:val="20"/>
                <w:szCs w:val="20"/>
              </w:rPr>
            </w:pPr>
            <w:r w:rsidRPr="00D44E3F">
              <w:rPr>
                <w:rFonts w:ascii="Times New Roman" w:hAnsi="Times New Roman" w:hint="eastAsia"/>
                <w:sz w:val="20"/>
                <w:szCs w:val="20"/>
                <w:lang w:eastAsia="zh-CN"/>
              </w:rPr>
              <w:t>Ballast:Allcountries</w:t>
            </w:r>
          </w:p>
        </w:tc>
      </w:tr>
      <w:tr w:rsidR="00AB04E6" w:rsidRPr="00D44E3F" w:rsidTr="00AB04E6">
        <w:trPr>
          <w:trHeight w:val="193"/>
        </w:trPr>
        <w:tc>
          <w:tcPr>
            <w:tcW w:w="1873" w:type="dxa"/>
          </w:tcPr>
          <w:p w:rsidR="00AB04E6" w:rsidRPr="00D44E3F" w:rsidRDefault="00AB04E6" w:rsidP="00D06CE7">
            <w:pPr>
              <w:adjustRightInd w:val="0"/>
              <w:snapToGrid w:val="0"/>
              <w:rPr>
                <w:rFonts w:ascii="Times New Roman" w:hAnsi="Times New Roman"/>
                <w:sz w:val="20"/>
                <w:szCs w:val="20"/>
                <w:lang w:eastAsia="zh-CN"/>
              </w:rPr>
            </w:pPr>
            <w:r w:rsidRPr="00D44E3F">
              <w:rPr>
                <w:rFonts w:ascii="Times New Roman" w:hAnsi="Times New Roman"/>
                <w:sz w:val="20"/>
                <w:szCs w:val="20"/>
                <w:lang w:eastAsia="zh-CN"/>
              </w:rPr>
              <w:lastRenderedPageBreak/>
              <w:t xml:space="preserve">Activity 2.3: Strengthening of national and regional testing and certification infrastructure </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Number of improved test procedures developed and adopted by Year 3.</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Number of improved testing facilities constructed and operational by end of project</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Number of countries with testing and certification procedures in place</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Round-robin testing completed to assess comparability of testing between 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Number of mutual recognition agreements (MRAs) on product testing and certification signed and implemented by Year 4.</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Web-based posting procedures developed and implemented by Year 4.</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Labeling accuracy in China</w:t>
            </w:r>
          </w:p>
        </w:tc>
        <w:tc>
          <w:tcPr>
            <w:tcW w:w="2976"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No systematic regional discussion on coordination of test procedures for any of the target products and no round-robin testing in the region</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 xml:space="preserve">Three countries have certification procedures in place </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In 2004-2005, there was one regional meeting and study tour to Australia to discuss harmonized ballast test procedure; but it has not yet been adopted by ASEAN 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No active MRAs in place covering the six target products in the BRESL 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 xml:space="preserve">No web posting of results of energy </w:t>
            </w:r>
            <w:r w:rsidRPr="00D44E3F">
              <w:rPr>
                <w:rFonts w:ascii="Times New Roman" w:hAnsi="Times New Roman"/>
                <w:sz w:val="20"/>
                <w:szCs w:val="20"/>
                <w:lang w:eastAsia="zh-CN"/>
              </w:rPr>
              <w:lastRenderedPageBreak/>
              <w:t>performance testing for any of the six target products</w:t>
            </w:r>
          </w:p>
        </w:tc>
        <w:tc>
          <w:tcPr>
            <w:tcW w:w="2259"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lastRenderedPageBreak/>
              <w:t>4 countries adopt improved test procedures on at least one product</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At least 1 improved testing facility for targeted products in at least 2 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 xml:space="preserve">At least 6 countries have certification procedures in place by end of Year 3 </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4027"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BD:</w:t>
            </w:r>
            <w:r w:rsidRPr="00D44E3F">
              <w:rPr>
                <w:rFonts w:ascii="Times New Roman" w:eastAsia="Arial" w:hAnsi="Times New Roman" w:hint="eastAsia"/>
                <w:sz w:val="20"/>
                <w:szCs w:val="20"/>
              </w:rPr>
              <w:t xml:space="preserve"> 5 new testing standards for CFL, EB, Refrigerator, AC, Motor are in place. Testing facility is on process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CN:</w:t>
            </w:r>
            <w:r w:rsidRPr="00D44E3F">
              <w:rPr>
                <w:rFonts w:ascii="Times New Roman" w:eastAsia="Arial" w:hAnsi="Times New Roman" w:hint="eastAsia"/>
                <w:sz w:val="20"/>
                <w:szCs w:val="20"/>
              </w:rPr>
              <w:t xml:space="preserve"> No new testing standards. Tens of testing facilities for target products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IN: </w:t>
            </w:r>
            <w:r w:rsidRPr="00D44E3F">
              <w:rPr>
                <w:rFonts w:ascii="Times New Roman" w:eastAsia="Arial" w:hAnsi="Times New Roman" w:hint="eastAsia"/>
                <w:sz w:val="20"/>
                <w:szCs w:val="20"/>
              </w:rPr>
              <w:t>Testing Protocol for the seven products, several testing facilities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PK: </w:t>
            </w:r>
            <w:r w:rsidRPr="00D44E3F">
              <w:rPr>
                <w:rFonts w:ascii="Times New Roman" w:eastAsia="Arial" w:hAnsi="Times New Roman" w:hint="eastAsia"/>
                <w:sz w:val="20"/>
                <w:szCs w:val="20"/>
              </w:rPr>
              <w:t xml:space="preserve">4 new testing standards for Fan, CFL and Motor are in place. With </w:t>
            </w:r>
            <w:r w:rsidRPr="00D44E3F">
              <w:rPr>
                <w:rFonts w:ascii="Times New Roman" w:eastAsia="Arial" w:hAnsi="Times New Roman"/>
                <w:sz w:val="20"/>
                <w:szCs w:val="20"/>
              </w:rPr>
              <w:t xml:space="preserve">2 </w:t>
            </w:r>
            <w:r w:rsidRPr="00D44E3F">
              <w:rPr>
                <w:rFonts w:ascii="Times New Roman" w:eastAsia="Arial" w:hAnsi="Times New Roman" w:hint="eastAsia"/>
                <w:sz w:val="20"/>
                <w:szCs w:val="20"/>
              </w:rPr>
              <w:t>testing facilities.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TH: Testing protocol for CFL</w:t>
            </w:r>
            <w:r w:rsidRPr="00D44E3F">
              <w:rPr>
                <w:rFonts w:ascii="Times New Roman" w:eastAsia="Arial" w:hAnsi="Times New Roman" w:hint="eastAsia"/>
                <w:sz w:val="20"/>
                <w:szCs w:val="20"/>
              </w:rPr>
              <w:t>, at least testing facilities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i/>
                <w:sz w:val="20"/>
                <w:szCs w:val="20"/>
                <w:lang w:eastAsia="zh-CN"/>
              </w:rPr>
              <w:t>VN:</w:t>
            </w:r>
            <w:r w:rsidRPr="00D44E3F">
              <w:rPr>
                <w:rFonts w:ascii="Times New Roman" w:hAnsi="Times New Roman" w:hint="eastAsia"/>
                <w:sz w:val="20"/>
                <w:szCs w:val="20"/>
                <w:lang w:eastAsia="zh-CN"/>
              </w:rPr>
              <w:t xml:space="preserve"> 3 draft new testing standards for Fan, CFL and Rice cooker are in place. With 5 testing facilities.</w:t>
            </w:r>
          </w:p>
          <w:p w:rsidR="00AB04E6" w:rsidRPr="00D44E3F" w:rsidRDefault="00AB04E6" w:rsidP="00AB04E6">
            <w:pPr>
              <w:numPr>
                <w:ilvl w:val="0"/>
                <w:numId w:val="54"/>
              </w:numPr>
              <w:adjustRightInd w:val="0"/>
              <w:snapToGrid w:val="0"/>
              <w:spacing w:after="0" w:line="240" w:lineRule="auto"/>
              <w:rPr>
                <w:rFonts w:ascii="Times New Roman" w:eastAsia="Arial" w:hAnsi="Times New Roman"/>
                <w:i/>
                <w:sz w:val="20"/>
                <w:szCs w:val="20"/>
              </w:rPr>
            </w:pPr>
            <w:r w:rsidRPr="00D44E3F">
              <w:rPr>
                <w:rFonts w:ascii="Times New Roman" w:hAnsi="Times New Roman"/>
                <w:sz w:val="20"/>
                <w:szCs w:val="20"/>
                <w:lang w:eastAsia="zh-CN"/>
              </w:rPr>
              <w:t xml:space="preserve">In </w:t>
            </w:r>
            <w:r w:rsidRPr="00D44E3F">
              <w:rPr>
                <w:rFonts w:ascii="Times New Roman" w:hAnsi="Times New Roman" w:hint="eastAsia"/>
                <w:sz w:val="20"/>
                <w:szCs w:val="20"/>
                <w:lang w:eastAsia="zh-CN"/>
              </w:rPr>
              <w:t>6</w:t>
            </w:r>
            <w:r w:rsidRPr="00D44E3F">
              <w:rPr>
                <w:rFonts w:ascii="Times New Roman" w:hAnsi="Times New Roman"/>
                <w:sz w:val="20"/>
                <w:szCs w:val="20"/>
                <w:lang w:eastAsia="zh-CN"/>
              </w:rPr>
              <w:t xml:space="preserve"> countries(</w:t>
            </w:r>
            <w:r w:rsidRPr="00D44E3F">
              <w:rPr>
                <w:rFonts w:ascii="Times New Roman" w:hAnsi="Times New Roman" w:hint="eastAsia"/>
                <w:sz w:val="20"/>
                <w:szCs w:val="20"/>
                <w:lang w:eastAsia="zh-CN"/>
              </w:rPr>
              <w:t xml:space="preserve">B, </w:t>
            </w:r>
            <w:r w:rsidRPr="00D44E3F">
              <w:rPr>
                <w:rFonts w:ascii="Times New Roman" w:hAnsi="Times New Roman"/>
                <w:sz w:val="20"/>
                <w:szCs w:val="20"/>
                <w:lang w:eastAsia="zh-CN"/>
              </w:rPr>
              <w:t xml:space="preserve">C, I, </w:t>
            </w:r>
            <w:r w:rsidRPr="00D44E3F">
              <w:rPr>
                <w:rFonts w:ascii="Times New Roman" w:hAnsi="Times New Roman" w:hint="eastAsia"/>
                <w:sz w:val="20"/>
                <w:szCs w:val="20"/>
                <w:lang w:eastAsia="zh-CN"/>
              </w:rPr>
              <w:t>P,T</w:t>
            </w:r>
            <w:r w:rsidRPr="00D44E3F">
              <w:rPr>
                <w:rFonts w:ascii="Times New Roman" w:hAnsi="Times New Roman"/>
                <w:sz w:val="20"/>
                <w:szCs w:val="20"/>
                <w:lang w:eastAsia="zh-CN"/>
              </w:rPr>
              <w:t>&amp; V)</w:t>
            </w:r>
          </w:p>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hint="eastAsia"/>
                <w:i/>
                <w:sz w:val="20"/>
                <w:szCs w:val="20"/>
              </w:rPr>
              <w:t>BD: Energy Label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i/>
                <w:sz w:val="20"/>
                <w:szCs w:val="20"/>
              </w:rPr>
              <w:t xml:space="preserve">CN: </w:t>
            </w:r>
            <w:r w:rsidRPr="00D44E3F">
              <w:rPr>
                <w:rFonts w:ascii="Times New Roman" w:eastAsia="Arial" w:hAnsi="Times New Roman" w:hint="eastAsia"/>
                <w:sz w:val="20"/>
                <w:szCs w:val="20"/>
              </w:rPr>
              <w:t>Energy Label</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hint="eastAsia"/>
                <w:sz w:val="20"/>
                <w:szCs w:val="20"/>
              </w:rPr>
              <w:t xml:space="preserve">IN: </w:t>
            </w:r>
            <w:r w:rsidRPr="00D44E3F">
              <w:rPr>
                <w:rFonts w:ascii="Times New Roman" w:hAnsi="Times New Roman" w:hint="eastAsia"/>
                <w:sz w:val="20"/>
                <w:szCs w:val="20"/>
                <w:lang w:eastAsia="zh-CN"/>
              </w:rPr>
              <w:t>Energy Label</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hAnsi="Times New Roman" w:hint="eastAsia"/>
                <w:sz w:val="20"/>
                <w:szCs w:val="20"/>
                <w:lang w:eastAsia="zh-CN"/>
              </w:rPr>
              <w:t>PK: Energy Label(Pilot)</w:t>
            </w:r>
          </w:p>
          <w:p w:rsidR="00AB04E6" w:rsidRPr="00D44E3F" w:rsidRDefault="00AB04E6" w:rsidP="00D06CE7">
            <w:pPr>
              <w:adjustRightInd w:val="0"/>
              <w:snapToGrid w:val="0"/>
              <w:spacing w:after="0" w:line="240" w:lineRule="auto"/>
              <w:rPr>
                <w:rFonts w:ascii="Times New Roman" w:hAnsi="Times New Roman"/>
                <w:i/>
                <w:sz w:val="20"/>
                <w:szCs w:val="20"/>
                <w:lang w:eastAsia="zh-CN"/>
              </w:rPr>
            </w:pPr>
            <w:r w:rsidRPr="00D44E3F">
              <w:rPr>
                <w:rFonts w:ascii="Times New Roman" w:eastAsia="Arial" w:hAnsi="Times New Roman" w:hint="eastAsia"/>
                <w:i/>
                <w:sz w:val="20"/>
                <w:szCs w:val="20"/>
              </w:rPr>
              <w:t>TH:</w:t>
            </w:r>
            <w:r w:rsidRPr="00D44E3F">
              <w:rPr>
                <w:rFonts w:ascii="Times New Roman" w:hAnsi="Times New Roman" w:hint="eastAsia"/>
                <w:sz w:val="20"/>
                <w:szCs w:val="20"/>
                <w:lang w:eastAsia="zh-CN"/>
              </w:rPr>
              <w:t>Energy Label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i/>
                <w:sz w:val="20"/>
                <w:szCs w:val="20"/>
              </w:rPr>
              <w:t>VN:</w:t>
            </w:r>
            <w:r w:rsidRPr="00D44E3F">
              <w:rPr>
                <w:rFonts w:ascii="Times New Roman" w:hAnsi="Times New Roman" w:hint="eastAsia"/>
                <w:sz w:val="20"/>
                <w:szCs w:val="20"/>
                <w:lang w:eastAsia="zh-CN"/>
              </w:rPr>
              <w:t>Energy Label</w:t>
            </w:r>
          </w:p>
        </w:tc>
      </w:tr>
      <w:tr w:rsidR="00AB04E6" w:rsidRPr="00D44E3F" w:rsidTr="00AB04E6">
        <w:trPr>
          <w:trHeight w:val="193"/>
        </w:trPr>
        <w:tc>
          <w:tcPr>
            <w:tcW w:w="1873" w:type="dxa"/>
          </w:tcPr>
          <w:p w:rsidR="00AB04E6" w:rsidRPr="00D44E3F" w:rsidRDefault="00AB04E6" w:rsidP="00D06CE7">
            <w:pPr>
              <w:adjustRightInd w:val="0"/>
              <w:snapToGrid w:val="0"/>
              <w:rPr>
                <w:rFonts w:ascii="Times New Roman" w:hAnsi="Times New Roman"/>
                <w:sz w:val="20"/>
                <w:szCs w:val="20"/>
                <w:lang w:eastAsia="zh-CN"/>
              </w:rPr>
            </w:pPr>
            <w:r w:rsidRPr="00D44E3F">
              <w:rPr>
                <w:rFonts w:ascii="Times New Roman" w:hAnsi="Times New Roman"/>
                <w:sz w:val="20"/>
                <w:szCs w:val="20"/>
                <w:lang w:eastAsia="zh-CN"/>
              </w:rPr>
              <w:lastRenderedPageBreak/>
              <w:t>Activity 2.4: Strengthening of data collection and reporting procedures on equipment availability and sales by efficiency level in participating countries</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Model procedures provided to participating countries</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Number of countries receiving TA</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Number of countries with annual data collection and reporting procedures in place</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No systematic data collection and reporting on end-use energy, including unit size; operating hours and conditions; unit energy consumption or efficiency; stock; annual sales; and efficiency potential</w:t>
            </w:r>
          </w:p>
        </w:tc>
        <w:tc>
          <w:tcPr>
            <w:tcW w:w="2259" w:type="dxa"/>
          </w:tcPr>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Model procedures completed by end of Year 1</w:t>
            </w:r>
          </w:p>
          <w:p w:rsidR="00AB04E6" w:rsidRPr="00D44E3F" w:rsidRDefault="00AB04E6" w:rsidP="00AB04E6">
            <w:pPr>
              <w:numPr>
                <w:ilvl w:val="0"/>
                <w:numId w:val="54"/>
              </w:numPr>
              <w:adjustRightInd w:val="0"/>
              <w:snapToGrid w:val="0"/>
              <w:spacing w:after="0" w:line="240" w:lineRule="auto"/>
              <w:rPr>
                <w:rFonts w:ascii="Times New Roman" w:hAnsi="Times New Roman"/>
                <w:sz w:val="20"/>
                <w:szCs w:val="20"/>
                <w:lang w:eastAsia="zh-CN"/>
              </w:rPr>
            </w:pPr>
            <w:r w:rsidRPr="00D44E3F">
              <w:rPr>
                <w:rFonts w:ascii="Times New Roman" w:hAnsi="Times New Roman"/>
                <w:sz w:val="20"/>
                <w:szCs w:val="20"/>
                <w:lang w:eastAsia="zh-CN"/>
              </w:rPr>
              <w:t>TA provided to at least 5 countries by end of Year 2</w:t>
            </w:r>
          </w:p>
          <w:p w:rsidR="00AB04E6" w:rsidRPr="00D44E3F" w:rsidRDefault="00AB04E6" w:rsidP="00AB04E6">
            <w:pPr>
              <w:numPr>
                <w:ilvl w:val="0"/>
                <w:numId w:val="54"/>
              </w:num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lang w:eastAsia="zh-CN"/>
              </w:rPr>
              <w:t>At least 4 participating countries have such procedures in place by end of Year 3 and collect data annually thereafter</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:Under process of development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eastAsia="Arial" w:hAnsi="Times New Roman" w:hint="eastAsia"/>
                <w:sz w:val="20"/>
                <w:szCs w:val="20"/>
              </w:rPr>
              <w:t xml:space="preserve"> With the procedure in place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eastAsia="Arial" w:hAnsi="Times New Roman" w:hint="eastAsia"/>
                <w:sz w:val="20"/>
                <w:szCs w:val="20"/>
              </w:rPr>
              <w:t>With the procedure in place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sz w:val="20"/>
                <w:szCs w:val="20"/>
              </w:rPr>
              <w:t>Under process of development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TH: </w:t>
            </w:r>
            <w:r w:rsidRPr="00D44E3F">
              <w:rPr>
                <w:rFonts w:ascii="Times New Roman" w:eastAsia="Arial" w:hAnsi="Times New Roman" w:hint="eastAsia"/>
                <w:sz w:val="20"/>
                <w:szCs w:val="20"/>
              </w:rPr>
              <w:t>With the procedure in place</w:t>
            </w:r>
          </w:p>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 xml:space="preserve"> With the procedure in place</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Outcome 3: Provision of information and technical assistance to manufacturers of covered products</w:t>
            </w: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Total number of local manufacturers manufacturing EE equipment/appliance by Year 5</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Market shares of EE products in participating countries are low (typically less than 5-10%)</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At least 5 local manufacturers begin producing EE equipment</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:9</w:t>
            </w:r>
            <w:r w:rsidRPr="00D44E3F">
              <w:rPr>
                <w:rFonts w:ascii="Times New Roman" w:eastAsia="Arial" w:hAnsi="Times New Roman" w:hint="eastAsia"/>
                <w:sz w:val="20"/>
                <w:szCs w:val="20"/>
              </w:rPr>
              <w:t xml:space="preserve"> manufacturers</w:t>
            </w:r>
            <w:r w:rsidRPr="00D44E3F">
              <w:rPr>
                <w:rFonts w:ascii="Times New Roman" w:eastAsia="Arial" w:hAnsi="Times New Roman"/>
                <w:sz w:val="20"/>
                <w:szCs w:val="20"/>
              </w:rPr>
              <w:t xml:space="preserve"> (2 for CFL, 7 for Fan and 2 for Ballast)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:6,000 manufacturers registered in China Energy Label Center for about 28 end-use products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13</w:t>
            </w:r>
            <w:r w:rsidRPr="00D44E3F">
              <w:rPr>
                <w:rFonts w:ascii="Times New Roman" w:eastAsia="Arial" w:hAnsi="Times New Roman" w:hint="eastAsia"/>
                <w:sz w:val="20"/>
                <w:szCs w:val="20"/>
              </w:rPr>
              <w:t xml:space="preserve"> manufacturers</w:t>
            </w:r>
            <w:r w:rsidRPr="00D44E3F">
              <w:rPr>
                <w:rFonts w:ascii="Times New Roman" w:eastAsia="Arial" w:hAnsi="Times New Roman"/>
                <w:sz w:val="20"/>
                <w:szCs w:val="20"/>
              </w:rPr>
              <w:t xml:space="preserve"> (2 for CFL, 1 – AC, 1 – Ref, 1 – Ballast, 8 – Rice cooker)</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sz w:val="20"/>
                <w:szCs w:val="20"/>
              </w:rPr>
              <w:t xml:space="preserve"> 6 manufacturers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 xml:space="preserve">TH: </w:t>
            </w:r>
            <w:r w:rsidRPr="00D44E3F">
              <w:rPr>
                <w:rFonts w:ascii="Times New Roman" w:hAnsi="Times New Roman" w:hint="eastAsia"/>
                <w:sz w:val="20"/>
                <w:szCs w:val="20"/>
                <w:lang w:eastAsia="zh-CN"/>
              </w:rPr>
              <w:t>12 manufactures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hAnsi="Times New Roman" w:hint="eastAsia"/>
                <w:sz w:val="20"/>
                <w:szCs w:val="20"/>
                <w:lang w:eastAsia="zh-CN"/>
              </w:rPr>
              <w:t>at least 2 manufactures</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Number of high efficiency models produced</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Local manufacturers or suppliers do not produce EE products</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Manufacturers in the region add at least 50 EE models to their product lines</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:115</w:t>
            </w:r>
            <w:r w:rsidRPr="00D44E3F">
              <w:rPr>
                <w:rFonts w:ascii="Times New Roman" w:eastAsia="Arial" w:hAnsi="Times New Roman" w:hint="eastAsia"/>
                <w:sz w:val="20"/>
                <w:szCs w:val="20"/>
              </w:rPr>
              <w:t xml:space="preserve"> models</w:t>
            </w:r>
            <w:r w:rsidRPr="00D44E3F">
              <w:rPr>
                <w:rFonts w:ascii="Times New Roman" w:eastAsia="Arial" w:hAnsi="Times New Roman"/>
                <w:sz w:val="20"/>
                <w:szCs w:val="20"/>
              </w:rPr>
              <w:t xml:space="preserve"> (35 for Fan, 29 –CFL, 14 – Ballast, 7 – A/C, 14 – Motor, 16 Ref</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:About 50,000 models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8</w:t>
            </w:r>
            <w:r w:rsidRPr="00D44E3F">
              <w:rPr>
                <w:rFonts w:ascii="Times New Roman" w:eastAsia="Arial" w:hAnsi="Times New Roman" w:hint="eastAsia"/>
                <w:sz w:val="20"/>
                <w:szCs w:val="20"/>
              </w:rPr>
              <w:t xml:space="preserve"> models</w:t>
            </w:r>
            <w:r w:rsidRPr="00D44E3F">
              <w:rPr>
                <w:rFonts w:ascii="Times New Roman" w:eastAsia="Arial" w:hAnsi="Times New Roman"/>
                <w:sz w:val="20"/>
                <w:szCs w:val="20"/>
              </w:rPr>
              <w:t xml:space="preserve"> (1 for ballast, 3 </w:t>
            </w:r>
            <w:r w:rsidRPr="00D44E3F">
              <w:rPr>
                <w:rFonts w:ascii="Times New Roman" w:eastAsia="Arial" w:hAnsi="Times New Roman" w:hint="eastAsia"/>
                <w:sz w:val="20"/>
                <w:szCs w:val="20"/>
              </w:rPr>
              <w:t xml:space="preserve">for </w:t>
            </w:r>
            <w:r w:rsidRPr="00D44E3F">
              <w:rPr>
                <w:rFonts w:ascii="Times New Roman" w:eastAsia="Arial" w:hAnsi="Times New Roman"/>
                <w:sz w:val="20"/>
                <w:szCs w:val="20"/>
              </w:rPr>
              <w:t>AC, 4 for Ref)</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sz w:val="20"/>
                <w:szCs w:val="20"/>
              </w:rPr>
              <w:t>2series model of fans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TH:</w:t>
            </w:r>
            <w:r w:rsidRPr="00D44E3F">
              <w:rPr>
                <w:rFonts w:ascii="Times New Roman" w:hAnsi="Times New Roman" w:hint="eastAsia"/>
                <w:sz w:val="20"/>
                <w:szCs w:val="20"/>
                <w:lang w:eastAsia="zh-CN"/>
              </w:rPr>
              <w:t>Under development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hAnsi="Times New Roman" w:hint="eastAsia"/>
                <w:sz w:val="20"/>
                <w:szCs w:val="20"/>
                <w:lang w:eastAsia="zh-CN"/>
              </w:rPr>
              <w:t>Several models</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Volume of EE products sold</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No current survey data on manufacturer attitudes but this % is assumed to be low</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Sales of EE products increase at least 25% by Year 5</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hAnsi="Times New Roman" w:hint="eastAsia"/>
                <w:i/>
                <w:sz w:val="20"/>
                <w:szCs w:val="20"/>
                <w:lang w:eastAsia="zh-CN"/>
              </w:rPr>
              <w:t>1% for Fan, 18.8% for CFL</w:t>
            </w:r>
            <w:r w:rsidRPr="00D44E3F">
              <w:rPr>
                <w:rFonts w:ascii="Times New Roman" w:eastAsia="Arial" w:hAnsi="Times New Roman"/>
                <w:i/>
                <w:sz w:val="20"/>
                <w:szCs w:val="20"/>
              </w:rPr>
              <w:br/>
              <w:t>CN: 32% for variable speed room AC; 70% for room AC; 25% for refrigerator; 18% for CFL; 52% for Motor </w:t>
            </w:r>
            <w:r w:rsidRPr="00D44E3F">
              <w:rPr>
                <w:rFonts w:ascii="Times New Roman" w:eastAsia="Arial" w:hAnsi="Times New Roman"/>
                <w:i/>
                <w:sz w:val="20"/>
                <w:szCs w:val="20"/>
              </w:rPr>
              <w:br/>
              <w:t>IN: 30% for CFL</w:t>
            </w:r>
            <w:r w:rsidRPr="00D44E3F">
              <w:rPr>
                <w:rFonts w:ascii="Times New Roman" w:eastAsia="Arial" w:hAnsi="Times New Roman"/>
                <w:i/>
                <w:sz w:val="20"/>
                <w:szCs w:val="20"/>
              </w:rPr>
              <w:br/>
              <w:t>PK:0.5% for AC and refrigerator; 0.1% for Motor; 0.2%for fan 1.5% for CFL</w:t>
            </w:r>
            <w:r w:rsidRPr="00D44E3F">
              <w:rPr>
                <w:rFonts w:ascii="Times New Roman" w:eastAsia="Arial" w:hAnsi="Times New Roman"/>
                <w:i/>
                <w:sz w:val="20"/>
                <w:szCs w:val="20"/>
              </w:rPr>
              <w:br/>
              <w:t>TH: 12% for all</w:t>
            </w:r>
            <w:r w:rsidRPr="00D44E3F">
              <w:rPr>
                <w:rFonts w:ascii="Times New Roman" w:eastAsia="Arial" w:hAnsi="Times New Roman"/>
                <w:i/>
                <w:sz w:val="20"/>
                <w:szCs w:val="20"/>
              </w:rPr>
              <w:br/>
              <w:t>V</w:t>
            </w:r>
            <w:r w:rsidRPr="00D44E3F">
              <w:rPr>
                <w:rFonts w:ascii="Times New Roman" w:hAnsi="Times New Roman" w:hint="eastAsia"/>
                <w:i/>
                <w:sz w:val="20"/>
                <w:szCs w:val="20"/>
                <w:lang w:eastAsia="zh-CN"/>
              </w:rPr>
              <w:t>N</w:t>
            </w:r>
            <w:r w:rsidRPr="00D44E3F">
              <w:rPr>
                <w:rFonts w:ascii="Times New Roman" w:eastAsia="Arial" w:hAnsi="Times New Roman"/>
                <w:i/>
                <w:sz w:val="20"/>
                <w:szCs w:val="20"/>
              </w:rPr>
              <w:t xml:space="preserve">: </w:t>
            </w:r>
            <w:r w:rsidRPr="00D44E3F">
              <w:rPr>
                <w:rFonts w:ascii="Times New Roman" w:hAnsi="Times New Roman" w:hint="eastAsia"/>
                <w:i/>
                <w:sz w:val="20"/>
                <w:szCs w:val="20"/>
                <w:lang w:eastAsia="zh-CN"/>
              </w:rPr>
              <w:t>No information available</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Percent of manufacturers involved in project who agree that ES&amp;L can provide opportunities to increase profitability</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50% of manufacturers agree that ES&amp;L can provide opportunities to increase profitability</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BD: more than 50%</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CN: more than 50%</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IN: more than 50%</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PK: More than 60%</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TH:</w:t>
            </w:r>
            <w:r w:rsidRPr="00D44E3F">
              <w:rPr>
                <w:rFonts w:ascii="Times New Roman" w:eastAsia="Arial" w:hAnsi="Times New Roman" w:hint="eastAsia"/>
                <w:sz w:val="20"/>
                <w:szCs w:val="20"/>
              </w:rPr>
              <w:t>No information available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VN: </w:t>
            </w:r>
            <w:r w:rsidRPr="00D44E3F">
              <w:rPr>
                <w:rFonts w:ascii="Times New Roman" w:hAnsi="Times New Roman" w:hint="eastAsia"/>
                <w:sz w:val="20"/>
                <w:szCs w:val="20"/>
                <w:lang w:eastAsia="zh-CN"/>
              </w:rPr>
              <w:t>No information available</w:t>
            </w:r>
          </w:p>
        </w:tc>
      </w:tr>
      <w:tr w:rsidR="00AB04E6" w:rsidRPr="00D44E3F" w:rsidTr="00AB04E6">
        <w:trPr>
          <w:trHeight w:val="2173"/>
        </w:trPr>
        <w:tc>
          <w:tcPr>
            <w:tcW w:w="1873" w:type="dxa"/>
          </w:tcPr>
          <w:p w:rsidR="00AB04E6" w:rsidRPr="00D44E3F" w:rsidRDefault="00AB04E6" w:rsidP="00D06CE7">
            <w:pPr>
              <w:adjustRightInd w:val="0"/>
              <w:snapToGrid w:val="0"/>
              <w:spacing w:line="240" w:lineRule="auto"/>
              <w:rPr>
                <w:rFonts w:ascii="Times New Roman" w:hAnsi="Times New Roman"/>
                <w:sz w:val="20"/>
                <w:szCs w:val="20"/>
              </w:rPr>
            </w:pPr>
            <w:r w:rsidRPr="00D44E3F">
              <w:rPr>
                <w:rFonts w:ascii="Times New Roman" w:hAnsi="Times New Roman"/>
                <w:sz w:val="20"/>
                <w:szCs w:val="20"/>
              </w:rPr>
              <w:lastRenderedPageBreak/>
              <w:t>Activity 3.1: Analysis and preparation of technical reports on each of the seven (7) covered products; reports cover techniques for improving product efficiency and the costs involved.</w:t>
            </w:r>
          </w:p>
        </w:tc>
        <w:tc>
          <w:tcPr>
            <w:tcW w:w="2835" w:type="dxa"/>
          </w:tcPr>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Technical reports completed</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Manufacturer ratings of usefulness of technical reports</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Percent of manufacturers that apply recommended techniques in the technical reports</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rPr>
                <w:rFonts w:eastAsia="Arial"/>
              </w:rPr>
            </w:pPr>
            <w:r w:rsidRPr="00D44E3F">
              <w:t>Percent of manufacturers that benefited financially from the application of recommended techniques</w:t>
            </w:r>
          </w:p>
        </w:tc>
        <w:tc>
          <w:tcPr>
            <w:tcW w:w="2976"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During 2004-2006, benchmarking reports prepared for APEC covering air conditioners, electric motors, and CFLs</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eastAsia="Arial" w:hAnsi="Times New Roman"/>
                <w:sz w:val="20"/>
                <w:szCs w:val="20"/>
              </w:rPr>
            </w:pPr>
            <w:r w:rsidRPr="00D44E3F">
              <w:rPr>
                <w:rFonts w:ascii="Times New Roman" w:hAnsi="Times New Roman"/>
                <w:sz w:val="20"/>
                <w:szCs w:val="20"/>
              </w:rPr>
              <w:t xml:space="preserve">No regionally focusedproduct-specific technical reports prepared to document benefit-cost of efficiency improvements for the target products </w:t>
            </w:r>
          </w:p>
        </w:tc>
        <w:tc>
          <w:tcPr>
            <w:tcW w:w="2259"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5 technical reports completed by Year 2</w:t>
            </w:r>
          </w:p>
          <w:p w:rsidR="00AB04E6" w:rsidRPr="00D44E3F" w:rsidRDefault="00AB04E6" w:rsidP="00D06CE7">
            <w:pPr>
              <w:adjustRightInd w:val="0"/>
              <w:snapToGrid w:val="0"/>
              <w:spacing w:line="240" w:lineRule="auto"/>
              <w:ind w:left="126"/>
              <w:rPr>
                <w:rFonts w:ascii="Times New Roman" w:hAnsi="Times New Roman"/>
                <w:sz w:val="20"/>
                <w:szCs w:val="20"/>
              </w:rPr>
            </w:pP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eastAsia="Arial" w:hAnsi="Times New Roman"/>
                <w:sz w:val="20"/>
                <w:szCs w:val="20"/>
              </w:rPr>
            </w:pPr>
            <w:r w:rsidRPr="00D44E3F">
              <w:rPr>
                <w:rFonts w:ascii="Times New Roman" w:hAnsi="Times New Roman"/>
                <w:sz w:val="20"/>
                <w:szCs w:val="20"/>
              </w:rPr>
              <w:t>Technical reports receive average rating from manufacturers of at least 4 on a 1-5 scale by Year 3</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hint="eastAsia"/>
                <w:i/>
                <w:sz w:val="20"/>
                <w:szCs w:val="20"/>
              </w:rPr>
              <w:t>Regional: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T</w:t>
            </w:r>
            <w:r w:rsidRPr="00D44E3F">
              <w:rPr>
                <w:rFonts w:ascii="Times New Roman" w:eastAsia="Arial" w:hAnsi="Times New Roman" w:hint="eastAsia"/>
                <w:sz w:val="20"/>
                <w:szCs w:val="20"/>
              </w:rPr>
              <w:t>he 7 Feasibility Study Reports on target products with technical content have been completed</w:t>
            </w:r>
          </w:p>
        </w:tc>
      </w:tr>
      <w:tr w:rsidR="00AB04E6" w:rsidRPr="00D44E3F" w:rsidTr="00AB04E6">
        <w:trPr>
          <w:trHeight w:val="397"/>
        </w:trPr>
        <w:tc>
          <w:tcPr>
            <w:tcW w:w="1873" w:type="dxa"/>
          </w:tcPr>
          <w:p w:rsidR="00AB04E6" w:rsidRPr="00D44E3F" w:rsidRDefault="00AB04E6" w:rsidP="00D06CE7">
            <w:pPr>
              <w:adjustRightInd w:val="0"/>
              <w:snapToGrid w:val="0"/>
              <w:spacing w:line="240" w:lineRule="auto"/>
              <w:rPr>
                <w:rFonts w:ascii="Times New Roman" w:eastAsia="Arial" w:hAnsi="Times New Roman"/>
                <w:sz w:val="20"/>
                <w:szCs w:val="20"/>
              </w:rPr>
            </w:pPr>
            <w:r w:rsidRPr="00D44E3F">
              <w:rPr>
                <w:rFonts w:ascii="Times New Roman" w:hAnsi="Times New Roman"/>
                <w:sz w:val="20"/>
                <w:szCs w:val="20"/>
              </w:rPr>
              <w:t>Activity 3.2: Educational workshops for manufacturers on impacts of standards on manufacturers and ways to work with standards to increase profitability.</w:t>
            </w:r>
          </w:p>
        </w:tc>
        <w:tc>
          <w:tcPr>
            <w:tcW w:w="2835" w:type="dxa"/>
          </w:tcPr>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Number of trainees</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Percent of trainees applying concepts learned in workshops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Percent of trainees whose companies are actually profiting and benefiting from ES&amp;L</w:t>
            </w:r>
          </w:p>
        </w:tc>
        <w:tc>
          <w:tcPr>
            <w:tcW w:w="2976"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Manufacturers and suppliers participate in occasional half-day or full-day workshops to learn about government ES&amp;L policies or programs</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eastAsia="Arial" w:hAnsi="Times New Roman"/>
                <w:sz w:val="20"/>
                <w:szCs w:val="20"/>
              </w:rPr>
            </w:pPr>
            <w:r w:rsidRPr="00D44E3F">
              <w:rPr>
                <w:rFonts w:ascii="Times New Roman" w:hAnsi="Times New Roman"/>
                <w:sz w:val="20"/>
                <w:szCs w:val="20"/>
              </w:rPr>
              <w:t>No sustained technical training or outreach to manufacturers on ES&amp;L</w:t>
            </w:r>
          </w:p>
        </w:tc>
        <w:tc>
          <w:tcPr>
            <w:tcW w:w="2259"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At least 100 trainees,including at least 15 percountry by Year 2</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i/>
                <w:sz w:val="20"/>
                <w:szCs w:val="20"/>
              </w:rPr>
              <w:t>Regional:</w:t>
            </w:r>
            <w:r w:rsidRPr="00D44E3F">
              <w:rPr>
                <w:rFonts w:ascii="Times New Roman" w:hAnsi="Times New Roman" w:hint="eastAsia"/>
                <w:sz w:val="20"/>
                <w:szCs w:val="20"/>
                <w:lang w:eastAsia="zh-CN"/>
              </w:rPr>
              <w:t>8 training workshops, 350 participants in total</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 xml:space="preserve">Activity 3.3: Limited technical assistance that addresses technical and marketing/financial barriers to increasing EE in the </w:t>
            </w:r>
            <w:r w:rsidRPr="00D44E3F">
              <w:rPr>
                <w:rFonts w:ascii="Times New Roman" w:hAnsi="Times New Roman"/>
                <w:sz w:val="20"/>
                <w:szCs w:val="20"/>
              </w:rPr>
              <w:lastRenderedPageBreak/>
              <w:t xml:space="preserve">manufacturing of equipment and appliances for local manufacturers on techniques for increasing efficiency of their products. </w:t>
            </w:r>
          </w:p>
        </w:tc>
        <w:tc>
          <w:tcPr>
            <w:tcW w:w="2835" w:type="dxa"/>
          </w:tcPr>
          <w:p w:rsidR="00AB04E6" w:rsidRPr="00D44E3F" w:rsidRDefault="00AB04E6" w:rsidP="00AB04E6">
            <w:pPr>
              <w:pStyle w:val="CommentText"/>
              <w:numPr>
                <w:ilvl w:val="0"/>
                <w:numId w:val="56"/>
              </w:numPr>
              <w:adjustRightInd w:val="0"/>
              <w:snapToGrid w:val="0"/>
              <w:spacing w:after="0"/>
              <w:ind w:left="130" w:hanging="130"/>
            </w:pPr>
            <w:r w:rsidRPr="00D44E3F">
              <w:lastRenderedPageBreak/>
              <w:t>Total number of local manufacturers adopting technical assistance recommendations by Year 5</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 xml:space="preserve">Percent of local manufacturers </w:t>
            </w:r>
            <w:r w:rsidRPr="00D44E3F">
              <w:lastRenderedPageBreak/>
              <w:t>satisfied with TA provided</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Percent of local manufacturers that benefited financially from the application of the TA provided</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Volume of EE products manufactured and sold by local manufacturers that received TA</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pPr>
            <w:r w:rsidRPr="00D44E3F">
              <w:t>Number of financial institutions in Bangladesh that are financing EE product manufacturing projects of equipment/appliance manufacturers</w:t>
            </w:r>
          </w:p>
          <w:p w:rsidR="00AB04E6" w:rsidRPr="00D44E3F" w:rsidRDefault="00AB04E6" w:rsidP="00AB04E6">
            <w:pPr>
              <w:pStyle w:val="CommentText"/>
              <w:numPr>
                <w:ilvl w:val="0"/>
                <w:numId w:val="55"/>
              </w:numPr>
              <w:tabs>
                <w:tab w:val="clear" w:pos="720"/>
              </w:tabs>
              <w:autoSpaceDE w:val="0"/>
              <w:autoSpaceDN w:val="0"/>
              <w:adjustRightInd w:val="0"/>
              <w:snapToGrid w:val="0"/>
              <w:spacing w:after="0"/>
              <w:ind w:left="130" w:hanging="130"/>
              <w:rPr>
                <w:rFonts w:eastAsia="Arial"/>
              </w:rPr>
            </w:pPr>
            <w:r w:rsidRPr="00D44E3F">
              <w:t>Number of BRESL countries replicating good lessons learned from Bangladesh TA program for financing institutions</w:t>
            </w:r>
          </w:p>
        </w:tc>
        <w:tc>
          <w:tcPr>
            <w:tcW w:w="2976"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lastRenderedPageBreak/>
              <w:t xml:space="preserve">Local manufacturers do not receive technical assistance on steps to upgrade manufacturing and on </w:t>
            </w:r>
            <w:r w:rsidRPr="00D44E3F">
              <w:rPr>
                <w:rFonts w:ascii="Times New Roman" w:hAnsi="Times New Roman"/>
                <w:sz w:val="20"/>
                <w:szCs w:val="20"/>
              </w:rPr>
              <w:lastRenderedPageBreak/>
              <w:t>benefits for profitability</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eastAsia="Arial" w:hAnsi="Times New Roman"/>
                <w:sz w:val="20"/>
                <w:szCs w:val="20"/>
              </w:rPr>
            </w:pPr>
            <w:r w:rsidRPr="00D44E3F">
              <w:rPr>
                <w:rFonts w:ascii="Times New Roman" w:hAnsi="Times New Roman"/>
                <w:sz w:val="20"/>
                <w:szCs w:val="20"/>
              </w:rPr>
              <w:t>Local banks do not promote or encourage investment in upgrades to produce EE equipment</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lastRenderedPageBreak/>
              <w:t>·</w:t>
            </w:r>
            <w:r w:rsidRPr="00D44E3F">
              <w:rPr>
                <w:rFonts w:ascii="Times New Roman" w:eastAsia="Arial" w:hAnsi="Times New Roman"/>
                <w:sz w:val="20"/>
                <w:szCs w:val="20"/>
              </w:rPr>
              <w:t xml:space="preserve"> At least 5 manufacturersadopt some of thetechnical assistancerecommendations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t>·</w:t>
            </w:r>
            <w:r w:rsidRPr="00D44E3F">
              <w:rPr>
                <w:rFonts w:ascii="Times New Roman" w:eastAsia="Arial" w:hAnsi="Times New Roman"/>
                <w:sz w:val="20"/>
                <w:szCs w:val="20"/>
              </w:rPr>
              <w:t xml:space="preserve"> Manufacturers giveaverage rating for TAprovided of at least 4 ona 1-5 scale by Year 5</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lastRenderedPageBreak/>
              <w:t>·</w:t>
            </w:r>
            <w:r w:rsidRPr="00D44E3F">
              <w:rPr>
                <w:rFonts w:ascii="Times New Roman" w:eastAsia="Arial" w:hAnsi="Times New Roman"/>
                <w:sz w:val="20"/>
                <w:szCs w:val="20"/>
              </w:rPr>
              <w:t xml:space="preserve"> 50% of manufacturersreceiving TA by Year 5</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t>·</w:t>
            </w:r>
            <w:r w:rsidRPr="00D44E3F">
              <w:rPr>
                <w:rFonts w:ascii="Times New Roman" w:eastAsia="Arial" w:hAnsi="Times New Roman"/>
                <w:sz w:val="20"/>
                <w:szCs w:val="20"/>
              </w:rPr>
              <w:t xml:space="preserve"> At least 5 new EEproducts manufacturedand sold by localmanufacturers thatreceived TA by Year 5</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t>·</w:t>
            </w:r>
            <w:r w:rsidRPr="00D44E3F">
              <w:rPr>
                <w:rFonts w:ascii="Times New Roman" w:eastAsia="Arial" w:hAnsi="Times New Roman"/>
                <w:sz w:val="20"/>
                <w:szCs w:val="20"/>
              </w:rPr>
              <w:t xml:space="preserve"> 3 local financinginstitutions/banks inBangladesh providingfinancing for EE productsmanufacturing projects</w:t>
            </w:r>
          </w:p>
          <w:p w:rsidR="00AB04E6" w:rsidRPr="00D44E3F" w:rsidRDefault="00AB04E6" w:rsidP="00D06CE7">
            <w:pPr>
              <w:adjustRightInd w:val="0"/>
              <w:snapToGrid w:val="0"/>
              <w:spacing w:after="0" w:line="240" w:lineRule="auto"/>
              <w:ind w:left="126"/>
              <w:rPr>
                <w:rFonts w:ascii="Times New Roman" w:eastAsia="Arial" w:hAnsi="Times New Roman"/>
                <w:sz w:val="20"/>
                <w:szCs w:val="20"/>
              </w:rPr>
            </w:pPr>
            <w:r w:rsidRPr="00D44E3F">
              <w:rPr>
                <w:rFonts w:ascii="Times New Roman" w:eastAsia="Arial" w:hAnsi="Times New Roman" w:hint="eastAsia"/>
                <w:sz w:val="20"/>
                <w:szCs w:val="20"/>
              </w:rPr>
              <w:t>·</w:t>
            </w:r>
            <w:r w:rsidRPr="00D44E3F">
              <w:rPr>
                <w:rFonts w:ascii="Times New Roman" w:eastAsia="Arial" w:hAnsi="Times New Roman"/>
                <w:sz w:val="20"/>
                <w:szCs w:val="20"/>
              </w:rPr>
              <w:t xml:space="preserve"> 1 other BRESL countrycarrying out TA programfor financing institutionsto finance EE productmanufacturing projects.</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lastRenderedPageBreak/>
              <w:t>BD</w:t>
            </w:r>
            <w:r w:rsidRPr="00D44E3F">
              <w:rPr>
                <w:rFonts w:ascii="Times New Roman" w:eastAsia="Arial" w:hAnsi="Times New Roman"/>
                <w:sz w:val="20"/>
                <w:szCs w:val="20"/>
              </w:rPr>
              <w:t>:</w:t>
            </w:r>
            <w:r w:rsidRPr="00D44E3F">
              <w:rPr>
                <w:rFonts w:ascii="Times New Roman" w:eastAsia="Arial" w:hAnsi="Times New Roman" w:hint="eastAsia"/>
                <w:sz w:val="20"/>
                <w:szCs w:val="20"/>
              </w:rPr>
              <w:t xml:space="preserve"> No information available</w:t>
            </w:r>
          </w:p>
          <w:p w:rsidR="00AB04E6" w:rsidRPr="00D44E3F" w:rsidRDefault="00AB04E6" w:rsidP="00D06CE7">
            <w:pPr>
              <w:adjustRightInd w:val="0"/>
              <w:snapToGrid w:val="0"/>
              <w:spacing w:after="0" w:line="240" w:lineRule="auto"/>
              <w:ind w:left="300" w:hangingChars="150" w:hanging="300"/>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:51 manufacturer labs were inspected under GEF fund, and over 300 labs are inspected under co-financing between 2009-2014, their testing facilities were improved after adopting the technical assistance recommendations given by experts</w:t>
            </w:r>
            <w:r w:rsidRPr="00D44E3F">
              <w:rPr>
                <w:rFonts w:ascii="Times New Roman" w:hAnsi="Times New Roman" w:hint="eastAsia"/>
                <w:sz w:val="20"/>
                <w:szCs w:val="20"/>
                <w:lang w:eastAsia="zh-CN"/>
              </w:rPr>
              <w:t>.</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i/>
                <w:sz w:val="20"/>
                <w:szCs w:val="20"/>
              </w:rPr>
              <w:t>IN</w:t>
            </w:r>
            <w:r w:rsidRPr="00D44E3F">
              <w:rPr>
                <w:rFonts w:ascii="Times New Roman" w:eastAsia="Arial" w:hAnsi="Times New Roman"/>
                <w:sz w:val="20"/>
                <w:szCs w:val="20"/>
              </w:rPr>
              <w:t>: 18 m</w:t>
            </w:r>
            <w:r w:rsidRPr="00D44E3F">
              <w:rPr>
                <w:rFonts w:ascii="Times New Roman" w:hAnsi="Times New Roman" w:hint="eastAsia"/>
                <w:sz w:val="20"/>
                <w:szCs w:val="20"/>
                <w:lang w:eastAsia="zh-CN"/>
              </w:rPr>
              <w:t>anufacturers,</w:t>
            </w:r>
            <w:r w:rsidRPr="00D44E3F">
              <w:rPr>
                <w:rFonts w:ascii="Times New Roman" w:eastAsia="Arial" w:hAnsi="Times New Roman"/>
                <w:sz w:val="20"/>
                <w:szCs w:val="20"/>
              </w:rPr>
              <w:t xml:space="preserve">100% </w:t>
            </w:r>
            <w:r w:rsidRPr="00D44E3F">
              <w:rPr>
                <w:rFonts w:ascii="Times New Roman" w:hAnsi="Times New Roman" w:hint="eastAsia"/>
                <w:sz w:val="20"/>
                <w:szCs w:val="20"/>
                <w:lang w:eastAsia="zh-CN"/>
              </w:rPr>
              <w:t xml:space="preserve"> receiving TA</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sz w:val="20"/>
                <w:szCs w:val="20"/>
              </w:rPr>
              <w:t>Technical assistance  on improving energy efficiency provided to fan and motor manufacturers</w:t>
            </w:r>
          </w:p>
          <w:p w:rsidR="00AB04E6" w:rsidRPr="00D44E3F" w:rsidRDefault="00AB04E6" w:rsidP="00D06CE7">
            <w:pPr>
              <w:adjustRightInd w:val="0"/>
              <w:snapToGrid w:val="0"/>
              <w:spacing w:after="0" w:line="240" w:lineRule="auto"/>
              <w:rPr>
                <w:rFonts w:ascii="Times New Roman" w:hAnsi="Times New Roman"/>
                <w:sz w:val="20"/>
                <w:szCs w:val="20"/>
                <w:lang w:eastAsia="zh-CN"/>
              </w:rPr>
            </w:pPr>
            <w:r w:rsidRPr="00D44E3F">
              <w:rPr>
                <w:rFonts w:ascii="Times New Roman" w:eastAsia="Arial" w:hAnsi="Times New Roman"/>
                <w:sz w:val="20"/>
                <w:szCs w:val="20"/>
              </w:rPr>
              <w:t xml:space="preserve">TH: </w:t>
            </w:r>
            <w:r w:rsidRPr="00D44E3F">
              <w:rPr>
                <w:rFonts w:ascii="Times New Roman" w:hAnsi="Times New Roman" w:hint="eastAsia"/>
                <w:sz w:val="20"/>
                <w:szCs w:val="20"/>
                <w:lang w:eastAsia="zh-CN"/>
              </w:rPr>
              <w:t>None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hAnsi="Times New Roman" w:hint="eastAsia"/>
                <w:sz w:val="20"/>
                <w:szCs w:val="20"/>
                <w:lang w:eastAsia="zh-CN"/>
              </w:rPr>
              <w:t>None</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lastRenderedPageBreak/>
              <w:t>Outcome 4:</w:t>
            </w:r>
            <w:r w:rsidRPr="00D44E3F">
              <w:rPr>
                <w:rFonts w:ascii="Times New Roman" w:eastAsia="Arial" w:hAnsi="Times New Roman"/>
                <w:sz w:val="20"/>
                <w:szCs w:val="20"/>
              </w:rPr>
              <w:br/>
              <w:t>Regional cooperation and information sharing on-going and helps to maximize impacts</w:t>
            </w: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Number of national web sites operating and updated annually</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APEC ESIS web site operating and displays current ES&amp;L programs</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All BRESL countries have ES&amp;L websites operating by Year 2 and updated at least annually</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 xml:space="preserve">: </w:t>
            </w:r>
            <w:hyperlink r:id="rId39" w:history="1">
              <w:r w:rsidRPr="00D44E3F">
                <w:rPr>
                  <w:rStyle w:val="Hyperlink"/>
                  <w:rFonts w:ascii="Times New Roman" w:hAnsi="Times New Roman"/>
                  <w:color w:val="auto"/>
                  <w:sz w:val="20"/>
                  <w:szCs w:val="20"/>
                </w:rPr>
                <w:t>www.breslbd.org</w:t>
              </w:r>
            </w:hyperlink>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 xml:space="preserve">: </w:t>
            </w:r>
            <w:hyperlink r:id="rId40" w:history="1">
              <w:r w:rsidRPr="00D44E3F">
                <w:rPr>
                  <w:rStyle w:val="Hyperlink"/>
                  <w:rFonts w:ascii="Times New Roman" w:hAnsi="Times New Roman"/>
                  <w:color w:val="auto"/>
                  <w:sz w:val="20"/>
                  <w:szCs w:val="20"/>
                </w:rPr>
                <w:t>www.energylabel.gov.cn</w:t>
              </w:r>
            </w:hyperlink>
            <w:r w:rsidRPr="00D44E3F">
              <w:rPr>
                <w:rFonts w:ascii="Times New Roman" w:eastAsia="Arial" w:hAnsi="Times New Roman"/>
                <w:sz w:val="20"/>
                <w:szCs w:val="20"/>
              </w:rPr>
              <w:t>, &amp;</w:t>
            </w:r>
            <w:hyperlink r:id="rId41" w:history="1">
              <w:r w:rsidRPr="00D44E3F">
                <w:rPr>
                  <w:rStyle w:val="Hyperlink"/>
                  <w:rFonts w:ascii="Times New Roman" w:hAnsi="Times New Roman"/>
                  <w:color w:val="auto"/>
                  <w:sz w:val="20"/>
                  <w:szCs w:val="20"/>
                </w:rPr>
                <w:t>www.cnis.gov.cn</w:t>
              </w:r>
            </w:hyperlink>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hyperlink r:id="rId42" w:history="1">
              <w:r w:rsidRPr="00D44E3F">
                <w:rPr>
                  <w:rStyle w:val="Hyperlink"/>
                  <w:rFonts w:ascii="Times New Roman" w:hAnsi="Times New Roman"/>
                  <w:color w:val="auto"/>
                  <w:sz w:val="20"/>
                  <w:szCs w:val="20"/>
                </w:rPr>
                <w:t>www.bresl.or.id</w:t>
              </w:r>
            </w:hyperlink>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sz w:val="20"/>
                <w:szCs w:val="20"/>
              </w:rPr>
              <w:t xml:space="preserve">: </w:t>
            </w:r>
            <w:hyperlink r:id="rId43" w:history="1">
              <w:r w:rsidRPr="00D44E3F">
                <w:rPr>
                  <w:rStyle w:val="Hyperlink"/>
                  <w:rFonts w:ascii="Times New Roman" w:hAnsi="Times New Roman"/>
                  <w:color w:val="auto"/>
                  <w:sz w:val="20"/>
                  <w:szCs w:val="20"/>
                </w:rPr>
                <w:t>www.bresl.net.pk</w:t>
              </w:r>
            </w:hyperlink>
            <w:r w:rsidRPr="00D44E3F">
              <w:rPr>
                <w:rStyle w:val="Hyperlink"/>
                <w:rFonts w:ascii="Times New Roman" w:hAnsi="Times New Roman"/>
                <w:color w:val="auto"/>
                <w:sz w:val="20"/>
                <w:szCs w:val="20"/>
              </w:rPr>
              <w:t>www.enercon. gov.pk</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TH</w:t>
            </w:r>
            <w:r w:rsidRPr="00D44E3F">
              <w:rPr>
                <w:rFonts w:ascii="Times New Roman" w:eastAsia="Arial" w:hAnsi="Times New Roman"/>
                <w:sz w:val="20"/>
                <w:szCs w:val="20"/>
              </w:rPr>
              <w:t xml:space="preserve">: </w:t>
            </w:r>
            <w:hyperlink r:id="rId44" w:history="1">
              <w:r w:rsidRPr="00D44E3F">
                <w:rPr>
                  <w:rStyle w:val="Hyperlink"/>
                  <w:rFonts w:ascii="Times New Roman" w:hAnsi="Times New Roman"/>
                  <w:color w:val="auto"/>
                  <w:sz w:val="20"/>
                  <w:szCs w:val="20"/>
                </w:rPr>
                <w:t>www.bresl.tgo.or.th</w:t>
              </w:r>
            </w:hyperlink>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 xml:space="preserve">: </w:t>
            </w:r>
            <w:r w:rsidRPr="00D44E3F">
              <w:rPr>
                <w:rStyle w:val="Hyperlink"/>
                <w:rFonts w:ascii="Times New Roman" w:hAnsi="Times New Roman"/>
                <w:color w:val="auto"/>
                <w:sz w:val="20"/>
                <w:szCs w:val="20"/>
              </w:rPr>
              <w:t>www://nhannangluong.com</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Lessons learned reports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CLASP Manual</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Report completed &amp; posted by Yr 2 on at least 4 issues</w:t>
            </w:r>
          </w:p>
        </w:tc>
        <w:tc>
          <w:tcPr>
            <w:tcW w:w="4027" w:type="dxa"/>
          </w:tcPr>
          <w:p w:rsidR="00AB04E6" w:rsidRPr="00D44E3F" w:rsidRDefault="00AB04E6" w:rsidP="00D06CE7">
            <w:pPr>
              <w:adjustRightInd w:val="0"/>
              <w:snapToGrid w:val="0"/>
              <w:spacing w:after="0" w:line="240" w:lineRule="auto"/>
              <w:rPr>
                <w:rFonts w:ascii="Times New Roman" w:hAnsi="Times New Roman"/>
                <w:sz w:val="20"/>
                <w:szCs w:val="20"/>
              </w:rPr>
            </w:pPr>
            <w:r w:rsidRPr="00D44E3F">
              <w:rPr>
                <w:rFonts w:ascii="Times New Roman" w:hAnsi="Times New Roman" w:hint="eastAsia"/>
                <w:sz w:val="20"/>
                <w:szCs w:val="20"/>
              </w:rPr>
              <w:t>Regional: Lessons Learned Report</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Work group activities contributing to regional ES&amp;L harmonization</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No regional work group on ES&amp;L</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At least countries use harmonized standards</w:t>
            </w:r>
          </w:p>
        </w:tc>
        <w:tc>
          <w:tcPr>
            <w:tcW w:w="4027" w:type="dxa"/>
          </w:tcPr>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hint="eastAsia"/>
                <w:sz w:val="20"/>
                <w:szCs w:val="20"/>
              </w:rPr>
              <w:t>7 MRAs were signed as following:</w:t>
            </w:r>
          </w:p>
          <w:p w:rsidR="00AB04E6" w:rsidRPr="00D44E3F" w:rsidRDefault="00AB04E6" w:rsidP="00AB04E6">
            <w:pPr>
              <w:pStyle w:val="ListParagraph"/>
              <w:numPr>
                <w:ilvl w:val="0"/>
                <w:numId w:val="57"/>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hint="eastAsia"/>
                <w:sz w:val="20"/>
                <w:szCs w:val="20"/>
              </w:rPr>
              <w:t>Testing Protocol for Fan: China, Indonesia, Pakistan and Bangladesh</w:t>
            </w:r>
          </w:p>
          <w:p w:rsidR="00AB04E6" w:rsidRPr="00D44E3F" w:rsidRDefault="00AB04E6" w:rsidP="00AB04E6">
            <w:pPr>
              <w:pStyle w:val="ListParagraph"/>
              <w:numPr>
                <w:ilvl w:val="0"/>
                <w:numId w:val="57"/>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sz w:val="20"/>
                <w:szCs w:val="20"/>
              </w:rPr>
              <w:t>Testing protocol for CFLs</w:t>
            </w:r>
            <w:r w:rsidRPr="00D44E3F">
              <w:rPr>
                <w:rFonts w:ascii="Times New Roman" w:hAnsi="Times New Roman" w:hint="eastAsia"/>
                <w:sz w:val="20"/>
                <w:szCs w:val="20"/>
              </w:rPr>
              <w:t>: China, Indonesia, Pakistan and Bangladesh</w:t>
            </w:r>
          </w:p>
          <w:p w:rsidR="00AB04E6" w:rsidRPr="00D44E3F" w:rsidRDefault="00AB04E6" w:rsidP="00AB04E6">
            <w:pPr>
              <w:pStyle w:val="ListParagraph"/>
              <w:numPr>
                <w:ilvl w:val="0"/>
                <w:numId w:val="57"/>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sz w:val="20"/>
                <w:szCs w:val="20"/>
              </w:rPr>
              <w:t xml:space="preserve">Testing protocol for </w:t>
            </w:r>
            <w:r w:rsidRPr="00D44E3F">
              <w:rPr>
                <w:rFonts w:ascii="Times New Roman" w:hAnsi="Times New Roman" w:hint="eastAsia"/>
                <w:sz w:val="20"/>
                <w:szCs w:val="20"/>
              </w:rPr>
              <w:t>Rice cooker: China and Indonesia</w:t>
            </w:r>
          </w:p>
          <w:p w:rsidR="00AB04E6" w:rsidRPr="00D44E3F" w:rsidRDefault="00AB04E6" w:rsidP="00AB04E6">
            <w:pPr>
              <w:pStyle w:val="ListParagraph"/>
              <w:numPr>
                <w:ilvl w:val="0"/>
                <w:numId w:val="57"/>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sz w:val="20"/>
                <w:szCs w:val="20"/>
              </w:rPr>
              <w:t xml:space="preserve">Testing protocol for </w:t>
            </w:r>
            <w:r w:rsidRPr="00D44E3F">
              <w:rPr>
                <w:rFonts w:ascii="Times New Roman" w:hAnsi="Times New Roman" w:hint="eastAsia"/>
                <w:sz w:val="20"/>
                <w:szCs w:val="20"/>
              </w:rPr>
              <w:t>AC: China and Indonesia</w:t>
            </w:r>
          </w:p>
          <w:p w:rsidR="00AB04E6" w:rsidRPr="00D44E3F" w:rsidRDefault="00AB04E6" w:rsidP="00AB04E6">
            <w:pPr>
              <w:pStyle w:val="ListParagraph"/>
              <w:numPr>
                <w:ilvl w:val="0"/>
                <w:numId w:val="57"/>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hint="eastAsia"/>
                <w:sz w:val="20"/>
                <w:szCs w:val="20"/>
              </w:rPr>
              <w:t xml:space="preserve">EE performance </w:t>
            </w:r>
            <w:r w:rsidRPr="00D44E3F">
              <w:rPr>
                <w:rFonts w:ascii="Times New Roman" w:hAnsi="Times New Roman"/>
                <w:sz w:val="20"/>
                <w:szCs w:val="20"/>
              </w:rPr>
              <w:t>specification</w:t>
            </w:r>
            <w:r w:rsidRPr="00D44E3F">
              <w:rPr>
                <w:rFonts w:ascii="Times New Roman" w:hAnsi="Times New Roman" w:hint="eastAsia"/>
                <w:sz w:val="20"/>
                <w:szCs w:val="20"/>
              </w:rPr>
              <w:t xml:space="preserve"> for Fan:  China, Indonesia, Pakistan and Bangladesh</w:t>
            </w:r>
          </w:p>
          <w:p w:rsidR="00AB04E6" w:rsidRPr="00D44E3F" w:rsidRDefault="00AB04E6" w:rsidP="00AB04E6">
            <w:pPr>
              <w:pStyle w:val="ListParagraph"/>
              <w:numPr>
                <w:ilvl w:val="0"/>
                <w:numId w:val="57"/>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hint="eastAsia"/>
                <w:sz w:val="20"/>
                <w:szCs w:val="20"/>
              </w:rPr>
              <w:t xml:space="preserve">EE performance </w:t>
            </w:r>
            <w:r w:rsidRPr="00D44E3F">
              <w:rPr>
                <w:rFonts w:ascii="Times New Roman" w:hAnsi="Times New Roman"/>
                <w:sz w:val="20"/>
                <w:szCs w:val="20"/>
              </w:rPr>
              <w:t>specification</w:t>
            </w:r>
            <w:r w:rsidRPr="00D44E3F">
              <w:rPr>
                <w:rFonts w:ascii="Times New Roman" w:hAnsi="Times New Roman" w:hint="eastAsia"/>
                <w:sz w:val="20"/>
                <w:szCs w:val="20"/>
              </w:rPr>
              <w:t xml:space="preserve"> for CFL: Bangladesh, China and Pakistan</w:t>
            </w:r>
          </w:p>
          <w:p w:rsidR="00AB04E6" w:rsidRPr="00D44E3F" w:rsidRDefault="00AB04E6" w:rsidP="00AB04E6">
            <w:pPr>
              <w:pStyle w:val="ListParagraph"/>
              <w:numPr>
                <w:ilvl w:val="0"/>
                <w:numId w:val="57"/>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hint="eastAsia"/>
                <w:sz w:val="20"/>
                <w:szCs w:val="20"/>
              </w:rPr>
              <w:t xml:space="preserve">EE performance </w:t>
            </w:r>
            <w:r w:rsidRPr="00D44E3F">
              <w:rPr>
                <w:rFonts w:ascii="Times New Roman" w:hAnsi="Times New Roman"/>
                <w:sz w:val="20"/>
                <w:szCs w:val="20"/>
              </w:rPr>
              <w:t>specification</w:t>
            </w:r>
            <w:r w:rsidRPr="00D44E3F">
              <w:rPr>
                <w:rFonts w:ascii="Times New Roman" w:hAnsi="Times New Roman" w:hint="eastAsia"/>
                <w:sz w:val="20"/>
                <w:szCs w:val="20"/>
              </w:rPr>
              <w:t xml:space="preserve"> for CFL: China and Indonesia</w:t>
            </w:r>
          </w:p>
          <w:p w:rsidR="00AB04E6" w:rsidRPr="00D44E3F" w:rsidRDefault="00AB04E6" w:rsidP="00AB04E6">
            <w:pPr>
              <w:numPr>
                <w:ilvl w:val="0"/>
                <w:numId w:val="54"/>
              </w:num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lastRenderedPageBreak/>
              <w:t xml:space="preserve">For Thailand and Vietnam, still wait for </w:t>
            </w:r>
            <w:r w:rsidRPr="00D44E3F">
              <w:rPr>
                <w:rFonts w:ascii="Times New Roman" w:eastAsia="Arial" w:hAnsi="Times New Roman"/>
                <w:sz w:val="20"/>
                <w:szCs w:val="20"/>
              </w:rPr>
              <w:t>official</w:t>
            </w:r>
            <w:r w:rsidRPr="00D44E3F">
              <w:rPr>
                <w:rFonts w:ascii="Times New Roman" w:eastAsia="Arial" w:hAnsi="Times New Roman" w:hint="eastAsia"/>
                <w:sz w:val="20"/>
                <w:szCs w:val="20"/>
              </w:rPr>
              <w:t xml:space="preserve"> procedure for the MRA signing, but in principle, the BRESL specification can be adopted/</w:t>
            </w:r>
            <w:r w:rsidRPr="00D44E3F">
              <w:rPr>
                <w:rFonts w:ascii="Times New Roman" w:eastAsia="Arial" w:hAnsi="Times New Roman"/>
                <w:sz w:val="20"/>
                <w:szCs w:val="20"/>
              </w:rPr>
              <w:t>referred</w:t>
            </w:r>
            <w:r w:rsidRPr="00D44E3F">
              <w:rPr>
                <w:rFonts w:ascii="Times New Roman" w:eastAsia="Arial" w:hAnsi="Times New Roman" w:hint="eastAsia"/>
                <w:sz w:val="20"/>
                <w:szCs w:val="20"/>
              </w:rPr>
              <w:t xml:space="preserve"> to. </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Regional follow up action plan</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Follow up action plan (year 4)</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color w:val="FF0000"/>
                <w:sz w:val="20"/>
                <w:szCs w:val="20"/>
              </w:rPr>
            </w:pPr>
            <w:r w:rsidRPr="00D44E3F">
              <w:rPr>
                <w:rFonts w:ascii="Times New Roman" w:eastAsia="Arial" w:hAnsi="Times New Roman"/>
                <w:i/>
                <w:sz w:val="20"/>
                <w:szCs w:val="20"/>
              </w:rPr>
              <w:t>Regional: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t>1</w:t>
            </w:r>
            <w:r w:rsidRPr="00D44E3F">
              <w:rPr>
                <w:rFonts w:ascii="Times New Roman" w:eastAsia="Arial" w:hAnsi="Times New Roman" w:hint="eastAsia"/>
                <w:sz w:val="20"/>
                <w:szCs w:val="20"/>
              </w:rPr>
              <w:t>）</w:t>
            </w:r>
            <w:r w:rsidRPr="00D44E3F">
              <w:rPr>
                <w:rFonts w:ascii="Times New Roman" w:eastAsia="Arial" w:hAnsi="Times New Roman"/>
                <w:sz w:val="20"/>
                <w:szCs w:val="20"/>
              </w:rPr>
              <w:t>REESLN will start to be implemented and operated with the agencies and institutions that have already signed the REESLN MOU through the coordination of the CQM –PCC</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t>2</w:t>
            </w:r>
            <w:r w:rsidRPr="00D44E3F">
              <w:rPr>
                <w:rFonts w:ascii="Times New Roman" w:eastAsia="Arial" w:hAnsi="Times New Roman" w:hint="eastAsia"/>
                <w:sz w:val="20"/>
                <w:szCs w:val="20"/>
              </w:rPr>
              <w:t>）</w:t>
            </w:r>
            <w:r w:rsidRPr="00D44E3F">
              <w:rPr>
                <w:rFonts w:ascii="Times New Roman" w:eastAsia="Arial" w:hAnsi="Times New Roman" w:hint="eastAsia"/>
                <w:sz w:val="20"/>
                <w:szCs w:val="20"/>
              </w:rPr>
              <w:t xml:space="preserve">A new </w:t>
            </w:r>
            <w:r w:rsidRPr="00D44E3F">
              <w:rPr>
                <w:rFonts w:ascii="Times New Roman" w:eastAsia="Arial" w:hAnsi="Times New Roman"/>
                <w:sz w:val="20"/>
                <w:szCs w:val="20"/>
              </w:rPr>
              <w:t>UNDP/GEF project identification for the next phase of the BRESL program</w:t>
            </w:r>
            <w:r w:rsidRPr="00D44E3F">
              <w:rPr>
                <w:rFonts w:ascii="Times New Roman" w:eastAsia="Arial" w:hAnsi="Times New Roman" w:hint="eastAsia"/>
                <w:sz w:val="20"/>
                <w:szCs w:val="20"/>
              </w:rPr>
              <w:t xml:space="preserve"> was under going</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 xml:space="preserve">Activity 4.1: Project web site with regional information developed and maintained; provides umbrella for websites referenced in other components. </w:t>
            </w:r>
          </w:p>
        </w:tc>
        <w:tc>
          <w:tcPr>
            <w:tcW w:w="2835" w:type="dxa"/>
          </w:tcPr>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sz w:val="20"/>
                <w:szCs w:val="20"/>
              </w:rPr>
              <w:t>Operational project website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 xml:space="preserve">Number of national web sites operating and updated annually </w:t>
            </w:r>
          </w:p>
        </w:tc>
        <w:tc>
          <w:tcPr>
            <w:tcW w:w="2976"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APEC ESIS web site operating and displays current ES&amp;L programs</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eastAsia="Arial" w:hAnsi="Times New Roman"/>
                <w:sz w:val="20"/>
                <w:szCs w:val="20"/>
              </w:rPr>
            </w:pPr>
            <w:r w:rsidRPr="00D44E3F">
              <w:rPr>
                <w:rFonts w:ascii="Times New Roman" w:hAnsi="Times New Roman"/>
                <w:sz w:val="20"/>
                <w:szCs w:val="20"/>
              </w:rPr>
              <w:t>Little advance public notice (and regional awareness) of planned MEPS and labeling and revisions to current MEPS and labeling</w:t>
            </w:r>
          </w:p>
        </w:tc>
        <w:tc>
          <w:tcPr>
            <w:tcW w:w="2259"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Operating by end of Year 1</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All participatingcountries have ES&amp;Lwebsites operating byYear 2 and updated atleast annually</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4027" w:type="dxa"/>
          </w:tcPr>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hAnsi="Times New Roman"/>
                <w:sz w:val="20"/>
                <w:szCs w:val="20"/>
              </w:rPr>
              <w:t>T</w:t>
            </w:r>
            <w:r w:rsidRPr="00D44E3F">
              <w:rPr>
                <w:rFonts w:ascii="Times New Roman" w:hAnsi="Times New Roman" w:hint="eastAsia"/>
                <w:sz w:val="20"/>
                <w:szCs w:val="20"/>
              </w:rPr>
              <w:t xml:space="preserve">he websites for all PCs are </w:t>
            </w:r>
            <w:r w:rsidRPr="00D44E3F">
              <w:rPr>
                <w:rFonts w:ascii="Times New Roman" w:hAnsi="Times New Roman"/>
                <w:sz w:val="20"/>
                <w:szCs w:val="20"/>
              </w:rPr>
              <w:t>Operating</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Activity 4.2: Lessons learned are assessed, documented and disseminated.</w:t>
            </w:r>
          </w:p>
        </w:tc>
        <w:tc>
          <w:tcPr>
            <w:tcW w:w="2835" w:type="dxa"/>
          </w:tcPr>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sz w:val="20"/>
                <w:szCs w:val="20"/>
              </w:rPr>
              <w:t>Lessons learned reports</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CLASP manual</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Report completed and posted by end of year two on at least 4 issues</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hAnsi="Times New Roman" w:hint="eastAsia"/>
                <w:i/>
                <w:sz w:val="20"/>
                <w:szCs w:val="20"/>
              </w:rPr>
              <w:t xml:space="preserve">Regional: </w:t>
            </w:r>
            <w:r w:rsidRPr="00D44E3F">
              <w:rPr>
                <w:rFonts w:ascii="Times New Roman" w:hAnsi="Times New Roman" w:hint="eastAsia"/>
                <w:sz w:val="20"/>
                <w:szCs w:val="20"/>
              </w:rPr>
              <w:t>Lessons Learned Report</w:t>
            </w:r>
          </w:p>
        </w:tc>
      </w:tr>
      <w:tr w:rsidR="00AB04E6" w:rsidRPr="00D44E3F" w:rsidTr="00AB04E6">
        <w:trPr>
          <w:trHeight w:val="677"/>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Activity 4.3: Regional work group on labeling and standards (cutting across products)</w:t>
            </w:r>
          </w:p>
        </w:tc>
        <w:tc>
          <w:tcPr>
            <w:tcW w:w="2835" w:type="dxa"/>
          </w:tcPr>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sz w:val="20"/>
                <w:szCs w:val="20"/>
              </w:rPr>
              <w:t>Participation in workgroup</w:t>
            </w:r>
          </w:p>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sz w:val="20"/>
                <w:szCs w:val="20"/>
              </w:rPr>
              <w:t>ES&amp;L Information generated and provided by work group that are useful to participating countries</w:t>
            </w:r>
          </w:p>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eastAsia="Arial" w:hAnsi="Times New Roman"/>
                <w:sz w:val="20"/>
                <w:szCs w:val="20"/>
              </w:rPr>
            </w:pPr>
            <w:r w:rsidRPr="00D44E3F">
              <w:rPr>
                <w:rFonts w:ascii="Times New Roman" w:hAnsi="Times New Roman"/>
                <w:sz w:val="20"/>
                <w:szCs w:val="20"/>
              </w:rPr>
              <w:t>Work group activities contributing to regional ES&amp;L harmonization</w:t>
            </w:r>
          </w:p>
        </w:tc>
        <w:tc>
          <w:tcPr>
            <w:tcW w:w="2976"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No regional work group on ES&amp;L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Some information generated on ES&amp;L activities posted on APEC, but limited dissemination to policymakers working on ES&amp;L in BRESL countries</w:t>
            </w:r>
          </w:p>
        </w:tc>
        <w:tc>
          <w:tcPr>
            <w:tcW w:w="2259"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80% of BRESL countries participate in workgroup annually starting Year 1</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Starting Year 2, at least 80% of participants each year are satisfied with information provided by work group</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At least 4participatingcountries use harmonizedstandards orproceduresdeveloped under project</w:t>
            </w:r>
          </w:p>
        </w:tc>
        <w:tc>
          <w:tcPr>
            <w:tcW w:w="4027" w:type="dxa"/>
          </w:tcPr>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sz w:val="20"/>
                <w:szCs w:val="20"/>
              </w:rPr>
              <w:t>All 6 PCs</w:t>
            </w:r>
            <w:r w:rsidRPr="00D44E3F">
              <w:rPr>
                <w:rFonts w:ascii="Times New Roman" w:hAnsi="Times New Roman" w:hint="eastAsia"/>
                <w:sz w:val="20"/>
                <w:szCs w:val="20"/>
              </w:rPr>
              <w:t xml:space="preserve"> participated in TWGs</w:t>
            </w:r>
          </w:p>
          <w:p w:rsidR="00AB04E6" w:rsidRPr="00D44E3F" w:rsidRDefault="00AB04E6" w:rsidP="00D06CE7">
            <w:pPr>
              <w:adjustRightInd w:val="0"/>
              <w:snapToGrid w:val="0"/>
              <w:spacing w:after="0" w:line="240" w:lineRule="auto"/>
              <w:ind w:left="130"/>
              <w:rPr>
                <w:rFonts w:ascii="Times New Roman" w:hAnsi="Times New Roman"/>
                <w:sz w:val="20"/>
                <w:szCs w:val="20"/>
              </w:rPr>
            </w:pPr>
          </w:p>
          <w:p w:rsidR="00AB04E6" w:rsidRPr="00D44E3F" w:rsidRDefault="00AB04E6" w:rsidP="00D06CE7">
            <w:pPr>
              <w:adjustRightInd w:val="0"/>
              <w:snapToGrid w:val="0"/>
              <w:spacing w:after="0" w:line="240" w:lineRule="auto"/>
              <w:ind w:left="130"/>
              <w:rPr>
                <w:rFonts w:ascii="Times New Roman" w:hAnsi="Times New Roman"/>
                <w:sz w:val="20"/>
                <w:szCs w:val="20"/>
              </w:rPr>
            </w:pPr>
          </w:p>
          <w:p w:rsidR="00AB04E6" w:rsidRPr="00D44E3F" w:rsidRDefault="00AB04E6" w:rsidP="00D06CE7">
            <w:pPr>
              <w:adjustRightInd w:val="0"/>
              <w:snapToGrid w:val="0"/>
              <w:spacing w:after="0" w:line="240" w:lineRule="auto"/>
              <w:ind w:left="130"/>
              <w:rPr>
                <w:rFonts w:ascii="Times New Roman" w:hAnsi="Times New Roman"/>
                <w:sz w:val="20"/>
                <w:szCs w:val="20"/>
              </w:rPr>
            </w:pPr>
          </w:p>
          <w:p w:rsidR="00AB04E6" w:rsidRPr="00D44E3F" w:rsidRDefault="00AB04E6" w:rsidP="00D06CE7">
            <w:pPr>
              <w:adjustRightInd w:val="0"/>
              <w:snapToGrid w:val="0"/>
              <w:spacing w:after="0" w:line="240" w:lineRule="auto"/>
              <w:ind w:left="130"/>
              <w:rPr>
                <w:rFonts w:ascii="Times New Roman" w:hAnsi="Times New Roman"/>
                <w:sz w:val="20"/>
                <w:szCs w:val="20"/>
              </w:rPr>
            </w:pPr>
          </w:p>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hint="eastAsia"/>
                <w:sz w:val="20"/>
                <w:szCs w:val="20"/>
              </w:rPr>
              <w:t>100% participants are satisfied with information provided and the outputs of TWGs are adopted by each CT to develop or revise their own national standard on target products</w:t>
            </w:r>
          </w:p>
          <w:p w:rsidR="00AB04E6" w:rsidRPr="00D44E3F" w:rsidRDefault="00AB04E6" w:rsidP="00AB04E6">
            <w:pPr>
              <w:numPr>
                <w:ilvl w:val="0"/>
                <w:numId w:val="52"/>
              </w:numPr>
              <w:tabs>
                <w:tab w:val="clear" w:pos="360"/>
              </w:tabs>
              <w:adjustRightInd w:val="0"/>
              <w:snapToGrid w:val="0"/>
              <w:spacing w:after="0" w:line="240" w:lineRule="auto"/>
              <w:ind w:left="130" w:hanging="130"/>
              <w:rPr>
                <w:rFonts w:ascii="Times New Roman" w:hAnsi="Times New Roman"/>
                <w:sz w:val="20"/>
                <w:szCs w:val="20"/>
              </w:rPr>
            </w:pPr>
            <w:r w:rsidRPr="00D44E3F">
              <w:rPr>
                <w:rFonts w:ascii="Times New Roman" w:hAnsi="Times New Roman" w:hint="eastAsia"/>
                <w:sz w:val="20"/>
                <w:szCs w:val="20"/>
              </w:rPr>
              <w:t>7 MRAs were signed as following:</w:t>
            </w:r>
          </w:p>
          <w:p w:rsidR="00AB04E6" w:rsidRPr="00D44E3F" w:rsidRDefault="00AB04E6" w:rsidP="00AB04E6">
            <w:pPr>
              <w:pStyle w:val="ListParagraph"/>
              <w:numPr>
                <w:ilvl w:val="0"/>
                <w:numId w:val="58"/>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hint="eastAsia"/>
                <w:sz w:val="20"/>
                <w:szCs w:val="20"/>
              </w:rPr>
              <w:t>Testing Protocol for Fan: China, Indonesia, Pakistan and Bangladesh</w:t>
            </w:r>
          </w:p>
          <w:p w:rsidR="00AB04E6" w:rsidRPr="00D44E3F" w:rsidRDefault="00AB04E6" w:rsidP="00AB04E6">
            <w:pPr>
              <w:pStyle w:val="ListParagraph"/>
              <w:numPr>
                <w:ilvl w:val="0"/>
                <w:numId w:val="58"/>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sz w:val="20"/>
                <w:szCs w:val="20"/>
              </w:rPr>
              <w:t>Testing protocol for CFLs</w:t>
            </w:r>
            <w:r w:rsidRPr="00D44E3F">
              <w:rPr>
                <w:rFonts w:ascii="Times New Roman" w:hAnsi="Times New Roman" w:hint="eastAsia"/>
                <w:sz w:val="20"/>
                <w:szCs w:val="20"/>
              </w:rPr>
              <w:t>: China, Indonesia, Pakistan and Bangladesh</w:t>
            </w:r>
          </w:p>
          <w:p w:rsidR="00AB04E6" w:rsidRPr="00D44E3F" w:rsidRDefault="00AB04E6" w:rsidP="00AB04E6">
            <w:pPr>
              <w:pStyle w:val="ListParagraph"/>
              <w:numPr>
                <w:ilvl w:val="0"/>
                <w:numId w:val="58"/>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sz w:val="20"/>
                <w:szCs w:val="20"/>
              </w:rPr>
              <w:t xml:space="preserve">Testing protocol for </w:t>
            </w:r>
            <w:r w:rsidRPr="00D44E3F">
              <w:rPr>
                <w:rFonts w:ascii="Times New Roman" w:hAnsi="Times New Roman" w:hint="eastAsia"/>
                <w:sz w:val="20"/>
                <w:szCs w:val="20"/>
              </w:rPr>
              <w:t>Rice cooker: China and Indonesia</w:t>
            </w:r>
          </w:p>
          <w:p w:rsidR="00AB04E6" w:rsidRPr="00D44E3F" w:rsidRDefault="00AB04E6" w:rsidP="00AB04E6">
            <w:pPr>
              <w:pStyle w:val="ListParagraph"/>
              <w:numPr>
                <w:ilvl w:val="0"/>
                <w:numId w:val="58"/>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sz w:val="20"/>
                <w:szCs w:val="20"/>
              </w:rPr>
              <w:t xml:space="preserve">Testing protocol for </w:t>
            </w:r>
            <w:r w:rsidRPr="00D44E3F">
              <w:rPr>
                <w:rFonts w:ascii="Times New Roman" w:hAnsi="Times New Roman" w:hint="eastAsia"/>
                <w:sz w:val="20"/>
                <w:szCs w:val="20"/>
              </w:rPr>
              <w:t>AC: China and Indonesia</w:t>
            </w:r>
          </w:p>
          <w:p w:rsidR="00AB04E6" w:rsidRPr="00D44E3F" w:rsidRDefault="00AB04E6" w:rsidP="00AB04E6">
            <w:pPr>
              <w:pStyle w:val="ListParagraph"/>
              <w:numPr>
                <w:ilvl w:val="0"/>
                <w:numId w:val="58"/>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hint="eastAsia"/>
                <w:sz w:val="20"/>
                <w:szCs w:val="20"/>
              </w:rPr>
              <w:t xml:space="preserve">EE performance </w:t>
            </w:r>
            <w:r w:rsidRPr="00D44E3F">
              <w:rPr>
                <w:rFonts w:ascii="Times New Roman" w:hAnsi="Times New Roman"/>
                <w:sz w:val="20"/>
                <w:szCs w:val="20"/>
              </w:rPr>
              <w:t>specification</w:t>
            </w:r>
            <w:r w:rsidRPr="00D44E3F">
              <w:rPr>
                <w:rFonts w:ascii="Times New Roman" w:hAnsi="Times New Roman" w:hint="eastAsia"/>
                <w:sz w:val="20"/>
                <w:szCs w:val="20"/>
              </w:rPr>
              <w:t xml:space="preserve"> for Fan:  China, Indonesia, Pakistan and Bangladesh</w:t>
            </w:r>
          </w:p>
          <w:p w:rsidR="00AB04E6" w:rsidRPr="00D44E3F" w:rsidRDefault="00AB04E6" w:rsidP="00AB04E6">
            <w:pPr>
              <w:pStyle w:val="ListParagraph"/>
              <w:numPr>
                <w:ilvl w:val="0"/>
                <w:numId w:val="58"/>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hint="eastAsia"/>
                <w:sz w:val="20"/>
                <w:szCs w:val="20"/>
              </w:rPr>
              <w:t xml:space="preserve">EE performance </w:t>
            </w:r>
            <w:r w:rsidRPr="00D44E3F">
              <w:rPr>
                <w:rFonts w:ascii="Times New Roman" w:hAnsi="Times New Roman"/>
                <w:sz w:val="20"/>
                <w:szCs w:val="20"/>
              </w:rPr>
              <w:t>specification</w:t>
            </w:r>
            <w:r w:rsidRPr="00D44E3F">
              <w:rPr>
                <w:rFonts w:ascii="Times New Roman" w:hAnsi="Times New Roman" w:hint="eastAsia"/>
                <w:sz w:val="20"/>
                <w:szCs w:val="20"/>
              </w:rPr>
              <w:t xml:space="preserve"> for CFL: Bangladesh, China and Pakistan</w:t>
            </w:r>
          </w:p>
          <w:p w:rsidR="00AB04E6" w:rsidRPr="00D44E3F" w:rsidRDefault="00AB04E6" w:rsidP="00AB04E6">
            <w:pPr>
              <w:pStyle w:val="ListParagraph"/>
              <w:numPr>
                <w:ilvl w:val="0"/>
                <w:numId w:val="58"/>
              </w:numPr>
              <w:adjustRightInd w:val="0"/>
              <w:snapToGrid w:val="0"/>
              <w:spacing w:after="0" w:line="240" w:lineRule="auto"/>
              <w:contextualSpacing w:val="0"/>
              <w:rPr>
                <w:rFonts w:ascii="Times New Roman" w:hAnsi="Times New Roman"/>
                <w:sz w:val="20"/>
                <w:szCs w:val="20"/>
              </w:rPr>
            </w:pPr>
            <w:r w:rsidRPr="00D44E3F">
              <w:rPr>
                <w:rFonts w:ascii="Times New Roman" w:hAnsi="Times New Roman" w:hint="eastAsia"/>
                <w:sz w:val="20"/>
                <w:szCs w:val="20"/>
              </w:rPr>
              <w:t xml:space="preserve">EE performance </w:t>
            </w:r>
            <w:r w:rsidRPr="00D44E3F">
              <w:rPr>
                <w:rFonts w:ascii="Times New Roman" w:hAnsi="Times New Roman"/>
                <w:sz w:val="20"/>
                <w:szCs w:val="20"/>
              </w:rPr>
              <w:t>specification</w:t>
            </w:r>
            <w:r w:rsidRPr="00D44E3F">
              <w:rPr>
                <w:rFonts w:ascii="Times New Roman" w:hAnsi="Times New Roman" w:hint="eastAsia"/>
                <w:sz w:val="20"/>
                <w:szCs w:val="20"/>
              </w:rPr>
              <w:t xml:space="preserve"> for CFL: China and Indonesia</w:t>
            </w:r>
          </w:p>
          <w:p w:rsidR="00AB04E6" w:rsidRPr="00D44E3F" w:rsidRDefault="00AB04E6" w:rsidP="00D06CE7">
            <w:pPr>
              <w:adjustRightInd w:val="0"/>
              <w:snapToGrid w:val="0"/>
              <w:spacing w:after="0" w:line="240" w:lineRule="auto"/>
              <w:ind w:left="130"/>
              <w:rPr>
                <w:rFonts w:ascii="Times New Roman" w:hAnsi="Times New Roman"/>
                <w:sz w:val="20"/>
                <w:szCs w:val="20"/>
              </w:rPr>
            </w:pPr>
            <w:r w:rsidRPr="00D44E3F">
              <w:rPr>
                <w:rFonts w:ascii="Times New Roman" w:eastAsia="Arial" w:hAnsi="Times New Roman" w:hint="eastAsia"/>
                <w:sz w:val="20"/>
                <w:szCs w:val="20"/>
              </w:rPr>
              <w:t xml:space="preserve">For Thailand and Vietnam, still wait for </w:t>
            </w:r>
            <w:r w:rsidRPr="00D44E3F">
              <w:rPr>
                <w:rFonts w:ascii="Times New Roman" w:eastAsia="Arial" w:hAnsi="Times New Roman"/>
                <w:sz w:val="20"/>
                <w:szCs w:val="20"/>
              </w:rPr>
              <w:t>official</w:t>
            </w:r>
            <w:r w:rsidRPr="00D44E3F">
              <w:rPr>
                <w:rFonts w:ascii="Times New Roman" w:eastAsia="Arial" w:hAnsi="Times New Roman" w:hint="eastAsia"/>
                <w:sz w:val="20"/>
                <w:szCs w:val="20"/>
              </w:rPr>
              <w:t xml:space="preserve"> procedure for the MRA signing, but in principle, the BRESL specification can be adopted/</w:t>
            </w:r>
            <w:r w:rsidRPr="00D44E3F">
              <w:rPr>
                <w:rFonts w:ascii="Times New Roman" w:eastAsia="Arial" w:hAnsi="Times New Roman"/>
                <w:sz w:val="20"/>
                <w:szCs w:val="20"/>
              </w:rPr>
              <w:t>referred</w:t>
            </w:r>
            <w:r w:rsidRPr="00D44E3F">
              <w:rPr>
                <w:rFonts w:ascii="Times New Roman" w:eastAsia="Arial" w:hAnsi="Times New Roman" w:hint="eastAsia"/>
                <w:sz w:val="20"/>
                <w:szCs w:val="20"/>
              </w:rPr>
              <w:t xml:space="preserve"> to.</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Activity 4.4 Regional ES&amp;L Harmonization Initiative.</w:t>
            </w: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 xml:space="preserve">Pilot program of a regional energy efficiency benchmarking system approved </w:t>
            </w:r>
            <w:r w:rsidRPr="00D44E3F">
              <w:rPr>
                <w:rFonts w:ascii="Times New Roman" w:hAnsi="Times New Roman"/>
                <w:sz w:val="20"/>
                <w:szCs w:val="20"/>
              </w:rPr>
              <w:lastRenderedPageBreak/>
              <w:t xml:space="preserve">and implemented in BRESL </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lastRenderedPageBreak/>
              <w:t xml:space="preserve">Each country is implementing independent </w:t>
            </w:r>
            <w:r w:rsidRPr="00D44E3F">
              <w:rPr>
                <w:rFonts w:ascii="Times New Roman" w:hAnsi="Times New Roman"/>
                <w:sz w:val="20"/>
                <w:szCs w:val="20"/>
              </w:rPr>
              <w:lastRenderedPageBreak/>
              <w:t>ES&amp;L activities</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lastRenderedPageBreak/>
              <w:t>N/A</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hint="eastAsia"/>
                <w:i/>
                <w:sz w:val="20"/>
                <w:szCs w:val="20"/>
              </w:rPr>
              <w:t>Regional: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t>REESLN is established with MOU signed with members from each CT</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lastRenderedPageBreak/>
              <w:t>Activity 4.5: Preparation of a plan for regional activities and coordination after the GEF-funded project ends.</w:t>
            </w: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Regional Action Plan approved by BRESL countries for post-GEF activities to continue progress and regional coordination</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APEC ESIS exists as useful information platform, but no long-term plan for coordination of ES&amp;L activities in the region</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N/A</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hint="eastAsia"/>
                <w:i/>
                <w:sz w:val="20"/>
                <w:szCs w:val="20"/>
              </w:rPr>
              <w:t>Regional:</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hint="eastAsia"/>
                <w:sz w:val="20"/>
                <w:szCs w:val="20"/>
              </w:rPr>
              <w:t>1</w:t>
            </w:r>
            <w:r w:rsidRPr="00D44E3F">
              <w:rPr>
                <w:rFonts w:ascii="Times New Roman" w:eastAsia="Arial" w:hAnsi="Times New Roman" w:hint="eastAsia"/>
                <w:sz w:val="20"/>
                <w:szCs w:val="20"/>
              </w:rPr>
              <w:t>）</w:t>
            </w:r>
            <w:r w:rsidRPr="00D44E3F">
              <w:rPr>
                <w:rFonts w:ascii="Times New Roman" w:eastAsia="Arial" w:hAnsi="Times New Roman"/>
                <w:sz w:val="20"/>
                <w:szCs w:val="20"/>
              </w:rPr>
              <w:t>REESLN will start to be implemented and operated with the agencies and institutions that have already signed the REESLN MOU through the coordination of the CQM –PCC</w:t>
            </w:r>
          </w:p>
          <w:p w:rsidR="00AB04E6" w:rsidRPr="00D44E3F" w:rsidRDefault="00AB04E6" w:rsidP="00D06CE7">
            <w:pPr>
              <w:adjustRightInd w:val="0"/>
              <w:snapToGrid w:val="0"/>
              <w:spacing w:after="0" w:line="240" w:lineRule="auto"/>
              <w:rPr>
                <w:rFonts w:ascii="Times New Roman" w:eastAsia="Arial" w:hAnsi="Times New Roman"/>
                <w:color w:val="FF0000"/>
                <w:sz w:val="20"/>
                <w:szCs w:val="20"/>
              </w:rPr>
            </w:pPr>
            <w:r w:rsidRPr="00D44E3F">
              <w:rPr>
                <w:rFonts w:ascii="Times New Roman" w:eastAsia="Arial" w:hAnsi="Times New Roman" w:hint="eastAsia"/>
                <w:sz w:val="20"/>
                <w:szCs w:val="20"/>
              </w:rPr>
              <w:t>2</w:t>
            </w:r>
            <w:r w:rsidRPr="00D44E3F">
              <w:rPr>
                <w:rFonts w:ascii="Times New Roman" w:eastAsia="Arial" w:hAnsi="Times New Roman" w:hint="eastAsia"/>
                <w:sz w:val="20"/>
                <w:szCs w:val="20"/>
              </w:rPr>
              <w:t>）</w:t>
            </w:r>
            <w:r w:rsidRPr="00D44E3F">
              <w:rPr>
                <w:rFonts w:ascii="Times New Roman" w:eastAsia="Arial" w:hAnsi="Times New Roman" w:hint="eastAsia"/>
                <w:sz w:val="20"/>
                <w:szCs w:val="20"/>
              </w:rPr>
              <w:t xml:space="preserve">A new </w:t>
            </w:r>
            <w:r w:rsidRPr="00D44E3F">
              <w:rPr>
                <w:rFonts w:ascii="Times New Roman" w:eastAsia="Arial" w:hAnsi="Times New Roman"/>
                <w:sz w:val="20"/>
                <w:szCs w:val="20"/>
              </w:rPr>
              <w:t>UNDP/GEF project identification for the next phase of the BRESL program</w:t>
            </w:r>
            <w:r w:rsidRPr="00D44E3F">
              <w:rPr>
                <w:rFonts w:ascii="Times New Roman" w:eastAsia="Arial" w:hAnsi="Times New Roman" w:hint="eastAsia"/>
                <w:sz w:val="20"/>
                <w:szCs w:val="20"/>
              </w:rPr>
              <w:t xml:space="preserve"> was under going</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b/>
                <w:sz w:val="20"/>
                <w:szCs w:val="20"/>
              </w:rPr>
              <w:t>Outcome 5:</w:t>
            </w:r>
            <w:r w:rsidRPr="00D44E3F">
              <w:rPr>
                <w:rFonts w:ascii="Times New Roman" w:eastAsia="Arial" w:hAnsi="Times New Roman"/>
                <w:b/>
                <w:sz w:val="20"/>
                <w:szCs w:val="20"/>
              </w:rPr>
              <w:br/>
            </w:r>
            <w:r w:rsidRPr="00D44E3F">
              <w:rPr>
                <w:rFonts w:ascii="Times New Roman" w:eastAsia="Arial" w:hAnsi="Times New Roman"/>
                <w:sz w:val="20"/>
                <w:szCs w:val="20"/>
              </w:rPr>
              <w:t>Demonstration of various aspects of the development and implementation of ES&amp;L programs</w:t>
            </w: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Number of countries implementing government procurement schemes for EE products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China and Korea implementing government procurement policies</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2 countries by Year 3</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eastAsia="Arial" w:hAnsi="Times New Roman" w:hint="eastAsia"/>
                <w:sz w:val="20"/>
                <w:szCs w:val="20"/>
              </w:rPr>
              <w:t>Not yet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eastAsia="Arial" w:hAnsi="Times New Roman" w:hint="eastAsia"/>
                <w:sz w:val="20"/>
                <w:szCs w:val="20"/>
              </w:rPr>
              <w:t>implementing</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eastAsia="Arial" w:hAnsi="Times New Roman" w:hint="eastAsia"/>
                <w:sz w:val="20"/>
                <w:szCs w:val="20"/>
              </w:rPr>
              <w:t>implementing</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hint="eastAsia"/>
                <w:sz w:val="20"/>
                <w:szCs w:val="20"/>
              </w:rPr>
              <w:t>Not yet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TH: Government purchasing guideline for high-efficiency equipment </w:t>
            </w:r>
            <w:r w:rsidRPr="00D44E3F">
              <w:rPr>
                <w:rFonts w:ascii="Times New Roman" w:eastAsia="Arial" w:hAnsi="Times New Roman" w:hint="eastAsia"/>
                <w:sz w:val="20"/>
                <w:szCs w:val="20"/>
              </w:rPr>
              <w:t>inclusive of the BRESL products was submitted to Thai Green Label Sub-committee</w:t>
            </w:r>
          </w:p>
          <w:p w:rsidR="00AB04E6" w:rsidRPr="00D44E3F" w:rsidRDefault="00AB04E6" w:rsidP="00D06CE7">
            <w:pPr>
              <w:adjustRightInd w:val="0"/>
              <w:snapToGrid w:val="0"/>
              <w:spacing w:after="0" w:line="240" w:lineRule="auto"/>
              <w:rPr>
                <w:rFonts w:ascii="Times New Roman" w:eastAsia="Arial" w:hAnsi="Times New Roman"/>
                <w:b/>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implementing</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Number of countries with EE products databases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On-line databases of efficient equipment only available in Korea</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2 additional countries by Year 3</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:Under process of development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eastAsia="Arial" w:hAnsi="Times New Roman" w:hint="eastAsia"/>
                <w:sz w:val="20"/>
                <w:szCs w:val="20"/>
              </w:rPr>
              <w:t xml:space="preserve"> Available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eastAsia="Arial" w:hAnsi="Times New Roman" w:hint="eastAsia"/>
                <w:sz w:val="20"/>
                <w:szCs w:val="20"/>
              </w:rPr>
              <w:t>Available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hint="eastAsia"/>
                <w:sz w:val="20"/>
                <w:szCs w:val="20"/>
              </w:rPr>
              <w:t>Paper based available, online data-base for EE products under process of development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TH: Under process of development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 xml:space="preserve"> Available</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2835"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Number of countries with EE consumer education schemes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Limited consumer education and promotion schemes</w:t>
            </w:r>
          </w:p>
        </w:tc>
        <w:tc>
          <w:tcPr>
            <w:tcW w:w="2259"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Successful and acceptable results in at least 3 countries by Year 3, at least two more countries replicate successful schemes</w:t>
            </w: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eastAsia="Arial" w:hAnsi="Times New Roman" w:hint="eastAsia"/>
                <w:sz w:val="20"/>
                <w:szCs w:val="20"/>
              </w:rPr>
              <w:t>Different kinds of consumer educational campaign were held</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:5 big-scale schemes carried out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eastAsia="Arial" w:hAnsi="Times New Roman" w:hint="eastAsia"/>
                <w:sz w:val="20"/>
                <w:szCs w:val="20"/>
              </w:rPr>
              <w:t>Different kinds of consumer educational campaign were held through advertisement at 3 national TV Campaign to student, women, teachers, and manufacturers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sz w:val="20"/>
                <w:szCs w:val="20"/>
              </w:rPr>
              <w:t>Vigorous awareness campaign undertaken in print media after launch of labeling policy followed by electronic-based media</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TH: </w:t>
            </w:r>
            <w:r w:rsidRPr="00D44E3F">
              <w:rPr>
                <w:rFonts w:ascii="Times New Roman" w:eastAsia="Arial" w:hAnsi="Times New Roman" w:hint="eastAsia"/>
                <w:sz w:val="20"/>
                <w:szCs w:val="20"/>
              </w:rPr>
              <w:t>115 consumer education activities such as exhibitions, lectures and EE demonstrations were held with more than 900000 consumers were educated through promotional materials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Marketing strategy and campaigns for CFL and Fan were prepared and implemented</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b/>
                <w:sz w:val="20"/>
                <w:szCs w:val="20"/>
              </w:rPr>
              <w:t>Activity 5.1: Government procurement</w:t>
            </w:r>
          </w:p>
        </w:tc>
        <w:tc>
          <w:tcPr>
            <w:tcW w:w="2835" w:type="dxa"/>
          </w:tcPr>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pPr>
            <w:r w:rsidRPr="00D44E3F">
              <w:t>Number of countries implementing government procurement schemes for efficient products</w:t>
            </w:r>
          </w:p>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pPr>
            <w:r w:rsidRPr="00D44E3F">
              <w:t>Percentage of covered equipment that is efficient</w:t>
            </w:r>
          </w:p>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rPr>
                <w:rFonts w:eastAsia="Arial"/>
              </w:rPr>
            </w:pPr>
            <w:r w:rsidRPr="00D44E3F">
              <w:t>Number of BRESL countries replicating successful schemes</w:t>
            </w:r>
          </w:p>
        </w:tc>
        <w:tc>
          <w:tcPr>
            <w:tcW w:w="2976"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China and Korea implementing government procurement policies</w:t>
            </w:r>
          </w:p>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eastAsia="Arial" w:hAnsi="Times New Roman"/>
                <w:sz w:val="20"/>
                <w:szCs w:val="20"/>
              </w:rPr>
            </w:pPr>
            <w:r w:rsidRPr="00D44E3F">
              <w:rPr>
                <w:rFonts w:ascii="Times New Roman" w:hAnsi="Times New Roman"/>
                <w:sz w:val="20"/>
                <w:szCs w:val="20"/>
              </w:rPr>
              <w:t>Thailand implementing for air conditioners only</w:t>
            </w:r>
          </w:p>
        </w:tc>
        <w:tc>
          <w:tcPr>
            <w:tcW w:w="2259"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lang w:eastAsia="zh-CN"/>
              </w:rPr>
              <w:t>I</w:t>
            </w:r>
            <w:r w:rsidRPr="00D44E3F">
              <w:rPr>
                <w:rFonts w:ascii="Times New Roman" w:hAnsi="Times New Roman"/>
                <w:sz w:val="20"/>
                <w:szCs w:val="20"/>
              </w:rPr>
              <w:t xml:space="preserve">n addition to China and Korea, two countries implement government procurement programs by Year 3 </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eastAsia="Arial" w:hAnsi="Times New Roman" w:hint="eastAsia"/>
                <w:sz w:val="20"/>
                <w:szCs w:val="20"/>
              </w:rPr>
              <w:t>Not yet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eastAsia="Arial" w:hAnsi="Times New Roman" w:hint="eastAsia"/>
                <w:sz w:val="20"/>
                <w:szCs w:val="20"/>
              </w:rPr>
              <w:t>implementing</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eastAsia="Arial" w:hAnsi="Times New Roman" w:hint="eastAsia"/>
                <w:sz w:val="20"/>
                <w:szCs w:val="20"/>
              </w:rPr>
              <w:t>implementing</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 xml:space="preserve">PK: </w:t>
            </w:r>
            <w:r w:rsidRPr="00D44E3F">
              <w:rPr>
                <w:rFonts w:ascii="Times New Roman" w:eastAsia="Arial" w:hAnsi="Times New Roman" w:hint="eastAsia"/>
                <w:sz w:val="20"/>
                <w:szCs w:val="20"/>
              </w:rPr>
              <w:t>Not yet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TH: Government purchasing guideline for high-efficiency equipment </w:t>
            </w:r>
            <w:r w:rsidRPr="00D44E3F">
              <w:rPr>
                <w:rFonts w:ascii="Times New Roman" w:eastAsia="Arial" w:hAnsi="Times New Roman" w:hint="eastAsia"/>
                <w:sz w:val="20"/>
                <w:szCs w:val="20"/>
              </w:rPr>
              <w:t>inclusive of the BRESL products was submitted to Thai Green Label Sub-committee</w:t>
            </w:r>
          </w:p>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implementing</w:t>
            </w:r>
          </w:p>
        </w:tc>
      </w:tr>
      <w:tr w:rsidR="00AB04E6" w:rsidRPr="00D44E3F"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b/>
                <w:sz w:val="20"/>
                <w:szCs w:val="20"/>
              </w:rPr>
              <w:lastRenderedPageBreak/>
              <w:t>Activity 5.2: On-line databases of efficient equipment</w:t>
            </w:r>
          </w:p>
        </w:tc>
        <w:tc>
          <w:tcPr>
            <w:tcW w:w="2835" w:type="dxa"/>
          </w:tcPr>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pPr>
            <w:r w:rsidRPr="00D44E3F">
              <w:t>Number of countries with databases developed and on-line</w:t>
            </w:r>
          </w:p>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pPr>
            <w:r w:rsidRPr="00D44E3F">
              <w:t>Number of database users</w:t>
            </w:r>
          </w:p>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rPr>
                <w:rFonts w:eastAsia="Arial"/>
              </w:rPr>
            </w:pPr>
            <w:r w:rsidRPr="00D44E3F">
              <w:t>Percentage of users rating database “useful” or “very useful”</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On-line databases of efficient equipment only available in Korea</w:t>
            </w:r>
          </w:p>
        </w:tc>
        <w:tc>
          <w:tcPr>
            <w:tcW w:w="2259" w:type="dxa"/>
          </w:tcPr>
          <w:p w:rsidR="00AB04E6" w:rsidRPr="00D44E3F" w:rsidRDefault="00AB04E6" w:rsidP="00AB04E6">
            <w:pPr>
              <w:numPr>
                <w:ilvl w:val="0"/>
                <w:numId w:val="53"/>
              </w:numPr>
              <w:tabs>
                <w:tab w:val="clear" w:pos="486"/>
                <w:tab w:val="num" w:pos="126"/>
              </w:tabs>
              <w:adjustRightInd w:val="0"/>
              <w:snapToGrid w:val="0"/>
              <w:spacing w:after="0" w:line="240" w:lineRule="auto"/>
              <w:ind w:left="126" w:hanging="126"/>
              <w:rPr>
                <w:rFonts w:ascii="Times New Roman" w:hAnsi="Times New Roman"/>
                <w:sz w:val="20"/>
                <w:szCs w:val="20"/>
              </w:rPr>
            </w:pPr>
            <w:r w:rsidRPr="00D44E3F">
              <w:rPr>
                <w:rFonts w:ascii="Times New Roman" w:hAnsi="Times New Roman"/>
                <w:sz w:val="20"/>
                <w:szCs w:val="20"/>
              </w:rPr>
              <w:t>Two additional countrieshave databases operatingand populated by Year 3</w:t>
            </w: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:Under process of development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w:t>
            </w:r>
            <w:r w:rsidRPr="00D44E3F">
              <w:rPr>
                <w:rFonts w:ascii="Times New Roman" w:eastAsia="Arial" w:hAnsi="Times New Roman" w:hint="eastAsia"/>
                <w:sz w:val="20"/>
                <w:szCs w:val="20"/>
              </w:rPr>
              <w:t xml:space="preserve"> Available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eastAsia="Arial" w:hAnsi="Times New Roman" w:hint="eastAsia"/>
                <w:sz w:val="20"/>
                <w:szCs w:val="20"/>
              </w:rPr>
              <w:t>Available</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hint="eastAsia"/>
                <w:sz w:val="20"/>
                <w:szCs w:val="20"/>
              </w:rPr>
              <w:t>Paper based available, online data-base for EE products under process of development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TH: Under process of development</w:t>
            </w:r>
          </w:p>
          <w:p w:rsidR="00AB04E6" w:rsidRPr="00D44E3F"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i/>
                <w:sz w:val="20"/>
                <w:szCs w:val="20"/>
              </w:rPr>
              <w:t>VN:</w:t>
            </w:r>
            <w:r w:rsidRPr="00D44E3F">
              <w:rPr>
                <w:rFonts w:ascii="Times New Roman" w:eastAsia="Arial" w:hAnsi="Times New Roman" w:hint="eastAsia"/>
                <w:sz w:val="20"/>
                <w:szCs w:val="20"/>
              </w:rPr>
              <w:t xml:space="preserve"> Available</w:t>
            </w:r>
          </w:p>
        </w:tc>
      </w:tr>
      <w:tr w:rsidR="00AB04E6" w:rsidRPr="00B13C56" w:rsidTr="00AB04E6">
        <w:trPr>
          <w:trHeight w:val="193"/>
        </w:trPr>
        <w:tc>
          <w:tcPr>
            <w:tcW w:w="1873"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b/>
                <w:sz w:val="20"/>
                <w:szCs w:val="20"/>
              </w:rPr>
              <w:t>Activity 5.3: Consumer education</w:t>
            </w:r>
          </w:p>
        </w:tc>
        <w:tc>
          <w:tcPr>
            <w:tcW w:w="2835" w:type="dxa"/>
          </w:tcPr>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pPr>
            <w:r w:rsidRPr="00D44E3F">
              <w:t>Number of countries demonstrating EE consumer education schemes</w:t>
            </w:r>
          </w:p>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rPr>
                <w:rFonts w:eastAsia="Arial"/>
              </w:rPr>
            </w:pPr>
            <w:r w:rsidRPr="00D44E3F">
              <w:t>Number of countries replicating successful EE promotion/market development schemes</w:t>
            </w:r>
          </w:p>
        </w:tc>
        <w:tc>
          <w:tcPr>
            <w:tcW w:w="2976"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hAnsi="Times New Roman"/>
                <w:sz w:val="20"/>
                <w:szCs w:val="20"/>
              </w:rPr>
              <w:t>Limited consumer education and promotion schemes; usually one-off schemes for particular project, and then discontinued</w:t>
            </w:r>
          </w:p>
        </w:tc>
        <w:tc>
          <w:tcPr>
            <w:tcW w:w="2259" w:type="dxa"/>
          </w:tcPr>
          <w:p w:rsidR="00AB04E6" w:rsidRPr="00D44E3F" w:rsidRDefault="00AB04E6" w:rsidP="00AB04E6">
            <w:pPr>
              <w:pStyle w:val="CommentText"/>
              <w:numPr>
                <w:ilvl w:val="0"/>
                <w:numId w:val="52"/>
              </w:numPr>
              <w:tabs>
                <w:tab w:val="clear" w:pos="360"/>
                <w:tab w:val="num" w:pos="207"/>
              </w:tabs>
              <w:autoSpaceDE w:val="0"/>
              <w:autoSpaceDN w:val="0"/>
              <w:adjustRightInd w:val="0"/>
              <w:snapToGrid w:val="0"/>
              <w:spacing w:after="0"/>
              <w:ind w:left="207" w:hanging="207"/>
            </w:pPr>
            <w:r w:rsidRPr="00D44E3F">
              <w:t>Successful and acceptable results in at least 3 countries by Year 3</w:t>
            </w:r>
          </w:p>
          <w:p w:rsidR="00AB04E6" w:rsidRPr="00D44E3F" w:rsidRDefault="00AB04E6" w:rsidP="00D06CE7">
            <w:pPr>
              <w:pStyle w:val="CommentText"/>
              <w:autoSpaceDE w:val="0"/>
              <w:autoSpaceDN w:val="0"/>
              <w:adjustRightInd w:val="0"/>
              <w:snapToGrid w:val="0"/>
              <w:ind w:left="207"/>
            </w:pPr>
          </w:p>
          <w:p w:rsidR="00AB04E6" w:rsidRPr="00D44E3F" w:rsidRDefault="00AB04E6" w:rsidP="00D06CE7">
            <w:pPr>
              <w:adjustRightInd w:val="0"/>
              <w:snapToGrid w:val="0"/>
              <w:spacing w:after="0" w:line="240" w:lineRule="auto"/>
              <w:rPr>
                <w:rFonts w:ascii="Times New Roman" w:eastAsia="Arial" w:hAnsi="Times New Roman"/>
                <w:sz w:val="20"/>
                <w:szCs w:val="20"/>
              </w:rPr>
            </w:pPr>
          </w:p>
        </w:tc>
        <w:tc>
          <w:tcPr>
            <w:tcW w:w="4027" w:type="dxa"/>
          </w:tcPr>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BD</w:t>
            </w:r>
            <w:r w:rsidRPr="00D44E3F">
              <w:rPr>
                <w:rFonts w:ascii="Times New Roman" w:eastAsia="Arial" w:hAnsi="Times New Roman"/>
                <w:sz w:val="20"/>
                <w:szCs w:val="20"/>
              </w:rPr>
              <w:t>:</w:t>
            </w:r>
            <w:r w:rsidRPr="00D44E3F">
              <w:rPr>
                <w:rFonts w:ascii="Times New Roman" w:eastAsia="Arial" w:hAnsi="Times New Roman" w:hint="eastAsia"/>
                <w:sz w:val="20"/>
                <w:szCs w:val="20"/>
              </w:rPr>
              <w:t>Different kinds of consumer educational campaign were held</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CN</w:t>
            </w:r>
            <w:r w:rsidRPr="00D44E3F">
              <w:rPr>
                <w:rFonts w:ascii="Times New Roman" w:eastAsia="Arial" w:hAnsi="Times New Roman"/>
                <w:sz w:val="20"/>
                <w:szCs w:val="20"/>
              </w:rPr>
              <w:t>:5 big-scale schemes carried out</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IN</w:t>
            </w:r>
            <w:r w:rsidRPr="00D44E3F">
              <w:rPr>
                <w:rFonts w:ascii="Times New Roman" w:eastAsia="Arial" w:hAnsi="Times New Roman"/>
                <w:sz w:val="20"/>
                <w:szCs w:val="20"/>
              </w:rPr>
              <w:t xml:space="preserve">: </w:t>
            </w:r>
            <w:r w:rsidRPr="00D44E3F">
              <w:rPr>
                <w:rFonts w:ascii="Times New Roman" w:eastAsia="Arial" w:hAnsi="Times New Roman" w:hint="eastAsia"/>
                <w:sz w:val="20"/>
                <w:szCs w:val="20"/>
              </w:rPr>
              <w:t>Different kinds of consumer educational campaign were held through advertisement at 3 national TV Campaign to student, women, teachers, and manufacturers</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i/>
                <w:sz w:val="20"/>
                <w:szCs w:val="20"/>
              </w:rPr>
              <w:t>PK:</w:t>
            </w:r>
            <w:r w:rsidRPr="00D44E3F">
              <w:rPr>
                <w:rFonts w:ascii="Times New Roman" w:eastAsia="Arial" w:hAnsi="Times New Roman"/>
                <w:sz w:val="20"/>
                <w:szCs w:val="20"/>
              </w:rPr>
              <w:t>Vigorous awareness campaign undertaken in print media after launch of labeling policy followed by electronic-based media</w:t>
            </w:r>
          </w:p>
          <w:p w:rsidR="00AB04E6" w:rsidRPr="00D44E3F" w:rsidRDefault="00AB04E6" w:rsidP="00D06CE7">
            <w:pPr>
              <w:adjustRightInd w:val="0"/>
              <w:snapToGrid w:val="0"/>
              <w:spacing w:after="0" w:line="240" w:lineRule="auto"/>
              <w:rPr>
                <w:rFonts w:ascii="Times New Roman" w:eastAsia="Arial" w:hAnsi="Times New Roman"/>
                <w:sz w:val="20"/>
                <w:szCs w:val="20"/>
              </w:rPr>
            </w:pPr>
            <w:r w:rsidRPr="00D44E3F">
              <w:rPr>
                <w:rFonts w:ascii="Times New Roman" w:eastAsia="Arial" w:hAnsi="Times New Roman"/>
                <w:sz w:val="20"/>
                <w:szCs w:val="20"/>
              </w:rPr>
              <w:t xml:space="preserve">TH: </w:t>
            </w:r>
            <w:r w:rsidRPr="00D44E3F">
              <w:rPr>
                <w:rFonts w:ascii="Times New Roman" w:eastAsia="Arial" w:hAnsi="Times New Roman" w:hint="eastAsia"/>
                <w:sz w:val="20"/>
                <w:szCs w:val="20"/>
              </w:rPr>
              <w:t>115 consumer education activities such as exhibitions, lectures and EE demonstrations were held with more than 900000 consumers were educated through promotional materials</w:t>
            </w:r>
          </w:p>
          <w:p w:rsidR="00AB04E6" w:rsidRPr="00432FAC" w:rsidRDefault="00AB04E6" w:rsidP="00D06CE7">
            <w:pPr>
              <w:adjustRightInd w:val="0"/>
              <w:snapToGrid w:val="0"/>
              <w:spacing w:after="0" w:line="240" w:lineRule="auto"/>
              <w:rPr>
                <w:rFonts w:ascii="Times New Roman" w:eastAsia="Arial" w:hAnsi="Times New Roman"/>
                <w:i/>
                <w:sz w:val="20"/>
                <w:szCs w:val="20"/>
              </w:rPr>
            </w:pPr>
            <w:r w:rsidRPr="00D44E3F">
              <w:rPr>
                <w:rFonts w:ascii="Times New Roman" w:eastAsia="Arial" w:hAnsi="Times New Roman"/>
                <w:i/>
                <w:sz w:val="20"/>
                <w:szCs w:val="20"/>
              </w:rPr>
              <w:t>VN:</w:t>
            </w:r>
            <w:r w:rsidRPr="00D44E3F">
              <w:rPr>
                <w:rFonts w:ascii="Times New Roman" w:eastAsia="Arial" w:hAnsi="Times New Roman"/>
                <w:sz w:val="20"/>
                <w:szCs w:val="20"/>
              </w:rPr>
              <w:t>Marketing strategy and campaigns for CFL and Fan were prepared and implemented</w:t>
            </w:r>
          </w:p>
        </w:tc>
      </w:tr>
    </w:tbl>
    <w:p w:rsidR="00AB04E6" w:rsidRDefault="00AB04E6" w:rsidP="00EC6251">
      <w:pPr>
        <w:spacing w:before="100" w:beforeAutospacing="1" w:after="100" w:afterAutospacing="1"/>
        <w:jc w:val="both"/>
        <w:rPr>
          <w:b/>
          <w:bCs/>
          <w:sz w:val="24"/>
          <w:szCs w:val="24"/>
        </w:rPr>
      </w:pPr>
    </w:p>
    <w:p w:rsidR="00FB2C3C" w:rsidRDefault="00FB2C3C" w:rsidP="0092342D">
      <w:pPr>
        <w:spacing w:before="100" w:beforeAutospacing="1" w:after="100" w:afterAutospacing="1"/>
        <w:jc w:val="both"/>
        <w:rPr>
          <w:b/>
          <w:bCs/>
          <w:sz w:val="24"/>
          <w:szCs w:val="24"/>
        </w:rPr>
      </w:pPr>
    </w:p>
    <w:p w:rsidR="00FB2C3C" w:rsidRDefault="00FB2C3C" w:rsidP="00EC6251">
      <w:pPr>
        <w:spacing w:before="100" w:beforeAutospacing="1" w:after="100" w:afterAutospacing="1"/>
        <w:jc w:val="both"/>
        <w:rPr>
          <w:b/>
          <w:bCs/>
          <w:sz w:val="24"/>
          <w:szCs w:val="24"/>
        </w:rPr>
        <w:sectPr w:rsidR="00FB2C3C" w:rsidSect="00FB2C3C">
          <w:headerReference w:type="default" r:id="rId45"/>
          <w:pgSz w:w="15840" w:h="12240" w:orient="landscape"/>
          <w:pgMar w:top="1080" w:right="1440" w:bottom="1080" w:left="1440" w:header="720" w:footer="720" w:gutter="0"/>
          <w:cols w:space="720"/>
          <w:docGrid w:linePitch="360"/>
        </w:sectPr>
      </w:pPr>
    </w:p>
    <w:tbl>
      <w:tblPr>
        <w:tblStyle w:val="LightGrid-Accent5"/>
        <w:tblW w:w="14547" w:type="dxa"/>
        <w:jc w:val="center"/>
        <w:tblLook w:val="04A0" w:firstRow="1" w:lastRow="0" w:firstColumn="1" w:lastColumn="0" w:noHBand="0" w:noVBand="1"/>
      </w:tblPr>
      <w:tblGrid>
        <w:gridCol w:w="576"/>
        <w:gridCol w:w="1454"/>
        <w:gridCol w:w="1986"/>
        <w:gridCol w:w="1706"/>
        <w:gridCol w:w="1405"/>
        <w:gridCol w:w="1495"/>
        <w:gridCol w:w="1083"/>
        <w:gridCol w:w="1858"/>
        <w:gridCol w:w="1259"/>
        <w:gridCol w:w="1725"/>
      </w:tblGrid>
      <w:tr w:rsidR="00EC6251" w:rsidRPr="006944E0" w:rsidTr="00D06CE7">
        <w:trPr>
          <w:cnfStyle w:val="100000000000" w:firstRow="1" w:lastRow="0" w:firstColumn="0" w:lastColumn="0" w:oddVBand="0" w:evenVBand="0" w:oddHBand="0"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577" w:type="dxa"/>
            <w:shd w:val="clear" w:color="auto" w:fill="244061" w:themeFill="accent1" w:themeFillShade="80"/>
            <w:vAlign w:val="center"/>
            <w:hideMark/>
          </w:tcPr>
          <w:p w:rsidR="00EC6251" w:rsidRPr="006944E0" w:rsidRDefault="00EC6251" w:rsidP="00D06CE7">
            <w:pPr>
              <w:jc w:val="center"/>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lastRenderedPageBreak/>
              <w:t>No.</w:t>
            </w:r>
          </w:p>
        </w:tc>
        <w:tc>
          <w:tcPr>
            <w:tcW w:w="1358"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Date</w:t>
            </w:r>
          </w:p>
        </w:tc>
        <w:tc>
          <w:tcPr>
            <w:tcW w:w="1716"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Location</w:t>
            </w:r>
          </w:p>
        </w:tc>
        <w:tc>
          <w:tcPr>
            <w:tcW w:w="1778"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Topic</w:t>
            </w:r>
          </w:p>
        </w:tc>
        <w:tc>
          <w:tcPr>
            <w:tcW w:w="1405"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Participants</w:t>
            </w:r>
          </w:p>
        </w:tc>
        <w:tc>
          <w:tcPr>
            <w:tcW w:w="1529"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Category of Participants</w:t>
            </w:r>
          </w:p>
        </w:tc>
        <w:tc>
          <w:tcPr>
            <w:tcW w:w="1110"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Country</w:t>
            </w:r>
          </w:p>
        </w:tc>
        <w:tc>
          <w:tcPr>
            <w:tcW w:w="1935"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Teachers</w:t>
            </w:r>
          </w:p>
        </w:tc>
        <w:tc>
          <w:tcPr>
            <w:tcW w:w="1282"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Budget($)</w:t>
            </w:r>
          </w:p>
        </w:tc>
        <w:tc>
          <w:tcPr>
            <w:tcW w:w="1857" w:type="dxa"/>
            <w:shd w:val="clear" w:color="auto" w:fill="244061" w:themeFill="accent1" w:themeFillShade="80"/>
            <w:vAlign w:val="center"/>
            <w:hideMark/>
          </w:tcPr>
          <w:p w:rsidR="00EC6251" w:rsidRPr="006944E0" w:rsidRDefault="00EC6251" w:rsidP="00D06CE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6944E0">
              <w:rPr>
                <w:rFonts w:asciiTheme="minorHAnsi" w:eastAsia="Times New Roman" w:hAnsiTheme="minorHAnsi" w:cs="Times New Roman"/>
                <w:color w:val="FFFFFF" w:themeColor="background1"/>
                <w:sz w:val="24"/>
                <w:szCs w:val="24"/>
              </w:rPr>
              <w:t>Evaluation outcome</w:t>
            </w:r>
          </w:p>
        </w:tc>
      </w:tr>
      <w:tr w:rsidR="00EC6251" w:rsidRPr="006944E0" w:rsidTr="00D06CE7">
        <w:trPr>
          <w:cnfStyle w:val="000000100000" w:firstRow="0" w:lastRow="0" w:firstColumn="0" w:lastColumn="0" w:oddVBand="0" w:evenVBand="0" w:oddHBand="1" w:evenHBand="0" w:firstRowFirstColumn="0" w:firstRowLastColumn="0" w:lastRowFirstColumn="0" w:lastRowLastColumn="0"/>
          <w:trHeight w:val="1125"/>
          <w:jc w:val="center"/>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rsidR="00EC6251" w:rsidRPr="006944E0" w:rsidRDefault="00EC6251" w:rsidP="00D06CE7">
            <w:pPr>
              <w:jc w:val="center"/>
              <w:rPr>
                <w:rFonts w:asciiTheme="minorHAnsi" w:eastAsia="Times New Roman" w:hAnsiTheme="minorHAnsi" w:cs="Times New Roman"/>
                <w:color w:val="000000"/>
                <w:sz w:val="24"/>
                <w:szCs w:val="24"/>
              </w:rPr>
            </w:pPr>
            <w:r w:rsidRPr="006944E0">
              <w:rPr>
                <w:rFonts w:asciiTheme="minorHAnsi" w:eastAsia="Times New Roman" w:hAnsiTheme="minorHAnsi" w:cs="Times New Roman"/>
                <w:color w:val="000000"/>
                <w:sz w:val="24"/>
                <w:szCs w:val="24"/>
              </w:rPr>
              <w:t>1</w:t>
            </w:r>
          </w:p>
        </w:tc>
        <w:tc>
          <w:tcPr>
            <w:tcW w:w="1358"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30 June-</w:t>
            </w:r>
            <w:r w:rsidRPr="006944E0">
              <w:rPr>
                <w:rFonts w:eastAsia="Times New Roman" w:cs="Times New Roman"/>
                <w:color w:val="000000"/>
                <w:sz w:val="24"/>
                <w:szCs w:val="24"/>
              </w:rPr>
              <w:t>2 July, 2011</w:t>
            </w:r>
          </w:p>
        </w:tc>
        <w:tc>
          <w:tcPr>
            <w:tcW w:w="1716"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Harbin</w:t>
            </w:r>
            <w:r>
              <w:rPr>
                <w:rFonts w:eastAsia="MS Mincho" w:hAnsi="MS Mincho" w:cs="MS Mincho"/>
                <w:color w:val="000000"/>
                <w:sz w:val="24"/>
                <w:szCs w:val="24"/>
              </w:rPr>
              <w:t xml:space="preserve">, </w:t>
            </w:r>
            <w:r w:rsidRPr="006944E0">
              <w:rPr>
                <w:rFonts w:eastAsia="Times New Roman" w:cs="Times New Roman"/>
                <w:color w:val="000000"/>
                <w:sz w:val="24"/>
                <w:szCs w:val="24"/>
              </w:rPr>
              <w:t>China</w:t>
            </w:r>
          </w:p>
        </w:tc>
        <w:tc>
          <w:tcPr>
            <w:tcW w:w="1778"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E</w:t>
            </w:r>
            <w:r w:rsidRPr="006944E0">
              <w:rPr>
                <w:rFonts w:eastAsia="Times New Roman" w:cs="Times New Roman"/>
                <w:color w:val="000000"/>
                <w:sz w:val="24"/>
                <w:szCs w:val="24"/>
              </w:rPr>
              <w:t>xperiences for the development of ES&amp;L program</w:t>
            </w:r>
          </w:p>
        </w:tc>
        <w:tc>
          <w:tcPr>
            <w:tcW w:w="1405"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45</w:t>
            </w:r>
          </w:p>
        </w:tc>
        <w:tc>
          <w:tcPr>
            <w:tcW w:w="1529"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 xml:space="preserve">Mainly </w:t>
            </w:r>
            <w:r>
              <w:rPr>
                <w:rFonts w:eastAsia="Times New Roman" w:cs="Times New Roman"/>
                <w:color w:val="000000"/>
                <w:sz w:val="24"/>
                <w:szCs w:val="24"/>
              </w:rPr>
              <w:t>G</w:t>
            </w:r>
            <w:r w:rsidRPr="006944E0">
              <w:rPr>
                <w:rFonts w:eastAsia="Times New Roman" w:cs="Times New Roman"/>
                <w:color w:val="000000"/>
                <w:sz w:val="24"/>
                <w:szCs w:val="24"/>
              </w:rPr>
              <w:t>ovt</w:t>
            </w:r>
            <w:r>
              <w:rPr>
                <w:rFonts w:eastAsia="Times New Roman" w:cs="Times New Roman"/>
                <w:color w:val="000000"/>
                <w:sz w:val="24"/>
                <w:szCs w:val="24"/>
              </w:rPr>
              <w:t>.</w:t>
            </w:r>
          </w:p>
        </w:tc>
        <w:tc>
          <w:tcPr>
            <w:tcW w:w="1110"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All the six PCs</w:t>
            </w:r>
          </w:p>
        </w:tc>
        <w:tc>
          <w:tcPr>
            <w:tcW w:w="1935"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 for CNIS, EIR, CQC and etc.</w:t>
            </w:r>
          </w:p>
        </w:tc>
        <w:tc>
          <w:tcPr>
            <w:tcW w:w="1282"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about 50000</w:t>
            </w:r>
          </w:p>
        </w:tc>
        <w:tc>
          <w:tcPr>
            <w:tcW w:w="1857"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Suggestions for next train</w:t>
            </w:r>
            <w:r>
              <w:rPr>
                <w:rFonts w:eastAsia="Times New Roman" w:cs="Times New Roman"/>
                <w:color w:val="000000"/>
                <w:sz w:val="24"/>
                <w:szCs w:val="24"/>
              </w:rPr>
              <w:t>in</w:t>
            </w:r>
            <w:r w:rsidRPr="006944E0">
              <w:rPr>
                <w:rFonts w:eastAsia="Times New Roman" w:cs="Times New Roman"/>
                <w:color w:val="000000"/>
                <w:sz w:val="24"/>
                <w:szCs w:val="24"/>
              </w:rPr>
              <w:t>g workshop</w:t>
            </w:r>
          </w:p>
        </w:tc>
      </w:tr>
      <w:tr w:rsidR="00EC6251" w:rsidRPr="006944E0" w:rsidTr="00D06CE7">
        <w:trPr>
          <w:cnfStyle w:val="000000010000" w:firstRow="0" w:lastRow="0" w:firstColumn="0" w:lastColumn="0" w:oddVBand="0" w:evenVBand="0" w:oddHBand="0" w:evenHBand="1"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rsidR="00EC6251" w:rsidRPr="006944E0" w:rsidRDefault="00EC6251" w:rsidP="00D06CE7">
            <w:pPr>
              <w:jc w:val="center"/>
              <w:rPr>
                <w:rFonts w:asciiTheme="minorHAnsi" w:eastAsia="Times New Roman" w:hAnsiTheme="minorHAnsi" w:cs="Times New Roman"/>
                <w:color w:val="000000"/>
                <w:sz w:val="24"/>
                <w:szCs w:val="24"/>
              </w:rPr>
            </w:pPr>
            <w:r w:rsidRPr="006944E0">
              <w:rPr>
                <w:rFonts w:asciiTheme="minorHAnsi" w:eastAsia="Times New Roman" w:hAnsiTheme="minorHAnsi" w:cs="Times New Roman"/>
                <w:color w:val="000000"/>
                <w:sz w:val="24"/>
                <w:szCs w:val="24"/>
              </w:rPr>
              <w:t>2</w:t>
            </w:r>
          </w:p>
        </w:tc>
        <w:tc>
          <w:tcPr>
            <w:tcW w:w="1358"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14 Nov-16 Nov,2011</w:t>
            </w:r>
          </w:p>
        </w:tc>
        <w:tc>
          <w:tcPr>
            <w:tcW w:w="1716"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Guilin</w:t>
            </w:r>
            <w:r>
              <w:rPr>
                <w:rFonts w:eastAsia="MS Mincho" w:hAnsi="MS Mincho" w:cs="MS Mincho"/>
                <w:color w:val="000000"/>
                <w:sz w:val="24"/>
                <w:szCs w:val="24"/>
              </w:rPr>
              <w:t xml:space="preserve">, </w:t>
            </w:r>
            <w:r w:rsidRPr="006944E0">
              <w:rPr>
                <w:rFonts w:eastAsia="Times New Roman" w:cs="Times New Roman"/>
                <w:color w:val="000000"/>
                <w:sz w:val="24"/>
                <w:szCs w:val="24"/>
              </w:rPr>
              <w:t>China</w:t>
            </w:r>
          </w:p>
        </w:tc>
        <w:tc>
          <w:tcPr>
            <w:tcW w:w="1778"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Energy Saving Certification</w:t>
            </w:r>
          </w:p>
        </w:tc>
        <w:tc>
          <w:tcPr>
            <w:tcW w:w="1405"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45</w:t>
            </w:r>
          </w:p>
        </w:tc>
        <w:tc>
          <w:tcPr>
            <w:tcW w:w="1529"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 xml:space="preserve">Mainly </w:t>
            </w:r>
            <w:r>
              <w:rPr>
                <w:rFonts w:eastAsia="Times New Roman" w:cs="Times New Roman"/>
                <w:color w:val="000000"/>
                <w:sz w:val="24"/>
                <w:szCs w:val="24"/>
              </w:rPr>
              <w:t>G</w:t>
            </w:r>
            <w:r w:rsidRPr="006944E0">
              <w:rPr>
                <w:rFonts w:eastAsia="Times New Roman" w:cs="Times New Roman"/>
                <w:color w:val="000000"/>
                <w:sz w:val="24"/>
                <w:szCs w:val="24"/>
              </w:rPr>
              <w:t>ovt</w:t>
            </w:r>
            <w:r>
              <w:rPr>
                <w:rFonts w:eastAsia="Times New Roman" w:cs="Times New Roman"/>
                <w:color w:val="000000"/>
                <w:sz w:val="24"/>
                <w:szCs w:val="24"/>
              </w:rPr>
              <w:t>.</w:t>
            </w:r>
          </w:p>
        </w:tc>
        <w:tc>
          <w:tcPr>
            <w:tcW w:w="1110"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All the six PCs</w:t>
            </w:r>
          </w:p>
        </w:tc>
        <w:tc>
          <w:tcPr>
            <w:tcW w:w="1935"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 for CNIS, EIR, CQC and etc.</w:t>
            </w:r>
          </w:p>
        </w:tc>
        <w:tc>
          <w:tcPr>
            <w:tcW w:w="1282"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about 50000</w:t>
            </w:r>
          </w:p>
        </w:tc>
        <w:tc>
          <w:tcPr>
            <w:tcW w:w="1857"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Suggestions for next train</w:t>
            </w:r>
            <w:r>
              <w:rPr>
                <w:rFonts w:eastAsia="Times New Roman" w:cs="Times New Roman"/>
                <w:color w:val="000000"/>
                <w:sz w:val="24"/>
                <w:szCs w:val="24"/>
              </w:rPr>
              <w:t>in</w:t>
            </w:r>
            <w:r w:rsidRPr="006944E0">
              <w:rPr>
                <w:rFonts w:eastAsia="Times New Roman" w:cs="Times New Roman"/>
                <w:color w:val="000000"/>
                <w:sz w:val="24"/>
                <w:szCs w:val="24"/>
              </w:rPr>
              <w:t>g workshop</w:t>
            </w:r>
          </w:p>
        </w:tc>
      </w:tr>
      <w:tr w:rsidR="00EC6251" w:rsidRPr="006944E0" w:rsidTr="00D06CE7">
        <w:trPr>
          <w:cnfStyle w:val="000000100000" w:firstRow="0" w:lastRow="0" w:firstColumn="0" w:lastColumn="0" w:oddVBand="0" w:evenVBand="0" w:oddHBand="1" w:evenHBand="0" w:firstRowFirstColumn="0" w:firstRowLastColumn="0" w:lastRowFirstColumn="0" w:lastRowLastColumn="0"/>
          <w:trHeight w:val="1125"/>
          <w:jc w:val="center"/>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rsidR="00EC6251" w:rsidRPr="006944E0" w:rsidRDefault="00EC6251" w:rsidP="00D06CE7">
            <w:pPr>
              <w:jc w:val="center"/>
              <w:rPr>
                <w:rFonts w:asciiTheme="minorHAnsi" w:eastAsia="Times New Roman" w:hAnsiTheme="minorHAnsi" w:cs="Times New Roman"/>
                <w:color w:val="000000"/>
                <w:sz w:val="24"/>
                <w:szCs w:val="24"/>
              </w:rPr>
            </w:pPr>
            <w:r w:rsidRPr="006944E0">
              <w:rPr>
                <w:rFonts w:asciiTheme="minorHAnsi" w:eastAsia="Times New Roman" w:hAnsiTheme="minorHAnsi" w:cs="Times New Roman"/>
                <w:color w:val="000000"/>
                <w:sz w:val="24"/>
                <w:szCs w:val="24"/>
              </w:rPr>
              <w:t>3</w:t>
            </w:r>
          </w:p>
        </w:tc>
        <w:tc>
          <w:tcPr>
            <w:tcW w:w="1358"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14June-22June,2012</w:t>
            </w:r>
          </w:p>
        </w:tc>
        <w:tc>
          <w:tcPr>
            <w:tcW w:w="1716"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Beijing, Qingdao,Shanghai</w:t>
            </w:r>
          </w:p>
        </w:tc>
        <w:tc>
          <w:tcPr>
            <w:tcW w:w="1778"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Testing and manufacture</w:t>
            </w:r>
          </w:p>
        </w:tc>
        <w:tc>
          <w:tcPr>
            <w:tcW w:w="1405"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30</w:t>
            </w:r>
          </w:p>
        </w:tc>
        <w:tc>
          <w:tcPr>
            <w:tcW w:w="1529"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Officers and experts</w:t>
            </w:r>
          </w:p>
        </w:tc>
        <w:tc>
          <w:tcPr>
            <w:tcW w:w="1110"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All the six PCs</w:t>
            </w:r>
          </w:p>
        </w:tc>
        <w:tc>
          <w:tcPr>
            <w:tcW w:w="1935"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 for testing labs and manufactures and etc.</w:t>
            </w:r>
          </w:p>
        </w:tc>
        <w:tc>
          <w:tcPr>
            <w:tcW w:w="1282"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about 70000</w:t>
            </w:r>
          </w:p>
        </w:tc>
        <w:tc>
          <w:tcPr>
            <w:tcW w:w="1857"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Suggestions for next train</w:t>
            </w:r>
            <w:r>
              <w:rPr>
                <w:rFonts w:eastAsia="Times New Roman" w:cs="Times New Roman"/>
                <w:color w:val="000000"/>
                <w:sz w:val="24"/>
                <w:szCs w:val="24"/>
              </w:rPr>
              <w:t>in</w:t>
            </w:r>
            <w:r w:rsidRPr="006944E0">
              <w:rPr>
                <w:rFonts w:eastAsia="Times New Roman" w:cs="Times New Roman"/>
                <w:color w:val="000000"/>
                <w:sz w:val="24"/>
                <w:szCs w:val="24"/>
              </w:rPr>
              <w:t>g workshop</w:t>
            </w:r>
          </w:p>
        </w:tc>
      </w:tr>
      <w:tr w:rsidR="00EC6251" w:rsidRPr="006944E0" w:rsidTr="00D06CE7">
        <w:trPr>
          <w:cnfStyle w:val="000000010000" w:firstRow="0" w:lastRow="0" w:firstColumn="0" w:lastColumn="0" w:oddVBand="0" w:evenVBand="0" w:oddHBand="0" w:evenHBand="1"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rsidR="00EC6251" w:rsidRPr="006944E0" w:rsidRDefault="00EC6251" w:rsidP="00D06CE7">
            <w:pPr>
              <w:jc w:val="center"/>
              <w:rPr>
                <w:rFonts w:asciiTheme="minorHAnsi" w:eastAsia="Times New Roman" w:hAnsiTheme="minorHAnsi" w:cs="Times New Roman"/>
                <w:color w:val="000000"/>
                <w:sz w:val="24"/>
                <w:szCs w:val="24"/>
              </w:rPr>
            </w:pPr>
            <w:r w:rsidRPr="006944E0">
              <w:rPr>
                <w:rFonts w:asciiTheme="minorHAnsi" w:eastAsia="Times New Roman" w:hAnsiTheme="minorHAnsi" w:cs="Times New Roman"/>
                <w:color w:val="000000"/>
                <w:sz w:val="24"/>
                <w:szCs w:val="24"/>
              </w:rPr>
              <w:t>4</w:t>
            </w:r>
          </w:p>
        </w:tc>
        <w:tc>
          <w:tcPr>
            <w:tcW w:w="1358"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8-9 Aug,2013</w:t>
            </w:r>
          </w:p>
        </w:tc>
        <w:tc>
          <w:tcPr>
            <w:tcW w:w="1716"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Guangzhou</w:t>
            </w:r>
          </w:p>
        </w:tc>
        <w:tc>
          <w:tcPr>
            <w:tcW w:w="1778"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L</w:t>
            </w:r>
            <w:r w:rsidRPr="006944E0">
              <w:rPr>
                <w:rFonts w:eastAsia="Times New Roman" w:cs="Times New Roman"/>
                <w:color w:val="000000"/>
                <w:sz w:val="24"/>
                <w:szCs w:val="24"/>
              </w:rPr>
              <w:t>abeling and T</w:t>
            </w:r>
            <w:r>
              <w:rPr>
                <w:rFonts w:eastAsia="Times New Roman" w:cs="Times New Roman"/>
                <w:color w:val="000000"/>
                <w:sz w:val="24"/>
                <w:szCs w:val="24"/>
              </w:rPr>
              <w:t>es</w:t>
            </w:r>
            <w:r w:rsidRPr="006944E0">
              <w:rPr>
                <w:rFonts w:eastAsia="Times New Roman" w:cs="Times New Roman"/>
                <w:color w:val="000000"/>
                <w:sz w:val="24"/>
                <w:szCs w:val="24"/>
              </w:rPr>
              <w:t>ting</w:t>
            </w:r>
          </w:p>
        </w:tc>
        <w:tc>
          <w:tcPr>
            <w:tcW w:w="1405"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150</w:t>
            </w:r>
          </w:p>
        </w:tc>
        <w:tc>
          <w:tcPr>
            <w:tcW w:w="1529"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w:t>
            </w:r>
          </w:p>
        </w:tc>
        <w:tc>
          <w:tcPr>
            <w:tcW w:w="1110"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China</w:t>
            </w:r>
          </w:p>
        </w:tc>
        <w:tc>
          <w:tcPr>
            <w:tcW w:w="1935"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 for CNIS and etc.</w:t>
            </w:r>
          </w:p>
        </w:tc>
        <w:tc>
          <w:tcPr>
            <w:tcW w:w="1282"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about 60000</w:t>
            </w:r>
          </w:p>
        </w:tc>
        <w:tc>
          <w:tcPr>
            <w:tcW w:w="1857"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Suggestions for next train</w:t>
            </w:r>
            <w:r>
              <w:rPr>
                <w:rFonts w:eastAsia="Times New Roman" w:cs="Times New Roman"/>
                <w:color w:val="000000"/>
                <w:sz w:val="24"/>
                <w:szCs w:val="24"/>
              </w:rPr>
              <w:t>in</w:t>
            </w:r>
            <w:r w:rsidRPr="006944E0">
              <w:rPr>
                <w:rFonts w:eastAsia="Times New Roman" w:cs="Times New Roman"/>
                <w:color w:val="000000"/>
                <w:sz w:val="24"/>
                <w:szCs w:val="24"/>
              </w:rPr>
              <w:t>g workshop</w:t>
            </w:r>
          </w:p>
        </w:tc>
      </w:tr>
      <w:tr w:rsidR="00EC6251" w:rsidRPr="006944E0" w:rsidTr="00D06CE7">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rsidR="00EC6251" w:rsidRPr="006944E0" w:rsidRDefault="00EC6251" w:rsidP="00D06CE7">
            <w:pPr>
              <w:jc w:val="center"/>
              <w:rPr>
                <w:rFonts w:asciiTheme="minorHAnsi" w:eastAsia="Times New Roman" w:hAnsiTheme="minorHAnsi" w:cs="Times New Roman"/>
                <w:color w:val="000000"/>
                <w:sz w:val="24"/>
                <w:szCs w:val="24"/>
              </w:rPr>
            </w:pPr>
            <w:r w:rsidRPr="006944E0">
              <w:rPr>
                <w:rFonts w:asciiTheme="minorHAnsi" w:eastAsia="Times New Roman" w:hAnsiTheme="minorHAnsi" w:cs="Times New Roman"/>
                <w:color w:val="000000"/>
                <w:sz w:val="24"/>
                <w:szCs w:val="24"/>
              </w:rPr>
              <w:t>5</w:t>
            </w:r>
          </w:p>
        </w:tc>
        <w:tc>
          <w:tcPr>
            <w:tcW w:w="1358"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 xml:space="preserve">20-23 Aug, </w:t>
            </w:r>
            <w:r w:rsidRPr="006944E0">
              <w:rPr>
                <w:rFonts w:eastAsia="Times New Roman" w:cs="Times New Roman"/>
                <w:color w:val="000000"/>
                <w:sz w:val="24"/>
                <w:szCs w:val="24"/>
              </w:rPr>
              <w:t>2013</w:t>
            </w:r>
          </w:p>
        </w:tc>
        <w:tc>
          <w:tcPr>
            <w:tcW w:w="1716"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Guangzhou</w:t>
            </w:r>
          </w:p>
        </w:tc>
        <w:tc>
          <w:tcPr>
            <w:tcW w:w="1778"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Policy and standard</w:t>
            </w:r>
          </w:p>
        </w:tc>
        <w:tc>
          <w:tcPr>
            <w:tcW w:w="1405"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30</w:t>
            </w:r>
          </w:p>
        </w:tc>
        <w:tc>
          <w:tcPr>
            <w:tcW w:w="1529"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Officers and experts</w:t>
            </w:r>
          </w:p>
        </w:tc>
        <w:tc>
          <w:tcPr>
            <w:tcW w:w="1110"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All the six PCs</w:t>
            </w:r>
          </w:p>
        </w:tc>
        <w:tc>
          <w:tcPr>
            <w:tcW w:w="1935"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 for  testing labs , manufacturers and etc.</w:t>
            </w:r>
          </w:p>
        </w:tc>
        <w:tc>
          <w:tcPr>
            <w:tcW w:w="1282"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about 50000</w:t>
            </w:r>
          </w:p>
        </w:tc>
        <w:tc>
          <w:tcPr>
            <w:tcW w:w="1857"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Suggestions for next train</w:t>
            </w:r>
            <w:r>
              <w:rPr>
                <w:rFonts w:eastAsia="Times New Roman" w:cs="Times New Roman"/>
                <w:color w:val="000000"/>
                <w:sz w:val="24"/>
                <w:szCs w:val="24"/>
              </w:rPr>
              <w:t>in</w:t>
            </w:r>
            <w:r w:rsidRPr="006944E0">
              <w:rPr>
                <w:rFonts w:eastAsia="Times New Roman" w:cs="Times New Roman"/>
                <w:color w:val="000000"/>
                <w:sz w:val="24"/>
                <w:szCs w:val="24"/>
              </w:rPr>
              <w:t>g workshop</w:t>
            </w:r>
          </w:p>
        </w:tc>
      </w:tr>
      <w:tr w:rsidR="00EC6251" w:rsidRPr="006944E0" w:rsidTr="00D06CE7">
        <w:trPr>
          <w:cnfStyle w:val="000000010000" w:firstRow="0" w:lastRow="0" w:firstColumn="0" w:lastColumn="0" w:oddVBand="0" w:evenVBand="0" w:oddHBand="0" w:evenHBand="1"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rsidR="00EC6251" w:rsidRPr="006944E0" w:rsidRDefault="00EC6251" w:rsidP="00D06CE7">
            <w:pPr>
              <w:jc w:val="center"/>
              <w:rPr>
                <w:rFonts w:asciiTheme="minorHAnsi" w:eastAsia="Times New Roman" w:hAnsiTheme="minorHAnsi" w:cs="Times New Roman"/>
                <w:color w:val="000000"/>
                <w:sz w:val="24"/>
                <w:szCs w:val="24"/>
              </w:rPr>
            </w:pPr>
            <w:r w:rsidRPr="006944E0">
              <w:rPr>
                <w:rFonts w:asciiTheme="minorHAnsi" w:eastAsia="Times New Roman" w:hAnsiTheme="minorHAnsi" w:cs="Times New Roman"/>
                <w:color w:val="000000"/>
                <w:sz w:val="24"/>
                <w:szCs w:val="24"/>
              </w:rPr>
              <w:t>6</w:t>
            </w:r>
          </w:p>
        </w:tc>
        <w:tc>
          <w:tcPr>
            <w:tcW w:w="1358"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25-27 Sep,2013</w:t>
            </w:r>
          </w:p>
        </w:tc>
        <w:tc>
          <w:tcPr>
            <w:tcW w:w="1716"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Guangzhou</w:t>
            </w:r>
          </w:p>
        </w:tc>
        <w:tc>
          <w:tcPr>
            <w:tcW w:w="1778"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Testing</w:t>
            </w:r>
          </w:p>
        </w:tc>
        <w:tc>
          <w:tcPr>
            <w:tcW w:w="1405"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30</w:t>
            </w:r>
          </w:p>
        </w:tc>
        <w:tc>
          <w:tcPr>
            <w:tcW w:w="1529"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Officers and experts</w:t>
            </w:r>
          </w:p>
        </w:tc>
        <w:tc>
          <w:tcPr>
            <w:tcW w:w="1110"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All the six PCs</w:t>
            </w:r>
          </w:p>
        </w:tc>
        <w:tc>
          <w:tcPr>
            <w:tcW w:w="1935"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 for  testing labs , manufacturers and etc.</w:t>
            </w:r>
          </w:p>
        </w:tc>
        <w:tc>
          <w:tcPr>
            <w:tcW w:w="1282"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about 50000</w:t>
            </w:r>
          </w:p>
        </w:tc>
        <w:tc>
          <w:tcPr>
            <w:tcW w:w="1857" w:type="dxa"/>
            <w:vAlign w:val="center"/>
            <w:hideMark/>
          </w:tcPr>
          <w:p w:rsidR="00EC6251" w:rsidRPr="006944E0" w:rsidRDefault="00EC6251" w:rsidP="00D06CE7">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Suggestions for next train</w:t>
            </w:r>
            <w:r>
              <w:rPr>
                <w:rFonts w:eastAsia="Times New Roman" w:cs="Times New Roman"/>
                <w:color w:val="000000"/>
                <w:sz w:val="24"/>
                <w:szCs w:val="24"/>
              </w:rPr>
              <w:t>in</w:t>
            </w:r>
            <w:r w:rsidRPr="006944E0">
              <w:rPr>
                <w:rFonts w:eastAsia="Times New Roman" w:cs="Times New Roman"/>
                <w:color w:val="000000"/>
                <w:sz w:val="24"/>
                <w:szCs w:val="24"/>
              </w:rPr>
              <w:t>g workshop</w:t>
            </w:r>
          </w:p>
        </w:tc>
      </w:tr>
      <w:tr w:rsidR="00EC6251" w:rsidRPr="006944E0" w:rsidTr="00D06CE7">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577" w:type="dxa"/>
            <w:vAlign w:val="center"/>
            <w:hideMark/>
          </w:tcPr>
          <w:p w:rsidR="00EC6251" w:rsidRPr="006944E0" w:rsidRDefault="00EC6251" w:rsidP="00D06CE7">
            <w:pPr>
              <w:jc w:val="center"/>
              <w:rPr>
                <w:rFonts w:asciiTheme="minorHAnsi" w:eastAsia="Times New Roman" w:hAnsiTheme="minorHAnsi" w:cs="Times New Roman"/>
                <w:color w:val="000000"/>
                <w:sz w:val="24"/>
                <w:szCs w:val="24"/>
              </w:rPr>
            </w:pPr>
            <w:r w:rsidRPr="006944E0">
              <w:rPr>
                <w:rFonts w:asciiTheme="minorHAnsi" w:eastAsia="Times New Roman" w:hAnsiTheme="minorHAnsi" w:cs="Times New Roman"/>
                <w:color w:val="000000"/>
                <w:sz w:val="24"/>
                <w:szCs w:val="24"/>
              </w:rPr>
              <w:t>7</w:t>
            </w:r>
          </w:p>
        </w:tc>
        <w:tc>
          <w:tcPr>
            <w:tcW w:w="1358"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24-25 Oct,2013</w:t>
            </w:r>
          </w:p>
        </w:tc>
        <w:tc>
          <w:tcPr>
            <w:tcW w:w="1716"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Guangzhou</w:t>
            </w:r>
          </w:p>
        </w:tc>
        <w:tc>
          <w:tcPr>
            <w:tcW w:w="1778"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Testing</w:t>
            </w:r>
          </w:p>
        </w:tc>
        <w:tc>
          <w:tcPr>
            <w:tcW w:w="1405"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30</w:t>
            </w:r>
          </w:p>
        </w:tc>
        <w:tc>
          <w:tcPr>
            <w:tcW w:w="1529"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w:t>
            </w:r>
          </w:p>
        </w:tc>
        <w:tc>
          <w:tcPr>
            <w:tcW w:w="1110"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All the six PCs</w:t>
            </w:r>
          </w:p>
        </w:tc>
        <w:tc>
          <w:tcPr>
            <w:tcW w:w="1935"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Experts for  testing labs , manufacturers and etc.</w:t>
            </w:r>
          </w:p>
        </w:tc>
        <w:tc>
          <w:tcPr>
            <w:tcW w:w="1282"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about 50000</w:t>
            </w:r>
          </w:p>
        </w:tc>
        <w:tc>
          <w:tcPr>
            <w:tcW w:w="1857" w:type="dxa"/>
            <w:vAlign w:val="center"/>
            <w:hideMark/>
          </w:tcPr>
          <w:p w:rsidR="00EC6251" w:rsidRPr="006944E0" w:rsidRDefault="00EC6251" w:rsidP="00D06CE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6944E0">
              <w:rPr>
                <w:rFonts w:eastAsia="Times New Roman" w:cs="Times New Roman"/>
                <w:color w:val="000000"/>
                <w:sz w:val="24"/>
                <w:szCs w:val="24"/>
              </w:rPr>
              <w:t>Suggestions for next train</w:t>
            </w:r>
            <w:r>
              <w:rPr>
                <w:rFonts w:eastAsia="Times New Roman" w:cs="Times New Roman"/>
                <w:color w:val="000000"/>
                <w:sz w:val="24"/>
                <w:szCs w:val="24"/>
              </w:rPr>
              <w:t>in</w:t>
            </w:r>
            <w:r w:rsidRPr="006944E0">
              <w:rPr>
                <w:rFonts w:eastAsia="Times New Roman" w:cs="Times New Roman"/>
                <w:color w:val="000000"/>
                <w:sz w:val="24"/>
                <w:szCs w:val="24"/>
              </w:rPr>
              <w:t>g workshop</w:t>
            </w:r>
          </w:p>
        </w:tc>
      </w:tr>
    </w:tbl>
    <w:p w:rsidR="00D06CE7" w:rsidRDefault="00D06CE7" w:rsidP="0092342D">
      <w:pPr>
        <w:spacing w:before="100" w:beforeAutospacing="1" w:after="100" w:afterAutospacing="1"/>
        <w:jc w:val="both"/>
        <w:rPr>
          <w:b/>
          <w:bCs/>
          <w:sz w:val="24"/>
          <w:szCs w:val="24"/>
        </w:rPr>
        <w:sectPr w:rsidR="00D06CE7" w:rsidSect="00EC6251">
          <w:headerReference w:type="default" r:id="rId46"/>
          <w:pgSz w:w="15840" w:h="12240" w:orient="landscape"/>
          <w:pgMar w:top="1080" w:right="1440" w:bottom="1080" w:left="1440" w:header="720" w:footer="720" w:gutter="0"/>
          <w:cols w:space="720"/>
          <w:docGrid w:linePitch="360"/>
        </w:sectPr>
      </w:pPr>
    </w:p>
    <w:tbl>
      <w:tblPr>
        <w:tblStyle w:val="LightGrid-Accent5"/>
        <w:tblW w:w="14492" w:type="dxa"/>
        <w:jc w:val="center"/>
        <w:tblLook w:val="04A0" w:firstRow="1" w:lastRow="0" w:firstColumn="1" w:lastColumn="0" w:noHBand="0" w:noVBand="1"/>
      </w:tblPr>
      <w:tblGrid>
        <w:gridCol w:w="884"/>
        <w:gridCol w:w="1965"/>
        <w:gridCol w:w="1997"/>
        <w:gridCol w:w="1712"/>
        <w:gridCol w:w="1662"/>
        <w:gridCol w:w="1547"/>
        <w:gridCol w:w="1752"/>
        <w:gridCol w:w="2973"/>
      </w:tblGrid>
      <w:tr w:rsidR="00E801AF" w:rsidRPr="00E801AF" w:rsidTr="00E801AF">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884" w:type="dxa"/>
            <w:shd w:val="clear" w:color="auto" w:fill="244061" w:themeFill="accent1" w:themeFillShade="80"/>
            <w:vAlign w:val="center"/>
            <w:hideMark/>
          </w:tcPr>
          <w:p w:rsidR="00E801AF" w:rsidRPr="00357E47" w:rsidRDefault="00E801AF" w:rsidP="00E801AF">
            <w:pPr>
              <w:jc w:val="center"/>
              <w:rPr>
                <w:rFonts w:asciiTheme="minorHAnsi" w:eastAsia="Times New Roman" w:hAnsiTheme="minorHAnsi" w:cs="Times New Roman"/>
                <w:color w:val="FFFFFF" w:themeColor="background1"/>
                <w:sz w:val="24"/>
                <w:szCs w:val="24"/>
              </w:rPr>
            </w:pPr>
            <w:r w:rsidRPr="00E801AF">
              <w:rPr>
                <w:rFonts w:asciiTheme="minorHAnsi" w:eastAsia="Times New Roman" w:hAnsiTheme="minorHAnsi" w:cs="Times New Roman"/>
                <w:color w:val="FFFFFF" w:themeColor="background1"/>
                <w:sz w:val="24"/>
                <w:szCs w:val="24"/>
              </w:rPr>
              <w:lastRenderedPageBreak/>
              <w:t>NO.</w:t>
            </w:r>
          </w:p>
        </w:tc>
        <w:tc>
          <w:tcPr>
            <w:tcW w:w="1965" w:type="dxa"/>
            <w:shd w:val="clear" w:color="auto" w:fill="244061" w:themeFill="accent1" w:themeFillShade="80"/>
            <w:vAlign w:val="center"/>
            <w:hideMark/>
          </w:tcPr>
          <w:p w:rsidR="00E801AF" w:rsidRPr="00357E47" w:rsidRDefault="00E801AF" w:rsidP="00E801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E801AF">
              <w:rPr>
                <w:rFonts w:asciiTheme="minorHAnsi" w:eastAsia="Times New Roman" w:hAnsiTheme="minorHAnsi" w:cs="Times New Roman"/>
                <w:color w:val="FFFFFF" w:themeColor="background1"/>
                <w:sz w:val="24"/>
                <w:szCs w:val="24"/>
              </w:rPr>
              <w:t>DATE</w:t>
            </w:r>
          </w:p>
        </w:tc>
        <w:tc>
          <w:tcPr>
            <w:tcW w:w="1997" w:type="dxa"/>
            <w:shd w:val="clear" w:color="auto" w:fill="244061" w:themeFill="accent1" w:themeFillShade="80"/>
            <w:vAlign w:val="center"/>
            <w:hideMark/>
          </w:tcPr>
          <w:p w:rsidR="00E801AF" w:rsidRPr="00357E47" w:rsidRDefault="00E801AF" w:rsidP="00E801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E801AF">
              <w:rPr>
                <w:rFonts w:asciiTheme="minorHAnsi" w:eastAsia="Times New Roman" w:hAnsiTheme="minorHAnsi" w:cs="Times New Roman"/>
                <w:color w:val="FFFFFF" w:themeColor="background1"/>
                <w:sz w:val="24"/>
                <w:szCs w:val="24"/>
              </w:rPr>
              <w:t>LOCATION</w:t>
            </w:r>
          </w:p>
        </w:tc>
        <w:tc>
          <w:tcPr>
            <w:tcW w:w="1712" w:type="dxa"/>
            <w:shd w:val="clear" w:color="auto" w:fill="244061" w:themeFill="accent1" w:themeFillShade="80"/>
            <w:vAlign w:val="center"/>
            <w:hideMark/>
          </w:tcPr>
          <w:p w:rsidR="00E801AF" w:rsidRPr="00357E47" w:rsidRDefault="00E801AF" w:rsidP="00E801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E801AF">
              <w:rPr>
                <w:rFonts w:asciiTheme="minorHAnsi" w:eastAsia="Times New Roman" w:hAnsiTheme="minorHAnsi" w:cs="Times New Roman"/>
                <w:color w:val="FFFFFF" w:themeColor="background1"/>
                <w:sz w:val="24"/>
                <w:szCs w:val="24"/>
              </w:rPr>
              <w:t>TOPIC</w:t>
            </w:r>
          </w:p>
        </w:tc>
        <w:tc>
          <w:tcPr>
            <w:tcW w:w="1662" w:type="dxa"/>
            <w:shd w:val="clear" w:color="auto" w:fill="244061" w:themeFill="accent1" w:themeFillShade="80"/>
            <w:vAlign w:val="center"/>
            <w:hideMark/>
          </w:tcPr>
          <w:p w:rsidR="00E801AF" w:rsidRPr="00357E47" w:rsidRDefault="00E801AF" w:rsidP="00E801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E801AF">
              <w:rPr>
                <w:rFonts w:asciiTheme="minorHAnsi" w:eastAsia="Times New Roman" w:hAnsiTheme="minorHAnsi" w:cs="Times New Roman"/>
                <w:color w:val="FFFFFF" w:themeColor="background1"/>
                <w:sz w:val="24"/>
                <w:szCs w:val="24"/>
              </w:rPr>
              <w:t>PARTICIPANTS</w:t>
            </w:r>
          </w:p>
        </w:tc>
        <w:tc>
          <w:tcPr>
            <w:tcW w:w="1547" w:type="dxa"/>
            <w:shd w:val="clear" w:color="auto" w:fill="244061" w:themeFill="accent1" w:themeFillShade="80"/>
            <w:vAlign w:val="center"/>
            <w:hideMark/>
          </w:tcPr>
          <w:p w:rsidR="00E801AF" w:rsidRPr="00357E47" w:rsidRDefault="00E801AF" w:rsidP="00E801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E801AF">
              <w:rPr>
                <w:rFonts w:asciiTheme="minorHAnsi" w:eastAsia="Times New Roman" w:hAnsiTheme="minorHAnsi" w:cs="Times New Roman"/>
                <w:color w:val="FFFFFF" w:themeColor="background1"/>
                <w:sz w:val="24"/>
                <w:szCs w:val="24"/>
              </w:rPr>
              <w:t>PRODUCTS</w:t>
            </w:r>
          </w:p>
        </w:tc>
        <w:tc>
          <w:tcPr>
            <w:tcW w:w="1752" w:type="dxa"/>
            <w:shd w:val="clear" w:color="auto" w:fill="244061" w:themeFill="accent1" w:themeFillShade="80"/>
            <w:vAlign w:val="center"/>
            <w:hideMark/>
          </w:tcPr>
          <w:p w:rsidR="00E801AF" w:rsidRPr="00357E47" w:rsidRDefault="00E801AF" w:rsidP="00E801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E801AF">
              <w:rPr>
                <w:rFonts w:asciiTheme="minorHAnsi" w:eastAsia="Times New Roman" w:hAnsiTheme="minorHAnsi" w:cs="Times New Roman"/>
                <w:color w:val="FFFFFF" w:themeColor="background1"/>
                <w:sz w:val="24"/>
                <w:szCs w:val="24"/>
              </w:rPr>
              <w:t>BUDGET($)</w:t>
            </w:r>
          </w:p>
        </w:tc>
        <w:tc>
          <w:tcPr>
            <w:tcW w:w="2973" w:type="dxa"/>
            <w:shd w:val="clear" w:color="auto" w:fill="244061" w:themeFill="accent1" w:themeFillShade="80"/>
            <w:vAlign w:val="center"/>
            <w:hideMark/>
          </w:tcPr>
          <w:p w:rsidR="00E801AF" w:rsidRPr="00357E47" w:rsidRDefault="00E801AF" w:rsidP="00E801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FFFF" w:themeColor="background1"/>
                <w:sz w:val="24"/>
                <w:szCs w:val="24"/>
              </w:rPr>
            </w:pPr>
            <w:r w:rsidRPr="00E801AF">
              <w:rPr>
                <w:rFonts w:asciiTheme="minorHAnsi" w:eastAsia="Times New Roman" w:hAnsiTheme="minorHAnsi" w:cs="Times New Roman"/>
                <w:color w:val="FFFFFF" w:themeColor="background1"/>
                <w:sz w:val="24"/>
                <w:szCs w:val="24"/>
              </w:rPr>
              <w:t>SUMMARY OF OUTPUTS</w:t>
            </w:r>
          </w:p>
        </w:tc>
      </w:tr>
      <w:tr w:rsidR="00E801AF" w:rsidRPr="00E801AF" w:rsidTr="00E801AF">
        <w:trPr>
          <w:cnfStyle w:val="000000100000" w:firstRow="0" w:lastRow="0" w:firstColumn="0" w:lastColumn="0" w:oddVBand="0" w:evenVBand="0" w:oddHBand="1" w:evenHBand="0" w:firstRowFirstColumn="0" w:firstRowLastColumn="0" w:lastRowFirstColumn="0" w:lastRowLastColumn="0"/>
          <w:trHeight w:val="1080"/>
          <w:jc w:val="center"/>
        </w:trPr>
        <w:tc>
          <w:tcPr>
            <w:cnfStyle w:val="001000000000" w:firstRow="0" w:lastRow="0" w:firstColumn="1" w:lastColumn="0" w:oddVBand="0" w:evenVBand="0" w:oddHBand="0" w:evenHBand="0" w:firstRowFirstColumn="0" w:firstRowLastColumn="0" w:lastRowFirstColumn="0" w:lastRowLastColumn="0"/>
            <w:tcW w:w="884" w:type="dxa"/>
            <w:vAlign w:val="center"/>
            <w:hideMark/>
          </w:tcPr>
          <w:p w:rsidR="00E801AF" w:rsidRPr="00357E47" w:rsidRDefault="00E801AF" w:rsidP="00E801AF">
            <w:pPr>
              <w:jc w:val="center"/>
              <w:rPr>
                <w:rFonts w:asciiTheme="minorHAnsi" w:eastAsia="Times New Roman" w:hAnsiTheme="minorHAnsi" w:cs="Times New Roman"/>
                <w:color w:val="000000"/>
                <w:sz w:val="24"/>
                <w:szCs w:val="24"/>
              </w:rPr>
            </w:pPr>
            <w:r w:rsidRPr="00357E47">
              <w:rPr>
                <w:rFonts w:asciiTheme="minorHAnsi" w:eastAsia="Times New Roman" w:hAnsiTheme="minorHAnsi" w:cs="Times New Roman"/>
                <w:color w:val="000000"/>
                <w:sz w:val="24"/>
                <w:szCs w:val="24"/>
              </w:rPr>
              <w:t>1</w:t>
            </w:r>
          </w:p>
        </w:tc>
        <w:tc>
          <w:tcPr>
            <w:tcW w:w="1965"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11-12 November, 2010</w:t>
            </w:r>
          </w:p>
        </w:tc>
        <w:tc>
          <w:tcPr>
            <w:tcW w:w="1997"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Bangkok, Thailand</w:t>
            </w:r>
          </w:p>
        </w:tc>
        <w:tc>
          <w:tcPr>
            <w:tcW w:w="171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Inception meeting</w:t>
            </w:r>
          </w:p>
        </w:tc>
        <w:tc>
          <w:tcPr>
            <w:tcW w:w="166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41</w:t>
            </w:r>
          </w:p>
        </w:tc>
        <w:tc>
          <w:tcPr>
            <w:tcW w:w="1547"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All the seven Products</w:t>
            </w:r>
          </w:p>
        </w:tc>
        <w:tc>
          <w:tcPr>
            <w:tcW w:w="175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about 30000</w:t>
            </w:r>
          </w:p>
        </w:tc>
        <w:tc>
          <w:tcPr>
            <w:tcW w:w="2973"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TWGs of seven products established</w:t>
            </w:r>
          </w:p>
        </w:tc>
      </w:tr>
      <w:tr w:rsidR="00E801AF" w:rsidRPr="00E801AF" w:rsidTr="00E801AF">
        <w:trPr>
          <w:cnfStyle w:val="000000010000" w:firstRow="0" w:lastRow="0" w:firstColumn="0" w:lastColumn="0" w:oddVBand="0" w:evenVBand="0" w:oddHBand="0" w:evenHBand="1" w:firstRowFirstColumn="0" w:firstRowLastColumn="0" w:lastRowFirstColumn="0" w:lastRowLastColumn="0"/>
          <w:trHeight w:val="1080"/>
          <w:jc w:val="center"/>
        </w:trPr>
        <w:tc>
          <w:tcPr>
            <w:cnfStyle w:val="001000000000" w:firstRow="0" w:lastRow="0" w:firstColumn="1" w:lastColumn="0" w:oddVBand="0" w:evenVBand="0" w:oddHBand="0" w:evenHBand="0" w:firstRowFirstColumn="0" w:firstRowLastColumn="0" w:lastRowFirstColumn="0" w:lastRowLastColumn="0"/>
            <w:tcW w:w="884" w:type="dxa"/>
            <w:vAlign w:val="center"/>
            <w:hideMark/>
          </w:tcPr>
          <w:p w:rsidR="00E801AF" w:rsidRPr="00357E47" w:rsidRDefault="00E801AF" w:rsidP="00E801AF">
            <w:pPr>
              <w:jc w:val="center"/>
              <w:rPr>
                <w:rFonts w:asciiTheme="minorHAnsi" w:eastAsia="Times New Roman" w:hAnsiTheme="minorHAnsi" w:cs="Times New Roman"/>
                <w:color w:val="000000"/>
                <w:sz w:val="24"/>
                <w:szCs w:val="24"/>
              </w:rPr>
            </w:pPr>
            <w:r w:rsidRPr="00357E47">
              <w:rPr>
                <w:rFonts w:asciiTheme="minorHAnsi" w:eastAsia="Times New Roman" w:hAnsiTheme="minorHAnsi" w:cs="Times New Roman"/>
                <w:color w:val="000000"/>
                <w:sz w:val="24"/>
                <w:szCs w:val="24"/>
              </w:rPr>
              <w:t>2</w:t>
            </w:r>
          </w:p>
        </w:tc>
        <w:tc>
          <w:tcPr>
            <w:tcW w:w="1965"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7th-10th June, 2011</w:t>
            </w:r>
          </w:p>
        </w:tc>
        <w:tc>
          <w:tcPr>
            <w:tcW w:w="1997"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Xiamen</w:t>
            </w:r>
            <w:r w:rsidRPr="00357E47">
              <w:rPr>
                <w:rFonts w:eastAsia="宋体" w:hAnsi="宋体" w:cs="Times New Roman"/>
                <w:color w:val="000000"/>
                <w:sz w:val="24"/>
                <w:szCs w:val="24"/>
              </w:rPr>
              <w:t>，</w:t>
            </w:r>
            <w:r w:rsidRPr="00357E47">
              <w:rPr>
                <w:rFonts w:eastAsia="Times New Roman" w:cs="Arial"/>
                <w:color w:val="000000"/>
                <w:sz w:val="24"/>
                <w:szCs w:val="24"/>
              </w:rPr>
              <w:t>China</w:t>
            </w:r>
          </w:p>
        </w:tc>
        <w:tc>
          <w:tcPr>
            <w:tcW w:w="171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FS reports</w:t>
            </w:r>
          </w:p>
        </w:tc>
        <w:tc>
          <w:tcPr>
            <w:tcW w:w="166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27</w:t>
            </w:r>
          </w:p>
        </w:tc>
        <w:tc>
          <w:tcPr>
            <w:tcW w:w="1547"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All the seven Products</w:t>
            </w:r>
          </w:p>
        </w:tc>
        <w:tc>
          <w:tcPr>
            <w:tcW w:w="175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about 30000</w:t>
            </w:r>
          </w:p>
        </w:tc>
        <w:tc>
          <w:tcPr>
            <w:tcW w:w="2973"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Draft FS reports</w:t>
            </w:r>
          </w:p>
        </w:tc>
      </w:tr>
      <w:tr w:rsidR="00E801AF" w:rsidRPr="00E801AF" w:rsidTr="00E801AF">
        <w:trPr>
          <w:cnfStyle w:val="000000100000" w:firstRow="0" w:lastRow="0" w:firstColumn="0" w:lastColumn="0" w:oddVBand="0" w:evenVBand="0" w:oddHBand="1" w:evenHBand="0" w:firstRowFirstColumn="0" w:firstRowLastColumn="0" w:lastRowFirstColumn="0" w:lastRowLastColumn="0"/>
          <w:trHeight w:val="1455"/>
          <w:jc w:val="center"/>
        </w:trPr>
        <w:tc>
          <w:tcPr>
            <w:cnfStyle w:val="001000000000" w:firstRow="0" w:lastRow="0" w:firstColumn="1" w:lastColumn="0" w:oddVBand="0" w:evenVBand="0" w:oddHBand="0" w:evenHBand="0" w:firstRowFirstColumn="0" w:firstRowLastColumn="0" w:lastRowFirstColumn="0" w:lastRowLastColumn="0"/>
            <w:tcW w:w="884" w:type="dxa"/>
            <w:vAlign w:val="center"/>
            <w:hideMark/>
          </w:tcPr>
          <w:p w:rsidR="00E801AF" w:rsidRPr="00357E47" w:rsidRDefault="00E801AF" w:rsidP="00E801AF">
            <w:pPr>
              <w:jc w:val="center"/>
              <w:rPr>
                <w:rFonts w:asciiTheme="minorHAnsi" w:eastAsia="Times New Roman" w:hAnsiTheme="minorHAnsi" w:cs="Times New Roman"/>
                <w:color w:val="000000"/>
                <w:sz w:val="24"/>
                <w:szCs w:val="24"/>
              </w:rPr>
            </w:pPr>
            <w:r w:rsidRPr="00357E47">
              <w:rPr>
                <w:rFonts w:asciiTheme="minorHAnsi" w:eastAsia="Times New Roman" w:hAnsiTheme="minorHAnsi" w:cs="Times New Roman"/>
                <w:color w:val="000000"/>
                <w:sz w:val="24"/>
                <w:szCs w:val="24"/>
              </w:rPr>
              <w:t>3</w:t>
            </w:r>
          </w:p>
        </w:tc>
        <w:tc>
          <w:tcPr>
            <w:tcW w:w="1965"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28 -30 November 2011</w:t>
            </w:r>
          </w:p>
        </w:tc>
        <w:tc>
          <w:tcPr>
            <w:tcW w:w="1997"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Ho Chi Minh City</w:t>
            </w:r>
            <w:r w:rsidRPr="00357E47">
              <w:rPr>
                <w:rFonts w:eastAsia="宋体" w:hAnsi="宋体" w:cs="Times New Roman"/>
                <w:color w:val="000000"/>
                <w:sz w:val="24"/>
                <w:szCs w:val="24"/>
              </w:rPr>
              <w:t>，</w:t>
            </w:r>
            <w:r w:rsidRPr="00357E47">
              <w:rPr>
                <w:rFonts w:eastAsia="Times New Roman" w:cs="Arial"/>
                <w:color w:val="000000"/>
                <w:sz w:val="24"/>
                <w:szCs w:val="24"/>
              </w:rPr>
              <w:t>Vietnam</w:t>
            </w:r>
          </w:p>
        </w:tc>
        <w:tc>
          <w:tcPr>
            <w:tcW w:w="171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BRESL Specifications</w:t>
            </w:r>
          </w:p>
        </w:tc>
        <w:tc>
          <w:tcPr>
            <w:tcW w:w="166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36</w:t>
            </w:r>
          </w:p>
        </w:tc>
        <w:tc>
          <w:tcPr>
            <w:tcW w:w="1547"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All the seven Products</w:t>
            </w:r>
          </w:p>
        </w:tc>
        <w:tc>
          <w:tcPr>
            <w:tcW w:w="175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about 30000</w:t>
            </w:r>
          </w:p>
        </w:tc>
        <w:tc>
          <w:tcPr>
            <w:tcW w:w="2973"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Frame of BRESL Specifications</w:t>
            </w:r>
          </w:p>
        </w:tc>
      </w:tr>
      <w:tr w:rsidR="00E801AF" w:rsidRPr="00E801AF" w:rsidTr="00E801AF">
        <w:trPr>
          <w:cnfStyle w:val="000000010000" w:firstRow="0" w:lastRow="0" w:firstColumn="0" w:lastColumn="0" w:oddVBand="0" w:evenVBand="0" w:oddHBand="0" w:evenHBand="1" w:firstRowFirstColumn="0" w:firstRowLastColumn="0" w:lastRowFirstColumn="0" w:lastRowLastColumn="0"/>
          <w:trHeight w:val="1455"/>
          <w:jc w:val="center"/>
        </w:trPr>
        <w:tc>
          <w:tcPr>
            <w:cnfStyle w:val="001000000000" w:firstRow="0" w:lastRow="0" w:firstColumn="1" w:lastColumn="0" w:oddVBand="0" w:evenVBand="0" w:oddHBand="0" w:evenHBand="0" w:firstRowFirstColumn="0" w:firstRowLastColumn="0" w:lastRowFirstColumn="0" w:lastRowLastColumn="0"/>
            <w:tcW w:w="884" w:type="dxa"/>
            <w:vAlign w:val="center"/>
            <w:hideMark/>
          </w:tcPr>
          <w:p w:rsidR="00E801AF" w:rsidRPr="00357E47" w:rsidRDefault="00E801AF" w:rsidP="00E801AF">
            <w:pPr>
              <w:jc w:val="center"/>
              <w:rPr>
                <w:rFonts w:asciiTheme="minorHAnsi" w:eastAsia="Times New Roman" w:hAnsiTheme="minorHAnsi" w:cs="Times New Roman"/>
                <w:color w:val="000000"/>
                <w:sz w:val="24"/>
                <w:szCs w:val="24"/>
              </w:rPr>
            </w:pPr>
            <w:r w:rsidRPr="00357E47">
              <w:rPr>
                <w:rFonts w:asciiTheme="minorHAnsi" w:eastAsia="Times New Roman" w:hAnsiTheme="minorHAnsi" w:cs="Times New Roman"/>
                <w:color w:val="000000"/>
                <w:sz w:val="24"/>
                <w:szCs w:val="24"/>
              </w:rPr>
              <w:t>4</w:t>
            </w:r>
          </w:p>
        </w:tc>
        <w:tc>
          <w:tcPr>
            <w:tcW w:w="1965"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24 -27 September 2012</w:t>
            </w:r>
          </w:p>
        </w:tc>
        <w:tc>
          <w:tcPr>
            <w:tcW w:w="1997"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Qinzhou City, Guangxi</w:t>
            </w:r>
            <w:r w:rsidRPr="00357E47">
              <w:rPr>
                <w:rFonts w:eastAsia="宋体" w:hAnsi="宋体" w:cs="Times New Roman"/>
                <w:color w:val="000000"/>
                <w:sz w:val="24"/>
                <w:szCs w:val="24"/>
              </w:rPr>
              <w:t>，</w:t>
            </w:r>
            <w:r w:rsidRPr="00357E47">
              <w:rPr>
                <w:rFonts w:eastAsia="Times New Roman" w:cs="Arial"/>
                <w:color w:val="000000"/>
                <w:sz w:val="24"/>
                <w:szCs w:val="24"/>
              </w:rPr>
              <w:t>China</w:t>
            </w:r>
          </w:p>
        </w:tc>
        <w:tc>
          <w:tcPr>
            <w:tcW w:w="171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FS reports</w:t>
            </w:r>
          </w:p>
        </w:tc>
        <w:tc>
          <w:tcPr>
            <w:tcW w:w="166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25</w:t>
            </w:r>
          </w:p>
        </w:tc>
        <w:tc>
          <w:tcPr>
            <w:tcW w:w="1547"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All the seven Products</w:t>
            </w:r>
          </w:p>
        </w:tc>
        <w:tc>
          <w:tcPr>
            <w:tcW w:w="175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about 30000</w:t>
            </w:r>
          </w:p>
        </w:tc>
        <w:tc>
          <w:tcPr>
            <w:tcW w:w="2973"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Finalized FS reports</w:t>
            </w:r>
          </w:p>
        </w:tc>
      </w:tr>
      <w:tr w:rsidR="00E801AF" w:rsidRPr="00E801AF" w:rsidTr="00E801AF">
        <w:trPr>
          <w:cnfStyle w:val="000000100000" w:firstRow="0" w:lastRow="0" w:firstColumn="0" w:lastColumn="0" w:oddVBand="0" w:evenVBand="0" w:oddHBand="1" w:evenHBand="0" w:firstRowFirstColumn="0" w:firstRowLastColumn="0" w:lastRowFirstColumn="0" w:lastRowLastColumn="0"/>
          <w:trHeight w:val="1080"/>
          <w:jc w:val="center"/>
        </w:trPr>
        <w:tc>
          <w:tcPr>
            <w:cnfStyle w:val="001000000000" w:firstRow="0" w:lastRow="0" w:firstColumn="1" w:lastColumn="0" w:oddVBand="0" w:evenVBand="0" w:oddHBand="0" w:evenHBand="0" w:firstRowFirstColumn="0" w:firstRowLastColumn="0" w:lastRowFirstColumn="0" w:lastRowLastColumn="0"/>
            <w:tcW w:w="884" w:type="dxa"/>
            <w:vAlign w:val="center"/>
            <w:hideMark/>
          </w:tcPr>
          <w:p w:rsidR="00E801AF" w:rsidRPr="00357E47" w:rsidRDefault="00E801AF" w:rsidP="00E801AF">
            <w:pPr>
              <w:jc w:val="center"/>
              <w:rPr>
                <w:rFonts w:asciiTheme="minorHAnsi" w:eastAsia="Times New Roman" w:hAnsiTheme="minorHAnsi" w:cs="Times New Roman"/>
                <w:color w:val="000000"/>
                <w:sz w:val="24"/>
                <w:szCs w:val="24"/>
              </w:rPr>
            </w:pPr>
            <w:r w:rsidRPr="00357E47">
              <w:rPr>
                <w:rFonts w:asciiTheme="minorHAnsi" w:eastAsia="Times New Roman" w:hAnsiTheme="minorHAnsi" w:cs="Times New Roman"/>
                <w:color w:val="000000"/>
                <w:sz w:val="24"/>
                <w:szCs w:val="24"/>
              </w:rPr>
              <w:t>5</w:t>
            </w:r>
          </w:p>
        </w:tc>
        <w:tc>
          <w:tcPr>
            <w:tcW w:w="1965"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12-13 April 2013</w:t>
            </w:r>
          </w:p>
        </w:tc>
        <w:tc>
          <w:tcPr>
            <w:tcW w:w="1997"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Langkawi, Malaysia</w:t>
            </w:r>
          </w:p>
        </w:tc>
        <w:tc>
          <w:tcPr>
            <w:tcW w:w="171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BRESL Specifications</w:t>
            </w:r>
          </w:p>
        </w:tc>
        <w:tc>
          <w:tcPr>
            <w:tcW w:w="166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19</w:t>
            </w:r>
          </w:p>
        </w:tc>
        <w:tc>
          <w:tcPr>
            <w:tcW w:w="1547"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Fans, Rice Cookers and CFLs</w:t>
            </w:r>
          </w:p>
        </w:tc>
        <w:tc>
          <w:tcPr>
            <w:tcW w:w="175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about 30000</w:t>
            </w:r>
          </w:p>
        </w:tc>
        <w:tc>
          <w:tcPr>
            <w:tcW w:w="2973"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Finalized Frame of BRESL Specifications</w:t>
            </w:r>
          </w:p>
        </w:tc>
      </w:tr>
      <w:tr w:rsidR="00E801AF" w:rsidRPr="00E801AF" w:rsidTr="00E801AF">
        <w:trPr>
          <w:cnfStyle w:val="000000010000" w:firstRow="0" w:lastRow="0" w:firstColumn="0" w:lastColumn="0" w:oddVBand="0" w:evenVBand="0" w:oddHBand="0" w:evenHBand="1" w:firstRowFirstColumn="0" w:firstRowLastColumn="0" w:lastRowFirstColumn="0" w:lastRowLastColumn="0"/>
          <w:trHeight w:val="1080"/>
          <w:jc w:val="center"/>
        </w:trPr>
        <w:tc>
          <w:tcPr>
            <w:cnfStyle w:val="001000000000" w:firstRow="0" w:lastRow="0" w:firstColumn="1" w:lastColumn="0" w:oddVBand="0" w:evenVBand="0" w:oddHBand="0" w:evenHBand="0" w:firstRowFirstColumn="0" w:firstRowLastColumn="0" w:lastRowFirstColumn="0" w:lastRowLastColumn="0"/>
            <w:tcW w:w="884" w:type="dxa"/>
            <w:vAlign w:val="center"/>
            <w:hideMark/>
          </w:tcPr>
          <w:p w:rsidR="00E801AF" w:rsidRPr="00357E47" w:rsidRDefault="00E801AF" w:rsidP="00E801AF">
            <w:pPr>
              <w:jc w:val="center"/>
              <w:rPr>
                <w:rFonts w:asciiTheme="minorHAnsi" w:eastAsia="Times New Roman" w:hAnsiTheme="minorHAnsi" w:cs="Times New Roman"/>
                <w:color w:val="000000"/>
                <w:sz w:val="24"/>
                <w:szCs w:val="24"/>
              </w:rPr>
            </w:pPr>
            <w:r w:rsidRPr="00357E47">
              <w:rPr>
                <w:rFonts w:asciiTheme="minorHAnsi" w:eastAsia="Times New Roman" w:hAnsiTheme="minorHAnsi" w:cs="Times New Roman"/>
                <w:color w:val="000000"/>
                <w:sz w:val="24"/>
                <w:szCs w:val="24"/>
              </w:rPr>
              <w:t>6</w:t>
            </w:r>
          </w:p>
        </w:tc>
        <w:tc>
          <w:tcPr>
            <w:tcW w:w="1965"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12 - 13 December 2013</w:t>
            </w:r>
          </w:p>
        </w:tc>
        <w:tc>
          <w:tcPr>
            <w:tcW w:w="1997"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Xiamen, China</w:t>
            </w:r>
          </w:p>
        </w:tc>
        <w:tc>
          <w:tcPr>
            <w:tcW w:w="171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BRESL Specifications</w:t>
            </w:r>
          </w:p>
        </w:tc>
        <w:tc>
          <w:tcPr>
            <w:tcW w:w="166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27</w:t>
            </w:r>
          </w:p>
        </w:tc>
        <w:tc>
          <w:tcPr>
            <w:tcW w:w="1547"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Fans, Rice Cookers and CFLs</w:t>
            </w:r>
          </w:p>
        </w:tc>
        <w:tc>
          <w:tcPr>
            <w:tcW w:w="1752"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about 30000</w:t>
            </w:r>
          </w:p>
        </w:tc>
        <w:tc>
          <w:tcPr>
            <w:tcW w:w="2973" w:type="dxa"/>
            <w:vAlign w:val="center"/>
            <w:hideMark/>
          </w:tcPr>
          <w:p w:rsidR="00E801AF" w:rsidRPr="00357E47" w:rsidRDefault="00E801AF" w:rsidP="00E801AF">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Draft BRESL Specifications</w:t>
            </w:r>
          </w:p>
        </w:tc>
      </w:tr>
      <w:tr w:rsidR="00E801AF" w:rsidRPr="00E801AF" w:rsidTr="00E801AF">
        <w:trPr>
          <w:cnfStyle w:val="000000100000" w:firstRow="0" w:lastRow="0" w:firstColumn="0" w:lastColumn="0" w:oddVBand="0" w:evenVBand="0" w:oddHBand="1" w:evenHBand="0" w:firstRowFirstColumn="0" w:firstRowLastColumn="0" w:lastRowFirstColumn="0" w:lastRowLastColumn="0"/>
          <w:trHeight w:val="1080"/>
          <w:jc w:val="center"/>
        </w:trPr>
        <w:tc>
          <w:tcPr>
            <w:cnfStyle w:val="001000000000" w:firstRow="0" w:lastRow="0" w:firstColumn="1" w:lastColumn="0" w:oddVBand="0" w:evenVBand="0" w:oddHBand="0" w:evenHBand="0" w:firstRowFirstColumn="0" w:firstRowLastColumn="0" w:lastRowFirstColumn="0" w:lastRowLastColumn="0"/>
            <w:tcW w:w="884" w:type="dxa"/>
            <w:vAlign w:val="center"/>
            <w:hideMark/>
          </w:tcPr>
          <w:p w:rsidR="00E801AF" w:rsidRPr="00357E47" w:rsidRDefault="00E801AF" w:rsidP="00E801AF">
            <w:pPr>
              <w:jc w:val="center"/>
              <w:rPr>
                <w:rFonts w:asciiTheme="minorHAnsi" w:eastAsia="Times New Roman" w:hAnsiTheme="minorHAnsi" w:cs="Times New Roman"/>
                <w:color w:val="000000"/>
                <w:sz w:val="24"/>
                <w:szCs w:val="24"/>
              </w:rPr>
            </w:pPr>
            <w:r w:rsidRPr="00357E47">
              <w:rPr>
                <w:rFonts w:asciiTheme="minorHAnsi" w:eastAsia="Times New Roman" w:hAnsiTheme="minorHAnsi" w:cs="Times New Roman"/>
                <w:color w:val="000000"/>
                <w:sz w:val="24"/>
                <w:szCs w:val="24"/>
              </w:rPr>
              <w:t>7</w:t>
            </w:r>
          </w:p>
        </w:tc>
        <w:tc>
          <w:tcPr>
            <w:tcW w:w="1965"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16-Oct-14</w:t>
            </w:r>
          </w:p>
        </w:tc>
        <w:tc>
          <w:tcPr>
            <w:tcW w:w="1997"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Beijing, China</w:t>
            </w:r>
          </w:p>
        </w:tc>
        <w:tc>
          <w:tcPr>
            <w:tcW w:w="171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BRESL Specifications</w:t>
            </w:r>
          </w:p>
        </w:tc>
        <w:tc>
          <w:tcPr>
            <w:tcW w:w="166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28</w:t>
            </w:r>
          </w:p>
        </w:tc>
        <w:tc>
          <w:tcPr>
            <w:tcW w:w="1547"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Fans, Rice Cookers and CFLs</w:t>
            </w:r>
          </w:p>
        </w:tc>
        <w:tc>
          <w:tcPr>
            <w:tcW w:w="1752"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about 30000</w:t>
            </w:r>
          </w:p>
        </w:tc>
        <w:tc>
          <w:tcPr>
            <w:tcW w:w="2973" w:type="dxa"/>
            <w:vAlign w:val="center"/>
            <w:hideMark/>
          </w:tcPr>
          <w:p w:rsidR="00E801AF" w:rsidRPr="00357E47" w:rsidRDefault="00E801AF" w:rsidP="00E801A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rPr>
            </w:pPr>
            <w:r w:rsidRPr="00357E47">
              <w:rPr>
                <w:rFonts w:eastAsia="Times New Roman" w:cs="Times New Roman"/>
                <w:color w:val="000000"/>
                <w:sz w:val="24"/>
                <w:szCs w:val="24"/>
              </w:rPr>
              <w:t>Finalized BRESL Specifications</w:t>
            </w:r>
          </w:p>
        </w:tc>
      </w:tr>
    </w:tbl>
    <w:p w:rsidR="00C76719" w:rsidRDefault="00C76719" w:rsidP="009B2022">
      <w:pPr>
        <w:spacing w:before="100" w:beforeAutospacing="1" w:after="100" w:afterAutospacing="1"/>
        <w:jc w:val="both"/>
        <w:rPr>
          <w:b/>
          <w:bCs/>
          <w:sz w:val="24"/>
          <w:szCs w:val="24"/>
        </w:rPr>
        <w:sectPr w:rsidR="00C76719" w:rsidSect="00EC6251">
          <w:headerReference w:type="default" r:id="rId47"/>
          <w:pgSz w:w="15840" w:h="12240" w:orient="landscape"/>
          <w:pgMar w:top="1080" w:right="1440" w:bottom="1080" w:left="1440" w:header="720" w:footer="720" w:gutter="0"/>
          <w:cols w:space="720"/>
          <w:docGrid w:linePitch="360"/>
        </w:sectPr>
      </w:pPr>
    </w:p>
    <w:tbl>
      <w:tblPr>
        <w:tblStyle w:val="LightGrid-Accent5"/>
        <w:tblW w:w="10720" w:type="dxa"/>
        <w:jc w:val="center"/>
        <w:tblLook w:val="04A0" w:firstRow="1" w:lastRow="0" w:firstColumn="1" w:lastColumn="0" w:noHBand="0" w:noVBand="1"/>
      </w:tblPr>
      <w:tblGrid>
        <w:gridCol w:w="1860"/>
        <w:gridCol w:w="4098"/>
        <w:gridCol w:w="4762"/>
      </w:tblGrid>
      <w:tr w:rsidR="00F44600" w:rsidRPr="00F44600" w:rsidTr="00F44600">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860" w:type="dxa"/>
            <w:shd w:val="clear" w:color="auto" w:fill="244061" w:themeFill="accent1" w:themeFillShade="80"/>
            <w:vAlign w:val="center"/>
            <w:hideMark/>
          </w:tcPr>
          <w:p w:rsidR="00C76719" w:rsidRPr="00F44600" w:rsidRDefault="00F44600" w:rsidP="00F44600">
            <w:pPr>
              <w:spacing w:line="276" w:lineRule="auto"/>
              <w:jc w:val="center"/>
              <w:rPr>
                <w:rFonts w:asciiTheme="minorHAnsi" w:hAnsiTheme="minorHAnsi"/>
                <w:sz w:val="24"/>
                <w:szCs w:val="24"/>
              </w:rPr>
            </w:pPr>
            <w:r w:rsidRPr="00F44600">
              <w:rPr>
                <w:rFonts w:asciiTheme="minorHAnsi" w:hAnsiTheme="minorHAnsi"/>
                <w:sz w:val="24"/>
                <w:szCs w:val="24"/>
                <w:lang w:val="en-GB"/>
              </w:rPr>
              <w:lastRenderedPageBreak/>
              <w:t>PRODUCTS</w:t>
            </w:r>
          </w:p>
        </w:tc>
        <w:tc>
          <w:tcPr>
            <w:tcW w:w="4098" w:type="dxa"/>
            <w:shd w:val="clear" w:color="auto" w:fill="244061" w:themeFill="accent1" w:themeFillShade="80"/>
            <w:vAlign w:val="center"/>
            <w:hideMark/>
          </w:tcPr>
          <w:p w:rsidR="00C76719" w:rsidRPr="00F44600" w:rsidRDefault="00F44600" w:rsidP="00F446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F44600">
              <w:rPr>
                <w:rFonts w:asciiTheme="minorHAnsi" w:hAnsiTheme="minorHAnsi"/>
                <w:sz w:val="24"/>
                <w:szCs w:val="24"/>
                <w:lang w:val="en-GB"/>
              </w:rPr>
              <w:t>TESTING PROTOCOLS</w:t>
            </w:r>
          </w:p>
        </w:tc>
        <w:tc>
          <w:tcPr>
            <w:tcW w:w="4762" w:type="dxa"/>
            <w:shd w:val="clear" w:color="auto" w:fill="244061" w:themeFill="accent1" w:themeFillShade="80"/>
            <w:vAlign w:val="center"/>
            <w:hideMark/>
          </w:tcPr>
          <w:p w:rsidR="00C76719" w:rsidRPr="00F44600" w:rsidRDefault="00F44600" w:rsidP="00F446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F44600">
              <w:rPr>
                <w:rFonts w:asciiTheme="minorHAnsi" w:hAnsiTheme="minorHAnsi"/>
                <w:sz w:val="24"/>
                <w:szCs w:val="24"/>
                <w:lang w:val="en-GB"/>
              </w:rPr>
              <w:t>PERFORMANCE SPECIFICATIONS</w:t>
            </w:r>
          </w:p>
        </w:tc>
      </w:tr>
      <w:tr w:rsidR="00F44600" w:rsidRPr="00F44600" w:rsidTr="00F44600">
        <w:trPr>
          <w:cnfStyle w:val="000000100000" w:firstRow="0" w:lastRow="0" w:firstColumn="0" w:lastColumn="0" w:oddVBand="0" w:evenVBand="0" w:oddHBand="1" w:evenHBand="0" w:firstRowFirstColumn="0" w:firstRowLastColumn="0" w:lastRowFirstColumn="0" w:lastRowLastColumn="0"/>
          <w:trHeight w:val="1128"/>
          <w:jc w:val="center"/>
        </w:trPr>
        <w:tc>
          <w:tcPr>
            <w:cnfStyle w:val="001000000000" w:firstRow="0" w:lastRow="0" w:firstColumn="1" w:lastColumn="0" w:oddVBand="0" w:evenVBand="0" w:oddHBand="0" w:evenHBand="0" w:firstRowFirstColumn="0" w:firstRowLastColumn="0" w:lastRowFirstColumn="0" w:lastRowLastColumn="0"/>
            <w:tcW w:w="1860" w:type="dxa"/>
            <w:vAlign w:val="center"/>
            <w:hideMark/>
          </w:tcPr>
          <w:p w:rsidR="00C76719" w:rsidRPr="00F44600" w:rsidRDefault="00C76719" w:rsidP="00F44600">
            <w:pPr>
              <w:spacing w:line="276" w:lineRule="auto"/>
              <w:jc w:val="center"/>
              <w:rPr>
                <w:rFonts w:asciiTheme="minorHAnsi" w:hAnsiTheme="minorHAnsi"/>
                <w:sz w:val="24"/>
                <w:szCs w:val="24"/>
              </w:rPr>
            </w:pPr>
            <w:r w:rsidRPr="00F44600">
              <w:rPr>
                <w:rFonts w:asciiTheme="minorHAnsi" w:hAnsiTheme="minorHAnsi"/>
                <w:sz w:val="24"/>
                <w:szCs w:val="24"/>
                <w:lang w:val="en-GB"/>
              </w:rPr>
              <w:t>CFL</w:t>
            </w:r>
          </w:p>
        </w:tc>
        <w:tc>
          <w:tcPr>
            <w:tcW w:w="4098" w:type="dxa"/>
            <w:vAlign w:val="center"/>
            <w:hideMark/>
          </w:tcPr>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b/>
                <w:bCs/>
                <w:sz w:val="24"/>
                <w:szCs w:val="24"/>
              </w:rPr>
              <w:t xml:space="preserve">BRESL-001/T:2014 </w:t>
            </w:r>
          </w:p>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sz w:val="24"/>
                <w:szCs w:val="24"/>
              </w:rPr>
              <w:t xml:space="preserve">BRESL Specification: Energy Efficiency Testing Protocol for CFL </w:t>
            </w:r>
          </w:p>
        </w:tc>
        <w:tc>
          <w:tcPr>
            <w:tcW w:w="4762" w:type="dxa"/>
            <w:vAlign w:val="center"/>
            <w:hideMark/>
          </w:tcPr>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b/>
                <w:bCs/>
                <w:sz w:val="24"/>
                <w:szCs w:val="24"/>
              </w:rPr>
              <w:t>BRESL-001/S:2014</w:t>
            </w:r>
          </w:p>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sz w:val="24"/>
                <w:szCs w:val="24"/>
              </w:rPr>
              <w:t xml:space="preserve">BRESL Specification: Energy Efficiency Performance Specification for CFL </w:t>
            </w:r>
          </w:p>
        </w:tc>
      </w:tr>
      <w:tr w:rsidR="00F44600" w:rsidRPr="00F44600" w:rsidTr="00F44600">
        <w:trPr>
          <w:cnfStyle w:val="000000010000" w:firstRow="0" w:lastRow="0" w:firstColumn="0" w:lastColumn="0" w:oddVBand="0" w:evenVBand="0" w:oddHBand="0" w:evenHBand="1" w:firstRowFirstColumn="0" w:firstRowLastColumn="0" w:lastRowFirstColumn="0" w:lastRowLastColumn="0"/>
          <w:trHeight w:val="1128"/>
          <w:jc w:val="center"/>
        </w:trPr>
        <w:tc>
          <w:tcPr>
            <w:cnfStyle w:val="001000000000" w:firstRow="0" w:lastRow="0" w:firstColumn="1" w:lastColumn="0" w:oddVBand="0" w:evenVBand="0" w:oddHBand="0" w:evenHBand="0" w:firstRowFirstColumn="0" w:firstRowLastColumn="0" w:lastRowFirstColumn="0" w:lastRowLastColumn="0"/>
            <w:tcW w:w="1860" w:type="dxa"/>
            <w:vAlign w:val="center"/>
            <w:hideMark/>
          </w:tcPr>
          <w:p w:rsidR="00C76719" w:rsidRPr="00F44600" w:rsidRDefault="00C76719" w:rsidP="00F44600">
            <w:pPr>
              <w:spacing w:line="276" w:lineRule="auto"/>
              <w:jc w:val="center"/>
              <w:rPr>
                <w:rFonts w:asciiTheme="minorHAnsi" w:hAnsiTheme="minorHAnsi"/>
                <w:sz w:val="24"/>
                <w:szCs w:val="24"/>
              </w:rPr>
            </w:pPr>
            <w:r w:rsidRPr="00F44600">
              <w:rPr>
                <w:rFonts w:asciiTheme="minorHAnsi" w:hAnsiTheme="minorHAnsi"/>
                <w:sz w:val="24"/>
                <w:szCs w:val="24"/>
                <w:lang w:val="en-GB"/>
              </w:rPr>
              <w:t>Fan</w:t>
            </w:r>
          </w:p>
        </w:tc>
        <w:tc>
          <w:tcPr>
            <w:tcW w:w="4098" w:type="dxa"/>
            <w:vAlign w:val="center"/>
            <w:hideMark/>
          </w:tcPr>
          <w:p w:rsidR="00C76719" w:rsidRPr="00F44600" w:rsidRDefault="00C76719" w:rsidP="00F4460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F44600">
              <w:rPr>
                <w:b/>
                <w:bCs/>
                <w:sz w:val="24"/>
                <w:szCs w:val="24"/>
              </w:rPr>
              <w:t>BRESL-002/T:2014</w:t>
            </w:r>
          </w:p>
          <w:p w:rsidR="00C76719" w:rsidRPr="00F44600" w:rsidRDefault="00C76719" w:rsidP="00F4460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F44600">
              <w:rPr>
                <w:sz w:val="24"/>
                <w:szCs w:val="24"/>
              </w:rPr>
              <w:t xml:space="preserve">BRESL Specification: Energy Efficiency Testing Protocol for FAN </w:t>
            </w:r>
          </w:p>
        </w:tc>
        <w:tc>
          <w:tcPr>
            <w:tcW w:w="4762" w:type="dxa"/>
            <w:vAlign w:val="center"/>
            <w:hideMark/>
          </w:tcPr>
          <w:p w:rsidR="00C76719" w:rsidRPr="00F44600" w:rsidRDefault="00C76719" w:rsidP="00F4460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F44600">
              <w:rPr>
                <w:b/>
                <w:bCs/>
                <w:sz w:val="24"/>
                <w:szCs w:val="24"/>
              </w:rPr>
              <w:t>BRESL-002/S:2014</w:t>
            </w:r>
          </w:p>
          <w:p w:rsidR="00C76719" w:rsidRPr="00F44600" w:rsidRDefault="00C76719" w:rsidP="00F4460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F44600">
              <w:rPr>
                <w:sz w:val="24"/>
                <w:szCs w:val="24"/>
              </w:rPr>
              <w:t xml:space="preserve">BRESL Specification: Energy Efficiency Performance Specification for FAN </w:t>
            </w:r>
          </w:p>
        </w:tc>
      </w:tr>
      <w:tr w:rsidR="00F44600" w:rsidRPr="00F44600" w:rsidTr="00F44600">
        <w:trPr>
          <w:cnfStyle w:val="000000100000" w:firstRow="0" w:lastRow="0" w:firstColumn="0" w:lastColumn="0" w:oddVBand="0" w:evenVBand="0" w:oddHBand="1" w:evenHBand="0" w:firstRowFirstColumn="0" w:firstRowLastColumn="0" w:lastRowFirstColumn="0" w:lastRowLastColumn="0"/>
          <w:trHeight w:val="1128"/>
          <w:jc w:val="center"/>
        </w:trPr>
        <w:tc>
          <w:tcPr>
            <w:cnfStyle w:val="001000000000" w:firstRow="0" w:lastRow="0" w:firstColumn="1" w:lastColumn="0" w:oddVBand="0" w:evenVBand="0" w:oddHBand="0" w:evenHBand="0" w:firstRowFirstColumn="0" w:firstRowLastColumn="0" w:lastRowFirstColumn="0" w:lastRowLastColumn="0"/>
            <w:tcW w:w="1860" w:type="dxa"/>
            <w:vAlign w:val="center"/>
            <w:hideMark/>
          </w:tcPr>
          <w:p w:rsidR="00C76719" w:rsidRPr="00F44600" w:rsidRDefault="00C76719" w:rsidP="00F44600">
            <w:pPr>
              <w:spacing w:line="276" w:lineRule="auto"/>
              <w:jc w:val="center"/>
              <w:rPr>
                <w:rFonts w:asciiTheme="minorHAnsi" w:hAnsiTheme="minorHAnsi"/>
                <w:sz w:val="24"/>
                <w:szCs w:val="24"/>
              </w:rPr>
            </w:pPr>
            <w:r w:rsidRPr="00F44600">
              <w:rPr>
                <w:rFonts w:asciiTheme="minorHAnsi" w:hAnsiTheme="minorHAnsi"/>
                <w:sz w:val="24"/>
                <w:szCs w:val="24"/>
                <w:lang w:val="en-GB"/>
              </w:rPr>
              <w:t>Rice Cooker</w:t>
            </w:r>
          </w:p>
        </w:tc>
        <w:tc>
          <w:tcPr>
            <w:tcW w:w="4098" w:type="dxa"/>
            <w:vAlign w:val="center"/>
            <w:hideMark/>
          </w:tcPr>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b/>
                <w:bCs/>
                <w:sz w:val="24"/>
                <w:szCs w:val="24"/>
              </w:rPr>
              <w:t>BRESL-003/T:2014</w:t>
            </w:r>
          </w:p>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sz w:val="24"/>
                <w:szCs w:val="24"/>
              </w:rPr>
              <w:t xml:space="preserve">BRESL Specification: Energy Efficiency Testing Protocol for Rice Cooker </w:t>
            </w:r>
          </w:p>
        </w:tc>
        <w:tc>
          <w:tcPr>
            <w:tcW w:w="4762" w:type="dxa"/>
            <w:vAlign w:val="center"/>
            <w:hideMark/>
          </w:tcPr>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b/>
                <w:bCs/>
                <w:sz w:val="24"/>
                <w:szCs w:val="24"/>
              </w:rPr>
              <w:t>BRESL-003/S:2014</w:t>
            </w:r>
          </w:p>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sz w:val="24"/>
                <w:szCs w:val="24"/>
              </w:rPr>
              <w:t xml:space="preserve">BRESL Specification: Energy Efficiency Performance Specification for Rice Cooker </w:t>
            </w:r>
          </w:p>
        </w:tc>
      </w:tr>
      <w:tr w:rsidR="00F44600" w:rsidRPr="00F44600" w:rsidTr="00F44600">
        <w:trPr>
          <w:cnfStyle w:val="000000010000" w:firstRow="0" w:lastRow="0" w:firstColumn="0" w:lastColumn="0" w:oddVBand="0" w:evenVBand="0" w:oddHBand="0" w:evenHBand="1" w:firstRowFirstColumn="0" w:firstRowLastColumn="0" w:lastRowFirstColumn="0" w:lastRowLastColumn="0"/>
          <w:trHeight w:val="1128"/>
          <w:jc w:val="center"/>
        </w:trPr>
        <w:tc>
          <w:tcPr>
            <w:cnfStyle w:val="001000000000" w:firstRow="0" w:lastRow="0" w:firstColumn="1" w:lastColumn="0" w:oddVBand="0" w:evenVBand="0" w:oddHBand="0" w:evenHBand="0" w:firstRowFirstColumn="0" w:firstRowLastColumn="0" w:lastRowFirstColumn="0" w:lastRowLastColumn="0"/>
            <w:tcW w:w="1860" w:type="dxa"/>
            <w:vAlign w:val="center"/>
            <w:hideMark/>
          </w:tcPr>
          <w:p w:rsidR="00C76719" w:rsidRPr="00F44600" w:rsidRDefault="00C76719" w:rsidP="00F44600">
            <w:pPr>
              <w:spacing w:line="276" w:lineRule="auto"/>
              <w:jc w:val="center"/>
              <w:rPr>
                <w:rFonts w:asciiTheme="minorHAnsi" w:hAnsiTheme="minorHAnsi"/>
                <w:sz w:val="24"/>
                <w:szCs w:val="24"/>
              </w:rPr>
            </w:pPr>
            <w:r w:rsidRPr="00F44600">
              <w:rPr>
                <w:rFonts w:asciiTheme="minorHAnsi" w:hAnsiTheme="minorHAnsi"/>
                <w:sz w:val="24"/>
                <w:szCs w:val="24"/>
                <w:lang w:val="en-GB"/>
              </w:rPr>
              <w:t>AC</w:t>
            </w:r>
          </w:p>
        </w:tc>
        <w:tc>
          <w:tcPr>
            <w:tcW w:w="4098" w:type="dxa"/>
            <w:vAlign w:val="center"/>
            <w:hideMark/>
          </w:tcPr>
          <w:p w:rsidR="00C76719" w:rsidRPr="00F44600" w:rsidRDefault="00C76719" w:rsidP="00F4460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F44600">
              <w:rPr>
                <w:b/>
                <w:bCs/>
                <w:sz w:val="24"/>
                <w:szCs w:val="24"/>
              </w:rPr>
              <w:t>BRESL-004/T:2014</w:t>
            </w:r>
          </w:p>
          <w:p w:rsidR="00C76719" w:rsidRPr="00F44600" w:rsidRDefault="00C76719" w:rsidP="00F4460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F44600">
              <w:rPr>
                <w:sz w:val="24"/>
                <w:szCs w:val="24"/>
              </w:rPr>
              <w:t xml:space="preserve">BRESL Specification: Energy Efficiency Testing Protocol for Rice Cooker </w:t>
            </w:r>
          </w:p>
        </w:tc>
        <w:tc>
          <w:tcPr>
            <w:tcW w:w="4762" w:type="dxa"/>
            <w:vAlign w:val="center"/>
            <w:hideMark/>
          </w:tcPr>
          <w:p w:rsidR="00C76719" w:rsidRPr="00F44600" w:rsidRDefault="00C76719" w:rsidP="00F44600">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F44600">
              <w:rPr>
                <w:sz w:val="24"/>
                <w:szCs w:val="24"/>
                <w:lang w:val="en-GB"/>
              </w:rPr>
              <w:t>/</w:t>
            </w:r>
          </w:p>
        </w:tc>
      </w:tr>
      <w:tr w:rsidR="00F44600" w:rsidRPr="00F44600" w:rsidTr="00F44600">
        <w:trPr>
          <w:cnfStyle w:val="000000100000" w:firstRow="0" w:lastRow="0" w:firstColumn="0" w:lastColumn="0" w:oddVBand="0" w:evenVBand="0" w:oddHBand="1" w:evenHBand="0" w:firstRowFirstColumn="0" w:firstRowLastColumn="0" w:lastRowFirstColumn="0" w:lastRowLastColumn="0"/>
          <w:trHeight w:val="1128"/>
          <w:jc w:val="center"/>
        </w:trPr>
        <w:tc>
          <w:tcPr>
            <w:cnfStyle w:val="001000000000" w:firstRow="0" w:lastRow="0" w:firstColumn="1" w:lastColumn="0" w:oddVBand="0" w:evenVBand="0" w:oddHBand="0" w:evenHBand="0" w:firstRowFirstColumn="0" w:firstRowLastColumn="0" w:lastRowFirstColumn="0" w:lastRowLastColumn="0"/>
            <w:tcW w:w="1860" w:type="dxa"/>
            <w:vAlign w:val="center"/>
            <w:hideMark/>
          </w:tcPr>
          <w:p w:rsidR="00C76719" w:rsidRPr="00F44600" w:rsidRDefault="00C76719" w:rsidP="00F44600">
            <w:pPr>
              <w:spacing w:line="276" w:lineRule="auto"/>
              <w:jc w:val="center"/>
              <w:rPr>
                <w:rFonts w:asciiTheme="minorHAnsi" w:hAnsiTheme="minorHAnsi"/>
                <w:sz w:val="24"/>
                <w:szCs w:val="24"/>
              </w:rPr>
            </w:pPr>
            <w:r w:rsidRPr="00F44600">
              <w:rPr>
                <w:rFonts w:asciiTheme="minorHAnsi" w:hAnsiTheme="minorHAnsi"/>
                <w:sz w:val="24"/>
                <w:szCs w:val="24"/>
                <w:lang w:val="en-GB"/>
              </w:rPr>
              <w:t>Motor</w:t>
            </w:r>
          </w:p>
        </w:tc>
        <w:tc>
          <w:tcPr>
            <w:tcW w:w="4098" w:type="dxa"/>
            <w:vAlign w:val="center"/>
            <w:hideMark/>
          </w:tcPr>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b/>
                <w:bCs/>
                <w:sz w:val="24"/>
                <w:szCs w:val="24"/>
              </w:rPr>
              <w:t xml:space="preserve">BRESL-005/T:2014 </w:t>
            </w:r>
          </w:p>
          <w:p w:rsidR="00C76719" w:rsidRPr="00F44600" w:rsidRDefault="00C76719" w:rsidP="00F44600">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F44600">
              <w:rPr>
                <w:sz w:val="24"/>
                <w:szCs w:val="24"/>
              </w:rPr>
              <w:t xml:space="preserve">BRESL Specification: Energy Efficiency Testing Protocol for Motor </w:t>
            </w:r>
          </w:p>
        </w:tc>
        <w:tc>
          <w:tcPr>
            <w:tcW w:w="4762" w:type="dxa"/>
            <w:vAlign w:val="center"/>
            <w:hideMark/>
          </w:tcPr>
          <w:p w:rsidR="00C76719" w:rsidRPr="00F44600" w:rsidRDefault="00C76719" w:rsidP="00F44600">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F44600">
              <w:rPr>
                <w:sz w:val="24"/>
                <w:szCs w:val="24"/>
                <w:lang w:val="en-GB"/>
              </w:rPr>
              <w:t>/</w:t>
            </w:r>
          </w:p>
        </w:tc>
      </w:tr>
      <w:tr w:rsidR="00F44600" w:rsidRPr="00F44600" w:rsidTr="00F44600">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860" w:type="dxa"/>
            <w:vAlign w:val="center"/>
            <w:hideMark/>
          </w:tcPr>
          <w:p w:rsidR="00C76719" w:rsidRPr="00F44600" w:rsidRDefault="00C76719" w:rsidP="00F44600">
            <w:pPr>
              <w:spacing w:line="276" w:lineRule="auto"/>
              <w:jc w:val="center"/>
              <w:rPr>
                <w:rFonts w:asciiTheme="minorHAnsi" w:hAnsiTheme="minorHAnsi"/>
                <w:sz w:val="24"/>
                <w:szCs w:val="24"/>
              </w:rPr>
            </w:pPr>
            <w:r w:rsidRPr="00F44600">
              <w:rPr>
                <w:rFonts w:asciiTheme="minorHAnsi" w:hAnsiTheme="minorHAnsi"/>
                <w:sz w:val="24"/>
                <w:szCs w:val="24"/>
                <w:lang w:val="en-GB"/>
              </w:rPr>
              <w:t>Refrigerator</w:t>
            </w:r>
          </w:p>
        </w:tc>
        <w:tc>
          <w:tcPr>
            <w:tcW w:w="4098" w:type="dxa"/>
            <w:vAlign w:val="center"/>
            <w:hideMark/>
          </w:tcPr>
          <w:p w:rsidR="00C76719" w:rsidRPr="00F44600" w:rsidRDefault="00C76719" w:rsidP="00F4460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F44600">
              <w:rPr>
                <w:b/>
                <w:bCs/>
                <w:sz w:val="24"/>
                <w:szCs w:val="24"/>
              </w:rPr>
              <w:t>BRESL-006/T:2014</w:t>
            </w:r>
          </w:p>
          <w:p w:rsidR="00C76719" w:rsidRPr="00F44600" w:rsidRDefault="00C76719" w:rsidP="00F44600">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F44600">
              <w:rPr>
                <w:sz w:val="24"/>
                <w:szCs w:val="24"/>
              </w:rPr>
              <w:t xml:space="preserve">BRESL Specification: Energy Efficiency Testing Protocol for Refrigerator </w:t>
            </w:r>
          </w:p>
        </w:tc>
        <w:tc>
          <w:tcPr>
            <w:tcW w:w="4762" w:type="dxa"/>
            <w:vAlign w:val="center"/>
            <w:hideMark/>
          </w:tcPr>
          <w:p w:rsidR="00C76719" w:rsidRPr="00F44600" w:rsidRDefault="00C76719" w:rsidP="00F44600">
            <w:pPr>
              <w:spacing w:line="276"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F44600">
              <w:rPr>
                <w:sz w:val="24"/>
                <w:szCs w:val="24"/>
                <w:lang w:val="en-GB"/>
              </w:rPr>
              <w:t>/</w:t>
            </w:r>
          </w:p>
        </w:tc>
      </w:tr>
    </w:tbl>
    <w:p w:rsidR="00EC6251" w:rsidRDefault="00EC6251" w:rsidP="009B2022">
      <w:pPr>
        <w:spacing w:before="100" w:beforeAutospacing="1" w:after="100" w:afterAutospacing="1"/>
        <w:jc w:val="both"/>
        <w:rPr>
          <w:b/>
          <w:bCs/>
          <w:sz w:val="24"/>
          <w:szCs w:val="24"/>
        </w:rPr>
      </w:pPr>
    </w:p>
    <w:p w:rsidR="00EC6251" w:rsidRDefault="00EC6251" w:rsidP="00EC6251">
      <w:pPr>
        <w:spacing w:before="100" w:beforeAutospacing="1" w:after="100" w:afterAutospacing="1"/>
        <w:jc w:val="both"/>
        <w:rPr>
          <w:b/>
          <w:bCs/>
          <w:sz w:val="24"/>
          <w:szCs w:val="24"/>
        </w:rPr>
      </w:pPr>
    </w:p>
    <w:p w:rsidR="00C76719" w:rsidRDefault="00C76719" w:rsidP="00EC6251">
      <w:pPr>
        <w:spacing w:before="100" w:beforeAutospacing="1" w:after="100" w:afterAutospacing="1"/>
        <w:jc w:val="both"/>
        <w:rPr>
          <w:b/>
          <w:bCs/>
          <w:sz w:val="24"/>
          <w:szCs w:val="24"/>
        </w:rPr>
      </w:pPr>
    </w:p>
    <w:p w:rsidR="00C76719" w:rsidRDefault="00C76719" w:rsidP="00EC6251">
      <w:pPr>
        <w:spacing w:before="100" w:beforeAutospacing="1" w:after="100" w:afterAutospacing="1"/>
        <w:jc w:val="both"/>
        <w:rPr>
          <w:b/>
          <w:bCs/>
          <w:sz w:val="24"/>
          <w:szCs w:val="24"/>
        </w:rPr>
      </w:pPr>
    </w:p>
    <w:p w:rsidR="00C76719" w:rsidRDefault="00C76719" w:rsidP="00EC6251">
      <w:pPr>
        <w:spacing w:before="100" w:beforeAutospacing="1" w:after="100" w:afterAutospacing="1"/>
        <w:jc w:val="both"/>
        <w:rPr>
          <w:b/>
          <w:bCs/>
          <w:sz w:val="24"/>
          <w:szCs w:val="24"/>
        </w:rPr>
        <w:sectPr w:rsidR="00C76719" w:rsidSect="00C76719">
          <w:headerReference w:type="default" r:id="rId48"/>
          <w:pgSz w:w="12240" w:h="15840"/>
          <w:pgMar w:top="1440" w:right="1080" w:bottom="1440" w:left="1080" w:header="720" w:footer="720" w:gutter="0"/>
          <w:cols w:space="720"/>
          <w:docGrid w:linePitch="360"/>
        </w:sectPr>
      </w:pPr>
    </w:p>
    <w:tbl>
      <w:tblPr>
        <w:tblStyle w:val="LightGrid-Accent5"/>
        <w:tblW w:w="0" w:type="auto"/>
        <w:tblLook w:val="04A0" w:firstRow="1" w:lastRow="0" w:firstColumn="1" w:lastColumn="0" w:noHBand="0" w:noVBand="1"/>
      </w:tblPr>
      <w:tblGrid>
        <w:gridCol w:w="5148"/>
        <w:gridCol w:w="5148"/>
      </w:tblGrid>
      <w:tr w:rsidR="008C7131" w:rsidRPr="008C7131" w:rsidTr="008C7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244061" w:themeFill="accent1" w:themeFillShade="80"/>
          </w:tcPr>
          <w:p w:rsidR="008C7131" w:rsidRPr="008C7131" w:rsidRDefault="008C7131" w:rsidP="008C7131">
            <w:pPr>
              <w:spacing w:before="100" w:beforeAutospacing="1" w:after="100" w:afterAutospacing="1"/>
              <w:jc w:val="center"/>
              <w:rPr>
                <w:rFonts w:asciiTheme="minorHAnsi" w:hAnsiTheme="minorHAnsi"/>
                <w:sz w:val="24"/>
                <w:szCs w:val="24"/>
              </w:rPr>
            </w:pPr>
            <w:r w:rsidRPr="008C7131">
              <w:rPr>
                <w:rFonts w:asciiTheme="minorHAnsi" w:hAnsiTheme="minorHAnsi"/>
                <w:sz w:val="24"/>
                <w:szCs w:val="24"/>
              </w:rPr>
              <w:lastRenderedPageBreak/>
              <w:t>OVERALL PLAN FOR ESTABLISHING AND OPERATING THE REESLN</w:t>
            </w:r>
          </w:p>
        </w:tc>
      </w:tr>
      <w:tr w:rsidR="008C7131" w:rsidRPr="008C7131" w:rsidTr="008C7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8C7131" w:rsidRPr="008C7131" w:rsidRDefault="008C7131" w:rsidP="008C7131">
            <w:pPr>
              <w:spacing w:before="100" w:beforeAutospacing="1" w:after="100" w:afterAutospacing="1"/>
              <w:jc w:val="center"/>
              <w:rPr>
                <w:rFonts w:asciiTheme="minorHAnsi" w:hAnsiTheme="minorHAnsi"/>
                <w:sz w:val="24"/>
                <w:szCs w:val="24"/>
              </w:rPr>
            </w:pPr>
            <w:r w:rsidRPr="008C7131">
              <w:rPr>
                <w:rFonts w:asciiTheme="minorHAnsi" w:hAnsiTheme="minorHAnsi"/>
                <w:sz w:val="24"/>
                <w:szCs w:val="24"/>
              </w:rPr>
              <w:t>STAGE</w:t>
            </w:r>
          </w:p>
        </w:tc>
        <w:tc>
          <w:tcPr>
            <w:tcW w:w="5148" w:type="dxa"/>
          </w:tcPr>
          <w:p w:rsidR="008C7131" w:rsidRPr="008C7131" w:rsidRDefault="008C7131" w:rsidP="007A121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C7131">
              <w:rPr>
                <w:b/>
                <w:bCs/>
                <w:sz w:val="24"/>
                <w:szCs w:val="24"/>
              </w:rPr>
              <w:t>ACTIVITIES</w:t>
            </w:r>
          </w:p>
        </w:tc>
      </w:tr>
      <w:tr w:rsidR="008C7131" w:rsidRPr="008C7131" w:rsidTr="007A1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DAEEF3" w:themeFill="accent5" w:themeFillTint="33"/>
            <w:vAlign w:val="center"/>
          </w:tcPr>
          <w:p w:rsidR="008C7131" w:rsidRDefault="008C7131" w:rsidP="008C7131">
            <w:pPr>
              <w:spacing w:before="100" w:beforeAutospacing="1" w:after="100" w:afterAutospacing="1"/>
              <w:jc w:val="center"/>
              <w:rPr>
                <w:rFonts w:asciiTheme="minorHAnsi" w:hAnsiTheme="minorHAnsi"/>
                <w:sz w:val="24"/>
                <w:szCs w:val="24"/>
              </w:rPr>
            </w:pPr>
            <w:r w:rsidRPr="008C7131">
              <w:rPr>
                <w:rFonts w:asciiTheme="minorHAnsi" w:hAnsiTheme="minorHAnsi"/>
                <w:sz w:val="24"/>
                <w:szCs w:val="24"/>
              </w:rPr>
              <w:t xml:space="preserve">Initial </w:t>
            </w:r>
            <w:r>
              <w:rPr>
                <w:rFonts w:asciiTheme="minorHAnsi" w:hAnsiTheme="minorHAnsi"/>
                <w:sz w:val="24"/>
                <w:szCs w:val="24"/>
              </w:rPr>
              <w:t>Development and Launching Stage</w:t>
            </w:r>
          </w:p>
          <w:p w:rsidR="008C7131" w:rsidRPr="008C7131" w:rsidRDefault="008C7131" w:rsidP="008C7131">
            <w:pPr>
              <w:spacing w:before="100" w:beforeAutospacing="1" w:after="100" w:afterAutospacing="1"/>
              <w:jc w:val="center"/>
              <w:rPr>
                <w:rFonts w:asciiTheme="minorHAnsi" w:hAnsiTheme="minorHAnsi"/>
                <w:sz w:val="24"/>
                <w:szCs w:val="24"/>
              </w:rPr>
            </w:pPr>
            <w:r w:rsidRPr="008C7131">
              <w:rPr>
                <w:rFonts w:asciiTheme="minorHAnsi" w:hAnsiTheme="minorHAnsi"/>
                <w:sz w:val="24"/>
                <w:szCs w:val="24"/>
              </w:rPr>
              <w:t>(2013-2014)</w:t>
            </w:r>
          </w:p>
        </w:tc>
        <w:tc>
          <w:tcPr>
            <w:tcW w:w="5148" w:type="dxa"/>
            <w:shd w:val="clear" w:color="auto" w:fill="DAEEF3" w:themeFill="accent5" w:themeFillTint="33"/>
          </w:tcPr>
          <w:p w:rsidR="008C7131" w:rsidRPr="008C7131" w:rsidRDefault="008C7131" w:rsidP="008C7131">
            <w:pPr>
              <w:pStyle w:val="Default"/>
              <w:numPr>
                <w:ilvl w:val="0"/>
                <w:numId w:val="47"/>
              </w:numPr>
              <w:spacing w:before="12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C7131">
              <w:rPr>
                <w:rFonts w:asciiTheme="minorHAnsi" w:hAnsiTheme="minorHAnsi"/>
              </w:rPr>
              <w:t xml:space="preserve">Feasibility and Business Planning (October – November 2013) </w:t>
            </w:r>
          </w:p>
          <w:p w:rsidR="008C7131" w:rsidRPr="008C7131" w:rsidRDefault="008C7131" w:rsidP="008C7131">
            <w:pPr>
              <w:pStyle w:val="Default"/>
              <w:numPr>
                <w:ilvl w:val="0"/>
                <w:numId w:val="47"/>
              </w:numPr>
              <w:spacing w:before="12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C7131">
              <w:rPr>
                <w:rFonts w:asciiTheme="minorHAnsi" w:hAnsiTheme="minorHAnsi"/>
              </w:rPr>
              <w:t>Finalization of B</w:t>
            </w:r>
            <w:r>
              <w:rPr>
                <w:rFonts w:asciiTheme="minorHAnsi" w:hAnsiTheme="minorHAnsi"/>
              </w:rPr>
              <w:t>RESL Phase 2 defining the Opera</w:t>
            </w:r>
            <w:r w:rsidRPr="008C7131">
              <w:rPr>
                <w:rFonts w:asciiTheme="minorHAnsi" w:hAnsiTheme="minorHAnsi"/>
              </w:rPr>
              <w:t>t</w:t>
            </w:r>
            <w:r>
              <w:rPr>
                <w:rFonts w:asciiTheme="minorHAnsi" w:hAnsiTheme="minorHAnsi"/>
              </w:rPr>
              <w:t>ional Support f</w:t>
            </w:r>
            <w:r w:rsidRPr="008C7131">
              <w:rPr>
                <w:rFonts w:asciiTheme="minorHAnsi" w:hAnsiTheme="minorHAnsi"/>
              </w:rPr>
              <w:t>rom GEF for the REESLN during the Operational Stage (2015 onwards) and com</w:t>
            </w:r>
            <w:r>
              <w:rPr>
                <w:rFonts w:asciiTheme="minorHAnsi" w:hAnsiTheme="minorHAnsi"/>
              </w:rPr>
              <w:t>munica</w:t>
            </w:r>
            <w:r w:rsidRPr="008C7131">
              <w:rPr>
                <w:rFonts w:asciiTheme="minorHAnsi" w:hAnsiTheme="minorHAnsi"/>
              </w:rPr>
              <w:t>t</w:t>
            </w:r>
            <w:r>
              <w:rPr>
                <w:rFonts w:asciiTheme="minorHAnsi" w:hAnsiTheme="minorHAnsi"/>
              </w:rPr>
              <w:t>i</w:t>
            </w:r>
            <w:r w:rsidRPr="008C7131">
              <w:rPr>
                <w:rFonts w:asciiTheme="minorHAnsi" w:hAnsiTheme="minorHAnsi"/>
              </w:rPr>
              <w:t xml:space="preserve">ons with other Potential Partners (November 2013) </w:t>
            </w:r>
          </w:p>
          <w:p w:rsidR="008C7131" w:rsidRPr="008C7131" w:rsidRDefault="008C7131" w:rsidP="008C7131">
            <w:pPr>
              <w:pStyle w:val="Default"/>
              <w:numPr>
                <w:ilvl w:val="0"/>
                <w:numId w:val="47"/>
              </w:numPr>
              <w:spacing w:before="12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C7131">
              <w:rPr>
                <w:rFonts w:asciiTheme="minorHAnsi" w:hAnsiTheme="minorHAnsi"/>
              </w:rPr>
              <w:t xml:space="preserve">Launching and Gathering Commitments (December 2013) </w:t>
            </w:r>
          </w:p>
          <w:p w:rsidR="008C7131" w:rsidRPr="008C7131" w:rsidRDefault="008C7131" w:rsidP="008C7131">
            <w:pPr>
              <w:pStyle w:val="Default"/>
              <w:numPr>
                <w:ilvl w:val="0"/>
                <w:numId w:val="47"/>
              </w:numPr>
              <w:spacing w:before="12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C7131">
              <w:rPr>
                <w:rFonts w:asciiTheme="minorHAnsi" w:hAnsiTheme="minorHAnsi"/>
              </w:rPr>
              <w:t xml:space="preserve">Signing of the MOUs by Network Members (Starting with the Initial founding members) </w:t>
            </w:r>
          </w:p>
          <w:p w:rsidR="008C7131" w:rsidRPr="008C7131" w:rsidRDefault="008C7131" w:rsidP="008C7131">
            <w:pPr>
              <w:pStyle w:val="Default"/>
              <w:numPr>
                <w:ilvl w:val="0"/>
                <w:numId w:val="47"/>
              </w:numPr>
              <w:spacing w:before="12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C7131">
              <w:rPr>
                <w:rFonts w:asciiTheme="minorHAnsi" w:hAnsiTheme="minorHAnsi"/>
              </w:rPr>
              <w:t xml:space="preserve">Finalization of Organizational and Operational Plans (the Board of Directors), Working Groups, National Focal Point Network, Experts database (4th Q 2014) </w:t>
            </w:r>
          </w:p>
          <w:p w:rsidR="008C7131" w:rsidRPr="008C7131" w:rsidRDefault="008C7131" w:rsidP="008C7131">
            <w:pPr>
              <w:pStyle w:val="Default"/>
              <w:numPr>
                <w:ilvl w:val="0"/>
                <w:numId w:val="47"/>
              </w:numPr>
              <w:spacing w:before="12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C7131">
              <w:rPr>
                <w:rFonts w:asciiTheme="minorHAnsi" w:hAnsiTheme="minorHAnsi"/>
              </w:rPr>
              <w:t xml:space="preserve">Finalization of Commitments for Resource Inputs (4th Q 2014) </w:t>
            </w:r>
          </w:p>
          <w:p w:rsidR="008C7131" w:rsidRPr="008C7131" w:rsidRDefault="008C7131" w:rsidP="008C7131">
            <w:pPr>
              <w:pStyle w:val="Default"/>
              <w:numPr>
                <w:ilvl w:val="0"/>
                <w:numId w:val="47"/>
              </w:numPr>
              <w:spacing w:before="120" w:after="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C7131">
              <w:rPr>
                <w:rFonts w:asciiTheme="minorHAnsi" w:hAnsiTheme="minorHAnsi"/>
              </w:rPr>
              <w:t xml:space="preserve">Incorporation o f the REESLN as a Non-Governmental Organization (1st Q 2015) </w:t>
            </w:r>
          </w:p>
          <w:p w:rsidR="008C7131" w:rsidRPr="008C7131" w:rsidRDefault="008C7131" w:rsidP="008C7131">
            <w:pPr>
              <w:pStyle w:val="ListParagraph"/>
              <w:numPr>
                <w:ilvl w:val="0"/>
                <w:numId w:val="47"/>
              </w:numPr>
              <w:spacing w:before="120" w:after="120"/>
              <w:jc w:val="both"/>
              <w:cnfStyle w:val="000000010000" w:firstRow="0" w:lastRow="0" w:firstColumn="0" w:lastColumn="0" w:oddVBand="0" w:evenVBand="0" w:oddHBand="0" w:evenHBand="1" w:firstRowFirstColumn="0" w:firstRowLastColumn="0" w:lastRowFirstColumn="0" w:lastRowLastColumn="0"/>
              <w:rPr>
                <w:sz w:val="24"/>
                <w:szCs w:val="24"/>
              </w:rPr>
            </w:pPr>
            <w:r w:rsidRPr="008C7131">
              <w:rPr>
                <w:sz w:val="24"/>
                <w:szCs w:val="24"/>
              </w:rPr>
              <w:t>Marketing and Membership recruitment (1st Q 2015)</w:t>
            </w:r>
          </w:p>
        </w:tc>
      </w:tr>
      <w:tr w:rsidR="008C7131" w:rsidRPr="008C7131" w:rsidTr="007A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FFFFFF" w:themeFill="background1"/>
            <w:vAlign w:val="center"/>
          </w:tcPr>
          <w:p w:rsidR="008C7131" w:rsidRDefault="008C7131" w:rsidP="008C7131">
            <w:pPr>
              <w:spacing w:before="100" w:beforeAutospacing="1" w:after="100" w:afterAutospacing="1"/>
              <w:jc w:val="center"/>
              <w:rPr>
                <w:rFonts w:asciiTheme="minorHAnsi" w:hAnsiTheme="minorHAnsi"/>
                <w:sz w:val="24"/>
                <w:szCs w:val="24"/>
              </w:rPr>
            </w:pPr>
            <w:r w:rsidRPr="008C7131">
              <w:rPr>
                <w:rFonts w:asciiTheme="minorHAnsi" w:hAnsiTheme="minorHAnsi"/>
                <w:sz w:val="24"/>
                <w:szCs w:val="24"/>
              </w:rPr>
              <w:t>Operational Stage</w:t>
            </w:r>
          </w:p>
          <w:p w:rsidR="008C7131" w:rsidRPr="008C7131" w:rsidRDefault="008C7131" w:rsidP="008C7131">
            <w:pPr>
              <w:spacing w:before="100" w:beforeAutospacing="1" w:after="100" w:afterAutospacing="1"/>
              <w:jc w:val="center"/>
              <w:rPr>
                <w:rFonts w:asciiTheme="minorHAnsi" w:hAnsiTheme="minorHAnsi"/>
                <w:sz w:val="24"/>
                <w:szCs w:val="24"/>
              </w:rPr>
            </w:pPr>
            <w:r w:rsidRPr="008C7131">
              <w:rPr>
                <w:rFonts w:asciiTheme="minorHAnsi" w:hAnsiTheme="minorHAnsi"/>
                <w:sz w:val="24"/>
                <w:szCs w:val="24"/>
              </w:rPr>
              <w:t>(2015 onwards in conjunction with the proposed projects for funding by international organizations e.g. GEF, UNDP, etc)</w:t>
            </w:r>
          </w:p>
        </w:tc>
        <w:tc>
          <w:tcPr>
            <w:tcW w:w="5148" w:type="dxa"/>
            <w:shd w:val="clear" w:color="auto" w:fill="FFFFFF" w:themeFill="background1"/>
          </w:tcPr>
          <w:p w:rsidR="008C7131" w:rsidRPr="008C7131" w:rsidRDefault="008C7131" w:rsidP="008C7131">
            <w:pPr>
              <w:pStyle w:val="Default"/>
              <w:numPr>
                <w:ilvl w:val="0"/>
                <w:numId w:val="48"/>
              </w:num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C7131">
              <w:rPr>
                <w:rFonts w:asciiTheme="minorHAnsi" w:hAnsiTheme="minorHAnsi"/>
              </w:rPr>
              <w:t xml:space="preserve">Institutional capacity development and maintenance </w:t>
            </w:r>
          </w:p>
          <w:p w:rsidR="008C7131" w:rsidRPr="008C7131" w:rsidRDefault="008C7131" w:rsidP="008C7131">
            <w:pPr>
              <w:pStyle w:val="Default"/>
              <w:numPr>
                <w:ilvl w:val="0"/>
                <w:numId w:val="48"/>
              </w:num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C7131">
              <w:rPr>
                <w:rFonts w:asciiTheme="minorHAnsi" w:hAnsiTheme="minorHAnsi"/>
              </w:rPr>
              <w:t xml:space="preserve">Establishment of expert database </w:t>
            </w:r>
          </w:p>
          <w:p w:rsidR="008C7131" w:rsidRPr="008C7131" w:rsidRDefault="008C7131" w:rsidP="008C7131">
            <w:pPr>
              <w:pStyle w:val="Default"/>
              <w:numPr>
                <w:ilvl w:val="0"/>
                <w:numId w:val="48"/>
              </w:num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C7131">
              <w:rPr>
                <w:rFonts w:asciiTheme="minorHAnsi" w:hAnsiTheme="minorHAnsi"/>
              </w:rPr>
              <w:t xml:space="preserve">Development of website and information database of BRESL outputs </w:t>
            </w:r>
          </w:p>
          <w:p w:rsidR="008C7131" w:rsidRPr="008C7131" w:rsidRDefault="008C7131" w:rsidP="008C7131">
            <w:pPr>
              <w:pStyle w:val="Default"/>
              <w:numPr>
                <w:ilvl w:val="0"/>
                <w:numId w:val="48"/>
              </w:num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C7131">
              <w:rPr>
                <w:rFonts w:asciiTheme="minorHAnsi" w:hAnsiTheme="minorHAnsi"/>
              </w:rPr>
              <w:t xml:space="preserve">Development of remote training service through Website </w:t>
            </w:r>
          </w:p>
          <w:p w:rsidR="008C7131" w:rsidRPr="008C7131" w:rsidRDefault="008C7131" w:rsidP="008C7131">
            <w:pPr>
              <w:pStyle w:val="Default"/>
              <w:numPr>
                <w:ilvl w:val="0"/>
                <w:numId w:val="48"/>
              </w:num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C7131">
              <w:rPr>
                <w:rFonts w:asciiTheme="minorHAnsi" w:hAnsiTheme="minorHAnsi"/>
              </w:rPr>
              <w:t>Development of remote consulting service through Website</w:t>
            </w:r>
          </w:p>
        </w:tc>
      </w:tr>
    </w:tbl>
    <w:p w:rsidR="00F11F5B" w:rsidRDefault="00F11F5B" w:rsidP="008C7131">
      <w:pPr>
        <w:spacing w:before="100" w:beforeAutospacing="1" w:after="100" w:afterAutospacing="1"/>
        <w:jc w:val="both"/>
        <w:rPr>
          <w:b/>
          <w:bCs/>
          <w:sz w:val="24"/>
          <w:szCs w:val="24"/>
        </w:rPr>
        <w:sectPr w:rsidR="00F11F5B" w:rsidSect="009B1056">
          <w:headerReference w:type="default" r:id="rId49"/>
          <w:pgSz w:w="12240" w:h="15840"/>
          <w:pgMar w:top="1440" w:right="1080" w:bottom="1440" w:left="1080" w:header="720" w:footer="720" w:gutter="0"/>
          <w:cols w:space="720"/>
          <w:docGrid w:linePitch="360"/>
        </w:sectPr>
      </w:pPr>
    </w:p>
    <w:tbl>
      <w:tblPr>
        <w:tblStyle w:val="LightGrid-Accent5"/>
        <w:tblW w:w="0" w:type="auto"/>
        <w:tblLook w:val="04A0" w:firstRow="1" w:lastRow="0" w:firstColumn="1" w:lastColumn="0" w:noHBand="0" w:noVBand="1"/>
      </w:tblPr>
      <w:tblGrid>
        <w:gridCol w:w="5148"/>
        <w:gridCol w:w="5148"/>
      </w:tblGrid>
      <w:tr w:rsidR="00F11F5B" w:rsidRPr="00F11F5B" w:rsidTr="00F1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244061" w:themeFill="accent1" w:themeFillShade="80"/>
          </w:tcPr>
          <w:p w:rsidR="00F11F5B" w:rsidRPr="00F11F5B" w:rsidRDefault="00F11F5B" w:rsidP="00F11F5B">
            <w:pPr>
              <w:spacing w:before="100" w:beforeAutospacing="1" w:after="100" w:afterAutospacing="1"/>
              <w:jc w:val="center"/>
              <w:rPr>
                <w:rFonts w:asciiTheme="minorHAnsi" w:hAnsiTheme="minorHAnsi"/>
                <w:sz w:val="24"/>
                <w:szCs w:val="24"/>
              </w:rPr>
            </w:pPr>
            <w:r w:rsidRPr="00F11F5B">
              <w:rPr>
                <w:rFonts w:asciiTheme="minorHAnsi" w:hAnsiTheme="minorHAnsi"/>
                <w:sz w:val="24"/>
                <w:szCs w:val="24"/>
              </w:rPr>
              <w:lastRenderedPageBreak/>
              <w:t>COUNTRY</w:t>
            </w:r>
          </w:p>
        </w:tc>
        <w:tc>
          <w:tcPr>
            <w:tcW w:w="5148" w:type="dxa"/>
            <w:shd w:val="clear" w:color="auto" w:fill="244061" w:themeFill="accent1" w:themeFillShade="80"/>
          </w:tcPr>
          <w:p w:rsidR="00F11F5B" w:rsidRPr="00F11F5B" w:rsidRDefault="00F11F5B" w:rsidP="00F11F5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F11F5B">
              <w:rPr>
                <w:rFonts w:asciiTheme="minorHAnsi" w:hAnsiTheme="minorHAnsi"/>
                <w:sz w:val="24"/>
                <w:szCs w:val="24"/>
              </w:rPr>
              <w:t>INSTITUTION</w:t>
            </w:r>
          </w:p>
        </w:tc>
      </w:tr>
      <w:tr w:rsidR="00F11F5B" w:rsidRPr="00F11F5B" w:rsidTr="00F11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vAlign w:val="center"/>
          </w:tcPr>
          <w:p w:rsidR="00F11F5B" w:rsidRPr="00F11F5B" w:rsidRDefault="00F11F5B" w:rsidP="00F11F5B">
            <w:pPr>
              <w:spacing w:before="100" w:beforeAutospacing="1" w:after="100" w:afterAutospacing="1"/>
              <w:jc w:val="center"/>
              <w:rPr>
                <w:rFonts w:asciiTheme="minorHAnsi" w:hAnsiTheme="minorHAnsi"/>
                <w:sz w:val="24"/>
                <w:szCs w:val="24"/>
              </w:rPr>
            </w:pPr>
            <w:r w:rsidRPr="00F11F5B">
              <w:rPr>
                <w:rFonts w:asciiTheme="minorHAnsi" w:hAnsiTheme="minorHAnsi"/>
                <w:sz w:val="24"/>
                <w:szCs w:val="24"/>
              </w:rPr>
              <w:t>BANGLADESH</w:t>
            </w:r>
          </w:p>
        </w:tc>
        <w:tc>
          <w:tcPr>
            <w:tcW w:w="5148" w:type="dxa"/>
            <w:vAlign w:val="center"/>
          </w:tcPr>
          <w:p w:rsidR="00F11F5B" w:rsidRPr="00F11F5B" w:rsidRDefault="0092342D" w:rsidP="0056068C">
            <w:pPr>
              <w:numPr>
                <w:ilvl w:val="0"/>
                <w:numId w:val="59"/>
              </w:numPr>
              <w:spacing w:before="120" w:after="100" w:afterAutospacing="1"/>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Bangladesh Standards and Testing Institution (BSTI)</w:t>
            </w:r>
          </w:p>
          <w:p w:rsidR="00F11F5B" w:rsidRPr="00F11F5B" w:rsidRDefault="00F11F5B" w:rsidP="00F11F5B">
            <w:pPr>
              <w:numPr>
                <w:ilvl w:val="0"/>
                <w:numId w:val="59"/>
              </w:numPr>
              <w:spacing w:before="100" w:beforeAutospacing="1" w:after="120"/>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Sustainable Energy for Development (SED) German Development Cooperation</w:t>
            </w:r>
          </w:p>
        </w:tc>
      </w:tr>
      <w:tr w:rsidR="00F11F5B" w:rsidRPr="00F11F5B" w:rsidTr="00F11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vAlign w:val="center"/>
          </w:tcPr>
          <w:p w:rsidR="00F11F5B" w:rsidRPr="00F11F5B" w:rsidRDefault="00F11F5B" w:rsidP="00F11F5B">
            <w:pPr>
              <w:spacing w:before="100" w:beforeAutospacing="1" w:after="100" w:afterAutospacing="1"/>
              <w:jc w:val="center"/>
              <w:rPr>
                <w:rFonts w:asciiTheme="minorHAnsi" w:hAnsiTheme="minorHAnsi"/>
                <w:sz w:val="24"/>
                <w:szCs w:val="24"/>
              </w:rPr>
            </w:pPr>
            <w:r w:rsidRPr="00F11F5B">
              <w:rPr>
                <w:rFonts w:asciiTheme="minorHAnsi" w:hAnsiTheme="minorHAnsi"/>
                <w:sz w:val="24"/>
                <w:szCs w:val="24"/>
              </w:rPr>
              <w:t>CHINA</w:t>
            </w:r>
          </w:p>
        </w:tc>
        <w:tc>
          <w:tcPr>
            <w:tcW w:w="5148" w:type="dxa"/>
            <w:vAlign w:val="center"/>
          </w:tcPr>
          <w:p w:rsidR="0092342D" w:rsidRPr="00F11F5B" w:rsidRDefault="0092342D" w:rsidP="009E2CCA">
            <w:pPr>
              <w:numPr>
                <w:ilvl w:val="0"/>
                <w:numId w:val="60"/>
              </w:numPr>
              <w:spacing w:before="120"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VKAN Certification &amp; Testing Co.,Ltd (CVC)</w:t>
            </w:r>
          </w:p>
          <w:p w:rsidR="0092342D" w:rsidRPr="00F11F5B" w:rsidRDefault="0092342D" w:rsidP="009E2CCA">
            <w:pPr>
              <w:numPr>
                <w:ilvl w:val="0"/>
                <w:numId w:val="60"/>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China Standard Certification Center</w:t>
            </w:r>
          </w:p>
          <w:p w:rsidR="00F11F5B" w:rsidRPr="00F11F5B" w:rsidRDefault="00F11F5B" w:rsidP="009E2CCA">
            <w:pPr>
              <w:numPr>
                <w:ilvl w:val="0"/>
                <w:numId w:val="60"/>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Dongguan EMTEK Co., Ltd</w:t>
            </w:r>
          </w:p>
          <w:p w:rsidR="00F11F5B" w:rsidRPr="00F11F5B" w:rsidRDefault="00F11F5B" w:rsidP="009E2CCA">
            <w:pPr>
              <w:numPr>
                <w:ilvl w:val="0"/>
                <w:numId w:val="60"/>
              </w:numPr>
              <w:spacing w:before="100" w:beforeAutospacing="1" w:after="120"/>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Etc.</w:t>
            </w:r>
          </w:p>
        </w:tc>
      </w:tr>
      <w:tr w:rsidR="00F11F5B" w:rsidRPr="00F11F5B" w:rsidTr="00F11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vAlign w:val="center"/>
          </w:tcPr>
          <w:p w:rsidR="00F11F5B" w:rsidRPr="00F11F5B" w:rsidRDefault="00F11F5B" w:rsidP="00F11F5B">
            <w:pPr>
              <w:spacing w:before="100" w:beforeAutospacing="1" w:after="100" w:afterAutospacing="1"/>
              <w:jc w:val="center"/>
              <w:rPr>
                <w:rFonts w:asciiTheme="minorHAnsi" w:hAnsiTheme="minorHAnsi"/>
                <w:sz w:val="24"/>
                <w:szCs w:val="24"/>
              </w:rPr>
            </w:pPr>
            <w:r w:rsidRPr="00F11F5B">
              <w:rPr>
                <w:rFonts w:asciiTheme="minorHAnsi" w:hAnsiTheme="minorHAnsi"/>
                <w:sz w:val="24"/>
                <w:szCs w:val="24"/>
              </w:rPr>
              <w:t>INDONESIA</w:t>
            </w:r>
          </w:p>
        </w:tc>
        <w:tc>
          <w:tcPr>
            <w:tcW w:w="5148" w:type="dxa"/>
            <w:vAlign w:val="center"/>
          </w:tcPr>
          <w:p w:rsidR="0092342D" w:rsidRPr="00F11F5B" w:rsidRDefault="0092342D" w:rsidP="009E2CCA">
            <w:pPr>
              <w:numPr>
                <w:ilvl w:val="0"/>
                <w:numId w:val="61"/>
              </w:numPr>
              <w:spacing w:before="120" w:after="100" w:afterAutospacing="1"/>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Sucofindo International Certification services (SICS)</w:t>
            </w:r>
          </w:p>
          <w:p w:rsidR="0092342D" w:rsidRPr="00F11F5B" w:rsidRDefault="0092342D" w:rsidP="009E2CCA">
            <w:pPr>
              <w:numPr>
                <w:ilvl w:val="0"/>
                <w:numId w:val="61"/>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 xml:space="preserve">PT Tuv Rheinland Indonesia </w:t>
            </w:r>
          </w:p>
          <w:p w:rsidR="0092342D" w:rsidRPr="00F11F5B" w:rsidRDefault="0092342D" w:rsidP="009E2CCA">
            <w:pPr>
              <w:numPr>
                <w:ilvl w:val="0"/>
                <w:numId w:val="61"/>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National Standardization Agency of Indonesia (BSN)</w:t>
            </w:r>
          </w:p>
          <w:p w:rsidR="00F11F5B" w:rsidRPr="00F11F5B" w:rsidRDefault="0092342D" w:rsidP="009E2CCA">
            <w:pPr>
              <w:numPr>
                <w:ilvl w:val="0"/>
                <w:numId w:val="61"/>
              </w:numPr>
              <w:spacing w:before="100" w:beforeAutospacing="1" w:after="120"/>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 xml:space="preserve">Etc. </w:t>
            </w:r>
          </w:p>
        </w:tc>
      </w:tr>
      <w:tr w:rsidR="00F11F5B" w:rsidRPr="00F11F5B" w:rsidTr="00F11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vAlign w:val="center"/>
          </w:tcPr>
          <w:p w:rsidR="00F11F5B" w:rsidRPr="00F11F5B" w:rsidRDefault="00F11F5B" w:rsidP="00F11F5B">
            <w:pPr>
              <w:spacing w:before="100" w:beforeAutospacing="1" w:after="100" w:afterAutospacing="1"/>
              <w:jc w:val="center"/>
              <w:rPr>
                <w:rFonts w:asciiTheme="minorHAnsi" w:hAnsiTheme="minorHAnsi"/>
                <w:sz w:val="24"/>
                <w:szCs w:val="24"/>
              </w:rPr>
            </w:pPr>
            <w:r w:rsidRPr="00F11F5B">
              <w:rPr>
                <w:rFonts w:asciiTheme="minorHAnsi" w:hAnsiTheme="minorHAnsi"/>
                <w:sz w:val="24"/>
                <w:szCs w:val="24"/>
              </w:rPr>
              <w:t>PAKISTAN</w:t>
            </w:r>
          </w:p>
        </w:tc>
        <w:tc>
          <w:tcPr>
            <w:tcW w:w="5148" w:type="dxa"/>
            <w:vAlign w:val="center"/>
          </w:tcPr>
          <w:p w:rsidR="0092342D" w:rsidRPr="00F11F5B" w:rsidRDefault="0092342D" w:rsidP="009E2CCA">
            <w:pPr>
              <w:numPr>
                <w:ilvl w:val="0"/>
                <w:numId w:val="62"/>
              </w:numPr>
              <w:spacing w:before="120"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 xml:space="preserve">The Institution of Taxila </w:t>
            </w:r>
          </w:p>
          <w:p w:rsidR="0092342D" w:rsidRPr="00F11F5B" w:rsidRDefault="0092342D" w:rsidP="009E2CCA">
            <w:pPr>
              <w:numPr>
                <w:ilvl w:val="0"/>
                <w:numId w:val="62"/>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The Network for consumer Protection</w:t>
            </w:r>
          </w:p>
          <w:p w:rsidR="0092342D" w:rsidRPr="00F11F5B" w:rsidRDefault="0092342D" w:rsidP="009E2CCA">
            <w:pPr>
              <w:numPr>
                <w:ilvl w:val="0"/>
                <w:numId w:val="62"/>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National Institute of Electronics</w:t>
            </w:r>
          </w:p>
          <w:p w:rsidR="00F11F5B" w:rsidRPr="00F11F5B" w:rsidRDefault="00F11F5B" w:rsidP="009E2CCA">
            <w:pPr>
              <w:numPr>
                <w:ilvl w:val="0"/>
                <w:numId w:val="62"/>
              </w:numPr>
              <w:spacing w:before="100" w:beforeAutospacing="1" w:after="120"/>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Etc.</w:t>
            </w:r>
          </w:p>
        </w:tc>
      </w:tr>
      <w:tr w:rsidR="00F11F5B" w:rsidRPr="00F11F5B" w:rsidTr="00F11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vAlign w:val="center"/>
          </w:tcPr>
          <w:p w:rsidR="00F11F5B" w:rsidRPr="00F11F5B" w:rsidRDefault="00F11F5B" w:rsidP="00F11F5B">
            <w:pPr>
              <w:spacing w:before="100" w:beforeAutospacing="1" w:after="100" w:afterAutospacing="1"/>
              <w:jc w:val="center"/>
              <w:rPr>
                <w:rFonts w:asciiTheme="minorHAnsi" w:hAnsiTheme="minorHAnsi"/>
                <w:sz w:val="24"/>
                <w:szCs w:val="24"/>
              </w:rPr>
            </w:pPr>
            <w:r w:rsidRPr="00F11F5B">
              <w:rPr>
                <w:rFonts w:asciiTheme="minorHAnsi" w:hAnsiTheme="minorHAnsi"/>
                <w:sz w:val="24"/>
                <w:szCs w:val="24"/>
              </w:rPr>
              <w:t>THAILAND</w:t>
            </w:r>
          </w:p>
        </w:tc>
        <w:tc>
          <w:tcPr>
            <w:tcW w:w="5148" w:type="dxa"/>
            <w:vAlign w:val="center"/>
          </w:tcPr>
          <w:p w:rsidR="0092342D" w:rsidRPr="00F11F5B" w:rsidRDefault="0092342D" w:rsidP="009E2CCA">
            <w:pPr>
              <w:numPr>
                <w:ilvl w:val="0"/>
                <w:numId w:val="63"/>
              </w:numPr>
              <w:spacing w:before="120" w:after="100" w:afterAutospacing="1"/>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Electricity Generating Authority of Thailand</w:t>
            </w:r>
          </w:p>
          <w:p w:rsidR="0092342D" w:rsidRPr="00F11F5B" w:rsidRDefault="0092342D" w:rsidP="009E2CCA">
            <w:pPr>
              <w:numPr>
                <w:ilvl w:val="0"/>
                <w:numId w:val="6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Thailand Institute of Scientific and Technological Research (TISTR)</w:t>
            </w:r>
          </w:p>
          <w:p w:rsidR="00F11F5B" w:rsidRPr="00F11F5B" w:rsidRDefault="0092342D" w:rsidP="009E2CCA">
            <w:pPr>
              <w:numPr>
                <w:ilvl w:val="0"/>
                <w:numId w:val="63"/>
              </w:numPr>
              <w:spacing w:before="100" w:beforeAutospacing="1" w:after="120"/>
              <w:cnfStyle w:val="000000100000" w:firstRow="0" w:lastRow="0" w:firstColumn="0" w:lastColumn="0" w:oddVBand="0" w:evenVBand="0" w:oddHBand="1" w:evenHBand="0" w:firstRowFirstColumn="0" w:firstRowLastColumn="0" w:lastRowFirstColumn="0" w:lastRowLastColumn="0"/>
              <w:rPr>
                <w:sz w:val="24"/>
                <w:szCs w:val="24"/>
              </w:rPr>
            </w:pPr>
            <w:r w:rsidRPr="00F11F5B">
              <w:rPr>
                <w:sz w:val="24"/>
                <w:szCs w:val="24"/>
              </w:rPr>
              <w:t>Thailand Greenhouse Gas Management Organization (Public Organization)</w:t>
            </w:r>
          </w:p>
        </w:tc>
      </w:tr>
      <w:tr w:rsidR="00F11F5B" w:rsidRPr="00F11F5B" w:rsidTr="00F11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vAlign w:val="center"/>
          </w:tcPr>
          <w:p w:rsidR="00F11F5B" w:rsidRPr="00F11F5B" w:rsidRDefault="00F11F5B" w:rsidP="00F11F5B">
            <w:pPr>
              <w:spacing w:before="100" w:beforeAutospacing="1" w:after="100" w:afterAutospacing="1"/>
              <w:jc w:val="center"/>
              <w:rPr>
                <w:rFonts w:asciiTheme="minorHAnsi" w:hAnsiTheme="minorHAnsi"/>
                <w:sz w:val="24"/>
                <w:szCs w:val="24"/>
              </w:rPr>
            </w:pPr>
            <w:r w:rsidRPr="00F11F5B">
              <w:rPr>
                <w:rFonts w:asciiTheme="minorHAnsi" w:hAnsiTheme="minorHAnsi"/>
                <w:sz w:val="24"/>
                <w:szCs w:val="24"/>
              </w:rPr>
              <w:t>VIETNAM</w:t>
            </w:r>
          </w:p>
        </w:tc>
        <w:tc>
          <w:tcPr>
            <w:tcW w:w="5148" w:type="dxa"/>
            <w:vAlign w:val="center"/>
          </w:tcPr>
          <w:p w:rsidR="0092342D" w:rsidRPr="00F11F5B" w:rsidRDefault="0092342D" w:rsidP="009E2CCA">
            <w:pPr>
              <w:numPr>
                <w:ilvl w:val="0"/>
                <w:numId w:val="64"/>
              </w:numPr>
              <w:spacing w:before="120"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Quality Assurance &amp; Testing Center 3 (QUATEST 3)</w:t>
            </w:r>
          </w:p>
          <w:p w:rsidR="0092342D" w:rsidRPr="00F11F5B" w:rsidRDefault="0092342D" w:rsidP="009E2CCA">
            <w:pPr>
              <w:numPr>
                <w:ilvl w:val="0"/>
                <w:numId w:val="64"/>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Vietnam Standards and Quality Institute (VSQI)</w:t>
            </w:r>
          </w:p>
          <w:p w:rsidR="00F11F5B" w:rsidRPr="00F11F5B" w:rsidRDefault="0092342D" w:rsidP="009E2CCA">
            <w:pPr>
              <w:numPr>
                <w:ilvl w:val="0"/>
                <w:numId w:val="64"/>
              </w:numPr>
              <w:spacing w:before="100" w:beforeAutospacing="1" w:after="120"/>
              <w:cnfStyle w:val="000000010000" w:firstRow="0" w:lastRow="0" w:firstColumn="0" w:lastColumn="0" w:oddVBand="0" w:evenVBand="0" w:oddHBand="0" w:evenHBand="1" w:firstRowFirstColumn="0" w:firstRowLastColumn="0" w:lastRowFirstColumn="0" w:lastRowLastColumn="0"/>
              <w:rPr>
                <w:sz w:val="24"/>
                <w:szCs w:val="24"/>
              </w:rPr>
            </w:pPr>
            <w:r w:rsidRPr="00F11F5B">
              <w:rPr>
                <w:sz w:val="24"/>
                <w:szCs w:val="24"/>
              </w:rPr>
              <w:t>Quality Assurance &amp; Testing Center 1 (QUATEST 1)</w:t>
            </w:r>
          </w:p>
        </w:tc>
      </w:tr>
    </w:tbl>
    <w:p w:rsidR="0056068C" w:rsidRDefault="0056068C" w:rsidP="0056068C">
      <w:pPr>
        <w:spacing w:before="100" w:beforeAutospacing="1" w:after="100" w:afterAutospacing="1"/>
        <w:jc w:val="both"/>
        <w:rPr>
          <w:b/>
          <w:bCs/>
          <w:sz w:val="24"/>
          <w:szCs w:val="24"/>
        </w:rPr>
        <w:sectPr w:rsidR="0056068C" w:rsidSect="009B1056">
          <w:headerReference w:type="default" r:id="rId50"/>
          <w:pgSz w:w="12240" w:h="15840"/>
          <w:pgMar w:top="1440" w:right="1080" w:bottom="1440" w:left="1080" w:header="720" w:footer="720" w:gutter="0"/>
          <w:cols w:space="720"/>
          <w:docGrid w:linePitch="360"/>
        </w:sectPr>
      </w:pPr>
    </w:p>
    <w:p w:rsidR="00402C91" w:rsidRDefault="0056068C" w:rsidP="0092342D">
      <w:pPr>
        <w:spacing w:before="100" w:beforeAutospacing="1" w:after="100" w:afterAutospacing="1"/>
        <w:jc w:val="both"/>
        <w:rPr>
          <w:b/>
          <w:bCs/>
          <w:sz w:val="24"/>
          <w:szCs w:val="24"/>
        </w:rPr>
        <w:sectPr w:rsidR="00402C91" w:rsidSect="0056068C">
          <w:headerReference w:type="default" r:id="rId51"/>
          <w:pgSz w:w="15840" w:h="12240" w:orient="landscape"/>
          <w:pgMar w:top="1080" w:right="1440" w:bottom="1080" w:left="1440" w:header="720" w:footer="720" w:gutter="0"/>
          <w:cols w:space="720"/>
          <w:docGrid w:linePitch="360"/>
        </w:sectPr>
      </w:pPr>
      <w:r w:rsidRPr="0056068C">
        <w:rPr>
          <w:b/>
          <w:bCs/>
          <w:noProof/>
          <w:sz w:val="24"/>
          <w:szCs w:val="24"/>
          <w:lang w:eastAsia="zh-CN"/>
        </w:rPr>
        <w:lastRenderedPageBreak/>
        <w:drawing>
          <wp:anchor distT="0" distB="0" distL="114300" distR="114300" simplePos="0" relativeHeight="251686912" behindDoc="0" locked="0" layoutInCell="1" allowOverlap="1" wp14:anchorId="48D1D161" wp14:editId="345A6283">
            <wp:simplePos x="0" y="0"/>
            <wp:positionH relativeFrom="margin">
              <wp:align>center</wp:align>
            </wp:positionH>
            <wp:positionV relativeFrom="margin">
              <wp:align>top</wp:align>
            </wp:positionV>
            <wp:extent cx="8858250" cy="4943475"/>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4578" name="图片 9"/>
                    <pic:cNvPicPr>
                      <a:picLocks noChangeAspect="1" noChangeArrowheads="1"/>
                    </pic:cNvPicPr>
                  </pic:nvPicPr>
                  <pic:blipFill>
                    <a:blip r:embed="rId52"/>
                    <a:srcRect/>
                    <a:stretch>
                      <a:fillRect/>
                    </a:stretch>
                  </pic:blipFill>
                  <pic:spPr bwMode="auto">
                    <a:xfrm>
                      <a:off x="0" y="0"/>
                      <a:ext cx="8858250" cy="4943475"/>
                    </a:xfrm>
                    <a:prstGeom prst="rect">
                      <a:avLst/>
                    </a:prstGeom>
                    <a:noFill/>
                    <a:ln w="9525">
                      <a:noFill/>
                      <a:miter lim="800000"/>
                      <a:headEnd/>
                      <a:tailEnd/>
                    </a:ln>
                  </pic:spPr>
                </pic:pic>
              </a:graphicData>
            </a:graphic>
          </wp:anchor>
        </w:drawing>
      </w:r>
    </w:p>
    <w:p w:rsidR="00FE64C4" w:rsidRPr="004A396F" w:rsidRDefault="00FE64C4" w:rsidP="00D44E3F">
      <w:pPr>
        <w:spacing w:before="100" w:beforeAutospacing="1" w:after="100" w:afterAutospacing="1"/>
        <w:jc w:val="both"/>
        <w:rPr>
          <w:b/>
          <w:bCs/>
          <w:sz w:val="24"/>
          <w:szCs w:val="24"/>
        </w:rPr>
      </w:pPr>
    </w:p>
    <w:sectPr w:rsidR="00FE64C4" w:rsidRPr="004A396F" w:rsidSect="00402C91">
      <w:headerReference w:type="default" r:id="rId53"/>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0F5" w:rsidRDefault="00AC10F5" w:rsidP="00CF658C">
      <w:pPr>
        <w:spacing w:after="0" w:line="240" w:lineRule="auto"/>
      </w:pPr>
      <w:r>
        <w:separator/>
      </w:r>
    </w:p>
  </w:endnote>
  <w:endnote w:type="continuationSeparator" w:id="0">
    <w:p w:rsidR="00AC10F5" w:rsidRDefault="00AC10F5" w:rsidP="00CF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WarnockPro-Light">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8A" w:rsidRPr="00720F58" w:rsidRDefault="00AC10F5" w:rsidP="00720F58">
    <w:pPr>
      <w:tabs>
        <w:tab w:val="center" w:pos="4680"/>
        <w:tab w:val="right" w:pos="9360"/>
      </w:tabs>
      <w:spacing w:after="0" w:line="240" w:lineRule="auto"/>
      <w:ind w:right="-630"/>
      <w:jc w:val="right"/>
      <w:rPr>
        <w:rFonts w:ascii="Arial Narrow" w:hAnsi="Arial Narrow"/>
        <w:sz w:val="28"/>
        <w:szCs w:val="28"/>
      </w:rPr>
    </w:pPr>
    <w:sdt>
      <w:sdtPr>
        <w:rPr>
          <w:rFonts w:ascii="Arial Narrow" w:hAnsi="Arial Narrow"/>
          <w:color w:val="7F7F7F" w:themeColor="text1" w:themeTint="80"/>
          <w:sz w:val="28"/>
          <w:szCs w:val="28"/>
        </w:rPr>
        <w:id w:val="8564818"/>
        <w:docPartObj>
          <w:docPartGallery w:val="Page Numbers (Top of Page)"/>
          <w:docPartUnique/>
        </w:docPartObj>
      </w:sdtPr>
      <w:sdtEndPr>
        <w:rPr>
          <w:color w:val="auto"/>
          <w:sz w:val="32"/>
          <w:szCs w:val="32"/>
        </w:rPr>
      </w:sdtEndPr>
      <w:sdtContent>
        <w:r w:rsidR="00D34C8A" w:rsidRPr="00720F58">
          <w:rPr>
            <w:b/>
            <w:sz w:val="24"/>
            <w:szCs w:val="24"/>
          </w:rPr>
          <w:fldChar w:fldCharType="begin"/>
        </w:r>
        <w:r w:rsidR="00D34C8A" w:rsidRPr="00720F58">
          <w:rPr>
            <w:b/>
            <w:sz w:val="24"/>
            <w:szCs w:val="24"/>
          </w:rPr>
          <w:instrText xml:space="preserve"> PAGE </w:instrText>
        </w:r>
        <w:r w:rsidR="00D34C8A" w:rsidRPr="00720F58">
          <w:rPr>
            <w:b/>
            <w:sz w:val="24"/>
            <w:szCs w:val="24"/>
          </w:rPr>
          <w:fldChar w:fldCharType="separate"/>
        </w:r>
        <w:r w:rsidR="00721A51">
          <w:rPr>
            <w:b/>
            <w:noProof/>
            <w:sz w:val="24"/>
            <w:szCs w:val="24"/>
          </w:rPr>
          <w:t>II</w:t>
        </w:r>
        <w:r w:rsidR="00D34C8A" w:rsidRPr="00720F58">
          <w:rPr>
            <w:b/>
            <w:sz w:val="24"/>
            <w:szCs w:val="24"/>
          </w:rPr>
          <w:fldChar w:fldCharType="end"/>
        </w:r>
        <w:r w:rsidR="00D34C8A">
          <w:rPr>
            <w:b/>
            <w:sz w:val="24"/>
            <w:szCs w:val="24"/>
          </w:rPr>
          <w:t xml:space="preserve"> </w:t>
        </w:r>
        <w:r w:rsidR="00D34C8A" w:rsidRPr="00720F58">
          <w:rPr>
            <w:color w:val="808080" w:themeColor="background1" w:themeShade="80"/>
            <w:sz w:val="24"/>
            <w:szCs w:val="24"/>
          </w:rPr>
          <w:t xml:space="preserve">of </w:t>
        </w:r>
        <w:r w:rsidR="00D34C8A" w:rsidRPr="00720F58">
          <w:rPr>
            <w:b/>
            <w:color w:val="808080" w:themeColor="background1" w:themeShade="80"/>
            <w:sz w:val="24"/>
            <w:szCs w:val="24"/>
          </w:rPr>
          <w:fldChar w:fldCharType="begin"/>
        </w:r>
        <w:r w:rsidR="00D34C8A" w:rsidRPr="00720F58">
          <w:rPr>
            <w:b/>
            <w:color w:val="808080" w:themeColor="background1" w:themeShade="80"/>
            <w:sz w:val="24"/>
            <w:szCs w:val="24"/>
          </w:rPr>
          <w:instrText xml:space="preserve"> NUMPAGES  </w:instrText>
        </w:r>
        <w:r w:rsidR="00D34C8A" w:rsidRPr="00720F58">
          <w:rPr>
            <w:b/>
            <w:color w:val="808080" w:themeColor="background1" w:themeShade="80"/>
            <w:sz w:val="24"/>
            <w:szCs w:val="24"/>
          </w:rPr>
          <w:fldChar w:fldCharType="separate"/>
        </w:r>
        <w:r w:rsidR="00721A51">
          <w:rPr>
            <w:b/>
            <w:noProof/>
            <w:color w:val="808080" w:themeColor="background1" w:themeShade="80"/>
            <w:sz w:val="24"/>
            <w:szCs w:val="24"/>
          </w:rPr>
          <w:t>2</w:t>
        </w:r>
        <w:r w:rsidR="00D34C8A" w:rsidRPr="00720F58">
          <w:rPr>
            <w:b/>
            <w:color w:val="808080" w:themeColor="background1" w:themeShade="80"/>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8A" w:rsidRPr="00720F58" w:rsidRDefault="00AC10F5" w:rsidP="00720F58">
    <w:pPr>
      <w:tabs>
        <w:tab w:val="center" w:pos="4680"/>
        <w:tab w:val="right" w:pos="9360"/>
      </w:tabs>
      <w:spacing w:after="0" w:line="240" w:lineRule="auto"/>
      <w:ind w:right="-630"/>
      <w:jc w:val="right"/>
      <w:rPr>
        <w:rFonts w:ascii="Arial Narrow" w:hAnsi="Arial Narrow"/>
        <w:sz w:val="28"/>
        <w:szCs w:val="28"/>
      </w:rPr>
    </w:pPr>
    <w:sdt>
      <w:sdtPr>
        <w:rPr>
          <w:rFonts w:ascii="Arial Narrow" w:hAnsi="Arial Narrow"/>
          <w:color w:val="7F7F7F" w:themeColor="text1" w:themeTint="80"/>
          <w:sz w:val="28"/>
          <w:szCs w:val="28"/>
        </w:rPr>
        <w:id w:val="8564835"/>
        <w:docPartObj>
          <w:docPartGallery w:val="Page Numbers (Top of Page)"/>
          <w:docPartUnique/>
        </w:docPartObj>
      </w:sdtPr>
      <w:sdtEndPr>
        <w:rPr>
          <w:color w:val="auto"/>
          <w:sz w:val="32"/>
          <w:szCs w:val="32"/>
        </w:rPr>
      </w:sdtEndPr>
      <w:sdtContent>
        <w:r w:rsidR="00D34C8A" w:rsidRPr="00720F58">
          <w:rPr>
            <w:b/>
            <w:sz w:val="24"/>
            <w:szCs w:val="24"/>
          </w:rPr>
          <w:fldChar w:fldCharType="begin"/>
        </w:r>
        <w:r w:rsidR="00D34C8A" w:rsidRPr="00720F58">
          <w:rPr>
            <w:b/>
            <w:sz w:val="24"/>
            <w:szCs w:val="24"/>
          </w:rPr>
          <w:instrText xml:space="preserve"> PAGE </w:instrText>
        </w:r>
        <w:r w:rsidR="00D34C8A" w:rsidRPr="00720F58">
          <w:rPr>
            <w:b/>
            <w:sz w:val="24"/>
            <w:szCs w:val="24"/>
          </w:rPr>
          <w:fldChar w:fldCharType="separate"/>
        </w:r>
        <w:r w:rsidR="001E1982">
          <w:rPr>
            <w:b/>
            <w:noProof/>
            <w:sz w:val="24"/>
            <w:szCs w:val="24"/>
          </w:rPr>
          <w:t>57</w:t>
        </w:r>
        <w:r w:rsidR="00D34C8A" w:rsidRPr="00720F58">
          <w:rPr>
            <w:b/>
            <w:sz w:val="24"/>
            <w:szCs w:val="24"/>
          </w:rPr>
          <w:fldChar w:fldCharType="end"/>
        </w:r>
        <w:r w:rsidR="00D34C8A">
          <w:rPr>
            <w:b/>
            <w:sz w:val="24"/>
            <w:szCs w:val="24"/>
          </w:rPr>
          <w:t xml:space="preserve"> </w:t>
        </w:r>
        <w:r w:rsidR="00D34C8A" w:rsidRPr="00720F58">
          <w:rPr>
            <w:color w:val="808080" w:themeColor="background1" w:themeShade="80"/>
            <w:sz w:val="24"/>
            <w:szCs w:val="24"/>
          </w:rPr>
          <w:t xml:space="preserve">of </w:t>
        </w:r>
        <w:r w:rsidR="00D34C8A" w:rsidRPr="00720F58">
          <w:rPr>
            <w:b/>
            <w:color w:val="808080" w:themeColor="background1" w:themeShade="80"/>
            <w:sz w:val="24"/>
            <w:szCs w:val="24"/>
          </w:rPr>
          <w:fldChar w:fldCharType="begin"/>
        </w:r>
        <w:r w:rsidR="00D34C8A" w:rsidRPr="00720F58">
          <w:rPr>
            <w:b/>
            <w:color w:val="808080" w:themeColor="background1" w:themeShade="80"/>
            <w:sz w:val="24"/>
            <w:szCs w:val="24"/>
          </w:rPr>
          <w:instrText xml:space="preserve"> NUMPAGES  </w:instrText>
        </w:r>
        <w:r w:rsidR="00D34C8A" w:rsidRPr="00720F58">
          <w:rPr>
            <w:b/>
            <w:color w:val="808080" w:themeColor="background1" w:themeShade="80"/>
            <w:sz w:val="24"/>
            <w:szCs w:val="24"/>
          </w:rPr>
          <w:fldChar w:fldCharType="separate"/>
        </w:r>
        <w:r w:rsidR="001E1982">
          <w:rPr>
            <w:b/>
            <w:noProof/>
            <w:color w:val="808080" w:themeColor="background1" w:themeShade="80"/>
            <w:sz w:val="24"/>
            <w:szCs w:val="24"/>
          </w:rPr>
          <w:t>120</w:t>
        </w:r>
        <w:r w:rsidR="00D34C8A" w:rsidRPr="00720F58">
          <w:rPr>
            <w:b/>
            <w:color w:val="808080" w:themeColor="background1" w:themeShade="80"/>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8A" w:rsidRPr="004A396F" w:rsidRDefault="00D34C8A" w:rsidP="004A396F">
    <w:pPr>
      <w:pStyle w:val="Footer"/>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8A" w:rsidRPr="00720F58" w:rsidRDefault="00D34C8A" w:rsidP="00720F58">
    <w:pPr>
      <w:tabs>
        <w:tab w:val="center" w:pos="4680"/>
        <w:tab w:val="right" w:pos="9360"/>
      </w:tabs>
      <w:spacing w:after="0" w:line="240" w:lineRule="auto"/>
      <w:ind w:right="-630"/>
      <w:jc w:val="right"/>
      <w:rPr>
        <w:rFonts w:ascii="Arial Narrow" w:hAnsi="Arial Narrow"/>
        <w:sz w:val="28"/>
        <w:szCs w:val="28"/>
      </w:rPr>
    </w:pPr>
    <w:r w:rsidRPr="00720F58">
      <w:rPr>
        <w:b/>
        <w:sz w:val="24"/>
        <w:szCs w:val="24"/>
      </w:rPr>
      <w:fldChar w:fldCharType="begin"/>
    </w:r>
    <w:r w:rsidRPr="00720F58">
      <w:rPr>
        <w:b/>
        <w:sz w:val="24"/>
        <w:szCs w:val="24"/>
      </w:rPr>
      <w:instrText xml:space="preserve"> PAGE </w:instrText>
    </w:r>
    <w:r w:rsidRPr="00720F58">
      <w:rPr>
        <w:b/>
        <w:sz w:val="24"/>
        <w:szCs w:val="24"/>
      </w:rPr>
      <w:fldChar w:fldCharType="separate"/>
    </w:r>
    <w:r w:rsidR="00A961F9">
      <w:rPr>
        <w:b/>
        <w:noProof/>
        <w:sz w:val="24"/>
        <w:szCs w:val="24"/>
      </w:rPr>
      <w:t>90</w:t>
    </w:r>
    <w:r w:rsidRPr="00720F58">
      <w:rPr>
        <w:b/>
        <w:sz w:val="24"/>
        <w:szCs w:val="24"/>
      </w:rPr>
      <w:fldChar w:fldCharType="end"/>
    </w:r>
    <w:r>
      <w:rPr>
        <w:b/>
        <w:sz w:val="24"/>
        <w:szCs w:val="24"/>
      </w:rPr>
      <w:t xml:space="preserve"> </w:t>
    </w:r>
    <w:r w:rsidRPr="00720F58">
      <w:rPr>
        <w:color w:val="808080" w:themeColor="background1" w:themeShade="80"/>
        <w:sz w:val="24"/>
        <w:szCs w:val="24"/>
      </w:rPr>
      <w:t xml:space="preserve">of </w:t>
    </w:r>
    <w:r w:rsidRPr="00720F58">
      <w:rPr>
        <w:b/>
        <w:color w:val="808080" w:themeColor="background1" w:themeShade="80"/>
        <w:sz w:val="24"/>
        <w:szCs w:val="24"/>
      </w:rPr>
      <w:fldChar w:fldCharType="begin"/>
    </w:r>
    <w:r w:rsidRPr="00720F58">
      <w:rPr>
        <w:b/>
        <w:color w:val="808080" w:themeColor="background1" w:themeShade="80"/>
        <w:sz w:val="24"/>
        <w:szCs w:val="24"/>
      </w:rPr>
      <w:instrText xml:space="preserve"> NUMPAGES  </w:instrText>
    </w:r>
    <w:r w:rsidRPr="00720F58">
      <w:rPr>
        <w:b/>
        <w:color w:val="808080" w:themeColor="background1" w:themeShade="80"/>
        <w:sz w:val="24"/>
        <w:szCs w:val="24"/>
      </w:rPr>
      <w:fldChar w:fldCharType="separate"/>
    </w:r>
    <w:r w:rsidR="00A961F9">
      <w:rPr>
        <w:b/>
        <w:noProof/>
        <w:color w:val="808080" w:themeColor="background1" w:themeShade="80"/>
        <w:sz w:val="24"/>
        <w:szCs w:val="24"/>
      </w:rPr>
      <w:t>120</w:t>
    </w:r>
    <w:r w:rsidRPr="00720F58">
      <w:rPr>
        <w:b/>
        <w:color w:val="808080" w:themeColor="background1" w:themeShade="8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0F5" w:rsidRDefault="00AC10F5" w:rsidP="00CF658C">
      <w:pPr>
        <w:spacing w:after="0" w:line="240" w:lineRule="auto"/>
      </w:pPr>
      <w:r>
        <w:separator/>
      </w:r>
    </w:p>
  </w:footnote>
  <w:footnote w:type="continuationSeparator" w:id="0">
    <w:p w:rsidR="00AC10F5" w:rsidRDefault="00AC10F5" w:rsidP="00CF658C">
      <w:pPr>
        <w:spacing w:after="0" w:line="240" w:lineRule="auto"/>
      </w:pPr>
      <w:r>
        <w:continuationSeparator/>
      </w:r>
    </w:p>
  </w:footnote>
  <w:footnote w:id="1">
    <w:p w:rsidR="00D34C8A" w:rsidRPr="00BB5490" w:rsidRDefault="00D34C8A" w:rsidP="00BB5490">
      <w:pPr>
        <w:pStyle w:val="FootnoteText"/>
        <w:jc w:val="both"/>
      </w:pPr>
      <w:r w:rsidRPr="00BB5490">
        <w:rPr>
          <w:rStyle w:val="FootnoteReference"/>
        </w:rPr>
        <w:footnoteRef/>
      </w:r>
      <w:r w:rsidRPr="00BB5490">
        <w:t xml:space="preserve"> Each Participating Country (PC) has its individual national level Project Document stating respective resource inputs, outputs/outcomes, targets and organization.   </w:t>
      </w:r>
    </w:p>
  </w:footnote>
  <w:footnote w:id="2">
    <w:p w:rsidR="00D34C8A" w:rsidRPr="00BB5490" w:rsidRDefault="00D34C8A" w:rsidP="00BB5490">
      <w:pPr>
        <w:pStyle w:val="FootnoteText"/>
        <w:jc w:val="both"/>
        <w:rPr>
          <w:color w:val="FF0000"/>
        </w:rPr>
      </w:pPr>
      <w:r w:rsidRPr="00BB5490">
        <w:rPr>
          <w:rStyle w:val="FootnoteReference"/>
        </w:rPr>
        <w:footnoteRef/>
      </w:r>
      <w:r w:rsidRPr="00BB5490">
        <w:t xml:space="preserve"> The only exception to this were Activity 2.5 – financing support. This is discussed in further detail in the section on Adaptive Management.</w:t>
      </w:r>
    </w:p>
  </w:footnote>
  <w:footnote w:id="3">
    <w:p w:rsidR="00D34C8A" w:rsidRPr="00BB5490" w:rsidRDefault="00D34C8A" w:rsidP="00BB5490">
      <w:pPr>
        <w:autoSpaceDE w:val="0"/>
        <w:autoSpaceDN w:val="0"/>
        <w:adjustRightInd w:val="0"/>
        <w:spacing w:after="0" w:line="240" w:lineRule="auto"/>
        <w:jc w:val="both"/>
        <w:rPr>
          <w:sz w:val="20"/>
          <w:szCs w:val="20"/>
        </w:rPr>
      </w:pPr>
      <w:r w:rsidRPr="00BB5490">
        <w:rPr>
          <w:rStyle w:val="FootnoteReference"/>
          <w:sz w:val="20"/>
          <w:szCs w:val="20"/>
        </w:rPr>
        <w:footnoteRef/>
      </w:r>
      <w:r w:rsidRPr="00BB5490">
        <w:rPr>
          <w:rFonts w:eastAsiaTheme="minorHAnsi" w:cs="Times New Roman"/>
          <w:color w:val="000000"/>
          <w:sz w:val="20"/>
          <w:szCs w:val="20"/>
        </w:rPr>
        <w:t>The web-based Energy Standards Inf</w:t>
      </w:r>
      <w:r w:rsidRPr="000D78BB">
        <w:rPr>
          <w:rFonts w:eastAsiaTheme="minorHAnsi" w:cs="Times New Roman"/>
          <w:color w:val="000000"/>
          <w:sz w:val="20"/>
          <w:szCs w:val="20"/>
        </w:rPr>
        <w:t xml:space="preserve">ormation System (ESIS – </w:t>
      </w:r>
      <w:hyperlink r:id="rId1" w:history="1">
        <w:r w:rsidRPr="000D78BB">
          <w:rPr>
            <w:rStyle w:val="Hyperlink"/>
            <w:rFonts w:eastAsiaTheme="minorHAnsi" w:cs="Times New Roman"/>
            <w:sz w:val="20"/>
            <w:szCs w:val="20"/>
          </w:rPr>
          <w:t>www.apec-esis.org</w:t>
        </w:r>
      </w:hyperlink>
      <w:r w:rsidRPr="000D78BB">
        <w:rPr>
          <w:rFonts w:eastAsiaTheme="minorHAnsi" w:cs="Times New Roman"/>
          <w:color w:val="000000"/>
          <w:sz w:val="20"/>
          <w:szCs w:val="20"/>
        </w:rPr>
        <w:t>) developed in 2002 is a user-friendly, web-based database that provides reg</w:t>
      </w:r>
      <w:r w:rsidRPr="00BB5490">
        <w:rPr>
          <w:rFonts w:eastAsiaTheme="minorHAnsi" w:cs="Times New Roman"/>
          <w:color w:val="000000"/>
          <w:sz w:val="20"/>
          <w:szCs w:val="20"/>
        </w:rPr>
        <w:t>ularly updated, comprehensive information on technical standards for energy-using equipment in the 21 APEC economies.</w:t>
      </w:r>
    </w:p>
  </w:footnote>
  <w:footnote w:id="4">
    <w:p w:rsidR="00D34C8A" w:rsidRPr="00BB5490" w:rsidRDefault="00D34C8A" w:rsidP="00BB5490">
      <w:pPr>
        <w:pStyle w:val="FootnoteText"/>
        <w:jc w:val="both"/>
      </w:pPr>
      <w:r w:rsidRPr="00BB5490">
        <w:rPr>
          <w:rStyle w:val="FootnoteReference"/>
        </w:rPr>
        <w:footnoteRef/>
      </w:r>
      <w:r w:rsidRPr="00BB5490">
        <w:t xml:space="preserve"> No final evaluation report submitted for Thailand for inclusion in the Terminal Evaluation, whereas due to the late project start, Bangladesh will be carrying out final evaluation in June of 2015.</w:t>
      </w:r>
    </w:p>
  </w:footnote>
  <w:footnote w:id="5">
    <w:p w:rsidR="00D34C8A" w:rsidRDefault="00D34C8A">
      <w:pPr>
        <w:pStyle w:val="FootnoteText"/>
      </w:pPr>
      <w:r>
        <w:rPr>
          <w:rStyle w:val="FootnoteReference"/>
        </w:rPr>
        <w:footnoteRef/>
      </w:r>
      <w:r>
        <w:t xml:space="preserve"> As provided in project document</w:t>
      </w:r>
    </w:p>
  </w:footnote>
  <w:footnote w:id="6">
    <w:p w:rsidR="00D34C8A" w:rsidRDefault="00D34C8A">
      <w:pPr>
        <w:pStyle w:val="FootnoteText"/>
      </w:pPr>
      <w:r>
        <w:rPr>
          <w:rStyle w:val="FootnoteReference"/>
        </w:rPr>
        <w:footnoteRef/>
      </w:r>
      <w:r>
        <w:t xml:space="preserve"> Source: RPMU Presentation in the Project Closure Meeting held in early February 2015</w:t>
      </w:r>
    </w:p>
  </w:footnote>
  <w:footnote w:id="7">
    <w:p w:rsidR="00D34C8A" w:rsidRPr="00BB5490" w:rsidRDefault="00D34C8A" w:rsidP="00BB5490">
      <w:pPr>
        <w:pStyle w:val="FootnoteText"/>
        <w:jc w:val="both"/>
      </w:pPr>
      <w:r w:rsidRPr="00BB5490">
        <w:rPr>
          <w:rStyle w:val="FootnoteReference"/>
        </w:rPr>
        <w:footnoteRef/>
      </w:r>
      <w:r w:rsidRPr="00BB5490">
        <w:t xml:space="preserve"> CICETE/NECC provided financial management services to the project</w:t>
      </w:r>
    </w:p>
  </w:footnote>
  <w:footnote w:id="8">
    <w:p w:rsidR="00D34C8A" w:rsidRPr="00BB5490" w:rsidRDefault="00D34C8A" w:rsidP="002C3952">
      <w:pPr>
        <w:pStyle w:val="FootnoteText"/>
        <w:jc w:val="both"/>
      </w:pPr>
      <w:r w:rsidRPr="00BB5490">
        <w:rPr>
          <w:rStyle w:val="FootnoteReference"/>
        </w:rPr>
        <w:footnoteRef/>
      </w:r>
      <w:r w:rsidRPr="00BB5490">
        <w:t xml:space="preserve"> Further details of country-level performance are provided in Final Evaluation Reports undertaken by each PC</w:t>
      </w:r>
    </w:p>
  </w:footnote>
  <w:footnote w:id="9">
    <w:p w:rsidR="00D34C8A" w:rsidRPr="00BB5490" w:rsidRDefault="00D34C8A" w:rsidP="00BB5490">
      <w:pPr>
        <w:pStyle w:val="FootnoteText"/>
        <w:jc w:val="both"/>
      </w:pPr>
      <w:r w:rsidRPr="00BB5490">
        <w:rPr>
          <w:rStyle w:val="FootnoteReference"/>
        </w:rPr>
        <w:footnoteRef/>
      </w:r>
      <w:r w:rsidRPr="00BB5490">
        <w:t xml:space="preserve"> Information for Thailand not available</w:t>
      </w:r>
    </w:p>
  </w:footnote>
  <w:footnote w:id="10">
    <w:p w:rsidR="00D34C8A" w:rsidRPr="00BB5490" w:rsidRDefault="00D34C8A" w:rsidP="00BB5490">
      <w:pPr>
        <w:pStyle w:val="FootnoteText"/>
        <w:jc w:val="both"/>
      </w:pPr>
      <w:r w:rsidRPr="00BB5490">
        <w:rPr>
          <w:rStyle w:val="FootnoteReference"/>
        </w:rPr>
        <w:footnoteRef/>
      </w:r>
      <w:r w:rsidRPr="00BB5490">
        <w:t xml:space="preserve"> Seven MRAs have been signed</w:t>
      </w:r>
      <w:r>
        <w:t xml:space="preserve"> at the technical level among four countries</w:t>
      </w:r>
    </w:p>
  </w:footnote>
  <w:footnote w:id="11">
    <w:p w:rsidR="00D34C8A" w:rsidRPr="00BB5490" w:rsidRDefault="00D34C8A" w:rsidP="00BB5490">
      <w:pPr>
        <w:pStyle w:val="FootnoteText"/>
        <w:jc w:val="both"/>
      </w:pPr>
      <w:r w:rsidRPr="00BB5490">
        <w:rPr>
          <w:rStyle w:val="FootnoteReference"/>
        </w:rPr>
        <w:footnoteRef/>
      </w:r>
      <w:r w:rsidRPr="00BB5490">
        <w:t xml:space="preserve"> Most of this impact was contributed from the activities in China. This is a natural consequence of the fact that China already had a comparatively advanced ES&amp;L framework in place and is also a leading manufacturer and user of most of the target products</w:t>
      </w:r>
    </w:p>
  </w:footnote>
  <w:footnote w:id="12">
    <w:p w:rsidR="00D34C8A" w:rsidRPr="00BB5490" w:rsidRDefault="00D34C8A" w:rsidP="00BB5490">
      <w:pPr>
        <w:pStyle w:val="FootnoteText"/>
        <w:jc w:val="both"/>
      </w:pPr>
      <w:r w:rsidRPr="00BB5490">
        <w:rPr>
          <w:rStyle w:val="FootnoteReference"/>
        </w:rPr>
        <w:footnoteRef/>
      </w:r>
      <w:r w:rsidRPr="00BB5490">
        <w:t xml:space="preserve"> BRESL Brochure – developed by BRESL RPMU</w:t>
      </w:r>
    </w:p>
  </w:footnote>
  <w:footnote w:id="13">
    <w:p w:rsidR="00D34C8A" w:rsidRPr="00BB5490" w:rsidRDefault="00D34C8A" w:rsidP="00BB5490">
      <w:pPr>
        <w:pStyle w:val="FootnoteText"/>
        <w:jc w:val="both"/>
      </w:pPr>
      <w:r w:rsidRPr="00BB5490">
        <w:rPr>
          <w:rStyle w:val="FootnoteReference"/>
        </w:rPr>
        <w:footnoteRef/>
      </w:r>
      <w:r w:rsidRPr="00BB5490">
        <w:t xml:space="preserve"> The REESLN strategic framework has calculated these initial costs at USD 120,000 of in-kind and cash support</w:t>
      </w:r>
    </w:p>
  </w:footnote>
  <w:footnote w:id="14">
    <w:p w:rsidR="00D34C8A" w:rsidRPr="00E07874" w:rsidRDefault="00D34C8A" w:rsidP="00BC1680">
      <w:pPr>
        <w:pStyle w:val="FootnoteText"/>
      </w:pPr>
      <w:r>
        <w:rPr>
          <w:rStyle w:val="FootnoteReference"/>
        </w:rPr>
        <w:footnoteRef/>
      </w:r>
      <w:r>
        <w:t xml:space="preserve"> Each Participating Country (PC) has its individual national level Project Document stating respective resource inputs, outputs/outcomes, targets and organization.   </w:t>
      </w:r>
    </w:p>
  </w:footnote>
  <w:footnote w:id="15">
    <w:p w:rsidR="00D34C8A" w:rsidRDefault="00D34C8A" w:rsidP="00BC1680">
      <w:pPr>
        <w:pStyle w:val="FootnoteText"/>
      </w:pPr>
      <w:r w:rsidRPr="005B6FDF">
        <w:rPr>
          <w:rStyle w:val="FootnoteReference"/>
          <w:rFonts w:cs="Calibri"/>
          <w:szCs w:val="18"/>
        </w:rPr>
        <w:footnoteRef/>
      </w:r>
      <w:r w:rsidRPr="005B6FDF">
        <w:rPr>
          <w:rFonts w:cs="Calibri"/>
          <w:szCs w:val="18"/>
        </w:rPr>
        <w:t xml:space="preserve"> For additional information on methods, see the </w:t>
      </w:r>
      <w:hyperlink r:id="rId2" w:history="1">
        <w:r w:rsidRPr="004D426A">
          <w:rPr>
            <w:rStyle w:val="Hyperlink"/>
            <w:rFonts w:cs="Calibri"/>
            <w:szCs w:val="18"/>
          </w:rPr>
          <w:t>Handbook on Planning, Monitoring and Evaluating for Development Results</w:t>
        </w:r>
      </w:hyperlink>
      <w:r>
        <w:rPr>
          <w:rFonts w:cs="Calibri"/>
          <w:szCs w:val="18"/>
        </w:rPr>
        <w:t>, Chapter 7, p</w:t>
      </w:r>
      <w:r w:rsidRPr="005B6FDF">
        <w:rPr>
          <w:rFonts w:cs="Calibri"/>
          <w:szCs w:val="18"/>
        </w:rPr>
        <w:t>g. 163</w:t>
      </w:r>
    </w:p>
  </w:footnote>
  <w:footnote w:id="16">
    <w:p w:rsidR="00D34C8A" w:rsidRPr="00022F8E" w:rsidRDefault="00D34C8A" w:rsidP="00BC1680">
      <w:pPr>
        <w:pStyle w:val="FootnoteText"/>
        <w:rPr>
          <w:lang w:val="en-GB"/>
        </w:rPr>
      </w:pPr>
      <w:r>
        <w:rPr>
          <w:rStyle w:val="FootnoteReference"/>
        </w:rPr>
        <w:footnoteRef/>
      </w:r>
      <w:r>
        <w:rPr>
          <w:lang w:val="en-GB"/>
        </w:rPr>
        <w:t>A useful tool for gauging progress to impact is the Review of Outcomes to Impacts (ROtI) method developed by the GEF Evaluation Office:</w:t>
      </w:r>
      <w:hyperlink r:id="rId3" w:history="1">
        <w:r w:rsidRPr="00E23201">
          <w:rPr>
            <w:rStyle w:val="Hyperlink"/>
            <w:lang w:val="en-GB"/>
          </w:rPr>
          <w:t xml:space="preserve"> ROTI Handbook 2009</w:t>
        </w:r>
      </w:hyperlink>
    </w:p>
  </w:footnote>
  <w:footnote w:id="17">
    <w:p w:rsidR="00D34C8A" w:rsidRDefault="00D34C8A" w:rsidP="00AB04E6">
      <w:pPr>
        <w:pStyle w:val="FootnoteText"/>
        <w:adjustRightInd w:val="0"/>
        <w:snapToGrid w:val="0"/>
      </w:pPr>
      <w:r w:rsidRPr="007A6B20">
        <w:rPr>
          <w:rStyle w:val="FootnoteReference"/>
          <w:rFonts w:ascii="Times New Roman" w:hAnsi="Times New Roman" w:cs="Times New Roman"/>
        </w:rPr>
        <w:footnoteRef/>
      </w:r>
      <w:r w:rsidRPr="007A6B20">
        <w:rPr>
          <w:rFonts w:ascii="Times New Roman" w:hAnsi="Times New Roman" w:cs="Times New Roman"/>
        </w:rPr>
        <w:t>21 CFL brands of 13 companies’ product data is being recorded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8A" w:rsidRDefault="00D34C8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3B1721">
      <w:tc>
        <w:tcPr>
          <w:tcW w:w="1500" w:type="pct"/>
          <w:tcBorders>
            <w:bottom w:val="single" w:sz="4" w:space="0" w:color="943634" w:themeColor="accent2" w:themeShade="BF"/>
          </w:tcBorders>
          <w:shd w:val="clear" w:color="auto" w:fill="FFC000"/>
          <w:vAlign w:val="center"/>
        </w:tcPr>
        <w:p w:rsidR="00D34C8A" w:rsidRPr="0033095A" w:rsidRDefault="00D34C8A" w:rsidP="0033095A">
          <w:pPr>
            <w:pStyle w:val="Header"/>
            <w:jc w:val="center"/>
            <w:rPr>
              <w:rFonts w:ascii="Stencil" w:hAnsi="Stencil"/>
              <w:color w:val="FFFFFF" w:themeColor="background1"/>
              <w:sz w:val="32"/>
              <w:szCs w:val="32"/>
            </w:rPr>
          </w:pPr>
          <w:r>
            <w:rPr>
              <w:rFonts w:ascii="Stencil" w:hAnsi="Stencil"/>
              <w:color w:val="FFFFFF" w:themeColor="background1"/>
              <w:sz w:val="32"/>
              <w:szCs w:val="32"/>
            </w:rPr>
            <w:t>Annex 9</w:t>
          </w:r>
        </w:p>
      </w:tc>
      <w:tc>
        <w:tcPr>
          <w:tcW w:w="4000" w:type="pct"/>
          <w:tcBorders>
            <w:bottom w:val="single" w:sz="4" w:space="0" w:color="auto"/>
          </w:tcBorders>
          <w:vAlign w:val="bottom"/>
        </w:tcPr>
        <w:p w:rsidR="00D34C8A" w:rsidRPr="0093697F" w:rsidRDefault="00D34C8A">
          <w:pPr>
            <w:pStyle w:val="Header"/>
            <w:rPr>
              <w:rFonts w:ascii="Cambria Math" w:hAnsi="Cambria Math" w:hint="eastAsia"/>
              <w:b/>
              <w:bCs/>
              <w:sz w:val="32"/>
              <w:szCs w:val="32"/>
            </w:rPr>
          </w:pPr>
          <w:r w:rsidRPr="0093697F">
            <w:rPr>
              <w:rFonts w:ascii="Cambria Math" w:hAnsi="Cambria Math"/>
              <w:b/>
              <w:bCs/>
              <w:sz w:val="32"/>
              <w:szCs w:val="32"/>
            </w:rPr>
            <w:t>Updated List of Key Activities, Targets and Outputs with Details as Adjusted in 2010</w:t>
          </w:r>
        </w:p>
      </w:tc>
    </w:tr>
  </w:tbl>
  <w:p w:rsidR="00D34C8A" w:rsidRDefault="00D34C8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AB04E6">
      <w:tc>
        <w:tcPr>
          <w:tcW w:w="1500" w:type="pct"/>
          <w:tcBorders>
            <w:bottom w:val="single" w:sz="4" w:space="0" w:color="943634" w:themeColor="accent2" w:themeShade="BF"/>
          </w:tcBorders>
          <w:shd w:val="clear" w:color="auto" w:fill="2E926A"/>
          <w:vAlign w:val="center"/>
        </w:tcPr>
        <w:p w:rsidR="00D34C8A" w:rsidRPr="0033095A" w:rsidRDefault="00D34C8A" w:rsidP="0033095A">
          <w:pPr>
            <w:pStyle w:val="Header"/>
            <w:jc w:val="center"/>
            <w:rPr>
              <w:rFonts w:ascii="Stencil" w:hAnsi="Stencil"/>
              <w:color w:val="FFFFFF" w:themeColor="background1"/>
              <w:sz w:val="32"/>
              <w:szCs w:val="32"/>
            </w:rPr>
          </w:pPr>
          <w:r>
            <w:rPr>
              <w:rFonts w:ascii="Stencil" w:hAnsi="Stencil"/>
              <w:color w:val="FFFFFF" w:themeColor="background1"/>
              <w:sz w:val="32"/>
              <w:szCs w:val="32"/>
            </w:rPr>
            <w:t>Annex 10</w:t>
          </w:r>
        </w:p>
      </w:tc>
      <w:tc>
        <w:tcPr>
          <w:tcW w:w="4000" w:type="pct"/>
          <w:tcBorders>
            <w:bottom w:val="single" w:sz="4" w:space="0" w:color="auto"/>
          </w:tcBorders>
          <w:vAlign w:val="bottom"/>
        </w:tcPr>
        <w:p w:rsidR="00D34C8A" w:rsidRPr="00AB04E6" w:rsidRDefault="00D34C8A">
          <w:pPr>
            <w:pStyle w:val="Header"/>
            <w:rPr>
              <w:rFonts w:ascii="Cambria Math" w:hAnsi="Cambria Math" w:hint="eastAsia"/>
              <w:b/>
              <w:bCs/>
              <w:sz w:val="32"/>
              <w:szCs w:val="32"/>
            </w:rPr>
          </w:pPr>
          <w:r w:rsidRPr="00AB04E6">
            <w:rPr>
              <w:rFonts w:ascii="Cambria Math" w:hAnsi="Cambria Math" w:cs="TimesNewRomanPSMT"/>
              <w:b/>
              <w:bCs/>
              <w:sz w:val="32"/>
              <w:szCs w:val="32"/>
            </w:rPr>
            <w:t>Details of Accomplishments against the Activities Outlined in the Logframe</w:t>
          </w:r>
          <w:r>
            <w:rPr>
              <w:rFonts w:ascii="Cambria Math" w:hAnsi="Cambria Math" w:cs="TimesNewRomanPSMT"/>
              <w:b/>
              <w:bCs/>
              <w:sz w:val="32"/>
              <w:szCs w:val="32"/>
            </w:rPr>
            <w:t xml:space="preserve"> </w:t>
          </w:r>
          <w:r w:rsidRPr="00AB04E6">
            <w:rPr>
              <w:rFonts w:ascii="Cambria Math" w:hAnsi="Cambria Math" w:cs="TimesNewRomanPSMT"/>
              <w:b/>
              <w:bCs/>
              <w:sz w:val="32"/>
              <w:szCs w:val="32"/>
            </w:rPr>
            <w:t>for each of the five components</w:t>
          </w:r>
        </w:p>
      </w:tc>
    </w:tr>
  </w:tbl>
  <w:p w:rsidR="00D34C8A" w:rsidRDefault="00D34C8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3B1721">
      <w:tc>
        <w:tcPr>
          <w:tcW w:w="1500" w:type="pct"/>
          <w:tcBorders>
            <w:bottom w:val="single" w:sz="4" w:space="0" w:color="943634" w:themeColor="accent2" w:themeShade="BF"/>
          </w:tcBorders>
          <w:shd w:val="clear" w:color="auto" w:fill="984806" w:themeFill="accent6" w:themeFillShade="80"/>
          <w:vAlign w:val="center"/>
        </w:tcPr>
        <w:p w:rsidR="00D34C8A" w:rsidRPr="0033095A" w:rsidRDefault="00D34C8A" w:rsidP="0033095A">
          <w:pPr>
            <w:pStyle w:val="Header"/>
            <w:jc w:val="center"/>
            <w:rPr>
              <w:rFonts w:ascii="Stencil" w:hAnsi="Stencil"/>
              <w:color w:val="FFFFFF" w:themeColor="background1"/>
              <w:sz w:val="32"/>
              <w:szCs w:val="32"/>
            </w:rPr>
          </w:pPr>
          <w:r>
            <w:rPr>
              <w:rFonts w:ascii="Stencil" w:hAnsi="Stencil"/>
              <w:color w:val="FFFFFF" w:themeColor="background1"/>
              <w:sz w:val="32"/>
              <w:szCs w:val="32"/>
            </w:rPr>
            <w:t>Annex 11</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Pr>
              <w:rFonts w:ascii="Cambria Math" w:hAnsi="Cambria Math"/>
              <w:b/>
              <w:bCs/>
              <w:sz w:val="32"/>
              <w:szCs w:val="32"/>
            </w:rPr>
            <w:t>Detail of Training Workshops</w:t>
          </w:r>
        </w:p>
      </w:tc>
    </w:tr>
  </w:tbl>
  <w:p w:rsidR="00D34C8A" w:rsidRDefault="00D34C8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D06CE7">
      <w:tc>
        <w:tcPr>
          <w:tcW w:w="1500" w:type="pct"/>
          <w:tcBorders>
            <w:bottom w:val="single" w:sz="4" w:space="0" w:color="943634" w:themeColor="accent2" w:themeShade="BF"/>
          </w:tcBorders>
          <w:shd w:val="clear" w:color="auto" w:fill="FF0066"/>
          <w:vAlign w:val="center"/>
        </w:tcPr>
        <w:p w:rsidR="00D34C8A" w:rsidRPr="0033095A" w:rsidRDefault="00D34C8A" w:rsidP="0033095A">
          <w:pPr>
            <w:pStyle w:val="Header"/>
            <w:jc w:val="center"/>
            <w:rPr>
              <w:rFonts w:ascii="Stencil" w:hAnsi="Stencil"/>
              <w:color w:val="FFFFFF" w:themeColor="background1"/>
              <w:sz w:val="32"/>
              <w:szCs w:val="32"/>
            </w:rPr>
          </w:pPr>
          <w:r>
            <w:rPr>
              <w:rFonts w:ascii="Stencil" w:hAnsi="Stencil"/>
              <w:color w:val="FFFFFF" w:themeColor="background1"/>
              <w:sz w:val="32"/>
              <w:szCs w:val="32"/>
            </w:rPr>
            <w:t>Annex 12</w:t>
          </w:r>
        </w:p>
      </w:tc>
      <w:tc>
        <w:tcPr>
          <w:tcW w:w="4000" w:type="pct"/>
          <w:tcBorders>
            <w:bottom w:val="single" w:sz="4" w:space="0" w:color="auto"/>
          </w:tcBorders>
          <w:vAlign w:val="bottom"/>
        </w:tcPr>
        <w:p w:rsidR="00D34C8A" w:rsidRPr="0033095A" w:rsidRDefault="00D34C8A" w:rsidP="00D06CE7">
          <w:pPr>
            <w:pStyle w:val="Header"/>
            <w:rPr>
              <w:rFonts w:ascii="Cambria Math" w:hAnsi="Cambria Math" w:hint="eastAsia"/>
              <w:b/>
              <w:bCs/>
              <w:sz w:val="24"/>
              <w:szCs w:val="24"/>
            </w:rPr>
          </w:pPr>
          <w:r>
            <w:rPr>
              <w:rFonts w:ascii="Cambria Math" w:hAnsi="Cambria Math"/>
              <w:b/>
              <w:bCs/>
              <w:sz w:val="32"/>
              <w:szCs w:val="32"/>
            </w:rPr>
            <w:t>Detail of TWG Meetings</w:t>
          </w:r>
        </w:p>
      </w:tc>
    </w:tr>
  </w:tbl>
  <w:p w:rsidR="00D34C8A" w:rsidRDefault="00D34C8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093"/>
      <w:gridCol w:w="7217"/>
    </w:tblGrid>
    <w:tr w:rsidR="00D34C8A" w:rsidTr="003B1721">
      <w:tc>
        <w:tcPr>
          <w:tcW w:w="1500" w:type="pct"/>
          <w:tcBorders>
            <w:bottom w:val="single" w:sz="4" w:space="0" w:color="943634" w:themeColor="accent2" w:themeShade="BF"/>
          </w:tcBorders>
          <w:shd w:val="clear" w:color="auto" w:fill="31849B" w:themeFill="accent5" w:themeFillShade="BF"/>
          <w:vAlign w:val="center"/>
        </w:tcPr>
        <w:p w:rsidR="00D34C8A" w:rsidRPr="0033095A" w:rsidRDefault="00D34C8A" w:rsidP="0033095A">
          <w:pPr>
            <w:pStyle w:val="Header"/>
            <w:jc w:val="center"/>
            <w:rPr>
              <w:rFonts w:ascii="Stencil" w:hAnsi="Stencil"/>
              <w:color w:val="FFFFFF" w:themeColor="background1"/>
              <w:sz w:val="32"/>
              <w:szCs w:val="32"/>
            </w:rPr>
          </w:pPr>
          <w:r>
            <w:rPr>
              <w:rFonts w:ascii="Stencil" w:hAnsi="Stencil"/>
              <w:color w:val="FFFFFF" w:themeColor="background1"/>
              <w:sz w:val="32"/>
              <w:szCs w:val="32"/>
            </w:rPr>
            <w:t>Annex 13</w:t>
          </w:r>
        </w:p>
      </w:tc>
      <w:tc>
        <w:tcPr>
          <w:tcW w:w="4000" w:type="pct"/>
          <w:tcBorders>
            <w:bottom w:val="single" w:sz="4" w:space="0" w:color="auto"/>
          </w:tcBorders>
          <w:vAlign w:val="bottom"/>
        </w:tcPr>
        <w:p w:rsidR="00D34C8A" w:rsidRPr="00C76719" w:rsidRDefault="00D34C8A" w:rsidP="00D06CE7">
          <w:pPr>
            <w:pStyle w:val="Header"/>
            <w:rPr>
              <w:rFonts w:ascii="Cambria Math" w:hAnsi="Cambria Math" w:hint="eastAsia"/>
              <w:b/>
              <w:bCs/>
              <w:sz w:val="32"/>
              <w:szCs w:val="32"/>
            </w:rPr>
          </w:pPr>
          <w:r w:rsidRPr="00C76719">
            <w:rPr>
              <w:rFonts w:ascii="Cambria Math" w:hAnsi="Cambria Math"/>
              <w:sz w:val="32"/>
              <w:szCs w:val="32"/>
            </w:rPr>
            <w:t>Developed Testing Protocols and Performance Specifications</w:t>
          </w:r>
        </w:p>
      </w:tc>
    </w:tr>
  </w:tbl>
  <w:p w:rsidR="00D34C8A" w:rsidRDefault="00D34C8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093"/>
      <w:gridCol w:w="7217"/>
    </w:tblGrid>
    <w:tr w:rsidR="00D34C8A" w:rsidTr="003B1721">
      <w:tc>
        <w:tcPr>
          <w:tcW w:w="1500" w:type="pct"/>
          <w:tcBorders>
            <w:bottom w:val="single" w:sz="4" w:space="0" w:color="943634" w:themeColor="accent2" w:themeShade="BF"/>
          </w:tcBorders>
          <w:shd w:val="clear" w:color="auto" w:fill="7030A0"/>
          <w:vAlign w:val="center"/>
        </w:tcPr>
        <w:p w:rsidR="00D34C8A" w:rsidRPr="008C7131" w:rsidRDefault="00D34C8A" w:rsidP="008C7131">
          <w:pPr>
            <w:pStyle w:val="Header"/>
            <w:jc w:val="center"/>
            <w:rPr>
              <w:rFonts w:ascii="Stencil" w:hAnsi="Stencil"/>
              <w:color w:val="E36C0A" w:themeColor="accent6" w:themeShade="BF"/>
              <w:sz w:val="32"/>
              <w:szCs w:val="32"/>
            </w:rPr>
          </w:pPr>
          <w:r w:rsidRPr="0033095A">
            <w:rPr>
              <w:rFonts w:ascii="Stencil" w:hAnsi="Stencil"/>
              <w:color w:val="FFFFFF" w:themeColor="background1"/>
              <w:sz w:val="32"/>
              <w:szCs w:val="32"/>
            </w:rPr>
            <w:t xml:space="preserve">Annex </w:t>
          </w:r>
          <w:r>
            <w:rPr>
              <w:rFonts w:ascii="Stencil" w:hAnsi="Stencil"/>
              <w:color w:val="FFFFFF" w:themeColor="background1"/>
              <w:sz w:val="32"/>
              <w:szCs w:val="32"/>
            </w:rPr>
            <w:t>14</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Pr>
              <w:rFonts w:ascii="Cambria Math" w:hAnsi="Cambria Math"/>
              <w:b/>
              <w:bCs/>
              <w:sz w:val="32"/>
              <w:szCs w:val="32"/>
            </w:rPr>
            <w:t>Phased Strategy for REESLN Development</w:t>
          </w:r>
        </w:p>
      </w:tc>
    </w:tr>
  </w:tbl>
  <w:p w:rsidR="00D34C8A" w:rsidRDefault="00D34C8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093"/>
      <w:gridCol w:w="7217"/>
    </w:tblGrid>
    <w:tr w:rsidR="00D34C8A" w:rsidTr="003B1721">
      <w:tc>
        <w:tcPr>
          <w:tcW w:w="1500" w:type="pct"/>
          <w:tcBorders>
            <w:bottom w:val="single" w:sz="4" w:space="0" w:color="943634" w:themeColor="accent2" w:themeShade="BF"/>
          </w:tcBorders>
          <w:shd w:val="clear" w:color="auto" w:fill="C00000"/>
          <w:vAlign w:val="center"/>
        </w:tcPr>
        <w:p w:rsidR="00D34C8A" w:rsidRPr="003B1721" w:rsidRDefault="00D34C8A" w:rsidP="008C7131">
          <w:pPr>
            <w:pStyle w:val="Header"/>
            <w:jc w:val="center"/>
            <w:rPr>
              <w:rFonts w:ascii="Stencil" w:hAnsi="Stencil"/>
              <w:color w:val="FFFFFF" w:themeColor="background1"/>
              <w:sz w:val="32"/>
              <w:szCs w:val="32"/>
            </w:rPr>
          </w:pPr>
          <w:r w:rsidRPr="003B1721">
            <w:rPr>
              <w:rFonts w:ascii="Stencil" w:hAnsi="Stencil"/>
              <w:color w:val="FFFFFF" w:themeColor="background1"/>
              <w:sz w:val="32"/>
              <w:szCs w:val="32"/>
            </w:rPr>
            <w:t>Annex 15</w:t>
          </w:r>
        </w:p>
      </w:tc>
      <w:tc>
        <w:tcPr>
          <w:tcW w:w="4000" w:type="pct"/>
          <w:tcBorders>
            <w:bottom w:val="single" w:sz="4" w:space="0" w:color="auto"/>
          </w:tcBorders>
          <w:vAlign w:val="bottom"/>
        </w:tcPr>
        <w:p w:rsidR="00D34C8A" w:rsidRPr="00F11F5B" w:rsidRDefault="00D34C8A">
          <w:pPr>
            <w:pStyle w:val="Header"/>
            <w:rPr>
              <w:rFonts w:ascii="Cambria Math" w:hAnsi="Cambria Math" w:hint="eastAsia"/>
              <w:b/>
              <w:bCs/>
              <w:sz w:val="32"/>
              <w:szCs w:val="32"/>
            </w:rPr>
          </w:pPr>
          <w:r w:rsidRPr="00F11F5B">
            <w:rPr>
              <w:rFonts w:ascii="Cambria Math" w:hAnsi="Cambria Math"/>
              <w:b/>
              <w:bCs/>
              <w:sz w:val="32"/>
              <w:szCs w:val="32"/>
            </w:rPr>
            <w:t>Potential Organizations for REESLN</w:t>
          </w:r>
        </w:p>
      </w:tc>
    </w:tr>
  </w:tbl>
  <w:p w:rsidR="00D34C8A" w:rsidRDefault="00D34C8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3B1721">
      <w:tc>
        <w:tcPr>
          <w:tcW w:w="1500" w:type="pct"/>
          <w:tcBorders>
            <w:bottom w:val="single" w:sz="4" w:space="0" w:color="943634" w:themeColor="accent2" w:themeShade="BF"/>
          </w:tcBorders>
          <w:shd w:val="clear" w:color="auto" w:fill="76923C" w:themeFill="accent3" w:themeFillShade="BF"/>
          <w:vAlign w:val="center"/>
        </w:tcPr>
        <w:p w:rsidR="00D34C8A" w:rsidRPr="008C7131" w:rsidRDefault="00D34C8A" w:rsidP="008C7131">
          <w:pPr>
            <w:pStyle w:val="Header"/>
            <w:jc w:val="center"/>
            <w:rPr>
              <w:rFonts w:ascii="Stencil" w:hAnsi="Stencil"/>
              <w:color w:val="E36C0A" w:themeColor="accent6" w:themeShade="BF"/>
              <w:sz w:val="32"/>
              <w:szCs w:val="32"/>
            </w:rPr>
          </w:pPr>
          <w:r w:rsidRPr="0033095A">
            <w:rPr>
              <w:rFonts w:ascii="Stencil" w:hAnsi="Stencil"/>
              <w:color w:val="FFFFFF" w:themeColor="background1"/>
              <w:sz w:val="32"/>
              <w:szCs w:val="32"/>
            </w:rPr>
            <w:t xml:space="preserve">Annex </w:t>
          </w:r>
          <w:r>
            <w:rPr>
              <w:rFonts w:ascii="Stencil" w:hAnsi="Stencil"/>
              <w:color w:val="FFFFFF" w:themeColor="background1"/>
              <w:sz w:val="32"/>
              <w:szCs w:val="32"/>
            </w:rPr>
            <w:t>16</w:t>
          </w:r>
        </w:p>
      </w:tc>
      <w:tc>
        <w:tcPr>
          <w:tcW w:w="4000" w:type="pct"/>
          <w:tcBorders>
            <w:bottom w:val="single" w:sz="4" w:space="0" w:color="auto"/>
          </w:tcBorders>
          <w:vAlign w:val="bottom"/>
        </w:tcPr>
        <w:p w:rsidR="00D34C8A" w:rsidRPr="0056068C" w:rsidRDefault="00D34C8A" w:rsidP="0056068C">
          <w:pPr>
            <w:pStyle w:val="Header"/>
            <w:rPr>
              <w:rFonts w:ascii="Cambria Math" w:hAnsi="Cambria Math" w:hint="eastAsia"/>
              <w:b/>
              <w:bCs/>
              <w:sz w:val="32"/>
              <w:szCs w:val="32"/>
            </w:rPr>
          </w:pPr>
          <w:r w:rsidRPr="0056068C">
            <w:rPr>
              <w:rFonts w:ascii="Cambria Math" w:hAnsi="Cambria Math"/>
              <w:b/>
              <w:bCs/>
              <w:sz w:val="32"/>
              <w:szCs w:val="32"/>
            </w:rPr>
            <w:t>Organizational Structure of REESLN</w:t>
          </w:r>
        </w:p>
      </w:tc>
    </w:tr>
  </w:tbl>
  <w:p w:rsidR="00D34C8A" w:rsidRDefault="00D34C8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402C91">
      <w:tc>
        <w:tcPr>
          <w:tcW w:w="1500" w:type="pct"/>
          <w:tcBorders>
            <w:bottom w:val="single" w:sz="4" w:space="0" w:color="943634" w:themeColor="accent2" w:themeShade="BF"/>
          </w:tcBorders>
          <w:shd w:val="clear" w:color="auto" w:fill="4A442A" w:themeFill="background2" w:themeFillShade="40"/>
          <w:vAlign w:val="center"/>
        </w:tcPr>
        <w:p w:rsidR="00D34C8A" w:rsidRPr="008C7131" w:rsidRDefault="00D34C8A" w:rsidP="008C7131">
          <w:pPr>
            <w:pStyle w:val="Header"/>
            <w:jc w:val="center"/>
            <w:rPr>
              <w:rFonts w:ascii="Stencil" w:hAnsi="Stencil"/>
              <w:color w:val="E36C0A" w:themeColor="accent6" w:themeShade="BF"/>
              <w:sz w:val="32"/>
              <w:szCs w:val="32"/>
            </w:rPr>
          </w:pPr>
        </w:p>
      </w:tc>
      <w:tc>
        <w:tcPr>
          <w:tcW w:w="4000" w:type="pct"/>
          <w:tcBorders>
            <w:bottom w:val="single" w:sz="4" w:space="0" w:color="auto"/>
          </w:tcBorders>
          <w:vAlign w:val="bottom"/>
        </w:tcPr>
        <w:p w:rsidR="00D34C8A" w:rsidRPr="00402C91" w:rsidRDefault="00D34C8A">
          <w:pPr>
            <w:pStyle w:val="Header"/>
            <w:rPr>
              <w:rFonts w:ascii="Cambria Math" w:hAnsi="Cambria Math" w:hint="eastAsia"/>
              <w:b/>
              <w:bCs/>
              <w:sz w:val="32"/>
              <w:szCs w:val="32"/>
            </w:rPr>
          </w:pPr>
        </w:p>
      </w:tc>
    </w:tr>
  </w:tbl>
  <w:p w:rsidR="00D34C8A" w:rsidRDefault="00D34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093"/>
      <w:gridCol w:w="7217"/>
    </w:tblGrid>
    <w:tr w:rsidR="00D34C8A" w:rsidTr="00B54063">
      <w:tc>
        <w:tcPr>
          <w:tcW w:w="1500" w:type="pct"/>
          <w:tcBorders>
            <w:bottom w:val="single" w:sz="4" w:space="0" w:color="943634" w:themeColor="accent2" w:themeShade="BF"/>
          </w:tcBorders>
          <w:shd w:val="clear" w:color="auto" w:fill="984806" w:themeFill="accent6" w:themeFillShade="80"/>
          <w:vAlign w:val="center"/>
        </w:tcPr>
        <w:p w:rsidR="00D34C8A" w:rsidRPr="0033095A" w:rsidRDefault="00D34C8A" w:rsidP="009B2022">
          <w:pPr>
            <w:pStyle w:val="Header"/>
            <w:jc w:val="center"/>
            <w:rPr>
              <w:rFonts w:ascii="Stencil" w:hAnsi="Stencil"/>
              <w:color w:val="FFFFFF" w:themeColor="background1"/>
              <w:sz w:val="32"/>
              <w:szCs w:val="32"/>
            </w:rPr>
          </w:pPr>
          <w:r w:rsidRPr="0033095A">
            <w:rPr>
              <w:rFonts w:ascii="Stencil" w:hAnsi="Stencil"/>
              <w:color w:val="FFFFFF" w:themeColor="background1"/>
              <w:sz w:val="32"/>
              <w:szCs w:val="32"/>
            </w:rPr>
            <w:t xml:space="preserve">Annex </w:t>
          </w:r>
          <w:r>
            <w:rPr>
              <w:rFonts w:ascii="Stencil" w:hAnsi="Stencil"/>
              <w:color w:val="FFFFFF" w:themeColor="background1"/>
              <w:sz w:val="32"/>
              <w:szCs w:val="32"/>
            </w:rPr>
            <w:t>1</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Pr>
              <w:rFonts w:ascii="Cambria Math" w:hAnsi="Cambria Math"/>
              <w:b/>
              <w:bCs/>
              <w:sz w:val="32"/>
              <w:szCs w:val="32"/>
            </w:rPr>
            <w:t>Terms of Reference for Terminal Evaluation</w:t>
          </w:r>
        </w:p>
      </w:tc>
    </w:tr>
  </w:tbl>
  <w:p w:rsidR="00D34C8A" w:rsidRDefault="00D34C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093"/>
      <w:gridCol w:w="7217"/>
    </w:tblGrid>
    <w:tr w:rsidR="00D34C8A" w:rsidTr="004E7DF1">
      <w:tc>
        <w:tcPr>
          <w:tcW w:w="1500" w:type="pct"/>
          <w:tcBorders>
            <w:bottom w:val="single" w:sz="4" w:space="0" w:color="943634" w:themeColor="accent2" w:themeShade="BF"/>
          </w:tcBorders>
          <w:shd w:val="clear" w:color="auto" w:fill="00B0F0"/>
          <w:vAlign w:val="center"/>
        </w:tcPr>
        <w:p w:rsidR="00D34C8A" w:rsidRPr="0033095A" w:rsidRDefault="00D34C8A" w:rsidP="009B2022">
          <w:pPr>
            <w:pStyle w:val="Header"/>
            <w:jc w:val="center"/>
            <w:rPr>
              <w:rFonts w:ascii="Stencil" w:hAnsi="Stencil"/>
              <w:color w:val="FFFFFF" w:themeColor="background1"/>
              <w:sz w:val="32"/>
              <w:szCs w:val="32"/>
            </w:rPr>
          </w:pPr>
          <w:r w:rsidRPr="0033095A">
            <w:rPr>
              <w:rFonts w:ascii="Stencil" w:hAnsi="Stencil"/>
              <w:color w:val="FFFFFF" w:themeColor="background1"/>
              <w:sz w:val="32"/>
              <w:szCs w:val="32"/>
            </w:rPr>
            <w:t xml:space="preserve">Annex </w:t>
          </w:r>
          <w:r>
            <w:rPr>
              <w:rFonts w:ascii="Stencil" w:hAnsi="Stencil"/>
              <w:color w:val="FFFFFF" w:themeColor="background1"/>
              <w:sz w:val="32"/>
              <w:szCs w:val="32"/>
            </w:rPr>
            <w:t>2</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Pr>
              <w:rFonts w:ascii="Cambria Math" w:hAnsi="Cambria Math"/>
              <w:b/>
              <w:bCs/>
              <w:sz w:val="32"/>
              <w:szCs w:val="32"/>
            </w:rPr>
            <w:t>List of Documents Reviewed</w:t>
          </w:r>
        </w:p>
      </w:tc>
    </w:tr>
  </w:tbl>
  <w:p w:rsidR="00D34C8A" w:rsidRDefault="00D34C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093"/>
      <w:gridCol w:w="7217"/>
    </w:tblGrid>
    <w:tr w:rsidR="00D34C8A" w:rsidTr="00B54063">
      <w:tc>
        <w:tcPr>
          <w:tcW w:w="1500" w:type="pct"/>
          <w:tcBorders>
            <w:bottom w:val="single" w:sz="4" w:space="0" w:color="943634" w:themeColor="accent2" w:themeShade="BF"/>
          </w:tcBorders>
          <w:shd w:val="clear" w:color="auto" w:fill="5F497A" w:themeFill="accent4" w:themeFillShade="BF"/>
          <w:vAlign w:val="center"/>
        </w:tcPr>
        <w:p w:rsidR="00D34C8A" w:rsidRPr="0033095A" w:rsidRDefault="00D34C8A" w:rsidP="009B2022">
          <w:pPr>
            <w:pStyle w:val="Header"/>
            <w:jc w:val="center"/>
            <w:rPr>
              <w:rFonts w:ascii="Stencil" w:hAnsi="Stencil"/>
              <w:color w:val="FFFFFF" w:themeColor="background1"/>
              <w:sz w:val="32"/>
              <w:szCs w:val="32"/>
            </w:rPr>
          </w:pPr>
          <w:r w:rsidRPr="0033095A">
            <w:rPr>
              <w:rFonts w:ascii="Stencil" w:hAnsi="Stencil"/>
              <w:color w:val="FFFFFF" w:themeColor="background1"/>
              <w:sz w:val="32"/>
              <w:szCs w:val="32"/>
            </w:rPr>
            <w:t xml:space="preserve">Annex </w:t>
          </w:r>
          <w:r>
            <w:rPr>
              <w:rFonts w:ascii="Stencil" w:hAnsi="Stencil"/>
              <w:color w:val="FFFFFF" w:themeColor="background1"/>
              <w:sz w:val="32"/>
              <w:szCs w:val="32"/>
            </w:rPr>
            <w:t>3</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Pr>
              <w:rFonts w:ascii="Cambria Math" w:hAnsi="Cambria Math"/>
              <w:b/>
              <w:bCs/>
              <w:sz w:val="32"/>
              <w:szCs w:val="32"/>
            </w:rPr>
            <w:t>Draft KII and FGD Guide Sheets</w:t>
          </w:r>
        </w:p>
      </w:tc>
    </w:tr>
  </w:tbl>
  <w:p w:rsidR="00D34C8A" w:rsidRDefault="00D34C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B54063">
      <w:tc>
        <w:tcPr>
          <w:tcW w:w="1500" w:type="pct"/>
          <w:tcBorders>
            <w:bottom w:val="single" w:sz="4" w:space="0" w:color="943634" w:themeColor="accent2" w:themeShade="BF"/>
          </w:tcBorders>
          <w:shd w:val="clear" w:color="auto" w:fill="92D050"/>
          <w:vAlign w:val="center"/>
        </w:tcPr>
        <w:p w:rsidR="00D34C8A" w:rsidRPr="0033095A" w:rsidRDefault="00D34C8A" w:rsidP="009B2022">
          <w:pPr>
            <w:pStyle w:val="Header"/>
            <w:jc w:val="center"/>
            <w:rPr>
              <w:rFonts w:ascii="Stencil" w:hAnsi="Stencil"/>
              <w:color w:val="FFFFFF" w:themeColor="background1"/>
              <w:sz w:val="32"/>
              <w:szCs w:val="32"/>
            </w:rPr>
          </w:pPr>
          <w:r w:rsidRPr="0033095A">
            <w:rPr>
              <w:rFonts w:ascii="Stencil" w:hAnsi="Stencil"/>
              <w:color w:val="FFFFFF" w:themeColor="background1"/>
              <w:sz w:val="32"/>
              <w:szCs w:val="32"/>
            </w:rPr>
            <w:t xml:space="preserve">Annex </w:t>
          </w:r>
          <w:r>
            <w:rPr>
              <w:rFonts w:ascii="Stencil" w:hAnsi="Stencil"/>
              <w:color w:val="FFFFFF" w:themeColor="background1"/>
              <w:sz w:val="32"/>
              <w:szCs w:val="32"/>
            </w:rPr>
            <w:t>4</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Pr>
              <w:rFonts w:ascii="Cambria Math" w:hAnsi="Cambria Math"/>
              <w:b/>
              <w:bCs/>
              <w:sz w:val="32"/>
              <w:szCs w:val="32"/>
            </w:rPr>
            <w:t>Detailed Mission Schedule</w:t>
          </w:r>
        </w:p>
      </w:tc>
    </w:tr>
  </w:tbl>
  <w:p w:rsidR="00D34C8A" w:rsidRDefault="00D34C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093"/>
      <w:gridCol w:w="7217"/>
    </w:tblGrid>
    <w:tr w:rsidR="00D34C8A" w:rsidTr="00B54063">
      <w:tc>
        <w:tcPr>
          <w:tcW w:w="1500" w:type="pct"/>
          <w:tcBorders>
            <w:bottom w:val="single" w:sz="4" w:space="0" w:color="943634" w:themeColor="accent2" w:themeShade="BF"/>
          </w:tcBorders>
          <w:shd w:val="clear" w:color="auto" w:fill="943634" w:themeFill="accent2" w:themeFillShade="BF"/>
          <w:vAlign w:val="center"/>
        </w:tcPr>
        <w:p w:rsidR="00D34C8A" w:rsidRPr="0033095A" w:rsidRDefault="00D34C8A" w:rsidP="009B2022">
          <w:pPr>
            <w:pStyle w:val="Header"/>
            <w:jc w:val="center"/>
            <w:rPr>
              <w:rFonts w:ascii="Stencil" w:hAnsi="Stencil"/>
              <w:color w:val="FFFFFF" w:themeColor="background1"/>
              <w:sz w:val="32"/>
              <w:szCs w:val="32"/>
            </w:rPr>
          </w:pPr>
          <w:r w:rsidRPr="0033095A">
            <w:rPr>
              <w:rFonts w:ascii="Stencil" w:hAnsi="Stencil"/>
              <w:color w:val="FFFFFF" w:themeColor="background1"/>
              <w:sz w:val="32"/>
              <w:szCs w:val="32"/>
            </w:rPr>
            <w:t xml:space="preserve">Annex </w:t>
          </w:r>
          <w:r>
            <w:rPr>
              <w:rFonts w:ascii="Stencil" w:hAnsi="Stencil"/>
              <w:color w:val="FFFFFF" w:themeColor="background1"/>
              <w:sz w:val="32"/>
              <w:szCs w:val="32"/>
            </w:rPr>
            <w:t>5</w:t>
          </w:r>
        </w:p>
      </w:tc>
      <w:tc>
        <w:tcPr>
          <w:tcW w:w="4000" w:type="pct"/>
          <w:tcBorders>
            <w:bottom w:val="single" w:sz="4" w:space="0" w:color="auto"/>
          </w:tcBorders>
          <w:vAlign w:val="bottom"/>
        </w:tcPr>
        <w:p w:rsidR="00D34C8A" w:rsidRPr="00624F5E" w:rsidRDefault="00D34C8A" w:rsidP="00624F5E">
          <w:pPr>
            <w:pStyle w:val="Header"/>
            <w:rPr>
              <w:rFonts w:ascii="Cambria Math" w:hAnsi="Cambria Math" w:hint="eastAsia"/>
              <w:b/>
              <w:bCs/>
              <w:sz w:val="32"/>
              <w:szCs w:val="32"/>
            </w:rPr>
          </w:pPr>
          <w:r>
            <w:rPr>
              <w:rFonts w:ascii="Cambria Math" w:eastAsia="Times New Roman" w:hAnsi="Cambria Math"/>
              <w:b/>
              <w:bCs/>
              <w:sz w:val="32"/>
              <w:szCs w:val="32"/>
            </w:rPr>
            <w:t>I</w:t>
          </w:r>
          <w:r w:rsidRPr="00624F5E">
            <w:rPr>
              <w:rFonts w:ascii="Cambria Math" w:eastAsia="Times New Roman" w:hAnsi="Cambria Math"/>
              <w:b/>
              <w:bCs/>
              <w:sz w:val="32"/>
              <w:szCs w:val="32"/>
            </w:rPr>
            <w:t xml:space="preserve">ndividuals </w:t>
          </w:r>
          <w:r>
            <w:rPr>
              <w:rFonts w:ascii="Cambria Math" w:eastAsia="Times New Roman" w:hAnsi="Cambria Math"/>
              <w:b/>
              <w:bCs/>
              <w:sz w:val="32"/>
              <w:szCs w:val="32"/>
            </w:rPr>
            <w:t>M</w:t>
          </w:r>
          <w:r w:rsidRPr="00624F5E">
            <w:rPr>
              <w:rFonts w:ascii="Cambria Math" w:eastAsia="Times New Roman" w:hAnsi="Cambria Math"/>
              <w:b/>
              <w:bCs/>
              <w:sz w:val="32"/>
              <w:szCs w:val="32"/>
            </w:rPr>
            <w:t xml:space="preserve">et for the </w:t>
          </w:r>
          <w:r>
            <w:rPr>
              <w:rFonts w:ascii="Cambria Math" w:eastAsia="Times New Roman" w:hAnsi="Cambria Math"/>
              <w:b/>
              <w:bCs/>
              <w:sz w:val="32"/>
              <w:szCs w:val="32"/>
            </w:rPr>
            <w:t>R</w:t>
          </w:r>
          <w:r w:rsidRPr="00624F5E">
            <w:rPr>
              <w:rFonts w:ascii="Cambria Math" w:eastAsia="Times New Roman" w:hAnsi="Cambria Math"/>
              <w:b/>
              <w:bCs/>
              <w:sz w:val="32"/>
              <w:szCs w:val="32"/>
            </w:rPr>
            <w:t xml:space="preserve">egional </w:t>
          </w:r>
          <w:r>
            <w:rPr>
              <w:rFonts w:ascii="Cambria Math" w:eastAsia="Times New Roman" w:hAnsi="Cambria Math"/>
              <w:b/>
              <w:bCs/>
              <w:sz w:val="32"/>
              <w:szCs w:val="32"/>
            </w:rPr>
            <w:t>C</w:t>
          </w:r>
          <w:r w:rsidRPr="00624F5E">
            <w:rPr>
              <w:rFonts w:ascii="Cambria Math" w:eastAsia="Times New Roman" w:hAnsi="Cambria Math"/>
              <w:b/>
              <w:bCs/>
              <w:sz w:val="32"/>
              <w:szCs w:val="32"/>
            </w:rPr>
            <w:t>omponent</w:t>
          </w:r>
        </w:p>
      </w:tc>
    </w:tr>
  </w:tbl>
  <w:p w:rsidR="00D34C8A" w:rsidRDefault="00D34C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093"/>
      <w:gridCol w:w="7217"/>
    </w:tblGrid>
    <w:tr w:rsidR="00D34C8A" w:rsidTr="00B54063">
      <w:tc>
        <w:tcPr>
          <w:tcW w:w="1500" w:type="pct"/>
          <w:tcBorders>
            <w:bottom w:val="single" w:sz="4" w:space="0" w:color="943634" w:themeColor="accent2" w:themeShade="BF"/>
          </w:tcBorders>
          <w:shd w:val="clear" w:color="auto" w:fill="365F91" w:themeFill="accent1" w:themeFillShade="BF"/>
          <w:vAlign w:val="center"/>
        </w:tcPr>
        <w:p w:rsidR="00D34C8A" w:rsidRPr="0033095A" w:rsidRDefault="00D34C8A" w:rsidP="0033095A">
          <w:pPr>
            <w:pStyle w:val="Header"/>
            <w:jc w:val="center"/>
            <w:rPr>
              <w:rFonts w:ascii="Stencil" w:hAnsi="Stencil"/>
              <w:color w:val="FFFFFF" w:themeColor="background1"/>
              <w:sz w:val="32"/>
              <w:szCs w:val="32"/>
            </w:rPr>
          </w:pPr>
          <w:r w:rsidRPr="0033095A">
            <w:rPr>
              <w:rFonts w:ascii="Stencil" w:hAnsi="Stencil"/>
              <w:color w:val="FFFFFF" w:themeColor="background1"/>
              <w:sz w:val="32"/>
              <w:szCs w:val="32"/>
            </w:rPr>
            <w:t>Annex 6</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sidRPr="0033095A">
            <w:rPr>
              <w:rFonts w:ascii="Cambria Math" w:hAnsi="Cambria Math"/>
              <w:b/>
              <w:bCs/>
              <w:sz w:val="32"/>
              <w:szCs w:val="32"/>
            </w:rPr>
            <w:t>Key Partners and National Level Key Stakeholders</w:t>
          </w:r>
        </w:p>
      </w:tc>
    </w:tr>
  </w:tbl>
  <w:p w:rsidR="00D34C8A" w:rsidRDefault="00D34C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B54063">
      <w:tc>
        <w:tcPr>
          <w:tcW w:w="1500" w:type="pct"/>
          <w:tcBorders>
            <w:bottom w:val="single" w:sz="4" w:space="0" w:color="943634" w:themeColor="accent2" w:themeShade="BF"/>
          </w:tcBorders>
          <w:shd w:val="clear" w:color="auto" w:fill="948A54" w:themeFill="background2" w:themeFillShade="80"/>
          <w:vAlign w:val="center"/>
        </w:tcPr>
        <w:p w:rsidR="00D34C8A" w:rsidRPr="0033095A" w:rsidRDefault="00D34C8A" w:rsidP="0033095A">
          <w:pPr>
            <w:pStyle w:val="Header"/>
            <w:jc w:val="center"/>
            <w:rPr>
              <w:rFonts w:ascii="Stencil" w:hAnsi="Stencil"/>
              <w:color w:val="FFFFFF" w:themeColor="background1"/>
              <w:sz w:val="32"/>
              <w:szCs w:val="32"/>
            </w:rPr>
          </w:pPr>
          <w:r>
            <w:rPr>
              <w:rFonts w:ascii="Stencil" w:hAnsi="Stencil"/>
              <w:color w:val="FFFFFF" w:themeColor="background1"/>
              <w:sz w:val="32"/>
              <w:szCs w:val="32"/>
            </w:rPr>
            <w:t>Annex 7</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Pr>
              <w:rFonts w:ascii="Cambria Math" w:hAnsi="Cambria Math"/>
              <w:b/>
              <w:bCs/>
              <w:sz w:val="32"/>
              <w:szCs w:val="32"/>
            </w:rPr>
            <w:t>Updated PPM</w:t>
          </w:r>
        </w:p>
      </w:tc>
    </w:tr>
  </w:tbl>
  <w:p w:rsidR="00D34C8A" w:rsidRDefault="00D34C8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D34C8A" w:rsidTr="004E7DF1">
      <w:tc>
        <w:tcPr>
          <w:tcW w:w="1500" w:type="pct"/>
          <w:tcBorders>
            <w:bottom w:val="single" w:sz="4" w:space="0" w:color="943634" w:themeColor="accent2" w:themeShade="BF"/>
          </w:tcBorders>
          <w:shd w:val="clear" w:color="auto" w:fill="00B050"/>
          <w:vAlign w:val="center"/>
        </w:tcPr>
        <w:p w:rsidR="00D34C8A" w:rsidRPr="0033095A" w:rsidRDefault="00D34C8A" w:rsidP="0033095A">
          <w:pPr>
            <w:pStyle w:val="Header"/>
            <w:jc w:val="center"/>
            <w:rPr>
              <w:rFonts w:ascii="Stencil" w:hAnsi="Stencil"/>
              <w:color w:val="FFFFFF" w:themeColor="background1"/>
              <w:sz w:val="32"/>
              <w:szCs w:val="32"/>
            </w:rPr>
          </w:pPr>
          <w:r>
            <w:rPr>
              <w:rFonts w:ascii="Stencil" w:hAnsi="Stencil"/>
              <w:color w:val="FFFFFF" w:themeColor="background1"/>
              <w:sz w:val="32"/>
              <w:szCs w:val="32"/>
            </w:rPr>
            <w:t>Annex 8</w:t>
          </w:r>
        </w:p>
      </w:tc>
      <w:tc>
        <w:tcPr>
          <w:tcW w:w="4000" w:type="pct"/>
          <w:tcBorders>
            <w:bottom w:val="single" w:sz="4" w:space="0" w:color="auto"/>
          </w:tcBorders>
          <w:vAlign w:val="bottom"/>
        </w:tcPr>
        <w:p w:rsidR="00D34C8A" w:rsidRPr="0033095A" w:rsidRDefault="00D34C8A">
          <w:pPr>
            <w:pStyle w:val="Header"/>
            <w:rPr>
              <w:rFonts w:ascii="Cambria Math" w:hAnsi="Cambria Math" w:hint="eastAsia"/>
              <w:b/>
              <w:bCs/>
              <w:sz w:val="24"/>
              <w:szCs w:val="24"/>
            </w:rPr>
          </w:pPr>
          <w:r>
            <w:rPr>
              <w:rFonts w:ascii="Cambria Math" w:hAnsi="Cambria Math"/>
              <w:b/>
              <w:bCs/>
              <w:sz w:val="32"/>
              <w:szCs w:val="32"/>
            </w:rPr>
            <w:t>RPMU Partner Organizations</w:t>
          </w:r>
        </w:p>
      </w:tc>
    </w:tr>
  </w:tbl>
  <w:p w:rsidR="00D34C8A" w:rsidRDefault="00D34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934"/>
    <w:multiLevelType w:val="hybridMultilevel"/>
    <w:tmpl w:val="6C1E2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50D5C"/>
    <w:multiLevelType w:val="hybridMultilevel"/>
    <w:tmpl w:val="422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F6FE7"/>
    <w:multiLevelType w:val="hybridMultilevel"/>
    <w:tmpl w:val="422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5505E"/>
    <w:multiLevelType w:val="hybridMultilevel"/>
    <w:tmpl w:val="AA8C5184"/>
    <w:lvl w:ilvl="0" w:tplc="A7EC7A14">
      <w:start w:val="1"/>
      <w:numFmt w:val="decimal"/>
      <w:lvlText w:val="%1)"/>
      <w:lvlJc w:val="left"/>
      <w:pPr>
        <w:tabs>
          <w:tab w:val="num" w:pos="720"/>
        </w:tabs>
        <w:ind w:left="720" w:hanging="360"/>
      </w:pPr>
    </w:lvl>
    <w:lvl w:ilvl="1" w:tplc="CE5EABCE" w:tentative="1">
      <w:start w:val="1"/>
      <w:numFmt w:val="decimal"/>
      <w:lvlText w:val="%2)"/>
      <w:lvlJc w:val="left"/>
      <w:pPr>
        <w:tabs>
          <w:tab w:val="num" w:pos="1440"/>
        </w:tabs>
        <w:ind w:left="1440" w:hanging="360"/>
      </w:pPr>
    </w:lvl>
    <w:lvl w:ilvl="2" w:tplc="97820132" w:tentative="1">
      <w:start w:val="1"/>
      <w:numFmt w:val="decimal"/>
      <w:lvlText w:val="%3)"/>
      <w:lvlJc w:val="left"/>
      <w:pPr>
        <w:tabs>
          <w:tab w:val="num" w:pos="2160"/>
        </w:tabs>
        <w:ind w:left="2160" w:hanging="360"/>
      </w:pPr>
    </w:lvl>
    <w:lvl w:ilvl="3" w:tplc="3B5821F6" w:tentative="1">
      <w:start w:val="1"/>
      <w:numFmt w:val="decimal"/>
      <w:lvlText w:val="%4)"/>
      <w:lvlJc w:val="left"/>
      <w:pPr>
        <w:tabs>
          <w:tab w:val="num" w:pos="2880"/>
        </w:tabs>
        <w:ind w:left="2880" w:hanging="360"/>
      </w:pPr>
    </w:lvl>
    <w:lvl w:ilvl="4" w:tplc="4DA2D898" w:tentative="1">
      <w:start w:val="1"/>
      <w:numFmt w:val="decimal"/>
      <w:lvlText w:val="%5)"/>
      <w:lvlJc w:val="left"/>
      <w:pPr>
        <w:tabs>
          <w:tab w:val="num" w:pos="3600"/>
        </w:tabs>
        <w:ind w:left="3600" w:hanging="360"/>
      </w:pPr>
    </w:lvl>
    <w:lvl w:ilvl="5" w:tplc="FCA4B2D6" w:tentative="1">
      <w:start w:val="1"/>
      <w:numFmt w:val="decimal"/>
      <w:lvlText w:val="%6)"/>
      <w:lvlJc w:val="left"/>
      <w:pPr>
        <w:tabs>
          <w:tab w:val="num" w:pos="4320"/>
        </w:tabs>
        <w:ind w:left="4320" w:hanging="360"/>
      </w:pPr>
    </w:lvl>
    <w:lvl w:ilvl="6" w:tplc="3DCAE87E" w:tentative="1">
      <w:start w:val="1"/>
      <w:numFmt w:val="decimal"/>
      <w:lvlText w:val="%7)"/>
      <w:lvlJc w:val="left"/>
      <w:pPr>
        <w:tabs>
          <w:tab w:val="num" w:pos="5040"/>
        </w:tabs>
        <w:ind w:left="5040" w:hanging="360"/>
      </w:pPr>
    </w:lvl>
    <w:lvl w:ilvl="7" w:tplc="A768CA74" w:tentative="1">
      <w:start w:val="1"/>
      <w:numFmt w:val="decimal"/>
      <w:lvlText w:val="%8)"/>
      <w:lvlJc w:val="left"/>
      <w:pPr>
        <w:tabs>
          <w:tab w:val="num" w:pos="5760"/>
        </w:tabs>
        <w:ind w:left="5760" w:hanging="360"/>
      </w:pPr>
    </w:lvl>
    <w:lvl w:ilvl="8" w:tplc="6EDAFF02" w:tentative="1">
      <w:start w:val="1"/>
      <w:numFmt w:val="decimal"/>
      <w:lvlText w:val="%9)"/>
      <w:lvlJc w:val="left"/>
      <w:pPr>
        <w:tabs>
          <w:tab w:val="num" w:pos="6480"/>
        </w:tabs>
        <w:ind w:left="6480" w:hanging="360"/>
      </w:pPr>
    </w:lvl>
  </w:abstractNum>
  <w:abstractNum w:abstractNumId="4">
    <w:nsid w:val="0ABE4B50"/>
    <w:multiLevelType w:val="hybridMultilevel"/>
    <w:tmpl w:val="6F26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E281C"/>
    <w:multiLevelType w:val="hybridMultilevel"/>
    <w:tmpl w:val="502A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C6E34"/>
    <w:multiLevelType w:val="hybridMultilevel"/>
    <w:tmpl w:val="2296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41B2E"/>
    <w:multiLevelType w:val="hybridMultilevel"/>
    <w:tmpl w:val="E5A6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05C3B"/>
    <w:multiLevelType w:val="hybridMultilevel"/>
    <w:tmpl w:val="9568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32C17"/>
    <w:multiLevelType w:val="multilevel"/>
    <w:tmpl w:val="3B88306C"/>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3C7634B"/>
    <w:multiLevelType w:val="multilevel"/>
    <w:tmpl w:val="AD44774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4A354C9"/>
    <w:multiLevelType w:val="hybridMultilevel"/>
    <w:tmpl w:val="AA8C5184"/>
    <w:lvl w:ilvl="0" w:tplc="A7EC7A14">
      <w:start w:val="1"/>
      <w:numFmt w:val="decimal"/>
      <w:lvlText w:val="%1)"/>
      <w:lvlJc w:val="left"/>
      <w:pPr>
        <w:tabs>
          <w:tab w:val="num" w:pos="720"/>
        </w:tabs>
        <w:ind w:left="720" w:hanging="360"/>
      </w:pPr>
    </w:lvl>
    <w:lvl w:ilvl="1" w:tplc="CE5EABCE" w:tentative="1">
      <w:start w:val="1"/>
      <w:numFmt w:val="decimal"/>
      <w:lvlText w:val="%2)"/>
      <w:lvlJc w:val="left"/>
      <w:pPr>
        <w:tabs>
          <w:tab w:val="num" w:pos="1440"/>
        </w:tabs>
        <w:ind w:left="1440" w:hanging="360"/>
      </w:pPr>
    </w:lvl>
    <w:lvl w:ilvl="2" w:tplc="97820132" w:tentative="1">
      <w:start w:val="1"/>
      <w:numFmt w:val="decimal"/>
      <w:lvlText w:val="%3)"/>
      <w:lvlJc w:val="left"/>
      <w:pPr>
        <w:tabs>
          <w:tab w:val="num" w:pos="2160"/>
        </w:tabs>
        <w:ind w:left="2160" w:hanging="360"/>
      </w:pPr>
    </w:lvl>
    <w:lvl w:ilvl="3" w:tplc="3B5821F6" w:tentative="1">
      <w:start w:val="1"/>
      <w:numFmt w:val="decimal"/>
      <w:lvlText w:val="%4)"/>
      <w:lvlJc w:val="left"/>
      <w:pPr>
        <w:tabs>
          <w:tab w:val="num" w:pos="2880"/>
        </w:tabs>
        <w:ind w:left="2880" w:hanging="360"/>
      </w:pPr>
    </w:lvl>
    <w:lvl w:ilvl="4" w:tplc="4DA2D898" w:tentative="1">
      <w:start w:val="1"/>
      <w:numFmt w:val="decimal"/>
      <w:lvlText w:val="%5)"/>
      <w:lvlJc w:val="left"/>
      <w:pPr>
        <w:tabs>
          <w:tab w:val="num" w:pos="3600"/>
        </w:tabs>
        <w:ind w:left="3600" w:hanging="360"/>
      </w:pPr>
    </w:lvl>
    <w:lvl w:ilvl="5" w:tplc="FCA4B2D6" w:tentative="1">
      <w:start w:val="1"/>
      <w:numFmt w:val="decimal"/>
      <w:lvlText w:val="%6)"/>
      <w:lvlJc w:val="left"/>
      <w:pPr>
        <w:tabs>
          <w:tab w:val="num" w:pos="4320"/>
        </w:tabs>
        <w:ind w:left="4320" w:hanging="360"/>
      </w:pPr>
    </w:lvl>
    <w:lvl w:ilvl="6" w:tplc="3DCAE87E" w:tentative="1">
      <w:start w:val="1"/>
      <w:numFmt w:val="decimal"/>
      <w:lvlText w:val="%7)"/>
      <w:lvlJc w:val="left"/>
      <w:pPr>
        <w:tabs>
          <w:tab w:val="num" w:pos="5040"/>
        </w:tabs>
        <w:ind w:left="5040" w:hanging="360"/>
      </w:pPr>
    </w:lvl>
    <w:lvl w:ilvl="7" w:tplc="A768CA74" w:tentative="1">
      <w:start w:val="1"/>
      <w:numFmt w:val="decimal"/>
      <w:lvlText w:val="%8)"/>
      <w:lvlJc w:val="left"/>
      <w:pPr>
        <w:tabs>
          <w:tab w:val="num" w:pos="5760"/>
        </w:tabs>
        <w:ind w:left="5760" w:hanging="360"/>
      </w:pPr>
    </w:lvl>
    <w:lvl w:ilvl="8" w:tplc="6EDAFF02" w:tentative="1">
      <w:start w:val="1"/>
      <w:numFmt w:val="decimal"/>
      <w:lvlText w:val="%9)"/>
      <w:lvlJc w:val="left"/>
      <w:pPr>
        <w:tabs>
          <w:tab w:val="num" w:pos="6480"/>
        </w:tabs>
        <w:ind w:left="6480" w:hanging="360"/>
      </w:pPr>
    </w:lvl>
  </w:abstractNum>
  <w:abstractNum w:abstractNumId="12">
    <w:nsid w:val="15231B60"/>
    <w:multiLevelType w:val="multilevel"/>
    <w:tmpl w:val="41E0A80A"/>
    <w:lvl w:ilvl="0">
      <w:start w:val="3"/>
      <w:numFmt w:val="decimal"/>
      <w:lvlText w:val="%1."/>
      <w:lvlJc w:val="left"/>
      <w:pPr>
        <w:ind w:left="360" w:hanging="360"/>
      </w:pPr>
      <w:rPr>
        <w:rFonts w:hint="default"/>
        <w:b/>
        <w:bCs/>
        <w:sz w:val="32"/>
        <w:szCs w:val="32"/>
      </w:rPr>
    </w:lvl>
    <w:lvl w:ilvl="1">
      <w:start w:val="3"/>
      <w:numFmt w:val="decimal"/>
      <w:lvlText w:val="%1.%2."/>
      <w:lvlJc w:val="left"/>
      <w:pPr>
        <w:ind w:left="792" w:hanging="432"/>
      </w:pPr>
      <w:rPr>
        <w:rFonts w:hint="default"/>
        <w:b/>
        <w:bCs/>
        <w:sz w:val="28"/>
        <w:szCs w:val="28"/>
      </w:rPr>
    </w:lvl>
    <w:lvl w:ilvl="2">
      <w:start w:val="1"/>
      <w:numFmt w:val="decimal"/>
      <w:lvlText w:val="%1.%2.%3."/>
      <w:lvlJc w:val="left"/>
      <w:pPr>
        <w:ind w:left="1224" w:hanging="504"/>
      </w:pPr>
      <w:rPr>
        <w:rFonts w:ascii="Candara" w:hAnsi="Candara"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59E13E7"/>
    <w:multiLevelType w:val="multilevel"/>
    <w:tmpl w:val="2F007D88"/>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sz w:val="28"/>
        <w:szCs w:val="28"/>
      </w:rPr>
    </w:lvl>
    <w:lvl w:ilvl="2">
      <w:start w:val="2"/>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6363F19"/>
    <w:multiLevelType w:val="hybridMultilevel"/>
    <w:tmpl w:val="4220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08758D"/>
    <w:multiLevelType w:val="hybridMultilevel"/>
    <w:tmpl w:val="422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604BD2"/>
    <w:multiLevelType w:val="hybridMultilevel"/>
    <w:tmpl w:val="2EE2FBB6"/>
    <w:lvl w:ilvl="0" w:tplc="FC20038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3060F6"/>
    <w:multiLevelType w:val="hybridMultilevel"/>
    <w:tmpl w:val="1700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6048A"/>
    <w:multiLevelType w:val="hybridMultilevel"/>
    <w:tmpl w:val="C1488B4A"/>
    <w:lvl w:ilvl="0" w:tplc="EBB8AF1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A4CCB178">
      <w:start w:val="1"/>
      <w:numFmt w:val="bullet"/>
      <w:lvlText w:val=""/>
      <w:lvlJc w:val="left"/>
      <w:pPr>
        <w:tabs>
          <w:tab w:val="num" w:pos="1140"/>
        </w:tabs>
        <w:ind w:left="1140" w:hanging="420"/>
      </w:pPr>
      <w:rPr>
        <w:rFonts w:ascii="Symbol" w:hAnsi="Symbol"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1DD947D6"/>
    <w:multiLevelType w:val="hybridMultilevel"/>
    <w:tmpl w:val="A218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2246F4"/>
    <w:multiLevelType w:val="hybridMultilevel"/>
    <w:tmpl w:val="CB76ED6C"/>
    <w:lvl w:ilvl="0" w:tplc="54E44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FD860BB"/>
    <w:multiLevelType w:val="hybridMultilevel"/>
    <w:tmpl w:val="FCE44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014CDD"/>
    <w:multiLevelType w:val="hybridMultilevel"/>
    <w:tmpl w:val="422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004FF8"/>
    <w:multiLevelType w:val="hybridMultilevel"/>
    <w:tmpl w:val="CB76ED6C"/>
    <w:lvl w:ilvl="0" w:tplc="54E44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4854CC7"/>
    <w:multiLevelType w:val="hybridMultilevel"/>
    <w:tmpl w:val="8B6C3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4A501A7"/>
    <w:multiLevelType w:val="hybridMultilevel"/>
    <w:tmpl w:val="4080D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B6128E"/>
    <w:multiLevelType w:val="hybridMultilevel"/>
    <w:tmpl w:val="953EE164"/>
    <w:lvl w:ilvl="0" w:tplc="244CD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D35A63"/>
    <w:multiLevelType w:val="hybridMultilevel"/>
    <w:tmpl w:val="87100110"/>
    <w:lvl w:ilvl="0" w:tplc="0409000F">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7E6B47"/>
    <w:multiLevelType w:val="hybridMultilevel"/>
    <w:tmpl w:val="BA8AB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0F2740"/>
    <w:multiLevelType w:val="hybridMultilevel"/>
    <w:tmpl w:val="A218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DC6734"/>
    <w:multiLevelType w:val="hybridMultilevel"/>
    <w:tmpl w:val="06EA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4D5C86"/>
    <w:multiLevelType w:val="hybridMultilevel"/>
    <w:tmpl w:val="93AEECC2"/>
    <w:lvl w:ilvl="0" w:tplc="04090001">
      <w:start w:val="1"/>
      <w:numFmt w:val="bullet"/>
      <w:lvlText w:val=""/>
      <w:lvlJc w:val="left"/>
      <w:pPr>
        <w:tabs>
          <w:tab w:val="num" w:pos="486"/>
        </w:tabs>
        <w:ind w:left="486" w:hanging="360"/>
      </w:pPr>
      <w:rPr>
        <w:rFonts w:ascii="Symbol" w:hAnsi="Symbol" w:hint="default"/>
      </w:rPr>
    </w:lvl>
    <w:lvl w:ilvl="1" w:tplc="04090003">
      <w:start w:val="1"/>
      <w:numFmt w:val="bullet"/>
      <w:lvlText w:val="o"/>
      <w:lvlJc w:val="left"/>
      <w:pPr>
        <w:tabs>
          <w:tab w:val="num" w:pos="846"/>
        </w:tabs>
        <w:ind w:left="846" w:hanging="360"/>
      </w:pPr>
      <w:rPr>
        <w:rFonts w:ascii="Courier New" w:hAnsi="Courier New" w:cs="Courier New" w:hint="default"/>
      </w:rPr>
    </w:lvl>
    <w:lvl w:ilvl="2" w:tplc="04090005">
      <w:start w:val="1"/>
      <w:numFmt w:val="bullet"/>
      <w:lvlText w:val=""/>
      <w:lvlJc w:val="left"/>
      <w:pPr>
        <w:tabs>
          <w:tab w:val="num" w:pos="1566"/>
        </w:tabs>
        <w:ind w:left="1566" w:hanging="360"/>
      </w:pPr>
      <w:rPr>
        <w:rFonts w:ascii="Wingdings" w:hAnsi="Wingdings" w:hint="default"/>
      </w:rPr>
    </w:lvl>
    <w:lvl w:ilvl="3" w:tplc="04090001">
      <w:start w:val="1"/>
      <w:numFmt w:val="bullet"/>
      <w:lvlText w:val=""/>
      <w:lvlJc w:val="left"/>
      <w:pPr>
        <w:tabs>
          <w:tab w:val="num" w:pos="2286"/>
        </w:tabs>
        <w:ind w:left="2286" w:hanging="360"/>
      </w:pPr>
      <w:rPr>
        <w:rFonts w:ascii="Symbol" w:hAnsi="Symbol" w:hint="default"/>
      </w:rPr>
    </w:lvl>
    <w:lvl w:ilvl="4" w:tplc="04090003" w:tentative="1">
      <w:start w:val="1"/>
      <w:numFmt w:val="bullet"/>
      <w:lvlText w:val="o"/>
      <w:lvlJc w:val="left"/>
      <w:pPr>
        <w:tabs>
          <w:tab w:val="num" w:pos="3006"/>
        </w:tabs>
        <w:ind w:left="3006" w:hanging="360"/>
      </w:pPr>
      <w:rPr>
        <w:rFonts w:ascii="Courier New" w:hAnsi="Courier New" w:cs="Courier New" w:hint="default"/>
      </w:rPr>
    </w:lvl>
    <w:lvl w:ilvl="5" w:tplc="04090005" w:tentative="1">
      <w:start w:val="1"/>
      <w:numFmt w:val="bullet"/>
      <w:lvlText w:val=""/>
      <w:lvlJc w:val="left"/>
      <w:pPr>
        <w:tabs>
          <w:tab w:val="num" w:pos="3726"/>
        </w:tabs>
        <w:ind w:left="3726" w:hanging="360"/>
      </w:pPr>
      <w:rPr>
        <w:rFonts w:ascii="Wingdings" w:hAnsi="Wingdings" w:hint="default"/>
      </w:rPr>
    </w:lvl>
    <w:lvl w:ilvl="6" w:tplc="04090001" w:tentative="1">
      <w:start w:val="1"/>
      <w:numFmt w:val="bullet"/>
      <w:lvlText w:val=""/>
      <w:lvlJc w:val="left"/>
      <w:pPr>
        <w:tabs>
          <w:tab w:val="num" w:pos="4446"/>
        </w:tabs>
        <w:ind w:left="4446" w:hanging="360"/>
      </w:pPr>
      <w:rPr>
        <w:rFonts w:ascii="Symbol" w:hAnsi="Symbol" w:hint="default"/>
      </w:rPr>
    </w:lvl>
    <w:lvl w:ilvl="7" w:tplc="04090003" w:tentative="1">
      <w:start w:val="1"/>
      <w:numFmt w:val="bullet"/>
      <w:lvlText w:val="o"/>
      <w:lvlJc w:val="left"/>
      <w:pPr>
        <w:tabs>
          <w:tab w:val="num" w:pos="5166"/>
        </w:tabs>
        <w:ind w:left="5166" w:hanging="360"/>
      </w:pPr>
      <w:rPr>
        <w:rFonts w:ascii="Courier New" w:hAnsi="Courier New" w:cs="Courier New" w:hint="default"/>
      </w:rPr>
    </w:lvl>
    <w:lvl w:ilvl="8" w:tplc="04090005" w:tentative="1">
      <w:start w:val="1"/>
      <w:numFmt w:val="bullet"/>
      <w:lvlText w:val=""/>
      <w:lvlJc w:val="left"/>
      <w:pPr>
        <w:tabs>
          <w:tab w:val="num" w:pos="5886"/>
        </w:tabs>
        <w:ind w:left="5886" w:hanging="360"/>
      </w:pPr>
      <w:rPr>
        <w:rFonts w:ascii="Wingdings" w:hAnsi="Wingdings" w:hint="default"/>
      </w:rPr>
    </w:lvl>
  </w:abstractNum>
  <w:abstractNum w:abstractNumId="32">
    <w:nsid w:val="2BA22EB1"/>
    <w:multiLevelType w:val="hybridMultilevel"/>
    <w:tmpl w:val="1B34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810F80"/>
    <w:multiLevelType w:val="multilevel"/>
    <w:tmpl w:val="015C7FB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CE465F1"/>
    <w:multiLevelType w:val="hybridMultilevel"/>
    <w:tmpl w:val="91CE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F86E34"/>
    <w:multiLevelType w:val="hybridMultilevel"/>
    <w:tmpl w:val="502A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9A16B6"/>
    <w:multiLevelType w:val="hybridMultilevel"/>
    <w:tmpl w:val="E8A4794C"/>
    <w:lvl w:ilvl="0" w:tplc="CC02FCE0">
      <w:start w:val="1"/>
      <w:numFmt w:val="decimal"/>
      <w:lvlText w:val="%1)"/>
      <w:lvlJc w:val="left"/>
      <w:pPr>
        <w:ind w:left="490" w:hanging="360"/>
      </w:pPr>
      <w:rPr>
        <w:rFonts w:hint="eastAsia"/>
      </w:rPr>
    </w:lvl>
    <w:lvl w:ilvl="1" w:tplc="04090019" w:tentative="1">
      <w:start w:val="1"/>
      <w:numFmt w:val="lowerLetter"/>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lowerLetter"/>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lowerLetter"/>
      <w:lvlText w:val="%8)"/>
      <w:lvlJc w:val="left"/>
      <w:pPr>
        <w:ind w:left="3970" w:hanging="480"/>
      </w:pPr>
    </w:lvl>
    <w:lvl w:ilvl="8" w:tplc="0409001B" w:tentative="1">
      <w:start w:val="1"/>
      <w:numFmt w:val="lowerRoman"/>
      <w:lvlText w:val="%9."/>
      <w:lvlJc w:val="right"/>
      <w:pPr>
        <w:ind w:left="4450" w:hanging="480"/>
      </w:pPr>
    </w:lvl>
  </w:abstractNum>
  <w:abstractNum w:abstractNumId="37">
    <w:nsid w:val="2EA53CD4"/>
    <w:multiLevelType w:val="hybridMultilevel"/>
    <w:tmpl w:val="B81ECC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23010C"/>
    <w:multiLevelType w:val="hybridMultilevel"/>
    <w:tmpl w:val="CB76ED6C"/>
    <w:lvl w:ilvl="0" w:tplc="54E44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F95338A"/>
    <w:multiLevelType w:val="hybridMultilevel"/>
    <w:tmpl w:val="91CE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0568A2"/>
    <w:multiLevelType w:val="hybridMultilevel"/>
    <w:tmpl w:val="CC36DC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6A1667"/>
    <w:multiLevelType w:val="hybridMultilevel"/>
    <w:tmpl w:val="564A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136307"/>
    <w:multiLevelType w:val="hybridMultilevel"/>
    <w:tmpl w:val="422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7A7CED"/>
    <w:multiLevelType w:val="hybridMultilevel"/>
    <w:tmpl w:val="46A82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42F381F"/>
    <w:multiLevelType w:val="hybridMultilevel"/>
    <w:tmpl w:val="6F26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152838"/>
    <w:multiLevelType w:val="hybridMultilevel"/>
    <w:tmpl w:val="383C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345402"/>
    <w:multiLevelType w:val="multilevel"/>
    <w:tmpl w:val="6D1AFDB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2"/>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363F5CE7"/>
    <w:multiLevelType w:val="hybridMultilevel"/>
    <w:tmpl w:val="1B34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8E1D49"/>
    <w:multiLevelType w:val="hybridMultilevel"/>
    <w:tmpl w:val="6F9C44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7C67884"/>
    <w:multiLevelType w:val="hybridMultilevel"/>
    <w:tmpl w:val="7966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8805810"/>
    <w:multiLevelType w:val="hybridMultilevel"/>
    <w:tmpl w:val="6DF26D72"/>
    <w:lvl w:ilvl="0" w:tplc="3176F406">
      <w:start w:val="1"/>
      <w:numFmt w:val="bullet"/>
      <w:lvlText w:val=""/>
      <w:lvlJc w:val="left"/>
      <w:pPr>
        <w:tabs>
          <w:tab w:val="num" w:pos="720"/>
        </w:tabs>
        <w:ind w:left="720" w:hanging="360"/>
      </w:pPr>
      <w:rPr>
        <w:rFonts w:ascii="Wingdings 2" w:hAnsi="Wingdings 2" w:hint="default"/>
      </w:rPr>
    </w:lvl>
    <w:lvl w:ilvl="1" w:tplc="23F0F40E" w:tentative="1">
      <w:start w:val="1"/>
      <w:numFmt w:val="bullet"/>
      <w:lvlText w:val=""/>
      <w:lvlJc w:val="left"/>
      <w:pPr>
        <w:tabs>
          <w:tab w:val="num" w:pos="1440"/>
        </w:tabs>
        <w:ind w:left="1440" w:hanging="360"/>
      </w:pPr>
      <w:rPr>
        <w:rFonts w:ascii="Wingdings 2" w:hAnsi="Wingdings 2" w:hint="default"/>
      </w:rPr>
    </w:lvl>
    <w:lvl w:ilvl="2" w:tplc="7688DD0A" w:tentative="1">
      <w:start w:val="1"/>
      <w:numFmt w:val="bullet"/>
      <w:lvlText w:val=""/>
      <w:lvlJc w:val="left"/>
      <w:pPr>
        <w:tabs>
          <w:tab w:val="num" w:pos="2160"/>
        </w:tabs>
        <w:ind w:left="2160" w:hanging="360"/>
      </w:pPr>
      <w:rPr>
        <w:rFonts w:ascii="Wingdings 2" w:hAnsi="Wingdings 2" w:hint="default"/>
      </w:rPr>
    </w:lvl>
    <w:lvl w:ilvl="3" w:tplc="5CC0BCD8" w:tentative="1">
      <w:start w:val="1"/>
      <w:numFmt w:val="bullet"/>
      <w:lvlText w:val=""/>
      <w:lvlJc w:val="left"/>
      <w:pPr>
        <w:tabs>
          <w:tab w:val="num" w:pos="2880"/>
        </w:tabs>
        <w:ind w:left="2880" w:hanging="360"/>
      </w:pPr>
      <w:rPr>
        <w:rFonts w:ascii="Wingdings 2" w:hAnsi="Wingdings 2" w:hint="default"/>
      </w:rPr>
    </w:lvl>
    <w:lvl w:ilvl="4" w:tplc="3C8AD20E" w:tentative="1">
      <w:start w:val="1"/>
      <w:numFmt w:val="bullet"/>
      <w:lvlText w:val=""/>
      <w:lvlJc w:val="left"/>
      <w:pPr>
        <w:tabs>
          <w:tab w:val="num" w:pos="3600"/>
        </w:tabs>
        <w:ind w:left="3600" w:hanging="360"/>
      </w:pPr>
      <w:rPr>
        <w:rFonts w:ascii="Wingdings 2" w:hAnsi="Wingdings 2" w:hint="default"/>
      </w:rPr>
    </w:lvl>
    <w:lvl w:ilvl="5" w:tplc="EA8235B8" w:tentative="1">
      <w:start w:val="1"/>
      <w:numFmt w:val="bullet"/>
      <w:lvlText w:val=""/>
      <w:lvlJc w:val="left"/>
      <w:pPr>
        <w:tabs>
          <w:tab w:val="num" w:pos="4320"/>
        </w:tabs>
        <w:ind w:left="4320" w:hanging="360"/>
      </w:pPr>
      <w:rPr>
        <w:rFonts w:ascii="Wingdings 2" w:hAnsi="Wingdings 2" w:hint="default"/>
      </w:rPr>
    </w:lvl>
    <w:lvl w:ilvl="6" w:tplc="63A66C06" w:tentative="1">
      <w:start w:val="1"/>
      <w:numFmt w:val="bullet"/>
      <w:lvlText w:val=""/>
      <w:lvlJc w:val="left"/>
      <w:pPr>
        <w:tabs>
          <w:tab w:val="num" w:pos="5040"/>
        </w:tabs>
        <w:ind w:left="5040" w:hanging="360"/>
      </w:pPr>
      <w:rPr>
        <w:rFonts w:ascii="Wingdings 2" w:hAnsi="Wingdings 2" w:hint="default"/>
      </w:rPr>
    </w:lvl>
    <w:lvl w:ilvl="7" w:tplc="86C80F96" w:tentative="1">
      <w:start w:val="1"/>
      <w:numFmt w:val="bullet"/>
      <w:lvlText w:val=""/>
      <w:lvlJc w:val="left"/>
      <w:pPr>
        <w:tabs>
          <w:tab w:val="num" w:pos="5760"/>
        </w:tabs>
        <w:ind w:left="5760" w:hanging="360"/>
      </w:pPr>
      <w:rPr>
        <w:rFonts w:ascii="Wingdings 2" w:hAnsi="Wingdings 2" w:hint="default"/>
      </w:rPr>
    </w:lvl>
    <w:lvl w:ilvl="8" w:tplc="2AE86292" w:tentative="1">
      <w:start w:val="1"/>
      <w:numFmt w:val="bullet"/>
      <w:lvlText w:val=""/>
      <w:lvlJc w:val="left"/>
      <w:pPr>
        <w:tabs>
          <w:tab w:val="num" w:pos="6480"/>
        </w:tabs>
        <w:ind w:left="6480" w:hanging="360"/>
      </w:pPr>
      <w:rPr>
        <w:rFonts w:ascii="Wingdings 2" w:hAnsi="Wingdings 2" w:hint="default"/>
      </w:rPr>
    </w:lvl>
  </w:abstractNum>
  <w:abstractNum w:abstractNumId="51">
    <w:nsid w:val="39535D03"/>
    <w:multiLevelType w:val="hybridMultilevel"/>
    <w:tmpl w:val="4220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9547BB"/>
    <w:multiLevelType w:val="hybridMultilevel"/>
    <w:tmpl w:val="9568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AC42A9A"/>
    <w:multiLevelType w:val="hybridMultilevel"/>
    <w:tmpl w:val="4220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0E5595"/>
    <w:multiLevelType w:val="hybridMultilevel"/>
    <w:tmpl w:val="FCE44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8C75AB"/>
    <w:multiLevelType w:val="hybridMultilevel"/>
    <w:tmpl w:val="23F610CE"/>
    <w:lvl w:ilvl="0" w:tplc="223CBBC6">
      <w:start w:val="1"/>
      <w:numFmt w:val="decimal"/>
      <w:lvlText w:val="%1."/>
      <w:lvlJc w:val="left"/>
      <w:pPr>
        <w:ind w:left="4680" w:hanging="36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6">
    <w:nsid w:val="3D053041"/>
    <w:multiLevelType w:val="hybridMultilevel"/>
    <w:tmpl w:val="6C1E2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D9075B0"/>
    <w:multiLevelType w:val="hybridMultilevel"/>
    <w:tmpl w:val="32762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B42D9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DE66AB0"/>
    <w:multiLevelType w:val="hybridMultilevel"/>
    <w:tmpl w:val="6F26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5B4704"/>
    <w:multiLevelType w:val="hybridMultilevel"/>
    <w:tmpl w:val="5C6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FD50B6D"/>
    <w:multiLevelType w:val="hybridMultilevel"/>
    <w:tmpl w:val="5B5E9DA2"/>
    <w:lvl w:ilvl="0" w:tplc="D28276B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152814"/>
    <w:multiLevelType w:val="hybridMultilevel"/>
    <w:tmpl w:val="9462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247938"/>
    <w:multiLevelType w:val="hybridMultilevel"/>
    <w:tmpl w:val="66FC2C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08852AA"/>
    <w:multiLevelType w:val="hybridMultilevel"/>
    <w:tmpl w:val="35F09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09426B5"/>
    <w:multiLevelType w:val="hybridMultilevel"/>
    <w:tmpl w:val="AA8C5184"/>
    <w:lvl w:ilvl="0" w:tplc="A7EC7A14">
      <w:start w:val="1"/>
      <w:numFmt w:val="decimal"/>
      <w:lvlText w:val="%1)"/>
      <w:lvlJc w:val="left"/>
      <w:pPr>
        <w:tabs>
          <w:tab w:val="num" w:pos="720"/>
        </w:tabs>
        <w:ind w:left="720" w:hanging="360"/>
      </w:pPr>
    </w:lvl>
    <w:lvl w:ilvl="1" w:tplc="CE5EABCE" w:tentative="1">
      <w:start w:val="1"/>
      <w:numFmt w:val="decimal"/>
      <w:lvlText w:val="%2)"/>
      <w:lvlJc w:val="left"/>
      <w:pPr>
        <w:tabs>
          <w:tab w:val="num" w:pos="1440"/>
        </w:tabs>
        <w:ind w:left="1440" w:hanging="360"/>
      </w:pPr>
    </w:lvl>
    <w:lvl w:ilvl="2" w:tplc="97820132" w:tentative="1">
      <w:start w:val="1"/>
      <w:numFmt w:val="decimal"/>
      <w:lvlText w:val="%3)"/>
      <w:lvlJc w:val="left"/>
      <w:pPr>
        <w:tabs>
          <w:tab w:val="num" w:pos="2160"/>
        </w:tabs>
        <w:ind w:left="2160" w:hanging="360"/>
      </w:pPr>
    </w:lvl>
    <w:lvl w:ilvl="3" w:tplc="3B5821F6" w:tentative="1">
      <w:start w:val="1"/>
      <w:numFmt w:val="decimal"/>
      <w:lvlText w:val="%4)"/>
      <w:lvlJc w:val="left"/>
      <w:pPr>
        <w:tabs>
          <w:tab w:val="num" w:pos="2880"/>
        </w:tabs>
        <w:ind w:left="2880" w:hanging="360"/>
      </w:pPr>
    </w:lvl>
    <w:lvl w:ilvl="4" w:tplc="4DA2D898" w:tentative="1">
      <w:start w:val="1"/>
      <w:numFmt w:val="decimal"/>
      <w:lvlText w:val="%5)"/>
      <w:lvlJc w:val="left"/>
      <w:pPr>
        <w:tabs>
          <w:tab w:val="num" w:pos="3600"/>
        </w:tabs>
        <w:ind w:left="3600" w:hanging="360"/>
      </w:pPr>
    </w:lvl>
    <w:lvl w:ilvl="5" w:tplc="FCA4B2D6" w:tentative="1">
      <w:start w:val="1"/>
      <w:numFmt w:val="decimal"/>
      <w:lvlText w:val="%6)"/>
      <w:lvlJc w:val="left"/>
      <w:pPr>
        <w:tabs>
          <w:tab w:val="num" w:pos="4320"/>
        </w:tabs>
        <w:ind w:left="4320" w:hanging="360"/>
      </w:pPr>
    </w:lvl>
    <w:lvl w:ilvl="6" w:tplc="3DCAE87E" w:tentative="1">
      <w:start w:val="1"/>
      <w:numFmt w:val="decimal"/>
      <w:lvlText w:val="%7)"/>
      <w:lvlJc w:val="left"/>
      <w:pPr>
        <w:tabs>
          <w:tab w:val="num" w:pos="5040"/>
        </w:tabs>
        <w:ind w:left="5040" w:hanging="360"/>
      </w:pPr>
    </w:lvl>
    <w:lvl w:ilvl="7" w:tplc="A768CA74" w:tentative="1">
      <w:start w:val="1"/>
      <w:numFmt w:val="decimal"/>
      <w:lvlText w:val="%8)"/>
      <w:lvlJc w:val="left"/>
      <w:pPr>
        <w:tabs>
          <w:tab w:val="num" w:pos="5760"/>
        </w:tabs>
        <w:ind w:left="5760" w:hanging="360"/>
      </w:pPr>
    </w:lvl>
    <w:lvl w:ilvl="8" w:tplc="6EDAFF02" w:tentative="1">
      <w:start w:val="1"/>
      <w:numFmt w:val="decimal"/>
      <w:lvlText w:val="%9)"/>
      <w:lvlJc w:val="left"/>
      <w:pPr>
        <w:tabs>
          <w:tab w:val="num" w:pos="6480"/>
        </w:tabs>
        <w:ind w:left="6480" w:hanging="360"/>
      </w:pPr>
    </w:lvl>
  </w:abstractNum>
  <w:abstractNum w:abstractNumId="65">
    <w:nsid w:val="417B4929"/>
    <w:multiLevelType w:val="hybridMultilevel"/>
    <w:tmpl w:val="F2DC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1AD430E"/>
    <w:multiLevelType w:val="multilevel"/>
    <w:tmpl w:val="7352ADDE"/>
    <w:lvl w:ilvl="0">
      <w:start w:val="2"/>
      <w:numFmt w:val="decimal"/>
      <w:lvlText w:val="%1."/>
      <w:lvlJc w:val="left"/>
      <w:pPr>
        <w:ind w:left="360" w:hanging="360"/>
      </w:pPr>
      <w:rPr>
        <w:rFonts w:hint="default"/>
        <w:b/>
        <w:bCs/>
        <w:sz w:val="32"/>
        <w:szCs w:val="32"/>
      </w:rPr>
    </w:lvl>
    <w:lvl w:ilvl="1">
      <w:start w:val="1"/>
      <w:numFmt w:val="decimal"/>
      <w:lvlText w:val="%1.%2."/>
      <w:lvlJc w:val="left"/>
      <w:pPr>
        <w:ind w:left="792" w:hanging="432"/>
      </w:pPr>
      <w:rPr>
        <w:rFonts w:hint="default"/>
        <w:b/>
        <w:bCs/>
        <w:sz w:val="28"/>
        <w:szCs w:val="28"/>
      </w:rPr>
    </w:lvl>
    <w:lvl w:ilvl="2">
      <w:start w:val="1"/>
      <w:numFmt w:val="decimal"/>
      <w:lvlText w:val="%1.%2.%3."/>
      <w:lvlJc w:val="left"/>
      <w:pPr>
        <w:ind w:left="1224" w:hanging="504"/>
      </w:pPr>
      <w:rPr>
        <w:rFonts w:ascii="Candara" w:hAnsi="Candara"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33A59AC"/>
    <w:multiLevelType w:val="hybridMultilevel"/>
    <w:tmpl w:val="E8A4794C"/>
    <w:lvl w:ilvl="0" w:tplc="CC02FCE0">
      <w:start w:val="1"/>
      <w:numFmt w:val="decimal"/>
      <w:lvlText w:val="%1)"/>
      <w:lvlJc w:val="left"/>
      <w:pPr>
        <w:ind w:left="490" w:hanging="360"/>
      </w:pPr>
      <w:rPr>
        <w:rFonts w:hint="eastAsia"/>
      </w:rPr>
    </w:lvl>
    <w:lvl w:ilvl="1" w:tplc="04090019" w:tentative="1">
      <w:start w:val="1"/>
      <w:numFmt w:val="lowerLetter"/>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lowerLetter"/>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lowerLetter"/>
      <w:lvlText w:val="%8)"/>
      <w:lvlJc w:val="left"/>
      <w:pPr>
        <w:ind w:left="3970" w:hanging="480"/>
      </w:pPr>
    </w:lvl>
    <w:lvl w:ilvl="8" w:tplc="0409001B" w:tentative="1">
      <w:start w:val="1"/>
      <w:numFmt w:val="lowerRoman"/>
      <w:lvlText w:val="%9."/>
      <w:lvlJc w:val="right"/>
      <w:pPr>
        <w:ind w:left="4450" w:hanging="480"/>
      </w:pPr>
    </w:lvl>
  </w:abstractNum>
  <w:abstractNum w:abstractNumId="68">
    <w:nsid w:val="459F22A7"/>
    <w:multiLevelType w:val="hybridMultilevel"/>
    <w:tmpl w:val="CB76ED6C"/>
    <w:lvl w:ilvl="0" w:tplc="54E44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5EF1A15"/>
    <w:multiLevelType w:val="hybridMultilevel"/>
    <w:tmpl w:val="A4D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62301FA"/>
    <w:multiLevelType w:val="hybridMultilevel"/>
    <w:tmpl w:val="0F7C6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3C39E1"/>
    <w:multiLevelType w:val="multilevel"/>
    <w:tmpl w:val="AC20C4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6545759"/>
    <w:multiLevelType w:val="hybridMultilevel"/>
    <w:tmpl w:val="9568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7CE5E3A"/>
    <w:multiLevelType w:val="hybridMultilevel"/>
    <w:tmpl w:val="91CE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015388"/>
    <w:multiLevelType w:val="hybridMultilevel"/>
    <w:tmpl w:val="996E8EA8"/>
    <w:lvl w:ilvl="0" w:tplc="6B8091C6">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B4C771D"/>
    <w:multiLevelType w:val="hybridMultilevel"/>
    <w:tmpl w:val="BFAC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C081559"/>
    <w:multiLevelType w:val="hybridMultilevel"/>
    <w:tmpl w:val="446C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FA410BD"/>
    <w:multiLevelType w:val="hybridMultilevel"/>
    <w:tmpl w:val="2296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AE7E8A"/>
    <w:multiLevelType w:val="hybridMultilevel"/>
    <w:tmpl w:val="8EAA7B88"/>
    <w:lvl w:ilvl="0" w:tplc="5EE01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0993DF3"/>
    <w:multiLevelType w:val="hybridMultilevel"/>
    <w:tmpl w:val="A588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68D3467"/>
    <w:multiLevelType w:val="hybridMultilevel"/>
    <w:tmpl w:val="068C69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59794ABC"/>
    <w:multiLevelType w:val="hybridMultilevel"/>
    <w:tmpl w:val="AA8C5184"/>
    <w:lvl w:ilvl="0" w:tplc="A7EC7A14">
      <w:start w:val="1"/>
      <w:numFmt w:val="decimal"/>
      <w:lvlText w:val="%1)"/>
      <w:lvlJc w:val="left"/>
      <w:pPr>
        <w:tabs>
          <w:tab w:val="num" w:pos="720"/>
        </w:tabs>
        <w:ind w:left="720" w:hanging="360"/>
      </w:pPr>
    </w:lvl>
    <w:lvl w:ilvl="1" w:tplc="CE5EABCE" w:tentative="1">
      <w:start w:val="1"/>
      <w:numFmt w:val="decimal"/>
      <w:lvlText w:val="%2)"/>
      <w:lvlJc w:val="left"/>
      <w:pPr>
        <w:tabs>
          <w:tab w:val="num" w:pos="1440"/>
        </w:tabs>
        <w:ind w:left="1440" w:hanging="360"/>
      </w:pPr>
    </w:lvl>
    <w:lvl w:ilvl="2" w:tplc="97820132" w:tentative="1">
      <w:start w:val="1"/>
      <w:numFmt w:val="decimal"/>
      <w:lvlText w:val="%3)"/>
      <w:lvlJc w:val="left"/>
      <w:pPr>
        <w:tabs>
          <w:tab w:val="num" w:pos="2160"/>
        </w:tabs>
        <w:ind w:left="2160" w:hanging="360"/>
      </w:pPr>
    </w:lvl>
    <w:lvl w:ilvl="3" w:tplc="3B5821F6" w:tentative="1">
      <w:start w:val="1"/>
      <w:numFmt w:val="decimal"/>
      <w:lvlText w:val="%4)"/>
      <w:lvlJc w:val="left"/>
      <w:pPr>
        <w:tabs>
          <w:tab w:val="num" w:pos="2880"/>
        </w:tabs>
        <w:ind w:left="2880" w:hanging="360"/>
      </w:pPr>
    </w:lvl>
    <w:lvl w:ilvl="4" w:tplc="4DA2D898" w:tentative="1">
      <w:start w:val="1"/>
      <w:numFmt w:val="decimal"/>
      <w:lvlText w:val="%5)"/>
      <w:lvlJc w:val="left"/>
      <w:pPr>
        <w:tabs>
          <w:tab w:val="num" w:pos="3600"/>
        </w:tabs>
        <w:ind w:left="3600" w:hanging="360"/>
      </w:pPr>
    </w:lvl>
    <w:lvl w:ilvl="5" w:tplc="FCA4B2D6" w:tentative="1">
      <w:start w:val="1"/>
      <w:numFmt w:val="decimal"/>
      <w:lvlText w:val="%6)"/>
      <w:lvlJc w:val="left"/>
      <w:pPr>
        <w:tabs>
          <w:tab w:val="num" w:pos="4320"/>
        </w:tabs>
        <w:ind w:left="4320" w:hanging="360"/>
      </w:pPr>
    </w:lvl>
    <w:lvl w:ilvl="6" w:tplc="3DCAE87E" w:tentative="1">
      <w:start w:val="1"/>
      <w:numFmt w:val="decimal"/>
      <w:lvlText w:val="%7)"/>
      <w:lvlJc w:val="left"/>
      <w:pPr>
        <w:tabs>
          <w:tab w:val="num" w:pos="5040"/>
        </w:tabs>
        <w:ind w:left="5040" w:hanging="360"/>
      </w:pPr>
    </w:lvl>
    <w:lvl w:ilvl="7" w:tplc="A768CA74" w:tentative="1">
      <w:start w:val="1"/>
      <w:numFmt w:val="decimal"/>
      <w:lvlText w:val="%8)"/>
      <w:lvlJc w:val="left"/>
      <w:pPr>
        <w:tabs>
          <w:tab w:val="num" w:pos="5760"/>
        </w:tabs>
        <w:ind w:left="5760" w:hanging="360"/>
      </w:pPr>
    </w:lvl>
    <w:lvl w:ilvl="8" w:tplc="6EDAFF02" w:tentative="1">
      <w:start w:val="1"/>
      <w:numFmt w:val="decimal"/>
      <w:lvlText w:val="%9)"/>
      <w:lvlJc w:val="left"/>
      <w:pPr>
        <w:tabs>
          <w:tab w:val="num" w:pos="6480"/>
        </w:tabs>
        <w:ind w:left="6480" w:hanging="360"/>
      </w:pPr>
    </w:lvl>
  </w:abstractNum>
  <w:abstractNum w:abstractNumId="82">
    <w:nsid w:val="59DD3442"/>
    <w:multiLevelType w:val="hybridMultilevel"/>
    <w:tmpl w:val="CB76ED6C"/>
    <w:lvl w:ilvl="0" w:tplc="54E44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A663B0E"/>
    <w:multiLevelType w:val="hybridMultilevel"/>
    <w:tmpl w:val="CB76ED6C"/>
    <w:lvl w:ilvl="0" w:tplc="54E44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AD6178B"/>
    <w:multiLevelType w:val="hybridMultilevel"/>
    <w:tmpl w:val="A646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B801576"/>
    <w:multiLevelType w:val="hybridMultilevel"/>
    <w:tmpl w:val="AA8C5184"/>
    <w:lvl w:ilvl="0" w:tplc="A7EC7A14">
      <w:start w:val="1"/>
      <w:numFmt w:val="decimal"/>
      <w:lvlText w:val="%1)"/>
      <w:lvlJc w:val="left"/>
      <w:pPr>
        <w:tabs>
          <w:tab w:val="num" w:pos="720"/>
        </w:tabs>
        <w:ind w:left="720" w:hanging="360"/>
      </w:pPr>
    </w:lvl>
    <w:lvl w:ilvl="1" w:tplc="CE5EABCE" w:tentative="1">
      <w:start w:val="1"/>
      <w:numFmt w:val="decimal"/>
      <w:lvlText w:val="%2)"/>
      <w:lvlJc w:val="left"/>
      <w:pPr>
        <w:tabs>
          <w:tab w:val="num" w:pos="1440"/>
        </w:tabs>
        <w:ind w:left="1440" w:hanging="360"/>
      </w:pPr>
    </w:lvl>
    <w:lvl w:ilvl="2" w:tplc="97820132" w:tentative="1">
      <w:start w:val="1"/>
      <w:numFmt w:val="decimal"/>
      <w:lvlText w:val="%3)"/>
      <w:lvlJc w:val="left"/>
      <w:pPr>
        <w:tabs>
          <w:tab w:val="num" w:pos="2160"/>
        </w:tabs>
        <w:ind w:left="2160" w:hanging="360"/>
      </w:pPr>
    </w:lvl>
    <w:lvl w:ilvl="3" w:tplc="3B5821F6" w:tentative="1">
      <w:start w:val="1"/>
      <w:numFmt w:val="decimal"/>
      <w:lvlText w:val="%4)"/>
      <w:lvlJc w:val="left"/>
      <w:pPr>
        <w:tabs>
          <w:tab w:val="num" w:pos="2880"/>
        </w:tabs>
        <w:ind w:left="2880" w:hanging="360"/>
      </w:pPr>
    </w:lvl>
    <w:lvl w:ilvl="4" w:tplc="4DA2D898" w:tentative="1">
      <w:start w:val="1"/>
      <w:numFmt w:val="decimal"/>
      <w:lvlText w:val="%5)"/>
      <w:lvlJc w:val="left"/>
      <w:pPr>
        <w:tabs>
          <w:tab w:val="num" w:pos="3600"/>
        </w:tabs>
        <w:ind w:left="3600" w:hanging="360"/>
      </w:pPr>
    </w:lvl>
    <w:lvl w:ilvl="5" w:tplc="FCA4B2D6" w:tentative="1">
      <w:start w:val="1"/>
      <w:numFmt w:val="decimal"/>
      <w:lvlText w:val="%6)"/>
      <w:lvlJc w:val="left"/>
      <w:pPr>
        <w:tabs>
          <w:tab w:val="num" w:pos="4320"/>
        </w:tabs>
        <w:ind w:left="4320" w:hanging="360"/>
      </w:pPr>
    </w:lvl>
    <w:lvl w:ilvl="6" w:tplc="3DCAE87E" w:tentative="1">
      <w:start w:val="1"/>
      <w:numFmt w:val="decimal"/>
      <w:lvlText w:val="%7)"/>
      <w:lvlJc w:val="left"/>
      <w:pPr>
        <w:tabs>
          <w:tab w:val="num" w:pos="5040"/>
        </w:tabs>
        <w:ind w:left="5040" w:hanging="360"/>
      </w:pPr>
    </w:lvl>
    <w:lvl w:ilvl="7" w:tplc="A768CA74" w:tentative="1">
      <w:start w:val="1"/>
      <w:numFmt w:val="decimal"/>
      <w:lvlText w:val="%8)"/>
      <w:lvlJc w:val="left"/>
      <w:pPr>
        <w:tabs>
          <w:tab w:val="num" w:pos="5760"/>
        </w:tabs>
        <w:ind w:left="5760" w:hanging="360"/>
      </w:pPr>
    </w:lvl>
    <w:lvl w:ilvl="8" w:tplc="6EDAFF02" w:tentative="1">
      <w:start w:val="1"/>
      <w:numFmt w:val="decimal"/>
      <w:lvlText w:val="%9)"/>
      <w:lvlJc w:val="left"/>
      <w:pPr>
        <w:tabs>
          <w:tab w:val="num" w:pos="6480"/>
        </w:tabs>
        <w:ind w:left="6480" w:hanging="360"/>
      </w:pPr>
    </w:lvl>
  </w:abstractNum>
  <w:abstractNum w:abstractNumId="86">
    <w:nsid w:val="5C8F260E"/>
    <w:multiLevelType w:val="hybridMultilevel"/>
    <w:tmpl w:val="1B864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5D6118F1"/>
    <w:multiLevelType w:val="hybridMultilevel"/>
    <w:tmpl w:val="1B34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DB706D4"/>
    <w:multiLevelType w:val="hybridMultilevel"/>
    <w:tmpl w:val="4F587908"/>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DD33720"/>
    <w:multiLevelType w:val="hybridMultilevel"/>
    <w:tmpl w:val="21D2F886"/>
    <w:lvl w:ilvl="0" w:tplc="3F308854">
      <w:start w:val="1"/>
      <w:numFmt w:val="bullet"/>
      <w:lvlText w:val=""/>
      <w:lvlJc w:val="left"/>
      <w:pPr>
        <w:tabs>
          <w:tab w:val="num" w:pos="360"/>
        </w:tabs>
        <w:ind w:left="360" w:hanging="360"/>
      </w:pPr>
      <w:rPr>
        <w:rFonts w:ascii="Wingdings 2" w:hAnsi="Wingdings 2" w:hint="default"/>
      </w:rPr>
    </w:lvl>
    <w:lvl w:ilvl="1" w:tplc="792896E0">
      <w:start w:val="1"/>
      <w:numFmt w:val="bullet"/>
      <w:lvlText w:val=""/>
      <w:lvlJc w:val="left"/>
      <w:pPr>
        <w:tabs>
          <w:tab w:val="num" w:pos="1080"/>
        </w:tabs>
        <w:ind w:left="1080" w:hanging="360"/>
      </w:pPr>
      <w:rPr>
        <w:rFonts w:ascii="Wingdings 2" w:hAnsi="Wingdings 2" w:hint="default"/>
      </w:rPr>
    </w:lvl>
    <w:lvl w:ilvl="2" w:tplc="887A5A80">
      <w:start w:val="1052"/>
      <w:numFmt w:val="bullet"/>
      <w:lvlText w:val=""/>
      <w:lvlJc w:val="left"/>
      <w:pPr>
        <w:tabs>
          <w:tab w:val="num" w:pos="1800"/>
        </w:tabs>
        <w:ind w:left="1800" w:hanging="360"/>
      </w:pPr>
      <w:rPr>
        <w:rFonts w:ascii="Wingdings 2" w:hAnsi="Wingdings 2" w:hint="default"/>
      </w:rPr>
    </w:lvl>
    <w:lvl w:ilvl="3" w:tplc="04090003" w:tentative="1">
      <w:start w:val="1"/>
      <w:numFmt w:val="bullet"/>
      <w:lvlText w:val=""/>
      <w:lvlJc w:val="left"/>
      <w:pPr>
        <w:tabs>
          <w:tab w:val="num" w:pos="2520"/>
        </w:tabs>
        <w:ind w:left="2520" w:hanging="360"/>
      </w:pPr>
      <w:rPr>
        <w:rFonts w:ascii="Wingdings 2" w:hAnsi="Wingdings 2" w:hint="default"/>
      </w:rPr>
    </w:lvl>
    <w:lvl w:ilvl="4" w:tplc="58948CEC" w:tentative="1">
      <w:start w:val="1"/>
      <w:numFmt w:val="bullet"/>
      <w:lvlText w:val=""/>
      <w:lvlJc w:val="left"/>
      <w:pPr>
        <w:tabs>
          <w:tab w:val="num" w:pos="3240"/>
        </w:tabs>
        <w:ind w:left="3240" w:hanging="360"/>
      </w:pPr>
      <w:rPr>
        <w:rFonts w:ascii="Wingdings 2" w:hAnsi="Wingdings 2" w:hint="default"/>
      </w:rPr>
    </w:lvl>
    <w:lvl w:ilvl="5" w:tplc="C6DEB888" w:tentative="1">
      <w:start w:val="1"/>
      <w:numFmt w:val="bullet"/>
      <w:lvlText w:val=""/>
      <w:lvlJc w:val="left"/>
      <w:pPr>
        <w:tabs>
          <w:tab w:val="num" w:pos="3960"/>
        </w:tabs>
        <w:ind w:left="3960" w:hanging="360"/>
      </w:pPr>
      <w:rPr>
        <w:rFonts w:ascii="Wingdings 2" w:hAnsi="Wingdings 2" w:hint="default"/>
      </w:rPr>
    </w:lvl>
    <w:lvl w:ilvl="6" w:tplc="EEFCD59A" w:tentative="1">
      <w:start w:val="1"/>
      <w:numFmt w:val="bullet"/>
      <w:lvlText w:val=""/>
      <w:lvlJc w:val="left"/>
      <w:pPr>
        <w:tabs>
          <w:tab w:val="num" w:pos="4680"/>
        </w:tabs>
        <w:ind w:left="4680" w:hanging="360"/>
      </w:pPr>
      <w:rPr>
        <w:rFonts w:ascii="Wingdings 2" w:hAnsi="Wingdings 2" w:hint="default"/>
      </w:rPr>
    </w:lvl>
    <w:lvl w:ilvl="7" w:tplc="0E9E3D58" w:tentative="1">
      <w:start w:val="1"/>
      <w:numFmt w:val="bullet"/>
      <w:lvlText w:val=""/>
      <w:lvlJc w:val="left"/>
      <w:pPr>
        <w:tabs>
          <w:tab w:val="num" w:pos="5400"/>
        </w:tabs>
        <w:ind w:left="5400" w:hanging="360"/>
      </w:pPr>
      <w:rPr>
        <w:rFonts w:ascii="Wingdings 2" w:hAnsi="Wingdings 2" w:hint="default"/>
      </w:rPr>
    </w:lvl>
    <w:lvl w:ilvl="8" w:tplc="B778F28E" w:tentative="1">
      <w:start w:val="1"/>
      <w:numFmt w:val="bullet"/>
      <w:lvlText w:val=""/>
      <w:lvlJc w:val="left"/>
      <w:pPr>
        <w:tabs>
          <w:tab w:val="num" w:pos="6120"/>
        </w:tabs>
        <w:ind w:left="6120" w:hanging="360"/>
      </w:pPr>
      <w:rPr>
        <w:rFonts w:ascii="Wingdings 2" w:hAnsi="Wingdings 2" w:hint="default"/>
      </w:rPr>
    </w:lvl>
  </w:abstractNum>
  <w:abstractNum w:abstractNumId="90">
    <w:nsid w:val="5E5F3DF7"/>
    <w:multiLevelType w:val="hybridMultilevel"/>
    <w:tmpl w:val="B10CB42A"/>
    <w:lvl w:ilvl="0" w:tplc="DDBAB29E">
      <w:start w:val="1"/>
      <w:numFmt w:val="lowerLetter"/>
      <w:lvlText w:val="(%1)"/>
      <w:lvlJc w:val="left"/>
      <w:pPr>
        <w:tabs>
          <w:tab w:val="num" w:pos="432"/>
        </w:tabs>
        <w:ind w:left="360" w:hanging="360"/>
      </w:pPr>
      <w:rPr>
        <w:rFonts w:ascii="Tw Cen MT" w:hAnsi="Tw Cen MT" w:hint="default"/>
        <w:b w:val="0"/>
        <w:i w:val="0"/>
        <w:strike w:val="0"/>
        <w:dstrike w:val="0"/>
        <w:sz w:val="22"/>
        <w:szCs w:val="22"/>
        <w:vertAlign w:val="baseline"/>
      </w:rPr>
    </w:lvl>
    <w:lvl w:ilvl="1" w:tplc="04090019">
      <w:start w:val="1"/>
      <w:numFmt w:val="lowerLetter"/>
      <w:pStyle w:val="TL1"/>
      <w:lvlText w:val="(%2)"/>
      <w:lvlJc w:val="left"/>
      <w:pPr>
        <w:tabs>
          <w:tab w:val="num" w:pos="576"/>
        </w:tabs>
        <w:ind w:left="504" w:hanging="504"/>
      </w:pPr>
      <w:rPr>
        <w:rFonts w:ascii="Tw Cen MT" w:hAnsi="Tw Cen MT" w:hint="default"/>
        <w:b w:val="0"/>
        <w:i w:val="0"/>
        <w:strike w:val="0"/>
        <w:dstrike w:val="0"/>
        <w:sz w:val="22"/>
        <w:szCs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F6147E3"/>
    <w:multiLevelType w:val="hybridMultilevel"/>
    <w:tmpl w:val="502A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0240C8C"/>
    <w:multiLevelType w:val="hybridMultilevel"/>
    <w:tmpl w:val="61CE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0F4358A"/>
    <w:multiLevelType w:val="hybridMultilevel"/>
    <w:tmpl w:val="053A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33317F"/>
    <w:multiLevelType w:val="hybridMultilevel"/>
    <w:tmpl w:val="AA8C5184"/>
    <w:lvl w:ilvl="0" w:tplc="A7EC7A14">
      <w:start w:val="1"/>
      <w:numFmt w:val="decimal"/>
      <w:lvlText w:val="%1)"/>
      <w:lvlJc w:val="left"/>
      <w:pPr>
        <w:tabs>
          <w:tab w:val="num" w:pos="720"/>
        </w:tabs>
        <w:ind w:left="720" w:hanging="360"/>
      </w:pPr>
    </w:lvl>
    <w:lvl w:ilvl="1" w:tplc="CE5EABCE" w:tentative="1">
      <w:start w:val="1"/>
      <w:numFmt w:val="decimal"/>
      <w:lvlText w:val="%2)"/>
      <w:lvlJc w:val="left"/>
      <w:pPr>
        <w:tabs>
          <w:tab w:val="num" w:pos="1440"/>
        </w:tabs>
        <w:ind w:left="1440" w:hanging="360"/>
      </w:pPr>
    </w:lvl>
    <w:lvl w:ilvl="2" w:tplc="97820132" w:tentative="1">
      <w:start w:val="1"/>
      <w:numFmt w:val="decimal"/>
      <w:lvlText w:val="%3)"/>
      <w:lvlJc w:val="left"/>
      <w:pPr>
        <w:tabs>
          <w:tab w:val="num" w:pos="2160"/>
        </w:tabs>
        <w:ind w:left="2160" w:hanging="360"/>
      </w:pPr>
    </w:lvl>
    <w:lvl w:ilvl="3" w:tplc="3B5821F6" w:tentative="1">
      <w:start w:val="1"/>
      <w:numFmt w:val="decimal"/>
      <w:lvlText w:val="%4)"/>
      <w:lvlJc w:val="left"/>
      <w:pPr>
        <w:tabs>
          <w:tab w:val="num" w:pos="2880"/>
        </w:tabs>
        <w:ind w:left="2880" w:hanging="360"/>
      </w:pPr>
    </w:lvl>
    <w:lvl w:ilvl="4" w:tplc="4DA2D898" w:tentative="1">
      <w:start w:val="1"/>
      <w:numFmt w:val="decimal"/>
      <w:lvlText w:val="%5)"/>
      <w:lvlJc w:val="left"/>
      <w:pPr>
        <w:tabs>
          <w:tab w:val="num" w:pos="3600"/>
        </w:tabs>
        <w:ind w:left="3600" w:hanging="360"/>
      </w:pPr>
    </w:lvl>
    <w:lvl w:ilvl="5" w:tplc="FCA4B2D6" w:tentative="1">
      <w:start w:val="1"/>
      <w:numFmt w:val="decimal"/>
      <w:lvlText w:val="%6)"/>
      <w:lvlJc w:val="left"/>
      <w:pPr>
        <w:tabs>
          <w:tab w:val="num" w:pos="4320"/>
        </w:tabs>
        <w:ind w:left="4320" w:hanging="360"/>
      </w:pPr>
    </w:lvl>
    <w:lvl w:ilvl="6" w:tplc="3DCAE87E" w:tentative="1">
      <w:start w:val="1"/>
      <w:numFmt w:val="decimal"/>
      <w:lvlText w:val="%7)"/>
      <w:lvlJc w:val="left"/>
      <w:pPr>
        <w:tabs>
          <w:tab w:val="num" w:pos="5040"/>
        </w:tabs>
        <w:ind w:left="5040" w:hanging="360"/>
      </w:pPr>
    </w:lvl>
    <w:lvl w:ilvl="7" w:tplc="A768CA74" w:tentative="1">
      <w:start w:val="1"/>
      <w:numFmt w:val="decimal"/>
      <w:lvlText w:val="%8)"/>
      <w:lvlJc w:val="left"/>
      <w:pPr>
        <w:tabs>
          <w:tab w:val="num" w:pos="5760"/>
        </w:tabs>
        <w:ind w:left="5760" w:hanging="360"/>
      </w:pPr>
    </w:lvl>
    <w:lvl w:ilvl="8" w:tplc="6EDAFF02" w:tentative="1">
      <w:start w:val="1"/>
      <w:numFmt w:val="decimal"/>
      <w:lvlText w:val="%9)"/>
      <w:lvlJc w:val="left"/>
      <w:pPr>
        <w:tabs>
          <w:tab w:val="num" w:pos="6480"/>
        </w:tabs>
        <w:ind w:left="6480" w:hanging="360"/>
      </w:pPr>
    </w:lvl>
  </w:abstractNum>
  <w:abstractNum w:abstractNumId="95">
    <w:nsid w:val="6244276C"/>
    <w:multiLevelType w:val="hybridMultilevel"/>
    <w:tmpl w:val="502A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3A170D1"/>
    <w:multiLevelType w:val="hybridMultilevel"/>
    <w:tmpl w:val="87429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4BB337E"/>
    <w:multiLevelType w:val="hybridMultilevel"/>
    <w:tmpl w:val="6C1E2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0E12BD"/>
    <w:multiLevelType w:val="multilevel"/>
    <w:tmpl w:val="FE767DC0"/>
    <w:lvl w:ilvl="0">
      <w:start w:val="1"/>
      <w:numFmt w:val="decimal"/>
      <w:lvlText w:val="%1."/>
      <w:lvlJc w:val="left"/>
      <w:pPr>
        <w:ind w:left="360" w:hanging="360"/>
      </w:pPr>
      <w:rPr>
        <w:rFonts w:hint="default"/>
        <w:b/>
        <w:bCs/>
        <w:sz w:val="32"/>
        <w:szCs w:val="32"/>
      </w:rPr>
    </w:lvl>
    <w:lvl w:ilvl="1">
      <w:start w:val="2"/>
      <w:numFmt w:val="decimal"/>
      <w:lvlText w:val="%1.%2."/>
      <w:lvlJc w:val="left"/>
      <w:pPr>
        <w:ind w:left="792" w:hanging="432"/>
      </w:pPr>
      <w:rPr>
        <w:rFonts w:hint="default"/>
        <w:b/>
        <w:bCs/>
        <w:sz w:val="28"/>
        <w:szCs w:val="28"/>
      </w:rPr>
    </w:lvl>
    <w:lvl w:ilvl="2">
      <w:start w:val="1"/>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65D72828"/>
    <w:multiLevelType w:val="hybridMultilevel"/>
    <w:tmpl w:val="4220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8222B0E"/>
    <w:multiLevelType w:val="hybridMultilevel"/>
    <w:tmpl w:val="BCA457BC"/>
    <w:lvl w:ilvl="0" w:tplc="D8525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9762BE3"/>
    <w:multiLevelType w:val="hybridMultilevel"/>
    <w:tmpl w:val="B310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A1317E0"/>
    <w:multiLevelType w:val="hybridMultilevel"/>
    <w:tmpl w:val="4080D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306EEC"/>
    <w:multiLevelType w:val="hybridMultilevel"/>
    <w:tmpl w:val="A218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BE04A25"/>
    <w:multiLevelType w:val="hybridMultilevel"/>
    <w:tmpl w:val="CB76ED6C"/>
    <w:lvl w:ilvl="0" w:tplc="54E44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C2F17BF"/>
    <w:multiLevelType w:val="multilevel"/>
    <w:tmpl w:val="638AF932"/>
    <w:lvl w:ilvl="0">
      <w:start w:val="1"/>
      <w:numFmt w:val="decimal"/>
      <w:lvlText w:val="%1."/>
      <w:lvlJc w:val="left"/>
      <w:pPr>
        <w:ind w:left="360" w:hanging="360"/>
      </w:pPr>
      <w:rPr>
        <w:b/>
        <w:bCs/>
        <w:sz w:val="32"/>
        <w:szCs w:val="32"/>
      </w:rPr>
    </w:lvl>
    <w:lvl w:ilvl="1">
      <w:start w:val="1"/>
      <w:numFmt w:val="decimal"/>
      <w:lvlText w:val="%1.%2."/>
      <w:lvlJc w:val="left"/>
      <w:pPr>
        <w:ind w:left="792" w:hanging="432"/>
      </w:pPr>
      <w:rPr>
        <w:b/>
        <w:bCs/>
        <w:sz w:val="28"/>
        <w:szCs w:val="28"/>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6D6B5FCD"/>
    <w:multiLevelType w:val="hybridMultilevel"/>
    <w:tmpl w:val="A218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DB87198"/>
    <w:multiLevelType w:val="hybridMultilevel"/>
    <w:tmpl w:val="0F7C6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FAA24F4"/>
    <w:multiLevelType w:val="multilevel"/>
    <w:tmpl w:val="73CAAD18"/>
    <w:lvl w:ilvl="0">
      <w:start w:val="3"/>
      <w:numFmt w:val="decimal"/>
      <w:lvlText w:val="%1."/>
      <w:lvlJc w:val="left"/>
      <w:pPr>
        <w:ind w:left="360" w:hanging="360"/>
      </w:pPr>
      <w:rPr>
        <w:rFonts w:hint="default"/>
        <w:b/>
        <w:bCs/>
        <w:sz w:val="32"/>
        <w:szCs w:val="32"/>
      </w:rPr>
    </w:lvl>
    <w:lvl w:ilvl="1">
      <w:start w:val="2"/>
      <w:numFmt w:val="decimal"/>
      <w:lvlText w:val="%1.%2."/>
      <w:lvlJc w:val="left"/>
      <w:pPr>
        <w:ind w:left="792" w:hanging="432"/>
      </w:pPr>
      <w:rPr>
        <w:rFonts w:hint="default"/>
        <w:b/>
        <w:bCs/>
        <w:sz w:val="28"/>
        <w:szCs w:val="28"/>
      </w:rPr>
    </w:lvl>
    <w:lvl w:ilvl="2">
      <w:start w:val="2"/>
      <w:numFmt w:val="decimal"/>
      <w:lvlText w:val="%1.%2.%3."/>
      <w:lvlJc w:val="left"/>
      <w:pPr>
        <w:ind w:left="1224" w:hanging="504"/>
      </w:pPr>
      <w:rPr>
        <w:rFonts w:ascii="Candara" w:hAnsi="Candara"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6FF37EEA"/>
    <w:multiLevelType w:val="hybridMultilevel"/>
    <w:tmpl w:val="91CE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0193C0B"/>
    <w:multiLevelType w:val="hybridMultilevel"/>
    <w:tmpl w:val="555AD604"/>
    <w:lvl w:ilvl="0" w:tplc="04090001">
      <w:start w:val="1"/>
      <w:numFmt w:val="bullet"/>
      <w:lvlText w:val=""/>
      <w:lvlJc w:val="left"/>
      <w:pPr>
        <w:tabs>
          <w:tab w:val="num" w:pos="227"/>
        </w:tabs>
        <w:ind w:left="227" w:hanging="170"/>
      </w:pPr>
      <w:rPr>
        <w:rFonts w:ascii="Symbol" w:hAnsi="Symbol" w:hint="default"/>
        <w:color w:val="auto"/>
      </w:rPr>
    </w:lvl>
    <w:lvl w:ilvl="1" w:tplc="04090003">
      <w:start w:val="1"/>
      <w:numFmt w:val="bullet"/>
      <w:lvlText w:val="o"/>
      <w:lvlJc w:val="left"/>
      <w:pPr>
        <w:tabs>
          <w:tab w:val="num" w:pos="846"/>
        </w:tabs>
        <w:ind w:left="846" w:hanging="360"/>
      </w:pPr>
      <w:rPr>
        <w:rFonts w:ascii="Courier New" w:hAnsi="Courier New" w:cs="Courier New" w:hint="default"/>
      </w:rPr>
    </w:lvl>
    <w:lvl w:ilvl="2" w:tplc="04090005">
      <w:start w:val="1"/>
      <w:numFmt w:val="bullet"/>
      <w:lvlText w:val=""/>
      <w:lvlJc w:val="left"/>
      <w:pPr>
        <w:tabs>
          <w:tab w:val="num" w:pos="1566"/>
        </w:tabs>
        <w:ind w:left="1566" w:hanging="360"/>
      </w:pPr>
      <w:rPr>
        <w:rFonts w:ascii="Wingdings" w:hAnsi="Wingdings" w:hint="default"/>
      </w:rPr>
    </w:lvl>
    <w:lvl w:ilvl="3" w:tplc="04090001">
      <w:start w:val="1"/>
      <w:numFmt w:val="bullet"/>
      <w:lvlText w:val=""/>
      <w:lvlJc w:val="left"/>
      <w:pPr>
        <w:tabs>
          <w:tab w:val="num" w:pos="2286"/>
        </w:tabs>
        <w:ind w:left="2286" w:hanging="360"/>
      </w:pPr>
      <w:rPr>
        <w:rFonts w:ascii="Symbol" w:hAnsi="Symbol" w:hint="default"/>
      </w:rPr>
    </w:lvl>
    <w:lvl w:ilvl="4" w:tplc="04090003" w:tentative="1">
      <w:start w:val="1"/>
      <w:numFmt w:val="bullet"/>
      <w:lvlText w:val="o"/>
      <w:lvlJc w:val="left"/>
      <w:pPr>
        <w:tabs>
          <w:tab w:val="num" w:pos="3006"/>
        </w:tabs>
        <w:ind w:left="3006" w:hanging="360"/>
      </w:pPr>
      <w:rPr>
        <w:rFonts w:ascii="Courier New" w:hAnsi="Courier New" w:cs="Courier New" w:hint="default"/>
      </w:rPr>
    </w:lvl>
    <w:lvl w:ilvl="5" w:tplc="04090005" w:tentative="1">
      <w:start w:val="1"/>
      <w:numFmt w:val="bullet"/>
      <w:lvlText w:val=""/>
      <w:lvlJc w:val="left"/>
      <w:pPr>
        <w:tabs>
          <w:tab w:val="num" w:pos="3726"/>
        </w:tabs>
        <w:ind w:left="3726" w:hanging="360"/>
      </w:pPr>
      <w:rPr>
        <w:rFonts w:ascii="Wingdings" w:hAnsi="Wingdings" w:hint="default"/>
      </w:rPr>
    </w:lvl>
    <w:lvl w:ilvl="6" w:tplc="04090001" w:tentative="1">
      <w:start w:val="1"/>
      <w:numFmt w:val="bullet"/>
      <w:lvlText w:val=""/>
      <w:lvlJc w:val="left"/>
      <w:pPr>
        <w:tabs>
          <w:tab w:val="num" w:pos="4446"/>
        </w:tabs>
        <w:ind w:left="4446" w:hanging="360"/>
      </w:pPr>
      <w:rPr>
        <w:rFonts w:ascii="Symbol" w:hAnsi="Symbol" w:hint="default"/>
      </w:rPr>
    </w:lvl>
    <w:lvl w:ilvl="7" w:tplc="04090003" w:tentative="1">
      <w:start w:val="1"/>
      <w:numFmt w:val="bullet"/>
      <w:lvlText w:val="o"/>
      <w:lvlJc w:val="left"/>
      <w:pPr>
        <w:tabs>
          <w:tab w:val="num" w:pos="5166"/>
        </w:tabs>
        <w:ind w:left="5166" w:hanging="360"/>
      </w:pPr>
      <w:rPr>
        <w:rFonts w:ascii="Courier New" w:hAnsi="Courier New" w:cs="Courier New" w:hint="default"/>
      </w:rPr>
    </w:lvl>
    <w:lvl w:ilvl="8" w:tplc="04090005" w:tentative="1">
      <w:start w:val="1"/>
      <w:numFmt w:val="bullet"/>
      <w:lvlText w:val=""/>
      <w:lvlJc w:val="left"/>
      <w:pPr>
        <w:tabs>
          <w:tab w:val="num" w:pos="5886"/>
        </w:tabs>
        <w:ind w:left="5886" w:hanging="360"/>
      </w:pPr>
      <w:rPr>
        <w:rFonts w:ascii="Wingdings" w:hAnsi="Wingdings" w:hint="default"/>
      </w:rPr>
    </w:lvl>
  </w:abstractNum>
  <w:abstractNum w:abstractNumId="111">
    <w:nsid w:val="70331881"/>
    <w:multiLevelType w:val="hybridMultilevel"/>
    <w:tmpl w:val="2296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0D444AA"/>
    <w:multiLevelType w:val="hybridMultilevel"/>
    <w:tmpl w:val="928C7DBC"/>
    <w:lvl w:ilvl="0" w:tplc="6338D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1C0352F"/>
    <w:multiLevelType w:val="hybridMultilevel"/>
    <w:tmpl w:val="6C1E2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2CD0294"/>
    <w:multiLevelType w:val="hybridMultilevel"/>
    <w:tmpl w:val="3A20501A"/>
    <w:lvl w:ilvl="0" w:tplc="EBB8AF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3B24B08"/>
    <w:multiLevelType w:val="hybridMultilevel"/>
    <w:tmpl w:val="5DF8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4262219"/>
    <w:multiLevelType w:val="multilevel"/>
    <w:tmpl w:val="A6C690FC"/>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nsid w:val="767652FC"/>
    <w:multiLevelType w:val="hybridMultilevel"/>
    <w:tmpl w:val="CB76ED6C"/>
    <w:lvl w:ilvl="0" w:tplc="54E44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76CB1A95"/>
    <w:multiLevelType w:val="hybridMultilevel"/>
    <w:tmpl w:val="61CE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8006F0F"/>
    <w:multiLevelType w:val="hybridMultilevel"/>
    <w:tmpl w:val="053A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8453D5D"/>
    <w:multiLevelType w:val="hybridMultilevel"/>
    <w:tmpl w:val="BA1AF18E"/>
    <w:lvl w:ilvl="0" w:tplc="640C7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8BD322B"/>
    <w:multiLevelType w:val="hybridMultilevel"/>
    <w:tmpl w:val="3E8CD40C"/>
    <w:lvl w:ilvl="0" w:tplc="731ED87A">
      <w:start w:val="1"/>
      <w:numFmt w:val="lowerRoman"/>
      <w:lvlText w:val="%1."/>
      <w:lvlJc w:val="left"/>
      <w:pPr>
        <w:ind w:left="1080" w:hanging="720"/>
      </w:pPr>
      <w:rPr>
        <w:rFonts w:hint="default"/>
      </w:rPr>
    </w:lvl>
    <w:lvl w:ilvl="1" w:tplc="4650DE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4456F2"/>
    <w:multiLevelType w:val="hybridMultilevel"/>
    <w:tmpl w:val="9DC4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A8D4DC7"/>
    <w:multiLevelType w:val="hybridMultilevel"/>
    <w:tmpl w:val="2296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AC825FD"/>
    <w:multiLevelType w:val="hybridMultilevel"/>
    <w:tmpl w:val="5296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B7B001A"/>
    <w:multiLevelType w:val="hybridMultilevel"/>
    <w:tmpl w:val="BFCEF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D341203"/>
    <w:multiLevelType w:val="hybridMultilevel"/>
    <w:tmpl w:val="FCE44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F826325"/>
    <w:multiLevelType w:val="hybridMultilevel"/>
    <w:tmpl w:val="B7EEA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7FA36BE9"/>
    <w:multiLevelType w:val="hybridMultilevel"/>
    <w:tmpl w:val="3566D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71"/>
  </w:num>
  <w:num w:numId="3">
    <w:abstractNumId w:val="90"/>
  </w:num>
  <w:num w:numId="4">
    <w:abstractNumId w:val="37"/>
  </w:num>
  <w:num w:numId="5">
    <w:abstractNumId w:val="121"/>
  </w:num>
  <w:num w:numId="6">
    <w:abstractNumId w:val="50"/>
  </w:num>
  <w:num w:numId="7">
    <w:abstractNumId w:val="48"/>
  </w:num>
  <w:num w:numId="8">
    <w:abstractNumId w:val="10"/>
  </w:num>
  <w:num w:numId="9">
    <w:abstractNumId w:val="57"/>
  </w:num>
  <w:num w:numId="10">
    <w:abstractNumId w:val="63"/>
  </w:num>
  <w:num w:numId="11">
    <w:abstractNumId w:val="120"/>
  </w:num>
  <w:num w:numId="12">
    <w:abstractNumId w:val="55"/>
  </w:num>
  <w:num w:numId="13">
    <w:abstractNumId w:val="27"/>
  </w:num>
  <w:num w:numId="14">
    <w:abstractNumId w:val="105"/>
  </w:num>
  <w:num w:numId="15">
    <w:abstractNumId w:val="128"/>
  </w:num>
  <w:num w:numId="16">
    <w:abstractNumId w:val="125"/>
  </w:num>
  <w:num w:numId="17">
    <w:abstractNumId w:val="16"/>
  </w:num>
  <w:num w:numId="18">
    <w:abstractNumId w:val="7"/>
  </w:num>
  <w:num w:numId="19">
    <w:abstractNumId w:val="30"/>
  </w:num>
  <w:num w:numId="20">
    <w:abstractNumId w:val="61"/>
  </w:num>
  <w:num w:numId="21">
    <w:abstractNumId w:val="49"/>
  </w:num>
  <w:num w:numId="22">
    <w:abstractNumId w:val="127"/>
  </w:num>
  <w:num w:numId="23">
    <w:abstractNumId w:val="122"/>
  </w:num>
  <w:num w:numId="24">
    <w:abstractNumId w:val="86"/>
  </w:num>
  <w:num w:numId="25">
    <w:abstractNumId w:val="24"/>
  </w:num>
  <w:num w:numId="26">
    <w:abstractNumId w:val="41"/>
  </w:num>
  <w:num w:numId="27">
    <w:abstractNumId w:val="65"/>
  </w:num>
  <w:num w:numId="28">
    <w:abstractNumId w:val="124"/>
  </w:num>
  <w:num w:numId="29">
    <w:abstractNumId w:val="45"/>
  </w:num>
  <w:num w:numId="30">
    <w:abstractNumId w:val="79"/>
  </w:num>
  <w:num w:numId="31">
    <w:abstractNumId w:val="59"/>
  </w:num>
  <w:num w:numId="32">
    <w:abstractNumId w:val="76"/>
  </w:num>
  <w:num w:numId="33">
    <w:abstractNumId w:val="101"/>
  </w:num>
  <w:num w:numId="34">
    <w:abstractNumId w:val="115"/>
  </w:num>
  <w:num w:numId="35">
    <w:abstractNumId w:val="69"/>
  </w:num>
  <w:num w:numId="36">
    <w:abstractNumId w:val="9"/>
  </w:num>
  <w:num w:numId="37">
    <w:abstractNumId w:val="98"/>
  </w:num>
  <w:num w:numId="38">
    <w:abstractNumId w:val="66"/>
  </w:num>
  <w:num w:numId="39">
    <w:abstractNumId w:val="33"/>
  </w:num>
  <w:num w:numId="40">
    <w:abstractNumId w:val="108"/>
  </w:num>
  <w:num w:numId="41">
    <w:abstractNumId w:val="12"/>
  </w:num>
  <w:num w:numId="42">
    <w:abstractNumId w:val="13"/>
  </w:num>
  <w:num w:numId="43">
    <w:abstractNumId w:val="46"/>
  </w:num>
  <w:num w:numId="44">
    <w:abstractNumId w:val="116"/>
  </w:num>
  <w:num w:numId="45">
    <w:abstractNumId w:val="96"/>
  </w:num>
  <w:num w:numId="46">
    <w:abstractNumId w:val="74"/>
  </w:num>
  <w:num w:numId="47">
    <w:abstractNumId w:val="75"/>
  </w:num>
  <w:num w:numId="48">
    <w:abstractNumId w:val="17"/>
  </w:num>
  <w:num w:numId="49">
    <w:abstractNumId w:val="84"/>
  </w:num>
  <w:num w:numId="50">
    <w:abstractNumId w:val="114"/>
  </w:num>
  <w:num w:numId="51">
    <w:abstractNumId w:val="80"/>
  </w:num>
  <w:num w:numId="52">
    <w:abstractNumId w:val="18"/>
  </w:num>
  <w:num w:numId="53">
    <w:abstractNumId w:val="31"/>
  </w:num>
  <w:num w:numId="54">
    <w:abstractNumId w:val="110"/>
  </w:num>
  <w:num w:numId="55">
    <w:abstractNumId w:val="88"/>
  </w:num>
  <w:num w:numId="56">
    <w:abstractNumId w:val="43"/>
  </w:num>
  <w:num w:numId="57">
    <w:abstractNumId w:val="36"/>
  </w:num>
  <w:num w:numId="58">
    <w:abstractNumId w:val="67"/>
  </w:num>
  <w:num w:numId="59">
    <w:abstractNumId w:val="81"/>
  </w:num>
  <w:num w:numId="60">
    <w:abstractNumId w:val="85"/>
  </w:num>
  <w:num w:numId="61">
    <w:abstractNumId w:val="94"/>
  </w:num>
  <w:num w:numId="62">
    <w:abstractNumId w:val="11"/>
  </w:num>
  <w:num w:numId="63">
    <w:abstractNumId w:val="64"/>
  </w:num>
  <w:num w:numId="64">
    <w:abstractNumId w:val="3"/>
  </w:num>
  <w:num w:numId="65">
    <w:abstractNumId w:val="2"/>
  </w:num>
  <w:num w:numId="66">
    <w:abstractNumId w:val="58"/>
  </w:num>
  <w:num w:numId="67">
    <w:abstractNumId w:val="119"/>
  </w:num>
  <w:num w:numId="68">
    <w:abstractNumId w:val="91"/>
  </w:num>
  <w:num w:numId="69">
    <w:abstractNumId w:val="77"/>
  </w:num>
  <w:num w:numId="70">
    <w:abstractNumId w:val="0"/>
  </w:num>
  <w:num w:numId="71">
    <w:abstractNumId w:val="118"/>
  </w:num>
  <w:num w:numId="72">
    <w:abstractNumId w:val="70"/>
  </w:num>
  <w:num w:numId="73">
    <w:abstractNumId w:val="87"/>
  </w:num>
  <w:num w:numId="74">
    <w:abstractNumId w:val="34"/>
  </w:num>
  <w:num w:numId="75">
    <w:abstractNumId w:val="72"/>
  </w:num>
  <w:num w:numId="76">
    <w:abstractNumId w:val="21"/>
  </w:num>
  <w:num w:numId="77">
    <w:abstractNumId w:val="29"/>
  </w:num>
  <w:num w:numId="78">
    <w:abstractNumId w:val="53"/>
  </w:num>
  <w:num w:numId="79">
    <w:abstractNumId w:val="44"/>
  </w:num>
  <w:num w:numId="80">
    <w:abstractNumId w:val="62"/>
  </w:num>
  <w:num w:numId="81">
    <w:abstractNumId w:val="107"/>
  </w:num>
  <w:num w:numId="82">
    <w:abstractNumId w:val="6"/>
  </w:num>
  <w:num w:numId="83">
    <w:abstractNumId w:val="35"/>
  </w:num>
  <w:num w:numId="84">
    <w:abstractNumId w:val="93"/>
  </w:num>
  <w:num w:numId="85">
    <w:abstractNumId w:val="22"/>
  </w:num>
  <w:num w:numId="86">
    <w:abstractNumId w:val="113"/>
  </w:num>
  <w:num w:numId="87">
    <w:abstractNumId w:val="47"/>
  </w:num>
  <w:num w:numId="88">
    <w:abstractNumId w:val="73"/>
  </w:num>
  <w:num w:numId="89">
    <w:abstractNumId w:val="1"/>
  </w:num>
  <w:num w:numId="90">
    <w:abstractNumId w:val="42"/>
  </w:num>
  <w:num w:numId="91">
    <w:abstractNumId w:val="102"/>
  </w:num>
  <w:num w:numId="92">
    <w:abstractNumId w:val="103"/>
  </w:num>
  <w:num w:numId="93">
    <w:abstractNumId w:val="126"/>
  </w:num>
  <w:num w:numId="94">
    <w:abstractNumId w:val="5"/>
  </w:num>
  <w:num w:numId="95">
    <w:abstractNumId w:val="111"/>
  </w:num>
  <w:num w:numId="96">
    <w:abstractNumId w:val="56"/>
  </w:num>
  <w:num w:numId="97">
    <w:abstractNumId w:val="40"/>
  </w:num>
  <w:num w:numId="98">
    <w:abstractNumId w:val="32"/>
  </w:num>
  <w:num w:numId="99">
    <w:abstractNumId w:val="109"/>
  </w:num>
  <w:num w:numId="100">
    <w:abstractNumId w:val="52"/>
  </w:num>
  <w:num w:numId="101">
    <w:abstractNumId w:val="19"/>
  </w:num>
  <w:num w:numId="102">
    <w:abstractNumId w:val="15"/>
  </w:num>
  <w:num w:numId="103">
    <w:abstractNumId w:val="4"/>
  </w:num>
  <w:num w:numId="104">
    <w:abstractNumId w:val="25"/>
  </w:num>
  <w:num w:numId="105">
    <w:abstractNumId w:val="95"/>
  </w:num>
  <w:num w:numId="106">
    <w:abstractNumId w:val="123"/>
  </w:num>
  <w:num w:numId="107">
    <w:abstractNumId w:val="97"/>
  </w:num>
  <w:num w:numId="108">
    <w:abstractNumId w:val="92"/>
  </w:num>
  <w:num w:numId="109">
    <w:abstractNumId w:val="39"/>
  </w:num>
  <w:num w:numId="110">
    <w:abstractNumId w:val="8"/>
  </w:num>
  <w:num w:numId="111">
    <w:abstractNumId w:val="54"/>
  </w:num>
  <w:num w:numId="112">
    <w:abstractNumId w:val="106"/>
  </w:num>
  <w:num w:numId="113">
    <w:abstractNumId w:val="14"/>
  </w:num>
  <w:num w:numId="114">
    <w:abstractNumId w:val="26"/>
  </w:num>
  <w:num w:numId="115">
    <w:abstractNumId w:val="117"/>
  </w:num>
  <w:num w:numId="116">
    <w:abstractNumId w:val="38"/>
  </w:num>
  <w:num w:numId="117">
    <w:abstractNumId w:val="112"/>
  </w:num>
  <w:num w:numId="118">
    <w:abstractNumId w:val="68"/>
  </w:num>
  <w:num w:numId="119">
    <w:abstractNumId w:val="83"/>
  </w:num>
  <w:num w:numId="120">
    <w:abstractNumId w:val="51"/>
  </w:num>
  <w:num w:numId="121">
    <w:abstractNumId w:val="78"/>
  </w:num>
  <w:num w:numId="122">
    <w:abstractNumId w:val="82"/>
  </w:num>
  <w:num w:numId="123">
    <w:abstractNumId w:val="104"/>
  </w:num>
  <w:num w:numId="124">
    <w:abstractNumId w:val="99"/>
  </w:num>
  <w:num w:numId="125">
    <w:abstractNumId w:val="100"/>
  </w:num>
  <w:num w:numId="126">
    <w:abstractNumId w:val="23"/>
  </w:num>
  <w:num w:numId="127">
    <w:abstractNumId w:val="20"/>
  </w:num>
  <w:num w:numId="128">
    <w:abstractNumId w:val="28"/>
  </w:num>
  <w:num w:numId="129">
    <w:abstractNumId w:val="6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02"/>
    <w:rsid w:val="000005AE"/>
    <w:rsid w:val="000011CB"/>
    <w:rsid w:val="00002526"/>
    <w:rsid w:val="00002A90"/>
    <w:rsid w:val="0000482F"/>
    <w:rsid w:val="00004FEC"/>
    <w:rsid w:val="000058B5"/>
    <w:rsid w:val="00013B23"/>
    <w:rsid w:val="00015156"/>
    <w:rsid w:val="000214E5"/>
    <w:rsid w:val="0002156C"/>
    <w:rsid w:val="00021EA6"/>
    <w:rsid w:val="00022903"/>
    <w:rsid w:val="00022E07"/>
    <w:rsid w:val="00025BD8"/>
    <w:rsid w:val="00025E87"/>
    <w:rsid w:val="00026007"/>
    <w:rsid w:val="00027272"/>
    <w:rsid w:val="000274FA"/>
    <w:rsid w:val="00027597"/>
    <w:rsid w:val="00031121"/>
    <w:rsid w:val="00031B7C"/>
    <w:rsid w:val="00032284"/>
    <w:rsid w:val="00036537"/>
    <w:rsid w:val="00037B53"/>
    <w:rsid w:val="0004056A"/>
    <w:rsid w:val="000430DD"/>
    <w:rsid w:val="00045243"/>
    <w:rsid w:val="00050BBE"/>
    <w:rsid w:val="000520A3"/>
    <w:rsid w:val="00057D70"/>
    <w:rsid w:val="00061393"/>
    <w:rsid w:val="00063DC3"/>
    <w:rsid w:val="0006547E"/>
    <w:rsid w:val="00065C1D"/>
    <w:rsid w:val="0007119C"/>
    <w:rsid w:val="00072DE3"/>
    <w:rsid w:val="00073771"/>
    <w:rsid w:val="00075182"/>
    <w:rsid w:val="00077109"/>
    <w:rsid w:val="00080051"/>
    <w:rsid w:val="00082E2B"/>
    <w:rsid w:val="00083368"/>
    <w:rsid w:val="000836AD"/>
    <w:rsid w:val="000901F3"/>
    <w:rsid w:val="00090522"/>
    <w:rsid w:val="0009120D"/>
    <w:rsid w:val="00092C0E"/>
    <w:rsid w:val="0009317C"/>
    <w:rsid w:val="00093DF3"/>
    <w:rsid w:val="00097CCF"/>
    <w:rsid w:val="000A1629"/>
    <w:rsid w:val="000A373A"/>
    <w:rsid w:val="000A3B1D"/>
    <w:rsid w:val="000A45F4"/>
    <w:rsid w:val="000A52F7"/>
    <w:rsid w:val="000A64B4"/>
    <w:rsid w:val="000A7DE4"/>
    <w:rsid w:val="000B0FCB"/>
    <w:rsid w:val="000B3017"/>
    <w:rsid w:val="000B306D"/>
    <w:rsid w:val="000B3C77"/>
    <w:rsid w:val="000B7C7D"/>
    <w:rsid w:val="000C4C4C"/>
    <w:rsid w:val="000C6D6B"/>
    <w:rsid w:val="000D0579"/>
    <w:rsid w:val="000D0A57"/>
    <w:rsid w:val="000D130E"/>
    <w:rsid w:val="000D364F"/>
    <w:rsid w:val="000D68B2"/>
    <w:rsid w:val="000D78BB"/>
    <w:rsid w:val="000E022B"/>
    <w:rsid w:val="000E1F64"/>
    <w:rsid w:val="000E2087"/>
    <w:rsid w:val="000E67BB"/>
    <w:rsid w:val="000E6C8A"/>
    <w:rsid w:val="000F2C81"/>
    <w:rsid w:val="000F3A68"/>
    <w:rsid w:val="000F3D71"/>
    <w:rsid w:val="000F4EB0"/>
    <w:rsid w:val="000F5623"/>
    <w:rsid w:val="000F654B"/>
    <w:rsid w:val="00102ED5"/>
    <w:rsid w:val="00103011"/>
    <w:rsid w:val="00104F62"/>
    <w:rsid w:val="00105187"/>
    <w:rsid w:val="001068BC"/>
    <w:rsid w:val="001072EB"/>
    <w:rsid w:val="00107359"/>
    <w:rsid w:val="001119B4"/>
    <w:rsid w:val="00111B21"/>
    <w:rsid w:val="00112130"/>
    <w:rsid w:val="001153D0"/>
    <w:rsid w:val="00117B44"/>
    <w:rsid w:val="00117C21"/>
    <w:rsid w:val="00121673"/>
    <w:rsid w:val="00121AA1"/>
    <w:rsid w:val="0012276D"/>
    <w:rsid w:val="00123181"/>
    <w:rsid w:val="00123B74"/>
    <w:rsid w:val="0012440A"/>
    <w:rsid w:val="00125CB4"/>
    <w:rsid w:val="00126396"/>
    <w:rsid w:val="00130223"/>
    <w:rsid w:val="0013027A"/>
    <w:rsid w:val="001302BB"/>
    <w:rsid w:val="00131325"/>
    <w:rsid w:val="00131C05"/>
    <w:rsid w:val="001322B0"/>
    <w:rsid w:val="00133605"/>
    <w:rsid w:val="00136500"/>
    <w:rsid w:val="00142E56"/>
    <w:rsid w:val="00145256"/>
    <w:rsid w:val="00147322"/>
    <w:rsid w:val="001514A3"/>
    <w:rsid w:val="001554A3"/>
    <w:rsid w:val="00157201"/>
    <w:rsid w:val="00160DA1"/>
    <w:rsid w:val="00163889"/>
    <w:rsid w:val="00163CC1"/>
    <w:rsid w:val="001641AE"/>
    <w:rsid w:val="00165809"/>
    <w:rsid w:val="0016617C"/>
    <w:rsid w:val="0017012A"/>
    <w:rsid w:val="0017255F"/>
    <w:rsid w:val="00174376"/>
    <w:rsid w:val="0017574C"/>
    <w:rsid w:val="00176989"/>
    <w:rsid w:val="00176B30"/>
    <w:rsid w:val="00176E05"/>
    <w:rsid w:val="0017718C"/>
    <w:rsid w:val="001776D7"/>
    <w:rsid w:val="00180941"/>
    <w:rsid w:val="00180B97"/>
    <w:rsid w:val="00181544"/>
    <w:rsid w:val="001849AA"/>
    <w:rsid w:val="001860AC"/>
    <w:rsid w:val="00186BE3"/>
    <w:rsid w:val="001918AC"/>
    <w:rsid w:val="00192779"/>
    <w:rsid w:val="00194EAD"/>
    <w:rsid w:val="0019521A"/>
    <w:rsid w:val="00197840"/>
    <w:rsid w:val="001A0EF0"/>
    <w:rsid w:val="001A2228"/>
    <w:rsid w:val="001A41FA"/>
    <w:rsid w:val="001A7D81"/>
    <w:rsid w:val="001B1D9F"/>
    <w:rsid w:val="001B321E"/>
    <w:rsid w:val="001B674B"/>
    <w:rsid w:val="001B7D4D"/>
    <w:rsid w:val="001C1C90"/>
    <w:rsid w:val="001C5C52"/>
    <w:rsid w:val="001D1111"/>
    <w:rsid w:val="001E09F8"/>
    <w:rsid w:val="001E1982"/>
    <w:rsid w:val="001E3244"/>
    <w:rsid w:val="001E3650"/>
    <w:rsid w:val="001E5AB0"/>
    <w:rsid w:val="001E67DF"/>
    <w:rsid w:val="001E6854"/>
    <w:rsid w:val="001F0110"/>
    <w:rsid w:val="001F234C"/>
    <w:rsid w:val="001F48F7"/>
    <w:rsid w:val="001F5BC1"/>
    <w:rsid w:val="001F6C30"/>
    <w:rsid w:val="001F7BAE"/>
    <w:rsid w:val="001F7BF3"/>
    <w:rsid w:val="00201891"/>
    <w:rsid w:val="00201F69"/>
    <w:rsid w:val="00202207"/>
    <w:rsid w:val="00204B10"/>
    <w:rsid w:val="0020555B"/>
    <w:rsid w:val="0021554F"/>
    <w:rsid w:val="002166B1"/>
    <w:rsid w:val="0021784F"/>
    <w:rsid w:val="002234FD"/>
    <w:rsid w:val="002237EC"/>
    <w:rsid w:val="002238B2"/>
    <w:rsid w:val="0022571E"/>
    <w:rsid w:val="002265B2"/>
    <w:rsid w:val="00226C93"/>
    <w:rsid w:val="0023013C"/>
    <w:rsid w:val="0023044C"/>
    <w:rsid w:val="002310B9"/>
    <w:rsid w:val="002312B0"/>
    <w:rsid w:val="002330B8"/>
    <w:rsid w:val="002364A2"/>
    <w:rsid w:val="00236FC5"/>
    <w:rsid w:val="002404FD"/>
    <w:rsid w:val="00243D5D"/>
    <w:rsid w:val="00245296"/>
    <w:rsid w:val="00245F0C"/>
    <w:rsid w:val="002460E1"/>
    <w:rsid w:val="002473AB"/>
    <w:rsid w:val="00247DC5"/>
    <w:rsid w:val="00253631"/>
    <w:rsid w:val="00255E22"/>
    <w:rsid w:val="0025722C"/>
    <w:rsid w:val="00262437"/>
    <w:rsid w:val="002633E7"/>
    <w:rsid w:val="0026549E"/>
    <w:rsid w:val="00270DEF"/>
    <w:rsid w:val="00271094"/>
    <w:rsid w:val="00273CB8"/>
    <w:rsid w:val="00274283"/>
    <w:rsid w:val="002742CD"/>
    <w:rsid w:val="0027615D"/>
    <w:rsid w:val="002766B5"/>
    <w:rsid w:val="002773B2"/>
    <w:rsid w:val="00281429"/>
    <w:rsid w:val="0029335D"/>
    <w:rsid w:val="00297248"/>
    <w:rsid w:val="002A1802"/>
    <w:rsid w:val="002A1BE2"/>
    <w:rsid w:val="002A3251"/>
    <w:rsid w:val="002A5C67"/>
    <w:rsid w:val="002A767B"/>
    <w:rsid w:val="002A7875"/>
    <w:rsid w:val="002A7E1D"/>
    <w:rsid w:val="002B03BA"/>
    <w:rsid w:val="002B1777"/>
    <w:rsid w:val="002C1C70"/>
    <w:rsid w:val="002C3952"/>
    <w:rsid w:val="002C48EC"/>
    <w:rsid w:val="002C7874"/>
    <w:rsid w:val="002D2242"/>
    <w:rsid w:val="002D25CB"/>
    <w:rsid w:val="002D28C3"/>
    <w:rsid w:val="002D3967"/>
    <w:rsid w:val="002D5D3A"/>
    <w:rsid w:val="002E083F"/>
    <w:rsid w:val="002E1785"/>
    <w:rsid w:val="002E1874"/>
    <w:rsid w:val="002E37E2"/>
    <w:rsid w:val="002E4134"/>
    <w:rsid w:val="002E5085"/>
    <w:rsid w:val="002E5196"/>
    <w:rsid w:val="002E5769"/>
    <w:rsid w:val="002E630D"/>
    <w:rsid w:val="002F192C"/>
    <w:rsid w:val="002F219B"/>
    <w:rsid w:val="002F3AE3"/>
    <w:rsid w:val="002F4215"/>
    <w:rsid w:val="002F56F2"/>
    <w:rsid w:val="002F61AD"/>
    <w:rsid w:val="002F7822"/>
    <w:rsid w:val="00305551"/>
    <w:rsid w:val="00305F38"/>
    <w:rsid w:val="00306A91"/>
    <w:rsid w:val="00310697"/>
    <w:rsid w:val="003120D8"/>
    <w:rsid w:val="0031363F"/>
    <w:rsid w:val="003138EA"/>
    <w:rsid w:val="00322205"/>
    <w:rsid w:val="00323F6E"/>
    <w:rsid w:val="00323F6F"/>
    <w:rsid w:val="003263AE"/>
    <w:rsid w:val="0033095A"/>
    <w:rsid w:val="0033154E"/>
    <w:rsid w:val="003318C7"/>
    <w:rsid w:val="003319EE"/>
    <w:rsid w:val="00336ACE"/>
    <w:rsid w:val="00340178"/>
    <w:rsid w:val="00340AB7"/>
    <w:rsid w:val="00343ED7"/>
    <w:rsid w:val="0034611A"/>
    <w:rsid w:val="0034718A"/>
    <w:rsid w:val="00356310"/>
    <w:rsid w:val="00357AF4"/>
    <w:rsid w:val="00360520"/>
    <w:rsid w:val="00363B5D"/>
    <w:rsid w:val="00367097"/>
    <w:rsid w:val="00370571"/>
    <w:rsid w:val="003716B4"/>
    <w:rsid w:val="00372FB3"/>
    <w:rsid w:val="00373024"/>
    <w:rsid w:val="0037326B"/>
    <w:rsid w:val="00373391"/>
    <w:rsid w:val="00373A8D"/>
    <w:rsid w:val="00373D4B"/>
    <w:rsid w:val="00374CCA"/>
    <w:rsid w:val="00377057"/>
    <w:rsid w:val="00377E24"/>
    <w:rsid w:val="00377F24"/>
    <w:rsid w:val="00381516"/>
    <w:rsid w:val="003829BF"/>
    <w:rsid w:val="00383414"/>
    <w:rsid w:val="00386496"/>
    <w:rsid w:val="003934CD"/>
    <w:rsid w:val="003946BF"/>
    <w:rsid w:val="003A0914"/>
    <w:rsid w:val="003A1B92"/>
    <w:rsid w:val="003A2B10"/>
    <w:rsid w:val="003A3F06"/>
    <w:rsid w:val="003A3FA0"/>
    <w:rsid w:val="003A5B41"/>
    <w:rsid w:val="003A5D09"/>
    <w:rsid w:val="003A5DF9"/>
    <w:rsid w:val="003A798B"/>
    <w:rsid w:val="003B0553"/>
    <w:rsid w:val="003B0A39"/>
    <w:rsid w:val="003B1721"/>
    <w:rsid w:val="003B3CD2"/>
    <w:rsid w:val="003B62AC"/>
    <w:rsid w:val="003B664F"/>
    <w:rsid w:val="003B66E2"/>
    <w:rsid w:val="003C2CBA"/>
    <w:rsid w:val="003C47DB"/>
    <w:rsid w:val="003C48AB"/>
    <w:rsid w:val="003C5EA9"/>
    <w:rsid w:val="003C7380"/>
    <w:rsid w:val="003D46ED"/>
    <w:rsid w:val="003D5A55"/>
    <w:rsid w:val="003D5FA1"/>
    <w:rsid w:val="003E01E2"/>
    <w:rsid w:val="003E136F"/>
    <w:rsid w:val="003E1436"/>
    <w:rsid w:val="003E18ED"/>
    <w:rsid w:val="003E19B4"/>
    <w:rsid w:val="003E3113"/>
    <w:rsid w:val="003E5796"/>
    <w:rsid w:val="003E5B10"/>
    <w:rsid w:val="003E6603"/>
    <w:rsid w:val="003E6B01"/>
    <w:rsid w:val="003E7B40"/>
    <w:rsid w:val="003F03CD"/>
    <w:rsid w:val="003F056E"/>
    <w:rsid w:val="003F2E81"/>
    <w:rsid w:val="003F3600"/>
    <w:rsid w:val="003F4D2B"/>
    <w:rsid w:val="003F6C6C"/>
    <w:rsid w:val="003F7B36"/>
    <w:rsid w:val="00400A96"/>
    <w:rsid w:val="00402C91"/>
    <w:rsid w:val="00403CF7"/>
    <w:rsid w:val="00407CCA"/>
    <w:rsid w:val="00410D67"/>
    <w:rsid w:val="00413C1C"/>
    <w:rsid w:val="00414642"/>
    <w:rsid w:val="00415B43"/>
    <w:rsid w:val="00417D02"/>
    <w:rsid w:val="00417F7A"/>
    <w:rsid w:val="004206BC"/>
    <w:rsid w:val="0042406E"/>
    <w:rsid w:val="00424DE5"/>
    <w:rsid w:val="0042518E"/>
    <w:rsid w:val="0042749A"/>
    <w:rsid w:val="00432181"/>
    <w:rsid w:val="004333C5"/>
    <w:rsid w:val="0043404E"/>
    <w:rsid w:val="00434AD2"/>
    <w:rsid w:val="00437FF6"/>
    <w:rsid w:val="00440521"/>
    <w:rsid w:val="004406DC"/>
    <w:rsid w:val="0044114E"/>
    <w:rsid w:val="00442260"/>
    <w:rsid w:val="00443A70"/>
    <w:rsid w:val="00443C4F"/>
    <w:rsid w:val="004460CC"/>
    <w:rsid w:val="0044624F"/>
    <w:rsid w:val="0045045C"/>
    <w:rsid w:val="004515BB"/>
    <w:rsid w:val="004538B9"/>
    <w:rsid w:val="00456311"/>
    <w:rsid w:val="00460E4C"/>
    <w:rsid w:val="00461868"/>
    <w:rsid w:val="00463B88"/>
    <w:rsid w:val="00464C14"/>
    <w:rsid w:val="00465122"/>
    <w:rsid w:val="0046641E"/>
    <w:rsid w:val="00467958"/>
    <w:rsid w:val="004703DF"/>
    <w:rsid w:val="004709A3"/>
    <w:rsid w:val="00470B15"/>
    <w:rsid w:val="00473018"/>
    <w:rsid w:val="0047592D"/>
    <w:rsid w:val="00476D8C"/>
    <w:rsid w:val="00480924"/>
    <w:rsid w:val="00484311"/>
    <w:rsid w:val="0048488A"/>
    <w:rsid w:val="0048770E"/>
    <w:rsid w:val="00487D5B"/>
    <w:rsid w:val="004916A4"/>
    <w:rsid w:val="004916E6"/>
    <w:rsid w:val="004929DE"/>
    <w:rsid w:val="004930A3"/>
    <w:rsid w:val="0049429C"/>
    <w:rsid w:val="004A2881"/>
    <w:rsid w:val="004A2FB2"/>
    <w:rsid w:val="004A396F"/>
    <w:rsid w:val="004A6250"/>
    <w:rsid w:val="004B30C4"/>
    <w:rsid w:val="004B36C1"/>
    <w:rsid w:val="004B46EE"/>
    <w:rsid w:val="004C21BB"/>
    <w:rsid w:val="004C51E4"/>
    <w:rsid w:val="004C7D97"/>
    <w:rsid w:val="004D115D"/>
    <w:rsid w:val="004D1733"/>
    <w:rsid w:val="004D1939"/>
    <w:rsid w:val="004D202C"/>
    <w:rsid w:val="004D2288"/>
    <w:rsid w:val="004D262B"/>
    <w:rsid w:val="004D5A9C"/>
    <w:rsid w:val="004E6322"/>
    <w:rsid w:val="004E679D"/>
    <w:rsid w:val="004E7DF1"/>
    <w:rsid w:val="004F0A67"/>
    <w:rsid w:val="004F5201"/>
    <w:rsid w:val="00500D6D"/>
    <w:rsid w:val="0050260F"/>
    <w:rsid w:val="0050710B"/>
    <w:rsid w:val="00507BB7"/>
    <w:rsid w:val="00513207"/>
    <w:rsid w:val="005152D0"/>
    <w:rsid w:val="00515740"/>
    <w:rsid w:val="00515F90"/>
    <w:rsid w:val="00523BFA"/>
    <w:rsid w:val="0053095C"/>
    <w:rsid w:val="0053124B"/>
    <w:rsid w:val="00532C98"/>
    <w:rsid w:val="00533717"/>
    <w:rsid w:val="00535E75"/>
    <w:rsid w:val="005379EA"/>
    <w:rsid w:val="005412B6"/>
    <w:rsid w:val="00541415"/>
    <w:rsid w:val="00541578"/>
    <w:rsid w:val="00541F7F"/>
    <w:rsid w:val="005437D2"/>
    <w:rsid w:val="00544D50"/>
    <w:rsid w:val="005528B2"/>
    <w:rsid w:val="00553715"/>
    <w:rsid w:val="00553BAC"/>
    <w:rsid w:val="00554FE6"/>
    <w:rsid w:val="005579B4"/>
    <w:rsid w:val="005605AF"/>
    <w:rsid w:val="0056068C"/>
    <w:rsid w:val="00561174"/>
    <w:rsid w:val="00561B3B"/>
    <w:rsid w:val="005621F9"/>
    <w:rsid w:val="00562C5A"/>
    <w:rsid w:val="005648B5"/>
    <w:rsid w:val="005653B6"/>
    <w:rsid w:val="00570796"/>
    <w:rsid w:val="00572805"/>
    <w:rsid w:val="0057312D"/>
    <w:rsid w:val="00573B7F"/>
    <w:rsid w:val="005755DD"/>
    <w:rsid w:val="00575FCF"/>
    <w:rsid w:val="0057751B"/>
    <w:rsid w:val="005802C2"/>
    <w:rsid w:val="00585527"/>
    <w:rsid w:val="005860ED"/>
    <w:rsid w:val="00586358"/>
    <w:rsid w:val="0058678C"/>
    <w:rsid w:val="00590046"/>
    <w:rsid w:val="005925DA"/>
    <w:rsid w:val="00593435"/>
    <w:rsid w:val="005A32A8"/>
    <w:rsid w:val="005A34C6"/>
    <w:rsid w:val="005A3F46"/>
    <w:rsid w:val="005B124C"/>
    <w:rsid w:val="005B2938"/>
    <w:rsid w:val="005B2EA7"/>
    <w:rsid w:val="005B2F63"/>
    <w:rsid w:val="005B3BF4"/>
    <w:rsid w:val="005B7284"/>
    <w:rsid w:val="005B7865"/>
    <w:rsid w:val="005C09B5"/>
    <w:rsid w:val="005C230F"/>
    <w:rsid w:val="005C373A"/>
    <w:rsid w:val="005C4279"/>
    <w:rsid w:val="005C75B3"/>
    <w:rsid w:val="005D0092"/>
    <w:rsid w:val="005D0DCA"/>
    <w:rsid w:val="005D525F"/>
    <w:rsid w:val="005E045F"/>
    <w:rsid w:val="005E12AB"/>
    <w:rsid w:val="005F4603"/>
    <w:rsid w:val="005F6334"/>
    <w:rsid w:val="005F6AE9"/>
    <w:rsid w:val="005F7AAE"/>
    <w:rsid w:val="00600969"/>
    <w:rsid w:val="00611F4E"/>
    <w:rsid w:val="00612260"/>
    <w:rsid w:val="00612B73"/>
    <w:rsid w:val="00616535"/>
    <w:rsid w:val="00617BA3"/>
    <w:rsid w:val="00623DFC"/>
    <w:rsid w:val="00624F5E"/>
    <w:rsid w:val="00626901"/>
    <w:rsid w:val="00626E76"/>
    <w:rsid w:val="00631163"/>
    <w:rsid w:val="00631B70"/>
    <w:rsid w:val="00632FFD"/>
    <w:rsid w:val="00633AE1"/>
    <w:rsid w:val="00634020"/>
    <w:rsid w:val="00634315"/>
    <w:rsid w:val="00634F13"/>
    <w:rsid w:val="006352AA"/>
    <w:rsid w:val="006360D6"/>
    <w:rsid w:val="00636BBB"/>
    <w:rsid w:val="00637514"/>
    <w:rsid w:val="00640435"/>
    <w:rsid w:val="00640CE8"/>
    <w:rsid w:val="00640F16"/>
    <w:rsid w:val="0064317A"/>
    <w:rsid w:val="006472FA"/>
    <w:rsid w:val="00647ADC"/>
    <w:rsid w:val="00652813"/>
    <w:rsid w:val="00653A1B"/>
    <w:rsid w:val="00653F32"/>
    <w:rsid w:val="00654602"/>
    <w:rsid w:val="006627B5"/>
    <w:rsid w:val="00664C7B"/>
    <w:rsid w:val="00664EFD"/>
    <w:rsid w:val="0066563E"/>
    <w:rsid w:val="006701BC"/>
    <w:rsid w:val="006742D7"/>
    <w:rsid w:val="00674323"/>
    <w:rsid w:val="00674708"/>
    <w:rsid w:val="00675429"/>
    <w:rsid w:val="00681116"/>
    <w:rsid w:val="00682EEB"/>
    <w:rsid w:val="0068358E"/>
    <w:rsid w:val="00685DB6"/>
    <w:rsid w:val="006863C9"/>
    <w:rsid w:val="0068648B"/>
    <w:rsid w:val="00692EA7"/>
    <w:rsid w:val="00693598"/>
    <w:rsid w:val="00694328"/>
    <w:rsid w:val="00694F28"/>
    <w:rsid w:val="006969AB"/>
    <w:rsid w:val="00696BC1"/>
    <w:rsid w:val="00696D4D"/>
    <w:rsid w:val="006974F3"/>
    <w:rsid w:val="006A1A0C"/>
    <w:rsid w:val="006A2610"/>
    <w:rsid w:val="006A324D"/>
    <w:rsid w:val="006A4106"/>
    <w:rsid w:val="006A7549"/>
    <w:rsid w:val="006B110F"/>
    <w:rsid w:val="006B2786"/>
    <w:rsid w:val="006B3B43"/>
    <w:rsid w:val="006B4D17"/>
    <w:rsid w:val="006B560C"/>
    <w:rsid w:val="006B599B"/>
    <w:rsid w:val="006B7BA6"/>
    <w:rsid w:val="006C11D7"/>
    <w:rsid w:val="006C3394"/>
    <w:rsid w:val="006C5359"/>
    <w:rsid w:val="006C55C6"/>
    <w:rsid w:val="006C5643"/>
    <w:rsid w:val="006C5D83"/>
    <w:rsid w:val="006C7A07"/>
    <w:rsid w:val="006D0078"/>
    <w:rsid w:val="006D1A3D"/>
    <w:rsid w:val="006D5240"/>
    <w:rsid w:val="006D6EA3"/>
    <w:rsid w:val="006E0BE1"/>
    <w:rsid w:val="006E6D7A"/>
    <w:rsid w:val="006F0468"/>
    <w:rsid w:val="006F0A84"/>
    <w:rsid w:val="006F36BE"/>
    <w:rsid w:val="006F3F7B"/>
    <w:rsid w:val="006F4003"/>
    <w:rsid w:val="007008E3"/>
    <w:rsid w:val="007035E7"/>
    <w:rsid w:val="007037DB"/>
    <w:rsid w:val="00703E1A"/>
    <w:rsid w:val="00710D14"/>
    <w:rsid w:val="007113C8"/>
    <w:rsid w:val="00712FC4"/>
    <w:rsid w:val="007140F3"/>
    <w:rsid w:val="00715138"/>
    <w:rsid w:val="00717371"/>
    <w:rsid w:val="00717780"/>
    <w:rsid w:val="007207AC"/>
    <w:rsid w:val="00720F58"/>
    <w:rsid w:val="00721A51"/>
    <w:rsid w:val="00722B3A"/>
    <w:rsid w:val="007266CA"/>
    <w:rsid w:val="00726758"/>
    <w:rsid w:val="00726799"/>
    <w:rsid w:val="007317E0"/>
    <w:rsid w:val="0073341E"/>
    <w:rsid w:val="007337EE"/>
    <w:rsid w:val="00734E6B"/>
    <w:rsid w:val="0073546B"/>
    <w:rsid w:val="00736614"/>
    <w:rsid w:val="00742A34"/>
    <w:rsid w:val="007459EB"/>
    <w:rsid w:val="0074701B"/>
    <w:rsid w:val="00747ADA"/>
    <w:rsid w:val="00747F9F"/>
    <w:rsid w:val="00750512"/>
    <w:rsid w:val="00750EB4"/>
    <w:rsid w:val="00751915"/>
    <w:rsid w:val="00753190"/>
    <w:rsid w:val="007553AE"/>
    <w:rsid w:val="007610B7"/>
    <w:rsid w:val="00766412"/>
    <w:rsid w:val="00767C46"/>
    <w:rsid w:val="00770E45"/>
    <w:rsid w:val="00771573"/>
    <w:rsid w:val="007720B1"/>
    <w:rsid w:val="007762E0"/>
    <w:rsid w:val="00776B1F"/>
    <w:rsid w:val="00777ADD"/>
    <w:rsid w:val="00783F80"/>
    <w:rsid w:val="007854BE"/>
    <w:rsid w:val="00786769"/>
    <w:rsid w:val="007923A0"/>
    <w:rsid w:val="00793E31"/>
    <w:rsid w:val="0079484F"/>
    <w:rsid w:val="00794A50"/>
    <w:rsid w:val="00796711"/>
    <w:rsid w:val="007A01C0"/>
    <w:rsid w:val="007A121F"/>
    <w:rsid w:val="007A165C"/>
    <w:rsid w:val="007A3B7A"/>
    <w:rsid w:val="007A444E"/>
    <w:rsid w:val="007B329A"/>
    <w:rsid w:val="007B35BC"/>
    <w:rsid w:val="007B39C4"/>
    <w:rsid w:val="007B520E"/>
    <w:rsid w:val="007B65D2"/>
    <w:rsid w:val="007B6643"/>
    <w:rsid w:val="007B72EB"/>
    <w:rsid w:val="007C3CE5"/>
    <w:rsid w:val="007C5695"/>
    <w:rsid w:val="007C7D76"/>
    <w:rsid w:val="007D3139"/>
    <w:rsid w:val="007D528C"/>
    <w:rsid w:val="007D795E"/>
    <w:rsid w:val="007D7BCC"/>
    <w:rsid w:val="007E17D4"/>
    <w:rsid w:val="007E1BC9"/>
    <w:rsid w:val="007E3268"/>
    <w:rsid w:val="007E6AC7"/>
    <w:rsid w:val="007E7A2B"/>
    <w:rsid w:val="007E7ED6"/>
    <w:rsid w:val="007F0748"/>
    <w:rsid w:val="007F187E"/>
    <w:rsid w:val="007F608E"/>
    <w:rsid w:val="007F6506"/>
    <w:rsid w:val="007F76FE"/>
    <w:rsid w:val="0080268A"/>
    <w:rsid w:val="00805064"/>
    <w:rsid w:val="00807D25"/>
    <w:rsid w:val="008110C1"/>
    <w:rsid w:val="00816544"/>
    <w:rsid w:val="00816C6A"/>
    <w:rsid w:val="00817255"/>
    <w:rsid w:val="008200A4"/>
    <w:rsid w:val="00820232"/>
    <w:rsid w:val="00821C0A"/>
    <w:rsid w:val="00821D60"/>
    <w:rsid w:val="0082369A"/>
    <w:rsid w:val="008259F3"/>
    <w:rsid w:val="00825CAD"/>
    <w:rsid w:val="00825F4E"/>
    <w:rsid w:val="008328CA"/>
    <w:rsid w:val="0083460D"/>
    <w:rsid w:val="008357A1"/>
    <w:rsid w:val="00835FD7"/>
    <w:rsid w:val="00836459"/>
    <w:rsid w:val="0083759D"/>
    <w:rsid w:val="00837C6B"/>
    <w:rsid w:val="00841948"/>
    <w:rsid w:val="008431EE"/>
    <w:rsid w:val="00843283"/>
    <w:rsid w:val="008463F3"/>
    <w:rsid w:val="00850BA2"/>
    <w:rsid w:val="008529CF"/>
    <w:rsid w:val="00857CFB"/>
    <w:rsid w:val="008626E0"/>
    <w:rsid w:val="0086285A"/>
    <w:rsid w:val="008653C5"/>
    <w:rsid w:val="008666BD"/>
    <w:rsid w:val="00866B28"/>
    <w:rsid w:val="00866CCE"/>
    <w:rsid w:val="00867431"/>
    <w:rsid w:val="00870628"/>
    <w:rsid w:val="0087111B"/>
    <w:rsid w:val="00873591"/>
    <w:rsid w:val="00873C84"/>
    <w:rsid w:val="00876585"/>
    <w:rsid w:val="00877A88"/>
    <w:rsid w:val="00881CC6"/>
    <w:rsid w:val="0088259F"/>
    <w:rsid w:val="00882CDB"/>
    <w:rsid w:val="00883448"/>
    <w:rsid w:val="00884E79"/>
    <w:rsid w:val="008850DB"/>
    <w:rsid w:val="00886749"/>
    <w:rsid w:val="00887626"/>
    <w:rsid w:val="00887917"/>
    <w:rsid w:val="0089107B"/>
    <w:rsid w:val="0089264D"/>
    <w:rsid w:val="00892AFA"/>
    <w:rsid w:val="008966EB"/>
    <w:rsid w:val="008A0A26"/>
    <w:rsid w:val="008A2961"/>
    <w:rsid w:val="008A29A7"/>
    <w:rsid w:val="008A2DCA"/>
    <w:rsid w:val="008A75B5"/>
    <w:rsid w:val="008A7D40"/>
    <w:rsid w:val="008B22CE"/>
    <w:rsid w:val="008B272D"/>
    <w:rsid w:val="008B61B7"/>
    <w:rsid w:val="008B7638"/>
    <w:rsid w:val="008B77C9"/>
    <w:rsid w:val="008C1AA9"/>
    <w:rsid w:val="008C20A1"/>
    <w:rsid w:val="008C23DF"/>
    <w:rsid w:val="008C30F4"/>
    <w:rsid w:val="008C484C"/>
    <w:rsid w:val="008C537D"/>
    <w:rsid w:val="008C5C0A"/>
    <w:rsid w:val="008C6C33"/>
    <w:rsid w:val="008C7131"/>
    <w:rsid w:val="008D0311"/>
    <w:rsid w:val="008D04EF"/>
    <w:rsid w:val="008D2253"/>
    <w:rsid w:val="008D54E1"/>
    <w:rsid w:val="008D5F38"/>
    <w:rsid w:val="008D7B5C"/>
    <w:rsid w:val="008E0825"/>
    <w:rsid w:val="008E2E17"/>
    <w:rsid w:val="008E4C54"/>
    <w:rsid w:val="008E7974"/>
    <w:rsid w:val="008F1521"/>
    <w:rsid w:val="008F2489"/>
    <w:rsid w:val="008F2A94"/>
    <w:rsid w:val="008F466D"/>
    <w:rsid w:val="008F59D8"/>
    <w:rsid w:val="008F5B77"/>
    <w:rsid w:val="008F6658"/>
    <w:rsid w:val="00900D66"/>
    <w:rsid w:val="00901382"/>
    <w:rsid w:val="00901EEC"/>
    <w:rsid w:val="00901F2C"/>
    <w:rsid w:val="0091103F"/>
    <w:rsid w:val="0091198E"/>
    <w:rsid w:val="00912ACA"/>
    <w:rsid w:val="009139D3"/>
    <w:rsid w:val="009143A2"/>
    <w:rsid w:val="00915BF6"/>
    <w:rsid w:val="00916C8F"/>
    <w:rsid w:val="00920339"/>
    <w:rsid w:val="00921D9C"/>
    <w:rsid w:val="0092342D"/>
    <w:rsid w:val="009246D1"/>
    <w:rsid w:val="00924E7B"/>
    <w:rsid w:val="0092694B"/>
    <w:rsid w:val="0093391C"/>
    <w:rsid w:val="00934E24"/>
    <w:rsid w:val="0093697F"/>
    <w:rsid w:val="00936BF9"/>
    <w:rsid w:val="00940530"/>
    <w:rsid w:val="009407F8"/>
    <w:rsid w:val="00941B1E"/>
    <w:rsid w:val="0094294F"/>
    <w:rsid w:val="00944FC2"/>
    <w:rsid w:val="009459B6"/>
    <w:rsid w:val="009472C9"/>
    <w:rsid w:val="00952FB0"/>
    <w:rsid w:val="009531AD"/>
    <w:rsid w:val="00953219"/>
    <w:rsid w:val="0095327B"/>
    <w:rsid w:val="0095389A"/>
    <w:rsid w:val="00955B0F"/>
    <w:rsid w:val="00956CE0"/>
    <w:rsid w:val="009620A2"/>
    <w:rsid w:val="00963859"/>
    <w:rsid w:val="00964F23"/>
    <w:rsid w:val="009662AC"/>
    <w:rsid w:val="009679FC"/>
    <w:rsid w:val="00970A29"/>
    <w:rsid w:val="00971262"/>
    <w:rsid w:val="009713B9"/>
    <w:rsid w:val="0097148D"/>
    <w:rsid w:val="00972D05"/>
    <w:rsid w:val="009735C7"/>
    <w:rsid w:val="009756FF"/>
    <w:rsid w:val="009820CF"/>
    <w:rsid w:val="0098287F"/>
    <w:rsid w:val="009830BB"/>
    <w:rsid w:val="0098473D"/>
    <w:rsid w:val="00987F78"/>
    <w:rsid w:val="00990728"/>
    <w:rsid w:val="009922A9"/>
    <w:rsid w:val="00993AC8"/>
    <w:rsid w:val="009940DF"/>
    <w:rsid w:val="00996171"/>
    <w:rsid w:val="009A098C"/>
    <w:rsid w:val="009A2EC1"/>
    <w:rsid w:val="009A3090"/>
    <w:rsid w:val="009A408A"/>
    <w:rsid w:val="009B1056"/>
    <w:rsid w:val="009B1ED7"/>
    <w:rsid w:val="009B2022"/>
    <w:rsid w:val="009B22C9"/>
    <w:rsid w:val="009B3540"/>
    <w:rsid w:val="009B3722"/>
    <w:rsid w:val="009B4112"/>
    <w:rsid w:val="009B4FAF"/>
    <w:rsid w:val="009B7EEB"/>
    <w:rsid w:val="009C3100"/>
    <w:rsid w:val="009C4162"/>
    <w:rsid w:val="009C44F4"/>
    <w:rsid w:val="009C61D7"/>
    <w:rsid w:val="009D29FB"/>
    <w:rsid w:val="009D3D06"/>
    <w:rsid w:val="009D479E"/>
    <w:rsid w:val="009D4CD4"/>
    <w:rsid w:val="009D586A"/>
    <w:rsid w:val="009D5FAB"/>
    <w:rsid w:val="009D71ED"/>
    <w:rsid w:val="009D72FF"/>
    <w:rsid w:val="009E12A6"/>
    <w:rsid w:val="009E1348"/>
    <w:rsid w:val="009E2CCA"/>
    <w:rsid w:val="009E4D49"/>
    <w:rsid w:val="009E7263"/>
    <w:rsid w:val="009F07A5"/>
    <w:rsid w:val="009F10DA"/>
    <w:rsid w:val="009F1149"/>
    <w:rsid w:val="009F1D02"/>
    <w:rsid w:val="009F277B"/>
    <w:rsid w:val="009F2780"/>
    <w:rsid w:val="009F403D"/>
    <w:rsid w:val="009F64D2"/>
    <w:rsid w:val="00A0049F"/>
    <w:rsid w:val="00A00A68"/>
    <w:rsid w:val="00A01883"/>
    <w:rsid w:val="00A05524"/>
    <w:rsid w:val="00A05C01"/>
    <w:rsid w:val="00A10221"/>
    <w:rsid w:val="00A105CD"/>
    <w:rsid w:val="00A10B13"/>
    <w:rsid w:val="00A11016"/>
    <w:rsid w:val="00A13507"/>
    <w:rsid w:val="00A139E2"/>
    <w:rsid w:val="00A152CF"/>
    <w:rsid w:val="00A15CED"/>
    <w:rsid w:val="00A17DC6"/>
    <w:rsid w:val="00A21245"/>
    <w:rsid w:val="00A234CB"/>
    <w:rsid w:val="00A24953"/>
    <w:rsid w:val="00A26D0D"/>
    <w:rsid w:val="00A307B2"/>
    <w:rsid w:val="00A34316"/>
    <w:rsid w:val="00A34585"/>
    <w:rsid w:val="00A34780"/>
    <w:rsid w:val="00A35131"/>
    <w:rsid w:val="00A364F4"/>
    <w:rsid w:val="00A36661"/>
    <w:rsid w:val="00A36EC5"/>
    <w:rsid w:val="00A41DDE"/>
    <w:rsid w:val="00A41F4C"/>
    <w:rsid w:val="00A41FA8"/>
    <w:rsid w:val="00A43905"/>
    <w:rsid w:val="00A44EDE"/>
    <w:rsid w:val="00A473FF"/>
    <w:rsid w:val="00A51186"/>
    <w:rsid w:val="00A522A7"/>
    <w:rsid w:val="00A5258C"/>
    <w:rsid w:val="00A555D5"/>
    <w:rsid w:val="00A55B24"/>
    <w:rsid w:val="00A57041"/>
    <w:rsid w:val="00A62444"/>
    <w:rsid w:val="00A636CD"/>
    <w:rsid w:val="00A64268"/>
    <w:rsid w:val="00A660CF"/>
    <w:rsid w:val="00A72240"/>
    <w:rsid w:val="00A72B20"/>
    <w:rsid w:val="00A74E0E"/>
    <w:rsid w:val="00A824A2"/>
    <w:rsid w:val="00A82C49"/>
    <w:rsid w:val="00A851AD"/>
    <w:rsid w:val="00A879F7"/>
    <w:rsid w:val="00A906D7"/>
    <w:rsid w:val="00A91E5D"/>
    <w:rsid w:val="00A91E71"/>
    <w:rsid w:val="00A93FF5"/>
    <w:rsid w:val="00A94EBC"/>
    <w:rsid w:val="00A95702"/>
    <w:rsid w:val="00A961F9"/>
    <w:rsid w:val="00A97F54"/>
    <w:rsid w:val="00A97F65"/>
    <w:rsid w:val="00AA0916"/>
    <w:rsid w:val="00AA1365"/>
    <w:rsid w:val="00AA7259"/>
    <w:rsid w:val="00AB025D"/>
    <w:rsid w:val="00AB04E6"/>
    <w:rsid w:val="00AB14F1"/>
    <w:rsid w:val="00AB28ED"/>
    <w:rsid w:val="00AB3AB6"/>
    <w:rsid w:val="00AB45E5"/>
    <w:rsid w:val="00AB4603"/>
    <w:rsid w:val="00AB6CF2"/>
    <w:rsid w:val="00AB6F8A"/>
    <w:rsid w:val="00AC10F5"/>
    <w:rsid w:val="00AC132E"/>
    <w:rsid w:val="00AC21D1"/>
    <w:rsid w:val="00AC386A"/>
    <w:rsid w:val="00AC4818"/>
    <w:rsid w:val="00AC62EA"/>
    <w:rsid w:val="00AC679F"/>
    <w:rsid w:val="00AC6C4A"/>
    <w:rsid w:val="00AC77A0"/>
    <w:rsid w:val="00AC781E"/>
    <w:rsid w:val="00AD163D"/>
    <w:rsid w:val="00AD200B"/>
    <w:rsid w:val="00AD353B"/>
    <w:rsid w:val="00AD4971"/>
    <w:rsid w:val="00AD59AA"/>
    <w:rsid w:val="00AE16DA"/>
    <w:rsid w:val="00AE4E31"/>
    <w:rsid w:val="00AE5C0E"/>
    <w:rsid w:val="00AE7043"/>
    <w:rsid w:val="00AF0E27"/>
    <w:rsid w:val="00AF1A3C"/>
    <w:rsid w:val="00AF2756"/>
    <w:rsid w:val="00AF2D51"/>
    <w:rsid w:val="00AF2D8D"/>
    <w:rsid w:val="00AF452A"/>
    <w:rsid w:val="00AF58D2"/>
    <w:rsid w:val="00AF6D96"/>
    <w:rsid w:val="00AF773C"/>
    <w:rsid w:val="00AF7D55"/>
    <w:rsid w:val="00B02CE6"/>
    <w:rsid w:val="00B06BD6"/>
    <w:rsid w:val="00B105F9"/>
    <w:rsid w:val="00B106B9"/>
    <w:rsid w:val="00B12613"/>
    <w:rsid w:val="00B17199"/>
    <w:rsid w:val="00B2080A"/>
    <w:rsid w:val="00B214E1"/>
    <w:rsid w:val="00B21E1D"/>
    <w:rsid w:val="00B22193"/>
    <w:rsid w:val="00B2595E"/>
    <w:rsid w:val="00B25AF6"/>
    <w:rsid w:val="00B3202B"/>
    <w:rsid w:val="00B337F7"/>
    <w:rsid w:val="00B35B10"/>
    <w:rsid w:val="00B36C00"/>
    <w:rsid w:val="00B40B83"/>
    <w:rsid w:val="00B4248C"/>
    <w:rsid w:val="00B43333"/>
    <w:rsid w:val="00B4370C"/>
    <w:rsid w:val="00B50E5E"/>
    <w:rsid w:val="00B5151A"/>
    <w:rsid w:val="00B51FF8"/>
    <w:rsid w:val="00B52681"/>
    <w:rsid w:val="00B54063"/>
    <w:rsid w:val="00B555B9"/>
    <w:rsid w:val="00B63053"/>
    <w:rsid w:val="00B63FAA"/>
    <w:rsid w:val="00B647DB"/>
    <w:rsid w:val="00B67424"/>
    <w:rsid w:val="00B70DB0"/>
    <w:rsid w:val="00B725BF"/>
    <w:rsid w:val="00B73545"/>
    <w:rsid w:val="00B771DA"/>
    <w:rsid w:val="00B80B38"/>
    <w:rsid w:val="00B81503"/>
    <w:rsid w:val="00B8314B"/>
    <w:rsid w:val="00B84BF3"/>
    <w:rsid w:val="00B860F6"/>
    <w:rsid w:val="00B86F68"/>
    <w:rsid w:val="00B87B50"/>
    <w:rsid w:val="00B91966"/>
    <w:rsid w:val="00B93CFC"/>
    <w:rsid w:val="00B958A6"/>
    <w:rsid w:val="00B96227"/>
    <w:rsid w:val="00BA1082"/>
    <w:rsid w:val="00BA6A57"/>
    <w:rsid w:val="00BB0D79"/>
    <w:rsid w:val="00BB3B8A"/>
    <w:rsid w:val="00BB5490"/>
    <w:rsid w:val="00BB55B6"/>
    <w:rsid w:val="00BB6201"/>
    <w:rsid w:val="00BB75CD"/>
    <w:rsid w:val="00BC1680"/>
    <w:rsid w:val="00BC3060"/>
    <w:rsid w:val="00BC6BAE"/>
    <w:rsid w:val="00BC6CF2"/>
    <w:rsid w:val="00BC7036"/>
    <w:rsid w:val="00BC737F"/>
    <w:rsid w:val="00BD4D44"/>
    <w:rsid w:val="00BD67E2"/>
    <w:rsid w:val="00BD6946"/>
    <w:rsid w:val="00BD6CE1"/>
    <w:rsid w:val="00BE174A"/>
    <w:rsid w:val="00BE209E"/>
    <w:rsid w:val="00BE323D"/>
    <w:rsid w:val="00BE73D4"/>
    <w:rsid w:val="00BE7ADC"/>
    <w:rsid w:val="00BF0A9D"/>
    <w:rsid w:val="00BF55F7"/>
    <w:rsid w:val="00BF71FE"/>
    <w:rsid w:val="00C05C49"/>
    <w:rsid w:val="00C06117"/>
    <w:rsid w:val="00C06E55"/>
    <w:rsid w:val="00C074C5"/>
    <w:rsid w:val="00C07E63"/>
    <w:rsid w:val="00C11F1E"/>
    <w:rsid w:val="00C12A28"/>
    <w:rsid w:val="00C169A6"/>
    <w:rsid w:val="00C20478"/>
    <w:rsid w:val="00C21E22"/>
    <w:rsid w:val="00C22A49"/>
    <w:rsid w:val="00C22EC6"/>
    <w:rsid w:val="00C24877"/>
    <w:rsid w:val="00C25012"/>
    <w:rsid w:val="00C25B95"/>
    <w:rsid w:val="00C26ED5"/>
    <w:rsid w:val="00C316B8"/>
    <w:rsid w:val="00C328C6"/>
    <w:rsid w:val="00C3387A"/>
    <w:rsid w:val="00C33D6A"/>
    <w:rsid w:val="00C349D3"/>
    <w:rsid w:val="00C370AC"/>
    <w:rsid w:val="00C403D2"/>
    <w:rsid w:val="00C40B11"/>
    <w:rsid w:val="00C4206D"/>
    <w:rsid w:val="00C42DC1"/>
    <w:rsid w:val="00C47969"/>
    <w:rsid w:val="00C47D2F"/>
    <w:rsid w:val="00C50CD0"/>
    <w:rsid w:val="00C51EB0"/>
    <w:rsid w:val="00C56047"/>
    <w:rsid w:val="00C6030C"/>
    <w:rsid w:val="00C6288F"/>
    <w:rsid w:val="00C633EA"/>
    <w:rsid w:val="00C72267"/>
    <w:rsid w:val="00C728D1"/>
    <w:rsid w:val="00C74D02"/>
    <w:rsid w:val="00C7531C"/>
    <w:rsid w:val="00C76719"/>
    <w:rsid w:val="00C80D38"/>
    <w:rsid w:val="00C83F25"/>
    <w:rsid w:val="00C84F3C"/>
    <w:rsid w:val="00C8734B"/>
    <w:rsid w:val="00CA00A4"/>
    <w:rsid w:val="00CA4527"/>
    <w:rsid w:val="00CA4CF5"/>
    <w:rsid w:val="00CA6109"/>
    <w:rsid w:val="00CA7B2F"/>
    <w:rsid w:val="00CB1D3C"/>
    <w:rsid w:val="00CB2A12"/>
    <w:rsid w:val="00CB3FCA"/>
    <w:rsid w:val="00CB41F9"/>
    <w:rsid w:val="00CB5A7C"/>
    <w:rsid w:val="00CC3AA1"/>
    <w:rsid w:val="00CC5DB0"/>
    <w:rsid w:val="00CD0354"/>
    <w:rsid w:val="00CD04D9"/>
    <w:rsid w:val="00CD0542"/>
    <w:rsid w:val="00CD09EE"/>
    <w:rsid w:val="00CD17CE"/>
    <w:rsid w:val="00CD30D2"/>
    <w:rsid w:val="00CD5A76"/>
    <w:rsid w:val="00CD5CD9"/>
    <w:rsid w:val="00CD5E3A"/>
    <w:rsid w:val="00CD63E1"/>
    <w:rsid w:val="00CE2437"/>
    <w:rsid w:val="00CE79C3"/>
    <w:rsid w:val="00CF0202"/>
    <w:rsid w:val="00CF326D"/>
    <w:rsid w:val="00CF4408"/>
    <w:rsid w:val="00CF6420"/>
    <w:rsid w:val="00CF658C"/>
    <w:rsid w:val="00CF6FB8"/>
    <w:rsid w:val="00CF7751"/>
    <w:rsid w:val="00D03E7B"/>
    <w:rsid w:val="00D06CE7"/>
    <w:rsid w:val="00D107FE"/>
    <w:rsid w:val="00D13E50"/>
    <w:rsid w:val="00D15090"/>
    <w:rsid w:val="00D215A0"/>
    <w:rsid w:val="00D21970"/>
    <w:rsid w:val="00D2358B"/>
    <w:rsid w:val="00D24CA1"/>
    <w:rsid w:val="00D265B9"/>
    <w:rsid w:val="00D328E4"/>
    <w:rsid w:val="00D331E6"/>
    <w:rsid w:val="00D3324F"/>
    <w:rsid w:val="00D33515"/>
    <w:rsid w:val="00D339EB"/>
    <w:rsid w:val="00D34C8A"/>
    <w:rsid w:val="00D37363"/>
    <w:rsid w:val="00D44E3F"/>
    <w:rsid w:val="00D461D9"/>
    <w:rsid w:val="00D475BC"/>
    <w:rsid w:val="00D50F54"/>
    <w:rsid w:val="00D5237B"/>
    <w:rsid w:val="00D53902"/>
    <w:rsid w:val="00D559AC"/>
    <w:rsid w:val="00D570EB"/>
    <w:rsid w:val="00D57AE8"/>
    <w:rsid w:val="00D57B8B"/>
    <w:rsid w:val="00D60FE2"/>
    <w:rsid w:val="00D6676A"/>
    <w:rsid w:val="00D67B70"/>
    <w:rsid w:val="00D705E4"/>
    <w:rsid w:val="00D71B01"/>
    <w:rsid w:val="00D744EA"/>
    <w:rsid w:val="00D7563E"/>
    <w:rsid w:val="00D75E84"/>
    <w:rsid w:val="00D76E38"/>
    <w:rsid w:val="00D770A6"/>
    <w:rsid w:val="00D77758"/>
    <w:rsid w:val="00D81822"/>
    <w:rsid w:val="00D82C2C"/>
    <w:rsid w:val="00D837B1"/>
    <w:rsid w:val="00D850EE"/>
    <w:rsid w:val="00D851CC"/>
    <w:rsid w:val="00D855C6"/>
    <w:rsid w:val="00D908EF"/>
    <w:rsid w:val="00D9222B"/>
    <w:rsid w:val="00D941F5"/>
    <w:rsid w:val="00D94B5F"/>
    <w:rsid w:val="00D95079"/>
    <w:rsid w:val="00D95432"/>
    <w:rsid w:val="00D96527"/>
    <w:rsid w:val="00D977EA"/>
    <w:rsid w:val="00DA01EC"/>
    <w:rsid w:val="00DA0603"/>
    <w:rsid w:val="00DA2B2A"/>
    <w:rsid w:val="00DA3B77"/>
    <w:rsid w:val="00DA4C9F"/>
    <w:rsid w:val="00DA6783"/>
    <w:rsid w:val="00DA6818"/>
    <w:rsid w:val="00DB0990"/>
    <w:rsid w:val="00DB0EA1"/>
    <w:rsid w:val="00DB1766"/>
    <w:rsid w:val="00DB2F4E"/>
    <w:rsid w:val="00DB5A25"/>
    <w:rsid w:val="00DB60AB"/>
    <w:rsid w:val="00DB71E7"/>
    <w:rsid w:val="00DB7D26"/>
    <w:rsid w:val="00DC2468"/>
    <w:rsid w:val="00DC32FF"/>
    <w:rsid w:val="00DC499B"/>
    <w:rsid w:val="00DC586C"/>
    <w:rsid w:val="00DC6F35"/>
    <w:rsid w:val="00DC748A"/>
    <w:rsid w:val="00DD00FF"/>
    <w:rsid w:val="00DD25FB"/>
    <w:rsid w:val="00DD7E62"/>
    <w:rsid w:val="00DE2CC1"/>
    <w:rsid w:val="00DE4006"/>
    <w:rsid w:val="00DE6127"/>
    <w:rsid w:val="00DF088D"/>
    <w:rsid w:val="00DF1057"/>
    <w:rsid w:val="00DF1518"/>
    <w:rsid w:val="00DF33D2"/>
    <w:rsid w:val="00DF65B7"/>
    <w:rsid w:val="00E00308"/>
    <w:rsid w:val="00E00407"/>
    <w:rsid w:val="00E02D53"/>
    <w:rsid w:val="00E0718E"/>
    <w:rsid w:val="00E10892"/>
    <w:rsid w:val="00E10A11"/>
    <w:rsid w:val="00E114CB"/>
    <w:rsid w:val="00E12A13"/>
    <w:rsid w:val="00E12D56"/>
    <w:rsid w:val="00E13F6D"/>
    <w:rsid w:val="00E14C4C"/>
    <w:rsid w:val="00E15DC1"/>
    <w:rsid w:val="00E16E75"/>
    <w:rsid w:val="00E20EDA"/>
    <w:rsid w:val="00E219BF"/>
    <w:rsid w:val="00E2256D"/>
    <w:rsid w:val="00E2378B"/>
    <w:rsid w:val="00E31BBE"/>
    <w:rsid w:val="00E33768"/>
    <w:rsid w:val="00E337D5"/>
    <w:rsid w:val="00E34EEB"/>
    <w:rsid w:val="00E34FF4"/>
    <w:rsid w:val="00E3568F"/>
    <w:rsid w:val="00E43883"/>
    <w:rsid w:val="00E44514"/>
    <w:rsid w:val="00E450AF"/>
    <w:rsid w:val="00E45286"/>
    <w:rsid w:val="00E459A9"/>
    <w:rsid w:val="00E47314"/>
    <w:rsid w:val="00E519F6"/>
    <w:rsid w:val="00E52270"/>
    <w:rsid w:val="00E5248F"/>
    <w:rsid w:val="00E52BAC"/>
    <w:rsid w:val="00E52E94"/>
    <w:rsid w:val="00E54C93"/>
    <w:rsid w:val="00E55C5B"/>
    <w:rsid w:val="00E6249D"/>
    <w:rsid w:val="00E62F92"/>
    <w:rsid w:val="00E63EB6"/>
    <w:rsid w:val="00E66C86"/>
    <w:rsid w:val="00E70346"/>
    <w:rsid w:val="00E72333"/>
    <w:rsid w:val="00E731C8"/>
    <w:rsid w:val="00E73517"/>
    <w:rsid w:val="00E74266"/>
    <w:rsid w:val="00E74E4D"/>
    <w:rsid w:val="00E75943"/>
    <w:rsid w:val="00E76C6C"/>
    <w:rsid w:val="00E801AF"/>
    <w:rsid w:val="00E82E62"/>
    <w:rsid w:val="00E863EA"/>
    <w:rsid w:val="00E9196F"/>
    <w:rsid w:val="00E93230"/>
    <w:rsid w:val="00E95404"/>
    <w:rsid w:val="00E95FFF"/>
    <w:rsid w:val="00EA1363"/>
    <w:rsid w:val="00EA5722"/>
    <w:rsid w:val="00EA5ADD"/>
    <w:rsid w:val="00EA65A3"/>
    <w:rsid w:val="00EA6949"/>
    <w:rsid w:val="00EA6BFE"/>
    <w:rsid w:val="00EA6CFA"/>
    <w:rsid w:val="00EA7F9E"/>
    <w:rsid w:val="00EB13FE"/>
    <w:rsid w:val="00EB17A6"/>
    <w:rsid w:val="00EB4B23"/>
    <w:rsid w:val="00EB6182"/>
    <w:rsid w:val="00EB6B9D"/>
    <w:rsid w:val="00EB6F43"/>
    <w:rsid w:val="00EC1277"/>
    <w:rsid w:val="00EC2610"/>
    <w:rsid w:val="00EC2A75"/>
    <w:rsid w:val="00EC5D60"/>
    <w:rsid w:val="00EC6251"/>
    <w:rsid w:val="00EC6530"/>
    <w:rsid w:val="00EC7C6B"/>
    <w:rsid w:val="00ED00FD"/>
    <w:rsid w:val="00ED0E8E"/>
    <w:rsid w:val="00ED2625"/>
    <w:rsid w:val="00ED7863"/>
    <w:rsid w:val="00ED79AC"/>
    <w:rsid w:val="00EE0040"/>
    <w:rsid w:val="00EE0514"/>
    <w:rsid w:val="00EE23A6"/>
    <w:rsid w:val="00EE39C7"/>
    <w:rsid w:val="00EE5150"/>
    <w:rsid w:val="00EE6477"/>
    <w:rsid w:val="00EF085C"/>
    <w:rsid w:val="00EF132B"/>
    <w:rsid w:val="00EF3048"/>
    <w:rsid w:val="00EF3652"/>
    <w:rsid w:val="00EF3B95"/>
    <w:rsid w:val="00F00414"/>
    <w:rsid w:val="00F00AB5"/>
    <w:rsid w:val="00F00C4B"/>
    <w:rsid w:val="00F054CF"/>
    <w:rsid w:val="00F10EEF"/>
    <w:rsid w:val="00F11F5B"/>
    <w:rsid w:val="00F12454"/>
    <w:rsid w:val="00F1265A"/>
    <w:rsid w:val="00F12677"/>
    <w:rsid w:val="00F13FA4"/>
    <w:rsid w:val="00F14214"/>
    <w:rsid w:val="00F16462"/>
    <w:rsid w:val="00F172D7"/>
    <w:rsid w:val="00F26710"/>
    <w:rsid w:val="00F26DB4"/>
    <w:rsid w:val="00F27EE9"/>
    <w:rsid w:val="00F33639"/>
    <w:rsid w:val="00F33958"/>
    <w:rsid w:val="00F371F4"/>
    <w:rsid w:val="00F400C6"/>
    <w:rsid w:val="00F412CD"/>
    <w:rsid w:val="00F41A4B"/>
    <w:rsid w:val="00F41EEF"/>
    <w:rsid w:val="00F438C6"/>
    <w:rsid w:val="00F44600"/>
    <w:rsid w:val="00F47BDD"/>
    <w:rsid w:val="00F56004"/>
    <w:rsid w:val="00F57A13"/>
    <w:rsid w:val="00F60AFA"/>
    <w:rsid w:val="00F65082"/>
    <w:rsid w:val="00F66FA2"/>
    <w:rsid w:val="00F674C7"/>
    <w:rsid w:val="00F702B2"/>
    <w:rsid w:val="00F713AA"/>
    <w:rsid w:val="00F72106"/>
    <w:rsid w:val="00F7345E"/>
    <w:rsid w:val="00F73E41"/>
    <w:rsid w:val="00F7527A"/>
    <w:rsid w:val="00F77DE8"/>
    <w:rsid w:val="00F823CF"/>
    <w:rsid w:val="00F83A61"/>
    <w:rsid w:val="00F8465F"/>
    <w:rsid w:val="00F90D57"/>
    <w:rsid w:val="00F93F84"/>
    <w:rsid w:val="00FA06C2"/>
    <w:rsid w:val="00FA3C85"/>
    <w:rsid w:val="00FA4677"/>
    <w:rsid w:val="00FA5F0F"/>
    <w:rsid w:val="00FA7EEC"/>
    <w:rsid w:val="00FB0C51"/>
    <w:rsid w:val="00FB136A"/>
    <w:rsid w:val="00FB16CC"/>
    <w:rsid w:val="00FB1FF5"/>
    <w:rsid w:val="00FB2C3C"/>
    <w:rsid w:val="00FC0F29"/>
    <w:rsid w:val="00FC1C7C"/>
    <w:rsid w:val="00FC1D54"/>
    <w:rsid w:val="00FC1E42"/>
    <w:rsid w:val="00FC3D4C"/>
    <w:rsid w:val="00FC7010"/>
    <w:rsid w:val="00FD2D8D"/>
    <w:rsid w:val="00FD3BE1"/>
    <w:rsid w:val="00FD3CDE"/>
    <w:rsid w:val="00FD7B47"/>
    <w:rsid w:val="00FE4882"/>
    <w:rsid w:val="00FE4FF7"/>
    <w:rsid w:val="00FE64C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D4F22-280C-41AD-A4A6-FA4A1E3D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4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06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5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CF658C"/>
    <w:pPr>
      <w:spacing w:after="0" w:line="240" w:lineRule="auto"/>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CF658C"/>
    <w:rPr>
      <w:rFonts w:eastAsiaTheme="minorEastAsia"/>
      <w:sz w:val="20"/>
      <w:szCs w:val="20"/>
    </w:rPr>
  </w:style>
  <w:style w:type="character" w:styleId="FootnoteReference">
    <w:name w:val="footnote reference"/>
    <w:aliases w:val="16 Point,Superscript 6 Point"/>
    <w:basedOn w:val="DefaultParagraphFont"/>
    <w:unhideWhenUsed/>
    <w:rsid w:val="00CF658C"/>
    <w:rPr>
      <w:vertAlign w:val="superscript"/>
    </w:rPr>
  </w:style>
  <w:style w:type="paragraph" w:styleId="ListParagraph">
    <w:name w:val="List Paragraph"/>
    <w:basedOn w:val="Normal"/>
    <w:uiPriority w:val="34"/>
    <w:qFormat/>
    <w:rsid w:val="00CF658C"/>
    <w:pPr>
      <w:ind w:left="720"/>
      <w:contextualSpacing/>
    </w:pPr>
  </w:style>
  <w:style w:type="character" w:customStyle="1" w:styleId="Heading3Char">
    <w:name w:val="Heading 3 Char"/>
    <w:basedOn w:val="DefaultParagraphFont"/>
    <w:link w:val="Heading3"/>
    <w:uiPriority w:val="9"/>
    <w:rsid w:val="00CF658C"/>
    <w:rPr>
      <w:rFonts w:asciiTheme="majorHAnsi" w:eastAsiaTheme="majorEastAsia" w:hAnsiTheme="majorHAnsi" w:cstheme="majorBidi"/>
      <w:b/>
      <w:bCs/>
      <w:color w:val="4F81BD" w:themeColor="accent1"/>
    </w:rPr>
  </w:style>
  <w:style w:type="paragraph" w:customStyle="1" w:styleId="TCharChar">
    <w:name w:val="T Char Char"/>
    <w:basedOn w:val="Normal"/>
    <w:link w:val="TCharCharChar"/>
    <w:rsid w:val="00F00414"/>
    <w:pPr>
      <w:spacing w:before="120" w:after="120" w:line="240" w:lineRule="auto"/>
      <w:jc w:val="both"/>
    </w:pPr>
    <w:rPr>
      <w:rFonts w:ascii="Tahoma" w:eastAsia="Times" w:hAnsi="Tahoma" w:cs="Times New Roman"/>
      <w:sz w:val="24"/>
      <w:szCs w:val="24"/>
      <w:lang w:val="en-GB"/>
    </w:rPr>
  </w:style>
  <w:style w:type="character" w:customStyle="1" w:styleId="TCharCharChar">
    <w:name w:val="T Char Char Char"/>
    <w:link w:val="TCharChar"/>
    <w:rsid w:val="00F00414"/>
    <w:rPr>
      <w:rFonts w:ascii="Tahoma" w:eastAsia="Times" w:hAnsi="Tahoma" w:cs="Times New Roman"/>
      <w:sz w:val="24"/>
      <w:szCs w:val="24"/>
      <w:lang w:val="en-GB"/>
    </w:rPr>
  </w:style>
  <w:style w:type="character" w:customStyle="1" w:styleId="Char">
    <w:name w:val="正文文本缩进 Char"/>
    <w:link w:val="BodyTextIndent1"/>
    <w:uiPriority w:val="99"/>
    <w:locked/>
    <w:rsid w:val="007A165C"/>
    <w:rPr>
      <w:sz w:val="24"/>
    </w:rPr>
  </w:style>
  <w:style w:type="paragraph" w:customStyle="1" w:styleId="BodyTextIndent1">
    <w:name w:val="Body Text Indent1"/>
    <w:basedOn w:val="Normal"/>
    <w:link w:val="Char"/>
    <w:uiPriority w:val="99"/>
    <w:rsid w:val="007A165C"/>
    <w:pPr>
      <w:spacing w:after="120" w:line="240" w:lineRule="auto"/>
      <w:ind w:left="360"/>
    </w:pPr>
    <w:rPr>
      <w:rFonts w:eastAsiaTheme="minorHAnsi"/>
      <w:sz w:val="24"/>
    </w:rPr>
  </w:style>
  <w:style w:type="character" w:customStyle="1" w:styleId="Heading2Char">
    <w:name w:val="Heading 2 Char"/>
    <w:basedOn w:val="DefaultParagraphFont"/>
    <w:link w:val="Heading2"/>
    <w:uiPriority w:val="9"/>
    <w:rsid w:val="00B106B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946BF"/>
    <w:rPr>
      <w:color w:val="0000FF" w:themeColor="hyperlink"/>
      <w:u w:val="single"/>
    </w:rPr>
  </w:style>
  <w:style w:type="paragraph" w:styleId="NormalWeb">
    <w:name w:val="Normal (Web)"/>
    <w:basedOn w:val="Normal"/>
    <w:uiPriority w:val="99"/>
    <w:unhideWhenUsed/>
    <w:rsid w:val="000F6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
    <w:name w:val="Heading 31"/>
    <w:basedOn w:val="Normal"/>
    <w:next w:val="Normal"/>
    <w:uiPriority w:val="9"/>
    <w:unhideWhenUsed/>
    <w:qFormat/>
    <w:rsid w:val="00A879F7"/>
    <w:pPr>
      <w:pBdr>
        <w:bottom w:val="single" w:sz="6" w:space="1" w:color="4F81BD"/>
      </w:pBdr>
      <w:spacing w:before="300" w:after="0"/>
      <w:outlineLvl w:val="4"/>
    </w:pPr>
    <w:rPr>
      <w:rFonts w:eastAsia="Times New Roman"/>
      <w:b/>
      <w:caps/>
      <w:spacing w:val="10"/>
      <w:lang w:bidi="en-US"/>
    </w:rPr>
  </w:style>
  <w:style w:type="paragraph" w:customStyle="1" w:styleId="TL1">
    <w:name w:val="TL1"/>
    <w:basedOn w:val="TCharChar"/>
    <w:rsid w:val="009D586A"/>
    <w:pPr>
      <w:numPr>
        <w:ilvl w:val="1"/>
        <w:numId w:val="3"/>
      </w:numPr>
      <w:spacing w:before="0"/>
    </w:pPr>
    <w:rPr>
      <w:lang w:val="en-US"/>
    </w:rPr>
  </w:style>
  <w:style w:type="paragraph" w:customStyle="1" w:styleId="nomal">
    <w:name w:val="nomal"/>
    <w:basedOn w:val="Normal"/>
    <w:rsid w:val="00C26ED5"/>
    <w:pPr>
      <w:spacing w:after="0" w:line="240" w:lineRule="auto"/>
    </w:pPr>
    <w:rPr>
      <w:rFonts w:ascii="Times New Roman" w:eastAsia="宋体" w:hAnsi="Times New Roman" w:cs="Angsana New"/>
      <w:sz w:val="23"/>
      <w:szCs w:val="24"/>
    </w:rPr>
  </w:style>
  <w:style w:type="paragraph" w:styleId="Header">
    <w:name w:val="header"/>
    <w:basedOn w:val="Normal"/>
    <w:link w:val="HeaderChar"/>
    <w:uiPriority w:val="99"/>
    <w:unhideWhenUsed/>
    <w:rsid w:val="004D1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733"/>
    <w:rPr>
      <w:rFonts w:eastAsiaTheme="minorEastAsia"/>
    </w:rPr>
  </w:style>
  <w:style w:type="paragraph" w:styleId="Footer">
    <w:name w:val="footer"/>
    <w:basedOn w:val="Normal"/>
    <w:link w:val="FooterChar"/>
    <w:uiPriority w:val="99"/>
    <w:unhideWhenUsed/>
    <w:rsid w:val="004D1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733"/>
    <w:rPr>
      <w:rFonts w:eastAsiaTheme="minorEastAsia"/>
    </w:rPr>
  </w:style>
  <w:style w:type="character" w:customStyle="1" w:styleId="Heading1Char">
    <w:name w:val="Heading 1 Char"/>
    <w:basedOn w:val="DefaultParagraphFont"/>
    <w:link w:val="Heading1"/>
    <w:uiPriority w:val="9"/>
    <w:rsid w:val="009C416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8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B2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4E6B"/>
    <w:rPr>
      <w:sz w:val="16"/>
      <w:szCs w:val="16"/>
    </w:rPr>
  </w:style>
  <w:style w:type="paragraph" w:styleId="CommentText">
    <w:name w:val="annotation text"/>
    <w:basedOn w:val="Normal"/>
    <w:link w:val="CommentTextChar"/>
    <w:unhideWhenUsed/>
    <w:rsid w:val="00734E6B"/>
    <w:pPr>
      <w:spacing w:line="240" w:lineRule="auto"/>
    </w:pPr>
    <w:rPr>
      <w:sz w:val="20"/>
      <w:szCs w:val="20"/>
    </w:rPr>
  </w:style>
  <w:style w:type="character" w:customStyle="1" w:styleId="CommentTextChar">
    <w:name w:val="Comment Text Char"/>
    <w:basedOn w:val="DefaultParagraphFont"/>
    <w:link w:val="CommentText"/>
    <w:rsid w:val="00734E6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34E6B"/>
    <w:rPr>
      <w:b/>
      <w:bCs/>
    </w:rPr>
  </w:style>
  <w:style w:type="character" w:customStyle="1" w:styleId="CommentSubjectChar">
    <w:name w:val="Comment Subject Char"/>
    <w:basedOn w:val="CommentTextChar"/>
    <w:link w:val="CommentSubject"/>
    <w:uiPriority w:val="99"/>
    <w:semiHidden/>
    <w:rsid w:val="00734E6B"/>
    <w:rPr>
      <w:rFonts w:eastAsiaTheme="minorEastAsia"/>
      <w:b/>
      <w:bCs/>
      <w:sz w:val="20"/>
      <w:szCs w:val="20"/>
    </w:rPr>
  </w:style>
  <w:style w:type="paragraph" w:styleId="BalloonText">
    <w:name w:val="Balloon Text"/>
    <w:basedOn w:val="Normal"/>
    <w:link w:val="BalloonTextChar"/>
    <w:uiPriority w:val="99"/>
    <w:semiHidden/>
    <w:unhideWhenUsed/>
    <w:rsid w:val="00734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E6B"/>
    <w:rPr>
      <w:rFonts w:ascii="Tahoma" w:eastAsiaTheme="minorEastAsia" w:hAnsi="Tahoma" w:cs="Tahoma"/>
      <w:sz w:val="16"/>
      <w:szCs w:val="16"/>
    </w:rPr>
  </w:style>
  <w:style w:type="paragraph" w:customStyle="1" w:styleId="f4">
    <w:name w:val="f4"/>
    <w:semiHidden/>
    <w:rsid w:val="002F61AD"/>
    <w:pPr>
      <w:widowControl w:val="0"/>
      <w:spacing w:after="0" w:line="240" w:lineRule="auto"/>
    </w:pPr>
    <w:rPr>
      <w:rFonts w:ascii="CG Times" w:eastAsia="宋体" w:hAnsi="CG Times" w:cs="Times New Roman"/>
      <w:szCs w:val="20"/>
      <w:lang w:eastAsia="zh-CN"/>
    </w:rPr>
  </w:style>
  <w:style w:type="paragraph" w:customStyle="1" w:styleId="TChar">
    <w:name w:val="T Char"/>
    <w:basedOn w:val="Normal"/>
    <w:rsid w:val="00553715"/>
    <w:pPr>
      <w:spacing w:before="120" w:after="120" w:line="240" w:lineRule="auto"/>
      <w:jc w:val="both"/>
    </w:pPr>
    <w:rPr>
      <w:rFonts w:ascii="Tahoma" w:eastAsia="Times" w:hAnsi="Tahoma" w:cs="Times New Roman"/>
      <w:sz w:val="24"/>
      <w:szCs w:val="24"/>
      <w:lang w:val="en-GB"/>
    </w:rPr>
  </w:style>
  <w:style w:type="paragraph" w:customStyle="1" w:styleId="ListParagraph1">
    <w:name w:val="List Paragraph1"/>
    <w:basedOn w:val="Normal"/>
    <w:rsid w:val="00442260"/>
    <w:pPr>
      <w:widowControl w:val="0"/>
      <w:spacing w:after="0" w:line="240" w:lineRule="auto"/>
      <w:ind w:firstLineChars="200" w:firstLine="420"/>
      <w:jc w:val="both"/>
    </w:pPr>
    <w:rPr>
      <w:rFonts w:ascii="Calibri" w:eastAsia="宋体" w:hAnsi="Calibri" w:cs="Times New Roman"/>
      <w:kern w:val="2"/>
      <w:sz w:val="21"/>
      <w:lang w:eastAsia="zh-CN"/>
    </w:rPr>
  </w:style>
  <w:style w:type="table" w:styleId="MediumShading1-Accent3">
    <w:name w:val="Medium Shading 1 Accent 3"/>
    <w:basedOn w:val="TableNormal"/>
    <w:uiPriority w:val="63"/>
    <w:rsid w:val="00B126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B126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itle">
    <w:name w:val="Title"/>
    <w:basedOn w:val="Normal"/>
    <w:next w:val="Normal"/>
    <w:link w:val="TitleChar"/>
    <w:uiPriority w:val="10"/>
    <w:qFormat/>
    <w:rsid w:val="00063D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DC3"/>
    <w:rPr>
      <w:rFonts w:asciiTheme="majorHAnsi" w:eastAsiaTheme="majorEastAsia" w:hAnsiTheme="majorHAnsi" w:cstheme="majorBidi"/>
      <w:color w:val="17365D" w:themeColor="text2" w:themeShade="BF"/>
      <w:spacing w:val="5"/>
      <w:kern w:val="28"/>
      <w:sz w:val="52"/>
      <w:szCs w:val="52"/>
    </w:rPr>
  </w:style>
  <w:style w:type="table" w:styleId="MediumShading1-Accent5">
    <w:name w:val="Medium Shading 1 Accent 5"/>
    <w:basedOn w:val="TableNormal"/>
    <w:uiPriority w:val="63"/>
    <w:rsid w:val="00873C8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410D67"/>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820232"/>
    <w:pPr>
      <w:outlineLvl w:val="9"/>
    </w:pPr>
    <w:rPr>
      <w:lang w:eastAsia="ja-JP"/>
    </w:rPr>
  </w:style>
  <w:style w:type="paragraph" w:styleId="TOC2">
    <w:name w:val="toc 2"/>
    <w:basedOn w:val="Normal"/>
    <w:next w:val="Normal"/>
    <w:autoRedefine/>
    <w:uiPriority w:val="39"/>
    <w:unhideWhenUsed/>
    <w:qFormat/>
    <w:rsid w:val="00820232"/>
    <w:pPr>
      <w:spacing w:after="100"/>
      <w:ind w:left="220"/>
    </w:pPr>
    <w:rPr>
      <w:lang w:eastAsia="ja-JP"/>
    </w:rPr>
  </w:style>
  <w:style w:type="paragraph" w:styleId="TOC1">
    <w:name w:val="toc 1"/>
    <w:basedOn w:val="Normal"/>
    <w:next w:val="Normal"/>
    <w:autoRedefine/>
    <w:uiPriority w:val="39"/>
    <w:unhideWhenUsed/>
    <w:qFormat/>
    <w:rsid w:val="00820232"/>
    <w:pPr>
      <w:spacing w:after="100"/>
    </w:pPr>
    <w:rPr>
      <w:lang w:eastAsia="ja-JP"/>
    </w:rPr>
  </w:style>
  <w:style w:type="paragraph" w:styleId="TOC3">
    <w:name w:val="toc 3"/>
    <w:basedOn w:val="Normal"/>
    <w:next w:val="Normal"/>
    <w:autoRedefine/>
    <w:uiPriority w:val="39"/>
    <w:unhideWhenUsed/>
    <w:qFormat/>
    <w:rsid w:val="00820232"/>
    <w:pPr>
      <w:spacing w:after="100"/>
      <w:ind w:left="440"/>
    </w:pPr>
    <w:rPr>
      <w:lang w:eastAsia="ja-JP"/>
    </w:rPr>
  </w:style>
  <w:style w:type="paragraph" w:customStyle="1" w:styleId="B49B2F71DA4C4A7986703E84F5C2D60F">
    <w:name w:val="B49B2F71DA4C4A7986703E84F5C2D60F"/>
    <w:rsid w:val="004A396F"/>
  </w:style>
  <w:style w:type="paragraph" w:styleId="TableofFigures">
    <w:name w:val="table of figures"/>
    <w:basedOn w:val="Normal"/>
    <w:next w:val="Normal"/>
    <w:uiPriority w:val="99"/>
    <w:unhideWhenUsed/>
    <w:rsid w:val="009830BB"/>
    <w:pPr>
      <w:spacing w:after="0"/>
      <w:ind w:left="440" w:hanging="440"/>
    </w:pPr>
    <w:rPr>
      <w:rFonts w:cs="Times New Roman"/>
      <w:smallCaps/>
      <w:sz w:val="20"/>
      <w:szCs w:val="24"/>
    </w:rPr>
  </w:style>
  <w:style w:type="paragraph" w:customStyle="1" w:styleId="Heading51">
    <w:name w:val="Heading 51"/>
    <w:basedOn w:val="Normal"/>
    <w:next w:val="Normal"/>
    <w:uiPriority w:val="9"/>
    <w:unhideWhenUsed/>
    <w:qFormat/>
    <w:rsid w:val="00BC1680"/>
    <w:pPr>
      <w:pBdr>
        <w:bottom w:val="single" w:sz="6" w:space="1" w:color="4F81BD"/>
      </w:pBdr>
      <w:spacing w:before="300" w:after="0"/>
      <w:outlineLvl w:val="4"/>
    </w:pPr>
    <w:rPr>
      <w:rFonts w:ascii="Calibri" w:eastAsia="Times New Roman" w:hAnsi="Calibri" w:cs="Times New Roman"/>
      <w:b/>
      <w:caps/>
      <w:spacing w:val="10"/>
      <w:lang w:bidi="en-US"/>
    </w:rPr>
  </w:style>
  <w:style w:type="character" w:styleId="Emphasis">
    <w:name w:val="Emphasis"/>
    <w:basedOn w:val="DefaultParagraphFont"/>
    <w:uiPriority w:val="20"/>
    <w:qFormat/>
    <w:rsid w:val="001051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0382">
      <w:bodyDiv w:val="1"/>
      <w:marLeft w:val="0"/>
      <w:marRight w:val="0"/>
      <w:marTop w:val="0"/>
      <w:marBottom w:val="0"/>
      <w:divBdr>
        <w:top w:val="none" w:sz="0" w:space="0" w:color="auto"/>
        <w:left w:val="none" w:sz="0" w:space="0" w:color="auto"/>
        <w:bottom w:val="none" w:sz="0" w:space="0" w:color="auto"/>
        <w:right w:val="none" w:sz="0" w:space="0" w:color="auto"/>
      </w:divBdr>
    </w:div>
    <w:div w:id="127011898">
      <w:bodyDiv w:val="1"/>
      <w:marLeft w:val="0"/>
      <w:marRight w:val="0"/>
      <w:marTop w:val="0"/>
      <w:marBottom w:val="0"/>
      <w:divBdr>
        <w:top w:val="none" w:sz="0" w:space="0" w:color="auto"/>
        <w:left w:val="none" w:sz="0" w:space="0" w:color="auto"/>
        <w:bottom w:val="none" w:sz="0" w:space="0" w:color="auto"/>
        <w:right w:val="none" w:sz="0" w:space="0" w:color="auto"/>
      </w:divBdr>
      <w:divsChild>
        <w:div w:id="753667270">
          <w:marLeft w:val="432"/>
          <w:marRight w:val="0"/>
          <w:marTop w:val="110"/>
          <w:marBottom w:val="0"/>
          <w:divBdr>
            <w:top w:val="none" w:sz="0" w:space="0" w:color="auto"/>
            <w:left w:val="none" w:sz="0" w:space="0" w:color="auto"/>
            <w:bottom w:val="none" w:sz="0" w:space="0" w:color="auto"/>
            <w:right w:val="none" w:sz="0" w:space="0" w:color="auto"/>
          </w:divBdr>
        </w:div>
      </w:divsChild>
    </w:div>
    <w:div w:id="164785507">
      <w:bodyDiv w:val="1"/>
      <w:marLeft w:val="0"/>
      <w:marRight w:val="0"/>
      <w:marTop w:val="0"/>
      <w:marBottom w:val="0"/>
      <w:divBdr>
        <w:top w:val="none" w:sz="0" w:space="0" w:color="auto"/>
        <w:left w:val="none" w:sz="0" w:space="0" w:color="auto"/>
        <w:bottom w:val="none" w:sz="0" w:space="0" w:color="auto"/>
        <w:right w:val="none" w:sz="0" w:space="0" w:color="auto"/>
      </w:divBdr>
      <w:divsChild>
        <w:div w:id="378015369">
          <w:marLeft w:val="547"/>
          <w:marRight w:val="0"/>
          <w:marTop w:val="0"/>
          <w:marBottom w:val="0"/>
          <w:divBdr>
            <w:top w:val="none" w:sz="0" w:space="0" w:color="auto"/>
            <w:left w:val="none" w:sz="0" w:space="0" w:color="auto"/>
            <w:bottom w:val="none" w:sz="0" w:space="0" w:color="auto"/>
            <w:right w:val="none" w:sz="0" w:space="0" w:color="auto"/>
          </w:divBdr>
        </w:div>
        <w:div w:id="659190139">
          <w:marLeft w:val="547"/>
          <w:marRight w:val="0"/>
          <w:marTop w:val="0"/>
          <w:marBottom w:val="0"/>
          <w:divBdr>
            <w:top w:val="none" w:sz="0" w:space="0" w:color="auto"/>
            <w:left w:val="none" w:sz="0" w:space="0" w:color="auto"/>
            <w:bottom w:val="none" w:sz="0" w:space="0" w:color="auto"/>
            <w:right w:val="none" w:sz="0" w:space="0" w:color="auto"/>
          </w:divBdr>
        </w:div>
        <w:div w:id="594020046">
          <w:marLeft w:val="547"/>
          <w:marRight w:val="0"/>
          <w:marTop w:val="0"/>
          <w:marBottom w:val="0"/>
          <w:divBdr>
            <w:top w:val="none" w:sz="0" w:space="0" w:color="auto"/>
            <w:left w:val="none" w:sz="0" w:space="0" w:color="auto"/>
            <w:bottom w:val="none" w:sz="0" w:space="0" w:color="auto"/>
            <w:right w:val="none" w:sz="0" w:space="0" w:color="auto"/>
          </w:divBdr>
        </w:div>
      </w:divsChild>
    </w:div>
    <w:div w:id="197397691">
      <w:bodyDiv w:val="1"/>
      <w:marLeft w:val="0"/>
      <w:marRight w:val="0"/>
      <w:marTop w:val="0"/>
      <w:marBottom w:val="0"/>
      <w:divBdr>
        <w:top w:val="none" w:sz="0" w:space="0" w:color="auto"/>
        <w:left w:val="none" w:sz="0" w:space="0" w:color="auto"/>
        <w:bottom w:val="none" w:sz="0" w:space="0" w:color="auto"/>
        <w:right w:val="none" w:sz="0" w:space="0" w:color="auto"/>
      </w:divBdr>
    </w:div>
    <w:div w:id="223032209">
      <w:bodyDiv w:val="1"/>
      <w:marLeft w:val="0"/>
      <w:marRight w:val="0"/>
      <w:marTop w:val="0"/>
      <w:marBottom w:val="0"/>
      <w:divBdr>
        <w:top w:val="none" w:sz="0" w:space="0" w:color="auto"/>
        <w:left w:val="none" w:sz="0" w:space="0" w:color="auto"/>
        <w:bottom w:val="none" w:sz="0" w:space="0" w:color="auto"/>
        <w:right w:val="none" w:sz="0" w:space="0" w:color="auto"/>
      </w:divBdr>
      <w:divsChild>
        <w:div w:id="22481061">
          <w:marLeft w:val="720"/>
          <w:marRight w:val="0"/>
          <w:marTop w:val="0"/>
          <w:marBottom w:val="0"/>
          <w:divBdr>
            <w:top w:val="none" w:sz="0" w:space="0" w:color="auto"/>
            <w:left w:val="none" w:sz="0" w:space="0" w:color="auto"/>
            <w:bottom w:val="none" w:sz="0" w:space="0" w:color="auto"/>
            <w:right w:val="none" w:sz="0" w:space="0" w:color="auto"/>
          </w:divBdr>
        </w:div>
        <w:div w:id="844366681">
          <w:marLeft w:val="720"/>
          <w:marRight w:val="0"/>
          <w:marTop w:val="0"/>
          <w:marBottom w:val="0"/>
          <w:divBdr>
            <w:top w:val="none" w:sz="0" w:space="0" w:color="auto"/>
            <w:left w:val="none" w:sz="0" w:space="0" w:color="auto"/>
            <w:bottom w:val="none" w:sz="0" w:space="0" w:color="auto"/>
            <w:right w:val="none" w:sz="0" w:space="0" w:color="auto"/>
          </w:divBdr>
        </w:div>
        <w:div w:id="1779833107">
          <w:marLeft w:val="720"/>
          <w:marRight w:val="0"/>
          <w:marTop w:val="0"/>
          <w:marBottom w:val="0"/>
          <w:divBdr>
            <w:top w:val="none" w:sz="0" w:space="0" w:color="auto"/>
            <w:left w:val="none" w:sz="0" w:space="0" w:color="auto"/>
            <w:bottom w:val="none" w:sz="0" w:space="0" w:color="auto"/>
            <w:right w:val="none" w:sz="0" w:space="0" w:color="auto"/>
          </w:divBdr>
        </w:div>
        <w:div w:id="1949509505">
          <w:marLeft w:val="720"/>
          <w:marRight w:val="0"/>
          <w:marTop w:val="0"/>
          <w:marBottom w:val="0"/>
          <w:divBdr>
            <w:top w:val="none" w:sz="0" w:space="0" w:color="auto"/>
            <w:left w:val="none" w:sz="0" w:space="0" w:color="auto"/>
            <w:bottom w:val="none" w:sz="0" w:space="0" w:color="auto"/>
            <w:right w:val="none" w:sz="0" w:space="0" w:color="auto"/>
          </w:divBdr>
        </w:div>
      </w:divsChild>
    </w:div>
    <w:div w:id="310523075">
      <w:bodyDiv w:val="1"/>
      <w:marLeft w:val="0"/>
      <w:marRight w:val="0"/>
      <w:marTop w:val="0"/>
      <w:marBottom w:val="0"/>
      <w:divBdr>
        <w:top w:val="none" w:sz="0" w:space="0" w:color="auto"/>
        <w:left w:val="none" w:sz="0" w:space="0" w:color="auto"/>
        <w:bottom w:val="none" w:sz="0" w:space="0" w:color="auto"/>
        <w:right w:val="none" w:sz="0" w:space="0" w:color="auto"/>
      </w:divBdr>
      <w:divsChild>
        <w:div w:id="384523297">
          <w:marLeft w:val="1166"/>
          <w:marRight w:val="0"/>
          <w:marTop w:val="0"/>
          <w:marBottom w:val="60"/>
          <w:divBdr>
            <w:top w:val="none" w:sz="0" w:space="0" w:color="auto"/>
            <w:left w:val="none" w:sz="0" w:space="0" w:color="auto"/>
            <w:bottom w:val="none" w:sz="0" w:space="0" w:color="auto"/>
            <w:right w:val="none" w:sz="0" w:space="0" w:color="auto"/>
          </w:divBdr>
        </w:div>
      </w:divsChild>
    </w:div>
    <w:div w:id="323163435">
      <w:bodyDiv w:val="1"/>
      <w:marLeft w:val="0"/>
      <w:marRight w:val="0"/>
      <w:marTop w:val="0"/>
      <w:marBottom w:val="0"/>
      <w:divBdr>
        <w:top w:val="none" w:sz="0" w:space="0" w:color="auto"/>
        <w:left w:val="none" w:sz="0" w:space="0" w:color="auto"/>
        <w:bottom w:val="none" w:sz="0" w:space="0" w:color="auto"/>
        <w:right w:val="none" w:sz="0" w:space="0" w:color="auto"/>
      </w:divBdr>
      <w:divsChild>
        <w:div w:id="1116751607">
          <w:marLeft w:val="547"/>
          <w:marRight w:val="0"/>
          <w:marTop w:val="0"/>
          <w:marBottom w:val="0"/>
          <w:divBdr>
            <w:top w:val="none" w:sz="0" w:space="0" w:color="auto"/>
            <w:left w:val="none" w:sz="0" w:space="0" w:color="auto"/>
            <w:bottom w:val="none" w:sz="0" w:space="0" w:color="auto"/>
            <w:right w:val="none" w:sz="0" w:space="0" w:color="auto"/>
          </w:divBdr>
        </w:div>
      </w:divsChild>
    </w:div>
    <w:div w:id="335690848">
      <w:bodyDiv w:val="1"/>
      <w:marLeft w:val="0"/>
      <w:marRight w:val="0"/>
      <w:marTop w:val="0"/>
      <w:marBottom w:val="0"/>
      <w:divBdr>
        <w:top w:val="none" w:sz="0" w:space="0" w:color="auto"/>
        <w:left w:val="none" w:sz="0" w:space="0" w:color="auto"/>
        <w:bottom w:val="none" w:sz="0" w:space="0" w:color="auto"/>
        <w:right w:val="none" w:sz="0" w:space="0" w:color="auto"/>
      </w:divBdr>
      <w:divsChild>
        <w:div w:id="823203316">
          <w:marLeft w:val="720"/>
          <w:marRight w:val="0"/>
          <w:marTop w:val="0"/>
          <w:marBottom w:val="0"/>
          <w:divBdr>
            <w:top w:val="none" w:sz="0" w:space="0" w:color="auto"/>
            <w:left w:val="none" w:sz="0" w:space="0" w:color="auto"/>
            <w:bottom w:val="none" w:sz="0" w:space="0" w:color="auto"/>
            <w:right w:val="none" w:sz="0" w:space="0" w:color="auto"/>
          </w:divBdr>
        </w:div>
        <w:div w:id="1235623261">
          <w:marLeft w:val="720"/>
          <w:marRight w:val="0"/>
          <w:marTop w:val="0"/>
          <w:marBottom w:val="0"/>
          <w:divBdr>
            <w:top w:val="none" w:sz="0" w:space="0" w:color="auto"/>
            <w:left w:val="none" w:sz="0" w:space="0" w:color="auto"/>
            <w:bottom w:val="none" w:sz="0" w:space="0" w:color="auto"/>
            <w:right w:val="none" w:sz="0" w:space="0" w:color="auto"/>
          </w:divBdr>
        </w:div>
        <w:div w:id="161049998">
          <w:marLeft w:val="720"/>
          <w:marRight w:val="0"/>
          <w:marTop w:val="0"/>
          <w:marBottom w:val="0"/>
          <w:divBdr>
            <w:top w:val="none" w:sz="0" w:space="0" w:color="auto"/>
            <w:left w:val="none" w:sz="0" w:space="0" w:color="auto"/>
            <w:bottom w:val="none" w:sz="0" w:space="0" w:color="auto"/>
            <w:right w:val="none" w:sz="0" w:space="0" w:color="auto"/>
          </w:divBdr>
        </w:div>
      </w:divsChild>
    </w:div>
    <w:div w:id="351490156">
      <w:bodyDiv w:val="1"/>
      <w:marLeft w:val="0"/>
      <w:marRight w:val="0"/>
      <w:marTop w:val="0"/>
      <w:marBottom w:val="0"/>
      <w:divBdr>
        <w:top w:val="none" w:sz="0" w:space="0" w:color="auto"/>
        <w:left w:val="none" w:sz="0" w:space="0" w:color="auto"/>
        <w:bottom w:val="none" w:sz="0" w:space="0" w:color="auto"/>
        <w:right w:val="none" w:sz="0" w:space="0" w:color="auto"/>
      </w:divBdr>
    </w:div>
    <w:div w:id="362286097">
      <w:bodyDiv w:val="1"/>
      <w:marLeft w:val="0"/>
      <w:marRight w:val="0"/>
      <w:marTop w:val="0"/>
      <w:marBottom w:val="0"/>
      <w:divBdr>
        <w:top w:val="none" w:sz="0" w:space="0" w:color="auto"/>
        <w:left w:val="none" w:sz="0" w:space="0" w:color="auto"/>
        <w:bottom w:val="none" w:sz="0" w:space="0" w:color="auto"/>
        <w:right w:val="none" w:sz="0" w:space="0" w:color="auto"/>
      </w:divBdr>
    </w:div>
    <w:div w:id="382756112">
      <w:bodyDiv w:val="1"/>
      <w:marLeft w:val="0"/>
      <w:marRight w:val="0"/>
      <w:marTop w:val="0"/>
      <w:marBottom w:val="0"/>
      <w:divBdr>
        <w:top w:val="none" w:sz="0" w:space="0" w:color="auto"/>
        <w:left w:val="none" w:sz="0" w:space="0" w:color="auto"/>
        <w:bottom w:val="none" w:sz="0" w:space="0" w:color="auto"/>
        <w:right w:val="none" w:sz="0" w:space="0" w:color="auto"/>
      </w:divBdr>
    </w:div>
    <w:div w:id="434444329">
      <w:bodyDiv w:val="1"/>
      <w:marLeft w:val="0"/>
      <w:marRight w:val="0"/>
      <w:marTop w:val="0"/>
      <w:marBottom w:val="0"/>
      <w:divBdr>
        <w:top w:val="none" w:sz="0" w:space="0" w:color="auto"/>
        <w:left w:val="none" w:sz="0" w:space="0" w:color="auto"/>
        <w:bottom w:val="none" w:sz="0" w:space="0" w:color="auto"/>
        <w:right w:val="none" w:sz="0" w:space="0" w:color="auto"/>
      </w:divBdr>
    </w:div>
    <w:div w:id="436220402">
      <w:bodyDiv w:val="1"/>
      <w:marLeft w:val="0"/>
      <w:marRight w:val="0"/>
      <w:marTop w:val="0"/>
      <w:marBottom w:val="0"/>
      <w:divBdr>
        <w:top w:val="none" w:sz="0" w:space="0" w:color="auto"/>
        <w:left w:val="none" w:sz="0" w:space="0" w:color="auto"/>
        <w:bottom w:val="none" w:sz="0" w:space="0" w:color="auto"/>
        <w:right w:val="none" w:sz="0" w:space="0" w:color="auto"/>
      </w:divBdr>
    </w:div>
    <w:div w:id="465439572">
      <w:bodyDiv w:val="1"/>
      <w:marLeft w:val="0"/>
      <w:marRight w:val="0"/>
      <w:marTop w:val="0"/>
      <w:marBottom w:val="0"/>
      <w:divBdr>
        <w:top w:val="none" w:sz="0" w:space="0" w:color="auto"/>
        <w:left w:val="none" w:sz="0" w:space="0" w:color="auto"/>
        <w:bottom w:val="none" w:sz="0" w:space="0" w:color="auto"/>
        <w:right w:val="none" w:sz="0" w:space="0" w:color="auto"/>
      </w:divBdr>
    </w:div>
    <w:div w:id="470248152">
      <w:bodyDiv w:val="1"/>
      <w:marLeft w:val="0"/>
      <w:marRight w:val="0"/>
      <w:marTop w:val="0"/>
      <w:marBottom w:val="0"/>
      <w:divBdr>
        <w:top w:val="none" w:sz="0" w:space="0" w:color="auto"/>
        <w:left w:val="none" w:sz="0" w:space="0" w:color="auto"/>
        <w:bottom w:val="none" w:sz="0" w:space="0" w:color="auto"/>
        <w:right w:val="none" w:sz="0" w:space="0" w:color="auto"/>
      </w:divBdr>
    </w:div>
    <w:div w:id="499977123">
      <w:bodyDiv w:val="1"/>
      <w:marLeft w:val="0"/>
      <w:marRight w:val="0"/>
      <w:marTop w:val="0"/>
      <w:marBottom w:val="0"/>
      <w:divBdr>
        <w:top w:val="none" w:sz="0" w:space="0" w:color="auto"/>
        <w:left w:val="none" w:sz="0" w:space="0" w:color="auto"/>
        <w:bottom w:val="none" w:sz="0" w:space="0" w:color="auto"/>
        <w:right w:val="none" w:sz="0" w:space="0" w:color="auto"/>
      </w:divBdr>
      <w:divsChild>
        <w:div w:id="1190486667">
          <w:marLeft w:val="1166"/>
          <w:marRight w:val="0"/>
          <w:marTop w:val="96"/>
          <w:marBottom w:val="0"/>
          <w:divBdr>
            <w:top w:val="none" w:sz="0" w:space="0" w:color="auto"/>
            <w:left w:val="none" w:sz="0" w:space="0" w:color="auto"/>
            <w:bottom w:val="none" w:sz="0" w:space="0" w:color="auto"/>
            <w:right w:val="none" w:sz="0" w:space="0" w:color="auto"/>
          </w:divBdr>
        </w:div>
        <w:div w:id="1359620779">
          <w:marLeft w:val="1166"/>
          <w:marRight w:val="0"/>
          <w:marTop w:val="96"/>
          <w:marBottom w:val="0"/>
          <w:divBdr>
            <w:top w:val="none" w:sz="0" w:space="0" w:color="auto"/>
            <w:left w:val="none" w:sz="0" w:space="0" w:color="auto"/>
            <w:bottom w:val="none" w:sz="0" w:space="0" w:color="auto"/>
            <w:right w:val="none" w:sz="0" w:space="0" w:color="auto"/>
          </w:divBdr>
        </w:div>
        <w:div w:id="1636905809">
          <w:marLeft w:val="1166"/>
          <w:marRight w:val="0"/>
          <w:marTop w:val="96"/>
          <w:marBottom w:val="0"/>
          <w:divBdr>
            <w:top w:val="none" w:sz="0" w:space="0" w:color="auto"/>
            <w:left w:val="none" w:sz="0" w:space="0" w:color="auto"/>
            <w:bottom w:val="none" w:sz="0" w:space="0" w:color="auto"/>
            <w:right w:val="none" w:sz="0" w:space="0" w:color="auto"/>
          </w:divBdr>
        </w:div>
        <w:div w:id="178156523">
          <w:marLeft w:val="1166"/>
          <w:marRight w:val="0"/>
          <w:marTop w:val="96"/>
          <w:marBottom w:val="0"/>
          <w:divBdr>
            <w:top w:val="none" w:sz="0" w:space="0" w:color="auto"/>
            <w:left w:val="none" w:sz="0" w:space="0" w:color="auto"/>
            <w:bottom w:val="none" w:sz="0" w:space="0" w:color="auto"/>
            <w:right w:val="none" w:sz="0" w:space="0" w:color="auto"/>
          </w:divBdr>
        </w:div>
      </w:divsChild>
    </w:div>
    <w:div w:id="510607570">
      <w:bodyDiv w:val="1"/>
      <w:marLeft w:val="0"/>
      <w:marRight w:val="0"/>
      <w:marTop w:val="0"/>
      <w:marBottom w:val="0"/>
      <w:divBdr>
        <w:top w:val="none" w:sz="0" w:space="0" w:color="auto"/>
        <w:left w:val="none" w:sz="0" w:space="0" w:color="auto"/>
        <w:bottom w:val="none" w:sz="0" w:space="0" w:color="auto"/>
        <w:right w:val="none" w:sz="0" w:space="0" w:color="auto"/>
      </w:divBdr>
      <w:divsChild>
        <w:div w:id="1739401972">
          <w:marLeft w:val="432"/>
          <w:marRight w:val="0"/>
          <w:marTop w:val="82"/>
          <w:marBottom w:val="0"/>
          <w:divBdr>
            <w:top w:val="none" w:sz="0" w:space="0" w:color="auto"/>
            <w:left w:val="none" w:sz="0" w:space="0" w:color="auto"/>
            <w:bottom w:val="none" w:sz="0" w:space="0" w:color="auto"/>
            <w:right w:val="none" w:sz="0" w:space="0" w:color="auto"/>
          </w:divBdr>
        </w:div>
        <w:div w:id="1112942912">
          <w:marLeft w:val="432"/>
          <w:marRight w:val="0"/>
          <w:marTop w:val="82"/>
          <w:marBottom w:val="0"/>
          <w:divBdr>
            <w:top w:val="none" w:sz="0" w:space="0" w:color="auto"/>
            <w:left w:val="none" w:sz="0" w:space="0" w:color="auto"/>
            <w:bottom w:val="none" w:sz="0" w:space="0" w:color="auto"/>
            <w:right w:val="none" w:sz="0" w:space="0" w:color="auto"/>
          </w:divBdr>
        </w:div>
      </w:divsChild>
    </w:div>
    <w:div w:id="673410764">
      <w:bodyDiv w:val="1"/>
      <w:marLeft w:val="0"/>
      <w:marRight w:val="0"/>
      <w:marTop w:val="0"/>
      <w:marBottom w:val="0"/>
      <w:divBdr>
        <w:top w:val="none" w:sz="0" w:space="0" w:color="auto"/>
        <w:left w:val="none" w:sz="0" w:space="0" w:color="auto"/>
        <w:bottom w:val="none" w:sz="0" w:space="0" w:color="auto"/>
        <w:right w:val="none" w:sz="0" w:space="0" w:color="auto"/>
      </w:divBdr>
      <w:divsChild>
        <w:div w:id="1941254559">
          <w:marLeft w:val="547"/>
          <w:marRight w:val="0"/>
          <w:marTop w:val="240"/>
          <w:marBottom w:val="48"/>
          <w:divBdr>
            <w:top w:val="none" w:sz="0" w:space="0" w:color="auto"/>
            <w:left w:val="none" w:sz="0" w:space="0" w:color="auto"/>
            <w:bottom w:val="none" w:sz="0" w:space="0" w:color="auto"/>
            <w:right w:val="none" w:sz="0" w:space="0" w:color="auto"/>
          </w:divBdr>
        </w:div>
      </w:divsChild>
    </w:div>
    <w:div w:id="675376771">
      <w:bodyDiv w:val="1"/>
      <w:marLeft w:val="0"/>
      <w:marRight w:val="0"/>
      <w:marTop w:val="0"/>
      <w:marBottom w:val="0"/>
      <w:divBdr>
        <w:top w:val="none" w:sz="0" w:space="0" w:color="auto"/>
        <w:left w:val="none" w:sz="0" w:space="0" w:color="auto"/>
        <w:bottom w:val="none" w:sz="0" w:space="0" w:color="auto"/>
        <w:right w:val="none" w:sz="0" w:space="0" w:color="auto"/>
      </w:divBdr>
    </w:div>
    <w:div w:id="780103170">
      <w:bodyDiv w:val="1"/>
      <w:marLeft w:val="0"/>
      <w:marRight w:val="0"/>
      <w:marTop w:val="0"/>
      <w:marBottom w:val="0"/>
      <w:divBdr>
        <w:top w:val="none" w:sz="0" w:space="0" w:color="auto"/>
        <w:left w:val="none" w:sz="0" w:space="0" w:color="auto"/>
        <w:bottom w:val="none" w:sz="0" w:space="0" w:color="auto"/>
        <w:right w:val="none" w:sz="0" w:space="0" w:color="auto"/>
      </w:divBdr>
    </w:div>
    <w:div w:id="835461207">
      <w:bodyDiv w:val="1"/>
      <w:marLeft w:val="0"/>
      <w:marRight w:val="0"/>
      <w:marTop w:val="0"/>
      <w:marBottom w:val="0"/>
      <w:divBdr>
        <w:top w:val="none" w:sz="0" w:space="0" w:color="auto"/>
        <w:left w:val="none" w:sz="0" w:space="0" w:color="auto"/>
        <w:bottom w:val="none" w:sz="0" w:space="0" w:color="auto"/>
        <w:right w:val="none" w:sz="0" w:space="0" w:color="auto"/>
      </w:divBdr>
    </w:div>
    <w:div w:id="861556400">
      <w:bodyDiv w:val="1"/>
      <w:marLeft w:val="0"/>
      <w:marRight w:val="0"/>
      <w:marTop w:val="0"/>
      <w:marBottom w:val="0"/>
      <w:divBdr>
        <w:top w:val="none" w:sz="0" w:space="0" w:color="auto"/>
        <w:left w:val="none" w:sz="0" w:space="0" w:color="auto"/>
        <w:bottom w:val="none" w:sz="0" w:space="0" w:color="auto"/>
        <w:right w:val="none" w:sz="0" w:space="0" w:color="auto"/>
      </w:divBdr>
    </w:div>
    <w:div w:id="882253186">
      <w:bodyDiv w:val="1"/>
      <w:marLeft w:val="0"/>
      <w:marRight w:val="0"/>
      <w:marTop w:val="0"/>
      <w:marBottom w:val="0"/>
      <w:divBdr>
        <w:top w:val="none" w:sz="0" w:space="0" w:color="auto"/>
        <w:left w:val="none" w:sz="0" w:space="0" w:color="auto"/>
        <w:bottom w:val="none" w:sz="0" w:space="0" w:color="auto"/>
        <w:right w:val="none" w:sz="0" w:space="0" w:color="auto"/>
      </w:divBdr>
    </w:div>
    <w:div w:id="891885462">
      <w:bodyDiv w:val="1"/>
      <w:marLeft w:val="0"/>
      <w:marRight w:val="0"/>
      <w:marTop w:val="0"/>
      <w:marBottom w:val="0"/>
      <w:divBdr>
        <w:top w:val="none" w:sz="0" w:space="0" w:color="auto"/>
        <w:left w:val="none" w:sz="0" w:space="0" w:color="auto"/>
        <w:bottom w:val="none" w:sz="0" w:space="0" w:color="auto"/>
        <w:right w:val="none" w:sz="0" w:space="0" w:color="auto"/>
      </w:divBdr>
      <w:divsChild>
        <w:div w:id="1739935151">
          <w:marLeft w:val="432"/>
          <w:marRight w:val="0"/>
          <w:marTop w:val="101"/>
          <w:marBottom w:val="0"/>
          <w:divBdr>
            <w:top w:val="none" w:sz="0" w:space="0" w:color="auto"/>
            <w:left w:val="none" w:sz="0" w:space="0" w:color="auto"/>
            <w:bottom w:val="none" w:sz="0" w:space="0" w:color="auto"/>
            <w:right w:val="none" w:sz="0" w:space="0" w:color="auto"/>
          </w:divBdr>
        </w:div>
        <w:div w:id="414400474">
          <w:marLeft w:val="432"/>
          <w:marRight w:val="0"/>
          <w:marTop w:val="101"/>
          <w:marBottom w:val="0"/>
          <w:divBdr>
            <w:top w:val="none" w:sz="0" w:space="0" w:color="auto"/>
            <w:left w:val="none" w:sz="0" w:space="0" w:color="auto"/>
            <w:bottom w:val="none" w:sz="0" w:space="0" w:color="auto"/>
            <w:right w:val="none" w:sz="0" w:space="0" w:color="auto"/>
          </w:divBdr>
        </w:div>
        <w:div w:id="952438879">
          <w:marLeft w:val="432"/>
          <w:marRight w:val="0"/>
          <w:marTop w:val="101"/>
          <w:marBottom w:val="0"/>
          <w:divBdr>
            <w:top w:val="none" w:sz="0" w:space="0" w:color="auto"/>
            <w:left w:val="none" w:sz="0" w:space="0" w:color="auto"/>
            <w:bottom w:val="none" w:sz="0" w:space="0" w:color="auto"/>
            <w:right w:val="none" w:sz="0" w:space="0" w:color="auto"/>
          </w:divBdr>
        </w:div>
        <w:div w:id="1563179290">
          <w:marLeft w:val="864"/>
          <w:marRight w:val="0"/>
          <w:marTop w:val="82"/>
          <w:marBottom w:val="0"/>
          <w:divBdr>
            <w:top w:val="none" w:sz="0" w:space="0" w:color="auto"/>
            <w:left w:val="none" w:sz="0" w:space="0" w:color="auto"/>
            <w:bottom w:val="none" w:sz="0" w:space="0" w:color="auto"/>
            <w:right w:val="none" w:sz="0" w:space="0" w:color="auto"/>
          </w:divBdr>
        </w:div>
        <w:div w:id="2031491190">
          <w:marLeft w:val="864"/>
          <w:marRight w:val="0"/>
          <w:marTop w:val="82"/>
          <w:marBottom w:val="0"/>
          <w:divBdr>
            <w:top w:val="none" w:sz="0" w:space="0" w:color="auto"/>
            <w:left w:val="none" w:sz="0" w:space="0" w:color="auto"/>
            <w:bottom w:val="none" w:sz="0" w:space="0" w:color="auto"/>
            <w:right w:val="none" w:sz="0" w:space="0" w:color="auto"/>
          </w:divBdr>
        </w:div>
        <w:div w:id="561059323">
          <w:marLeft w:val="864"/>
          <w:marRight w:val="0"/>
          <w:marTop w:val="82"/>
          <w:marBottom w:val="0"/>
          <w:divBdr>
            <w:top w:val="none" w:sz="0" w:space="0" w:color="auto"/>
            <w:left w:val="none" w:sz="0" w:space="0" w:color="auto"/>
            <w:bottom w:val="none" w:sz="0" w:space="0" w:color="auto"/>
            <w:right w:val="none" w:sz="0" w:space="0" w:color="auto"/>
          </w:divBdr>
        </w:div>
        <w:div w:id="963580800">
          <w:marLeft w:val="432"/>
          <w:marRight w:val="0"/>
          <w:marTop w:val="101"/>
          <w:marBottom w:val="0"/>
          <w:divBdr>
            <w:top w:val="none" w:sz="0" w:space="0" w:color="auto"/>
            <w:left w:val="none" w:sz="0" w:space="0" w:color="auto"/>
            <w:bottom w:val="none" w:sz="0" w:space="0" w:color="auto"/>
            <w:right w:val="none" w:sz="0" w:space="0" w:color="auto"/>
          </w:divBdr>
        </w:div>
      </w:divsChild>
    </w:div>
    <w:div w:id="911889723">
      <w:bodyDiv w:val="1"/>
      <w:marLeft w:val="0"/>
      <w:marRight w:val="0"/>
      <w:marTop w:val="0"/>
      <w:marBottom w:val="0"/>
      <w:divBdr>
        <w:top w:val="none" w:sz="0" w:space="0" w:color="auto"/>
        <w:left w:val="none" w:sz="0" w:space="0" w:color="auto"/>
        <w:bottom w:val="none" w:sz="0" w:space="0" w:color="auto"/>
        <w:right w:val="none" w:sz="0" w:space="0" w:color="auto"/>
      </w:divBdr>
    </w:div>
    <w:div w:id="921138005">
      <w:bodyDiv w:val="1"/>
      <w:marLeft w:val="0"/>
      <w:marRight w:val="0"/>
      <w:marTop w:val="0"/>
      <w:marBottom w:val="0"/>
      <w:divBdr>
        <w:top w:val="none" w:sz="0" w:space="0" w:color="auto"/>
        <w:left w:val="none" w:sz="0" w:space="0" w:color="auto"/>
        <w:bottom w:val="none" w:sz="0" w:space="0" w:color="auto"/>
        <w:right w:val="none" w:sz="0" w:space="0" w:color="auto"/>
      </w:divBdr>
      <w:divsChild>
        <w:div w:id="1192766485">
          <w:marLeft w:val="432"/>
          <w:marRight w:val="0"/>
          <w:marTop w:val="120"/>
          <w:marBottom w:val="0"/>
          <w:divBdr>
            <w:top w:val="none" w:sz="0" w:space="0" w:color="auto"/>
            <w:left w:val="none" w:sz="0" w:space="0" w:color="auto"/>
            <w:bottom w:val="none" w:sz="0" w:space="0" w:color="auto"/>
            <w:right w:val="none" w:sz="0" w:space="0" w:color="auto"/>
          </w:divBdr>
        </w:div>
        <w:div w:id="557935976">
          <w:marLeft w:val="864"/>
          <w:marRight w:val="0"/>
          <w:marTop w:val="96"/>
          <w:marBottom w:val="0"/>
          <w:divBdr>
            <w:top w:val="none" w:sz="0" w:space="0" w:color="auto"/>
            <w:left w:val="none" w:sz="0" w:space="0" w:color="auto"/>
            <w:bottom w:val="none" w:sz="0" w:space="0" w:color="auto"/>
            <w:right w:val="none" w:sz="0" w:space="0" w:color="auto"/>
          </w:divBdr>
        </w:div>
        <w:div w:id="1407219291">
          <w:marLeft w:val="864"/>
          <w:marRight w:val="0"/>
          <w:marTop w:val="96"/>
          <w:marBottom w:val="0"/>
          <w:divBdr>
            <w:top w:val="none" w:sz="0" w:space="0" w:color="auto"/>
            <w:left w:val="none" w:sz="0" w:space="0" w:color="auto"/>
            <w:bottom w:val="none" w:sz="0" w:space="0" w:color="auto"/>
            <w:right w:val="none" w:sz="0" w:space="0" w:color="auto"/>
          </w:divBdr>
        </w:div>
        <w:div w:id="28531268">
          <w:marLeft w:val="864"/>
          <w:marRight w:val="0"/>
          <w:marTop w:val="96"/>
          <w:marBottom w:val="0"/>
          <w:divBdr>
            <w:top w:val="none" w:sz="0" w:space="0" w:color="auto"/>
            <w:left w:val="none" w:sz="0" w:space="0" w:color="auto"/>
            <w:bottom w:val="none" w:sz="0" w:space="0" w:color="auto"/>
            <w:right w:val="none" w:sz="0" w:space="0" w:color="auto"/>
          </w:divBdr>
        </w:div>
        <w:div w:id="1881168385">
          <w:marLeft w:val="864"/>
          <w:marRight w:val="0"/>
          <w:marTop w:val="96"/>
          <w:marBottom w:val="0"/>
          <w:divBdr>
            <w:top w:val="none" w:sz="0" w:space="0" w:color="auto"/>
            <w:left w:val="none" w:sz="0" w:space="0" w:color="auto"/>
            <w:bottom w:val="none" w:sz="0" w:space="0" w:color="auto"/>
            <w:right w:val="none" w:sz="0" w:space="0" w:color="auto"/>
          </w:divBdr>
        </w:div>
        <w:div w:id="1007175486">
          <w:marLeft w:val="864"/>
          <w:marRight w:val="0"/>
          <w:marTop w:val="96"/>
          <w:marBottom w:val="0"/>
          <w:divBdr>
            <w:top w:val="none" w:sz="0" w:space="0" w:color="auto"/>
            <w:left w:val="none" w:sz="0" w:space="0" w:color="auto"/>
            <w:bottom w:val="none" w:sz="0" w:space="0" w:color="auto"/>
            <w:right w:val="none" w:sz="0" w:space="0" w:color="auto"/>
          </w:divBdr>
        </w:div>
      </w:divsChild>
    </w:div>
    <w:div w:id="934047848">
      <w:bodyDiv w:val="1"/>
      <w:marLeft w:val="0"/>
      <w:marRight w:val="0"/>
      <w:marTop w:val="0"/>
      <w:marBottom w:val="0"/>
      <w:divBdr>
        <w:top w:val="none" w:sz="0" w:space="0" w:color="auto"/>
        <w:left w:val="none" w:sz="0" w:space="0" w:color="auto"/>
        <w:bottom w:val="none" w:sz="0" w:space="0" w:color="auto"/>
        <w:right w:val="none" w:sz="0" w:space="0" w:color="auto"/>
      </w:divBdr>
    </w:div>
    <w:div w:id="942109816">
      <w:bodyDiv w:val="1"/>
      <w:marLeft w:val="0"/>
      <w:marRight w:val="0"/>
      <w:marTop w:val="0"/>
      <w:marBottom w:val="0"/>
      <w:divBdr>
        <w:top w:val="none" w:sz="0" w:space="0" w:color="auto"/>
        <w:left w:val="none" w:sz="0" w:space="0" w:color="auto"/>
        <w:bottom w:val="none" w:sz="0" w:space="0" w:color="auto"/>
        <w:right w:val="none" w:sz="0" w:space="0" w:color="auto"/>
      </w:divBdr>
      <w:divsChild>
        <w:div w:id="616834809">
          <w:marLeft w:val="432"/>
          <w:marRight w:val="0"/>
          <w:marTop w:val="120"/>
          <w:marBottom w:val="0"/>
          <w:divBdr>
            <w:top w:val="none" w:sz="0" w:space="0" w:color="auto"/>
            <w:left w:val="none" w:sz="0" w:space="0" w:color="auto"/>
            <w:bottom w:val="none" w:sz="0" w:space="0" w:color="auto"/>
            <w:right w:val="none" w:sz="0" w:space="0" w:color="auto"/>
          </w:divBdr>
        </w:div>
      </w:divsChild>
    </w:div>
    <w:div w:id="944070975">
      <w:bodyDiv w:val="1"/>
      <w:marLeft w:val="0"/>
      <w:marRight w:val="0"/>
      <w:marTop w:val="0"/>
      <w:marBottom w:val="0"/>
      <w:divBdr>
        <w:top w:val="none" w:sz="0" w:space="0" w:color="auto"/>
        <w:left w:val="none" w:sz="0" w:space="0" w:color="auto"/>
        <w:bottom w:val="none" w:sz="0" w:space="0" w:color="auto"/>
        <w:right w:val="none" w:sz="0" w:space="0" w:color="auto"/>
      </w:divBdr>
    </w:div>
    <w:div w:id="966619015">
      <w:bodyDiv w:val="1"/>
      <w:marLeft w:val="0"/>
      <w:marRight w:val="0"/>
      <w:marTop w:val="0"/>
      <w:marBottom w:val="0"/>
      <w:divBdr>
        <w:top w:val="none" w:sz="0" w:space="0" w:color="auto"/>
        <w:left w:val="none" w:sz="0" w:space="0" w:color="auto"/>
        <w:bottom w:val="none" w:sz="0" w:space="0" w:color="auto"/>
        <w:right w:val="none" w:sz="0" w:space="0" w:color="auto"/>
      </w:divBdr>
    </w:div>
    <w:div w:id="1029181145">
      <w:bodyDiv w:val="1"/>
      <w:marLeft w:val="0"/>
      <w:marRight w:val="0"/>
      <w:marTop w:val="0"/>
      <w:marBottom w:val="0"/>
      <w:divBdr>
        <w:top w:val="none" w:sz="0" w:space="0" w:color="auto"/>
        <w:left w:val="none" w:sz="0" w:space="0" w:color="auto"/>
        <w:bottom w:val="none" w:sz="0" w:space="0" w:color="auto"/>
        <w:right w:val="none" w:sz="0" w:space="0" w:color="auto"/>
      </w:divBdr>
    </w:div>
    <w:div w:id="1032653443">
      <w:bodyDiv w:val="1"/>
      <w:marLeft w:val="0"/>
      <w:marRight w:val="0"/>
      <w:marTop w:val="0"/>
      <w:marBottom w:val="0"/>
      <w:divBdr>
        <w:top w:val="none" w:sz="0" w:space="0" w:color="auto"/>
        <w:left w:val="none" w:sz="0" w:space="0" w:color="auto"/>
        <w:bottom w:val="none" w:sz="0" w:space="0" w:color="auto"/>
        <w:right w:val="none" w:sz="0" w:space="0" w:color="auto"/>
      </w:divBdr>
    </w:div>
    <w:div w:id="1211265865">
      <w:bodyDiv w:val="1"/>
      <w:marLeft w:val="0"/>
      <w:marRight w:val="0"/>
      <w:marTop w:val="0"/>
      <w:marBottom w:val="0"/>
      <w:divBdr>
        <w:top w:val="none" w:sz="0" w:space="0" w:color="auto"/>
        <w:left w:val="none" w:sz="0" w:space="0" w:color="auto"/>
        <w:bottom w:val="none" w:sz="0" w:space="0" w:color="auto"/>
        <w:right w:val="none" w:sz="0" w:space="0" w:color="auto"/>
      </w:divBdr>
      <w:divsChild>
        <w:div w:id="2092314816">
          <w:marLeft w:val="432"/>
          <w:marRight w:val="0"/>
          <w:marTop w:val="120"/>
          <w:marBottom w:val="0"/>
          <w:divBdr>
            <w:top w:val="none" w:sz="0" w:space="0" w:color="auto"/>
            <w:left w:val="none" w:sz="0" w:space="0" w:color="auto"/>
            <w:bottom w:val="none" w:sz="0" w:space="0" w:color="auto"/>
            <w:right w:val="none" w:sz="0" w:space="0" w:color="auto"/>
          </w:divBdr>
        </w:div>
      </w:divsChild>
    </w:div>
    <w:div w:id="1269506330">
      <w:bodyDiv w:val="1"/>
      <w:marLeft w:val="0"/>
      <w:marRight w:val="0"/>
      <w:marTop w:val="0"/>
      <w:marBottom w:val="0"/>
      <w:divBdr>
        <w:top w:val="none" w:sz="0" w:space="0" w:color="auto"/>
        <w:left w:val="none" w:sz="0" w:space="0" w:color="auto"/>
        <w:bottom w:val="none" w:sz="0" w:space="0" w:color="auto"/>
        <w:right w:val="none" w:sz="0" w:space="0" w:color="auto"/>
      </w:divBdr>
    </w:div>
    <w:div w:id="1323120581">
      <w:bodyDiv w:val="1"/>
      <w:marLeft w:val="0"/>
      <w:marRight w:val="0"/>
      <w:marTop w:val="0"/>
      <w:marBottom w:val="0"/>
      <w:divBdr>
        <w:top w:val="none" w:sz="0" w:space="0" w:color="auto"/>
        <w:left w:val="none" w:sz="0" w:space="0" w:color="auto"/>
        <w:bottom w:val="none" w:sz="0" w:space="0" w:color="auto"/>
        <w:right w:val="none" w:sz="0" w:space="0" w:color="auto"/>
      </w:divBdr>
      <w:divsChild>
        <w:div w:id="898398456">
          <w:marLeft w:val="720"/>
          <w:marRight w:val="0"/>
          <w:marTop w:val="0"/>
          <w:marBottom w:val="0"/>
          <w:divBdr>
            <w:top w:val="none" w:sz="0" w:space="0" w:color="auto"/>
            <w:left w:val="none" w:sz="0" w:space="0" w:color="auto"/>
            <w:bottom w:val="none" w:sz="0" w:space="0" w:color="auto"/>
            <w:right w:val="none" w:sz="0" w:space="0" w:color="auto"/>
          </w:divBdr>
        </w:div>
        <w:div w:id="375591553">
          <w:marLeft w:val="720"/>
          <w:marRight w:val="0"/>
          <w:marTop w:val="0"/>
          <w:marBottom w:val="0"/>
          <w:divBdr>
            <w:top w:val="none" w:sz="0" w:space="0" w:color="auto"/>
            <w:left w:val="none" w:sz="0" w:space="0" w:color="auto"/>
            <w:bottom w:val="none" w:sz="0" w:space="0" w:color="auto"/>
            <w:right w:val="none" w:sz="0" w:space="0" w:color="auto"/>
          </w:divBdr>
        </w:div>
        <w:div w:id="127936758">
          <w:marLeft w:val="720"/>
          <w:marRight w:val="0"/>
          <w:marTop w:val="0"/>
          <w:marBottom w:val="0"/>
          <w:divBdr>
            <w:top w:val="none" w:sz="0" w:space="0" w:color="auto"/>
            <w:left w:val="none" w:sz="0" w:space="0" w:color="auto"/>
            <w:bottom w:val="none" w:sz="0" w:space="0" w:color="auto"/>
            <w:right w:val="none" w:sz="0" w:space="0" w:color="auto"/>
          </w:divBdr>
        </w:div>
        <w:div w:id="1255625624">
          <w:marLeft w:val="720"/>
          <w:marRight w:val="0"/>
          <w:marTop w:val="0"/>
          <w:marBottom w:val="0"/>
          <w:divBdr>
            <w:top w:val="none" w:sz="0" w:space="0" w:color="auto"/>
            <w:left w:val="none" w:sz="0" w:space="0" w:color="auto"/>
            <w:bottom w:val="none" w:sz="0" w:space="0" w:color="auto"/>
            <w:right w:val="none" w:sz="0" w:space="0" w:color="auto"/>
          </w:divBdr>
        </w:div>
        <w:div w:id="577373323">
          <w:marLeft w:val="720"/>
          <w:marRight w:val="0"/>
          <w:marTop w:val="0"/>
          <w:marBottom w:val="0"/>
          <w:divBdr>
            <w:top w:val="none" w:sz="0" w:space="0" w:color="auto"/>
            <w:left w:val="none" w:sz="0" w:space="0" w:color="auto"/>
            <w:bottom w:val="none" w:sz="0" w:space="0" w:color="auto"/>
            <w:right w:val="none" w:sz="0" w:space="0" w:color="auto"/>
          </w:divBdr>
        </w:div>
        <w:div w:id="589243106">
          <w:marLeft w:val="720"/>
          <w:marRight w:val="0"/>
          <w:marTop w:val="0"/>
          <w:marBottom w:val="0"/>
          <w:divBdr>
            <w:top w:val="none" w:sz="0" w:space="0" w:color="auto"/>
            <w:left w:val="none" w:sz="0" w:space="0" w:color="auto"/>
            <w:bottom w:val="none" w:sz="0" w:space="0" w:color="auto"/>
            <w:right w:val="none" w:sz="0" w:space="0" w:color="auto"/>
          </w:divBdr>
        </w:div>
      </w:divsChild>
    </w:div>
    <w:div w:id="1394233448">
      <w:bodyDiv w:val="1"/>
      <w:marLeft w:val="0"/>
      <w:marRight w:val="0"/>
      <w:marTop w:val="0"/>
      <w:marBottom w:val="0"/>
      <w:divBdr>
        <w:top w:val="none" w:sz="0" w:space="0" w:color="auto"/>
        <w:left w:val="none" w:sz="0" w:space="0" w:color="auto"/>
        <w:bottom w:val="none" w:sz="0" w:space="0" w:color="auto"/>
        <w:right w:val="none" w:sz="0" w:space="0" w:color="auto"/>
      </w:divBdr>
    </w:div>
    <w:div w:id="1422024539">
      <w:bodyDiv w:val="1"/>
      <w:marLeft w:val="0"/>
      <w:marRight w:val="0"/>
      <w:marTop w:val="0"/>
      <w:marBottom w:val="0"/>
      <w:divBdr>
        <w:top w:val="none" w:sz="0" w:space="0" w:color="auto"/>
        <w:left w:val="none" w:sz="0" w:space="0" w:color="auto"/>
        <w:bottom w:val="none" w:sz="0" w:space="0" w:color="auto"/>
        <w:right w:val="none" w:sz="0" w:space="0" w:color="auto"/>
      </w:divBdr>
      <w:divsChild>
        <w:div w:id="869339057">
          <w:marLeft w:val="432"/>
          <w:marRight w:val="0"/>
          <w:marTop w:val="130"/>
          <w:marBottom w:val="0"/>
          <w:divBdr>
            <w:top w:val="none" w:sz="0" w:space="0" w:color="auto"/>
            <w:left w:val="none" w:sz="0" w:space="0" w:color="auto"/>
            <w:bottom w:val="none" w:sz="0" w:space="0" w:color="auto"/>
            <w:right w:val="none" w:sz="0" w:space="0" w:color="auto"/>
          </w:divBdr>
        </w:div>
        <w:div w:id="150607241">
          <w:marLeft w:val="432"/>
          <w:marRight w:val="0"/>
          <w:marTop w:val="130"/>
          <w:marBottom w:val="0"/>
          <w:divBdr>
            <w:top w:val="none" w:sz="0" w:space="0" w:color="auto"/>
            <w:left w:val="none" w:sz="0" w:space="0" w:color="auto"/>
            <w:bottom w:val="none" w:sz="0" w:space="0" w:color="auto"/>
            <w:right w:val="none" w:sz="0" w:space="0" w:color="auto"/>
          </w:divBdr>
        </w:div>
        <w:div w:id="1637295499">
          <w:marLeft w:val="432"/>
          <w:marRight w:val="0"/>
          <w:marTop w:val="130"/>
          <w:marBottom w:val="0"/>
          <w:divBdr>
            <w:top w:val="none" w:sz="0" w:space="0" w:color="auto"/>
            <w:left w:val="none" w:sz="0" w:space="0" w:color="auto"/>
            <w:bottom w:val="none" w:sz="0" w:space="0" w:color="auto"/>
            <w:right w:val="none" w:sz="0" w:space="0" w:color="auto"/>
          </w:divBdr>
        </w:div>
      </w:divsChild>
    </w:div>
    <w:div w:id="1430806836">
      <w:bodyDiv w:val="1"/>
      <w:marLeft w:val="0"/>
      <w:marRight w:val="0"/>
      <w:marTop w:val="0"/>
      <w:marBottom w:val="0"/>
      <w:divBdr>
        <w:top w:val="none" w:sz="0" w:space="0" w:color="auto"/>
        <w:left w:val="none" w:sz="0" w:space="0" w:color="auto"/>
        <w:bottom w:val="none" w:sz="0" w:space="0" w:color="auto"/>
        <w:right w:val="none" w:sz="0" w:space="0" w:color="auto"/>
      </w:divBdr>
    </w:div>
    <w:div w:id="1433549646">
      <w:bodyDiv w:val="1"/>
      <w:marLeft w:val="0"/>
      <w:marRight w:val="0"/>
      <w:marTop w:val="0"/>
      <w:marBottom w:val="0"/>
      <w:divBdr>
        <w:top w:val="none" w:sz="0" w:space="0" w:color="auto"/>
        <w:left w:val="none" w:sz="0" w:space="0" w:color="auto"/>
        <w:bottom w:val="none" w:sz="0" w:space="0" w:color="auto"/>
        <w:right w:val="none" w:sz="0" w:space="0" w:color="auto"/>
      </w:divBdr>
    </w:div>
    <w:div w:id="1445728950">
      <w:bodyDiv w:val="1"/>
      <w:marLeft w:val="0"/>
      <w:marRight w:val="0"/>
      <w:marTop w:val="0"/>
      <w:marBottom w:val="0"/>
      <w:divBdr>
        <w:top w:val="none" w:sz="0" w:space="0" w:color="auto"/>
        <w:left w:val="none" w:sz="0" w:space="0" w:color="auto"/>
        <w:bottom w:val="none" w:sz="0" w:space="0" w:color="auto"/>
        <w:right w:val="none" w:sz="0" w:space="0" w:color="auto"/>
      </w:divBdr>
    </w:div>
    <w:div w:id="1489514428">
      <w:bodyDiv w:val="1"/>
      <w:marLeft w:val="0"/>
      <w:marRight w:val="0"/>
      <w:marTop w:val="0"/>
      <w:marBottom w:val="0"/>
      <w:divBdr>
        <w:top w:val="none" w:sz="0" w:space="0" w:color="auto"/>
        <w:left w:val="none" w:sz="0" w:space="0" w:color="auto"/>
        <w:bottom w:val="none" w:sz="0" w:space="0" w:color="auto"/>
        <w:right w:val="none" w:sz="0" w:space="0" w:color="auto"/>
      </w:divBdr>
      <w:divsChild>
        <w:div w:id="192352373">
          <w:marLeft w:val="720"/>
          <w:marRight w:val="0"/>
          <w:marTop w:val="0"/>
          <w:marBottom w:val="60"/>
          <w:divBdr>
            <w:top w:val="none" w:sz="0" w:space="0" w:color="auto"/>
            <w:left w:val="none" w:sz="0" w:space="0" w:color="auto"/>
            <w:bottom w:val="none" w:sz="0" w:space="0" w:color="auto"/>
            <w:right w:val="none" w:sz="0" w:space="0" w:color="auto"/>
          </w:divBdr>
        </w:div>
      </w:divsChild>
    </w:div>
    <w:div w:id="1491021350">
      <w:bodyDiv w:val="1"/>
      <w:marLeft w:val="0"/>
      <w:marRight w:val="0"/>
      <w:marTop w:val="0"/>
      <w:marBottom w:val="0"/>
      <w:divBdr>
        <w:top w:val="none" w:sz="0" w:space="0" w:color="auto"/>
        <w:left w:val="none" w:sz="0" w:space="0" w:color="auto"/>
        <w:bottom w:val="none" w:sz="0" w:space="0" w:color="auto"/>
        <w:right w:val="none" w:sz="0" w:space="0" w:color="auto"/>
      </w:divBdr>
      <w:divsChild>
        <w:div w:id="487013395">
          <w:marLeft w:val="432"/>
          <w:marRight w:val="0"/>
          <w:marTop w:val="110"/>
          <w:marBottom w:val="0"/>
          <w:divBdr>
            <w:top w:val="none" w:sz="0" w:space="0" w:color="auto"/>
            <w:left w:val="none" w:sz="0" w:space="0" w:color="auto"/>
            <w:bottom w:val="none" w:sz="0" w:space="0" w:color="auto"/>
            <w:right w:val="none" w:sz="0" w:space="0" w:color="auto"/>
          </w:divBdr>
        </w:div>
        <w:div w:id="2102026622">
          <w:marLeft w:val="864"/>
          <w:marRight w:val="0"/>
          <w:marTop w:val="91"/>
          <w:marBottom w:val="0"/>
          <w:divBdr>
            <w:top w:val="none" w:sz="0" w:space="0" w:color="auto"/>
            <w:left w:val="none" w:sz="0" w:space="0" w:color="auto"/>
            <w:bottom w:val="none" w:sz="0" w:space="0" w:color="auto"/>
            <w:right w:val="none" w:sz="0" w:space="0" w:color="auto"/>
          </w:divBdr>
        </w:div>
        <w:div w:id="1361399637">
          <w:marLeft w:val="864"/>
          <w:marRight w:val="0"/>
          <w:marTop w:val="91"/>
          <w:marBottom w:val="0"/>
          <w:divBdr>
            <w:top w:val="none" w:sz="0" w:space="0" w:color="auto"/>
            <w:left w:val="none" w:sz="0" w:space="0" w:color="auto"/>
            <w:bottom w:val="none" w:sz="0" w:space="0" w:color="auto"/>
            <w:right w:val="none" w:sz="0" w:space="0" w:color="auto"/>
          </w:divBdr>
        </w:div>
        <w:div w:id="195849540">
          <w:marLeft w:val="864"/>
          <w:marRight w:val="0"/>
          <w:marTop w:val="91"/>
          <w:marBottom w:val="0"/>
          <w:divBdr>
            <w:top w:val="none" w:sz="0" w:space="0" w:color="auto"/>
            <w:left w:val="none" w:sz="0" w:space="0" w:color="auto"/>
            <w:bottom w:val="none" w:sz="0" w:space="0" w:color="auto"/>
            <w:right w:val="none" w:sz="0" w:space="0" w:color="auto"/>
          </w:divBdr>
        </w:div>
        <w:div w:id="908922259">
          <w:marLeft w:val="432"/>
          <w:marRight w:val="0"/>
          <w:marTop w:val="110"/>
          <w:marBottom w:val="0"/>
          <w:divBdr>
            <w:top w:val="none" w:sz="0" w:space="0" w:color="auto"/>
            <w:left w:val="none" w:sz="0" w:space="0" w:color="auto"/>
            <w:bottom w:val="none" w:sz="0" w:space="0" w:color="auto"/>
            <w:right w:val="none" w:sz="0" w:space="0" w:color="auto"/>
          </w:divBdr>
        </w:div>
      </w:divsChild>
    </w:div>
    <w:div w:id="1557162287">
      <w:bodyDiv w:val="1"/>
      <w:marLeft w:val="0"/>
      <w:marRight w:val="0"/>
      <w:marTop w:val="0"/>
      <w:marBottom w:val="0"/>
      <w:divBdr>
        <w:top w:val="none" w:sz="0" w:space="0" w:color="auto"/>
        <w:left w:val="none" w:sz="0" w:space="0" w:color="auto"/>
        <w:bottom w:val="none" w:sz="0" w:space="0" w:color="auto"/>
        <w:right w:val="none" w:sz="0" w:space="0" w:color="auto"/>
      </w:divBdr>
      <w:divsChild>
        <w:div w:id="1984192402">
          <w:marLeft w:val="432"/>
          <w:marRight w:val="0"/>
          <w:marTop w:val="101"/>
          <w:marBottom w:val="0"/>
          <w:divBdr>
            <w:top w:val="none" w:sz="0" w:space="0" w:color="auto"/>
            <w:left w:val="none" w:sz="0" w:space="0" w:color="auto"/>
            <w:bottom w:val="none" w:sz="0" w:space="0" w:color="auto"/>
            <w:right w:val="none" w:sz="0" w:space="0" w:color="auto"/>
          </w:divBdr>
        </w:div>
        <w:div w:id="653068945">
          <w:marLeft w:val="432"/>
          <w:marRight w:val="0"/>
          <w:marTop w:val="101"/>
          <w:marBottom w:val="0"/>
          <w:divBdr>
            <w:top w:val="none" w:sz="0" w:space="0" w:color="auto"/>
            <w:left w:val="none" w:sz="0" w:space="0" w:color="auto"/>
            <w:bottom w:val="none" w:sz="0" w:space="0" w:color="auto"/>
            <w:right w:val="none" w:sz="0" w:space="0" w:color="auto"/>
          </w:divBdr>
        </w:div>
        <w:div w:id="1357540613">
          <w:marLeft w:val="432"/>
          <w:marRight w:val="0"/>
          <w:marTop w:val="101"/>
          <w:marBottom w:val="0"/>
          <w:divBdr>
            <w:top w:val="none" w:sz="0" w:space="0" w:color="auto"/>
            <w:left w:val="none" w:sz="0" w:space="0" w:color="auto"/>
            <w:bottom w:val="none" w:sz="0" w:space="0" w:color="auto"/>
            <w:right w:val="none" w:sz="0" w:space="0" w:color="auto"/>
          </w:divBdr>
        </w:div>
        <w:div w:id="176044909">
          <w:marLeft w:val="432"/>
          <w:marRight w:val="0"/>
          <w:marTop w:val="101"/>
          <w:marBottom w:val="0"/>
          <w:divBdr>
            <w:top w:val="none" w:sz="0" w:space="0" w:color="auto"/>
            <w:left w:val="none" w:sz="0" w:space="0" w:color="auto"/>
            <w:bottom w:val="none" w:sz="0" w:space="0" w:color="auto"/>
            <w:right w:val="none" w:sz="0" w:space="0" w:color="auto"/>
          </w:divBdr>
        </w:div>
      </w:divsChild>
    </w:div>
    <w:div w:id="1572041139">
      <w:bodyDiv w:val="1"/>
      <w:marLeft w:val="0"/>
      <w:marRight w:val="0"/>
      <w:marTop w:val="0"/>
      <w:marBottom w:val="0"/>
      <w:divBdr>
        <w:top w:val="none" w:sz="0" w:space="0" w:color="auto"/>
        <w:left w:val="none" w:sz="0" w:space="0" w:color="auto"/>
        <w:bottom w:val="none" w:sz="0" w:space="0" w:color="auto"/>
        <w:right w:val="none" w:sz="0" w:space="0" w:color="auto"/>
      </w:divBdr>
      <w:divsChild>
        <w:div w:id="1927153674">
          <w:marLeft w:val="432"/>
          <w:marRight w:val="0"/>
          <w:marTop w:val="101"/>
          <w:marBottom w:val="0"/>
          <w:divBdr>
            <w:top w:val="none" w:sz="0" w:space="0" w:color="auto"/>
            <w:left w:val="none" w:sz="0" w:space="0" w:color="auto"/>
            <w:bottom w:val="none" w:sz="0" w:space="0" w:color="auto"/>
            <w:right w:val="none" w:sz="0" w:space="0" w:color="auto"/>
          </w:divBdr>
        </w:div>
        <w:div w:id="1771196010">
          <w:marLeft w:val="864"/>
          <w:marRight w:val="0"/>
          <w:marTop w:val="82"/>
          <w:marBottom w:val="0"/>
          <w:divBdr>
            <w:top w:val="none" w:sz="0" w:space="0" w:color="auto"/>
            <w:left w:val="none" w:sz="0" w:space="0" w:color="auto"/>
            <w:bottom w:val="none" w:sz="0" w:space="0" w:color="auto"/>
            <w:right w:val="none" w:sz="0" w:space="0" w:color="auto"/>
          </w:divBdr>
        </w:div>
        <w:div w:id="539627689">
          <w:marLeft w:val="864"/>
          <w:marRight w:val="0"/>
          <w:marTop w:val="82"/>
          <w:marBottom w:val="0"/>
          <w:divBdr>
            <w:top w:val="none" w:sz="0" w:space="0" w:color="auto"/>
            <w:left w:val="none" w:sz="0" w:space="0" w:color="auto"/>
            <w:bottom w:val="none" w:sz="0" w:space="0" w:color="auto"/>
            <w:right w:val="none" w:sz="0" w:space="0" w:color="auto"/>
          </w:divBdr>
        </w:div>
        <w:div w:id="2091074991">
          <w:marLeft w:val="864"/>
          <w:marRight w:val="0"/>
          <w:marTop w:val="82"/>
          <w:marBottom w:val="0"/>
          <w:divBdr>
            <w:top w:val="none" w:sz="0" w:space="0" w:color="auto"/>
            <w:left w:val="none" w:sz="0" w:space="0" w:color="auto"/>
            <w:bottom w:val="none" w:sz="0" w:space="0" w:color="auto"/>
            <w:right w:val="none" w:sz="0" w:space="0" w:color="auto"/>
          </w:divBdr>
        </w:div>
      </w:divsChild>
    </w:div>
    <w:div w:id="1704668119">
      <w:bodyDiv w:val="1"/>
      <w:marLeft w:val="0"/>
      <w:marRight w:val="0"/>
      <w:marTop w:val="0"/>
      <w:marBottom w:val="0"/>
      <w:divBdr>
        <w:top w:val="none" w:sz="0" w:space="0" w:color="auto"/>
        <w:left w:val="none" w:sz="0" w:space="0" w:color="auto"/>
        <w:bottom w:val="none" w:sz="0" w:space="0" w:color="auto"/>
        <w:right w:val="none" w:sz="0" w:space="0" w:color="auto"/>
      </w:divBdr>
      <w:divsChild>
        <w:div w:id="1371683139">
          <w:marLeft w:val="547"/>
          <w:marRight w:val="0"/>
          <w:marTop w:val="0"/>
          <w:marBottom w:val="0"/>
          <w:divBdr>
            <w:top w:val="none" w:sz="0" w:space="0" w:color="auto"/>
            <w:left w:val="none" w:sz="0" w:space="0" w:color="auto"/>
            <w:bottom w:val="none" w:sz="0" w:space="0" w:color="auto"/>
            <w:right w:val="none" w:sz="0" w:space="0" w:color="auto"/>
          </w:divBdr>
        </w:div>
      </w:divsChild>
    </w:div>
    <w:div w:id="1704868546">
      <w:bodyDiv w:val="1"/>
      <w:marLeft w:val="0"/>
      <w:marRight w:val="0"/>
      <w:marTop w:val="0"/>
      <w:marBottom w:val="0"/>
      <w:divBdr>
        <w:top w:val="none" w:sz="0" w:space="0" w:color="auto"/>
        <w:left w:val="none" w:sz="0" w:space="0" w:color="auto"/>
        <w:bottom w:val="none" w:sz="0" w:space="0" w:color="auto"/>
        <w:right w:val="none" w:sz="0" w:space="0" w:color="auto"/>
      </w:divBdr>
    </w:div>
    <w:div w:id="1792943865">
      <w:bodyDiv w:val="1"/>
      <w:marLeft w:val="0"/>
      <w:marRight w:val="0"/>
      <w:marTop w:val="0"/>
      <w:marBottom w:val="0"/>
      <w:divBdr>
        <w:top w:val="none" w:sz="0" w:space="0" w:color="auto"/>
        <w:left w:val="none" w:sz="0" w:space="0" w:color="auto"/>
        <w:bottom w:val="none" w:sz="0" w:space="0" w:color="auto"/>
        <w:right w:val="none" w:sz="0" w:space="0" w:color="auto"/>
      </w:divBdr>
      <w:divsChild>
        <w:div w:id="1211721974">
          <w:marLeft w:val="432"/>
          <w:marRight w:val="0"/>
          <w:marTop w:val="120"/>
          <w:marBottom w:val="0"/>
          <w:divBdr>
            <w:top w:val="none" w:sz="0" w:space="0" w:color="auto"/>
            <w:left w:val="none" w:sz="0" w:space="0" w:color="auto"/>
            <w:bottom w:val="none" w:sz="0" w:space="0" w:color="auto"/>
            <w:right w:val="none" w:sz="0" w:space="0" w:color="auto"/>
          </w:divBdr>
        </w:div>
        <w:div w:id="291373741">
          <w:marLeft w:val="432"/>
          <w:marRight w:val="0"/>
          <w:marTop w:val="120"/>
          <w:marBottom w:val="0"/>
          <w:divBdr>
            <w:top w:val="none" w:sz="0" w:space="0" w:color="auto"/>
            <w:left w:val="none" w:sz="0" w:space="0" w:color="auto"/>
            <w:bottom w:val="none" w:sz="0" w:space="0" w:color="auto"/>
            <w:right w:val="none" w:sz="0" w:space="0" w:color="auto"/>
          </w:divBdr>
        </w:div>
        <w:div w:id="494802067">
          <w:marLeft w:val="432"/>
          <w:marRight w:val="0"/>
          <w:marTop w:val="120"/>
          <w:marBottom w:val="0"/>
          <w:divBdr>
            <w:top w:val="none" w:sz="0" w:space="0" w:color="auto"/>
            <w:left w:val="none" w:sz="0" w:space="0" w:color="auto"/>
            <w:bottom w:val="none" w:sz="0" w:space="0" w:color="auto"/>
            <w:right w:val="none" w:sz="0" w:space="0" w:color="auto"/>
          </w:divBdr>
        </w:div>
      </w:divsChild>
    </w:div>
    <w:div w:id="1844977675">
      <w:bodyDiv w:val="1"/>
      <w:marLeft w:val="0"/>
      <w:marRight w:val="0"/>
      <w:marTop w:val="0"/>
      <w:marBottom w:val="0"/>
      <w:divBdr>
        <w:top w:val="none" w:sz="0" w:space="0" w:color="auto"/>
        <w:left w:val="none" w:sz="0" w:space="0" w:color="auto"/>
        <w:bottom w:val="none" w:sz="0" w:space="0" w:color="auto"/>
        <w:right w:val="none" w:sz="0" w:space="0" w:color="auto"/>
      </w:divBdr>
    </w:div>
    <w:div w:id="1868332471">
      <w:bodyDiv w:val="1"/>
      <w:marLeft w:val="0"/>
      <w:marRight w:val="0"/>
      <w:marTop w:val="0"/>
      <w:marBottom w:val="0"/>
      <w:divBdr>
        <w:top w:val="none" w:sz="0" w:space="0" w:color="auto"/>
        <w:left w:val="none" w:sz="0" w:space="0" w:color="auto"/>
        <w:bottom w:val="none" w:sz="0" w:space="0" w:color="auto"/>
        <w:right w:val="none" w:sz="0" w:space="0" w:color="auto"/>
      </w:divBdr>
    </w:div>
    <w:div w:id="1870486468">
      <w:bodyDiv w:val="1"/>
      <w:marLeft w:val="0"/>
      <w:marRight w:val="0"/>
      <w:marTop w:val="0"/>
      <w:marBottom w:val="0"/>
      <w:divBdr>
        <w:top w:val="none" w:sz="0" w:space="0" w:color="auto"/>
        <w:left w:val="none" w:sz="0" w:space="0" w:color="auto"/>
        <w:bottom w:val="none" w:sz="0" w:space="0" w:color="auto"/>
        <w:right w:val="none" w:sz="0" w:space="0" w:color="auto"/>
      </w:divBdr>
      <w:divsChild>
        <w:div w:id="737242398">
          <w:marLeft w:val="720"/>
          <w:marRight w:val="0"/>
          <w:marTop w:val="0"/>
          <w:marBottom w:val="0"/>
          <w:divBdr>
            <w:top w:val="none" w:sz="0" w:space="0" w:color="auto"/>
            <w:left w:val="none" w:sz="0" w:space="0" w:color="auto"/>
            <w:bottom w:val="none" w:sz="0" w:space="0" w:color="auto"/>
            <w:right w:val="none" w:sz="0" w:space="0" w:color="auto"/>
          </w:divBdr>
        </w:div>
        <w:div w:id="1121459792">
          <w:marLeft w:val="720"/>
          <w:marRight w:val="0"/>
          <w:marTop w:val="0"/>
          <w:marBottom w:val="0"/>
          <w:divBdr>
            <w:top w:val="none" w:sz="0" w:space="0" w:color="auto"/>
            <w:left w:val="none" w:sz="0" w:space="0" w:color="auto"/>
            <w:bottom w:val="none" w:sz="0" w:space="0" w:color="auto"/>
            <w:right w:val="none" w:sz="0" w:space="0" w:color="auto"/>
          </w:divBdr>
        </w:div>
        <w:div w:id="1625575923">
          <w:marLeft w:val="720"/>
          <w:marRight w:val="0"/>
          <w:marTop w:val="0"/>
          <w:marBottom w:val="0"/>
          <w:divBdr>
            <w:top w:val="none" w:sz="0" w:space="0" w:color="auto"/>
            <w:left w:val="none" w:sz="0" w:space="0" w:color="auto"/>
            <w:bottom w:val="none" w:sz="0" w:space="0" w:color="auto"/>
            <w:right w:val="none" w:sz="0" w:space="0" w:color="auto"/>
          </w:divBdr>
        </w:div>
      </w:divsChild>
    </w:div>
    <w:div w:id="1894148220">
      <w:bodyDiv w:val="1"/>
      <w:marLeft w:val="0"/>
      <w:marRight w:val="0"/>
      <w:marTop w:val="0"/>
      <w:marBottom w:val="0"/>
      <w:divBdr>
        <w:top w:val="none" w:sz="0" w:space="0" w:color="auto"/>
        <w:left w:val="none" w:sz="0" w:space="0" w:color="auto"/>
        <w:bottom w:val="none" w:sz="0" w:space="0" w:color="auto"/>
        <w:right w:val="none" w:sz="0" w:space="0" w:color="auto"/>
      </w:divBdr>
    </w:div>
    <w:div w:id="1902979260">
      <w:bodyDiv w:val="1"/>
      <w:marLeft w:val="0"/>
      <w:marRight w:val="0"/>
      <w:marTop w:val="0"/>
      <w:marBottom w:val="0"/>
      <w:divBdr>
        <w:top w:val="none" w:sz="0" w:space="0" w:color="auto"/>
        <w:left w:val="none" w:sz="0" w:space="0" w:color="auto"/>
        <w:bottom w:val="none" w:sz="0" w:space="0" w:color="auto"/>
        <w:right w:val="none" w:sz="0" w:space="0" w:color="auto"/>
      </w:divBdr>
      <w:divsChild>
        <w:div w:id="916324971">
          <w:marLeft w:val="547"/>
          <w:marRight w:val="0"/>
          <w:marTop w:val="0"/>
          <w:marBottom w:val="0"/>
          <w:divBdr>
            <w:top w:val="none" w:sz="0" w:space="0" w:color="auto"/>
            <w:left w:val="none" w:sz="0" w:space="0" w:color="auto"/>
            <w:bottom w:val="none" w:sz="0" w:space="0" w:color="auto"/>
            <w:right w:val="none" w:sz="0" w:space="0" w:color="auto"/>
          </w:divBdr>
        </w:div>
        <w:div w:id="1522012174">
          <w:marLeft w:val="547"/>
          <w:marRight w:val="0"/>
          <w:marTop w:val="0"/>
          <w:marBottom w:val="0"/>
          <w:divBdr>
            <w:top w:val="none" w:sz="0" w:space="0" w:color="auto"/>
            <w:left w:val="none" w:sz="0" w:space="0" w:color="auto"/>
            <w:bottom w:val="none" w:sz="0" w:space="0" w:color="auto"/>
            <w:right w:val="none" w:sz="0" w:space="0" w:color="auto"/>
          </w:divBdr>
        </w:div>
      </w:divsChild>
    </w:div>
    <w:div w:id="1979265455">
      <w:bodyDiv w:val="1"/>
      <w:marLeft w:val="0"/>
      <w:marRight w:val="0"/>
      <w:marTop w:val="0"/>
      <w:marBottom w:val="0"/>
      <w:divBdr>
        <w:top w:val="none" w:sz="0" w:space="0" w:color="auto"/>
        <w:left w:val="none" w:sz="0" w:space="0" w:color="auto"/>
        <w:bottom w:val="none" w:sz="0" w:space="0" w:color="auto"/>
        <w:right w:val="none" w:sz="0" w:space="0" w:color="auto"/>
      </w:divBdr>
    </w:div>
    <w:div w:id="2029134105">
      <w:bodyDiv w:val="1"/>
      <w:marLeft w:val="0"/>
      <w:marRight w:val="0"/>
      <w:marTop w:val="0"/>
      <w:marBottom w:val="0"/>
      <w:divBdr>
        <w:top w:val="none" w:sz="0" w:space="0" w:color="auto"/>
        <w:left w:val="none" w:sz="0" w:space="0" w:color="auto"/>
        <w:bottom w:val="none" w:sz="0" w:space="0" w:color="auto"/>
        <w:right w:val="none" w:sz="0" w:space="0" w:color="auto"/>
      </w:divBdr>
    </w:div>
    <w:div w:id="2031450365">
      <w:bodyDiv w:val="1"/>
      <w:marLeft w:val="0"/>
      <w:marRight w:val="0"/>
      <w:marTop w:val="0"/>
      <w:marBottom w:val="0"/>
      <w:divBdr>
        <w:top w:val="none" w:sz="0" w:space="0" w:color="auto"/>
        <w:left w:val="none" w:sz="0" w:space="0" w:color="auto"/>
        <w:bottom w:val="none" w:sz="0" w:space="0" w:color="auto"/>
        <w:right w:val="none" w:sz="0" w:space="0" w:color="auto"/>
      </w:divBdr>
    </w:div>
    <w:div w:id="2033417536">
      <w:bodyDiv w:val="1"/>
      <w:marLeft w:val="0"/>
      <w:marRight w:val="0"/>
      <w:marTop w:val="0"/>
      <w:marBottom w:val="0"/>
      <w:divBdr>
        <w:top w:val="none" w:sz="0" w:space="0" w:color="auto"/>
        <w:left w:val="none" w:sz="0" w:space="0" w:color="auto"/>
        <w:bottom w:val="none" w:sz="0" w:space="0" w:color="auto"/>
        <w:right w:val="none" w:sz="0" w:space="0" w:color="auto"/>
      </w:divBdr>
      <w:divsChild>
        <w:div w:id="1701542982">
          <w:marLeft w:val="432"/>
          <w:marRight w:val="0"/>
          <w:marTop w:val="110"/>
          <w:marBottom w:val="0"/>
          <w:divBdr>
            <w:top w:val="none" w:sz="0" w:space="0" w:color="auto"/>
            <w:left w:val="none" w:sz="0" w:space="0" w:color="auto"/>
            <w:bottom w:val="none" w:sz="0" w:space="0" w:color="auto"/>
            <w:right w:val="none" w:sz="0" w:space="0" w:color="auto"/>
          </w:divBdr>
        </w:div>
        <w:div w:id="2131393256">
          <w:marLeft w:val="432"/>
          <w:marRight w:val="0"/>
          <w:marTop w:val="110"/>
          <w:marBottom w:val="0"/>
          <w:divBdr>
            <w:top w:val="none" w:sz="0" w:space="0" w:color="auto"/>
            <w:left w:val="none" w:sz="0" w:space="0" w:color="auto"/>
            <w:bottom w:val="none" w:sz="0" w:space="0" w:color="auto"/>
            <w:right w:val="none" w:sz="0" w:space="0" w:color="auto"/>
          </w:divBdr>
        </w:div>
        <w:div w:id="2014068476">
          <w:marLeft w:val="432"/>
          <w:marRight w:val="0"/>
          <w:marTop w:val="110"/>
          <w:marBottom w:val="0"/>
          <w:divBdr>
            <w:top w:val="none" w:sz="0" w:space="0" w:color="auto"/>
            <w:left w:val="none" w:sz="0" w:space="0" w:color="auto"/>
            <w:bottom w:val="none" w:sz="0" w:space="0" w:color="auto"/>
            <w:right w:val="none" w:sz="0" w:space="0" w:color="auto"/>
          </w:divBdr>
        </w:div>
        <w:div w:id="1593274501">
          <w:marLeft w:val="432"/>
          <w:marRight w:val="0"/>
          <w:marTop w:val="110"/>
          <w:marBottom w:val="0"/>
          <w:divBdr>
            <w:top w:val="none" w:sz="0" w:space="0" w:color="auto"/>
            <w:left w:val="none" w:sz="0" w:space="0" w:color="auto"/>
            <w:bottom w:val="none" w:sz="0" w:space="0" w:color="auto"/>
            <w:right w:val="none" w:sz="0" w:space="0" w:color="auto"/>
          </w:divBdr>
        </w:div>
        <w:div w:id="861625347">
          <w:marLeft w:val="432"/>
          <w:marRight w:val="0"/>
          <w:marTop w:val="110"/>
          <w:marBottom w:val="0"/>
          <w:divBdr>
            <w:top w:val="none" w:sz="0" w:space="0" w:color="auto"/>
            <w:left w:val="none" w:sz="0" w:space="0" w:color="auto"/>
            <w:bottom w:val="none" w:sz="0" w:space="0" w:color="auto"/>
            <w:right w:val="none" w:sz="0" w:space="0" w:color="auto"/>
          </w:divBdr>
        </w:div>
      </w:divsChild>
    </w:div>
    <w:div w:id="2044095187">
      <w:bodyDiv w:val="1"/>
      <w:marLeft w:val="0"/>
      <w:marRight w:val="0"/>
      <w:marTop w:val="0"/>
      <w:marBottom w:val="0"/>
      <w:divBdr>
        <w:top w:val="none" w:sz="0" w:space="0" w:color="auto"/>
        <w:left w:val="none" w:sz="0" w:space="0" w:color="auto"/>
        <w:bottom w:val="none" w:sz="0" w:space="0" w:color="auto"/>
        <w:right w:val="none" w:sz="0" w:space="0" w:color="auto"/>
      </w:divBdr>
    </w:div>
    <w:div w:id="2069256645">
      <w:bodyDiv w:val="1"/>
      <w:marLeft w:val="0"/>
      <w:marRight w:val="0"/>
      <w:marTop w:val="0"/>
      <w:marBottom w:val="0"/>
      <w:divBdr>
        <w:top w:val="none" w:sz="0" w:space="0" w:color="auto"/>
        <w:left w:val="none" w:sz="0" w:space="0" w:color="auto"/>
        <w:bottom w:val="none" w:sz="0" w:space="0" w:color="auto"/>
        <w:right w:val="none" w:sz="0" w:space="0" w:color="auto"/>
      </w:divBdr>
    </w:div>
    <w:div w:id="2107461216">
      <w:bodyDiv w:val="1"/>
      <w:marLeft w:val="0"/>
      <w:marRight w:val="0"/>
      <w:marTop w:val="0"/>
      <w:marBottom w:val="0"/>
      <w:divBdr>
        <w:top w:val="none" w:sz="0" w:space="0" w:color="auto"/>
        <w:left w:val="none" w:sz="0" w:space="0" w:color="auto"/>
        <w:bottom w:val="none" w:sz="0" w:space="0" w:color="auto"/>
        <w:right w:val="none" w:sz="0" w:space="0" w:color="auto"/>
      </w:divBdr>
    </w:div>
    <w:div w:id="2126195426">
      <w:bodyDiv w:val="1"/>
      <w:marLeft w:val="0"/>
      <w:marRight w:val="0"/>
      <w:marTop w:val="0"/>
      <w:marBottom w:val="0"/>
      <w:divBdr>
        <w:top w:val="none" w:sz="0" w:space="0" w:color="auto"/>
        <w:left w:val="none" w:sz="0" w:space="0" w:color="auto"/>
        <w:bottom w:val="none" w:sz="0" w:space="0" w:color="auto"/>
        <w:right w:val="none" w:sz="0" w:space="0" w:color="auto"/>
      </w:divBdr>
      <w:divsChild>
        <w:div w:id="1132282772">
          <w:marLeft w:val="432"/>
          <w:marRight w:val="0"/>
          <w:marTop w:val="101"/>
          <w:marBottom w:val="0"/>
          <w:divBdr>
            <w:top w:val="none" w:sz="0" w:space="0" w:color="auto"/>
            <w:left w:val="none" w:sz="0" w:space="0" w:color="auto"/>
            <w:bottom w:val="none" w:sz="0" w:space="0" w:color="auto"/>
            <w:right w:val="none" w:sz="0" w:space="0" w:color="auto"/>
          </w:divBdr>
        </w:div>
        <w:div w:id="1770540756">
          <w:marLeft w:val="432"/>
          <w:marRight w:val="0"/>
          <w:marTop w:val="101"/>
          <w:marBottom w:val="0"/>
          <w:divBdr>
            <w:top w:val="none" w:sz="0" w:space="0" w:color="auto"/>
            <w:left w:val="none" w:sz="0" w:space="0" w:color="auto"/>
            <w:bottom w:val="none" w:sz="0" w:space="0" w:color="auto"/>
            <w:right w:val="none" w:sz="0" w:space="0" w:color="auto"/>
          </w:divBdr>
        </w:div>
        <w:div w:id="1113787796">
          <w:marLeft w:val="432"/>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is.gov.cn" TargetMode="Externa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yperlink" Target="http://www.breslbd.org" TargetMode="External"/><Relationship Id="rId21" Type="http://schemas.openxmlformats.org/officeDocument/2006/relationships/hyperlink" Target="http://www.unevaluation.org/ethicalguidelines" TargetMode="External"/><Relationship Id="rId34" Type="http://schemas.openxmlformats.org/officeDocument/2006/relationships/hyperlink" Target="http://www.energylabel.gov.cn" TargetMode="External"/><Relationship Id="rId42" Type="http://schemas.openxmlformats.org/officeDocument/2006/relationships/hyperlink" Target="http://www.bresl.or.id" TargetMode="External"/><Relationship Id="rId47" Type="http://schemas.openxmlformats.org/officeDocument/2006/relationships/header" Target="header13.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nercon.gov.pk" TargetMode="External"/><Relationship Id="rId29" Type="http://schemas.openxmlformats.org/officeDocument/2006/relationships/header" Target="header7.xml"/><Relationship Id="rId11" Type="http://schemas.openxmlformats.org/officeDocument/2006/relationships/hyperlink" Target="http://www.breslbd.org" TargetMode="External"/><Relationship Id="rId24" Type="http://schemas.openxmlformats.org/officeDocument/2006/relationships/header" Target="header3.xml"/><Relationship Id="rId32" Type="http://schemas.openxmlformats.org/officeDocument/2006/relationships/header" Target="header10.xml"/><Relationship Id="rId37" Type="http://schemas.openxmlformats.org/officeDocument/2006/relationships/hyperlink" Target="http://www.bresl.net.pk" TargetMode="External"/><Relationship Id="rId40" Type="http://schemas.openxmlformats.org/officeDocument/2006/relationships/hyperlink" Target="http://www.energylabel.gov.cn" TargetMode="External"/><Relationship Id="rId45" Type="http://schemas.openxmlformats.org/officeDocument/2006/relationships/header" Target="header11.xml"/><Relationship Id="rId53" Type="http://schemas.openxmlformats.org/officeDocument/2006/relationships/header" Target="header18.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header" Target="header1.xml"/><Relationship Id="rId31" Type="http://schemas.openxmlformats.org/officeDocument/2006/relationships/header" Target="header9.xml"/><Relationship Id="rId44" Type="http://schemas.openxmlformats.org/officeDocument/2006/relationships/hyperlink" Target="http://www.bresl.tgo.or.th"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resl.or.id"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www.cnis.gov.cn" TargetMode="External"/><Relationship Id="rId43" Type="http://schemas.openxmlformats.org/officeDocument/2006/relationships/hyperlink" Target="http://www.bresl.net.pk" TargetMode="External"/><Relationship Id="rId48" Type="http://schemas.openxmlformats.org/officeDocument/2006/relationships/header" Target="header14.xml"/><Relationship Id="rId8" Type="http://schemas.openxmlformats.org/officeDocument/2006/relationships/hyperlink" Target="http://www.acronymfinder.com/Key-Informant-Interview-%28information-gathering%29-%28KII%29.html" TargetMode="Externa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yperlink" Target="http://www.energylabel.gov.cn" TargetMode="External"/><Relationship Id="rId17" Type="http://schemas.openxmlformats.org/officeDocument/2006/relationships/hyperlink" Target="http://www.bresl.tgo.or.th" TargetMode="External"/><Relationship Id="rId25" Type="http://schemas.openxmlformats.org/officeDocument/2006/relationships/header" Target="header4.xml"/><Relationship Id="rId33" Type="http://schemas.openxmlformats.org/officeDocument/2006/relationships/hyperlink" Target="http://www.breslbd.org" TargetMode="External"/><Relationship Id="rId38" Type="http://schemas.openxmlformats.org/officeDocument/2006/relationships/hyperlink" Target="http://www.bresl.tgo.or.th" TargetMode="External"/><Relationship Id="rId46" Type="http://schemas.openxmlformats.org/officeDocument/2006/relationships/header" Target="header12.xml"/><Relationship Id="rId20" Type="http://schemas.openxmlformats.org/officeDocument/2006/relationships/footer" Target="footer3.xml"/><Relationship Id="rId41" Type="http://schemas.openxmlformats.org/officeDocument/2006/relationships/hyperlink" Target="http://www.cnis.gov.c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resl.net.pk" TargetMode="External"/><Relationship Id="rId23" Type="http://schemas.openxmlformats.org/officeDocument/2006/relationships/footer" Target="footer4.xml"/><Relationship Id="rId28" Type="http://schemas.openxmlformats.org/officeDocument/2006/relationships/hyperlink" Target="http://www.apec-esis.org/cfl" TargetMode="External"/><Relationship Id="rId36" Type="http://schemas.openxmlformats.org/officeDocument/2006/relationships/hyperlink" Target="http://www.bresl.or.id" TargetMode="External"/><Relationship Id="rId49"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www.thegef.org/gef/sites/thegef.org/files/documents/M2_ROtI%20Handbook.pdf" TargetMode="External"/><Relationship Id="rId2" Type="http://schemas.openxmlformats.org/officeDocument/2006/relationships/hyperlink" Target="http://www.undp.org/evaluation/handbook" TargetMode="External"/><Relationship Id="rId1" Type="http://schemas.openxmlformats.org/officeDocument/2006/relationships/hyperlink" Target="http://www.apec-es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A9B2-2F7A-4792-813B-5DF330C7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33557</Words>
  <Characters>191280</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umme zia</dc:creator>
  <cp:lastModifiedBy>Yating.Zhao</cp:lastModifiedBy>
  <cp:revision>3</cp:revision>
  <dcterms:created xsi:type="dcterms:W3CDTF">2015-12-08T02:08:00Z</dcterms:created>
  <dcterms:modified xsi:type="dcterms:W3CDTF">2015-12-08T02:08:00Z</dcterms:modified>
</cp:coreProperties>
</file>