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B3" w:rsidRPr="00192078" w:rsidRDefault="00BD55C9">
      <w:pPr>
        <w:pStyle w:val="Body"/>
        <w:spacing w:after="120" w:line="240" w:lineRule="auto"/>
        <w:rPr>
          <w:b/>
          <w:bCs/>
          <w:sz w:val="20"/>
          <w:szCs w:val="20"/>
          <w:lang w:val="fr-CH"/>
        </w:rPr>
      </w:pPr>
      <w:bookmarkStart w:id="0" w:name="_GoBack"/>
      <w:bookmarkEnd w:id="0"/>
      <w:r w:rsidRPr="00192078">
        <w:rPr>
          <w:noProof/>
          <w:lang w:val="fr-FR" w:eastAsia="fr-FR" w:bidi="ar-SA"/>
        </w:rPr>
        <w:drawing>
          <wp:anchor distT="57150" distB="57150" distL="57150" distR="57150" simplePos="0" relativeHeight="251659264" behindDoc="0" locked="0" layoutInCell="1" allowOverlap="1">
            <wp:simplePos x="0" y="0"/>
            <wp:positionH relativeFrom="column">
              <wp:posOffset>4762500</wp:posOffset>
            </wp:positionH>
            <wp:positionV relativeFrom="line">
              <wp:posOffset>-464820</wp:posOffset>
            </wp:positionV>
            <wp:extent cx="742950" cy="1295400"/>
            <wp:effectExtent l="19050" t="0" r="0" b="0"/>
            <wp:wrapThrough wrapText="bothSides" distL="57150" distR="57150">
              <wp:wrapPolygon edited="1">
                <wp:start x="900" y="0"/>
                <wp:lineTo x="900" y="7258"/>
                <wp:lineTo x="900" y="7603"/>
                <wp:lineTo x="900" y="11059"/>
                <wp:lineTo x="900" y="11405"/>
                <wp:lineTo x="900" y="14861"/>
                <wp:lineTo x="10350" y="14861"/>
                <wp:lineTo x="10350" y="11405"/>
                <wp:lineTo x="900" y="11405"/>
                <wp:lineTo x="900" y="11059"/>
                <wp:lineTo x="9900" y="11232"/>
                <wp:lineTo x="10350" y="7603"/>
                <wp:lineTo x="900" y="7603"/>
                <wp:lineTo x="900" y="7258"/>
                <wp:lineTo x="10800" y="7348"/>
                <wp:lineTo x="10800" y="7603"/>
                <wp:lineTo x="10800" y="11059"/>
                <wp:lineTo x="10800" y="11405"/>
                <wp:lineTo x="10800" y="14861"/>
                <wp:lineTo x="20250" y="14861"/>
                <wp:lineTo x="20250" y="11405"/>
                <wp:lineTo x="10800" y="11405"/>
                <wp:lineTo x="10800" y="11059"/>
                <wp:lineTo x="19800" y="11232"/>
                <wp:lineTo x="20250" y="7603"/>
                <wp:lineTo x="10800" y="7603"/>
                <wp:lineTo x="10800" y="7348"/>
                <wp:lineTo x="19800" y="7430"/>
                <wp:lineTo x="20250" y="0"/>
                <wp:lineTo x="900" y="0"/>
              </wp:wrapPolygon>
            </wp:wrapThrough>
            <wp:docPr id="1073741825" name="officeArt object" descr="cid:image001.png@01CEA8FF.C90E2F80"/>
            <wp:cNvGraphicFramePr/>
            <a:graphic xmlns:a="http://schemas.openxmlformats.org/drawingml/2006/main">
              <a:graphicData uri="http://schemas.openxmlformats.org/drawingml/2006/picture">
                <pic:pic xmlns:pic="http://schemas.openxmlformats.org/drawingml/2006/picture">
                  <pic:nvPicPr>
                    <pic:cNvPr id="1073741825" name="image1.png" descr="cid:image001.png@01CEA8FF.C90E2F80"/>
                    <pic:cNvPicPr/>
                  </pic:nvPicPr>
                  <pic:blipFill>
                    <a:blip r:embed="rId8" cstate="print">
                      <a:extLst/>
                    </a:blip>
                    <a:stretch>
                      <a:fillRect/>
                    </a:stretch>
                  </pic:blipFill>
                  <pic:spPr>
                    <a:xfrm>
                      <a:off x="0" y="0"/>
                      <a:ext cx="742950" cy="1295400"/>
                    </a:xfrm>
                    <a:prstGeom prst="rect">
                      <a:avLst/>
                    </a:prstGeom>
                    <a:ln w="12700" cap="flat">
                      <a:noFill/>
                      <a:miter lim="400000"/>
                    </a:ln>
                    <a:effectLst/>
                  </pic:spPr>
                </pic:pic>
              </a:graphicData>
            </a:graphic>
          </wp:anchor>
        </w:drawing>
      </w:r>
    </w:p>
    <w:p w:rsidR="006F3AB3" w:rsidRPr="00192078" w:rsidRDefault="006F3AB3">
      <w:pPr>
        <w:pStyle w:val="Body"/>
        <w:spacing w:after="120" w:line="240" w:lineRule="auto"/>
        <w:rPr>
          <w:b/>
          <w:bCs/>
          <w:sz w:val="20"/>
          <w:szCs w:val="20"/>
          <w:lang w:val="fr-CH"/>
        </w:rPr>
      </w:pPr>
    </w:p>
    <w:p w:rsidR="006F3AB3" w:rsidRPr="00192078" w:rsidRDefault="006F3AB3">
      <w:pPr>
        <w:pStyle w:val="Body"/>
        <w:spacing w:after="120" w:line="240" w:lineRule="auto"/>
        <w:rPr>
          <w:b/>
          <w:bCs/>
          <w:sz w:val="20"/>
          <w:szCs w:val="20"/>
          <w:lang w:val="fr-CH"/>
        </w:rPr>
      </w:pPr>
    </w:p>
    <w:p w:rsidR="006F3AB3" w:rsidRPr="00192078" w:rsidRDefault="006F3AB3">
      <w:pPr>
        <w:pStyle w:val="Body"/>
        <w:spacing w:after="120" w:line="240" w:lineRule="auto"/>
        <w:rPr>
          <w:b/>
          <w:bCs/>
          <w:lang w:val="fr-CH"/>
        </w:rPr>
      </w:pPr>
    </w:p>
    <w:p w:rsidR="004E3384" w:rsidRPr="004E3384" w:rsidRDefault="00BD55C9" w:rsidP="004E3384">
      <w:pPr>
        <w:autoSpaceDE w:val="0"/>
        <w:autoSpaceDN w:val="0"/>
        <w:adjustRightInd w:val="0"/>
        <w:spacing w:after="120" w:line="240" w:lineRule="auto"/>
        <w:jc w:val="center"/>
        <w:rPr>
          <w:rFonts w:ascii="Calibri" w:eastAsia="Calibri" w:hAnsi="Calibri" w:cs="Times New Roman"/>
          <w:b/>
          <w:bCs/>
          <w:sz w:val="32"/>
          <w:lang w:val="fr-FR" w:bidi="ar-SA"/>
        </w:rPr>
      </w:pPr>
      <w:r w:rsidRPr="004E3384">
        <w:rPr>
          <w:rFonts w:ascii="Calibri" w:eastAsia="Calibri" w:hAnsi="Calibri" w:cs="Times New Roman"/>
          <w:b/>
          <w:bCs/>
          <w:sz w:val="32"/>
          <w:lang w:val="fr-FR" w:bidi="ar-SA"/>
        </w:rPr>
        <w:t xml:space="preserve">Termes de référence pour </w:t>
      </w:r>
      <w:r w:rsidR="00AB1175" w:rsidRPr="004E3384">
        <w:rPr>
          <w:rFonts w:ascii="Calibri" w:eastAsia="Calibri" w:hAnsi="Calibri" w:cs="Times New Roman"/>
          <w:b/>
          <w:bCs/>
          <w:sz w:val="32"/>
          <w:lang w:val="fr-FR" w:bidi="ar-SA"/>
        </w:rPr>
        <w:t>l’</w:t>
      </w:r>
      <w:r w:rsidR="009D6F0E" w:rsidRPr="004E3384">
        <w:rPr>
          <w:rFonts w:ascii="Calibri" w:eastAsia="Calibri" w:hAnsi="Calibri" w:cs="Times New Roman"/>
          <w:b/>
          <w:bCs/>
          <w:sz w:val="32"/>
          <w:lang w:val="fr-FR" w:bidi="ar-SA"/>
        </w:rPr>
        <w:t>évaluation</w:t>
      </w:r>
      <w:r w:rsidRPr="004E3384">
        <w:rPr>
          <w:rFonts w:ascii="Calibri" w:eastAsia="Calibri" w:hAnsi="Calibri" w:cs="Times New Roman"/>
          <w:b/>
          <w:bCs/>
          <w:sz w:val="32"/>
          <w:lang w:val="fr-FR" w:bidi="ar-SA"/>
        </w:rPr>
        <w:t xml:space="preserve"> externe </w:t>
      </w:r>
    </w:p>
    <w:p w:rsidR="006F3AB3" w:rsidRPr="004E3384" w:rsidRDefault="00BD55C9" w:rsidP="004E3384">
      <w:pPr>
        <w:jc w:val="center"/>
        <w:rPr>
          <w:rFonts w:ascii="Calibri" w:eastAsia="Calibri" w:hAnsi="Calibri" w:cs="Times New Roman"/>
          <w:b/>
          <w:lang w:val="fr-FR" w:bidi="ar-SA"/>
        </w:rPr>
      </w:pPr>
      <w:r w:rsidRPr="004E3384">
        <w:rPr>
          <w:rFonts w:ascii="Calibri" w:eastAsia="Calibri" w:hAnsi="Calibri" w:cs="Times New Roman"/>
          <w:b/>
          <w:lang w:val="fr-FR" w:bidi="ar-SA"/>
        </w:rPr>
        <w:t>Projet «  Appui à la réforme de la police en RDC : Introduction de la police de proximité »</w:t>
      </w:r>
    </w:p>
    <w:p w:rsidR="004E3384" w:rsidRPr="00632F98" w:rsidRDefault="004E3384" w:rsidP="004E3384">
      <w:pPr>
        <w:autoSpaceDE w:val="0"/>
        <w:autoSpaceDN w:val="0"/>
        <w:adjustRightInd w:val="0"/>
        <w:spacing w:after="120" w:line="240" w:lineRule="auto"/>
        <w:jc w:val="center"/>
        <w:rPr>
          <w:b/>
          <w:bCs/>
          <w:sz w:val="24"/>
          <w:u w:val="single"/>
        </w:rPr>
      </w:pPr>
      <w:r w:rsidRPr="00632F98">
        <w:rPr>
          <w:b/>
          <w:bCs/>
          <w:sz w:val="24"/>
          <w:u w:val="single"/>
        </w:rPr>
        <w:t>PROJET POLICE DE PROXIMITE</w:t>
      </w:r>
    </w:p>
    <w:p w:rsidR="00056F0F" w:rsidRPr="00192078" w:rsidRDefault="00056F0F" w:rsidP="00056F0F">
      <w:pPr>
        <w:pStyle w:val="Sous-titre"/>
        <w:spacing w:after="0" w:line="240" w:lineRule="auto"/>
        <w:rPr>
          <w:lang w:val="fr-CH"/>
        </w:rPr>
      </w:pPr>
    </w:p>
    <w:p w:rsidR="004E3384" w:rsidRPr="004E3384" w:rsidRDefault="004E3384" w:rsidP="00912150">
      <w:pPr>
        <w:pStyle w:val="Paragraphedeliste"/>
        <w:numPr>
          <w:ilvl w:val="0"/>
          <w:numId w:val="62"/>
        </w:numPr>
        <w:spacing w:after="120" w:line="240" w:lineRule="auto"/>
        <w:contextualSpacing w:val="0"/>
        <w:jc w:val="both"/>
        <w:rPr>
          <w:b/>
          <w:sz w:val="24"/>
          <w:szCs w:val="24"/>
          <w:u w:val="single"/>
          <w:lang w:val="fr-CH"/>
        </w:rPr>
      </w:pPr>
      <w:r w:rsidRPr="004E3384">
        <w:rPr>
          <w:b/>
          <w:sz w:val="24"/>
          <w:szCs w:val="24"/>
          <w:u w:val="single"/>
          <w:lang w:val="fr-CH"/>
        </w:rPr>
        <w:t>RAPPEL DU CONTEXTE ET OBJECTIFS DU PROJET</w:t>
      </w:r>
    </w:p>
    <w:p w:rsidR="004E3384" w:rsidRDefault="004E3384" w:rsidP="004E3384">
      <w:pPr>
        <w:spacing w:after="0" w:line="240" w:lineRule="auto"/>
        <w:rPr>
          <w:lang w:val="fr-CH"/>
        </w:rPr>
      </w:pPr>
    </w:p>
    <w:p w:rsidR="005F7183" w:rsidRPr="00192078" w:rsidRDefault="005F7183" w:rsidP="004E3384">
      <w:pPr>
        <w:spacing w:after="0"/>
        <w:rPr>
          <w:lang w:val="fr-CH"/>
        </w:rPr>
      </w:pPr>
      <w:r w:rsidRPr="00192078">
        <w:rPr>
          <w:lang w:val="fr-CH"/>
        </w:rPr>
        <w:t>Le projet a été</w:t>
      </w:r>
      <w:r w:rsidRPr="00192078">
        <w:rPr>
          <w:rFonts w:hAnsi="Trebuchet MS"/>
          <w:lang w:val="fr-CH"/>
        </w:rPr>
        <w:t xml:space="preserve"> </w:t>
      </w:r>
      <w:r w:rsidRPr="00192078">
        <w:rPr>
          <w:lang w:val="fr-CH"/>
        </w:rPr>
        <w:t xml:space="preserve">conçu dans le cadre du Plan d’Action prioritaire de la réforme de la police nationale pour accompagner la nouvelle organisation de la PNC et concrétiser la mise en </w:t>
      </w:r>
      <w:r w:rsidRPr="00192078">
        <w:rPr>
          <w:rFonts w:hAnsi="Trebuchet MS"/>
          <w:lang w:val="fr-CH"/>
        </w:rPr>
        <w:t>œ</w:t>
      </w:r>
      <w:r w:rsidRPr="00192078">
        <w:rPr>
          <w:lang w:val="fr-CH"/>
        </w:rPr>
        <w:t>uvre de la doctrine de police de proximité</w:t>
      </w:r>
      <w:r w:rsidRPr="00192078">
        <w:rPr>
          <w:rFonts w:hAnsi="Trebuchet MS"/>
          <w:lang w:val="fr-CH"/>
        </w:rPr>
        <w:t xml:space="preserve"> </w:t>
      </w:r>
      <w:r w:rsidRPr="00192078">
        <w:rPr>
          <w:lang w:val="fr-CH"/>
        </w:rPr>
        <w:t>dans 2 zones d’intervention (Bunia et Goma). La doctrine de police de proximité</w:t>
      </w:r>
      <w:r w:rsidRPr="00192078">
        <w:rPr>
          <w:rFonts w:hAnsi="Trebuchet MS"/>
          <w:lang w:val="fr-CH"/>
        </w:rPr>
        <w:t xml:space="preserve"> </w:t>
      </w:r>
      <w:r w:rsidRPr="00192078">
        <w:rPr>
          <w:lang w:val="fr-CH"/>
        </w:rPr>
        <w:t xml:space="preserve">a </w:t>
      </w:r>
      <w:r w:rsidRPr="00192078">
        <w:rPr>
          <w:rFonts w:hAnsi="Trebuchet MS"/>
          <w:lang w:val="fr-CH"/>
        </w:rPr>
        <w:t>é</w:t>
      </w:r>
      <w:r w:rsidRPr="00192078">
        <w:rPr>
          <w:lang w:val="fr-CH"/>
        </w:rPr>
        <w:t>t</w:t>
      </w:r>
      <w:r w:rsidRPr="00192078">
        <w:rPr>
          <w:rFonts w:hAnsi="Trebuchet MS"/>
          <w:lang w:val="fr-CH"/>
        </w:rPr>
        <w:t>é</w:t>
      </w:r>
      <w:r w:rsidRPr="00192078">
        <w:rPr>
          <w:rFonts w:hAnsi="Trebuchet MS"/>
          <w:lang w:val="fr-CH"/>
        </w:rPr>
        <w:t xml:space="preserve"> </w:t>
      </w:r>
      <w:r w:rsidRPr="00192078">
        <w:rPr>
          <w:lang w:val="fr-CH"/>
        </w:rPr>
        <w:t xml:space="preserve">adoptée en juin 2010 par la PNC </w:t>
      </w:r>
      <w:r w:rsidRPr="00192078">
        <w:rPr>
          <w:rFonts w:hAnsi="Trebuchet MS"/>
          <w:lang w:val="fr-CH"/>
        </w:rPr>
        <w:t>à</w:t>
      </w:r>
      <w:r w:rsidRPr="00192078">
        <w:rPr>
          <w:rFonts w:hAnsi="Trebuchet MS"/>
          <w:lang w:val="fr-CH"/>
        </w:rPr>
        <w:t xml:space="preserve"> </w:t>
      </w:r>
      <w:r w:rsidRPr="00192078">
        <w:rPr>
          <w:lang w:val="fr-CH"/>
        </w:rPr>
        <w:t>l</w:t>
      </w:r>
      <w:r w:rsidRPr="00192078">
        <w:rPr>
          <w:rFonts w:hAnsi="Trebuchet MS"/>
          <w:lang w:val="fr-CH"/>
        </w:rPr>
        <w:t>’</w:t>
      </w:r>
      <w:r w:rsidRPr="00192078">
        <w:rPr>
          <w:lang w:val="fr-CH"/>
        </w:rPr>
        <w:t>issue d</w:t>
      </w:r>
      <w:r w:rsidRPr="00192078">
        <w:rPr>
          <w:rFonts w:hAnsi="Trebuchet MS"/>
          <w:lang w:val="fr-CH"/>
        </w:rPr>
        <w:t>’</w:t>
      </w:r>
      <w:r w:rsidRPr="00192078">
        <w:rPr>
          <w:lang w:val="fr-CH"/>
        </w:rPr>
        <w:t>un séminaire national. Elle d</w:t>
      </w:r>
      <w:r w:rsidRPr="00192078">
        <w:rPr>
          <w:rFonts w:hAnsi="Trebuchet MS"/>
          <w:lang w:val="fr-CH"/>
        </w:rPr>
        <w:t>é</w:t>
      </w:r>
      <w:r w:rsidRPr="00192078">
        <w:rPr>
          <w:lang w:val="fr-CH"/>
        </w:rPr>
        <w:t>finit les principes de la police de proximité, ses organes ainsi que les services de police qui sont attendus. Véritable colonne vertébrale de la police de proximité, le Conseil Local pour la Sécurité</w:t>
      </w:r>
      <w:r w:rsidRPr="00192078">
        <w:rPr>
          <w:rFonts w:hAnsi="Trebuchet MS"/>
          <w:lang w:val="fr-CH"/>
        </w:rPr>
        <w:t xml:space="preserve"> </w:t>
      </w:r>
      <w:r w:rsidRPr="00192078">
        <w:rPr>
          <w:lang w:val="fr-CH"/>
        </w:rPr>
        <w:t>de Proximit</w:t>
      </w:r>
      <w:r w:rsidRPr="00192078">
        <w:rPr>
          <w:rFonts w:hAnsi="Trebuchet MS"/>
          <w:lang w:val="fr-CH"/>
        </w:rPr>
        <w:t>é</w:t>
      </w:r>
      <w:r w:rsidRPr="00192078">
        <w:rPr>
          <w:rFonts w:hAnsi="Trebuchet MS"/>
          <w:lang w:val="fr-CH"/>
        </w:rPr>
        <w:t xml:space="preserve"> </w:t>
      </w:r>
      <w:r w:rsidRPr="00192078">
        <w:rPr>
          <w:lang w:val="fr-CH"/>
        </w:rPr>
        <w:t>(CLSP) est l</w:t>
      </w:r>
      <w:r w:rsidRPr="00192078">
        <w:rPr>
          <w:rFonts w:hAnsi="Trebuchet MS"/>
          <w:lang w:val="fr-CH"/>
        </w:rPr>
        <w:t>’</w:t>
      </w:r>
      <w:r w:rsidRPr="00192078">
        <w:rPr>
          <w:lang w:val="fr-CH"/>
        </w:rPr>
        <w:t>organe de concertation institu</w:t>
      </w:r>
      <w:r w:rsidRPr="00192078">
        <w:rPr>
          <w:rFonts w:hAnsi="Trebuchet MS"/>
          <w:lang w:val="fr-CH"/>
        </w:rPr>
        <w:t>é</w:t>
      </w:r>
      <w:r w:rsidRPr="00192078">
        <w:rPr>
          <w:rFonts w:hAnsi="Trebuchet MS"/>
          <w:lang w:val="fr-CH"/>
        </w:rPr>
        <w:t xml:space="preserve"> </w:t>
      </w:r>
      <w:r w:rsidRPr="00192078">
        <w:rPr>
          <w:rFonts w:hAnsi="Trebuchet MS"/>
          <w:lang w:val="fr-CH"/>
        </w:rPr>
        <w:t>à</w:t>
      </w:r>
      <w:r w:rsidRPr="00192078">
        <w:rPr>
          <w:rFonts w:hAnsi="Trebuchet MS"/>
          <w:lang w:val="fr-CH"/>
        </w:rPr>
        <w:t xml:space="preserve"> </w:t>
      </w:r>
      <w:r w:rsidRPr="00192078">
        <w:rPr>
          <w:lang w:val="fr-CH"/>
        </w:rPr>
        <w:t>l’échelle des entités territoriales décentralisées (ETD), pour permettre un partenariat entre les autorités politiques, la société</w:t>
      </w:r>
      <w:r w:rsidRPr="00192078">
        <w:rPr>
          <w:rFonts w:hAnsi="Trebuchet MS"/>
          <w:lang w:val="fr-CH"/>
        </w:rPr>
        <w:t xml:space="preserve"> </w:t>
      </w:r>
      <w:r w:rsidRPr="00192078">
        <w:rPr>
          <w:lang w:val="fr-CH"/>
        </w:rPr>
        <w:t>civile et la police sur un cadre d</w:t>
      </w:r>
      <w:r w:rsidRPr="00192078">
        <w:rPr>
          <w:rFonts w:hAnsi="Trebuchet MS"/>
          <w:lang w:val="fr-CH"/>
        </w:rPr>
        <w:t>’</w:t>
      </w:r>
      <w:r w:rsidRPr="00192078">
        <w:rPr>
          <w:lang w:val="fr-CH"/>
        </w:rPr>
        <w:t>action prioritaire à</w:t>
      </w:r>
      <w:r w:rsidRPr="00192078">
        <w:rPr>
          <w:rFonts w:hAnsi="Trebuchet MS"/>
          <w:lang w:val="fr-CH"/>
        </w:rPr>
        <w:t xml:space="preserve"> </w:t>
      </w:r>
      <w:r w:rsidRPr="00192078">
        <w:rPr>
          <w:lang w:val="fr-CH"/>
        </w:rPr>
        <w:t>l</w:t>
      </w:r>
      <w:r w:rsidRPr="00192078">
        <w:rPr>
          <w:rFonts w:hAnsi="Trebuchet MS"/>
          <w:lang w:val="fr-CH"/>
        </w:rPr>
        <w:t>’</w:t>
      </w:r>
      <w:r w:rsidRPr="00192078">
        <w:rPr>
          <w:lang w:val="fr-CH"/>
        </w:rPr>
        <w:t xml:space="preserve">échelle locale pour lutter contre l’insécurité. </w:t>
      </w:r>
    </w:p>
    <w:p w:rsidR="005F7183" w:rsidRPr="00192078" w:rsidRDefault="005F7183" w:rsidP="008556DF">
      <w:pPr>
        <w:spacing w:after="0" w:line="240" w:lineRule="auto"/>
        <w:rPr>
          <w:lang w:val="fr-CH"/>
        </w:rPr>
      </w:pPr>
      <w:r w:rsidRPr="00192078">
        <w:rPr>
          <w:lang w:val="fr-CH"/>
        </w:rPr>
        <w:t>Le projet est mis-en-œuvre en conformité</w:t>
      </w:r>
      <w:r w:rsidRPr="00192078">
        <w:rPr>
          <w:rFonts w:hAnsi="Trebuchet MS"/>
          <w:lang w:val="fr-CH"/>
        </w:rPr>
        <w:t xml:space="preserve"> </w:t>
      </w:r>
      <w:r w:rsidRPr="00192078">
        <w:rPr>
          <w:lang w:val="fr-CH"/>
        </w:rPr>
        <w:t>avec la Human Rights Due Diligence Policy (HRDD) des Nations Unies, et notamment dans le cadre de l’outil d’application de la HRDDP du PNUD. Ce dernier appréhende la HRDDP comme un système de gestion de risques et vise à</w:t>
      </w:r>
      <w:r w:rsidRPr="00192078">
        <w:rPr>
          <w:rFonts w:hAnsi="Trebuchet MS"/>
          <w:lang w:val="fr-CH"/>
        </w:rPr>
        <w:t xml:space="preserve"> </w:t>
      </w:r>
      <w:r w:rsidRPr="00192078">
        <w:rPr>
          <w:lang w:val="fr-CH"/>
        </w:rPr>
        <w:t>minimiser les risques liés au soutien au secteur de la sécurité</w:t>
      </w:r>
      <w:r w:rsidRPr="00192078">
        <w:rPr>
          <w:rFonts w:hAnsi="Trebuchet MS"/>
          <w:lang w:val="fr-CH"/>
        </w:rPr>
        <w:t xml:space="preserve"> </w:t>
      </w:r>
      <w:r w:rsidRPr="00192078">
        <w:rPr>
          <w:lang w:val="fr-CH"/>
        </w:rPr>
        <w:t>par le PNUD.</w:t>
      </w:r>
    </w:p>
    <w:p w:rsidR="008556DF" w:rsidRPr="00192078" w:rsidRDefault="008556DF" w:rsidP="008556DF">
      <w:pPr>
        <w:spacing w:after="0" w:line="240" w:lineRule="auto"/>
        <w:rPr>
          <w:lang w:val="fr-CH"/>
        </w:rPr>
      </w:pPr>
    </w:p>
    <w:p w:rsidR="008556DF" w:rsidRPr="00192078" w:rsidRDefault="008556DF" w:rsidP="008556DF">
      <w:pPr>
        <w:spacing w:after="0" w:line="240" w:lineRule="auto"/>
        <w:rPr>
          <w:lang w:val="fr-CH"/>
        </w:rPr>
      </w:pPr>
    </w:p>
    <w:p w:rsidR="006F3AB3" w:rsidRPr="004E3384" w:rsidRDefault="00BD55C9" w:rsidP="004E3384">
      <w:pPr>
        <w:spacing w:after="0" w:line="240" w:lineRule="auto"/>
        <w:jc w:val="both"/>
        <w:rPr>
          <w:rFonts w:ascii="Calibri" w:eastAsia="Calibri" w:hAnsi="Calibri" w:cs="Times New Roman"/>
          <w:b/>
          <w:lang w:val="fr-FR" w:bidi="ar-SA"/>
        </w:rPr>
      </w:pPr>
      <w:r w:rsidRPr="004E3384">
        <w:rPr>
          <w:rFonts w:ascii="Calibri" w:eastAsia="Calibri" w:hAnsi="Calibri" w:cs="Times New Roman"/>
          <w:b/>
          <w:lang w:val="fr-FR" w:bidi="ar-SA"/>
        </w:rPr>
        <w:t>Conventions du PNUD avec le partenaire national</w:t>
      </w:r>
    </w:p>
    <w:p w:rsidR="009D6F0E" w:rsidRPr="00192078" w:rsidRDefault="009D6F0E" w:rsidP="009D6F0E">
      <w:pPr>
        <w:spacing w:after="0" w:line="240" w:lineRule="auto"/>
        <w:rPr>
          <w:lang w:val="fr-CH"/>
        </w:rPr>
      </w:pPr>
    </w:p>
    <w:p w:rsidR="006F3AB3" w:rsidRPr="00192078" w:rsidRDefault="00BD55C9" w:rsidP="009D6F0E">
      <w:pPr>
        <w:spacing w:after="0"/>
        <w:rPr>
          <w:lang w:val="fr-CH"/>
        </w:rPr>
      </w:pPr>
      <w:r w:rsidRPr="00192078">
        <w:rPr>
          <w:lang w:val="fr-CH"/>
        </w:rPr>
        <w:t xml:space="preserve">Le projet « Appui à la réforme de la police en RDC : Introduction de la police de proximité » s’inscrit dans le programme de « Consolidation de la paix et de renforcement de la démocratie » mis en œuvre dans le cadre du Plan d’action du programme de pays 2013-2017 du PNUD RDC. Il contribue à la réalisation de son effet 53: « Le cadre institutionnel et les structures citoyennes sont renforcés en vue d’assurer la promotion des droits humains et le développement en RDC ». Il contribue en particulier au résultat 3 de l’effet ci-dessus axé sur la restauration progressive de l’autorité de l’Etat et la mise en place de réponses structurelles au niveau communautaire dans les domaines de la gestion et la prévention des conflits ainsi que la lutte contre les violences basées sur le genre et le VIH/SIDA dans les provinces ciblées.  L’engagement du PNUD dans le secteur de la police  au regard de cet effet, est d’assurer que d’ici 2017, 45% de territoires ciblés soient couverts par des unités de la police nationale fonctionnant  selon les normes.  </w:t>
      </w:r>
    </w:p>
    <w:p w:rsidR="006F3AB3" w:rsidRPr="00192078" w:rsidRDefault="00BD55C9" w:rsidP="00AB1175">
      <w:pPr>
        <w:rPr>
          <w:lang w:val="fr-CH"/>
        </w:rPr>
      </w:pPr>
      <w:r w:rsidRPr="00192078">
        <w:rPr>
          <w:lang w:val="fr-CH"/>
        </w:rPr>
        <w:t>Le projet « Police de Proximité » a donc été conçu et mis en place pour concrétiser cet engagement à travers une série d’actions visant à doter la police d’infrastructures appropriées, du personnel formé et de moyens d’</w:t>
      </w:r>
      <w:r w:rsidR="00FC4246" w:rsidRPr="00192078">
        <w:rPr>
          <w:lang w:val="fr-CH"/>
        </w:rPr>
        <w:t>intervention ad</w:t>
      </w:r>
      <w:r w:rsidRPr="00192078">
        <w:rPr>
          <w:lang w:val="fr-CH"/>
        </w:rPr>
        <w:t xml:space="preserve">équats, en vue d’améliorer la réponse aux besoins sécuritaires liés à la protection de personnes et de leurs biens dans les provinces du Nord Kivu et de l’Ituri, dans une approche de proximité impliquant et mettant les communautés locales au centre de la réflexion et de </w:t>
      </w:r>
      <w:r w:rsidR="00FC4246" w:rsidRPr="00192078">
        <w:rPr>
          <w:lang w:val="fr-CH"/>
        </w:rPr>
        <w:t xml:space="preserve">la </w:t>
      </w:r>
      <w:r w:rsidRPr="00192078">
        <w:rPr>
          <w:lang w:val="fr-CH"/>
        </w:rPr>
        <w:t xml:space="preserve">formulation de réponses concertées pour la prise en charge des questions sécuritaires.   </w:t>
      </w:r>
    </w:p>
    <w:p w:rsidR="006F3AB3" w:rsidRPr="00192078" w:rsidRDefault="00BD55C9" w:rsidP="008556DF">
      <w:pPr>
        <w:spacing w:after="0" w:line="240" w:lineRule="auto"/>
        <w:rPr>
          <w:lang w:val="fr-CH"/>
        </w:rPr>
      </w:pPr>
      <w:r w:rsidRPr="00192078">
        <w:rPr>
          <w:lang w:val="fr-CH"/>
        </w:rPr>
        <w:lastRenderedPageBreak/>
        <w:t>Le Document de projet (PRODOC) a été signé entre le Programme des Nations Unies pour le Développement et le Gouvernement Congolais le 22 mars 2013 pour une durée de deux ans. Le Comité de pilotage du projet réuni le mardi 25 mars 2014, après avoir passé en revue les résultats obtenus par le projet au terme de la durée initiale de mise en œuvre et prenant acte de la requête du PNUD d’étendre la durée du projet en vue de parachever les activités en cours à Bunia, développer celles prévues à Goma et les étendre dans d’autres provinces, a accordé la prolongation du projet pour une durée additionnelle de deux ans jusqu’au 23 mars 2016.</w:t>
      </w:r>
    </w:p>
    <w:p w:rsidR="008556DF" w:rsidRPr="00192078" w:rsidRDefault="008556DF" w:rsidP="008556DF">
      <w:pPr>
        <w:spacing w:after="0" w:line="240" w:lineRule="auto"/>
        <w:rPr>
          <w:lang w:val="fr-CH"/>
        </w:rPr>
      </w:pPr>
    </w:p>
    <w:p w:rsidR="005F7183" w:rsidRPr="004E3384" w:rsidRDefault="005F7183" w:rsidP="004E3384">
      <w:pPr>
        <w:spacing w:after="0" w:line="240" w:lineRule="auto"/>
        <w:jc w:val="both"/>
        <w:rPr>
          <w:rFonts w:ascii="Calibri" w:eastAsia="Calibri" w:hAnsi="Calibri" w:cs="Times New Roman"/>
          <w:b/>
          <w:sz w:val="21"/>
          <w:szCs w:val="21"/>
          <w:lang w:val="fr-FR" w:bidi="ar-SA"/>
        </w:rPr>
      </w:pPr>
      <w:r w:rsidRPr="004E3384">
        <w:rPr>
          <w:rFonts w:ascii="Calibri" w:eastAsia="Calibri" w:hAnsi="Calibri" w:cs="Times New Roman"/>
          <w:b/>
          <w:sz w:val="21"/>
          <w:szCs w:val="21"/>
          <w:lang w:val="fr-FR" w:bidi="ar-SA"/>
        </w:rPr>
        <w:t>Objectifs de l’intervention</w:t>
      </w:r>
    </w:p>
    <w:p w:rsidR="00ED6F44" w:rsidRPr="00192078" w:rsidRDefault="00ED6F44" w:rsidP="00ED6F44">
      <w:pPr>
        <w:spacing w:after="0" w:line="240" w:lineRule="auto"/>
        <w:rPr>
          <w:lang w:val="fr-CH"/>
        </w:rPr>
      </w:pPr>
    </w:p>
    <w:p w:rsidR="005F7183" w:rsidRPr="00192078" w:rsidRDefault="005F7183" w:rsidP="005F7183">
      <w:pPr>
        <w:rPr>
          <w:lang w:val="fr-CH"/>
        </w:rPr>
      </w:pPr>
      <w:r w:rsidRPr="00192078">
        <w:rPr>
          <w:lang w:val="fr-CH"/>
        </w:rPr>
        <w:t xml:space="preserve">L’objectif principal du projet est de rendre effective la mise en œuvre de la doctrine de police de proximité dans deux zones d’intervention (Bunia et Goma). </w:t>
      </w:r>
    </w:p>
    <w:p w:rsidR="005F7183" w:rsidRPr="00192078" w:rsidRDefault="005F7183" w:rsidP="005F7183">
      <w:pPr>
        <w:rPr>
          <w:lang w:val="fr-CH"/>
        </w:rPr>
      </w:pPr>
      <w:r w:rsidRPr="00192078">
        <w:rPr>
          <w:lang w:val="fr-CH"/>
        </w:rPr>
        <w:t xml:space="preserve">Pour réaliser cet objectif, trois axes d’intervention ont été définis : </w:t>
      </w:r>
    </w:p>
    <w:p w:rsidR="005F7183" w:rsidRPr="00192078" w:rsidRDefault="005F7183" w:rsidP="00912150">
      <w:pPr>
        <w:pStyle w:val="Paragraphedeliste"/>
        <w:numPr>
          <w:ilvl w:val="0"/>
          <w:numId w:val="46"/>
        </w:numPr>
        <w:rPr>
          <w:lang w:val="fr-CH"/>
        </w:rPr>
      </w:pPr>
      <w:r w:rsidRPr="00192078">
        <w:rPr>
          <w:lang w:val="fr-CH"/>
        </w:rPr>
        <w:t>Soutenir la création des Conseils locaux de Sécurité qui seront un élément clef du dispositif de gouvernance civile de la police de proximité et appuyer leur fonctionnement (composant I) ;</w:t>
      </w:r>
    </w:p>
    <w:p w:rsidR="005F7183" w:rsidRPr="00192078" w:rsidRDefault="005F7183" w:rsidP="00912150">
      <w:pPr>
        <w:pStyle w:val="Paragraphedeliste"/>
        <w:numPr>
          <w:ilvl w:val="0"/>
          <w:numId w:val="46"/>
        </w:numPr>
        <w:rPr>
          <w:lang w:val="fr-CH"/>
        </w:rPr>
      </w:pPr>
      <w:r w:rsidRPr="00192078">
        <w:rPr>
          <w:lang w:val="fr-CH"/>
        </w:rPr>
        <w:t>Appuyer la mise en œuvre de deux projets pilotes de police de proximité, l’un à Bunia en Ituri et l’autre à Goma (Nord Kivu) (Composant II) ;</w:t>
      </w:r>
    </w:p>
    <w:p w:rsidR="005F7183" w:rsidRPr="00192078" w:rsidRDefault="005F7183" w:rsidP="00912150">
      <w:pPr>
        <w:pStyle w:val="Paragraphedeliste"/>
        <w:numPr>
          <w:ilvl w:val="0"/>
          <w:numId w:val="46"/>
        </w:numPr>
        <w:rPr>
          <w:lang w:val="fr-CH"/>
        </w:rPr>
      </w:pPr>
      <w:r w:rsidRPr="00192078">
        <w:rPr>
          <w:lang w:val="fr-CH"/>
        </w:rPr>
        <w:t>Renforcer les capacités institutionnelles du PNUD à soutenir dans le moyen terme la réforme de la police en RDC (Composant III).</w:t>
      </w:r>
    </w:p>
    <w:p w:rsidR="005F7183" w:rsidRPr="004E3384" w:rsidRDefault="005F7183" w:rsidP="004E3384">
      <w:pPr>
        <w:spacing w:after="0" w:line="240" w:lineRule="auto"/>
        <w:jc w:val="both"/>
        <w:rPr>
          <w:rFonts w:ascii="Calibri" w:eastAsia="Calibri" w:hAnsi="Calibri" w:cs="Times New Roman"/>
          <w:b/>
          <w:lang w:val="fr-FR" w:bidi="ar-SA"/>
        </w:rPr>
      </w:pPr>
      <w:r w:rsidRPr="004E3384">
        <w:rPr>
          <w:rFonts w:ascii="Calibri" w:eastAsia="Calibri" w:hAnsi="Calibri" w:cs="Times New Roman"/>
          <w:b/>
          <w:lang w:val="fr-FR" w:bidi="ar-SA"/>
        </w:rPr>
        <w:t xml:space="preserve"> Résultats attendus d</w:t>
      </w:r>
      <w:r w:rsidR="00ED6F44" w:rsidRPr="004E3384">
        <w:rPr>
          <w:rFonts w:ascii="Calibri" w:eastAsia="Calibri" w:hAnsi="Calibri" w:cs="Times New Roman"/>
          <w:b/>
          <w:lang w:val="fr-FR" w:bidi="ar-SA"/>
        </w:rPr>
        <w:t>u projet</w:t>
      </w:r>
    </w:p>
    <w:p w:rsidR="004E3384" w:rsidRDefault="004E3384" w:rsidP="004E3384">
      <w:pPr>
        <w:spacing w:after="0"/>
        <w:rPr>
          <w:lang w:val="fr-CH"/>
        </w:rPr>
      </w:pPr>
    </w:p>
    <w:p w:rsidR="005F7183" w:rsidRPr="00192078" w:rsidRDefault="005F7183" w:rsidP="004E3384">
      <w:pPr>
        <w:spacing w:after="0"/>
        <w:rPr>
          <w:lang w:val="fr-CH"/>
        </w:rPr>
      </w:pPr>
      <w:r w:rsidRPr="00192078">
        <w:rPr>
          <w:lang w:val="fr-CH"/>
        </w:rPr>
        <w:t>Les trois composants du projet sont déclinés en six  résultats immédiats attendus ci-après, eux-mêmes déclinés en plusieurs activités</w:t>
      </w:r>
      <w:r w:rsidRPr="00192078">
        <w:rPr>
          <w:rFonts w:hAnsi="Trebuchet MS"/>
          <w:lang w:val="fr-CH"/>
        </w:rPr>
        <w:t> </w:t>
      </w:r>
      <w:r w:rsidRPr="00192078">
        <w:rPr>
          <w:lang w:val="fr-CH"/>
        </w:rPr>
        <w:t>:</w:t>
      </w:r>
    </w:p>
    <w:p w:rsidR="005F7183" w:rsidRPr="00192078" w:rsidRDefault="005F7183" w:rsidP="00912150">
      <w:pPr>
        <w:pStyle w:val="Paragraphedeliste"/>
        <w:numPr>
          <w:ilvl w:val="0"/>
          <w:numId w:val="47"/>
        </w:numPr>
        <w:rPr>
          <w:lang w:val="fr-CH"/>
        </w:rPr>
      </w:pPr>
      <w:r w:rsidRPr="00192078">
        <w:rPr>
          <w:lang w:val="fr-CH"/>
        </w:rPr>
        <w:t>Le Conseil local de sécurité a un statut l</w:t>
      </w:r>
      <w:r w:rsidRPr="00192078">
        <w:rPr>
          <w:rFonts w:hAnsi="Trebuchet MS"/>
          <w:lang w:val="fr-CH"/>
        </w:rPr>
        <w:t>é</w:t>
      </w:r>
      <w:r w:rsidRPr="00192078">
        <w:rPr>
          <w:lang w:val="fr-CH"/>
        </w:rPr>
        <w:t>gal formel</w:t>
      </w:r>
    </w:p>
    <w:p w:rsidR="005F7183" w:rsidRPr="00192078" w:rsidRDefault="005F7183" w:rsidP="00912150">
      <w:pPr>
        <w:pStyle w:val="Paragraphedeliste"/>
        <w:numPr>
          <w:ilvl w:val="0"/>
          <w:numId w:val="47"/>
        </w:numPr>
        <w:rPr>
          <w:lang w:val="fr-CH"/>
        </w:rPr>
      </w:pPr>
      <w:r w:rsidRPr="00192078">
        <w:rPr>
          <w:lang w:val="fr-CH"/>
        </w:rPr>
        <w:t>Le CLS est installé</w:t>
      </w:r>
      <w:r w:rsidRPr="00192078">
        <w:rPr>
          <w:rFonts w:hAnsi="Trebuchet MS"/>
          <w:lang w:val="fr-CH"/>
        </w:rPr>
        <w:t xml:space="preserve"> </w:t>
      </w:r>
      <w:r w:rsidRPr="00192078">
        <w:rPr>
          <w:lang w:val="fr-CH"/>
        </w:rPr>
        <w:t>et fonctionnel (membres désignés et formés, bureau CLS équipé</w:t>
      </w:r>
      <w:r w:rsidRPr="00192078">
        <w:rPr>
          <w:rFonts w:hAnsi="Trebuchet MS"/>
          <w:lang w:val="fr-CH"/>
        </w:rPr>
        <w:t xml:space="preserve"> </w:t>
      </w:r>
      <w:r w:rsidRPr="00192078">
        <w:rPr>
          <w:lang w:val="fr-CH"/>
        </w:rPr>
        <w:t>et frais de fonctionnement minimum assuré, Diagnostic de sécurité</w:t>
      </w:r>
      <w:r w:rsidRPr="00192078">
        <w:rPr>
          <w:rFonts w:hAnsi="Trebuchet MS"/>
          <w:lang w:val="fr-CH"/>
        </w:rPr>
        <w:t xml:space="preserve"> </w:t>
      </w:r>
      <w:r w:rsidRPr="00192078">
        <w:rPr>
          <w:lang w:val="fr-CH"/>
        </w:rPr>
        <w:t>et Plan local de sécurité</w:t>
      </w:r>
      <w:r w:rsidRPr="00192078">
        <w:rPr>
          <w:rFonts w:hAnsi="Trebuchet MS"/>
          <w:lang w:val="fr-CH"/>
        </w:rPr>
        <w:t xml:space="preserve"> </w:t>
      </w:r>
      <w:r w:rsidRPr="00192078">
        <w:rPr>
          <w:lang w:val="fr-CH"/>
        </w:rPr>
        <w:t>produits,  etc.)</w:t>
      </w:r>
    </w:p>
    <w:p w:rsidR="005F7183" w:rsidRPr="00192078" w:rsidRDefault="005F7183" w:rsidP="00912150">
      <w:pPr>
        <w:pStyle w:val="Paragraphedeliste"/>
        <w:numPr>
          <w:ilvl w:val="0"/>
          <w:numId w:val="47"/>
        </w:numPr>
        <w:rPr>
          <w:lang w:val="fr-CH"/>
        </w:rPr>
      </w:pPr>
      <w:r w:rsidRPr="00192078">
        <w:rPr>
          <w:lang w:val="fr-CH"/>
        </w:rPr>
        <w:t xml:space="preserve">La population de Bunia et de Goma est informée sur la police de proximité et utilise ces informations pour améliorer ses relations avec la police </w:t>
      </w:r>
    </w:p>
    <w:p w:rsidR="005F7183" w:rsidRPr="00192078" w:rsidRDefault="005F7183" w:rsidP="00912150">
      <w:pPr>
        <w:pStyle w:val="Paragraphedeliste"/>
        <w:numPr>
          <w:ilvl w:val="0"/>
          <w:numId w:val="47"/>
        </w:numPr>
        <w:rPr>
          <w:lang w:val="fr-CH"/>
        </w:rPr>
      </w:pPr>
      <w:r w:rsidRPr="00192078">
        <w:rPr>
          <w:lang w:val="fr-CH"/>
        </w:rPr>
        <w:t>Les capacit</w:t>
      </w:r>
      <w:r w:rsidRPr="00192078">
        <w:rPr>
          <w:rFonts w:hAnsi="Trebuchet MS"/>
          <w:lang w:val="fr-CH"/>
        </w:rPr>
        <w:t>é</w:t>
      </w:r>
      <w:r w:rsidRPr="00192078">
        <w:rPr>
          <w:lang w:val="fr-CH"/>
        </w:rPr>
        <w:t>s du personnels des commissariats et sous commissariats sont renforcées pour fournir les prestations de qualité</w:t>
      </w:r>
      <w:r w:rsidRPr="00192078">
        <w:rPr>
          <w:rFonts w:hAnsi="Trebuchet MS"/>
          <w:lang w:val="fr-CH"/>
        </w:rPr>
        <w:t xml:space="preserve"> </w:t>
      </w:r>
      <w:r w:rsidRPr="00192078">
        <w:rPr>
          <w:lang w:val="fr-CH"/>
        </w:rPr>
        <w:t>en mati</w:t>
      </w:r>
      <w:r w:rsidRPr="00192078">
        <w:rPr>
          <w:rFonts w:hAnsi="Trebuchet MS"/>
          <w:lang w:val="fr-CH"/>
        </w:rPr>
        <w:t>è</w:t>
      </w:r>
      <w:r w:rsidRPr="00192078">
        <w:rPr>
          <w:lang w:val="fr-CH"/>
        </w:rPr>
        <w:t xml:space="preserve">re de la police de proximité </w:t>
      </w:r>
    </w:p>
    <w:p w:rsidR="005F7183" w:rsidRPr="00192078" w:rsidRDefault="005F7183" w:rsidP="00912150">
      <w:pPr>
        <w:pStyle w:val="Paragraphedeliste"/>
        <w:numPr>
          <w:ilvl w:val="0"/>
          <w:numId w:val="47"/>
        </w:numPr>
        <w:rPr>
          <w:lang w:val="fr-CH"/>
        </w:rPr>
      </w:pPr>
      <w:r w:rsidRPr="00192078">
        <w:rPr>
          <w:lang w:val="fr-CH"/>
        </w:rPr>
        <w:t>Les infrastructures policières sont mises en place pour assurer une police de proximité efficace</w:t>
      </w:r>
    </w:p>
    <w:p w:rsidR="005F7183" w:rsidRPr="00192078" w:rsidRDefault="005F7183" w:rsidP="00912150">
      <w:pPr>
        <w:pStyle w:val="Paragraphedeliste"/>
        <w:numPr>
          <w:ilvl w:val="0"/>
          <w:numId w:val="47"/>
        </w:numPr>
        <w:rPr>
          <w:lang w:val="fr-CH"/>
        </w:rPr>
      </w:pPr>
      <w:r w:rsidRPr="00192078">
        <w:rPr>
          <w:lang w:val="fr-CH"/>
        </w:rPr>
        <w:t>Les capacités opérationnelles des structures intervenant dans le suivi et le contrôle de la mise en œuvre de la police de proximit</w:t>
      </w:r>
      <w:r w:rsidRPr="00192078">
        <w:rPr>
          <w:rFonts w:hAnsi="Trebuchet MS"/>
          <w:lang w:val="fr-CH"/>
        </w:rPr>
        <w:t>é</w:t>
      </w:r>
      <w:r w:rsidRPr="00192078">
        <w:rPr>
          <w:rFonts w:hAnsi="Trebuchet MS"/>
          <w:lang w:val="fr-CH"/>
        </w:rPr>
        <w:t xml:space="preserve"> </w:t>
      </w:r>
      <w:r w:rsidRPr="00192078">
        <w:rPr>
          <w:lang w:val="fr-CH"/>
        </w:rPr>
        <w:t>sont renforc</w:t>
      </w:r>
      <w:r w:rsidRPr="00192078">
        <w:rPr>
          <w:rFonts w:hAnsi="Trebuchet MS"/>
          <w:lang w:val="fr-CH"/>
        </w:rPr>
        <w:t>é</w:t>
      </w:r>
      <w:r w:rsidRPr="00192078">
        <w:rPr>
          <w:lang w:val="fr-CH"/>
        </w:rPr>
        <w:t>es</w:t>
      </w:r>
    </w:p>
    <w:p w:rsidR="005F7183" w:rsidRPr="004E3384" w:rsidRDefault="005F7183" w:rsidP="004E3384">
      <w:pPr>
        <w:spacing w:after="0" w:line="240" w:lineRule="auto"/>
        <w:jc w:val="both"/>
        <w:rPr>
          <w:rFonts w:ascii="Calibri" w:eastAsia="Calibri" w:hAnsi="Calibri" w:cs="Times New Roman"/>
          <w:b/>
          <w:lang w:val="fr-FR" w:bidi="ar-SA"/>
        </w:rPr>
      </w:pPr>
      <w:r w:rsidRPr="004E3384">
        <w:rPr>
          <w:rFonts w:ascii="Calibri" w:eastAsia="Calibri" w:hAnsi="Calibri" w:cs="Times New Roman"/>
          <w:b/>
          <w:lang w:val="fr-FR" w:bidi="ar-SA"/>
        </w:rPr>
        <w:t>Les activités principales</w:t>
      </w:r>
    </w:p>
    <w:p w:rsidR="004E3384" w:rsidRDefault="004E3384" w:rsidP="004E3384">
      <w:pPr>
        <w:spacing w:after="0" w:line="240" w:lineRule="auto"/>
        <w:rPr>
          <w:lang w:val="fr-CH"/>
        </w:rPr>
      </w:pPr>
    </w:p>
    <w:p w:rsidR="005F7183" w:rsidRPr="00192078" w:rsidRDefault="005F7183" w:rsidP="004E3384">
      <w:pPr>
        <w:spacing w:after="0"/>
        <w:rPr>
          <w:lang w:val="fr-CH"/>
        </w:rPr>
      </w:pPr>
      <w:r w:rsidRPr="00192078">
        <w:rPr>
          <w:lang w:val="fr-CH"/>
        </w:rPr>
        <w:t>Les activités suivantes ont été</w:t>
      </w:r>
      <w:r w:rsidRPr="00192078">
        <w:rPr>
          <w:rFonts w:hAnsi="Trebuchet MS"/>
          <w:lang w:val="fr-CH"/>
        </w:rPr>
        <w:t xml:space="preserve"> </w:t>
      </w:r>
      <w:r w:rsidRPr="00192078">
        <w:rPr>
          <w:lang w:val="fr-CH"/>
        </w:rPr>
        <w:t>prévues pour permettre l</w:t>
      </w:r>
      <w:r w:rsidRPr="00192078">
        <w:rPr>
          <w:rFonts w:hAnsi="Trebuchet MS"/>
          <w:lang w:val="fr-CH"/>
        </w:rPr>
        <w:t>’</w:t>
      </w:r>
      <w:r w:rsidRPr="00192078">
        <w:rPr>
          <w:lang w:val="fr-CH"/>
        </w:rPr>
        <w:t>atteinte des r</w:t>
      </w:r>
      <w:r w:rsidRPr="00192078">
        <w:rPr>
          <w:rFonts w:hAnsi="Trebuchet MS"/>
          <w:lang w:val="fr-CH"/>
        </w:rPr>
        <w:t>é</w:t>
      </w:r>
      <w:r w:rsidRPr="00192078">
        <w:rPr>
          <w:lang w:val="fr-CH"/>
        </w:rPr>
        <w:t>sultats sus-évoqués</w:t>
      </w:r>
      <w:r w:rsidRPr="00192078">
        <w:rPr>
          <w:rFonts w:hAnsi="Trebuchet MS"/>
          <w:lang w:val="fr-CH"/>
        </w:rPr>
        <w:t> </w:t>
      </w:r>
      <w:r w:rsidRPr="00192078">
        <w:rPr>
          <w:lang w:val="fr-CH"/>
        </w:rPr>
        <w:t xml:space="preserve">: </w:t>
      </w:r>
    </w:p>
    <w:p w:rsidR="005F7183" w:rsidRPr="00192078" w:rsidRDefault="005F7183" w:rsidP="00912150">
      <w:pPr>
        <w:pStyle w:val="Paragraphedeliste"/>
        <w:numPr>
          <w:ilvl w:val="0"/>
          <w:numId w:val="48"/>
        </w:numPr>
        <w:rPr>
          <w:lang w:val="fr-CH"/>
        </w:rPr>
      </w:pPr>
      <w:r w:rsidRPr="00192078">
        <w:rPr>
          <w:lang w:val="fr-CH"/>
        </w:rPr>
        <w:t xml:space="preserve">Mener une campagne de sensibilisation de la population  sur le concept </w:t>
      </w:r>
      <w:r w:rsidRPr="00192078">
        <w:rPr>
          <w:rFonts w:hAnsi="Trebuchet MS"/>
          <w:lang w:val="fr-CH"/>
        </w:rPr>
        <w:t>« </w:t>
      </w:r>
      <w:r w:rsidRPr="00192078">
        <w:rPr>
          <w:lang w:val="fr-CH"/>
        </w:rPr>
        <w:t>Police de proximité</w:t>
      </w:r>
      <w:r w:rsidRPr="00192078">
        <w:rPr>
          <w:rFonts w:hAnsi="Trebuchet MS"/>
          <w:lang w:val="fr-CH"/>
        </w:rPr>
        <w:t> » </w:t>
      </w:r>
      <w:r w:rsidRPr="00192078">
        <w:rPr>
          <w:lang w:val="fr-CH"/>
        </w:rPr>
        <w:t>;</w:t>
      </w:r>
    </w:p>
    <w:p w:rsidR="005F7183" w:rsidRPr="00192078" w:rsidRDefault="005F7183" w:rsidP="00912150">
      <w:pPr>
        <w:pStyle w:val="Paragraphedeliste"/>
        <w:numPr>
          <w:ilvl w:val="0"/>
          <w:numId w:val="48"/>
        </w:numPr>
        <w:rPr>
          <w:lang w:val="fr-CH"/>
        </w:rPr>
      </w:pPr>
      <w:r w:rsidRPr="00192078">
        <w:rPr>
          <w:lang w:val="fr-CH"/>
        </w:rPr>
        <w:t>Appuyer la formation des membres du Conseil local de sécurité</w:t>
      </w:r>
      <w:r w:rsidRPr="00192078">
        <w:rPr>
          <w:rFonts w:hAnsi="Trebuchet MS"/>
          <w:lang w:val="fr-CH"/>
        </w:rPr>
        <w:t xml:space="preserve"> </w:t>
      </w:r>
      <w:r w:rsidRPr="00192078">
        <w:rPr>
          <w:lang w:val="fr-CH"/>
        </w:rPr>
        <w:t>et des foras des quartiers aux outils de la police de proximité</w:t>
      </w:r>
      <w:r w:rsidRPr="00192078">
        <w:rPr>
          <w:rFonts w:hAnsi="Trebuchet MS"/>
          <w:lang w:val="fr-CH"/>
        </w:rPr>
        <w:t> </w:t>
      </w:r>
      <w:r w:rsidRPr="00192078">
        <w:rPr>
          <w:lang w:val="fr-CH"/>
        </w:rPr>
        <w:t>: diagnostic de sécurité, plan local de sécurité, projet partagé</w:t>
      </w:r>
      <w:r w:rsidRPr="00192078">
        <w:rPr>
          <w:rFonts w:hAnsi="Trebuchet MS"/>
          <w:lang w:val="fr-CH"/>
        </w:rPr>
        <w:t xml:space="preserve"> </w:t>
      </w:r>
      <w:r w:rsidRPr="00192078">
        <w:rPr>
          <w:lang w:val="fr-CH"/>
        </w:rPr>
        <w:t>de sécurité…</w:t>
      </w:r>
      <w:r w:rsidRPr="00192078">
        <w:rPr>
          <w:rFonts w:hAnsi="Trebuchet MS"/>
          <w:lang w:val="fr-CH"/>
        </w:rPr>
        <w:t> </w:t>
      </w:r>
      <w:r w:rsidRPr="00192078">
        <w:rPr>
          <w:lang w:val="fr-CH"/>
        </w:rPr>
        <w:t>;</w:t>
      </w:r>
    </w:p>
    <w:p w:rsidR="005F7183" w:rsidRPr="00192078" w:rsidRDefault="005F7183" w:rsidP="00912150">
      <w:pPr>
        <w:pStyle w:val="Paragraphedeliste"/>
        <w:numPr>
          <w:ilvl w:val="0"/>
          <w:numId w:val="48"/>
        </w:numPr>
        <w:rPr>
          <w:lang w:val="fr-CH"/>
        </w:rPr>
      </w:pPr>
      <w:r w:rsidRPr="00192078">
        <w:rPr>
          <w:lang w:val="fr-CH"/>
        </w:rPr>
        <w:lastRenderedPageBreak/>
        <w:t>Appuyer la mise en place de Conseils Locaux pour la Sécurité</w:t>
      </w:r>
      <w:r w:rsidRPr="00192078">
        <w:rPr>
          <w:rFonts w:hAnsi="Trebuchet MS"/>
          <w:lang w:val="fr-CH"/>
        </w:rPr>
        <w:t xml:space="preserve"> </w:t>
      </w:r>
      <w:r w:rsidRPr="00192078">
        <w:rPr>
          <w:lang w:val="fr-CH"/>
        </w:rPr>
        <w:t>de Proximité</w:t>
      </w:r>
      <w:r w:rsidRPr="00192078">
        <w:rPr>
          <w:rFonts w:hAnsi="Trebuchet MS"/>
          <w:lang w:val="fr-CH"/>
        </w:rPr>
        <w:t xml:space="preserve"> </w:t>
      </w:r>
      <w:r w:rsidRPr="00192078">
        <w:rPr>
          <w:lang w:val="fr-CH"/>
        </w:rPr>
        <w:t>et de Forums de quartier à</w:t>
      </w:r>
      <w:r w:rsidRPr="00192078">
        <w:rPr>
          <w:rFonts w:hAnsi="Trebuchet MS"/>
          <w:lang w:val="fr-CH"/>
        </w:rPr>
        <w:t xml:space="preserve"> </w:t>
      </w:r>
      <w:r w:rsidRPr="00192078">
        <w:rPr>
          <w:lang w:val="fr-CH"/>
        </w:rPr>
        <w:t>Bunia et Goma</w:t>
      </w:r>
      <w:r w:rsidRPr="00192078">
        <w:rPr>
          <w:rFonts w:hAnsi="Trebuchet MS"/>
          <w:lang w:val="fr-CH"/>
        </w:rPr>
        <w:t> </w:t>
      </w:r>
      <w:r w:rsidRPr="00192078">
        <w:rPr>
          <w:lang w:val="fr-CH"/>
        </w:rPr>
        <w:t>;</w:t>
      </w:r>
    </w:p>
    <w:p w:rsidR="005F7183" w:rsidRPr="00192078" w:rsidRDefault="005F7183" w:rsidP="00912150">
      <w:pPr>
        <w:pStyle w:val="Paragraphedeliste"/>
        <w:numPr>
          <w:ilvl w:val="0"/>
          <w:numId w:val="48"/>
        </w:numPr>
        <w:rPr>
          <w:lang w:val="fr-CH"/>
        </w:rPr>
      </w:pPr>
      <w:r w:rsidRPr="00192078">
        <w:rPr>
          <w:lang w:val="fr-CH"/>
        </w:rPr>
        <w:t>Appuyer la formation de longue durée de 279 policiers à</w:t>
      </w:r>
      <w:r w:rsidRPr="00192078">
        <w:rPr>
          <w:rFonts w:hAnsi="Trebuchet MS"/>
          <w:lang w:val="fr-CH"/>
        </w:rPr>
        <w:t xml:space="preserve"> </w:t>
      </w:r>
      <w:r w:rsidRPr="00192078">
        <w:rPr>
          <w:lang w:val="fr-CH"/>
        </w:rPr>
        <w:t>Bunia et de 279 à</w:t>
      </w:r>
      <w:r w:rsidRPr="00192078">
        <w:rPr>
          <w:rFonts w:hAnsi="Trebuchet MS"/>
          <w:lang w:val="fr-CH"/>
        </w:rPr>
        <w:t xml:space="preserve"> </w:t>
      </w:r>
      <w:r w:rsidRPr="00192078">
        <w:rPr>
          <w:lang w:val="fr-CH"/>
        </w:rPr>
        <w:t>Goma</w:t>
      </w:r>
      <w:r w:rsidRPr="00192078">
        <w:rPr>
          <w:rFonts w:hAnsi="Trebuchet MS"/>
          <w:lang w:val="fr-CH"/>
        </w:rPr>
        <w:t> </w:t>
      </w:r>
      <w:r w:rsidRPr="00192078">
        <w:rPr>
          <w:lang w:val="fr-CH"/>
        </w:rPr>
        <w:t xml:space="preserve">; </w:t>
      </w:r>
    </w:p>
    <w:p w:rsidR="005F7183" w:rsidRPr="00192078" w:rsidRDefault="005F7183" w:rsidP="00912150">
      <w:pPr>
        <w:pStyle w:val="Paragraphedeliste"/>
        <w:numPr>
          <w:ilvl w:val="0"/>
          <w:numId w:val="48"/>
        </w:numPr>
        <w:rPr>
          <w:lang w:val="fr-CH"/>
        </w:rPr>
      </w:pPr>
      <w:r w:rsidRPr="00192078">
        <w:rPr>
          <w:lang w:val="fr-CH"/>
        </w:rPr>
        <w:t xml:space="preserve">Réhabiliter UN (1) commissariat et construire  QUATRE (4) sous-commissariats </w:t>
      </w:r>
      <w:r w:rsidRPr="00192078">
        <w:rPr>
          <w:rFonts w:hAnsi="Trebuchet MS"/>
          <w:lang w:val="fr-CH"/>
        </w:rPr>
        <w:t>à</w:t>
      </w:r>
      <w:r w:rsidRPr="00192078">
        <w:rPr>
          <w:rFonts w:hAnsi="Trebuchet MS"/>
          <w:lang w:val="fr-CH"/>
        </w:rPr>
        <w:t xml:space="preserve"> </w:t>
      </w:r>
      <w:r w:rsidRPr="00192078">
        <w:rPr>
          <w:lang w:val="fr-CH"/>
        </w:rPr>
        <w:t>Bunia (Quartiers Kindia, Lembabo, Bankoko, Mudzipela et Sukisa)</w:t>
      </w:r>
      <w:r w:rsidRPr="00192078">
        <w:rPr>
          <w:rFonts w:hAnsi="Trebuchet MS"/>
          <w:lang w:val="fr-CH"/>
        </w:rPr>
        <w:t> </w:t>
      </w:r>
      <w:r w:rsidRPr="00192078">
        <w:rPr>
          <w:lang w:val="fr-CH"/>
        </w:rPr>
        <w:t>;</w:t>
      </w:r>
    </w:p>
    <w:p w:rsidR="005F7183" w:rsidRPr="00192078" w:rsidRDefault="005F7183" w:rsidP="00912150">
      <w:pPr>
        <w:pStyle w:val="Paragraphedeliste"/>
        <w:numPr>
          <w:ilvl w:val="0"/>
          <w:numId w:val="48"/>
        </w:numPr>
        <w:rPr>
          <w:lang w:val="fr-CH"/>
        </w:rPr>
      </w:pPr>
      <w:r w:rsidRPr="00192078">
        <w:rPr>
          <w:lang w:val="fr-CH"/>
        </w:rPr>
        <w:t>Construire UN commissariat de référence et de QUATRE sous commissariats à</w:t>
      </w:r>
      <w:r w:rsidRPr="00192078">
        <w:rPr>
          <w:rFonts w:hAnsi="Trebuchet MS"/>
          <w:lang w:val="fr-CH"/>
        </w:rPr>
        <w:t xml:space="preserve"> </w:t>
      </w:r>
      <w:r w:rsidRPr="00192078">
        <w:rPr>
          <w:lang w:val="fr-CH"/>
        </w:rPr>
        <w:t>Goma</w:t>
      </w:r>
      <w:r w:rsidRPr="00192078">
        <w:rPr>
          <w:rFonts w:hAnsi="Trebuchet MS"/>
          <w:lang w:val="fr-CH"/>
        </w:rPr>
        <w:t> </w:t>
      </w:r>
      <w:r w:rsidRPr="00192078">
        <w:rPr>
          <w:lang w:val="fr-CH"/>
        </w:rPr>
        <w:t>;</w:t>
      </w:r>
    </w:p>
    <w:p w:rsidR="005F7183" w:rsidRPr="00192078" w:rsidRDefault="005F7183" w:rsidP="00912150">
      <w:pPr>
        <w:pStyle w:val="Paragraphedeliste"/>
        <w:numPr>
          <w:ilvl w:val="0"/>
          <w:numId w:val="48"/>
        </w:numPr>
        <w:rPr>
          <w:lang w:val="fr-CH"/>
        </w:rPr>
      </w:pPr>
      <w:r w:rsidRPr="00192078">
        <w:rPr>
          <w:lang w:val="fr-CH"/>
        </w:rPr>
        <w:t>Fournir un appui logistique aux  structures de suivi et de contrôle de mise en œuvre de la doctrine de police de proximité</w:t>
      </w:r>
      <w:r w:rsidRPr="00192078">
        <w:rPr>
          <w:rFonts w:hAnsi="Trebuchet MS"/>
          <w:lang w:val="fr-CH"/>
        </w:rPr>
        <w:t> </w:t>
      </w:r>
      <w:r w:rsidRPr="00192078">
        <w:rPr>
          <w:lang w:val="fr-CH"/>
        </w:rPr>
        <w:t>: Inspection G</w:t>
      </w:r>
      <w:r w:rsidRPr="00192078">
        <w:rPr>
          <w:rFonts w:hAnsi="Trebuchet MS"/>
          <w:lang w:val="fr-CH"/>
        </w:rPr>
        <w:t>é</w:t>
      </w:r>
      <w:r w:rsidRPr="00192078">
        <w:rPr>
          <w:lang w:val="fr-CH"/>
        </w:rPr>
        <w:t>n</w:t>
      </w:r>
      <w:r w:rsidRPr="00192078">
        <w:rPr>
          <w:rFonts w:hAnsi="Trebuchet MS"/>
          <w:lang w:val="fr-CH"/>
        </w:rPr>
        <w:t>é</w:t>
      </w:r>
      <w:r w:rsidRPr="00192078">
        <w:rPr>
          <w:lang w:val="fr-CH"/>
        </w:rPr>
        <w:t>rale de la Police (IG/PNC), Cellule Réforme de la PNC (CR/PNC), Comité</w:t>
      </w:r>
      <w:r w:rsidRPr="00192078">
        <w:rPr>
          <w:rFonts w:hAnsi="Trebuchet MS"/>
          <w:lang w:val="fr-CH"/>
        </w:rPr>
        <w:t xml:space="preserve"> </w:t>
      </w:r>
      <w:r w:rsidRPr="00192078">
        <w:rPr>
          <w:lang w:val="fr-CH"/>
        </w:rPr>
        <w:t>de Suivi de la Réforme de la Police (CSRP), Réseau pour la Réforme du Secteur de la Sécurité</w:t>
      </w:r>
      <w:r w:rsidRPr="00192078">
        <w:rPr>
          <w:rFonts w:hAnsi="Trebuchet MS"/>
          <w:lang w:val="fr-CH"/>
        </w:rPr>
        <w:t xml:space="preserve"> </w:t>
      </w:r>
      <w:r w:rsidRPr="00192078">
        <w:rPr>
          <w:lang w:val="fr-CH"/>
        </w:rPr>
        <w:t>et de la Justice (RRSJ).</w:t>
      </w:r>
    </w:p>
    <w:p w:rsidR="005F7183" w:rsidRPr="004E3384" w:rsidRDefault="005F7183" w:rsidP="004E3384">
      <w:pPr>
        <w:spacing w:after="0" w:line="240" w:lineRule="auto"/>
        <w:jc w:val="both"/>
        <w:rPr>
          <w:rFonts w:ascii="Calibri" w:eastAsia="Calibri" w:hAnsi="Calibri" w:cs="Times New Roman"/>
          <w:b/>
          <w:lang w:val="fr-FR" w:bidi="ar-SA"/>
        </w:rPr>
      </w:pPr>
      <w:r w:rsidRPr="004E3384">
        <w:rPr>
          <w:rFonts w:ascii="Calibri" w:eastAsia="Calibri" w:hAnsi="Calibri" w:cs="Times New Roman"/>
          <w:b/>
          <w:lang w:val="fr-FR" w:bidi="ar-SA"/>
        </w:rPr>
        <w:t>Mise en œuvre du projet</w:t>
      </w:r>
    </w:p>
    <w:p w:rsidR="008556DF" w:rsidRPr="00192078" w:rsidRDefault="008556DF" w:rsidP="008556DF">
      <w:pPr>
        <w:spacing w:after="0" w:line="240" w:lineRule="auto"/>
        <w:rPr>
          <w:lang w:val="fr-CH"/>
        </w:rPr>
      </w:pPr>
    </w:p>
    <w:p w:rsidR="005F7183" w:rsidRPr="00192078" w:rsidRDefault="005F7183" w:rsidP="008556DF">
      <w:pPr>
        <w:spacing w:after="0"/>
        <w:rPr>
          <w:lang w:val="fr-CH"/>
        </w:rPr>
      </w:pPr>
      <w:r w:rsidRPr="00192078">
        <w:rPr>
          <w:lang w:val="fr-CH"/>
        </w:rPr>
        <w:t>Le projet est exécuté</w:t>
      </w:r>
      <w:r w:rsidRPr="00192078">
        <w:rPr>
          <w:rFonts w:hAnsi="Trebuchet MS"/>
          <w:lang w:val="fr-CH"/>
        </w:rPr>
        <w:t xml:space="preserve"> </w:t>
      </w:r>
      <w:r w:rsidRPr="00192078">
        <w:rPr>
          <w:lang w:val="fr-CH"/>
        </w:rPr>
        <w:t>par le PNUD RDC, responsable de la gestion programmatique, administrative, financi</w:t>
      </w:r>
      <w:r w:rsidRPr="00192078">
        <w:rPr>
          <w:rFonts w:hAnsi="Trebuchet MS"/>
          <w:lang w:val="fr-CH"/>
        </w:rPr>
        <w:t>è</w:t>
      </w:r>
      <w:r w:rsidRPr="00192078">
        <w:rPr>
          <w:lang w:val="fr-CH"/>
        </w:rPr>
        <w:t>re et logistique, avec l</w:t>
      </w:r>
      <w:r w:rsidRPr="00192078">
        <w:rPr>
          <w:rFonts w:hAnsi="Trebuchet MS"/>
          <w:lang w:val="fr-CH"/>
        </w:rPr>
        <w:t>’</w:t>
      </w:r>
      <w:r w:rsidRPr="00192078">
        <w:rPr>
          <w:lang w:val="fr-CH"/>
        </w:rPr>
        <w:t xml:space="preserve">appui de la  MONUSCO/UNPOL qui est responsable des questions pédagogiques liées </w:t>
      </w:r>
      <w:r w:rsidRPr="00192078">
        <w:rPr>
          <w:rFonts w:hAnsi="Trebuchet MS"/>
          <w:lang w:val="fr-CH"/>
        </w:rPr>
        <w:t>à</w:t>
      </w:r>
      <w:r w:rsidRPr="00192078">
        <w:rPr>
          <w:rFonts w:hAnsi="Trebuchet MS"/>
          <w:lang w:val="fr-CH"/>
        </w:rPr>
        <w:t xml:space="preserve"> </w:t>
      </w:r>
      <w:r w:rsidRPr="00192078">
        <w:rPr>
          <w:lang w:val="fr-CH"/>
        </w:rPr>
        <w:t>la formation de base des policiers et du coaching des policiers formés qui seront déployés dans le commissariat et sous commissariats construits.</w:t>
      </w:r>
    </w:p>
    <w:p w:rsidR="005F7183" w:rsidRPr="00192078" w:rsidRDefault="005F7183" w:rsidP="005F7183">
      <w:pPr>
        <w:rPr>
          <w:lang w:val="fr-CH"/>
        </w:rPr>
      </w:pPr>
      <w:r w:rsidRPr="00192078">
        <w:rPr>
          <w:lang w:val="fr-CH"/>
        </w:rPr>
        <w:t xml:space="preserve"> La cellule réforme</w:t>
      </w:r>
      <w:r w:rsidRPr="00192078">
        <w:rPr>
          <w:rFonts w:hAnsi="Trebuchet MS"/>
          <w:lang w:val="fr-CH"/>
        </w:rPr>
        <w:t> </w:t>
      </w:r>
      <w:r w:rsidRPr="00192078">
        <w:rPr>
          <w:lang w:val="fr-CH"/>
        </w:rPr>
        <w:t>de la Police; à</w:t>
      </w:r>
      <w:r w:rsidRPr="00192078">
        <w:rPr>
          <w:rFonts w:hAnsi="Trebuchet MS"/>
          <w:lang w:val="fr-CH"/>
        </w:rPr>
        <w:t xml:space="preserve"> </w:t>
      </w:r>
      <w:r w:rsidRPr="00192078">
        <w:rPr>
          <w:lang w:val="fr-CH"/>
        </w:rPr>
        <w:t>travers ses différentes CAMO</w:t>
      </w:r>
      <w:r w:rsidRPr="00192078">
        <w:rPr>
          <w:rFonts w:ascii="Times New Roman" w:eastAsia="Times New Roman" w:hAnsi="Times New Roman" w:cs="Times New Roman"/>
          <w:vertAlign w:val="superscript"/>
          <w:lang w:val="fr-CH"/>
        </w:rPr>
        <w:footnoteReference w:id="2"/>
      </w:r>
      <w:r w:rsidRPr="00192078">
        <w:rPr>
          <w:lang w:val="fr-CH"/>
        </w:rPr>
        <w:t xml:space="preserve"> (formation, infrastructure et organisation), a joué un rôle important dans la coordination et le suivi de la mise en </w:t>
      </w:r>
      <w:r w:rsidRPr="00192078">
        <w:rPr>
          <w:rFonts w:hAnsi="Trebuchet MS"/>
          <w:lang w:val="fr-CH"/>
        </w:rPr>
        <w:t>œ</w:t>
      </w:r>
      <w:r w:rsidRPr="00192078">
        <w:rPr>
          <w:lang w:val="fr-CH"/>
        </w:rPr>
        <w:t xml:space="preserve">uvre des activités de formation au niveau des Ecoles de formation de la Police </w:t>
      </w:r>
      <w:r w:rsidRPr="00192078">
        <w:rPr>
          <w:rFonts w:hAnsi="Trebuchet MS"/>
          <w:lang w:val="fr-CH"/>
        </w:rPr>
        <w:t>à</w:t>
      </w:r>
      <w:r w:rsidRPr="00192078">
        <w:rPr>
          <w:rFonts w:hAnsi="Trebuchet MS"/>
          <w:lang w:val="fr-CH"/>
        </w:rPr>
        <w:t xml:space="preserve"> </w:t>
      </w:r>
      <w:r w:rsidRPr="00192078">
        <w:rPr>
          <w:lang w:val="fr-CH"/>
        </w:rPr>
        <w:t xml:space="preserve">Kapalata et Bunia et, de construction du Commissariat et des sous-commissariats de référence </w:t>
      </w:r>
      <w:r w:rsidRPr="00192078">
        <w:rPr>
          <w:rFonts w:hAnsi="Trebuchet MS"/>
          <w:lang w:val="fr-CH"/>
        </w:rPr>
        <w:t>à</w:t>
      </w:r>
      <w:r w:rsidRPr="00192078">
        <w:rPr>
          <w:rFonts w:hAnsi="Trebuchet MS"/>
          <w:lang w:val="fr-CH"/>
        </w:rPr>
        <w:t xml:space="preserve"> </w:t>
      </w:r>
      <w:r w:rsidRPr="00192078">
        <w:rPr>
          <w:lang w:val="fr-CH"/>
        </w:rPr>
        <w:t xml:space="preserve">Bunia. </w:t>
      </w:r>
    </w:p>
    <w:p w:rsidR="009D6F0E" w:rsidRPr="00192078" w:rsidRDefault="005F7183" w:rsidP="009D6F0E">
      <w:pPr>
        <w:rPr>
          <w:lang w:val="fr-CH"/>
        </w:rPr>
      </w:pPr>
      <w:r w:rsidRPr="00192078">
        <w:rPr>
          <w:lang w:val="fr-CH"/>
        </w:rPr>
        <w:t>L</w:t>
      </w:r>
      <w:r w:rsidRPr="00192078">
        <w:rPr>
          <w:rFonts w:hAnsi="Trebuchet MS"/>
          <w:lang w:val="fr-CH"/>
        </w:rPr>
        <w:t>’</w:t>
      </w:r>
      <w:r w:rsidRPr="00192078">
        <w:rPr>
          <w:lang w:val="fr-CH"/>
        </w:rPr>
        <w:t>autre partenaire majeur de la mise en œuvre du projet est la Société</w:t>
      </w:r>
      <w:r w:rsidRPr="00192078">
        <w:rPr>
          <w:rFonts w:hAnsi="Trebuchet MS"/>
          <w:lang w:val="fr-CH"/>
        </w:rPr>
        <w:t xml:space="preserve"> </w:t>
      </w:r>
      <w:r w:rsidRPr="00192078">
        <w:rPr>
          <w:lang w:val="fr-CH"/>
        </w:rPr>
        <w:t>civile au travers du Réseau pour la R</w:t>
      </w:r>
      <w:r w:rsidRPr="00192078">
        <w:rPr>
          <w:rFonts w:hAnsi="Trebuchet MS"/>
          <w:lang w:val="fr-CH"/>
        </w:rPr>
        <w:t>é</w:t>
      </w:r>
      <w:r w:rsidRPr="00192078">
        <w:rPr>
          <w:lang w:val="fr-CH"/>
        </w:rPr>
        <w:t>forme du Secteur de la Sécurité</w:t>
      </w:r>
      <w:r w:rsidRPr="00192078">
        <w:rPr>
          <w:rFonts w:hAnsi="Trebuchet MS"/>
          <w:lang w:val="fr-CH"/>
        </w:rPr>
        <w:t xml:space="preserve"> </w:t>
      </w:r>
      <w:r w:rsidRPr="00192078">
        <w:rPr>
          <w:lang w:val="fr-CH"/>
        </w:rPr>
        <w:t>et de la Justice (RRSJ). Il accompagne le projet dans la sensibilisation des populations. Le R</w:t>
      </w:r>
      <w:r w:rsidRPr="00192078">
        <w:rPr>
          <w:rFonts w:hAnsi="Trebuchet MS"/>
          <w:lang w:val="fr-CH"/>
        </w:rPr>
        <w:t>é</w:t>
      </w:r>
      <w:r w:rsidRPr="00192078">
        <w:rPr>
          <w:lang w:val="fr-CH"/>
        </w:rPr>
        <w:t>seau est un cadre de concertation des acteurs de la société</w:t>
      </w:r>
      <w:r w:rsidRPr="00192078">
        <w:rPr>
          <w:rFonts w:hAnsi="Trebuchet MS"/>
          <w:lang w:val="fr-CH"/>
        </w:rPr>
        <w:t xml:space="preserve"> </w:t>
      </w:r>
      <w:r w:rsidRPr="00192078">
        <w:rPr>
          <w:lang w:val="fr-CH"/>
        </w:rPr>
        <w:t>civile congolaise impliqués dans la thématique de la R</w:t>
      </w:r>
      <w:r w:rsidRPr="00192078">
        <w:rPr>
          <w:rFonts w:hAnsi="Trebuchet MS"/>
          <w:lang w:val="fr-CH"/>
        </w:rPr>
        <w:t>é</w:t>
      </w:r>
      <w:r w:rsidRPr="00192078">
        <w:rPr>
          <w:lang w:val="fr-CH"/>
        </w:rPr>
        <w:t>forme du Secteur de Sécurité</w:t>
      </w:r>
      <w:r w:rsidRPr="00192078">
        <w:rPr>
          <w:rFonts w:hAnsi="Trebuchet MS"/>
          <w:lang w:val="fr-CH"/>
        </w:rPr>
        <w:t xml:space="preserve"> </w:t>
      </w:r>
      <w:r w:rsidRPr="00192078">
        <w:rPr>
          <w:lang w:val="fr-CH"/>
        </w:rPr>
        <w:t>(Arm</w:t>
      </w:r>
      <w:r w:rsidRPr="00192078">
        <w:rPr>
          <w:rFonts w:hAnsi="Trebuchet MS"/>
          <w:lang w:val="fr-CH"/>
        </w:rPr>
        <w:t>é</w:t>
      </w:r>
      <w:r w:rsidRPr="00192078">
        <w:rPr>
          <w:lang w:val="fr-CH"/>
        </w:rPr>
        <w:t>e, Services d</w:t>
      </w:r>
      <w:r w:rsidRPr="00192078">
        <w:rPr>
          <w:rFonts w:hAnsi="Trebuchet MS"/>
          <w:lang w:val="fr-CH"/>
        </w:rPr>
        <w:t>’</w:t>
      </w:r>
      <w:r w:rsidRPr="00192078">
        <w:rPr>
          <w:lang w:val="fr-CH"/>
        </w:rPr>
        <w:t>intelligence) et de la Justice. Il est né à l’initiative d’un groupe de délégués de la société civile engagés depuis décembre 2006, à l’accompagnement du processus de la Réforme de la Police et dont les capacités ont été renforcées grâce à l’appui des partenaires internationaux et nationaux. Il regroupe près de 200 associations congolaises œuvrant aussi bien dans la capitale qu’à l’intérieur du pays.</w:t>
      </w:r>
    </w:p>
    <w:p w:rsidR="006F3AB3" w:rsidRPr="00192078" w:rsidRDefault="00BD55C9" w:rsidP="00AB1175">
      <w:pPr>
        <w:rPr>
          <w:lang w:val="fr-CH"/>
        </w:rPr>
      </w:pPr>
      <w:r w:rsidRPr="00192078">
        <w:rPr>
          <w:lang w:val="fr-CH"/>
        </w:rPr>
        <w:t>Le projet a été</w:t>
      </w:r>
      <w:r w:rsidRPr="00192078">
        <w:rPr>
          <w:rFonts w:hAnsi="Trebuchet MS"/>
          <w:lang w:val="fr-CH"/>
        </w:rPr>
        <w:t xml:space="preserve"> </w:t>
      </w:r>
      <w:r w:rsidRPr="00192078">
        <w:rPr>
          <w:lang w:val="fr-CH"/>
        </w:rPr>
        <w:t xml:space="preserve">prévu pour un budget: US$3.482.850. A ce jour, </w:t>
      </w:r>
      <w:r w:rsidRPr="00192078">
        <w:rPr>
          <w:u w:color="006600"/>
          <w:lang w:val="fr-CH"/>
        </w:rPr>
        <w:t xml:space="preserve">il </w:t>
      </w:r>
      <w:r w:rsidRPr="00192078">
        <w:rPr>
          <w:lang w:val="fr-CH"/>
        </w:rPr>
        <w:t>a mobilis</w:t>
      </w:r>
      <w:r w:rsidRPr="00192078">
        <w:rPr>
          <w:rFonts w:hAnsi="Trebuchet MS"/>
          <w:lang w:val="fr-CH"/>
        </w:rPr>
        <w:t>é</w:t>
      </w:r>
      <w:r w:rsidRPr="00192078">
        <w:rPr>
          <w:rFonts w:hAnsi="Trebuchet MS"/>
          <w:lang w:val="fr-CH"/>
        </w:rPr>
        <w:t xml:space="preserve"> </w:t>
      </w:r>
      <w:r w:rsidRPr="00192078">
        <w:rPr>
          <w:lang w:val="fr-CH"/>
        </w:rPr>
        <w:t xml:space="preserve">68% du budget (US$2.376.926) </w:t>
      </w:r>
      <w:r w:rsidRPr="00192078">
        <w:rPr>
          <w:rFonts w:hAnsi="Trebuchet MS"/>
          <w:lang w:val="fr-CH"/>
        </w:rPr>
        <w:t>à</w:t>
      </w:r>
      <w:r w:rsidRPr="00192078">
        <w:rPr>
          <w:rFonts w:hAnsi="Trebuchet MS"/>
          <w:lang w:val="fr-CH"/>
        </w:rPr>
        <w:t xml:space="preserve"> </w:t>
      </w:r>
      <w:r w:rsidRPr="00192078">
        <w:rPr>
          <w:lang w:val="fr-CH"/>
        </w:rPr>
        <w:t>travers les contributions suivantes:</w:t>
      </w:r>
    </w:p>
    <w:p w:rsidR="009A496B" w:rsidRPr="00C82757" w:rsidRDefault="00BD55C9" w:rsidP="00912150">
      <w:pPr>
        <w:pStyle w:val="Paragraphedeliste"/>
        <w:numPr>
          <w:ilvl w:val="0"/>
          <w:numId w:val="44"/>
        </w:numPr>
      </w:pPr>
      <w:r w:rsidRPr="00C82757">
        <w:t>PNUD/BCPR (CPR TTF): US$ 1.500.000</w:t>
      </w:r>
    </w:p>
    <w:p w:rsidR="009A496B" w:rsidRPr="00192078" w:rsidRDefault="00BD55C9" w:rsidP="00912150">
      <w:pPr>
        <w:pStyle w:val="Paragraphedeliste"/>
        <w:numPr>
          <w:ilvl w:val="0"/>
          <w:numId w:val="44"/>
        </w:numPr>
        <w:rPr>
          <w:lang w:val="fr-CH"/>
        </w:rPr>
      </w:pPr>
      <w:r w:rsidRPr="00192078">
        <w:rPr>
          <w:lang w:val="fr-CH"/>
        </w:rPr>
        <w:t>PNUD/RDC</w:t>
      </w:r>
      <w:r w:rsidRPr="00192078">
        <w:rPr>
          <w:rFonts w:hAnsi="Trebuchet MS"/>
          <w:lang w:val="fr-CH"/>
        </w:rPr>
        <w:t> </w:t>
      </w:r>
      <w:r w:rsidRPr="00192078">
        <w:rPr>
          <w:lang w:val="fr-CH"/>
        </w:rPr>
        <w:t>: US$ 476.926</w:t>
      </w:r>
    </w:p>
    <w:p w:rsidR="009A496B" w:rsidRPr="00C82757" w:rsidRDefault="00BD55C9" w:rsidP="00912150">
      <w:pPr>
        <w:pStyle w:val="Paragraphedeliste"/>
        <w:numPr>
          <w:ilvl w:val="0"/>
          <w:numId w:val="44"/>
        </w:numPr>
      </w:pPr>
      <w:r w:rsidRPr="00C82757">
        <w:t>UN-SSR Task Force</w:t>
      </w:r>
      <w:r w:rsidRPr="00C82757">
        <w:rPr>
          <w:rFonts w:hAnsi="Trebuchet MS"/>
        </w:rPr>
        <w:t> </w:t>
      </w:r>
      <w:r w:rsidRPr="00C82757">
        <w:t>: US$ 400.000</w:t>
      </w:r>
    </w:p>
    <w:p w:rsidR="006F3AB3" w:rsidRPr="00192078" w:rsidRDefault="00BD55C9" w:rsidP="00AB1175">
      <w:pPr>
        <w:rPr>
          <w:lang w:val="fr-CH"/>
        </w:rPr>
      </w:pPr>
      <w:r w:rsidRPr="00192078">
        <w:rPr>
          <w:lang w:val="fr-CH"/>
        </w:rPr>
        <w:t>Le financement mobilisé</w:t>
      </w:r>
      <w:r w:rsidRPr="00192078">
        <w:rPr>
          <w:rFonts w:hAnsi="Trebuchet MS"/>
          <w:lang w:val="fr-CH"/>
        </w:rPr>
        <w:t xml:space="preserve"> </w:t>
      </w:r>
      <w:r w:rsidRPr="00192078">
        <w:rPr>
          <w:lang w:val="fr-CH"/>
        </w:rPr>
        <w:t>n</w:t>
      </w:r>
      <w:r w:rsidRPr="00192078">
        <w:rPr>
          <w:rFonts w:hAnsi="Trebuchet MS"/>
          <w:lang w:val="fr-CH"/>
        </w:rPr>
        <w:t>’</w:t>
      </w:r>
      <w:r w:rsidRPr="00192078">
        <w:rPr>
          <w:lang w:val="fr-CH"/>
        </w:rPr>
        <w:t xml:space="preserve">a permis la réalisation du projet que sur un seul site, </w:t>
      </w:r>
      <w:r w:rsidRPr="00192078">
        <w:rPr>
          <w:rFonts w:hAnsi="Trebuchet MS"/>
          <w:lang w:val="fr-CH"/>
        </w:rPr>
        <w:t>à</w:t>
      </w:r>
      <w:r w:rsidRPr="00192078">
        <w:rPr>
          <w:rFonts w:hAnsi="Trebuchet MS"/>
          <w:lang w:val="fr-CH"/>
        </w:rPr>
        <w:t xml:space="preserve"> </w:t>
      </w:r>
      <w:r w:rsidRPr="00192078">
        <w:rPr>
          <w:lang w:val="fr-CH"/>
        </w:rPr>
        <w:t xml:space="preserve">savoir la ville de Bunia en Ituri, plus précisément dans les cinq premiers quartiers, </w:t>
      </w:r>
      <w:r w:rsidRPr="00192078">
        <w:rPr>
          <w:rFonts w:hAnsi="Trebuchet MS"/>
          <w:lang w:val="fr-CH"/>
        </w:rPr>
        <w:t>à</w:t>
      </w:r>
      <w:r w:rsidRPr="00192078">
        <w:rPr>
          <w:rFonts w:hAnsi="Trebuchet MS"/>
          <w:lang w:val="fr-CH"/>
        </w:rPr>
        <w:t xml:space="preserve"> </w:t>
      </w:r>
      <w:r w:rsidRPr="00192078">
        <w:rPr>
          <w:lang w:val="fr-CH"/>
        </w:rPr>
        <w:t>savoir:</w:t>
      </w:r>
      <w:r w:rsidR="005F7183" w:rsidRPr="00192078">
        <w:rPr>
          <w:lang w:val="fr-CH"/>
        </w:rPr>
        <w:t xml:space="preserve"> </w:t>
      </w:r>
      <w:r w:rsidRPr="00192078">
        <w:rPr>
          <w:lang w:val="fr-CH"/>
        </w:rPr>
        <w:t xml:space="preserve">Sukisa, Lembabo, Mudzipela, Bankoko et Kindia. </w:t>
      </w:r>
    </w:p>
    <w:p w:rsidR="005F7183" w:rsidRPr="00192078" w:rsidRDefault="005F7183" w:rsidP="005F7183">
      <w:pPr>
        <w:rPr>
          <w:lang w:val="fr-CH"/>
        </w:rPr>
      </w:pPr>
      <w:r w:rsidRPr="00192078">
        <w:rPr>
          <w:lang w:val="fr-CH"/>
        </w:rPr>
        <w:t>Le projet a déboursé</w:t>
      </w:r>
      <w:r w:rsidRPr="00192078">
        <w:rPr>
          <w:rFonts w:hAnsi="Trebuchet MS"/>
          <w:lang w:val="fr-CH"/>
        </w:rPr>
        <w:t xml:space="preserve"> </w:t>
      </w:r>
      <w:r w:rsidRPr="00192078">
        <w:rPr>
          <w:lang w:val="fr-CH"/>
        </w:rPr>
        <w:t xml:space="preserve">1.996.000$ du budget depuis mars 2013 (taux d’exécution de 84%). </w:t>
      </w:r>
    </w:p>
    <w:p w:rsidR="005F7183" w:rsidRPr="004E3384" w:rsidRDefault="00BD55C9" w:rsidP="004E3384">
      <w:pPr>
        <w:spacing w:after="0" w:line="240" w:lineRule="auto"/>
        <w:jc w:val="both"/>
        <w:rPr>
          <w:rFonts w:ascii="Calibri" w:eastAsia="Calibri" w:hAnsi="Calibri" w:cs="Times New Roman"/>
          <w:b/>
          <w:lang w:val="fr-FR" w:bidi="ar-SA"/>
        </w:rPr>
      </w:pPr>
      <w:r w:rsidRPr="004E3384">
        <w:rPr>
          <w:rFonts w:ascii="Calibri" w:eastAsia="Calibri" w:hAnsi="Calibri" w:cs="Times New Roman"/>
          <w:b/>
          <w:lang w:val="fr-FR" w:bidi="ar-SA"/>
        </w:rPr>
        <w:t>Autres PTF soutenant le secteur de la police</w:t>
      </w:r>
    </w:p>
    <w:p w:rsidR="004E3384" w:rsidRDefault="004E3384" w:rsidP="005F7183">
      <w:pPr>
        <w:spacing w:after="0"/>
        <w:rPr>
          <w:lang w:val="fr-CH"/>
        </w:rPr>
      </w:pPr>
    </w:p>
    <w:p w:rsidR="006F3AB3" w:rsidRPr="00192078" w:rsidRDefault="00BD55C9" w:rsidP="005F7183">
      <w:pPr>
        <w:spacing w:after="0"/>
        <w:rPr>
          <w:lang w:val="fr-CH"/>
        </w:rPr>
      </w:pPr>
      <w:r w:rsidRPr="00192078">
        <w:rPr>
          <w:lang w:val="fr-CH"/>
        </w:rPr>
        <w:lastRenderedPageBreak/>
        <w:t>Aux côtés du PNUD, interviennent également dans la mise en œuvre de la Pdp, les principaux intervenants suivants:</w:t>
      </w:r>
    </w:p>
    <w:p w:rsidR="00056F0F" w:rsidRPr="00192078" w:rsidRDefault="00BD55C9" w:rsidP="00912150">
      <w:pPr>
        <w:pStyle w:val="Paragraphedeliste"/>
        <w:numPr>
          <w:ilvl w:val="0"/>
          <w:numId w:val="45"/>
        </w:numPr>
        <w:rPr>
          <w:lang w:val="fr-CH"/>
        </w:rPr>
      </w:pPr>
      <w:r w:rsidRPr="00192078">
        <w:rPr>
          <w:lang w:val="fr-CH"/>
        </w:rPr>
        <w:t>Coopération Technique Belge (CTB): Kinshasa</w:t>
      </w:r>
      <w:r w:rsidRPr="00192078">
        <w:rPr>
          <w:rFonts w:hAnsi="Trebuchet MS"/>
          <w:lang w:val="fr-CH"/>
        </w:rPr>
        <w:t> </w:t>
      </w:r>
      <w:r w:rsidRPr="00192078">
        <w:rPr>
          <w:lang w:val="fr-CH"/>
        </w:rPr>
        <w:t xml:space="preserve">; </w:t>
      </w:r>
    </w:p>
    <w:p w:rsidR="006F3AB3" w:rsidRPr="00192078" w:rsidRDefault="00BD55C9" w:rsidP="00912150">
      <w:pPr>
        <w:pStyle w:val="Paragraphedeliste"/>
        <w:numPr>
          <w:ilvl w:val="0"/>
          <w:numId w:val="45"/>
        </w:numPr>
        <w:rPr>
          <w:lang w:val="fr-CH"/>
        </w:rPr>
      </w:pPr>
      <w:r w:rsidRPr="00192078">
        <w:rPr>
          <w:lang w:val="fr-CH"/>
        </w:rPr>
        <w:t>Pwc/DFID: Bukavu, Kananga et Matadi</w:t>
      </w:r>
      <w:r w:rsidR="00056F0F" w:rsidRPr="00192078">
        <w:rPr>
          <w:lang w:val="fr-CH"/>
        </w:rPr>
        <w:t xml:space="preserve">; </w:t>
      </w:r>
    </w:p>
    <w:p w:rsidR="006F3AB3" w:rsidRPr="00192078" w:rsidRDefault="00BD55C9" w:rsidP="00912150">
      <w:pPr>
        <w:pStyle w:val="Paragraphedeliste"/>
        <w:numPr>
          <w:ilvl w:val="0"/>
          <w:numId w:val="45"/>
        </w:numPr>
        <w:rPr>
          <w:lang w:val="fr-CH"/>
        </w:rPr>
      </w:pPr>
      <w:r w:rsidRPr="00192078">
        <w:rPr>
          <w:lang w:val="fr-CH"/>
        </w:rPr>
        <w:t>L</w:t>
      </w:r>
      <w:r w:rsidRPr="00192078">
        <w:rPr>
          <w:rFonts w:hAnsi="Trebuchet MS"/>
          <w:lang w:val="fr-CH"/>
        </w:rPr>
        <w:t>’</w:t>
      </w:r>
      <w:r w:rsidR="00FC4246" w:rsidRPr="00192078">
        <w:rPr>
          <w:lang w:val="fr-CH"/>
        </w:rPr>
        <w:t>Union Europ</w:t>
      </w:r>
      <w:r w:rsidRPr="00192078">
        <w:rPr>
          <w:lang w:val="fr-CH"/>
        </w:rPr>
        <w:t>éenne est également un partenaire important de la police avec un programme portant sur le développement des capacités de la police nationale de mani</w:t>
      </w:r>
      <w:r w:rsidRPr="00192078">
        <w:rPr>
          <w:rFonts w:hAnsi="Trebuchet MS"/>
          <w:lang w:val="fr-CH"/>
        </w:rPr>
        <w:t>è</w:t>
      </w:r>
      <w:r w:rsidRPr="00192078">
        <w:rPr>
          <w:lang w:val="fr-CH"/>
        </w:rPr>
        <w:t xml:space="preserve">re large (pas de soutien spécifique </w:t>
      </w:r>
      <w:r w:rsidRPr="00192078">
        <w:rPr>
          <w:rFonts w:hAnsi="Trebuchet MS"/>
          <w:lang w:val="fr-CH"/>
        </w:rPr>
        <w:t>à</w:t>
      </w:r>
      <w:r w:rsidRPr="00192078">
        <w:rPr>
          <w:rFonts w:hAnsi="Trebuchet MS"/>
          <w:lang w:val="fr-CH"/>
        </w:rPr>
        <w:t xml:space="preserve"> </w:t>
      </w:r>
      <w:r w:rsidRPr="00192078">
        <w:rPr>
          <w:lang w:val="fr-CH"/>
        </w:rPr>
        <w:t>la mise-en-</w:t>
      </w:r>
      <w:r w:rsidRPr="00192078">
        <w:rPr>
          <w:rFonts w:hAnsi="Trebuchet MS"/>
          <w:lang w:val="fr-CH"/>
        </w:rPr>
        <w:t>œ</w:t>
      </w:r>
      <w:r w:rsidRPr="00192078">
        <w:rPr>
          <w:lang w:val="fr-CH"/>
        </w:rPr>
        <w:t>uvre de la police de proximité).</w:t>
      </w:r>
    </w:p>
    <w:p w:rsidR="00056F0F" w:rsidRPr="00192078" w:rsidRDefault="00BD55C9" w:rsidP="00056F0F">
      <w:pPr>
        <w:rPr>
          <w:lang w:val="fr-CH"/>
        </w:rPr>
      </w:pPr>
      <w:r w:rsidRPr="00192078">
        <w:rPr>
          <w:lang w:val="fr-CH"/>
        </w:rPr>
        <w:t>Tant le DFID que l</w:t>
      </w:r>
      <w:r w:rsidRPr="00192078">
        <w:rPr>
          <w:rFonts w:hAnsi="Trebuchet MS"/>
          <w:lang w:val="fr-CH"/>
        </w:rPr>
        <w:t>’</w:t>
      </w:r>
      <w:r w:rsidRPr="00192078">
        <w:rPr>
          <w:lang w:val="fr-CH"/>
        </w:rPr>
        <w:t xml:space="preserve">UE </w:t>
      </w:r>
      <w:r w:rsidR="00192078" w:rsidRPr="00192078">
        <w:rPr>
          <w:lang w:val="fr-CH"/>
        </w:rPr>
        <w:t>a</w:t>
      </w:r>
      <w:r w:rsidRPr="00192078">
        <w:rPr>
          <w:lang w:val="fr-CH"/>
        </w:rPr>
        <w:t xml:space="preserve"> suspendu leur soutien au secteur de la police depuis novembre 2014 en raison de </w:t>
      </w:r>
      <w:r w:rsidRPr="00192078">
        <w:rPr>
          <w:rFonts w:hAnsi="Trebuchet MS"/>
          <w:lang w:val="fr-CH"/>
        </w:rPr>
        <w:t>« </w:t>
      </w:r>
      <w:r w:rsidRPr="00192078">
        <w:rPr>
          <w:lang w:val="fr-CH"/>
        </w:rPr>
        <w:t>l</w:t>
      </w:r>
      <w:r w:rsidRPr="00192078">
        <w:rPr>
          <w:rFonts w:hAnsi="Trebuchet MS"/>
          <w:lang w:val="fr-CH"/>
        </w:rPr>
        <w:t>’</w:t>
      </w:r>
      <w:r w:rsidRPr="00192078">
        <w:rPr>
          <w:lang w:val="fr-CH"/>
        </w:rPr>
        <w:t>affaire Likofi</w:t>
      </w:r>
      <w:r w:rsidRPr="00192078">
        <w:rPr>
          <w:rFonts w:hAnsi="Trebuchet MS"/>
          <w:lang w:val="fr-CH"/>
        </w:rPr>
        <w:t> »</w:t>
      </w:r>
      <w:r w:rsidRPr="00192078">
        <w:rPr>
          <w:lang w:val="fr-CH"/>
        </w:rPr>
        <w:t>.</w:t>
      </w:r>
      <w:r w:rsidRPr="00192078">
        <w:rPr>
          <w:rFonts w:ascii="Times New Roman" w:eastAsia="Times New Roman" w:hAnsi="Times New Roman" w:cs="Times New Roman"/>
          <w:vertAlign w:val="superscript"/>
          <w:lang w:val="fr-CH"/>
        </w:rPr>
        <w:footnoteReference w:id="3"/>
      </w:r>
      <w:r w:rsidRPr="00192078">
        <w:rPr>
          <w:lang w:val="fr-CH"/>
        </w:rPr>
        <w:t xml:space="preserve"> </w:t>
      </w:r>
    </w:p>
    <w:p w:rsidR="006F3AB3" w:rsidRPr="00192078" w:rsidRDefault="00BD55C9" w:rsidP="00056F0F">
      <w:pPr>
        <w:rPr>
          <w:lang w:val="fr-CH"/>
        </w:rPr>
      </w:pPr>
      <w:r w:rsidRPr="00192078">
        <w:rPr>
          <w:lang w:val="fr-CH"/>
        </w:rPr>
        <w:t>La coordination de diverses activités réalisées par tous ces intervenants est assurée par le Groupe de travail Police de proximité</w:t>
      </w:r>
      <w:r w:rsidRPr="00192078">
        <w:rPr>
          <w:rFonts w:hAnsi="Trebuchet MS"/>
          <w:lang w:val="fr-CH"/>
        </w:rPr>
        <w:t xml:space="preserve"> </w:t>
      </w:r>
      <w:r w:rsidRPr="00192078">
        <w:rPr>
          <w:lang w:val="fr-CH"/>
        </w:rPr>
        <w:t>institué</w:t>
      </w:r>
      <w:r w:rsidRPr="00192078">
        <w:rPr>
          <w:rFonts w:hAnsi="Trebuchet MS"/>
          <w:lang w:val="fr-CH"/>
        </w:rPr>
        <w:t xml:space="preserve"> </w:t>
      </w:r>
      <w:r w:rsidRPr="00192078">
        <w:rPr>
          <w:lang w:val="fr-CH"/>
        </w:rPr>
        <w:t>au sein du Comité</w:t>
      </w:r>
      <w:r w:rsidRPr="00192078">
        <w:rPr>
          <w:rFonts w:hAnsi="Trebuchet MS"/>
          <w:lang w:val="fr-CH"/>
        </w:rPr>
        <w:t xml:space="preserve"> </w:t>
      </w:r>
      <w:r w:rsidRPr="00192078">
        <w:rPr>
          <w:lang w:val="fr-CH"/>
        </w:rPr>
        <w:t>d</w:t>
      </w:r>
      <w:r w:rsidRPr="00192078">
        <w:rPr>
          <w:rFonts w:hAnsi="Trebuchet MS"/>
          <w:lang w:val="fr-CH"/>
        </w:rPr>
        <w:t>’</w:t>
      </w:r>
      <w:r w:rsidRPr="00192078">
        <w:rPr>
          <w:lang w:val="fr-CH"/>
        </w:rPr>
        <w:t>Appropriation et de Mise en Œuvre/Organisation (Commissariat Général de la PNC).</w:t>
      </w:r>
    </w:p>
    <w:p w:rsidR="005F7183" w:rsidRPr="004E3384" w:rsidRDefault="005F7183" w:rsidP="004E3384">
      <w:pPr>
        <w:spacing w:after="0" w:line="240" w:lineRule="auto"/>
        <w:jc w:val="both"/>
        <w:rPr>
          <w:rFonts w:ascii="Calibri" w:eastAsia="Calibri" w:hAnsi="Calibri" w:cs="Times New Roman"/>
          <w:b/>
          <w:lang w:val="fr-FR" w:bidi="ar-SA"/>
        </w:rPr>
      </w:pPr>
      <w:r w:rsidRPr="004E3384">
        <w:rPr>
          <w:rFonts w:ascii="Calibri" w:eastAsia="Calibri" w:hAnsi="Calibri" w:cs="Times New Roman"/>
          <w:b/>
          <w:lang w:val="fr-FR" w:bidi="ar-SA"/>
        </w:rPr>
        <w:t>Récents développements</w:t>
      </w:r>
    </w:p>
    <w:p w:rsidR="002E3047" w:rsidRPr="002E3047" w:rsidRDefault="002E3047" w:rsidP="002E3047">
      <w:pPr>
        <w:spacing w:after="0" w:line="240" w:lineRule="auto"/>
        <w:rPr>
          <w:lang w:val="fr-CH"/>
        </w:rPr>
      </w:pPr>
    </w:p>
    <w:p w:rsidR="005F7183" w:rsidRPr="00192078" w:rsidRDefault="005F7183" w:rsidP="002E3047">
      <w:pPr>
        <w:spacing w:after="0"/>
        <w:rPr>
          <w:u w:color="141414"/>
          <w:lang w:val="fr-CH"/>
        </w:rPr>
      </w:pPr>
      <w:r w:rsidRPr="00192078">
        <w:rPr>
          <w:u w:color="141414"/>
          <w:lang w:val="fr-CH"/>
        </w:rPr>
        <w:t>Des rapports des Nations unies et de l</w:t>
      </w:r>
      <w:r w:rsidRPr="00192078">
        <w:rPr>
          <w:rFonts w:hAnsi="Trebuchet MS"/>
          <w:u w:color="141414"/>
          <w:lang w:val="fr-CH"/>
        </w:rPr>
        <w:t>’</w:t>
      </w:r>
      <w:r w:rsidRPr="00192078">
        <w:rPr>
          <w:u w:color="141414"/>
          <w:lang w:val="fr-CH"/>
        </w:rPr>
        <w:t>ONG Human Rights Watch, parus respectivement en octobre et novembre 2014, ont accus</w:t>
      </w:r>
      <w:r w:rsidRPr="00192078">
        <w:rPr>
          <w:rFonts w:hAnsi="Trebuchet MS"/>
          <w:u w:color="141414"/>
          <w:lang w:val="fr-CH"/>
        </w:rPr>
        <w:t>é</w:t>
      </w:r>
      <w:r w:rsidRPr="00192078">
        <w:rPr>
          <w:rFonts w:hAnsi="Trebuchet MS"/>
          <w:u w:color="141414"/>
          <w:lang w:val="fr-CH"/>
        </w:rPr>
        <w:t xml:space="preserve"> </w:t>
      </w:r>
      <w:r w:rsidRPr="00192078">
        <w:rPr>
          <w:u w:color="141414"/>
          <w:lang w:val="fr-CH"/>
        </w:rPr>
        <w:t>la police congolaise d</w:t>
      </w:r>
      <w:r w:rsidRPr="00192078">
        <w:rPr>
          <w:rFonts w:hAnsi="Trebuchet MS"/>
          <w:u w:color="141414"/>
          <w:lang w:val="fr-CH"/>
        </w:rPr>
        <w:t>’</w:t>
      </w:r>
      <w:r w:rsidRPr="00192078">
        <w:rPr>
          <w:u w:color="141414"/>
          <w:lang w:val="fr-CH"/>
        </w:rPr>
        <w:t>avoir tu</w:t>
      </w:r>
      <w:r w:rsidRPr="00192078">
        <w:rPr>
          <w:rFonts w:hAnsi="Trebuchet MS"/>
          <w:u w:color="141414"/>
          <w:lang w:val="fr-CH"/>
        </w:rPr>
        <w:t>é</w:t>
      </w:r>
      <w:r w:rsidRPr="00192078">
        <w:rPr>
          <w:rFonts w:hAnsi="Trebuchet MS"/>
          <w:u w:color="141414"/>
          <w:lang w:val="fr-CH"/>
        </w:rPr>
        <w:t xml:space="preserve"> </w:t>
      </w:r>
      <w:r w:rsidRPr="00192078">
        <w:rPr>
          <w:u w:color="141414"/>
          <w:lang w:val="fr-CH"/>
        </w:rPr>
        <w:t>entre 41 et 51 jeunes hommes de fa</w:t>
      </w:r>
      <w:r w:rsidRPr="00192078">
        <w:rPr>
          <w:rFonts w:hAnsi="Trebuchet MS"/>
          <w:u w:color="141414"/>
          <w:lang w:val="fr-CH"/>
        </w:rPr>
        <w:t>ç</w:t>
      </w:r>
      <w:r w:rsidRPr="00192078">
        <w:rPr>
          <w:u w:color="141414"/>
          <w:lang w:val="fr-CH"/>
        </w:rPr>
        <w:t>on sommaire et d</w:t>
      </w:r>
      <w:r w:rsidRPr="00192078">
        <w:rPr>
          <w:rFonts w:hAnsi="Trebuchet MS"/>
          <w:u w:color="141414"/>
          <w:lang w:val="fr-CH"/>
        </w:rPr>
        <w:t>’</w:t>
      </w:r>
      <w:r w:rsidRPr="00192078">
        <w:rPr>
          <w:u w:color="141414"/>
          <w:lang w:val="fr-CH"/>
        </w:rPr>
        <w:t xml:space="preserve">en avoir fait </w:t>
      </w:r>
      <w:r w:rsidRPr="00192078">
        <w:rPr>
          <w:lang w:val="fr-CH"/>
        </w:rPr>
        <w:t>disparaître</w:t>
      </w:r>
      <w:r w:rsidRPr="00192078">
        <w:rPr>
          <w:u w:color="141414"/>
          <w:lang w:val="fr-CH"/>
        </w:rPr>
        <w:t xml:space="preserve"> 33 autres lors d</w:t>
      </w:r>
      <w:r w:rsidRPr="00192078">
        <w:rPr>
          <w:rFonts w:hAnsi="Trebuchet MS"/>
          <w:u w:color="141414"/>
          <w:lang w:val="fr-CH"/>
        </w:rPr>
        <w:t>’</w:t>
      </w:r>
      <w:r w:rsidRPr="00192078">
        <w:rPr>
          <w:u w:color="141414"/>
          <w:lang w:val="fr-CH"/>
        </w:rPr>
        <w:t>une op</w:t>
      </w:r>
      <w:r w:rsidRPr="00192078">
        <w:rPr>
          <w:rFonts w:hAnsi="Trebuchet MS"/>
          <w:u w:color="141414"/>
          <w:lang w:val="fr-CH"/>
        </w:rPr>
        <w:t>é</w:t>
      </w:r>
      <w:r w:rsidRPr="00192078">
        <w:rPr>
          <w:u w:color="141414"/>
          <w:lang w:val="fr-CH"/>
        </w:rPr>
        <w:t xml:space="preserve">ration coup de poing contre la </w:t>
      </w:r>
      <w:r w:rsidRPr="00192078">
        <w:rPr>
          <w:lang w:val="fr-CH"/>
        </w:rPr>
        <w:t>délinquance</w:t>
      </w:r>
      <w:r w:rsidRPr="00192078">
        <w:rPr>
          <w:u w:color="141414"/>
          <w:lang w:val="fr-CH"/>
        </w:rPr>
        <w:t xml:space="preserve"> </w:t>
      </w:r>
      <w:r w:rsidRPr="00192078">
        <w:rPr>
          <w:lang w:val="fr-CH"/>
        </w:rPr>
        <w:t>menée</w:t>
      </w:r>
      <w:r w:rsidRPr="00192078">
        <w:rPr>
          <w:u w:color="141414"/>
          <w:lang w:val="fr-CH"/>
        </w:rPr>
        <w:t xml:space="preserve"> </w:t>
      </w:r>
      <w:r w:rsidRPr="00192078">
        <w:rPr>
          <w:lang w:val="fr-CH"/>
        </w:rPr>
        <w:t>à</w:t>
      </w:r>
      <w:r w:rsidRPr="00192078">
        <w:rPr>
          <w:rFonts w:hAnsi="Trebuchet MS"/>
          <w:u w:color="141414"/>
          <w:lang w:val="fr-CH"/>
        </w:rPr>
        <w:t xml:space="preserve"> </w:t>
      </w:r>
      <w:r w:rsidRPr="00192078">
        <w:rPr>
          <w:u w:color="141414"/>
          <w:lang w:val="fr-CH"/>
        </w:rPr>
        <w:t xml:space="preserve">Kinshasa de </w:t>
      </w:r>
      <w:r w:rsidRPr="00192078">
        <w:rPr>
          <w:lang w:val="fr-CH"/>
        </w:rPr>
        <w:t>novembre</w:t>
      </w:r>
      <w:r w:rsidRPr="00192078">
        <w:rPr>
          <w:u w:color="141414"/>
          <w:lang w:val="fr-CH"/>
        </w:rPr>
        <w:t xml:space="preserve"> 2013 </w:t>
      </w:r>
      <w:r w:rsidRPr="00192078">
        <w:rPr>
          <w:rFonts w:hAnsi="Trebuchet MS"/>
          <w:u w:color="141414"/>
          <w:lang w:val="fr-CH"/>
        </w:rPr>
        <w:t>à</w:t>
      </w:r>
      <w:r w:rsidRPr="00192078">
        <w:rPr>
          <w:rFonts w:hAnsi="Trebuchet MS"/>
          <w:u w:color="141414"/>
          <w:lang w:val="fr-CH"/>
        </w:rPr>
        <w:t xml:space="preserve"> </w:t>
      </w:r>
      <w:r w:rsidRPr="00192078">
        <w:rPr>
          <w:lang w:val="fr-CH"/>
        </w:rPr>
        <w:t>février</w:t>
      </w:r>
      <w:r w:rsidRPr="00192078">
        <w:rPr>
          <w:u w:color="141414"/>
          <w:lang w:val="fr-CH"/>
        </w:rPr>
        <w:t xml:space="preserve"> 2014, </w:t>
      </w:r>
      <w:r w:rsidRPr="00192078">
        <w:rPr>
          <w:lang w:val="fr-CH"/>
        </w:rPr>
        <w:t>dénommée</w:t>
      </w:r>
      <w:r w:rsidRPr="00192078">
        <w:rPr>
          <w:u w:color="141414"/>
          <w:lang w:val="fr-CH"/>
        </w:rPr>
        <w:t xml:space="preserve"> </w:t>
      </w:r>
      <w:r w:rsidRPr="00192078">
        <w:rPr>
          <w:rFonts w:hAnsi="Trebuchet MS"/>
          <w:u w:color="141414"/>
          <w:lang w:val="fr-CH"/>
        </w:rPr>
        <w:t>« </w:t>
      </w:r>
      <w:r w:rsidRPr="00192078">
        <w:rPr>
          <w:u w:color="141414"/>
          <w:lang w:val="fr-CH"/>
        </w:rPr>
        <w:t>op</w:t>
      </w:r>
      <w:r w:rsidRPr="00192078">
        <w:rPr>
          <w:rFonts w:hAnsi="Trebuchet MS"/>
          <w:u w:color="141414"/>
          <w:lang w:val="fr-CH"/>
        </w:rPr>
        <w:t>é</w:t>
      </w:r>
      <w:r w:rsidRPr="00192078">
        <w:rPr>
          <w:u w:color="141414"/>
          <w:lang w:val="fr-CH"/>
        </w:rPr>
        <w:t>ration Likofi</w:t>
      </w:r>
      <w:r w:rsidRPr="00192078">
        <w:rPr>
          <w:rFonts w:hAnsi="Trebuchet MS"/>
          <w:u w:color="141414"/>
          <w:lang w:val="fr-CH"/>
        </w:rPr>
        <w:t> »</w:t>
      </w:r>
      <w:r w:rsidRPr="00192078">
        <w:rPr>
          <w:u w:color="141414"/>
          <w:lang w:val="fr-CH"/>
        </w:rPr>
        <w:t>.</w:t>
      </w:r>
      <w:r w:rsidRPr="00192078">
        <w:rPr>
          <w:rFonts w:ascii="Times New Roman" w:eastAsia="Times New Roman" w:hAnsi="Times New Roman" w:cs="Times New Roman"/>
          <w:u w:color="141414"/>
          <w:vertAlign w:val="superscript"/>
          <w:lang w:val="fr-CH"/>
        </w:rPr>
        <w:footnoteReference w:id="4"/>
      </w:r>
      <w:r w:rsidRPr="00192078">
        <w:rPr>
          <w:u w:color="141414"/>
          <w:lang w:val="fr-CH"/>
        </w:rPr>
        <w:t xml:space="preserve"> </w:t>
      </w:r>
      <w:r w:rsidRPr="00192078">
        <w:rPr>
          <w:lang w:val="fr-CH"/>
        </w:rPr>
        <w:t>Les Nations Unies avaient indiqué</w:t>
      </w:r>
      <w:r w:rsidRPr="00192078">
        <w:rPr>
          <w:rFonts w:hAnsi="Trebuchet MS"/>
          <w:lang w:val="fr-CH"/>
        </w:rPr>
        <w:t xml:space="preserve"> </w:t>
      </w:r>
      <w:r w:rsidRPr="00192078">
        <w:rPr>
          <w:lang w:val="fr-CH"/>
        </w:rPr>
        <w:t>avoir reçu d</w:t>
      </w:r>
      <w:r w:rsidRPr="00192078">
        <w:rPr>
          <w:rFonts w:hAnsi="Trebuchet MS"/>
          <w:lang w:val="fr-CH"/>
        </w:rPr>
        <w:t>è</w:t>
      </w:r>
      <w:r w:rsidRPr="00192078">
        <w:rPr>
          <w:lang w:val="fr-CH"/>
        </w:rPr>
        <w:t>s novembre 2013 des rapports pr</w:t>
      </w:r>
      <w:r w:rsidRPr="00192078">
        <w:rPr>
          <w:rFonts w:hAnsi="Trebuchet MS"/>
          <w:lang w:val="fr-CH"/>
        </w:rPr>
        <w:t>é</w:t>
      </w:r>
      <w:r w:rsidRPr="00192078">
        <w:rPr>
          <w:lang w:val="fr-CH"/>
        </w:rPr>
        <w:t xml:space="preserve">occupants faisant </w:t>
      </w:r>
      <w:r w:rsidRPr="00192078">
        <w:rPr>
          <w:rFonts w:hAnsi="Trebuchet MS"/>
          <w:lang w:val="fr-CH"/>
        </w:rPr>
        <w:t>é</w:t>
      </w:r>
      <w:r w:rsidRPr="00192078">
        <w:rPr>
          <w:lang w:val="fr-CH"/>
        </w:rPr>
        <w:t>tat de la disparition et de l</w:t>
      </w:r>
      <w:r w:rsidRPr="00192078">
        <w:rPr>
          <w:rFonts w:hAnsi="Trebuchet MS"/>
          <w:lang w:val="fr-CH"/>
        </w:rPr>
        <w:t>’</w:t>
      </w:r>
      <w:r w:rsidRPr="00192078">
        <w:rPr>
          <w:lang w:val="fr-CH"/>
        </w:rPr>
        <w:t>assassinat de jeunes hommes et d</w:t>
      </w:r>
      <w:r w:rsidRPr="00192078">
        <w:rPr>
          <w:rFonts w:hAnsi="Trebuchet MS"/>
          <w:lang w:val="fr-CH"/>
        </w:rPr>
        <w:t>’</w:t>
      </w:r>
      <w:r w:rsidRPr="00192078">
        <w:rPr>
          <w:lang w:val="fr-CH"/>
        </w:rPr>
        <w:t>enfants dans certaines communes de Kinshasa, co</w:t>
      </w:r>
      <w:r w:rsidRPr="00192078">
        <w:rPr>
          <w:rFonts w:hAnsi="Trebuchet MS"/>
          <w:lang w:val="fr-CH"/>
        </w:rPr>
        <w:t>ï</w:t>
      </w:r>
      <w:r w:rsidRPr="00192078">
        <w:rPr>
          <w:lang w:val="fr-CH"/>
        </w:rPr>
        <w:t>ncidant avec le d</w:t>
      </w:r>
      <w:r w:rsidRPr="00192078">
        <w:rPr>
          <w:rFonts w:hAnsi="Trebuchet MS"/>
          <w:lang w:val="fr-CH"/>
        </w:rPr>
        <w:t>é</w:t>
      </w:r>
      <w:r w:rsidRPr="00192078">
        <w:rPr>
          <w:lang w:val="fr-CH"/>
        </w:rPr>
        <w:t>but de l</w:t>
      </w:r>
      <w:r w:rsidRPr="00192078">
        <w:rPr>
          <w:rFonts w:hAnsi="Trebuchet MS"/>
          <w:lang w:val="fr-CH"/>
        </w:rPr>
        <w:t>’</w:t>
      </w:r>
      <w:r w:rsidRPr="00192078">
        <w:rPr>
          <w:lang w:val="fr-CH"/>
        </w:rPr>
        <w:t>op</w:t>
      </w:r>
      <w:r w:rsidRPr="00192078">
        <w:rPr>
          <w:rFonts w:hAnsi="Trebuchet MS"/>
          <w:lang w:val="fr-CH"/>
        </w:rPr>
        <w:t>é</w:t>
      </w:r>
      <w:r w:rsidRPr="00192078">
        <w:rPr>
          <w:lang w:val="fr-CH"/>
        </w:rPr>
        <w:t xml:space="preserve">ration </w:t>
      </w:r>
      <w:r w:rsidRPr="00192078">
        <w:rPr>
          <w:rFonts w:hAnsi="Trebuchet MS"/>
          <w:lang w:val="fr-CH"/>
        </w:rPr>
        <w:t>‘‘</w:t>
      </w:r>
      <w:r w:rsidRPr="00192078">
        <w:rPr>
          <w:lang w:val="fr-CH"/>
        </w:rPr>
        <w:t>Likofi</w:t>
      </w:r>
      <w:r w:rsidRPr="00192078">
        <w:rPr>
          <w:rFonts w:hAnsi="Trebuchet MS"/>
          <w:lang w:val="fr-CH"/>
        </w:rPr>
        <w:t>’’</w:t>
      </w:r>
      <w:r w:rsidRPr="00192078">
        <w:rPr>
          <w:rFonts w:hAnsi="Trebuchet MS"/>
          <w:lang w:val="fr-CH"/>
        </w:rPr>
        <w:t xml:space="preserve"> </w:t>
      </w:r>
      <w:r w:rsidRPr="00192078">
        <w:rPr>
          <w:lang w:val="fr-CH"/>
        </w:rPr>
        <w:t>lanc</w:t>
      </w:r>
      <w:r w:rsidRPr="00192078">
        <w:rPr>
          <w:rFonts w:hAnsi="Trebuchet MS"/>
          <w:lang w:val="fr-CH"/>
        </w:rPr>
        <w:t>é</w:t>
      </w:r>
      <w:r w:rsidRPr="00192078">
        <w:rPr>
          <w:lang w:val="fr-CH"/>
        </w:rPr>
        <w:t>e du 15 novembre 2013 au 15 f</w:t>
      </w:r>
      <w:r w:rsidRPr="00192078">
        <w:rPr>
          <w:rFonts w:hAnsi="Trebuchet MS"/>
          <w:lang w:val="fr-CH"/>
        </w:rPr>
        <w:t>é</w:t>
      </w:r>
      <w:r w:rsidRPr="00192078">
        <w:rPr>
          <w:lang w:val="fr-CH"/>
        </w:rPr>
        <w:t>vrier 2014.</w:t>
      </w:r>
      <w:r w:rsidRPr="00192078">
        <w:rPr>
          <w:rFonts w:ascii="Times New Roman" w:eastAsia="Times New Roman" w:hAnsi="Times New Roman" w:cs="Times New Roman"/>
          <w:vertAlign w:val="superscript"/>
          <w:lang w:val="fr-CH"/>
        </w:rPr>
        <w:footnoteReference w:id="5"/>
      </w:r>
      <w:r w:rsidRPr="00192078">
        <w:rPr>
          <w:lang w:val="fr-CH"/>
        </w:rPr>
        <w:t xml:space="preserve"> </w:t>
      </w:r>
    </w:p>
    <w:p w:rsidR="005F7183" w:rsidRPr="00192078" w:rsidRDefault="005F7183" w:rsidP="005F7183">
      <w:pPr>
        <w:rPr>
          <w:lang w:val="fr-CH"/>
        </w:rPr>
      </w:pPr>
      <w:r w:rsidRPr="00192078">
        <w:rPr>
          <w:lang w:val="fr-CH"/>
        </w:rPr>
        <w:t>Au-delà</w:t>
      </w:r>
      <w:r w:rsidRPr="00192078">
        <w:rPr>
          <w:rFonts w:hAnsi="Trebuchet MS"/>
          <w:lang w:val="fr-CH"/>
        </w:rPr>
        <w:t xml:space="preserve"> </w:t>
      </w:r>
      <w:r w:rsidRPr="00192078">
        <w:rPr>
          <w:lang w:val="fr-CH"/>
        </w:rPr>
        <w:t>de l’opération Likofi, les forces de police ont été</w:t>
      </w:r>
      <w:r w:rsidRPr="00192078">
        <w:rPr>
          <w:rFonts w:hAnsi="Trebuchet MS"/>
          <w:lang w:val="fr-CH"/>
        </w:rPr>
        <w:t xml:space="preserve"> </w:t>
      </w:r>
      <w:r w:rsidRPr="00192078">
        <w:rPr>
          <w:lang w:val="fr-CH"/>
        </w:rPr>
        <w:t>accusées dans le passé</w:t>
      </w:r>
      <w:r w:rsidRPr="00192078">
        <w:rPr>
          <w:rFonts w:hAnsi="Trebuchet MS"/>
          <w:lang w:val="fr-CH"/>
        </w:rPr>
        <w:t xml:space="preserve"> </w:t>
      </w:r>
      <w:r w:rsidRPr="00192078">
        <w:rPr>
          <w:lang w:val="fr-CH"/>
        </w:rPr>
        <w:t xml:space="preserve">de torture et mauvais traitements, notamment </w:t>
      </w:r>
      <w:r w:rsidRPr="00192078">
        <w:rPr>
          <w:rFonts w:hAnsi="Trebuchet MS"/>
          <w:lang w:val="fr-CH"/>
        </w:rPr>
        <w:t>à</w:t>
      </w:r>
      <w:r w:rsidRPr="00192078">
        <w:rPr>
          <w:rFonts w:hAnsi="Trebuchet MS"/>
          <w:lang w:val="fr-CH"/>
        </w:rPr>
        <w:t xml:space="preserve"> </w:t>
      </w:r>
      <w:r w:rsidRPr="00192078">
        <w:rPr>
          <w:lang w:val="fr-CH"/>
        </w:rPr>
        <w:t>Kinshasa. Un rapport de l</w:t>
      </w:r>
      <w:r w:rsidRPr="00192078">
        <w:rPr>
          <w:rFonts w:hAnsi="Trebuchet MS"/>
          <w:lang w:val="fr-CH"/>
        </w:rPr>
        <w:t>’</w:t>
      </w:r>
      <w:r w:rsidRPr="00192078">
        <w:rPr>
          <w:lang w:val="fr-CH"/>
        </w:rPr>
        <w:t>ONG Freedom from Torture de juillet 2014 avait déjà</w:t>
      </w:r>
      <w:r w:rsidRPr="00192078">
        <w:rPr>
          <w:rFonts w:hAnsi="Trebuchet MS"/>
          <w:lang w:val="fr-CH"/>
        </w:rPr>
        <w:t xml:space="preserve"> </w:t>
      </w:r>
      <w:r w:rsidRPr="00192078">
        <w:rPr>
          <w:lang w:val="fr-CH"/>
        </w:rPr>
        <w:t>souligné</w:t>
      </w:r>
      <w:r w:rsidRPr="00192078">
        <w:rPr>
          <w:rFonts w:hAnsi="Trebuchet MS"/>
          <w:lang w:val="fr-CH"/>
        </w:rPr>
        <w:t xml:space="preserve"> </w:t>
      </w:r>
      <w:r w:rsidRPr="00192078">
        <w:rPr>
          <w:lang w:val="fr-CH"/>
        </w:rPr>
        <w:t>et condamné</w:t>
      </w:r>
      <w:r w:rsidRPr="00192078">
        <w:rPr>
          <w:rFonts w:hAnsi="Trebuchet MS"/>
          <w:lang w:val="fr-CH"/>
        </w:rPr>
        <w:t xml:space="preserve"> </w:t>
      </w:r>
      <w:r w:rsidRPr="00192078">
        <w:rPr>
          <w:lang w:val="fr-CH"/>
        </w:rPr>
        <w:t>l</w:t>
      </w:r>
      <w:r w:rsidRPr="00192078">
        <w:rPr>
          <w:rFonts w:hAnsi="Trebuchet MS"/>
          <w:lang w:val="fr-CH"/>
        </w:rPr>
        <w:t>’</w:t>
      </w:r>
      <w:r w:rsidRPr="00192078">
        <w:rPr>
          <w:lang w:val="fr-CH"/>
        </w:rPr>
        <w:t>utilisation du viol par les forces de la police congolaise comme outil de torture des opposantes politiques de sexe féminin.</w:t>
      </w:r>
      <w:r w:rsidRPr="00192078">
        <w:rPr>
          <w:rFonts w:ascii="Times New Roman" w:eastAsia="Times New Roman" w:hAnsi="Times New Roman" w:cs="Times New Roman"/>
          <w:vertAlign w:val="superscript"/>
          <w:lang w:val="fr-CH"/>
        </w:rPr>
        <w:footnoteReference w:id="6"/>
      </w:r>
      <w:r w:rsidRPr="00192078">
        <w:rPr>
          <w:lang w:val="fr-CH"/>
        </w:rPr>
        <w:t xml:space="preserve"> Suite </w:t>
      </w:r>
      <w:r w:rsidRPr="00192078">
        <w:rPr>
          <w:rFonts w:hAnsi="Trebuchet MS"/>
          <w:lang w:val="fr-CH"/>
        </w:rPr>
        <w:t>à</w:t>
      </w:r>
      <w:r w:rsidRPr="00192078">
        <w:rPr>
          <w:rFonts w:hAnsi="Trebuchet MS"/>
          <w:lang w:val="fr-CH"/>
        </w:rPr>
        <w:t xml:space="preserve"> </w:t>
      </w:r>
      <w:r w:rsidRPr="00192078">
        <w:rPr>
          <w:lang w:val="fr-CH"/>
        </w:rPr>
        <w:t>l</w:t>
      </w:r>
      <w:r w:rsidRPr="00192078">
        <w:rPr>
          <w:rFonts w:hAnsi="Trebuchet MS"/>
          <w:lang w:val="fr-CH"/>
        </w:rPr>
        <w:t>’</w:t>
      </w:r>
      <w:r w:rsidRPr="00192078">
        <w:rPr>
          <w:lang w:val="fr-CH"/>
        </w:rPr>
        <w:t>affaire Likofi, le DFID ainsi que l</w:t>
      </w:r>
      <w:r w:rsidRPr="00192078">
        <w:rPr>
          <w:rFonts w:hAnsi="Trebuchet MS"/>
          <w:lang w:val="fr-CH"/>
        </w:rPr>
        <w:t>’</w:t>
      </w:r>
      <w:r w:rsidRPr="00192078">
        <w:rPr>
          <w:lang w:val="fr-CH"/>
        </w:rPr>
        <w:t>Union Européenne ont d</w:t>
      </w:r>
      <w:r w:rsidRPr="00192078">
        <w:rPr>
          <w:rFonts w:hAnsi="Trebuchet MS"/>
          <w:lang w:val="fr-CH"/>
        </w:rPr>
        <w:t>é</w:t>
      </w:r>
      <w:r w:rsidRPr="00192078">
        <w:rPr>
          <w:lang w:val="fr-CH"/>
        </w:rPr>
        <w:t>cid</w:t>
      </w:r>
      <w:r w:rsidRPr="00192078">
        <w:rPr>
          <w:rFonts w:hAnsi="Trebuchet MS"/>
          <w:lang w:val="fr-CH"/>
        </w:rPr>
        <w:t>é</w:t>
      </w:r>
      <w:r w:rsidRPr="00192078">
        <w:rPr>
          <w:rFonts w:hAnsi="Trebuchet MS"/>
          <w:lang w:val="fr-CH"/>
        </w:rPr>
        <w:t xml:space="preserve"> </w:t>
      </w:r>
      <w:r w:rsidRPr="00192078">
        <w:rPr>
          <w:lang w:val="fr-CH"/>
        </w:rPr>
        <w:t>de suspendre leur soutien au secteur de la police en RDC en fin d</w:t>
      </w:r>
      <w:r w:rsidRPr="00192078">
        <w:rPr>
          <w:rFonts w:hAnsi="Trebuchet MS"/>
          <w:lang w:val="fr-CH"/>
        </w:rPr>
        <w:t>’</w:t>
      </w:r>
      <w:r w:rsidRPr="00192078">
        <w:rPr>
          <w:lang w:val="fr-CH"/>
        </w:rPr>
        <w:t>ann</w:t>
      </w:r>
      <w:r w:rsidRPr="00192078">
        <w:rPr>
          <w:rFonts w:hAnsi="Trebuchet MS"/>
          <w:lang w:val="fr-CH"/>
        </w:rPr>
        <w:t>é</w:t>
      </w:r>
      <w:r w:rsidRPr="00192078">
        <w:rPr>
          <w:lang w:val="fr-CH"/>
        </w:rPr>
        <w:t>e 2014.</w:t>
      </w:r>
    </w:p>
    <w:p w:rsidR="006F3AB3" w:rsidRPr="00192078" w:rsidRDefault="005F7183" w:rsidP="005F7183">
      <w:pPr>
        <w:rPr>
          <w:b/>
          <w:bCs/>
          <w:lang w:val="fr-CH"/>
        </w:rPr>
      </w:pPr>
      <w:r w:rsidRPr="00192078">
        <w:rPr>
          <w:lang w:val="fr-CH"/>
        </w:rPr>
        <w:t>Ce contexte de violations récurrentes de droits de l</w:t>
      </w:r>
      <w:r w:rsidRPr="00192078">
        <w:rPr>
          <w:rFonts w:hAnsi="Trebuchet MS"/>
          <w:lang w:val="fr-CH"/>
        </w:rPr>
        <w:t>’</w:t>
      </w:r>
      <w:r w:rsidRPr="00192078">
        <w:rPr>
          <w:lang w:val="fr-CH"/>
        </w:rPr>
        <w:t>homme par les forces de police souligne les d</w:t>
      </w:r>
      <w:r w:rsidRPr="00192078">
        <w:rPr>
          <w:rFonts w:hAnsi="Trebuchet MS"/>
          <w:lang w:val="fr-CH"/>
        </w:rPr>
        <w:t>é</w:t>
      </w:r>
      <w:r w:rsidRPr="00192078">
        <w:rPr>
          <w:lang w:val="fr-CH"/>
        </w:rPr>
        <w:t>fis li</w:t>
      </w:r>
      <w:r w:rsidRPr="00192078">
        <w:rPr>
          <w:rFonts w:hAnsi="Trebuchet MS"/>
          <w:lang w:val="fr-CH"/>
        </w:rPr>
        <w:t>é</w:t>
      </w:r>
      <w:r w:rsidRPr="00192078">
        <w:rPr>
          <w:lang w:val="fr-CH"/>
        </w:rPr>
        <w:t>s au soutien du secteur de la sécurité</w:t>
      </w:r>
      <w:r w:rsidRPr="00192078">
        <w:rPr>
          <w:rFonts w:hAnsi="Trebuchet MS"/>
          <w:lang w:val="fr-CH"/>
        </w:rPr>
        <w:t> </w:t>
      </w:r>
      <w:r w:rsidRPr="00192078">
        <w:rPr>
          <w:lang w:val="fr-CH"/>
        </w:rPr>
        <w:t>dans un pays en situation de conflit arm</w:t>
      </w:r>
      <w:r w:rsidRPr="00192078">
        <w:rPr>
          <w:rFonts w:hAnsi="Trebuchet MS"/>
          <w:lang w:val="fr-CH"/>
        </w:rPr>
        <w:t>é</w:t>
      </w:r>
      <w:r w:rsidRPr="00192078">
        <w:rPr>
          <w:lang w:val="fr-CH"/>
        </w:rPr>
        <w:t>; notamment les d</w:t>
      </w:r>
      <w:r w:rsidRPr="00192078">
        <w:rPr>
          <w:rFonts w:hAnsi="Trebuchet MS"/>
          <w:lang w:val="fr-CH"/>
        </w:rPr>
        <w:t>é</w:t>
      </w:r>
      <w:r w:rsidRPr="00192078">
        <w:rPr>
          <w:lang w:val="fr-CH"/>
        </w:rPr>
        <w:t xml:space="preserve">fis pour améliorer la gouvernance du secteur, développer des services de police </w:t>
      </w:r>
      <w:r w:rsidRPr="00192078">
        <w:rPr>
          <w:rFonts w:hAnsi="Trebuchet MS"/>
          <w:lang w:val="fr-CH"/>
        </w:rPr>
        <w:t>à</w:t>
      </w:r>
      <w:r w:rsidRPr="00192078">
        <w:rPr>
          <w:rFonts w:hAnsi="Trebuchet MS"/>
          <w:lang w:val="fr-CH"/>
        </w:rPr>
        <w:t xml:space="preserve"> </w:t>
      </w:r>
      <w:r w:rsidRPr="00192078">
        <w:rPr>
          <w:lang w:val="fr-CH"/>
        </w:rPr>
        <w:t xml:space="preserve">la population et assurer le respect des droits humains par les forces de police. </w:t>
      </w:r>
    </w:p>
    <w:p w:rsidR="009A496B" w:rsidRPr="004E3384" w:rsidRDefault="00BD55C9" w:rsidP="00912150">
      <w:pPr>
        <w:pStyle w:val="Paragraphedeliste"/>
        <w:numPr>
          <w:ilvl w:val="0"/>
          <w:numId w:val="62"/>
        </w:numPr>
        <w:spacing w:after="120" w:line="240" w:lineRule="auto"/>
        <w:jc w:val="both"/>
        <w:rPr>
          <w:rFonts w:ascii="Calibri" w:eastAsia="Calibri" w:hAnsi="Calibri" w:cs="Times New Roman"/>
          <w:b/>
          <w:sz w:val="24"/>
          <w:szCs w:val="24"/>
          <w:u w:val="single"/>
          <w:lang w:val="fr-FR" w:bidi="ar-SA"/>
        </w:rPr>
      </w:pPr>
      <w:r w:rsidRPr="004E3384">
        <w:rPr>
          <w:rFonts w:ascii="Calibri" w:eastAsia="Calibri" w:hAnsi="Calibri" w:cs="Times New Roman"/>
          <w:b/>
          <w:sz w:val="24"/>
          <w:szCs w:val="24"/>
          <w:u w:val="single"/>
          <w:lang w:val="fr-FR" w:bidi="ar-SA"/>
        </w:rPr>
        <w:lastRenderedPageBreak/>
        <w:t>JUSTIFICATION DU SOUTIEN DE L’ISSAT</w:t>
      </w:r>
    </w:p>
    <w:p w:rsidR="005F7183" w:rsidRPr="00192078" w:rsidRDefault="005F7183" w:rsidP="005F7183">
      <w:pPr>
        <w:spacing w:after="0" w:line="240" w:lineRule="auto"/>
        <w:rPr>
          <w:lang w:val="fr-CH"/>
        </w:rPr>
      </w:pPr>
    </w:p>
    <w:p w:rsidR="006F3AB3" w:rsidRPr="00192078" w:rsidRDefault="00BD55C9" w:rsidP="005F7183">
      <w:pPr>
        <w:spacing w:after="0"/>
        <w:rPr>
          <w:lang w:val="fr-CH"/>
        </w:rPr>
      </w:pPr>
      <w:r w:rsidRPr="00192078">
        <w:rPr>
          <w:lang w:val="fr-CH"/>
        </w:rPr>
        <w:t>Cette mission d</w:t>
      </w:r>
      <w:r w:rsidRPr="00192078">
        <w:rPr>
          <w:rFonts w:hAnsi="Trebuchet MS"/>
          <w:lang w:val="fr-CH"/>
        </w:rPr>
        <w:t>’é</w:t>
      </w:r>
      <w:r w:rsidRPr="00192078">
        <w:rPr>
          <w:lang w:val="fr-CH"/>
        </w:rPr>
        <w:t xml:space="preserve">valuation du programme </w:t>
      </w:r>
      <w:r w:rsidRPr="00192078">
        <w:rPr>
          <w:rFonts w:hAnsi="Trebuchet MS"/>
          <w:lang w:val="fr-CH"/>
        </w:rPr>
        <w:t>« </w:t>
      </w:r>
      <w:r w:rsidRPr="00192078">
        <w:rPr>
          <w:lang w:val="fr-CH"/>
        </w:rPr>
        <w:t>police de proximit</w:t>
      </w:r>
      <w:r w:rsidRPr="00192078">
        <w:rPr>
          <w:rFonts w:hAnsi="Trebuchet MS"/>
          <w:lang w:val="fr-CH"/>
        </w:rPr>
        <w:t>é »</w:t>
      </w:r>
      <w:r w:rsidRPr="00192078">
        <w:rPr>
          <w:rFonts w:hAnsi="Trebuchet MS"/>
          <w:lang w:val="fr-CH"/>
        </w:rPr>
        <w:t xml:space="preserve"> </w:t>
      </w:r>
      <w:r w:rsidRPr="00192078">
        <w:rPr>
          <w:lang w:val="fr-CH"/>
        </w:rPr>
        <w:t>(qui se termine en 2016) est demand</w:t>
      </w:r>
      <w:r w:rsidRPr="00192078">
        <w:rPr>
          <w:rFonts w:hAnsi="Trebuchet MS"/>
          <w:lang w:val="fr-CH"/>
        </w:rPr>
        <w:t>é</w:t>
      </w:r>
      <w:r w:rsidRPr="00192078">
        <w:rPr>
          <w:lang w:val="fr-CH"/>
        </w:rPr>
        <w:t>e par le bureau du PNUD en RDC. Elle s</w:t>
      </w:r>
      <w:r w:rsidRPr="00192078">
        <w:rPr>
          <w:rFonts w:hAnsi="Trebuchet MS"/>
          <w:lang w:val="fr-CH"/>
        </w:rPr>
        <w:t>’</w:t>
      </w:r>
      <w:r w:rsidRPr="00192078">
        <w:rPr>
          <w:lang w:val="fr-CH"/>
        </w:rPr>
        <w:t>inscrit dans le contexte s</w:t>
      </w:r>
      <w:r w:rsidRPr="00192078">
        <w:rPr>
          <w:rFonts w:hAnsi="Trebuchet MS"/>
          <w:lang w:val="fr-CH"/>
        </w:rPr>
        <w:t>é</w:t>
      </w:r>
      <w:r w:rsidRPr="00192078">
        <w:rPr>
          <w:lang w:val="fr-CH"/>
        </w:rPr>
        <w:t xml:space="preserve">curitaire et politique national qui a </w:t>
      </w:r>
      <w:r w:rsidRPr="00192078">
        <w:rPr>
          <w:rFonts w:hAnsi="Trebuchet MS"/>
          <w:lang w:val="fr-CH"/>
        </w:rPr>
        <w:t>é</w:t>
      </w:r>
      <w:r w:rsidRPr="00192078">
        <w:rPr>
          <w:lang w:val="fr-CH"/>
        </w:rPr>
        <w:t>volu</w:t>
      </w:r>
      <w:r w:rsidRPr="00192078">
        <w:rPr>
          <w:rFonts w:hAnsi="Trebuchet MS"/>
          <w:lang w:val="fr-CH"/>
        </w:rPr>
        <w:t>é</w:t>
      </w:r>
      <w:r w:rsidRPr="00192078">
        <w:rPr>
          <w:rFonts w:hAnsi="Trebuchet MS"/>
          <w:lang w:val="fr-CH"/>
        </w:rPr>
        <w:t xml:space="preserve"> </w:t>
      </w:r>
      <w:r w:rsidRPr="00192078">
        <w:rPr>
          <w:lang w:val="fr-CH"/>
        </w:rPr>
        <w:t>de fa</w:t>
      </w:r>
      <w:r w:rsidRPr="00192078">
        <w:rPr>
          <w:rFonts w:hAnsi="Trebuchet MS"/>
          <w:lang w:val="fr-CH"/>
        </w:rPr>
        <w:t>ç</w:t>
      </w:r>
      <w:r w:rsidRPr="00192078">
        <w:rPr>
          <w:lang w:val="fr-CH"/>
        </w:rPr>
        <w:t>on importante depuis le lancement du projet en 2013, l</w:t>
      </w:r>
      <w:r w:rsidRPr="00192078">
        <w:rPr>
          <w:rFonts w:hAnsi="Trebuchet MS"/>
          <w:lang w:val="fr-CH"/>
        </w:rPr>
        <w:t>’</w:t>
      </w:r>
      <w:r w:rsidRPr="00192078">
        <w:rPr>
          <w:lang w:val="fr-CH"/>
        </w:rPr>
        <w:t>absence de ressources mobilis</w:t>
      </w:r>
      <w:r w:rsidRPr="00192078">
        <w:rPr>
          <w:rFonts w:hAnsi="Trebuchet MS"/>
          <w:lang w:val="fr-CH"/>
        </w:rPr>
        <w:t>é</w:t>
      </w:r>
      <w:r w:rsidRPr="00192078">
        <w:rPr>
          <w:lang w:val="fr-CH"/>
        </w:rPr>
        <w:t>es aupr</w:t>
      </w:r>
      <w:r w:rsidRPr="00192078">
        <w:rPr>
          <w:rFonts w:hAnsi="Trebuchet MS"/>
          <w:lang w:val="fr-CH"/>
        </w:rPr>
        <w:t>è</w:t>
      </w:r>
      <w:r w:rsidRPr="00192078">
        <w:rPr>
          <w:lang w:val="fr-CH"/>
        </w:rPr>
        <w:t xml:space="preserve">s des PTF ainsi que la transition de la MONUSCO. Ce qui exige de faire une </w:t>
      </w:r>
      <w:r w:rsidRPr="00192078">
        <w:rPr>
          <w:rFonts w:hAnsi="Trebuchet MS"/>
          <w:lang w:val="fr-CH"/>
        </w:rPr>
        <w:t>é</w:t>
      </w:r>
      <w:r w:rsidRPr="00192078">
        <w:rPr>
          <w:lang w:val="fr-CH"/>
        </w:rPr>
        <w:t xml:space="preserve">valuation </w:t>
      </w:r>
      <w:r w:rsidRPr="00192078">
        <w:rPr>
          <w:rFonts w:hAnsi="Trebuchet MS"/>
          <w:lang w:val="fr-CH"/>
        </w:rPr>
        <w:t>à</w:t>
      </w:r>
      <w:r w:rsidRPr="00192078">
        <w:rPr>
          <w:rFonts w:hAnsi="Trebuchet MS"/>
          <w:lang w:val="fr-CH"/>
        </w:rPr>
        <w:t xml:space="preserve"> </w:t>
      </w:r>
      <w:r w:rsidRPr="00192078">
        <w:rPr>
          <w:lang w:val="fr-CH"/>
        </w:rPr>
        <w:t>mi-parcours des r</w:t>
      </w:r>
      <w:r w:rsidRPr="00192078">
        <w:rPr>
          <w:rFonts w:hAnsi="Trebuchet MS"/>
          <w:lang w:val="fr-CH"/>
        </w:rPr>
        <w:t>é</w:t>
      </w:r>
      <w:r w:rsidRPr="00192078">
        <w:rPr>
          <w:lang w:val="fr-CH"/>
        </w:rPr>
        <w:t>sultats obtenus, du caract</w:t>
      </w:r>
      <w:r w:rsidRPr="00192078">
        <w:rPr>
          <w:rFonts w:hAnsi="Trebuchet MS"/>
          <w:lang w:val="fr-CH"/>
        </w:rPr>
        <w:t>è</w:t>
      </w:r>
      <w:r w:rsidRPr="00192078">
        <w:rPr>
          <w:lang w:val="fr-CH"/>
        </w:rPr>
        <w:t>re transformatif du projet et de sa pertinence pour les partenaires nationaux, le PNUD et les partenaires de mise-en-</w:t>
      </w:r>
      <w:r w:rsidRPr="00192078">
        <w:rPr>
          <w:rFonts w:hAnsi="Trebuchet MS"/>
          <w:lang w:val="fr-CH"/>
        </w:rPr>
        <w:t>œ</w:t>
      </w:r>
      <w:r w:rsidRPr="00192078">
        <w:rPr>
          <w:lang w:val="fr-CH"/>
        </w:rPr>
        <w:t xml:space="preserve">uvre (dont la MONUSCO). </w:t>
      </w:r>
    </w:p>
    <w:p w:rsidR="005F7183" w:rsidRPr="00192078" w:rsidRDefault="005F7183" w:rsidP="005F7183">
      <w:pPr>
        <w:spacing w:after="0"/>
        <w:rPr>
          <w:lang w:val="fr-CH"/>
        </w:rPr>
      </w:pPr>
    </w:p>
    <w:p w:rsidR="006F3AB3" w:rsidRPr="00192078" w:rsidRDefault="00BD55C9" w:rsidP="009D6F0E">
      <w:pPr>
        <w:rPr>
          <w:u w:val="single"/>
          <w:lang w:val="fr-CH"/>
        </w:rPr>
      </w:pPr>
      <w:r w:rsidRPr="00192078">
        <w:rPr>
          <w:lang w:val="fr-CH"/>
        </w:rPr>
        <w:t>Il est demand</w:t>
      </w:r>
      <w:r w:rsidRPr="00192078">
        <w:rPr>
          <w:rFonts w:hAnsi="Trebuchet MS"/>
          <w:lang w:val="fr-CH"/>
        </w:rPr>
        <w:t>é</w:t>
      </w:r>
      <w:r w:rsidRPr="00192078">
        <w:rPr>
          <w:rFonts w:hAnsi="Trebuchet MS"/>
          <w:lang w:val="fr-CH"/>
        </w:rPr>
        <w:t xml:space="preserve"> </w:t>
      </w:r>
      <w:r w:rsidRPr="00192078">
        <w:rPr>
          <w:rFonts w:hAnsi="Trebuchet MS"/>
          <w:lang w:val="fr-CH"/>
        </w:rPr>
        <w:t>à</w:t>
      </w:r>
      <w:r w:rsidRPr="00192078">
        <w:rPr>
          <w:rFonts w:hAnsi="Trebuchet MS"/>
          <w:lang w:val="fr-CH"/>
        </w:rPr>
        <w:t xml:space="preserve"> </w:t>
      </w:r>
      <w:r w:rsidRPr="00192078">
        <w:rPr>
          <w:lang w:val="fr-CH"/>
        </w:rPr>
        <w:t>ISSAT de fournir le cadre m</w:t>
      </w:r>
      <w:r w:rsidRPr="00192078">
        <w:rPr>
          <w:rFonts w:hAnsi="Trebuchet MS"/>
          <w:lang w:val="fr-CH"/>
        </w:rPr>
        <w:t>é</w:t>
      </w:r>
      <w:r w:rsidRPr="00192078">
        <w:rPr>
          <w:lang w:val="fr-CH"/>
        </w:rPr>
        <w:t>thodologique ainsi que des outils d</w:t>
      </w:r>
      <w:r w:rsidRPr="00192078">
        <w:rPr>
          <w:rFonts w:hAnsi="Trebuchet MS"/>
          <w:lang w:val="fr-CH"/>
        </w:rPr>
        <w:t>’é</w:t>
      </w:r>
      <w:r w:rsidRPr="00192078">
        <w:rPr>
          <w:lang w:val="fr-CH"/>
        </w:rPr>
        <w:t>valuation solides bas</w:t>
      </w:r>
      <w:r w:rsidRPr="00192078">
        <w:rPr>
          <w:rFonts w:hAnsi="Trebuchet MS"/>
          <w:lang w:val="fr-CH"/>
        </w:rPr>
        <w:t>é</w:t>
      </w:r>
      <w:r w:rsidRPr="00192078">
        <w:rPr>
          <w:lang w:val="fr-CH"/>
        </w:rPr>
        <w:t>s sur son exp</w:t>
      </w:r>
      <w:r w:rsidRPr="00192078">
        <w:rPr>
          <w:rFonts w:hAnsi="Trebuchet MS"/>
          <w:lang w:val="fr-CH"/>
        </w:rPr>
        <w:t>é</w:t>
      </w:r>
      <w:r w:rsidRPr="00192078">
        <w:rPr>
          <w:lang w:val="fr-CH"/>
        </w:rPr>
        <w:t>rience de bonne pratique pour le soutien des r</w:t>
      </w:r>
      <w:r w:rsidRPr="00192078">
        <w:rPr>
          <w:rFonts w:hAnsi="Trebuchet MS"/>
          <w:lang w:val="fr-CH"/>
        </w:rPr>
        <w:t>é</w:t>
      </w:r>
      <w:r w:rsidRPr="00192078">
        <w:rPr>
          <w:lang w:val="fr-CH"/>
        </w:rPr>
        <w:t>formes du secteur de la s</w:t>
      </w:r>
      <w:r w:rsidRPr="00192078">
        <w:rPr>
          <w:rFonts w:hAnsi="Trebuchet MS"/>
          <w:lang w:val="fr-CH"/>
        </w:rPr>
        <w:t>é</w:t>
      </w:r>
      <w:r w:rsidRPr="00192078">
        <w:rPr>
          <w:lang w:val="fr-CH"/>
        </w:rPr>
        <w:t>curit</w:t>
      </w:r>
      <w:r w:rsidRPr="00192078">
        <w:rPr>
          <w:rFonts w:hAnsi="Trebuchet MS"/>
          <w:lang w:val="fr-CH"/>
        </w:rPr>
        <w:t>é</w:t>
      </w:r>
      <w:r w:rsidRPr="00192078">
        <w:rPr>
          <w:rFonts w:hAnsi="Trebuchet MS"/>
          <w:lang w:val="fr-CH"/>
        </w:rPr>
        <w:t xml:space="preserve"> </w:t>
      </w:r>
      <w:r w:rsidRPr="00192078">
        <w:rPr>
          <w:lang w:val="fr-CH"/>
        </w:rPr>
        <w:t>(RSS). L</w:t>
      </w:r>
      <w:r w:rsidRPr="00192078">
        <w:rPr>
          <w:rFonts w:hAnsi="Trebuchet MS"/>
          <w:lang w:val="fr-CH"/>
        </w:rPr>
        <w:t>’é</w:t>
      </w:r>
      <w:r w:rsidRPr="00192078">
        <w:rPr>
          <w:lang w:val="fr-CH"/>
        </w:rPr>
        <w:t>quipe de l</w:t>
      </w:r>
      <w:r w:rsidRPr="00192078">
        <w:rPr>
          <w:rFonts w:hAnsi="Trebuchet MS"/>
          <w:lang w:val="fr-CH"/>
        </w:rPr>
        <w:t>’é</w:t>
      </w:r>
      <w:r w:rsidRPr="00192078">
        <w:rPr>
          <w:lang w:val="fr-CH"/>
        </w:rPr>
        <w:t>valuation fera particuli</w:t>
      </w:r>
      <w:r w:rsidRPr="00192078">
        <w:rPr>
          <w:rFonts w:hAnsi="Trebuchet MS"/>
          <w:lang w:val="fr-CH"/>
        </w:rPr>
        <w:t>è</w:t>
      </w:r>
      <w:r w:rsidRPr="00192078">
        <w:rPr>
          <w:lang w:val="fr-CH"/>
        </w:rPr>
        <w:t>rement attention aux concepts d</w:t>
      </w:r>
      <w:r w:rsidRPr="00192078">
        <w:rPr>
          <w:rFonts w:hAnsi="Trebuchet MS"/>
          <w:lang w:val="fr-CH"/>
        </w:rPr>
        <w:t>’</w:t>
      </w:r>
      <w:r w:rsidRPr="00192078">
        <w:rPr>
          <w:lang w:val="fr-CH"/>
        </w:rPr>
        <w:t>appropriation locale, d</w:t>
      </w:r>
      <w:r w:rsidRPr="00192078">
        <w:rPr>
          <w:rFonts w:hAnsi="Trebuchet MS"/>
          <w:lang w:val="fr-CH"/>
        </w:rPr>
        <w:t>’é</w:t>
      </w:r>
      <w:r w:rsidRPr="00192078">
        <w:rPr>
          <w:lang w:val="fr-CH"/>
        </w:rPr>
        <w:t>quilibre entre le renforcement de l</w:t>
      </w:r>
      <w:r w:rsidRPr="00192078">
        <w:rPr>
          <w:rFonts w:hAnsi="Trebuchet MS"/>
          <w:lang w:val="fr-CH"/>
        </w:rPr>
        <w:t>’</w:t>
      </w:r>
      <w:r w:rsidRPr="00192078">
        <w:rPr>
          <w:lang w:val="fr-CH"/>
        </w:rPr>
        <w:t>efficacit</w:t>
      </w:r>
      <w:r w:rsidRPr="00192078">
        <w:rPr>
          <w:rFonts w:hAnsi="Trebuchet MS"/>
          <w:lang w:val="fr-CH"/>
        </w:rPr>
        <w:t>é</w:t>
      </w:r>
      <w:r w:rsidRPr="00192078">
        <w:rPr>
          <w:rFonts w:hAnsi="Trebuchet MS"/>
          <w:lang w:val="fr-CH"/>
        </w:rPr>
        <w:t xml:space="preserve"> </w:t>
      </w:r>
      <w:r w:rsidRPr="00192078">
        <w:rPr>
          <w:lang w:val="fr-CH"/>
        </w:rPr>
        <w:t>et du rendre compte des acteurs de s</w:t>
      </w:r>
      <w:r w:rsidRPr="00192078">
        <w:rPr>
          <w:rFonts w:hAnsi="Trebuchet MS"/>
          <w:lang w:val="fr-CH"/>
        </w:rPr>
        <w:t>é</w:t>
      </w:r>
      <w:r w:rsidRPr="00192078">
        <w:rPr>
          <w:lang w:val="fr-CH"/>
        </w:rPr>
        <w:t>curit</w:t>
      </w:r>
      <w:r w:rsidRPr="00192078">
        <w:rPr>
          <w:rFonts w:hAnsi="Trebuchet MS"/>
          <w:lang w:val="fr-CH"/>
        </w:rPr>
        <w:t>é</w:t>
      </w:r>
      <w:r w:rsidRPr="00192078">
        <w:rPr>
          <w:lang w:val="fr-CH"/>
        </w:rPr>
        <w:t>, et aux dimensions politique, technique et holistique de la RSS.</w:t>
      </w:r>
    </w:p>
    <w:p w:rsidR="006730E8" w:rsidRDefault="006730E8" w:rsidP="006730E8">
      <w:pPr>
        <w:spacing w:after="0" w:line="240" w:lineRule="auto"/>
        <w:rPr>
          <w:lang w:val="fr-CH"/>
        </w:rPr>
      </w:pPr>
    </w:p>
    <w:p w:rsidR="006730E8" w:rsidRPr="004E3384" w:rsidRDefault="004E3384" w:rsidP="00912150">
      <w:pPr>
        <w:pStyle w:val="Paragraphedeliste"/>
        <w:numPr>
          <w:ilvl w:val="0"/>
          <w:numId w:val="62"/>
        </w:numPr>
        <w:spacing w:after="120" w:line="240" w:lineRule="auto"/>
        <w:jc w:val="both"/>
        <w:rPr>
          <w:rFonts w:ascii="Calibri" w:eastAsia="Calibri" w:hAnsi="Calibri" w:cs="Times New Roman"/>
          <w:b/>
          <w:sz w:val="24"/>
          <w:szCs w:val="24"/>
          <w:u w:val="single"/>
          <w:lang w:val="fr-FR" w:bidi="ar-SA"/>
        </w:rPr>
      </w:pPr>
      <w:r>
        <w:rPr>
          <w:rFonts w:ascii="Calibri" w:eastAsia="Calibri" w:hAnsi="Calibri" w:cs="Times New Roman"/>
          <w:b/>
          <w:sz w:val="24"/>
          <w:szCs w:val="24"/>
          <w:u w:val="single"/>
          <w:lang w:val="fr-FR" w:bidi="ar-SA"/>
        </w:rPr>
        <w:t>OBJECTIFS DE L’EVALUATION</w:t>
      </w:r>
    </w:p>
    <w:p w:rsidR="005F7183" w:rsidRPr="00192078" w:rsidRDefault="005F7183" w:rsidP="006730E8">
      <w:pPr>
        <w:pStyle w:val="Body"/>
        <w:spacing w:after="0" w:line="240" w:lineRule="auto"/>
        <w:jc w:val="both"/>
        <w:rPr>
          <w:rFonts w:ascii="Trebuchet MS"/>
          <w:lang w:val="fr-CH"/>
        </w:rPr>
      </w:pPr>
    </w:p>
    <w:p w:rsidR="006F3AB3" w:rsidRPr="00192078" w:rsidRDefault="00BD55C9" w:rsidP="006730E8">
      <w:pPr>
        <w:spacing w:after="0"/>
        <w:rPr>
          <w:lang w:val="fr-CH"/>
        </w:rPr>
      </w:pPr>
      <w:r w:rsidRPr="00192078">
        <w:rPr>
          <w:lang w:val="fr-CH"/>
        </w:rPr>
        <w:t>L</w:t>
      </w:r>
      <w:r w:rsidRPr="00192078">
        <w:rPr>
          <w:rFonts w:hAnsi="Trebuchet MS"/>
          <w:lang w:val="fr-CH"/>
        </w:rPr>
        <w:t>’</w:t>
      </w:r>
      <w:r w:rsidRPr="00192078">
        <w:rPr>
          <w:lang w:val="fr-CH"/>
        </w:rPr>
        <w:t>objectif principal de la mission est d’évaluer, la performance globale du projet au regard des objectifs et produits attendus depuis son lancement et de sa contribution aux effets correspondants du CPAP; évaluer la pertinence du projet au regard du contexte national et la valeur-ajout</w:t>
      </w:r>
      <w:r w:rsidRPr="00192078">
        <w:rPr>
          <w:rFonts w:hAnsi="Trebuchet MS"/>
          <w:lang w:val="fr-CH"/>
        </w:rPr>
        <w:t>é</w:t>
      </w:r>
      <w:r w:rsidRPr="00192078">
        <w:rPr>
          <w:lang w:val="fr-CH"/>
        </w:rPr>
        <w:t xml:space="preserve">e du PNUD dans le secteur. </w:t>
      </w:r>
    </w:p>
    <w:p w:rsidR="002F4163" w:rsidRPr="00192078" w:rsidRDefault="00BD55C9" w:rsidP="005F7183">
      <w:pPr>
        <w:rPr>
          <w:lang w:val="fr-CH"/>
        </w:rPr>
      </w:pPr>
      <w:r w:rsidRPr="00192078">
        <w:rPr>
          <w:lang w:val="fr-CH"/>
        </w:rPr>
        <w:t xml:space="preserve">La mission visera </w:t>
      </w:r>
      <w:r w:rsidR="002F4163" w:rsidRPr="00192078">
        <w:rPr>
          <w:lang w:val="fr-CH"/>
        </w:rPr>
        <w:t>également</w:t>
      </w:r>
      <w:r w:rsidRPr="00192078">
        <w:rPr>
          <w:lang w:val="fr-CH"/>
        </w:rPr>
        <w:t xml:space="preserve"> </w:t>
      </w:r>
      <w:r w:rsidR="002F4163" w:rsidRPr="00192078">
        <w:rPr>
          <w:lang w:val="fr-CH"/>
        </w:rPr>
        <w:t>par cette évaluation de fournir des éléments de réflexion et animer un débat entre le PNUD et d’autres partenaires nationaux et internationaux sur le futur de la réforme de la police en RDC, notamment l’approche police de proximité. Vue les récents développements en RDC et dans la région, un œil critique sera apportée aux questions d’appropriation locale et nationale et pérennisation des effets des programmes de soutien. Un atelier de travail sera organisé donc pour aussi apporter un regard sur les défis et leçons identifiés par le PNUD et ses partenaires ainsi que pour contribuer à un éclaircissement d’un possible futur pour les processus de réforme de la police par l’approche police de proximité en RDC.</w:t>
      </w:r>
    </w:p>
    <w:p w:rsidR="006F3AB3" w:rsidRPr="00192078" w:rsidRDefault="00BD55C9" w:rsidP="002E3047">
      <w:pPr>
        <w:rPr>
          <w:lang w:val="fr-CH"/>
        </w:rPr>
      </w:pPr>
      <w:r w:rsidRPr="00192078">
        <w:rPr>
          <w:lang w:val="fr-CH"/>
        </w:rPr>
        <w:t>Conformément aux standards applicables aux évaluations dans le syst</w:t>
      </w:r>
      <w:r w:rsidRPr="00192078">
        <w:rPr>
          <w:rFonts w:hAnsi="Trebuchet MS"/>
          <w:lang w:val="fr-CH"/>
        </w:rPr>
        <w:t>è</w:t>
      </w:r>
      <w:r w:rsidRPr="00192078">
        <w:rPr>
          <w:lang w:val="fr-CH"/>
        </w:rPr>
        <w:t>me des Nations Unies, la performance globale du projet devra ê</w:t>
      </w:r>
      <w:r w:rsidR="00FC4246" w:rsidRPr="00192078">
        <w:rPr>
          <w:lang w:val="fr-CH"/>
        </w:rPr>
        <w:t>tre appr</w:t>
      </w:r>
      <w:r w:rsidRPr="00192078">
        <w:rPr>
          <w:rFonts w:hAnsi="Trebuchet MS"/>
          <w:lang w:val="fr-CH"/>
        </w:rPr>
        <w:t>é</w:t>
      </w:r>
      <w:r w:rsidRPr="00192078">
        <w:rPr>
          <w:lang w:val="fr-CH"/>
        </w:rPr>
        <w:t>ci</w:t>
      </w:r>
      <w:r w:rsidRPr="00192078">
        <w:rPr>
          <w:rFonts w:hAnsi="Trebuchet MS"/>
          <w:lang w:val="fr-CH"/>
        </w:rPr>
        <w:t>é</w:t>
      </w:r>
      <w:r w:rsidRPr="00192078">
        <w:rPr>
          <w:lang w:val="fr-CH"/>
        </w:rPr>
        <w:t>e sur la base des critères d’efficacité, d</w:t>
      </w:r>
      <w:r w:rsidRPr="00192078">
        <w:rPr>
          <w:rFonts w:hAnsi="Trebuchet MS"/>
          <w:lang w:val="fr-CH"/>
        </w:rPr>
        <w:t>’</w:t>
      </w:r>
      <w:r w:rsidRPr="00192078">
        <w:rPr>
          <w:lang w:val="fr-CH"/>
        </w:rPr>
        <w:t>efficience, de pertinence, de durabilité</w:t>
      </w:r>
      <w:r w:rsidRPr="00192078">
        <w:rPr>
          <w:rFonts w:hAnsi="Trebuchet MS"/>
          <w:lang w:val="fr-CH"/>
        </w:rPr>
        <w:t xml:space="preserve"> </w:t>
      </w:r>
      <w:r w:rsidRPr="00192078">
        <w:rPr>
          <w:lang w:val="fr-CH"/>
        </w:rPr>
        <w:t>et d</w:t>
      </w:r>
      <w:r w:rsidRPr="00192078">
        <w:rPr>
          <w:rFonts w:hAnsi="Trebuchet MS"/>
          <w:lang w:val="fr-CH"/>
        </w:rPr>
        <w:t>’</w:t>
      </w:r>
      <w:r w:rsidRPr="00192078">
        <w:rPr>
          <w:lang w:val="fr-CH"/>
        </w:rPr>
        <w:t>impact. Dans la mesure du possible, l’évaluation devra aussi examiner l</w:t>
      </w:r>
      <w:r w:rsidRPr="00192078">
        <w:rPr>
          <w:rFonts w:hAnsi="Trebuchet MS"/>
          <w:lang w:val="fr-CH"/>
        </w:rPr>
        <w:t>’</w:t>
      </w:r>
      <w:r w:rsidRPr="00192078">
        <w:rPr>
          <w:lang w:val="fr-CH"/>
        </w:rPr>
        <w:t>impact global du projet et renseigner sur les potentiels obstacles/facteurs favorisant ou non l</w:t>
      </w:r>
      <w:r w:rsidRPr="00192078">
        <w:rPr>
          <w:rFonts w:hAnsi="Trebuchet MS"/>
          <w:lang w:val="fr-CH"/>
        </w:rPr>
        <w:t>’</w:t>
      </w:r>
      <w:r w:rsidRPr="00192078">
        <w:rPr>
          <w:lang w:val="fr-CH"/>
        </w:rPr>
        <w:t>atteinte de l</w:t>
      </w:r>
      <w:r w:rsidRPr="00192078">
        <w:rPr>
          <w:rFonts w:hAnsi="Trebuchet MS"/>
          <w:lang w:val="fr-CH"/>
        </w:rPr>
        <w:t>’</w:t>
      </w:r>
      <w:r w:rsidRPr="00192078">
        <w:rPr>
          <w:lang w:val="fr-CH"/>
        </w:rPr>
        <w:t xml:space="preserve">impact attendu du projet. </w:t>
      </w:r>
    </w:p>
    <w:p w:rsidR="009A496B" w:rsidRPr="004E3384" w:rsidRDefault="004E3384" w:rsidP="00912150">
      <w:pPr>
        <w:pStyle w:val="Paragraphedeliste"/>
        <w:numPr>
          <w:ilvl w:val="0"/>
          <w:numId w:val="62"/>
        </w:numPr>
        <w:spacing w:after="120" w:line="240" w:lineRule="auto"/>
        <w:jc w:val="both"/>
        <w:rPr>
          <w:rFonts w:ascii="Calibri" w:eastAsia="Calibri" w:hAnsi="Calibri" w:cs="Times New Roman"/>
          <w:b/>
          <w:sz w:val="24"/>
          <w:szCs w:val="24"/>
          <w:u w:val="single"/>
          <w:lang w:val="fr-FR" w:bidi="ar-SA"/>
        </w:rPr>
      </w:pPr>
      <w:r>
        <w:rPr>
          <w:rFonts w:ascii="Calibri" w:eastAsia="Calibri" w:hAnsi="Calibri" w:cs="Times New Roman"/>
          <w:b/>
          <w:sz w:val="24"/>
          <w:szCs w:val="24"/>
          <w:u w:val="single"/>
          <w:lang w:val="fr-FR" w:bidi="ar-SA"/>
        </w:rPr>
        <w:t>PORTEE DE L’EVALUATION</w:t>
      </w:r>
    </w:p>
    <w:p w:rsidR="005F7183" w:rsidRPr="00192078" w:rsidRDefault="005F7183" w:rsidP="006730E8">
      <w:pPr>
        <w:pStyle w:val="Body"/>
        <w:spacing w:after="0" w:line="240" w:lineRule="auto"/>
        <w:jc w:val="both"/>
        <w:rPr>
          <w:rFonts w:ascii="Trebuchet MS"/>
          <w:lang w:val="fr-CH"/>
        </w:rPr>
      </w:pPr>
    </w:p>
    <w:p w:rsidR="006F3AB3" w:rsidRPr="00192078" w:rsidRDefault="00BD55C9" w:rsidP="002E3047">
      <w:pPr>
        <w:rPr>
          <w:lang w:val="fr-CH"/>
        </w:rPr>
      </w:pPr>
      <w:r w:rsidRPr="004E3384">
        <w:rPr>
          <w:lang w:val="fr-CH"/>
        </w:rPr>
        <w:t>L’évaluation</w:t>
      </w:r>
      <w:r w:rsidRPr="00192078">
        <w:rPr>
          <w:lang w:val="fr-CH"/>
        </w:rPr>
        <w:t xml:space="preserve"> portera sur les résultats obtenus par le projet </w:t>
      </w:r>
      <w:r w:rsidR="00192078" w:rsidRPr="00192078">
        <w:rPr>
          <w:lang w:val="fr-CH"/>
        </w:rPr>
        <w:t>police de proximité</w:t>
      </w:r>
      <w:r w:rsidRPr="00192078">
        <w:rPr>
          <w:lang w:val="fr-CH"/>
        </w:rPr>
        <w:t xml:space="preserve"> sa mise en œuvre de mars 2013 </w:t>
      </w:r>
      <w:r w:rsidRPr="00192078">
        <w:rPr>
          <w:rFonts w:hAnsi="Trebuchet MS"/>
          <w:lang w:val="fr-CH"/>
        </w:rPr>
        <w:t>à</w:t>
      </w:r>
      <w:r w:rsidRPr="00192078">
        <w:rPr>
          <w:rFonts w:hAnsi="Trebuchet MS"/>
          <w:lang w:val="fr-CH"/>
        </w:rPr>
        <w:t xml:space="preserve"> </w:t>
      </w:r>
      <w:r w:rsidR="00FC4246" w:rsidRPr="00192078">
        <w:rPr>
          <w:lang w:val="fr-CH"/>
        </w:rPr>
        <w:t>octobre</w:t>
      </w:r>
      <w:r w:rsidRPr="00192078">
        <w:rPr>
          <w:lang w:val="fr-CH"/>
        </w:rPr>
        <w:t xml:space="preserve"> 2015. </w:t>
      </w:r>
    </w:p>
    <w:p w:rsidR="006F3AB3" w:rsidRPr="00192078" w:rsidRDefault="00BD55C9" w:rsidP="002E3047">
      <w:pPr>
        <w:rPr>
          <w:lang w:val="fr-CH"/>
        </w:rPr>
      </w:pPr>
      <w:r w:rsidRPr="00192078">
        <w:rPr>
          <w:lang w:val="fr-CH"/>
        </w:rPr>
        <w:t xml:space="preserve">Elle portera sur les résultats obtenus depuis le </w:t>
      </w:r>
      <w:r w:rsidRPr="004E3384">
        <w:rPr>
          <w:lang w:val="fr-CH"/>
        </w:rPr>
        <w:t>lancement à ce jour, à</w:t>
      </w:r>
      <w:r w:rsidRPr="00192078">
        <w:rPr>
          <w:rFonts w:hAnsi="Trebuchet MS"/>
          <w:lang w:val="fr-CH"/>
        </w:rPr>
        <w:t xml:space="preserve"> </w:t>
      </w:r>
      <w:r w:rsidRPr="00192078">
        <w:rPr>
          <w:lang w:val="fr-CH"/>
        </w:rPr>
        <w:t xml:space="preserve">travers l’analyse de </w:t>
      </w:r>
      <w:r w:rsidRPr="004E3384">
        <w:rPr>
          <w:lang w:val="fr-CH"/>
        </w:rPr>
        <w:t>l’ensemble</w:t>
      </w:r>
      <w:r w:rsidRPr="00192078">
        <w:rPr>
          <w:lang w:val="fr-CH"/>
        </w:rPr>
        <w:t xml:space="preserve"> des activités </w:t>
      </w:r>
      <w:r w:rsidRPr="004E3384">
        <w:rPr>
          <w:lang w:val="fr-CH"/>
        </w:rPr>
        <w:t>prévues</w:t>
      </w:r>
      <w:r w:rsidRPr="00192078">
        <w:rPr>
          <w:lang w:val="fr-CH"/>
        </w:rPr>
        <w:t xml:space="preserve"> dans le document du projet, la couverture effective de la zone géographique ciblée, les bénéficiaires ciblés, les phases </w:t>
      </w:r>
      <w:r w:rsidRPr="004E3384">
        <w:rPr>
          <w:lang w:val="fr-CH"/>
        </w:rPr>
        <w:t>d’exécution</w:t>
      </w:r>
      <w:r w:rsidRPr="00192078">
        <w:rPr>
          <w:rFonts w:hAnsi="Trebuchet MS"/>
          <w:lang w:val="fr-CH"/>
        </w:rPr>
        <w:t> </w:t>
      </w:r>
      <w:r w:rsidRPr="00192078">
        <w:rPr>
          <w:lang w:val="fr-CH"/>
        </w:rPr>
        <w:t>(planification, arrangement de gestion y compris les mécanismes de coordination et de pérennisation, etc.</w:t>
      </w:r>
      <w:r w:rsidRPr="00192078">
        <w:rPr>
          <w:rFonts w:hAnsi="Trebuchet MS"/>
          <w:lang w:val="fr-CH"/>
        </w:rPr>
        <w:t>…</w:t>
      </w:r>
      <w:r w:rsidRPr="00192078">
        <w:rPr>
          <w:lang w:val="fr-CH"/>
        </w:rPr>
        <w:t>), le cadre de résultats pour s</w:t>
      </w:r>
      <w:r w:rsidRPr="004E3384">
        <w:rPr>
          <w:lang w:val="fr-CH"/>
        </w:rPr>
        <w:t>’</w:t>
      </w:r>
      <w:r w:rsidRPr="00192078">
        <w:rPr>
          <w:lang w:val="fr-CH"/>
        </w:rPr>
        <w:t>assurer que les produits obtenus ont contribué</w:t>
      </w:r>
      <w:r w:rsidRPr="00192078">
        <w:rPr>
          <w:rFonts w:hAnsi="Trebuchet MS"/>
          <w:lang w:val="fr-CH"/>
        </w:rPr>
        <w:t xml:space="preserve"> </w:t>
      </w:r>
      <w:r w:rsidRPr="00192078">
        <w:rPr>
          <w:lang w:val="fr-CH"/>
        </w:rPr>
        <w:t xml:space="preserve">ou contribuent </w:t>
      </w:r>
      <w:r w:rsidRPr="00192078">
        <w:rPr>
          <w:rFonts w:hAnsi="Trebuchet MS"/>
          <w:lang w:val="fr-CH"/>
        </w:rPr>
        <w:t>à</w:t>
      </w:r>
      <w:r w:rsidRPr="00192078">
        <w:rPr>
          <w:rFonts w:hAnsi="Trebuchet MS"/>
          <w:lang w:val="fr-CH"/>
        </w:rPr>
        <w:t xml:space="preserve"> </w:t>
      </w:r>
      <w:r w:rsidRPr="004E3384">
        <w:rPr>
          <w:lang w:val="fr-CH"/>
        </w:rPr>
        <w:t>l’atteinte</w:t>
      </w:r>
      <w:r w:rsidRPr="00192078">
        <w:rPr>
          <w:lang w:val="fr-CH"/>
        </w:rPr>
        <w:t xml:space="preserve"> des objectifs fixés par le </w:t>
      </w:r>
      <w:r w:rsidRPr="00192078">
        <w:rPr>
          <w:lang w:val="fr-CH"/>
        </w:rPr>
        <w:lastRenderedPageBreak/>
        <w:t>Résultat 3 du Programme Pays du PNUD RDC (2013-2017)</w:t>
      </w:r>
      <w:r w:rsidRPr="00192078">
        <w:rPr>
          <w:rFonts w:hAnsi="Trebuchet MS"/>
          <w:lang w:val="fr-CH"/>
        </w:rPr>
        <w:t> </w:t>
      </w:r>
      <w:r w:rsidRPr="00192078">
        <w:rPr>
          <w:lang w:val="fr-CH"/>
        </w:rPr>
        <w:t xml:space="preserve">: </w:t>
      </w:r>
      <w:r w:rsidRPr="00192078">
        <w:rPr>
          <w:rFonts w:hAnsi="Trebuchet MS"/>
          <w:lang w:val="fr-CH"/>
        </w:rPr>
        <w:t>« </w:t>
      </w:r>
      <w:r w:rsidRPr="00192078">
        <w:rPr>
          <w:lang w:val="fr-CH"/>
        </w:rPr>
        <w:t>L’autorité</w:t>
      </w:r>
      <w:r w:rsidRPr="00192078">
        <w:rPr>
          <w:rFonts w:hAnsi="Trebuchet MS"/>
          <w:lang w:val="fr-CH"/>
        </w:rPr>
        <w:t xml:space="preserve"> </w:t>
      </w:r>
      <w:r w:rsidRPr="00192078">
        <w:rPr>
          <w:lang w:val="fr-CH"/>
        </w:rPr>
        <w:t>de l</w:t>
      </w:r>
      <w:r w:rsidRPr="00192078">
        <w:rPr>
          <w:rFonts w:hAnsi="Trebuchet MS"/>
          <w:lang w:val="fr-CH"/>
        </w:rPr>
        <w:t>’</w:t>
      </w:r>
      <w:r w:rsidRPr="00192078">
        <w:rPr>
          <w:lang w:val="fr-CH"/>
        </w:rPr>
        <w:t xml:space="preserve">Etat est progressivement restaurée et des réponses structurelles sont formulées et appliquées au niveau communautaire dans les domaines de la gestion et prévention des conflits, la lutte contre les violences </w:t>
      </w:r>
      <w:r w:rsidRPr="004E3384">
        <w:rPr>
          <w:lang w:val="fr-CH"/>
        </w:rPr>
        <w:t>basées</w:t>
      </w:r>
      <w:r w:rsidRPr="00192078">
        <w:rPr>
          <w:lang w:val="fr-CH"/>
        </w:rPr>
        <w:t xml:space="preserve"> sur le genre et le VIH/SIDA dans les provinces cible</w:t>
      </w:r>
      <w:r w:rsidRPr="00192078">
        <w:rPr>
          <w:rFonts w:hAnsi="Trebuchet MS"/>
          <w:lang w:val="fr-CH"/>
        </w:rPr>
        <w:t> »</w:t>
      </w:r>
      <w:r w:rsidRPr="00192078">
        <w:rPr>
          <w:lang w:val="fr-CH"/>
        </w:rPr>
        <w:t>.</w:t>
      </w:r>
    </w:p>
    <w:p w:rsidR="009A496B" w:rsidRPr="004E3384" w:rsidRDefault="004E3384" w:rsidP="00912150">
      <w:pPr>
        <w:pStyle w:val="Paragraphedeliste"/>
        <w:numPr>
          <w:ilvl w:val="0"/>
          <w:numId w:val="62"/>
        </w:numPr>
        <w:spacing w:after="120" w:line="240" w:lineRule="auto"/>
        <w:jc w:val="both"/>
        <w:rPr>
          <w:rFonts w:ascii="Calibri" w:eastAsia="Calibri" w:hAnsi="Calibri" w:cs="Times New Roman"/>
          <w:b/>
          <w:sz w:val="24"/>
          <w:szCs w:val="24"/>
          <w:u w:val="single"/>
          <w:lang w:val="fr-FR" w:bidi="ar-SA"/>
        </w:rPr>
      </w:pPr>
      <w:r>
        <w:rPr>
          <w:rFonts w:ascii="Calibri" w:eastAsia="Calibri" w:hAnsi="Calibri" w:cs="Times New Roman"/>
          <w:b/>
          <w:sz w:val="24"/>
          <w:szCs w:val="24"/>
          <w:u w:val="single"/>
          <w:lang w:val="fr-FR" w:bidi="ar-SA"/>
        </w:rPr>
        <w:t>LES RESULTATS ATTENDUS DE L’EVALUATION</w:t>
      </w:r>
    </w:p>
    <w:p w:rsidR="006F3AB3" w:rsidRPr="00192078" w:rsidRDefault="006F3AB3" w:rsidP="00FF0F7B">
      <w:pPr>
        <w:pStyle w:val="Body"/>
        <w:spacing w:after="0" w:line="240" w:lineRule="auto"/>
        <w:jc w:val="both"/>
        <w:rPr>
          <w:lang w:val="fr-CH"/>
        </w:rPr>
      </w:pPr>
    </w:p>
    <w:p w:rsidR="009A496B" w:rsidRPr="002E3047" w:rsidRDefault="00BD55C9" w:rsidP="00912150">
      <w:pPr>
        <w:pStyle w:val="Paragraphedeliste"/>
        <w:numPr>
          <w:ilvl w:val="0"/>
          <w:numId w:val="60"/>
        </w:numPr>
        <w:rPr>
          <w:lang w:val="fr-CH"/>
        </w:rPr>
      </w:pPr>
      <w:r w:rsidRPr="002E3047">
        <w:rPr>
          <w:lang w:val="fr-CH"/>
        </w:rPr>
        <w:t>Les résultats obtenus par le projet et leur contribution aux effets du CPAP</w:t>
      </w:r>
      <w:r w:rsidRPr="00192078">
        <w:rPr>
          <w:rFonts w:ascii="Times New Roman" w:eastAsia="Times New Roman" w:hAnsi="Times New Roman" w:cs="Times New Roman"/>
          <w:vertAlign w:val="superscript"/>
          <w:lang w:val="fr-CH"/>
        </w:rPr>
        <w:footnoteReference w:id="7"/>
      </w:r>
      <w:r w:rsidRPr="002E3047">
        <w:rPr>
          <w:lang w:val="fr-CH"/>
        </w:rPr>
        <w:t xml:space="preserve"> sont identifiés; Le comité</w:t>
      </w:r>
      <w:r w:rsidRPr="002E3047">
        <w:rPr>
          <w:rFonts w:hAnsi="Trebuchet MS"/>
          <w:lang w:val="fr-CH"/>
        </w:rPr>
        <w:t xml:space="preserve"> </w:t>
      </w:r>
      <w:r w:rsidRPr="002E3047">
        <w:rPr>
          <w:lang w:val="fr-CH"/>
        </w:rPr>
        <w:t>de pilotage dispose d</w:t>
      </w:r>
      <w:r w:rsidRPr="002E3047">
        <w:rPr>
          <w:rFonts w:hAnsi="Trebuchet MS"/>
          <w:lang w:val="fr-CH"/>
        </w:rPr>
        <w:t>’</w:t>
      </w:r>
      <w:r w:rsidRPr="002E3047">
        <w:rPr>
          <w:lang w:val="fr-CH"/>
        </w:rPr>
        <w:t>un outil pour r</w:t>
      </w:r>
      <w:r w:rsidRPr="002E3047">
        <w:rPr>
          <w:rFonts w:hAnsi="Trebuchet MS"/>
          <w:lang w:val="fr-CH"/>
        </w:rPr>
        <w:t>é</w:t>
      </w:r>
      <w:r w:rsidRPr="002E3047">
        <w:rPr>
          <w:lang w:val="fr-CH"/>
        </w:rPr>
        <w:t>viser le document de projet si nécessaire (notamment l’éventuel d</w:t>
      </w:r>
      <w:r w:rsidRPr="002E3047">
        <w:rPr>
          <w:rFonts w:hAnsi="Trebuchet MS"/>
          <w:lang w:val="fr-CH"/>
        </w:rPr>
        <w:t>é</w:t>
      </w:r>
      <w:r w:rsidRPr="002E3047">
        <w:rPr>
          <w:lang w:val="fr-CH"/>
        </w:rPr>
        <w:t>ploiement des activités au Nord Kivu) et développer une éventuelle deuxi</w:t>
      </w:r>
      <w:r w:rsidRPr="002E3047">
        <w:rPr>
          <w:rFonts w:hAnsi="Trebuchet MS"/>
          <w:lang w:val="fr-CH"/>
        </w:rPr>
        <w:t>è</w:t>
      </w:r>
      <w:r w:rsidRPr="002E3047">
        <w:rPr>
          <w:lang w:val="fr-CH"/>
        </w:rPr>
        <w:t>me phase du projet</w:t>
      </w:r>
      <w:r w:rsidRPr="002E3047">
        <w:rPr>
          <w:rFonts w:hAnsi="Trebuchet MS"/>
          <w:lang w:val="fr-CH"/>
        </w:rPr>
        <w:t> </w:t>
      </w:r>
      <w:r w:rsidRPr="002E3047">
        <w:rPr>
          <w:lang w:val="fr-CH"/>
        </w:rPr>
        <w:t xml:space="preserve">; </w:t>
      </w:r>
    </w:p>
    <w:p w:rsidR="009A496B" w:rsidRPr="002E3047" w:rsidRDefault="00BD55C9" w:rsidP="00912150">
      <w:pPr>
        <w:pStyle w:val="Paragraphedeliste"/>
        <w:numPr>
          <w:ilvl w:val="0"/>
          <w:numId w:val="60"/>
        </w:numPr>
        <w:rPr>
          <w:lang w:val="fr-CH"/>
        </w:rPr>
      </w:pPr>
      <w:r w:rsidRPr="002E3047">
        <w:rPr>
          <w:lang w:val="fr-CH"/>
        </w:rPr>
        <w:t>Les responsables de la PNC,  la MONUSCO et le PNUD, ainsi que les PTF</w:t>
      </w:r>
      <w:r w:rsidRPr="002E3047">
        <w:rPr>
          <w:rFonts w:hAnsi="Trebuchet MS"/>
          <w:lang w:val="fr-CH"/>
        </w:rPr>
        <w:t> </w:t>
      </w:r>
      <w:r w:rsidR="00FC4246" w:rsidRPr="002E3047">
        <w:rPr>
          <w:lang w:val="fr-CH"/>
        </w:rPr>
        <w:t>disposent, grâce au rapport d’évaluation, d’informations solides</w:t>
      </w:r>
      <w:r w:rsidRPr="002E3047">
        <w:rPr>
          <w:lang w:val="fr-CH"/>
        </w:rPr>
        <w:t xml:space="preserve"> sur les acquis du projet, sur la mani</w:t>
      </w:r>
      <w:r w:rsidRPr="002E3047">
        <w:rPr>
          <w:rFonts w:hAnsi="Trebuchet MS"/>
          <w:lang w:val="fr-CH"/>
        </w:rPr>
        <w:t>è</w:t>
      </w:r>
      <w:r w:rsidRPr="002E3047">
        <w:rPr>
          <w:lang w:val="fr-CH"/>
        </w:rPr>
        <w:t>re de les capitaliser, de s’en approprier (p</w:t>
      </w:r>
      <w:r w:rsidRPr="002E3047">
        <w:rPr>
          <w:rFonts w:hAnsi="Trebuchet MS"/>
          <w:lang w:val="fr-CH"/>
        </w:rPr>
        <w:t>é</w:t>
      </w:r>
      <w:r w:rsidRPr="002E3047">
        <w:rPr>
          <w:lang w:val="fr-CH"/>
        </w:rPr>
        <w:t>rennisation) et de les utiliser en vue d</w:t>
      </w:r>
      <w:r w:rsidRPr="002E3047">
        <w:rPr>
          <w:rFonts w:hAnsi="Trebuchet MS"/>
          <w:lang w:val="fr-CH"/>
        </w:rPr>
        <w:t>’</w:t>
      </w:r>
      <w:r w:rsidRPr="002E3047">
        <w:rPr>
          <w:lang w:val="fr-CH"/>
        </w:rPr>
        <w:t>induire les changements escomptés dans la vie des bénéficiaires du Projet</w:t>
      </w:r>
      <w:r w:rsidRPr="002E3047">
        <w:rPr>
          <w:rFonts w:hAnsi="Trebuchet MS"/>
          <w:lang w:val="fr-CH"/>
        </w:rPr>
        <w:t> </w:t>
      </w:r>
      <w:r w:rsidRPr="002E3047">
        <w:rPr>
          <w:lang w:val="fr-CH"/>
        </w:rPr>
        <w:t xml:space="preserve">; </w:t>
      </w:r>
    </w:p>
    <w:p w:rsidR="009A496B" w:rsidRPr="002E3047" w:rsidRDefault="00BD55C9" w:rsidP="00912150">
      <w:pPr>
        <w:pStyle w:val="Paragraphedeliste"/>
        <w:numPr>
          <w:ilvl w:val="0"/>
          <w:numId w:val="60"/>
        </w:numPr>
        <w:rPr>
          <w:lang w:val="fr-CH"/>
        </w:rPr>
      </w:pPr>
      <w:r w:rsidRPr="002E3047">
        <w:rPr>
          <w:lang w:val="fr-CH"/>
        </w:rPr>
        <w:t>La contribution du PNUD aux efforts de la communauté</w:t>
      </w:r>
      <w:r w:rsidRPr="002E3047">
        <w:rPr>
          <w:rFonts w:hAnsi="Trebuchet MS"/>
          <w:lang w:val="fr-CH"/>
        </w:rPr>
        <w:t xml:space="preserve"> </w:t>
      </w:r>
      <w:r w:rsidRPr="002E3047">
        <w:rPr>
          <w:lang w:val="fr-CH"/>
        </w:rPr>
        <w:t>internationale en matière de r</w:t>
      </w:r>
      <w:r w:rsidRPr="002E3047">
        <w:rPr>
          <w:rFonts w:hAnsi="Trebuchet MS"/>
          <w:lang w:val="fr-CH"/>
        </w:rPr>
        <w:t>é</w:t>
      </w:r>
      <w:r w:rsidRPr="002E3047">
        <w:rPr>
          <w:lang w:val="fr-CH"/>
        </w:rPr>
        <w:t>forme de la police en RDC, le positionnement et la valeur-ajout</w:t>
      </w:r>
      <w:r w:rsidRPr="002E3047">
        <w:rPr>
          <w:rFonts w:hAnsi="Trebuchet MS"/>
          <w:lang w:val="fr-CH"/>
        </w:rPr>
        <w:t>é</w:t>
      </w:r>
      <w:r w:rsidRPr="002E3047">
        <w:rPr>
          <w:lang w:val="fr-CH"/>
        </w:rPr>
        <w:t>e du PNUD dans le domaine sont définis</w:t>
      </w:r>
      <w:r w:rsidRPr="002E3047">
        <w:rPr>
          <w:rFonts w:hAnsi="Trebuchet MS"/>
          <w:lang w:val="fr-CH"/>
        </w:rPr>
        <w:t> </w:t>
      </w:r>
      <w:r w:rsidRPr="002E3047">
        <w:rPr>
          <w:lang w:val="fr-CH"/>
        </w:rPr>
        <w:t xml:space="preserve">; </w:t>
      </w:r>
    </w:p>
    <w:p w:rsidR="009A496B" w:rsidRPr="002E3047" w:rsidRDefault="00BD55C9" w:rsidP="00912150">
      <w:pPr>
        <w:pStyle w:val="Paragraphedeliste"/>
        <w:numPr>
          <w:ilvl w:val="0"/>
          <w:numId w:val="60"/>
        </w:numPr>
        <w:rPr>
          <w:lang w:val="fr-CH"/>
        </w:rPr>
      </w:pPr>
      <w:r w:rsidRPr="002E3047">
        <w:rPr>
          <w:lang w:val="fr-CH"/>
        </w:rPr>
        <w:t>La redevabilité</w:t>
      </w:r>
      <w:r w:rsidRPr="002E3047">
        <w:rPr>
          <w:rFonts w:hAnsi="Trebuchet MS"/>
          <w:lang w:val="fr-CH"/>
        </w:rPr>
        <w:t xml:space="preserve"> </w:t>
      </w:r>
      <w:r w:rsidRPr="002E3047">
        <w:rPr>
          <w:lang w:val="fr-CH"/>
        </w:rPr>
        <w:t>du projet vis-</w:t>
      </w:r>
      <w:r w:rsidRPr="002E3047">
        <w:rPr>
          <w:rFonts w:hAnsi="Trebuchet MS"/>
          <w:lang w:val="fr-CH"/>
        </w:rPr>
        <w:t>à</w:t>
      </w:r>
      <w:r w:rsidRPr="002E3047">
        <w:rPr>
          <w:lang w:val="fr-CH"/>
        </w:rPr>
        <w:t>-vis du gouvernement de la RDC</w:t>
      </w:r>
      <w:r w:rsidRPr="002E3047">
        <w:rPr>
          <w:rFonts w:hAnsi="Trebuchet MS"/>
          <w:lang w:val="fr-CH"/>
        </w:rPr>
        <w:t> </w:t>
      </w:r>
      <w:r w:rsidRPr="002E3047">
        <w:rPr>
          <w:lang w:val="fr-CH"/>
        </w:rPr>
        <w:t>et l</w:t>
      </w:r>
      <w:r w:rsidRPr="002E3047">
        <w:rPr>
          <w:rFonts w:hAnsi="Trebuchet MS"/>
          <w:lang w:val="fr-CH"/>
        </w:rPr>
        <w:t>’</w:t>
      </w:r>
      <w:r w:rsidRPr="002E3047">
        <w:rPr>
          <w:lang w:val="fr-CH"/>
        </w:rPr>
        <w:t>appropriation du projet par ce dernier est améliorée;</w:t>
      </w:r>
    </w:p>
    <w:p w:rsidR="00FF0F7B" w:rsidRDefault="00FF0F7B" w:rsidP="002E3047">
      <w:pPr>
        <w:spacing w:after="0" w:line="240" w:lineRule="auto"/>
        <w:rPr>
          <w:lang w:val="fr-CH"/>
        </w:rPr>
      </w:pPr>
    </w:p>
    <w:p w:rsidR="00DE54C0" w:rsidRDefault="00DE54C0" w:rsidP="00912150">
      <w:pPr>
        <w:pStyle w:val="Paragraphedeliste"/>
        <w:numPr>
          <w:ilvl w:val="0"/>
          <w:numId w:val="62"/>
        </w:numPr>
        <w:spacing w:after="120" w:line="240" w:lineRule="auto"/>
        <w:jc w:val="both"/>
        <w:rPr>
          <w:rFonts w:ascii="Calibri" w:eastAsia="Calibri" w:hAnsi="Calibri" w:cs="Times New Roman"/>
          <w:b/>
          <w:sz w:val="24"/>
          <w:szCs w:val="24"/>
          <w:u w:val="single"/>
          <w:lang w:val="fr-FR" w:bidi="ar-SA"/>
        </w:rPr>
      </w:pPr>
      <w:r w:rsidRPr="004E3384">
        <w:rPr>
          <w:rFonts w:ascii="Calibri" w:eastAsia="Calibri" w:hAnsi="Calibri" w:cs="Times New Roman"/>
          <w:b/>
          <w:sz w:val="24"/>
          <w:szCs w:val="24"/>
          <w:u w:val="single"/>
          <w:lang w:val="fr-FR" w:bidi="ar-SA"/>
        </w:rPr>
        <w:t xml:space="preserve">PRODUITS DE L’EVALUATION </w:t>
      </w:r>
    </w:p>
    <w:p w:rsidR="00DE54C0" w:rsidRPr="004E3384" w:rsidRDefault="00DE54C0" w:rsidP="00DE54C0">
      <w:pPr>
        <w:pStyle w:val="Paragraphedeliste"/>
        <w:spacing w:after="120" w:line="240" w:lineRule="auto"/>
        <w:jc w:val="both"/>
        <w:rPr>
          <w:rFonts w:ascii="Calibri" w:eastAsia="Calibri" w:hAnsi="Calibri" w:cs="Times New Roman"/>
          <w:b/>
          <w:sz w:val="24"/>
          <w:szCs w:val="24"/>
          <w:u w:val="single"/>
          <w:lang w:val="fr-FR" w:bidi="ar-SA"/>
        </w:rPr>
      </w:pPr>
    </w:p>
    <w:p w:rsidR="00DE54C0" w:rsidRPr="00192078" w:rsidRDefault="00DE54C0" w:rsidP="00DE54C0">
      <w:pPr>
        <w:rPr>
          <w:lang w:val="fr-CH"/>
        </w:rPr>
      </w:pPr>
      <w:r w:rsidRPr="00192078">
        <w:rPr>
          <w:lang w:val="fr-CH"/>
        </w:rPr>
        <w:t>Les livrables attendus de l'équipe d’évaluation sont :</w:t>
      </w:r>
    </w:p>
    <w:p w:rsidR="00DE54C0" w:rsidRDefault="00DE54C0" w:rsidP="00912150">
      <w:pPr>
        <w:pStyle w:val="Paragraphedeliste"/>
        <w:numPr>
          <w:ilvl w:val="0"/>
          <w:numId w:val="52"/>
        </w:numPr>
        <w:rPr>
          <w:rFonts w:eastAsia="Trebuchet MS" w:cs="Trebuchet MS"/>
          <w:lang w:val="fr-CH"/>
        </w:rPr>
      </w:pPr>
      <w:r w:rsidRPr="00192078">
        <w:rPr>
          <w:lang w:val="fr-CH"/>
        </w:rPr>
        <w:t xml:space="preserve"> </w:t>
      </w:r>
      <w:r w:rsidRPr="00192078">
        <w:rPr>
          <w:b/>
          <w:bCs/>
          <w:lang w:val="fr-CH"/>
        </w:rPr>
        <w:t>La note méthodologique</w:t>
      </w:r>
      <w:r w:rsidRPr="00192078">
        <w:rPr>
          <w:lang w:val="fr-CH"/>
        </w:rPr>
        <w:t xml:space="preserve"> de l’évaluation décrivant l'approche de l’évaluation, y compris le cadre analytique qui sera utilisé pour collecter des données comparatives significatives.</w:t>
      </w:r>
    </w:p>
    <w:p w:rsidR="00DE54C0" w:rsidRDefault="00DE54C0" w:rsidP="00912150">
      <w:pPr>
        <w:pStyle w:val="Paragraphedeliste"/>
        <w:numPr>
          <w:ilvl w:val="0"/>
          <w:numId w:val="52"/>
        </w:numPr>
        <w:rPr>
          <w:lang w:val="fr-CH"/>
        </w:rPr>
      </w:pPr>
      <w:r w:rsidRPr="00192078">
        <w:rPr>
          <w:lang w:val="fr-CH"/>
        </w:rPr>
        <w:t>Un</w:t>
      </w:r>
      <w:r w:rsidRPr="00192078">
        <w:rPr>
          <w:b/>
          <w:bCs/>
          <w:lang w:val="fr-CH"/>
        </w:rPr>
        <w:t xml:space="preserve"> plan de travail</w:t>
      </w:r>
      <w:r w:rsidRPr="00192078">
        <w:rPr>
          <w:lang w:val="fr-CH"/>
        </w:rPr>
        <w:t xml:space="preserve"> de l’équipe de l’évaluation, validée par le Team Leader de l’Unité S&amp;E du PNUD.</w:t>
      </w:r>
    </w:p>
    <w:p w:rsidR="00DE54C0" w:rsidRDefault="00DE54C0" w:rsidP="00912150">
      <w:pPr>
        <w:pStyle w:val="Paragraphedeliste"/>
        <w:numPr>
          <w:ilvl w:val="0"/>
          <w:numId w:val="52"/>
        </w:numPr>
        <w:rPr>
          <w:lang w:val="fr-CH"/>
        </w:rPr>
      </w:pPr>
      <w:r w:rsidRPr="00192078">
        <w:rPr>
          <w:lang w:val="fr-CH"/>
        </w:rPr>
        <w:t xml:space="preserve">Une </w:t>
      </w:r>
      <w:r w:rsidRPr="00192078">
        <w:rPr>
          <w:b/>
          <w:bCs/>
          <w:lang w:val="fr-CH"/>
        </w:rPr>
        <w:t>présentation PowerPoint en français</w:t>
      </w:r>
      <w:r w:rsidRPr="00192078">
        <w:rPr>
          <w:lang w:val="fr-CH"/>
        </w:rPr>
        <w:t xml:space="preserve"> résumant les principaux constats et conclusions émanant des activités d’évaluation réalisées sur le terrain, pour une réunion de débriefing avec toutes les parties prenantes au projet. </w:t>
      </w:r>
    </w:p>
    <w:p w:rsidR="00DE54C0" w:rsidRDefault="00DE54C0" w:rsidP="00912150">
      <w:pPr>
        <w:pStyle w:val="Paragraphedeliste"/>
        <w:numPr>
          <w:ilvl w:val="0"/>
          <w:numId w:val="52"/>
        </w:numPr>
        <w:rPr>
          <w:lang w:val="fr-CH"/>
        </w:rPr>
      </w:pPr>
      <w:r w:rsidRPr="00192078">
        <w:rPr>
          <w:lang w:val="fr-CH"/>
        </w:rPr>
        <w:t xml:space="preserve">Un </w:t>
      </w:r>
      <w:r w:rsidRPr="00192078">
        <w:rPr>
          <w:b/>
          <w:bCs/>
          <w:lang w:val="fr-CH"/>
        </w:rPr>
        <w:t>atelier de discussion</w:t>
      </w:r>
      <w:r w:rsidRPr="00192078">
        <w:rPr>
          <w:lang w:val="fr-CH"/>
        </w:rPr>
        <w:t xml:space="preserve"> sur les défis, opportunités et horizons de la police de proximité en RDC. Au cours de cette réunion, le journal des leçons apprises pour l’amélioration des interventions futures sera présenté aux parties prenantes.  </w:t>
      </w:r>
    </w:p>
    <w:p w:rsidR="00DE54C0" w:rsidRDefault="00DE54C0" w:rsidP="00912150">
      <w:pPr>
        <w:pStyle w:val="Paragraphedeliste"/>
        <w:numPr>
          <w:ilvl w:val="0"/>
          <w:numId w:val="52"/>
        </w:numPr>
        <w:rPr>
          <w:lang w:val="fr-CH"/>
        </w:rPr>
      </w:pPr>
      <w:r w:rsidRPr="00192078">
        <w:rPr>
          <w:lang w:val="fr-CH"/>
        </w:rPr>
        <w:t xml:space="preserve">Un </w:t>
      </w:r>
      <w:r w:rsidRPr="00192078">
        <w:rPr>
          <w:b/>
          <w:bCs/>
          <w:lang w:val="fr-CH"/>
        </w:rPr>
        <w:t>rapport provisoire d'évaluation</w:t>
      </w:r>
      <w:r w:rsidRPr="00192078">
        <w:rPr>
          <w:lang w:val="fr-CH"/>
        </w:rPr>
        <w:t>, 15 jours après la réunion de débriefing, en français et selon le format fourni en Annexe 1, ne comptant pas plus de 30 pages (à l'exception du résumé exécutif  et des annexes). Les parties prenantes auront un maximum de 6 jours pour réagir au rapport provisoire et faire des commentaires, et observations.</w:t>
      </w:r>
    </w:p>
    <w:p w:rsidR="00DE54C0" w:rsidRDefault="00DE54C0" w:rsidP="00912150">
      <w:pPr>
        <w:pStyle w:val="Paragraphedeliste"/>
        <w:numPr>
          <w:ilvl w:val="0"/>
          <w:numId w:val="52"/>
        </w:numPr>
        <w:rPr>
          <w:rFonts w:eastAsia="Trebuchet MS" w:cs="Trebuchet MS"/>
          <w:lang w:val="fr-CH"/>
        </w:rPr>
      </w:pPr>
      <w:r w:rsidRPr="00192078">
        <w:rPr>
          <w:lang w:val="fr-CH"/>
        </w:rPr>
        <w:t xml:space="preserve">Un </w:t>
      </w:r>
      <w:r w:rsidRPr="00192078">
        <w:rPr>
          <w:b/>
          <w:bCs/>
          <w:lang w:val="fr-CH"/>
        </w:rPr>
        <w:t>rapport final d’évaluation</w:t>
      </w:r>
      <w:r w:rsidRPr="00192078">
        <w:rPr>
          <w:lang w:val="fr-CH"/>
        </w:rPr>
        <w:t xml:space="preserve"> comprenant un résumé exécutif et comptant au maximum 30 pages (à l'exception du résumé exécutif  et des annexes) en français selon le format fourni en Annexe1.</w:t>
      </w:r>
    </w:p>
    <w:p w:rsidR="00DE54C0" w:rsidRDefault="00DE54C0" w:rsidP="00DE54C0">
      <w:pPr>
        <w:pStyle w:val="Paragraphedeliste"/>
        <w:rPr>
          <w:rFonts w:eastAsia="Trebuchet MS" w:cs="Trebuchet MS"/>
          <w:lang w:val="fr-CH"/>
        </w:rPr>
      </w:pPr>
      <w:r w:rsidRPr="00192078">
        <w:rPr>
          <w:lang w:val="fr-CH"/>
        </w:rPr>
        <w:lastRenderedPageBreak/>
        <w:t xml:space="preserve"> L’Equipe d’évaluateurs est  responsable de la traduction du résumé exécutif du rapport final en anglais, sous le leadership de son Team Leader. Le rapport tiendra compte des objectifs et mandat de la mission et comprendra entre autres, les réalisations du projet, sa performance, les leçons tirées dans la mise en œuvre du projet et des jugements objectifs, en particulier en matière de performance et d’impact, suivant la méthodologie ci-dessus. Le rapport inclura une liste de recommandations détaillées et argumentées. </w:t>
      </w:r>
    </w:p>
    <w:p w:rsidR="00DE54C0" w:rsidRPr="00192078" w:rsidRDefault="00DE54C0" w:rsidP="00DE54C0">
      <w:pPr>
        <w:pStyle w:val="Paragraphedeliste"/>
        <w:shd w:val="clear" w:color="auto" w:fill="FFFFFF"/>
        <w:spacing w:after="120" w:line="240" w:lineRule="auto"/>
        <w:ind w:left="0"/>
        <w:jc w:val="both"/>
        <w:rPr>
          <w:b/>
          <w:bCs/>
          <w:sz w:val="24"/>
          <w:szCs w:val="24"/>
          <w:lang w:val="fr-CH"/>
        </w:rPr>
      </w:pPr>
    </w:p>
    <w:p w:rsidR="009A496B" w:rsidRPr="004E3384" w:rsidRDefault="004E3384" w:rsidP="00912150">
      <w:pPr>
        <w:pStyle w:val="Paragraphedeliste"/>
        <w:numPr>
          <w:ilvl w:val="0"/>
          <w:numId w:val="62"/>
        </w:numPr>
        <w:spacing w:after="120" w:line="240" w:lineRule="auto"/>
        <w:jc w:val="both"/>
        <w:rPr>
          <w:rFonts w:ascii="Calibri" w:eastAsia="Calibri" w:hAnsi="Calibri" w:cs="Times New Roman"/>
          <w:b/>
          <w:sz w:val="24"/>
          <w:szCs w:val="24"/>
          <w:u w:val="single"/>
          <w:lang w:val="fr-FR" w:bidi="ar-SA"/>
        </w:rPr>
      </w:pPr>
      <w:r>
        <w:rPr>
          <w:rFonts w:ascii="Calibri" w:eastAsia="Calibri" w:hAnsi="Calibri" w:cs="Times New Roman"/>
          <w:b/>
          <w:sz w:val="24"/>
          <w:szCs w:val="24"/>
          <w:u w:val="single"/>
          <w:lang w:val="fr-FR" w:bidi="ar-SA"/>
        </w:rPr>
        <w:t>LA METHODOLOGIE DE L’EVALUATION</w:t>
      </w:r>
    </w:p>
    <w:p w:rsidR="002E3047" w:rsidRPr="002E3047" w:rsidRDefault="002E3047" w:rsidP="002E3047">
      <w:pPr>
        <w:spacing w:after="0"/>
        <w:rPr>
          <w:lang w:val="fr-CH"/>
        </w:rPr>
      </w:pPr>
    </w:p>
    <w:p w:rsidR="002E3047" w:rsidRDefault="001029D1" w:rsidP="002E3047">
      <w:pPr>
        <w:spacing w:after="0"/>
        <w:jc w:val="both"/>
        <w:rPr>
          <w:lang w:val="fr-CH"/>
        </w:rPr>
      </w:pPr>
      <w:r w:rsidRPr="00192078">
        <w:rPr>
          <w:lang w:val="fr-CH"/>
        </w:rPr>
        <w:t xml:space="preserve">L’approche méthodologique pour cette évaluation sera une approche structurée en trois étapes : </w:t>
      </w:r>
    </w:p>
    <w:p w:rsidR="002E3047" w:rsidRPr="002E3047" w:rsidRDefault="001029D1" w:rsidP="00912150">
      <w:pPr>
        <w:pStyle w:val="Paragraphedeliste"/>
        <w:numPr>
          <w:ilvl w:val="0"/>
          <w:numId w:val="61"/>
        </w:numPr>
        <w:spacing w:after="0"/>
        <w:jc w:val="both"/>
        <w:rPr>
          <w:lang w:val="fr-CH"/>
        </w:rPr>
      </w:pPr>
      <w:r w:rsidRPr="002E3047">
        <w:rPr>
          <w:lang w:val="fr-CH"/>
        </w:rPr>
        <w:t xml:space="preserve">la construction du cadre de l’évaluation, </w:t>
      </w:r>
    </w:p>
    <w:p w:rsidR="002E3047" w:rsidRPr="002E3047" w:rsidRDefault="001029D1" w:rsidP="00912150">
      <w:pPr>
        <w:pStyle w:val="Paragraphedeliste"/>
        <w:numPr>
          <w:ilvl w:val="0"/>
          <w:numId w:val="61"/>
        </w:numPr>
        <w:spacing w:after="0"/>
        <w:jc w:val="both"/>
        <w:rPr>
          <w:lang w:val="fr-CH"/>
        </w:rPr>
      </w:pPr>
      <w:r w:rsidRPr="002E3047">
        <w:rPr>
          <w:lang w:val="fr-CH"/>
        </w:rPr>
        <w:t xml:space="preserve">la collecte de données sur le terrain et </w:t>
      </w:r>
    </w:p>
    <w:p w:rsidR="002E3047" w:rsidRPr="002E3047" w:rsidRDefault="001029D1" w:rsidP="00912150">
      <w:pPr>
        <w:pStyle w:val="Paragraphedeliste"/>
        <w:numPr>
          <w:ilvl w:val="0"/>
          <w:numId w:val="61"/>
        </w:numPr>
        <w:spacing w:after="0"/>
        <w:jc w:val="both"/>
        <w:rPr>
          <w:lang w:val="fr-CH"/>
        </w:rPr>
      </w:pPr>
      <w:r w:rsidRPr="002E3047">
        <w:rPr>
          <w:lang w:val="fr-CH"/>
        </w:rPr>
        <w:t xml:space="preserve">l’analyse de ces données pour formuler des conclusions objectives et justifiées et des recommandations utiles pour le futur. </w:t>
      </w:r>
    </w:p>
    <w:p w:rsidR="002E3047" w:rsidRDefault="002E3047" w:rsidP="002E3047">
      <w:pPr>
        <w:spacing w:after="0"/>
        <w:jc w:val="both"/>
        <w:rPr>
          <w:lang w:val="fr-CH"/>
        </w:rPr>
      </w:pPr>
    </w:p>
    <w:p w:rsidR="001029D1" w:rsidRPr="00192078" w:rsidRDefault="001029D1" w:rsidP="002E3047">
      <w:pPr>
        <w:spacing w:after="0"/>
        <w:jc w:val="both"/>
        <w:rPr>
          <w:lang w:val="fr-CH"/>
        </w:rPr>
      </w:pPr>
      <w:r w:rsidRPr="00192078">
        <w:rPr>
          <w:lang w:val="fr-CH"/>
        </w:rPr>
        <w:t>Cette approche est résumée dans la figure ci-dessous et ensuite expliquée en détail.</w:t>
      </w:r>
    </w:p>
    <w:p w:rsidR="009E35FD" w:rsidRPr="00192078" w:rsidRDefault="009E35FD" w:rsidP="001029D1">
      <w:pPr>
        <w:jc w:val="both"/>
        <w:rPr>
          <w:lang w:val="fr-CH"/>
        </w:rPr>
      </w:pPr>
    </w:p>
    <w:p w:rsidR="009E35FD" w:rsidRPr="00192078" w:rsidRDefault="00C82757" w:rsidP="009D6F0E">
      <w:pPr>
        <w:ind w:hanging="567"/>
        <w:jc w:val="center"/>
        <w:rPr>
          <w:lang w:val="fr-CH"/>
        </w:rPr>
      </w:pPr>
      <w:r>
        <w:rPr>
          <w:noProof/>
          <w:lang w:val="fr-FR" w:eastAsia="fr-FR" w:bidi="ar-SA"/>
        </w:rPr>
        <mc:AlternateContent>
          <mc:Choice Requires="wpg">
            <w:drawing>
              <wp:inline distT="0" distB="0" distL="0" distR="0">
                <wp:extent cx="6334760" cy="4343400"/>
                <wp:effectExtent l="38100" t="19050" r="66040" b="95250"/>
                <wp:docPr id="1" name="Groupe 1"/>
                <wp:cNvGraphicFramePr/>
                <a:graphic xmlns:a="http://schemas.openxmlformats.org/drawingml/2006/main">
                  <a:graphicData uri="http://schemas.microsoft.com/office/word/2010/wordprocessingGroup">
                    <wpg:wgp>
                      <wpg:cNvGrpSpPr/>
                      <wpg:grpSpPr>
                        <a:xfrm>
                          <a:off x="0" y="0"/>
                          <a:ext cx="6334760" cy="4343400"/>
                          <a:chOff x="323503" y="332656"/>
                          <a:chExt cx="8712994" cy="5976664"/>
                        </a:xfrm>
                      </wpg:grpSpPr>
                      <wps:wsp>
                        <wps:cNvPr id="5" name="Rectangle 5"/>
                        <wps:cNvSpPr/>
                        <wps:spPr>
                          <a:xfrm>
                            <a:off x="323528" y="332656"/>
                            <a:ext cx="2411760" cy="1008112"/>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30"/>
                                  <w:szCs w:val="30"/>
                                  <w:lang w:val="en-GB"/>
                                </w:rPr>
                                <w:t>Préparer</w:t>
                              </w:r>
                              <w:r>
                                <w:rPr>
                                  <w:rFonts w:asciiTheme="minorHAnsi" w:hAnsi="Calibri" w:cstheme="minorBidi"/>
                                  <w:b/>
                                  <w:bCs/>
                                  <w:color w:val="000000" w:themeColor="dark1"/>
                                  <w:kern w:val="24"/>
                                  <w:sz w:val="30"/>
                                  <w:szCs w:val="30"/>
                                  <w:lang w:val="en-GB"/>
                                </w:rPr>
                                <w:t xml:space="preserve"> le cadre de l’évaluation</w:t>
                              </w:r>
                            </w:p>
                          </w:txbxContent>
                        </wps:txbx>
                        <wps:bodyPr anchor="ctr"/>
                      </wps:wsp>
                      <wps:wsp>
                        <wps:cNvPr id="6" name="Rectangle 6"/>
                        <wps:cNvSpPr/>
                        <wps:spPr>
                          <a:xfrm>
                            <a:off x="3347864" y="332656"/>
                            <a:ext cx="2664296" cy="1008112"/>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30"/>
                                  <w:szCs w:val="30"/>
                                  <w:lang w:val="en-GB"/>
                                </w:rPr>
                                <w:t xml:space="preserve">Collecter les </w:t>
                              </w:r>
                              <w:r>
                                <w:rPr>
                                  <w:rFonts w:asciiTheme="minorHAnsi" w:hAnsi="Calibri" w:cstheme="minorBidi"/>
                                  <w:b/>
                                  <w:bCs/>
                                  <w:color w:val="000000" w:themeColor="dark1"/>
                                  <w:kern w:val="24"/>
                                  <w:sz w:val="30"/>
                                  <w:szCs w:val="30"/>
                                  <w:lang w:val="en-GB"/>
                                </w:rPr>
                                <w:t xml:space="preserve">données sur le terrain </w:t>
                              </w:r>
                              <w:r>
                                <w:rPr>
                                  <w:rFonts w:asciiTheme="minorHAnsi" w:hAnsi="Calibri" w:cstheme="minorBidi"/>
                                  <w:color w:val="000000" w:themeColor="dark1"/>
                                  <w:kern w:val="24"/>
                                  <w:sz w:val="30"/>
                                  <w:szCs w:val="30"/>
                                  <w:lang w:val="en-GB"/>
                                </w:rPr>
                                <w:t>pour répondre aux questions de l’évaluation</w:t>
                              </w:r>
                            </w:p>
                          </w:txbxContent>
                        </wps:txbx>
                        <wps:bodyPr anchor="ctr"/>
                      </wps:wsp>
                      <wps:wsp>
                        <wps:cNvPr id="7" name="Rectangle 7"/>
                        <wps:cNvSpPr/>
                        <wps:spPr>
                          <a:xfrm>
                            <a:off x="6588225" y="332656"/>
                            <a:ext cx="2448272" cy="1008112"/>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30"/>
                                  <w:szCs w:val="30"/>
                                  <w:lang w:val="en-GB"/>
                                </w:rPr>
                                <w:t xml:space="preserve">Analyser les données pour </w:t>
                              </w:r>
                              <w:r>
                                <w:rPr>
                                  <w:rFonts w:asciiTheme="minorHAnsi" w:hAnsi="Calibri" w:cstheme="minorBidi"/>
                                  <w:b/>
                                  <w:bCs/>
                                  <w:color w:val="000000" w:themeColor="dark1"/>
                                  <w:kern w:val="24"/>
                                  <w:sz w:val="30"/>
                                  <w:szCs w:val="30"/>
                                  <w:lang w:val="en-GB"/>
                                </w:rPr>
                                <w:t xml:space="preserve">formuler les recommendations </w:t>
                              </w:r>
                            </w:p>
                          </w:txbxContent>
                        </wps:txbx>
                        <wps:bodyPr anchor="ctr"/>
                      </wps:wsp>
                      <wps:wsp>
                        <wps:cNvPr id="8" name="Rounded Rectangle 6"/>
                        <wps:cNvSpPr/>
                        <wps:spPr>
                          <a:xfrm>
                            <a:off x="323528" y="1628800"/>
                            <a:ext cx="2376289" cy="792088"/>
                          </a:xfrm>
                          <a:prstGeom prst="roundRect">
                            <a:avLst/>
                          </a:prstGeom>
                          <a:ln/>
                        </wps:spPr>
                        <wps:style>
                          <a:lnRef idx="1">
                            <a:schemeClr val="dk1"/>
                          </a:lnRef>
                          <a:fillRef idx="2">
                            <a:schemeClr val="dk1"/>
                          </a:fillRef>
                          <a:effectRef idx="1">
                            <a:schemeClr val="dk1"/>
                          </a:effectRef>
                          <a:fontRef idx="minor">
                            <a:schemeClr val="dk1"/>
                          </a:fontRef>
                        </wps:style>
                        <wps:txb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28"/>
                                  <w:szCs w:val="28"/>
                                  <w:lang w:val="en-GB"/>
                                </w:rPr>
                                <w:t>Décrire le processus du programme Police de proximité</w:t>
                              </w:r>
                            </w:p>
                          </w:txbxContent>
                        </wps:txbx>
                        <wps:bodyPr anchor="ctr"/>
                      </wps:wsp>
                      <wps:wsp>
                        <wps:cNvPr id="9" name="Rectangle 9"/>
                        <wps:cNvSpPr/>
                        <wps:spPr>
                          <a:xfrm>
                            <a:off x="1331913" y="2420888"/>
                            <a:ext cx="215900" cy="288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0" name="Rectangle 10"/>
                        <wps:cNvSpPr/>
                        <wps:spPr>
                          <a:xfrm>
                            <a:off x="1331764" y="3501703"/>
                            <a:ext cx="215900" cy="28733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1" name="Elbow Connector 16"/>
                        <wps:cNvCnPr>
                          <a:cxnSpLocks noChangeShapeType="1"/>
                          <a:stCxn id="17" idx="3"/>
                          <a:endCxn id="18" idx="1"/>
                        </wps:cNvCnPr>
                        <wps:spPr bwMode="auto">
                          <a:xfrm flipV="1">
                            <a:off x="2699792" y="2024844"/>
                            <a:ext cx="792063" cy="2160240"/>
                          </a:xfrm>
                          <a:prstGeom prst="bentConnector3">
                            <a:avLst>
                              <a:gd name="adj1" fmla="val 50000"/>
                            </a:avLst>
                          </a:prstGeom>
                          <a:noFill/>
                          <a:ln w="76200" algn="ctr">
                            <a:solidFill>
                              <a:srgbClr val="7F7F7F"/>
                            </a:solidFill>
                            <a:miter lim="800000"/>
                            <a:headEnd/>
                            <a:tailEnd type="arrow" w="med" len="med"/>
                          </a:ln>
                        </wps:spPr>
                        <wps:bodyPr/>
                      </wps:wsp>
                      <wps:wsp>
                        <wps:cNvPr id="12" name="Rectangle 12"/>
                        <wps:cNvSpPr/>
                        <wps:spPr>
                          <a:xfrm>
                            <a:off x="4499992" y="2420888"/>
                            <a:ext cx="288032" cy="216024"/>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3" name="Rectangle 13"/>
                        <wps:cNvSpPr/>
                        <wps:spPr>
                          <a:xfrm>
                            <a:off x="7667625" y="2348880"/>
                            <a:ext cx="217488" cy="2889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4" name="Down Arrow 34"/>
                        <wps:cNvSpPr/>
                        <wps:spPr>
                          <a:xfrm>
                            <a:off x="1187450" y="4293096"/>
                            <a:ext cx="432222" cy="1008112"/>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5" name="Down Arrow 49"/>
                        <wps:cNvSpPr/>
                        <wps:spPr>
                          <a:xfrm>
                            <a:off x="7524750" y="4509120"/>
                            <a:ext cx="503238" cy="792088"/>
                          </a:xfrm>
                          <a:prstGeom prst="downArrow">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6" name="Rounded Rectangle 52"/>
                        <wps:cNvSpPr/>
                        <wps:spPr>
                          <a:xfrm>
                            <a:off x="323503" y="2708920"/>
                            <a:ext cx="2376289" cy="792088"/>
                          </a:xfrm>
                          <a:prstGeom prst="roundRect">
                            <a:avLst/>
                          </a:prstGeom>
                          <a:ln/>
                        </wps:spPr>
                        <wps:style>
                          <a:lnRef idx="1">
                            <a:schemeClr val="dk1"/>
                          </a:lnRef>
                          <a:fillRef idx="2">
                            <a:schemeClr val="dk1"/>
                          </a:fillRef>
                          <a:effectRef idx="1">
                            <a:schemeClr val="dk1"/>
                          </a:effectRef>
                          <a:fontRef idx="minor">
                            <a:schemeClr val="dk1"/>
                          </a:fontRef>
                        </wps:style>
                        <wps:txb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28"/>
                                  <w:szCs w:val="28"/>
                                  <w:lang w:val="en-GB"/>
                                </w:rPr>
                                <w:t xml:space="preserve">Construire le diagram du programme avec ses principaux objectifs et effets </w:t>
                              </w:r>
                            </w:p>
                          </w:txbxContent>
                        </wps:txbx>
                        <wps:bodyPr anchor="ctr"/>
                      </wps:wsp>
                      <wps:wsp>
                        <wps:cNvPr id="17" name="Rounded Rectangle 57"/>
                        <wps:cNvSpPr/>
                        <wps:spPr>
                          <a:xfrm>
                            <a:off x="323503" y="3789040"/>
                            <a:ext cx="2376289" cy="792088"/>
                          </a:xfrm>
                          <a:prstGeom prst="roundRect">
                            <a:avLst/>
                          </a:prstGeom>
                          <a:ln/>
                        </wps:spPr>
                        <wps:style>
                          <a:lnRef idx="1">
                            <a:schemeClr val="dk1"/>
                          </a:lnRef>
                          <a:fillRef idx="2">
                            <a:schemeClr val="dk1"/>
                          </a:fillRef>
                          <a:effectRef idx="1">
                            <a:schemeClr val="dk1"/>
                          </a:effectRef>
                          <a:fontRef idx="minor">
                            <a:schemeClr val="dk1"/>
                          </a:fontRef>
                        </wps:style>
                        <wps:txb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28"/>
                                  <w:szCs w:val="28"/>
                                  <w:lang w:val="en-GB"/>
                                </w:rPr>
                                <w:t xml:space="preserve">Définir les questions d’évaluation en: </w:t>
                              </w:r>
                            </w:p>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28"/>
                                  <w:szCs w:val="28"/>
                                  <w:lang w:val="en-GB"/>
                                </w:rPr>
                                <w:t>Sous-questions et indicateurs</w:t>
                              </w:r>
                            </w:p>
                          </w:txbxContent>
                        </wps:txbx>
                        <wps:bodyPr anchor="ctr"/>
                      </wps:wsp>
                      <wps:wsp>
                        <wps:cNvPr id="18" name="Rounded Rectangle 62"/>
                        <wps:cNvSpPr/>
                        <wps:spPr>
                          <a:xfrm>
                            <a:off x="3491855" y="1628800"/>
                            <a:ext cx="2376289" cy="792088"/>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28"/>
                                  <w:szCs w:val="28"/>
                                  <w:lang w:val="en-GB"/>
                                </w:rPr>
                                <w:t>Analyse des documents</w:t>
                              </w:r>
                            </w:p>
                          </w:txbxContent>
                        </wps:txbx>
                        <wps:bodyPr anchor="ctr"/>
                      </wps:wsp>
                      <wps:wsp>
                        <wps:cNvPr id="19" name="Rounded Rectangle 65"/>
                        <wps:cNvSpPr/>
                        <wps:spPr>
                          <a:xfrm>
                            <a:off x="3491880" y="2636912"/>
                            <a:ext cx="2376289" cy="792088"/>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28"/>
                                  <w:szCs w:val="28"/>
                                  <w:lang w:val="en-GB"/>
                                </w:rPr>
                                <w:t>Entretiens</w:t>
                              </w:r>
                            </w:p>
                          </w:txbxContent>
                        </wps:txbx>
                        <wps:bodyPr anchor="ctr"/>
                      </wps:wsp>
                      <wps:wsp>
                        <wps:cNvPr id="20" name="Rounded Rectangle 66"/>
                        <wps:cNvSpPr/>
                        <wps:spPr>
                          <a:xfrm>
                            <a:off x="3491880" y="3717032"/>
                            <a:ext cx="2376289" cy="792088"/>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28"/>
                                  <w:szCs w:val="28"/>
                                  <w:lang w:val="en-GB"/>
                                </w:rPr>
                                <w:t>Visite des sites</w:t>
                              </w:r>
                            </w:p>
                          </w:txbxContent>
                        </wps:txbx>
                        <wps:bodyPr anchor="ctr"/>
                      </wps:wsp>
                      <wps:wsp>
                        <wps:cNvPr id="21" name="Rectangle 21"/>
                        <wps:cNvSpPr/>
                        <wps:spPr>
                          <a:xfrm>
                            <a:off x="4499992" y="3429000"/>
                            <a:ext cx="288032" cy="288032"/>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2" name="Rounded Rectangle 69"/>
                        <wps:cNvSpPr/>
                        <wps:spPr>
                          <a:xfrm>
                            <a:off x="6588199" y="1628800"/>
                            <a:ext cx="2376289" cy="792088"/>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28"/>
                                  <w:szCs w:val="28"/>
                                  <w:lang w:val="en-GB"/>
                                </w:rPr>
                                <w:t>Analyser les données pour chaque indicateur</w:t>
                              </w:r>
                            </w:p>
                          </w:txbxContent>
                        </wps:txbx>
                        <wps:bodyPr anchor="ctr"/>
                      </wps:wsp>
                      <wps:wsp>
                        <wps:cNvPr id="23" name="Rounded Rectangle 70"/>
                        <wps:cNvSpPr/>
                        <wps:spPr>
                          <a:xfrm>
                            <a:off x="6588224" y="2636912"/>
                            <a:ext cx="2376289" cy="792088"/>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28"/>
                                  <w:szCs w:val="28"/>
                                  <w:lang w:val="en-GB"/>
                                </w:rPr>
                                <w:t xml:space="preserve">Formuler les réponses pour chaque question et sous-question d’évaluation </w:t>
                              </w:r>
                            </w:p>
                          </w:txbxContent>
                        </wps:txbx>
                        <wps:bodyPr anchor="ctr"/>
                      </wps:wsp>
                      <wps:wsp>
                        <wps:cNvPr id="24" name="Rounded Rectangle 71"/>
                        <wps:cNvSpPr/>
                        <wps:spPr>
                          <a:xfrm>
                            <a:off x="6588199" y="3717032"/>
                            <a:ext cx="2376289" cy="792088"/>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28"/>
                                  <w:szCs w:val="28"/>
                                  <w:lang w:val="en-GB"/>
                                </w:rPr>
                                <w:t>Formuler les recommendations de l’évaluation</w:t>
                              </w:r>
                            </w:p>
                          </w:txbxContent>
                        </wps:txbx>
                        <wps:bodyPr anchor="ctr"/>
                      </wps:wsp>
                      <wps:wsp>
                        <wps:cNvPr id="25" name="Rectangle 25"/>
                        <wps:cNvSpPr/>
                        <wps:spPr>
                          <a:xfrm>
                            <a:off x="7668344" y="3428107"/>
                            <a:ext cx="217488" cy="2889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6" name="Rectangle 26"/>
                        <wps:cNvSpPr/>
                        <wps:spPr>
                          <a:xfrm>
                            <a:off x="3456384" y="5301208"/>
                            <a:ext cx="2411760" cy="1008112"/>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745047" w:rsidRDefault="00745047" w:rsidP="00912150">
                              <w:pPr>
                                <w:pStyle w:val="Paragraphedeliste"/>
                                <w:numPr>
                                  <w:ilvl w:val="0"/>
                                  <w:numId w:val="63"/>
                                </w:numPr>
                                <w:spacing w:after="0" w:line="240" w:lineRule="auto"/>
                                <w:rPr>
                                  <w:rFonts w:eastAsia="Times New Roman"/>
                                  <w:sz w:val="28"/>
                                  <w:szCs w:val="24"/>
                                </w:rPr>
                              </w:pPr>
                              <w:r>
                                <w:rPr>
                                  <w:rFonts w:hAnsi="Calibri"/>
                                  <w:color w:val="000000" w:themeColor="dark1"/>
                                  <w:kern w:val="24"/>
                                  <w:sz w:val="28"/>
                                  <w:szCs w:val="28"/>
                                  <w:lang w:val="en-GB"/>
                                </w:rPr>
                                <w:t>Atelier de discussion sur les défis, opportunités et horizons de l’approche police de proximité en RDC</w:t>
                              </w:r>
                            </w:p>
                          </w:txbxContent>
                        </wps:txbx>
                        <wps:bodyPr anchor="ctr"/>
                      </wps:wsp>
                      <wps:wsp>
                        <wps:cNvPr id="27" name="Rectangle 27"/>
                        <wps:cNvSpPr/>
                        <wps:spPr>
                          <a:xfrm>
                            <a:off x="6552728" y="5301208"/>
                            <a:ext cx="2411760" cy="1008112"/>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745047" w:rsidRDefault="00745047" w:rsidP="00912150">
                              <w:pPr>
                                <w:pStyle w:val="Paragraphedeliste"/>
                                <w:numPr>
                                  <w:ilvl w:val="0"/>
                                  <w:numId w:val="64"/>
                                </w:numPr>
                                <w:spacing w:after="0" w:line="240" w:lineRule="auto"/>
                                <w:rPr>
                                  <w:rFonts w:eastAsia="Times New Roman"/>
                                  <w:sz w:val="28"/>
                                  <w:szCs w:val="24"/>
                                </w:rPr>
                              </w:pPr>
                              <w:r>
                                <w:rPr>
                                  <w:rFonts w:hAnsi="Calibri"/>
                                  <w:color w:val="000000" w:themeColor="dark1"/>
                                  <w:kern w:val="24"/>
                                  <w:sz w:val="28"/>
                                  <w:szCs w:val="28"/>
                                  <w:lang w:val="en-GB"/>
                                </w:rPr>
                                <w:t>Rapport de l’évaluation</w:t>
                              </w:r>
                            </w:p>
                          </w:txbxContent>
                        </wps:txbx>
                        <wps:bodyPr anchor="ctr"/>
                      </wps:wsp>
                      <wps:wsp>
                        <wps:cNvPr id="28" name="Down Arrow 75"/>
                        <wps:cNvSpPr/>
                        <wps:spPr>
                          <a:xfrm>
                            <a:off x="4428802" y="4509120"/>
                            <a:ext cx="503238" cy="792088"/>
                          </a:xfrm>
                          <a:prstGeom prst="downArrow">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9" name="Elbow Connector 83"/>
                        <wps:cNvCnPr>
                          <a:cxnSpLocks noChangeShapeType="1"/>
                        </wps:cNvCnPr>
                        <wps:spPr bwMode="auto">
                          <a:xfrm flipV="1">
                            <a:off x="5796136" y="2060848"/>
                            <a:ext cx="792063" cy="2160240"/>
                          </a:xfrm>
                          <a:prstGeom prst="bentConnector3">
                            <a:avLst>
                              <a:gd name="adj1" fmla="val 50000"/>
                            </a:avLst>
                          </a:prstGeom>
                          <a:noFill/>
                          <a:ln w="76200" algn="ctr">
                            <a:solidFill>
                              <a:srgbClr val="7F7F7F"/>
                            </a:solidFill>
                            <a:miter lim="800000"/>
                            <a:headEnd/>
                            <a:tailEnd type="arrow" w="med" len="med"/>
                          </a:ln>
                        </wps:spPr>
                        <wps:bodyPr/>
                      </wps:wsp>
                      <wps:wsp>
                        <wps:cNvPr id="30" name="Rectangle 30"/>
                        <wps:cNvSpPr/>
                        <wps:spPr>
                          <a:xfrm>
                            <a:off x="323528" y="5301208"/>
                            <a:ext cx="2411760" cy="1008112"/>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5047" w:rsidRDefault="00745047" w:rsidP="00912150">
                              <w:pPr>
                                <w:pStyle w:val="Paragraphedeliste"/>
                                <w:numPr>
                                  <w:ilvl w:val="0"/>
                                  <w:numId w:val="65"/>
                                </w:numPr>
                                <w:spacing w:after="0" w:line="240" w:lineRule="auto"/>
                                <w:rPr>
                                  <w:rFonts w:eastAsia="Times New Roman"/>
                                  <w:sz w:val="28"/>
                                  <w:szCs w:val="24"/>
                                </w:rPr>
                              </w:pPr>
                              <w:r>
                                <w:rPr>
                                  <w:rFonts w:hAnsi="Calibri"/>
                                  <w:color w:val="000000" w:themeColor="dark1"/>
                                  <w:kern w:val="24"/>
                                  <w:sz w:val="28"/>
                                  <w:szCs w:val="28"/>
                                  <w:lang w:val="en-GB"/>
                                </w:rPr>
                                <w:t>Termes de référence</w:t>
                              </w:r>
                            </w:p>
                            <w:p w:rsidR="00745047" w:rsidRDefault="00745047" w:rsidP="00912150">
                              <w:pPr>
                                <w:pStyle w:val="Paragraphedeliste"/>
                                <w:numPr>
                                  <w:ilvl w:val="0"/>
                                  <w:numId w:val="65"/>
                                </w:numPr>
                                <w:spacing w:after="0" w:line="240" w:lineRule="auto"/>
                                <w:rPr>
                                  <w:rFonts w:eastAsia="Times New Roman"/>
                                  <w:sz w:val="28"/>
                                </w:rPr>
                              </w:pPr>
                              <w:r>
                                <w:rPr>
                                  <w:rFonts w:hAnsi="Calibri"/>
                                  <w:color w:val="000000" w:themeColor="dark1"/>
                                  <w:kern w:val="24"/>
                                  <w:sz w:val="28"/>
                                  <w:szCs w:val="28"/>
                                  <w:lang w:val="en-GB"/>
                                </w:rPr>
                                <w:t>Note méthodologique</w:t>
                              </w:r>
                            </w:p>
                            <w:p w:rsidR="00745047" w:rsidRDefault="00745047" w:rsidP="00912150">
                              <w:pPr>
                                <w:pStyle w:val="Paragraphedeliste"/>
                                <w:numPr>
                                  <w:ilvl w:val="0"/>
                                  <w:numId w:val="65"/>
                                </w:numPr>
                                <w:spacing w:after="0" w:line="240" w:lineRule="auto"/>
                                <w:rPr>
                                  <w:rFonts w:eastAsia="Times New Roman"/>
                                  <w:sz w:val="28"/>
                                </w:rPr>
                              </w:pPr>
                              <w:r>
                                <w:rPr>
                                  <w:rFonts w:hAnsi="Calibri"/>
                                  <w:color w:val="000000" w:themeColor="dark1"/>
                                  <w:kern w:val="24"/>
                                  <w:sz w:val="28"/>
                                  <w:szCs w:val="28"/>
                                  <w:lang w:val="en-GB"/>
                                </w:rPr>
                                <w:t>Plan de travail</w:t>
                              </w:r>
                            </w:p>
                          </w:txbxContent>
                        </wps:txbx>
                        <wps:bodyPr anchor="ctr"/>
                      </wps:wsp>
                    </wpg:wgp>
                  </a:graphicData>
                </a:graphic>
              </wp:inline>
            </w:drawing>
          </mc:Choice>
          <mc:Fallback>
            <w:pict>
              <v:group id="Groupe 1" o:spid="_x0000_s1026" style="width:498.8pt;height:342pt;mso-position-horizontal-relative:char;mso-position-vertical-relative:line" coordorigin="3235,3326" coordsize="87129,5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">
                <v:rect id="Rectangle 5" o:spid="_x0000_s1027" style="position:absolute;left:3235;top:3326;width:24117;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1LncMA&#10;AADaAAAADwAAAGRycy9kb3ducmV2LnhtbESPQWsCMRSE70L/Q3iFXkSzVSxl3azUgqV4ENzW+2Pz&#10;mizdvCybVLf+eiMIHoeZ+YYpVoNrxZH60HhW8DzNQBDXXjdsFHx/bSavIEJE1th6JgX/FGBVPowK&#10;zLU/8Z6OVTQiQTjkqMDG2OVShtqSwzD1HXHyfnzvMCbZG6l7PCW4a+Usy16kw4bTgsWO3i3Vv9Wf&#10;U7Brxpua0GTnw/owtzPj1tvzh1JPj8PbEkSkId7Dt/anVrCA65V0A2R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1LncMAAADaAAAADwAAAAAAAAAAAAAAAACYAgAAZHJzL2Rv&#10;d25yZXYueG1sUEsFBgAAAAAEAAQA9QAAAIgDAAAAAA==&#10;" fillcolor="#a7bfde [1620]" strokecolor="#4579b8 [3044]">
                  <v:fill color2="#e4ecf5 [500]" rotate="t" angle="180" colors="0 #a3c4ff;22938f #bfd5ff;1 #e5eeff" focus="100%" type="gradient"/>
                  <v:shadow on="t" color="black" opacity=".5" origin=",.5" offset="0"/>
                  <v:textbo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30"/>
                            <w:szCs w:val="30"/>
                            <w:lang w:val="en-GB"/>
                          </w:rPr>
                          <w:t>Préparer</w:t>
                        </w:r>
                        <w:r>
                          <w:rPr>
                            <w:rFonts w:asciiTheme="minorHAnsi" w:hAnsi="Calibri" w:cstheme="minorBidi"/>
                            <w:b/>
                            <w:bCs/>
                            <w:color w:val="000000" w:themeColor="dark1"/>
                            <w:kern w:val="24"/>
                            <w:sz w:val="30"/>
                            <w:szCs w:val="30"/>
                            <w:lang w:val="en-GB"/>
                          </w:rPr>
                          <w:t xml:space="preserve"> le cadre de l’évaluation</w:t>
                        </w:r>
                      </w:p>
                    </w:txbxContent>
                  </v:textbox>
                </v:rect>
                <v:rect id="Rectangle 6" o:spid="_x0000_s1028" style="position:absolute;left:33478;top:3326;width:26643;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V6sEA&#10;AADaAAAADwAAAGRycy9kb3ducmV2LnhtbESPzYoCMRCE78K+Q+iFvYhmVBAZjbIuuCweBP/uzaRN&#10;BiedYRJ11qc3guCxqKqvqNmidZW4UhNKzwoG/QwEceF1yUbBYb/qTUCEiKyx8kwK/inAYv7RmWGu&#10;/Y23dN1FIxKEQ44KbIx1LmUoLDkMfV8TJ+/kG4cxycZI3eAtwV0lh1k2lg5LTgsWa/qxVJx3F6dg&#10;U3ZXBaHJ7sflcWSHxi3X91+lvj7b7ymISG18h1/tP61gD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1erBAAAA2gAAAA8AAAAAAAAAAAAAAAAAmAIAAGRycy9kb3du&#10;cmV2LnhtbFBLBQYAAAAABAAEAPUAAACGAwAAAAA=&#10;" fillcolor="#a7bfde [1620]" strokecolor="#4579b8 [3044]">
                  <v:fill color2="#e4ecf5 [500]" rotate="t" angle="180" colors="0 #a3c4ff;22938f #bfd5ff;1 #e5eeff" focus="100%" type="gradient"/>
                  <v:shadow on="t" color="black" opacity=".5" origin=",.5" offset="0"/>
                  <v:textbo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30"/>
                            <w:szCs w:val="30"/>
                            <w:lang w:val="en-GB"/>
                          </w:rPr>
                          <w:t xml:space="preserve">Collecter les </w:t>
                        </w:r>
                        <w:r>
                          <w:rPr>
                            <w:rFonts w:asciiTheme="minorHAnsi" w:hAnsi="Calibri" w:cstheme="minorBidi"/>
                            <w:b/>
                            <w:bCs/>
                            <w:color w:val="000000" w:themeColor="dark1"/>
                            <w:kern w:val="24"/>
                            <w:sz w:val="30"/>
                            <w:szCs w:val="30"/>
                            <w:lang w:val="en-GB"/>
                          </w:rPr>
                          <w:t xml:space="preserve">données sur le terrain </w:t>
                        </w:r>
                        <w:r>
                          <w:rPr>
                            <w:rFonts w:asciiTheme="minorHAnsi" w:hAnsi="Calibri" w:cstheme="minorBidi"/>
                            <w:color w:val="000000" w:themeColor="dark1"/>
                            <w:kern w:val="24"/>
                            <w:sz w:val="30"/>
                            <w:szCs w:val="30"/>
                            <w:lang w:val="en-GB"/>
                          </w:rPr>
                          <w:t>pour répondre aux questions de l’évaluation</w:t>
                        </w:r>
                      </w:p>
                    </w:txbxContent>
                  </v:textbox>
                </v:rect>
                <v:rect id="Rectangle 7" o:spid="_x0000_s1029" style="position:absolute;left:65882;top:3326;width:24482;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wccMA&#10;AADaAAAADwAAAGRycy9kb3ducmV2LnhtbESPQWsCMRSE70L/Q3iFXkSzVbBl3azUgqV4ENzW+2Pz&#10;mizdvCybVLf+eiMIHoeZ+YYpVoNrxZH60HhW8DzNQBDXXjdsFHx/bSavIEJE1th6JgX/FGBVPowK&#10;zLU/8Z6OVTQiQTjkqMDG2OVShtqSwzD1HXHyfnzvMCbZG6l7PCW4a+UsyxbSYcNpwWJH75bq3+rP&#10;Kdg1401NaLLzYX2Y25lx6+35Q6mnx+FtCSLSEO/hW/tTK3iB65V0A2R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NwccMAAADaAAAADwAAAAAAAAAAAAAAAACYAgAAZHJzL2Rv&#10;d25yZXYueG1sUEsFBgAAAAAEAAQA9QAAAIgDAAAAAA==&#10;" fillcolor="#a7bfde [1620]" strokecolor="#4579b8 [3044]">
                  <v:fill color2="#e4ecf5 [500]" rotate="t" angle="180" colors="0 #a3c4ff;22938f #bfd5ff;1 #e5eeff" focus="100%" type="gradient"/>
                  <v:shadow on="t" color="black" opacity=".5" origin=",.5" offset="0"/>
                  <v:textbo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30"/>
                            <w:szCs w:val="30"/>
                            <w:lang w:val="en-GB"/>
                          </w:rPr>
                          <w:t xml:space="preserve">Analyser les données pour </w:t>
                        </w:r>
                        <w:r>
                          <w:rPr>
                            <w:rFonts w:asciiTheme="minorHAnsi" w:hAnsi="Calibri" w:cstheme="minorBidi"/>
                            <w:b/>
                            <w:bCs/>
                            <w:color w:val="000000" w:themeColor="dark1"/>
                            <w:kern w:val="24"/>
                            <w:sz w:val="30"/>
                            <w:szCs w:val="30"/>
                            <w:lang w:val="en-GB"/>
                          </w:rPr>
                          <w:t xml:space="preserve">formuler les recommendations </w:t>
                        </w:r>
                      </w:p>
                    </w:txbxContent>
                  </v:textbox>
                </v:rect>
                <v:roundrect id="Rounded Rectangle 6" o:spid="_x0000_s1030" style="position:absolute;left:3235;top:16288;width:23763;height:7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zFr4A&#10;AADaAAAADwAAAGRycy9kb3ducmV2LnhtbERPzYrCMBC+L/gOYQQvi6Z6WKQaRYSiBz2s+gBDMqbR&#10;ZlKaqPXtzWFhjx/f/3Ld+0Y8qYsusILppABBrINxbBVcztV4DiImZINNYFLwpgjr1eBriaUJL/6l&#10;5ylZkUM4lqigTqktpYy6Jo9xElrizF1D5zFl2FlpOnzlcN/IWVH8SI+Oc0ONLW1r0vfTwyt4uPY2&#10;/a6se1d+dtzY3eGw11qp0bDfLEAk6tO/+M+9Nwry1nwl3w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Dsxa+AAAA2gAAAA8AAAAAAAAAAAAAAAAAmAIAAGRycy9kb3ducmV2&#10;LnhtbFBLBQYAAAAABAAEAPUAAACDAwAAAAA=&#10;" fillcolor="gray [1616]" strokecolor="black [3040]">
                  <v:fill color2="#d9d9d9 [496]" rotate="t" angle="180" colors="0 #bcbcbc;22938f #d0d0d0;1 #ededed" focus="100%" type="gradient"/>
                  <v:shadow on="t" color="black" opacity=".5" origin=",.5" offset="0"/>
                  <v:textbo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28"/>
                            <w:szCs w:val="28"/>
                            <w:lang w:val="en-GB"/>
                          </w:rPr>
                          <w:t>Décrire le processus du programme Police de proximité</w:t>
                        </w:r>
                      </w:p>
                    </w:txbxContent>
                  </v:textbox>
                </v:roundrect>
                <v:rect id="Rectangle 9" o:spid="_x0000_s1031" style="position:absolute;left:13319;top:24208;width:2159;height: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kmsMA&#10;AADaAAAADwAAAGRycy9kb3ducmV2LnhtbESPQWsCMRSE7wX/Q3hCb5pVqOhqlCpUemxVSr09Ns/N&#10;0s1L2GTdtb++EYQeh5n5hllteluLKzWhcqxgMs5AEBdOV1wqOB3fRnMQISJrrB2TghsF2KwHTyvM&#10;tev4k66HWIoE4ZCjAhOjz6UMhSGLYew8cfIurrEYk2xKqRvsEtzWcpplM2mx4rRg0NPOUPFzaK0C&#10;vz99nC9m67vZ7etl35ft92/VKvU87F+XICL18T/8aL9rBQu4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vkmsMAAADaAAAADwAAAAAAAAAAAAAAAACYAgAAZHJzL2Rv&#10;d25yZXYueG1sUEsFBgAAAAAEAAQA9QAAAIgDAAAAAA==&#10;" fillcolor="#4f81bd [3204]" stroked="f" strokeweight="2pt"/>
                <v:rect id="Rectangle 10" o:spid="_x0000_s1032" style="position:absolute;left:13317;top:35017;width:2159;height:2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QkMUA&#10;AADbAAAADwAAAGRycy9kb3ducmV2LnhtbESPQWvDMAyF74X9B6PBbq2zwUrJ6pZtsLJj15bS3USs&#10;xmGxbGKnSfvrp8NgN4n39N6n5Xr0rbpQl5rABh5nBSjiKtiGawOH/cd0ASplZIttYDJwpQTr1d1k&#10;iaUNA3/RZZdrJSGcSjTgco6l1qly5DHNQiQW7Rw6j1nWrta2w0HCfaufimKuPTYsDQ4jvTuqfna9&#10;NxA3h+332b3FYX49Pm/Guj/dmt6Yh/vx9QVUpjH/m/+uP63gC73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RCQxQAAANsAAAAPAAAAAAAAAAAAAAAAAJgCAABkcnMv&#10;ZG93bnJldi54bWxQSwUGAAAAAAQABAD1AAAAigMAAAAA&#10;" fillcolor="#4f81bd [3204]" stroked="f"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33" type="#_x0000_t34" style="position:absolute;left:26997;top:20248;width:7921;height:2160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I9u8EAAADbAAAADwAAAGRycy9kb3ducmV2LnhtbERPS2rDMBDdF3IHMYFuSiynizZxooQQ&#10;qGmXdXyAiTW2TKyRY6m2e/uqUOhuHu87++NsOzHS4FvHCtZJCoK4crrlRkF5eVttQPiArLFzTAq+&#10;ycPxsHjYY6bdxJ80FqERMYR9hgpMCH0mpa8MWfSJ64kjV7vBYohwaKQecIrhtpPPafoiLbYcGwz2&#10;dDZU3YovqyC323zkq/m4v96nJ6xPJbeyVOpxOZ92IALN4V/8537Xcf4afn+JB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wj27wQAAANsAAAAPAAAAAAAAAAAAAAAA&#10;AKECAABkcnMvZG93bnJldi54bWxQSwUGAAAAAAQABAD5AAAAjwMAAAAA&#10;" strokecolor="#7f7f7f" strokeweight="6pt">
                  <v:stroke endarrow="open"/>
                </v:shape>
                <v:rect id="Rectangle 12" o:spid="_x0000_s1034" style="position:absolute;left:44999;top:24208;width:2881;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9LMAA&#10;AADbAAAADwAAAGRycy9kb3ducmV2LnhtbERPTYvCMBC9C/6HMMLeNFVhdbtGEbWwJ8EqeJ1tZtti&#10;MylNbOu/3wiCt3m8z1ltelOJlhpXWlYwnUQgiDOrS84VXM7JeAnCeWSNlWVS8CAHm/VwsMJY245P&#10;1KY+FyGEXYwKCu/rWEqXFWTQTWxNHLg/2xj0ATa51A12IdxUchZFn9JgyaGhwJp2BWW39G4UuH6/&#10;6B7Vbf7VXufR8feQXAgTpT5G/fYbhKfev8Uv948O82fw/CUc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g9LMAAAADbAAAADwAAAAAAAAAAAAAAAACYAgAAZHJzL2Rvd25y&#10;ZXYueG1sUEsFBgAAAAAEAAQA9QAAAIUDAAAAAA==&#10;" fillcolor="#d99594 [1941]" stroked="f" strokeweight="2pt"/>
                <v:rect id="Rectangle 13" o:spid="_x0000_s1035" style="position:absolute;left:76676;top:23488;width:2175;height: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FWsAA&#10;AADbAAAADwAAAGRycy9kb3ducmV2LnhtbERPyWrDMBC9B/oPYgq9xbJbEowTJZRAoMc2yyG3wZpY&#10;ptbISHJi/31VCOQ2j7fOejvaTtzIh9axgiLLQRDXTrfcKDgd9/MSRIjIGjvHpGCiANvNy2yNlXZ3&#10;/qHbITYihXCoUIGJsa+kDLUhiyFzPXHirs5bjAn6RmqP9xRuO/me50tpseXUYLCnnaH69zBYBefC&#10;L8xyKLAsu+H7ejlNU1O3Sr29jp8rEJHG+BQ/3F86zf+A/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YFWsAAAADbAAAADwAAAAAAAAAAAAAAAACYAgAAZHJzL2Rvd25y&#10;ZXYueG1sUEsFBgAAAAAEAAQA9QAAAIUDAAAAAA==&#10;" fillcolor="#76923c [2406]" stroked="f"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36" type="#_x0000_t67" style="position:absolute;left:11874;top:42930;width:4322;height:10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0ZBcIA&#10;AADbAAAADwAAAGRycy9kb3ducmV2LnhtbERPS2rDMBDdB3oHMYXuErkmmOBGCSFNcWlWcXqAwZra&#10;rq2RsVR/evqqEMhuHu872/1kWjFQ72rLCp5XEQjiwuqaSwWf17flBoTzyBpby6RgJgf73cNii6m2&#10;I19oyH0pQgi7FBVU3neplK6oyKBb2Y44cF+2N+gD7EupexxDuGllHEWJNFhzaKiwo2NFRZP/GAWv&#10;2Ud8+S7Pp1NGv0mzHubaZLNST4/T4QWEp8nfxTf3uw7z1/D/Szh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RkFwgAAANsAAAAPAAAAAAAAAAAAAAAAAJgCAABkcnMvZG93&#10;bnJldi54bWxQSwUGAAAAAAQABAD1AAAAhwMAAAAA&#10;" adj="16970" fillcolor="#4f81bd [3204]" stroked="f" strokeweight="2pt"/>
                <v:shape id="Down Arrow 49" o:spid="_x0000_s1037" type="#_x0000_t67" style="position:absolute;left:75247;top:45091;width:5032;height:7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jFW8EA&#10;AADbAAAADwAAAGRycy9kb3ducmV2LnhtbERPS2vCQBC+F/wPywi9FLNJwSJpVimC0FutFc9jdpqE&#10;Zmfj7pqHv94tFHqbj+85xWY0rejJ+caygixJQRCXVjdcKTh+7RYrED4ga2wtk4KJPGzWs4cCc20H&#10;/qT+ECoRQ9jnqKAOocul9GVNBn1iO+LIfVtnMEToKqkdDjHctPI5TV+kwYZjQ40dbWsqfw5Xo6Ci&#10;/mS7Sz89nbMl3z7c3vB+UOpxPr69ggg0hn/xn/tdx/lL+P0lHi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IxVvBAAAA2wAAAA8AAAAAAAAAAAAAAAAAmAIAAGRycy9kb3du&#10;cmV2LnhtbFBLBQYAAAAABAAEAPUAAACGAwAAAAA=&#10;" adj="14738" fillcolor="#76923c [2406]" stroked="f" strokeweight="2pt"/>
                <v:roundrect id="Rounded Rectangle 52" o:spid="_x0000_s1038" style="position:absolute;left:3235;top:27089;width:23762;height:7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GsAA&#10;AADbAAAADwAAAGRycy9kb3ducmV2LnhtbERPzYrCMBC+C/sOYRa8iKZ6kKUaRYSiB/ewrg8wJGMa&#10;bSaliVrffiMIe5uP73eW69434k5ddIEVTCcFCGIdjGOr4PRbjb9AxIRssAlMCp4UYb36GCyxNOHB&#10;P3Q/JityCMcSFdQptaWUUdfkMU5CS5y5c+g8pgw7K02HjxzuGzkrirn06Dg31NjStiZ9Pd68gptr&#10;L9NRZd2z8rPvjd0dDnutlRp+9psFiER9+he/3XuT58/h9Us+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KGsAAAADbAAAADwAAAAAAAAAAAAAAAACYAgAAZHJzL2Rvd25y&#10;ZXYueG1sUEsFBgAAAAAEAAQA9QAAAIUDAAAAAA==&#10;" fillcolor="gray [1616]" strokecolor="black [3040]">
                  <v:fill color2="#d9d9d9 [496]" rotate="t" angle="180" colors="0 #bcbcbc;22938f #d0d0d0;1 #ededed" focus="100%" type="gradient"/>
                  <v:shadow on="t" color="black" opacity=".5" origin=",.5" offset="0"/>
                  <v:textbo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28"/>
                            <w:szCs w:val="28"/>
                            <w:lang w:val="en-GB"/>
                          </w:rPr>
                          <w:t xml:space="preserve">Construire le diagram du programme avec ses principaux objectifs et effets </w:t>
                        </w:r>
                      </w:p>
                    </w:txbxContent>
                  </v:textbox>
                </v:roundrect>
                <v:roundrect id="Rounded Rectangle 57" o:spid="_x0000_s1039" style="position:absolute;left:3235;top:37890;width:23762;height:7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svgcAA&#10;AADbAAAADwAAAGRycy9kb3ducmV2LnhtbERPzWoCMRC+C75DGMGL1KweatkaRYRFD/ag9gGGZJpN&#10;3UyWTdT17ZuC4G0+vt9ZrnvfiBt10QVWMJsWIIh1MI6tgu9z9fYBIiZkg01gUvCgCOvVcLDE0oQ7&#10;H+l2SlbkEI4lKqhTakspo67JY5yGljhzP6HzmDLsrDQd3nO4b+S8KN6lR8e5ocaWtjXpy+nqFVxd&#10;+zubVNY9Kj//2tjd4bDXWqnxqN98gkjUp5f46d6bPH8B/7/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svgcAAAADbAAAADwAAAAAAAAAAAAAAAACYAgAAZHJzL2Rvd25y&#10;ZXYueG1sUEsFBgAAAAAEAAQA9QAAAIUDAAAAAA==&#10;" fillcolor="gray [1616]" strokecolor="black [3040]">
                  <v:fill color2="#d9d9d9 [496]" rotate="t" angle="180" colors="0 #bcbcbc;22938f #d0d0d0;1 #ededed" focus="100%" type="gradient"/>
                  <v:shadow on="t" color="black" opacity=".5" origin=",.5" offset="0"/>
                  <v:textbo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28"/>
                            <w:szCs w:val="28"/>
                            <w:lang w:val="en-GB"/>
                          </w:rPr>
                          <w:t xml:space="preserve">Définir les questions d’évaluation en: </w:t>
                        </w:r>
                      </w:p>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28"/>
                            <w:szCs w:val="28"/>
                            <w:lang w:val="en-GB"/>
                          </w:rPr>
                          <w:t>Sous-questions et indicateurs</w:t>
                        </w:r>
                      </w:p>
                    </w:txbxContent>
                  </v:textbox>
                </v:roundrect>
                <v:roundrect id="Rounded Rectangle 62" o:spid="_x0000_s1040" style="position:absolute;left:34918;top:16288;width:23763;height:7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A9sMA&#10;AADbAAAADwAAAGRycy9kb3ducmV2LnhtbESPQWvDMAyF74P+B6NBL2N11sNYs7plBAYlt3aD0puI&#10;1SQ0loPtpu6/rw6D3STe03uf1tvsBjVRiL1nA2+LAhRx423PrYHfn+/XD1AxIVscPJOBO0XYbmZP&#10;ayytv/GepkNqlYRwLNFAl9JYah2bjhzGhR+JRTv74DDJGlptA94k3A16WRTv2mHP0tDhSFVHzeVw&#10;dQaO9convwtVdarHOmdL07J/MWb+nL8+QSXK6d/8d72zgi+w8osM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GA9sMAAADbAAAADwAAAAAAAAAAAAAAAACYAgAAZHJzL2Rv&#10;d25yZXYueG1sUEsFBgAAAAAEAAQA9QAAAIgDAAAAAA==&#10;" fillcolor="#dfa7a6 [1621]" strokecolor="#bc4542 [3045]">
                  <v:fill color2="#f5e4e4 [501]" rotate="t" angle="180" colors="0 #ffa2a1;22938f #ffbebd;1 #ffe5e5" focus="100%" type="gradient"/>
                  <v:shadow on="t" color="black" opacity=".5" origin=",.5" offset="0"/>
                  <v:textbo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28"/>
                            <w:szCs w:val="28"/>
                            <w:lang w:val="en-GB"/>
                          </w:rPr>
                          <w:t>Analyse des documents</w:t>
                        </w:r>
                      </w:p>
                    </w:txbxContent>
                  </v:textbox>
                </v:roundrect>
                <v:roundrect id="Rounded Rectangle 65" o:spid="_x0000_s1041" style="position:absolute;left:34918;top:26369;width:23763;height:7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0lbcAA&#10;AADbAAAADwAAAGRycy9kb3ducmV2LnhtbERPyWrDMBC9B/oPYgq9lEaOD6V2rYRiKBjfskDobbCm&#10;tqk1MpLqKH9fBQq5zeOtU+2imcRCzo+WFWzWGQjizuqRewWn4+fLGwgfkDVOlknBlTzstg+rCktt&#10;L7yn5RB6kULYl6hgCGEupfTdQAb92s7Eifu2zmBI0PVSO7ykcDPJPMtepcGRU8OAM9UDdT+HX6Pg&#10;3BY22MbV9Vc7tzFqWvLxWamnx/jxDiJQDHfxv7vRaX4Bt1/S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0lbcAAAADbAAAADwAAAAAAAAAAAAAAAACYAgAAZHJzL2Rvd25y&#10;ZXYueG1sUEsFBgAAAAAEAAQA9QAAAIUDAAAAAA==&#10;" fillcolor="#dfa7a6 [1621]" strokecolor="#bc4542 [3045]">
                  <v:fill color2="#f5e4e4 [501]" rotate="t" angle="180" colors="0 #ffa2a1;22938f #ffbebd;1 #ffe5e5" focus="100%" type="gradient"/>
                  <v:shadow on="t" color="black" opacity=".5" origin=",.5" offset="0"/>
                  <v:textbo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28"/>
                            <w:szCs w:val="28"/>
                            <w:lang w:val="en-GB"/>
                          </w:rPr>
                          <w:t>Entretiens</w:t>
                        </w:r>
                      </w:p>
                    </w:txbxContent>
                  </v:textbox>
                </v:roundrect>
                <v:roundrect id="Rounded Rectangle 66" o:spid="_x0000_s1042" style="position:absolute;left:34918;top:37170;width:23763;height:7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GTb4A&#10;AADbAAAADwAAAGRycy9kb3ducmV2LnhtbERPTYvCMBC9C/sfwix4EU3tQdxqlKUgSG+rguxtaMa2&#10;2ExKkq3x328OgsfH+97uo+nFSM53lhUsFxkI4trqjhsFl/NhvgbhA7LG3jIpeJKH/e5jssVC2wf/&#10;0HgKjUgh7AtU0IYwFFL6uiWDfmEH4sTdrDMYEnSN1A4fKdz0Ms+ylTTYcWpocaCypfp++jMKrtWX&#10;DfboyvK3GqoYNY15N1Nq+hm/NyACxfAWv9xHrSBP69OX9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7Rk2+AAAA2wAAAA8AAAAAAAAAAAAAAAAAmAIAAGRycy9kb3ducmV2&#10;LnhtbFBLBQYAAAAABAAEAPUAAACDAwAAAAA=&#10;" fillcolor="#dfa7a6 [1621]" strokecolor="#bc4542 [3045]">
                  <v:fill color2="#f5e4e4 [501]" rotate="t" angle="180" colors="0 #ffa2a1;22938f #ffbebd;1 #ffe5e5" focus="100%" type="gradient"/>
                  <v:shadow on="t" color="black" opacity=".5" origin=",.5" offset="0"/>
                  <v:textbo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28"/>
                            <w:szCs w:val="28"/>
                            <w:lang w:val="en-GB"/>
                          </w:rPr>
                          <w:t>Visite des sites</w:t>
                        </w:r>
                      </w:p>
                    </w:txbxContent>
                  </v:textbox>
                </v:roundrect>
                <v:rect id="Rectangle 21" o:spid="_x0000_s1043" style="position:absolute;left:44999;top:34290;width:288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p5sIA&#10;AADbAAAADwAAAGRycy9kb3ducmV2LnhtbESPQYvCMBSE74L/IbyFvWmqwqpdo4ha2JNgFby+bd62&#10;xealNLGt/34jCB6HmfmGWW16U4mWGldaVjAZRyCIM6tLzhVczsloAcJ5ZI2VZVLwIAeb9XCwwljb&#10;jk/Upj4XAcIuRgWF93UspcsKMujGtiYO3p9tDPogm1zqBrsAN5WcRtGXNFhyWCiwpl1B2S29GwWu&#10;38+7R3WbLdvrLDr+HpILYaLU50e//Qbhqffv8Kv9oxVMJ/D8E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mnmwgAAANsAAAAPAAAAAAAAAAAAAAAAAJgCAABkcnMvZG93&#10;bnJldi54bWxQSwUGAAAAAAQABAD1AAAAhwMAAAAA&#10;" fillcolor="#d99594 [1941]" stroked="f" strokeweight="2pt"/>
                <v:roundrect id="Rounded Rectangle 69" o:spid="_x0000_s1044" style="position:absolute;left:65881;top:16288;width:23763;height:7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4oNcMA&#10;AADbAAAADwAAAGRycy9kb3ducmV2LnhtbESPQWsCMRSE70L/Q3iF3jTblYrdGkWUgkd1hfb42Lzu&#10;brt5WZLoxn/fCILHYWa+YRaraDpxIedbywpeJxkI4srqlmsFp/JzPAfhA7LGzjIpuJKH1fJptMBC&#10;24EPdDmGWiQI+wIVNCH0hZS+asign9ieOHk/1hkMSbpaaodDgptO5lk2kwZbTgsN9rRpqPo7no0C&#10;/Kqnm+mbjuf98P69/z2U0ZVbpV6e4/oDRKAYHuF7e6cV5Dncvq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4oNcMAAADbAAAADwAAAAAAAAAAAAAAAACYAgAAZHJzL2Rv&#10;d25yZXYueG1sUEsFBgAAAAAEAAQA9QAAAIgDAAAAAA==&#10;" fillcolor="#cdddac [1622]" strokecolor="#94b64e [3046]">
                  <v:fill color2="#f0f4e6 [502]" rotate="t" angle="180" colors="0 #dafda7;22938f #e4fdc2;1 #f5ffe6" focus="100%" type="gradient"/>
                  <v:shadow on="t" color="black" opacity=".5" origin=",.5" offset="0"/>
                  <v:textbo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28"/>
                            <w:szCs w:val="28"/>
                            <w:lang w:val="en-GB"/>
                          </w:rPr>
                          <w:t>Analyser les données pour chaque indicateur</w:t>
                        </w:r>
                      </w:p>
                    </w:txbxContent>
                  </v:textbox>
                </v:roundrect>
                <v:roundrect id="Rounded Rectangle 70" o:spid="_x0000_s1045" style="position:absolute;left:65882;top:26369;width:23763;height:7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NrsMA&#10;AADbAAAADwAAAGRycy9kb3ducmV2LnhtbESPQWsCMRSE70L/Q3iF3jSrS4uuRhGl4FFdoT0+Nq+7&#10;WzcvSxLd+O+bQqHHYWa+YVabaDpxJ+dbywqmkwwEcWV1y7WCS/k+noPwAVljZ5kUPMjDZv00WmGh&#10;7cAnup9DLRKEfYEKmhD6QkpfNWTQT2xPnLwv6wyGJF0ttcMhwU0nZ1n2Jg22nBYa7GnXUHU934wC&#10;/KjzXf6q4+04LD6P36cyunKv1Mtz3C5BBIrhP/zXPmgFsxx+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KNrsMAAADbAAAADwAAAAAAAAAAAAAAAACYAgAAZHJzL2Rv&#10;d25yZXYueG1sUEsFBgAAAAAEAAQA9QAAAIgDAAAAAA==&#10;" fillcolor="#cdddac [1622]" strokecolor="#94b64e [3046]">
                  <v:fill color2="#f0f4e6 [502]" rotate="t" angle="180" colors="0 #dafda7;22938f #e4fdc2;1 #f5ffe6" focus="100%" type="gradient"/>
                  <v:shadow on="t" color="black" opacity=".5" origin=",.5" offset="0"/>
                  <v:textbo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28"/>
                            <w:szCs w:val="28"/>
                            <w:lang w:val="en-GB"/>
                          </w:rPr>
                          <w:t xml:space="preserve">Formuler les réponses pour chaque question et sous-question d’évaluation </w:t>
                        </w:r>
                      </w:p>
                    </w:txbxContent>
                  </v:textbox>
                </v:roundrect>
                <v:roundrect id="Rounded Rectangle 71" o:spid="_x0000_s1046" style="position:absolute;left:65881;top:37170;width:23763;height:7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V2sQA&#10;AADbAAAADwAAAGRycy9kb3ducmV2LnhtbESPzWrDMBCE74W8g9hCbrXc/NG6UUJIKOSYxIH2uFhb&#10;2621MpISq29fFQI5DjPzDbNcR9OJKznfWlbwnOUgiCurW64VnMv3pxcQPiBr7CyTgl/ysF6NHpZY&#10;aDvwka6nUIsEYV+ggiaEvpDSVw0Z9JntiZP3ZZ3BkKSrpXY4JLjp5CTPF9Jgy2mhwZ62DVU/p4tR&#10;gB/1dDud63g5DK+fh+9jGV25U2r8GDdvIALFcA/f2nutYDKD/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LFdrEAAAA2wAAAA8AAAAAAAAAAAAAAAAAmAIAAGRycy9k&#10;b3ducmV2LnhtbFBLBQYAAAAABAAEAPUAAACJAwAAAAA=&#10;" fillcolor="#cdddac [1622]" strokecolor="#94b64e [3046]">
                  <v:fill color2="#f0f4e6 [502]" rotate="t" angle="180" colors="0 #dafda7;22938f #e4fdc2;1 #f5ffe6" focus="100%" type="gradient"/>
                  <v:shadow on="t" color="black" opacity=".5" origin=",.5" offset="0"/>
                  <v:textbox>
                    <w:txbxContent>
                      <w:p w:rsidR="00745047" w:rsidRDefault="00745047" w:rsidP="00745047">
                        <w:pPr>
                          <w:pStyle w:val="NormalWeb"/>
                          <w:spacing w:before="0" w:beforeAutospacing="0" w:after="0" w:afterAutospacing="0"/>
                          <w:jc w:val="center"/>
                        </w:pPr>
                        <w:r>
                          <w:rPr>
                            <w:rFonts w:asciiTheme="minorHAnsi" w:hAnsi="Calibri" w:cstheme="minorBidi"/>
                            <w:color w:val="000000" w:themeColor="dark1"/>
                            <w:kern w:val="24"/>
                            <w:sz w:val="28"/>
                            <w:szCs w:val="28"/>
                            <w:lang w:val="en-GB"/>
                          </w:rPr>
                          <w:t>Formuler les recommendations de l’évaluation</w:t>
                        </w:r>
                      </w:p>
                    </w:txbxContent>
                  </v:textbox>
                </v:roundrect>
                <v:rect id="Rectangle 25" o:spid="_x0000_s1047" style="position:absolute;left:76683;top:34281;width:2175;height:2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CMIA&#10;AADbAAAADwAAAGRycy9kb3ducmV2LnhtbESPT4vCMBTE7wt+h/AEb2taQSldoyyC4NH1z2Fvj+bZ&#10;lG1eSpJq++03guBxmJnfMOvtYFtxJx8axwryeQaCuHK64VrB5bz/LECEiKyxdUwKRgqw3Uw+1lhq&#10;9+Afup9iLRKEQ4kKTIxdKWWoDFkMc9cRJ+/mvMWYpK+l9vhIcNvKRZatpMWG04LBjnaGqr9TbxVc&#10;c780qz7Homj74+33Mo511Sg1mw7fXyAiDfEdfrUPWsFiCc8v6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IIwgAAANsAAAAPAAAAAAAAAAAAAAAAAJgCAABkcnMvZG93&#10;bnJldi54bWxQSwUGAAAAAAQABAD1AAAAhwMAAAAA&#10;" fillcolor="#76923c [2406]" stroked="f" strokeweight="2pt"/>
                <v:rect id="Rectangle 26" o:spid="_x0000_s1048" style="position:absolute;left:34563;top:53012;width:24118;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0VwcMA&#10;AADbAAAADwAAAGRycy9kb3ducmV2LnhtbESPQWvCQBSE74L/YXmCN90oRSR1lSItlIpKbOv5kX3N&#10;BrNvQ3abxH/vCoLHYWa+YVab3laipcaXjhXMpgkI4tzpkgsFP98fkyUIH5A1Vo5JwZU8bNbDwQpT&#10;7TrOqD2FQkQI+xQVmBDqVEqfG7Lop64mjt6fayyGKJtC6ga7CLeVnCfJQlosOS4YrGlrKL+c/q2C&#10;w/X3uMvO20Prz+9fhl9M6PZGqfGof3sFEagPz/Cj/akVzBd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0VwcMAAADbAAAADwAAAAAAAAAAAAAAAACYAgAAZHJzL2Rv&#10;d25yZXYueG1sUEsFBgAAAAAEAAQA9QAAAIgDAAAAAA==&#10;" fillcolor="#dfa7a6 [1621]" strokecolor="#bc4542 [3045]">
                  <v:fill color2="#f5e4e4 [501]" rotate="t" angle="180" colors="0 #ffa2a1;22938f #ffbebd;1 #ffe5e5" focus="100%" type="gradient"/>
                  <v:shadow on="t" color="black" opacity=".5" origin=",.5" offset="0"/>
                  <v:textbox>
                    <w:txbxContent>
                      <w:p w:rsidR="00745047" w:rsidRDefault="00745047" w:rsidP="00912150">
                        <w:pPr>
                          <w:pStyle w:val="Paragraphedeliste"/>
                          <w:numPr>
                            <w:ilvl w:val="0"/>
                            <w:numId w:val="63"/>
                          </w:numPr>
                          <w:spacing w:after="0" w:line="240" w:lineRule="auto"/>
                          <w:rPr>
                            <w:rFonts w:eastAsia="Times New Roman"/>
                            <w:sz w:val="28"/>
                            <w:szCs w:val="24"/>
                          </w:rPr>
                        </w:pPr>
                        <w:r>
                          <w:rPr>
                            <w:rFonts w:hAnsi="Calibri"/>
                            <w:color w:val="000000" w:themeColor="dark1"/>
                            <w:kern w:val="24"/>
                            <w:sz w:val="28"/>
                            <w:szCs w:val="28"/>
                            <w:lang w:val="en-GB"/>
                          </w:rPr>
                          <w:t>Atelier de discussion sur les défis, opportunités et horizons de l’approche police de proximité en RDC</w:t>
                        </w:r>
                      </w:p>
                    </w:txbxContent>
                  </v:textbox>
                </v:rect>
                <v:rect id="Rectangle 27" o:spid="_x0000_s1049" style="position:absolute;left:65527;top:53012;width:24117;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b/dMMA&#10;AADbAAAADwAAAGRycy9kb3ducmV2LnhtbESPQWsCMRSE7wX/Q3iCt5p1pVVWoyxCsdBTVfD62Dyz&#10;i5uXdZOusb++KRR6HGbmG2a9jbYVA/W+caxgNs1AEFdON2wUnI5vz0sQPiBrbB2Tggd52G5GT2ss&#10;tLvzJw2HYESCsC9QQR1CV0jpq5os+qnriJN3cb3FkGRvpO7xnuC2lXmWvUqLDaeFGjva1VRdD19W&#10;wbx8OR/zksuP2/4cd7Eyw/fMKDUZx3IFIlAM/+G/9rtWkC/g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b/dMMAAADbAAAADwAAAAAAAAAAAAAAAACYAgAAZHJzL2Rv&#10;d25yZXYueG1sUEsFBgAAAAAEAAQA9QAAAIgDAAAAAA==&#10;" fillcolor="#cdddac [1622]" strokecolor="#94b64e [3046]">
                  <v:fill color2="#f0f4e6 [502]" rotate="t" angle="180" colors="0 #dafda7;22938f #e4fdc2;1 #f5ffe6" focus="100%" type="gradient"/>
                  <v:shadow on="t" color="black" opacity=".5" origin=",.5" offset="0"/>
                  <v:textbox>
                    <w:txbxContent>
                      <w:p w:rsidR="00745047" w:rsidRDefault="00745047" w:rsidP="00912150">
                        <w:pPr>
                          <w:pStyle w:val="Paragraphedeliste"/>
                          <w:numPr>
                            <w:ilvl w:val="0"/>
                            <w:numId w:val="64"/>
                          </w:numPr>
                          <w:spacing w:after="0" w:line="240" w:lineRule="auto"/>
                          <w:rPr>
                            <w:rFonts w:eastAsia="Times New Roman"/>
                            <w:sz w:val="28"/>
                            <w:szCs w:val="24"/>
                          </w:rPr>
                        </w:pPr>
                        <w:r>
                          <w:rPr>
                            <w:rFonts w:hAnsi="Calibri"/>
                            <w:color w:val="000000" w:themeColor="dark1"/>
                            <w:kern w:val="24"/>
                            <w:sz w:val="28"/>
                            <w:szCs w:val="28"/>
                            <w:lang w:val="en-GB"/>
                          </w:rPr>
                          <w:t>Rapport de l’évaluation</w:t>
                        </w:r>
                      </w:p>
                    </w:txbxContent>
                  </v:textbox>
                </v:rect>
                <v:shape id="Down Arrow 75" o:spid="_x0000_s1050" type="#_x0000_t67" style="position:absolute;left:44288;top:45091;width:5032;height:7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jcMEA&#10;AADbAAAADwAAAGRycy9kb3ducmV2LnhtbERPTWsCMRC9F/ofwhS81axCpWyNoqVCUSzoWrwOm3Gz&#10;uJmsSdT135uD4PHxvsfTzjbiQj7UjhUM+hkI4tLpmisFu2Lx/gkiRGSNjWNScKMA08nryxhz7a68&#10;ocs2ViKFcMhRgYmxzaUMpSGLoe9a4sQdnLcYE/SV1B6vKdw2cphlI2mx5tRgsKVvQ+Vxe7YKPv6K&#10;wh/39fL/vPqZh80gnoxbK9V762ZfICJ18Sl+uH+1gmEam76kHyA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7I3DBAAAA2wAAAA8AAAAAAAAAAAAAAAAAmAIAAGRycy9kb3du&#10;cmV2LnhtbFBLBQYAAAAABAAEAPUAAACGAwAAAAA=&#10;" adj="14738" fillcolor="#d99594 [1941]" stroked="f" strokeweight="2pt"/>
                <v:shape id="Elbow Connector 83" o:spid="_x0000_s1051" type="#_x0000_t34" style="position:absolute;left:57961;top:20608;width:7920;height:2160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7AMEAAADbAAAADwAAAGRycy9kb3ducmV2LnhtbESPQYvCMBSE78L+h/CEvYimetC1GkUW&#10;Vtaj2h/wtnk2xealNrHt/nsjCB6HmfmGWW97W4mWGl86VjCdJCCIc6dLLhRk55/xFwgfkDVWjknB&#10;P3nYbj4Ga0y16/hI7SkUIkLYp6jAhFCnUvrckEU/cTVx9C6usRiibAqpG+wi3FZyliRzabHkuGCw&#10;pm9D+fV0twr2drlv+c8cbotbN8LLLuNSZkp9DvvdCkSgPrzDr/avVjBbwvNL/AF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2PsAwQAAANsAAAAPAAAAAAAAAAAAAAAA&#10;AKECAABkcnMvZG93bnJldi54bWxQSwUGAAAAAAQABAD5AAAAjwMAAAAA&#10;" strokecolor="#7f7f7f" strokeweight="6pt">
                  <v:stroke endarrow="open"/>
                </v:shape>
                <v:rect id="Rectangle 30" o:spid="_x0000_s1052" style="position:absolute;left:3235;top:53012;width:24117;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V/sEA&#10;AADbAAAADwAAAGRycy9kb3ducmV2LnhtbERPz2vCMBS+D/wfwhN2GTa1whjVKCooY4fBnL0/mmdS&#10;bF5KE23nX78cBjt+fL9Xm9G14k59aDwrmGc5COLa64aNgvP3YfYGIkRkja1nUvBDATbrydMKS+0H&#10;/qL7KRqRQjiUqMDG2JVShtqSw5D5jjhxF987jAn2RuoehxTuWlnk+at02HBqsNjR3lJ9Pd2cgs/m&#10;5VATmvxR7aqFLYzbfTyOSj1Px+0SRKQx/ov/3O9awSKtT1/S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Blf7BAAAA2wAAAA8AAAAAAAAAAAAAAAAAmAIAAGRycy9kb3du&#10;cmV2LnhtbFBLBQYAAAAABAAEAPUAAACGAwAAAAA=&#10;" fillcolor="#a7bfde [1620]" strokecolor="#4579b8 [3044]">
                  <v:fill color2="#e4ecf5 [500]" rotate="t" angle="180" colors="0 #a3c4ff;22938f #bfd5ff;1 #e5eeff" focus="100%" type="gradient"/>
                  <v:shadow on="t" color="black" opacity=".5" origin=",.5" offset="0"/>
                  <v:textbox>
                    <w:txbxContent>
                      <w:p w:rsidR="00745047" w:rsidRDefault="00745047" w:rsidP="00912150">
                        <w:pPr>
                          <w:pStyle w:val="Paragraphedeliste"/>
                          <w:numPr>
                            <w:ilvl w:val="0"/>
                            <w:numId w:val="65"/>
                          </w:numPr>
                          <w:spacing w:after="0" w:line="240" w:lineRule="auto"/>
                          <w:rPr>
                            <w:rFonts w:eastAsia="Times New Roman"/>
                            <w:sz w:val="28"/>
                            <w:szCs w:val="24"/>
                          </w:rPr>
                        </w:pPr>
                        <w:r>
                          <w:rPr>
                            <w:rFonts w:hAnsi="Calibri"/>
                            <w:color w:val="000000" w:themeColor="dark1"/>
                            <w:kern w:val="24"/>
                            <w:sz w:val="28"/>
                            <w:szCs w:val="28"/>
                            <w:lang w:val="en-GB"/>
                          </w:rPr>
                          <w:t>Termes de référence</w:t>
                        </w:r>
                      </w:p>
                      <w:p w:rsidR="00745047" w:rsidRDefault="00745047" w:rsidP="00912150">
                        <w:pPr>
                          <w:pStyle w:val="Paragraphedeliste"/>
                          <w:numPr>
                            <w:ilvl w:val="0"/>
                            <w:numId w:val="65"/>
                          </w:numPr>
                          <w:spacing w:after="0" w:line="240" w:lineRule="auto"/>
                          <w:rPr>
                            <w:rFonts w:eastAsia="Times New Roman"/>
                            <w:sz w:val="28"/>
                          </w:rPr>
                        </w:pPr>
                        <w:r>
                          <w:rPr>
                            <w:rFonts w:hAnsi="Calibri"/>
                            <w:color w:val="000000" w:themeColor="dark1"/>
                            <w:kern w:val="24"/>
                            <w:sz w:val="28"/>
                            <w:szCs w:val="28"/>
                            <w:lang w:val="en-GB"/>
                          </w:rPr>
                          <w:t>Note méthodologique</w:t>
                        </w:r>
                      </w:p>
                      <w:p w:rsidR="00745047" w:rsidRDefault="00745047" w:rsidP="00912150">
                        <w:pPr>
                          <w:pStyle w:val="Paragraphedeliste"/>
                          <w:numPr>
                            <w:ilvl w:val="0"/>
                            <w:numId w:val="65"/>
                          </w:numPr>
                          <w:spacing w:after="0" w:line="240" w:lineRule="auto"/>
                          <w:rPr>
                            <w:rFonts w:eastAsia="Times New Roman"/>
                            <w:sz w:val="28"/>
                          </w:rPr>
                        </w:pPr>
                        <w:r>
                          <w:rPr>
                            <w:rFonts w:hAnsi="Calibri"/>
                            <w:color w:val="000000" w:themeColor="dark1"/>
                            <w:kern w:val="24"/>
                            <w:sz w:val="28"/>
                            <w:szCs w:val="28"/>
                            <w:lang w:val="en-GB"/>
                          </w:rPr>
                          <w:t>Plan de travail</w:t>
                        </w:r>
                      </w:p>
                    </w:txbxContent>
                  </v:textbox>
                </v:rect>
                <w10:anchorlock/>
              </v:group>
            </w:pict>
          </mc:Fallback>
        </mc:AlternateContent>
      </w:r>
    </w:p>
    <w:p w:rsidR="009E35FD" w:rsidRPr="00192078" w:rsidRDefault="009E35FD" w:rsidP="001029D1">
      <w:pPr>
        <w:rPr>
          <w:lang w:val="fr-CH"/>
        </w:rPr>
      </w:pPr>
    </w:p>
    <w:p w:rsidR="007C57F7" w:rsidRPr="004E3384" w:rsidRDefault="007C57F7" w:rsidP="00FF0F7B">
      <w:pPr>
        <w:pStyle w:val="Titre3"/>
        <w:rPr>
          <w:color w:val="auto"/>
          <w:lang w:val="fr-CH"/>
        </w:rPr>
      </w:pPr>
      <w:r w:rsidRPr="004E3384">
        <w:rPr>
          <w:color w:val="auto"/>
          <w:lang w:val="fr-CH"/>
        </w:rPr>
        <w:t>La première étape</w:t>
      </w:r>
    </w:p>
    <w:p w:rsidR="00FF0F7B" w:rsidRPr="00FF0F7B" w:rsidRDefault="00FF0F7B" w:rsidP="00FF0F7B">
      <w:pPr>
        <w:spacing w:after="0" w:line="240" w:lineRule="auto"/>
        <w:rPr>
          <w:lang w:val="fr-CH"/>
        </w:rPr>
      </w:pPr>
    </w:p>
    <w:p w:rsidR="009E35FD" w:rsidRPr="00192078" w:rsidRDefault="009E35FD" w:rsidP="00FF0F7B">
      <w:pPr>
        <w:spacing w:after="0"/>
        <w:jc w:val="both"/>
        <w:rPr>
          <w:lang w:val="fr-CH"/>
        </w:rPr>
      </w:pPr>
      <w:r w:rsidRPr="00192078">
        <w:rPr>
          <w:lang w:val="fr-CH"/>
        </w:rPr>
        <w:lastRenderedPageBreak/>
        <w:t xml:space="preserve">La première étape sera de </w:t>
      </w:r>
      <w:r w:rsidRPr="00192078">
        <w:rPr>
          <w:b/>
          <w:lang w:val="fr-CH"/>
        </w:rPr>
        <w:t>construire le cadre de l’évaluation</w:t>
      </w:r>
      <w:r w:rsidRPr="00192078">
        <w:rPr>
          <w:lang w:val="fr-CH"/>
        </w:rPr>
        <w:t xml:space="preserve"> qui accompagnera l’équipe d’évaluation tout au long de l’évaluation. Il est crucial que ce cadre soit défini en fonction du contexte national et des éléments clés à analyser pour cette évaluation. Pour cette étape, l’équipe d’évaluation devra :</w:t>
      </w:r>
    </w:p>
    <w:p w:rsidR="009E35FD" w:rsidRPr="00192078" w:rsidRDefault="009E35FD" w:rsidP="00912150">
      <w:pPr>
        <w:pStyle w:val="Paragraphedeliste"/>
        <w:numPr>
          <w:ilvl w:val="0"/>
          <w:numId w:val="49"/>
        </w:numPr>
        <w:spacing w:after="0" w:line="240" w:lineRule="auto"/>
        <w:jc w:val="both"/>
        <w:rPr>
          <w:lang w:val="fr-CH"/>
        </w:rPr>
      </w:pPr>
      <w:r w:rsidRPr="00192078">
        <w:rPr>
          <w:lang w:val="fr-CH"/>
        </w:rPr>
        <w:t xml:space="preserve">décrire le processus du programme police de proximité depuis son initiation jusqu’à nos jours. Ceci permettra de bien inscrire l’évaluation dans le contexte national et d’analyser les principaux événements qui ont influencés le processus de RSS et le programme. </w:t>
      </w:r>
    </w:p>
    <w:p w:rsidR="009D6F0E" w:rsidRPr="00192078" w:rsidRDefault="009D6F0E" w:rsidP="009D6F0E">
      <w:pPr>
        <w:pStyle w:val="Paragraphedeliste"/>
        <w:spacing w:after="0" w:line="240" w:lineRule="auto"/>
        <w:jc w:val="both"/>
        <w:rPr>
          <w:lang w:val="fr-CH"/>
        </w:rPr>
      </w:pPr>
    </w:p>
    <w:p w:rsidR="009E35FD" w:rsidRPr="00192078" w:rsidRDefault="009E35FD" w:rsidP="00912150">
      <w:pPr>
        <w:pStyle w:val="Paragraphedeliste"/>
        <w:numPr>
          <w:ilvl w:val="0"/>
          <w:numId w:val="49"/>
        </w:numPr>
        <w:spacing w:after="0" w:line="240" w:lineRule="auto"/>
        <w:jc w:val="both"/>
        <w:rPr>
          <w:lang w:val="fr-CH"/>
        </w:rPr>
      </w:pPr>
      <w:r w:rsidRPr="00192078">
        <w:rPr>
          <w:lang w:val="fr-CH"/>
        </w:rPr>
        <w:t>construire un diagramme  qui récapitule les principaux objectifs fixés pour le programme, ses résultats et les activités conçues pour la réalisation des effets.</w:t>
      </w:r>
    </w:p>
    <w:p w:rsidR="009E35FD" w:rsidRPr="00192078" w:rsidRDefault="009E35FD" w:rsidP="009E35FD">
      <w:pPr>
        <w:pStyle w:val="Paragraphedeliste"/>
        <w:spacing w:after="0" w:line="240" w:lineRule="auto"/>
        <w:jc w:val="both"/>
        <w:rPr>
          <w:lang w:val="fr-CH"/>
        </w:rPr>
      </w:pPr>
      <w:r w:rsidRPr="00192078">
        <w:rPr>
          <w:lang w:val="fr-CH"/>
        </w:rPr>
        <w:t>Il sera construit à partir des documents stratégiques programmatiques partagés avec l’équipe de l’évaluation par le PNUD. Cet exercice permettra à l’équipe d’évaluation de mesurer le degré de réalisation des objectifs fixés et la façon dont les stratégies ont été mises en œuvre jusqu’à présent pour contribuer à l’atteinte de ces objectifs. Le contexte défini dans la première tâche sera bien évidement pris en compte.</w:t>
      </w:r>
    </w:p>
    <w:p w:rsidR="009D6F0E" w:rsidRPr="00192078" w:rsidRDefault="009D6F0E" w:rsidP="009E35FD">
      <w:pPr>
        <w:pStyle w:val="Paragraphedeliste"/>
        <w:spacing w:after="0" w:line="240" w:lineRule="auto"/>
        <w:jc w:val="both"/>
        <w:rPr>
          <w:lang w:val="fr-CH"/>
        </w:rPr>
      </w:pPr>
    </w:p>
    <w:p w:rsidR="009E35FD" w:rsidRPr="00192078" w:rsidRDefault="009E35FD" w:rsidP="00912150">
      <w:pPr>
        <w:pStyle w:val="Paragraphedeliste"/>
        <w:numPr>
          <w:ilvl w:val="0"/>
          <w:numId w:val="49"/>
        </w:numPr>
        <w:spacing w:after="0" w:line="240" w:lineRule="auto"/>
        <w:jc w:val="both"/>
        <w:rPr>
          <w:lang w:val="fr-CH"/>
        </w:rPr>
      </w:pPr>
      <w:r w:rsidRPr="00192078">
        <w:rPr>
          <w:lang w:val="fr-CH"/>
        </w:rPr>
        <w:t>Définir un maximum de dix Questions d’Evaluation (QE) et les structurer en sous-questions et indicateurs. Les QE seront définies par rapport au contexte et au diagramme des objectifs établi dans les tâches précédentes. Elles prendront en compte les critères d’évaluation de :</w:t>
      </w:r>
    </w:p>
    <w:p w:rsidR="009E35FD" w:rsidRPr="00192078" w:rsidRDefault="009E35FD" w:rsidP="009E35FD">
      <w:pPr>
        <w:spacing w:after="0" w:line="240" w:lineRule="auto"/>
        <w:ind w:left="360"/>
        <w:jc w:val="both"/>
        <w:rPr>
          <w:lang w:val="fr-CH"/>
        </w:rPr>
      </w:pPr>
    </w:p>
    <w:p w:rsidR="009E35FD" w:rsidRPr="00192078" w:rsidRDefault="009E35FD" w:rsidP="00912150">
      <w:pPr>
        <w:pStyle w:val="Paragraphedeliste"/>
        <w:numPr>
          <w:ilvl w:val="0"/>
          <w:numId w:val="50"/>
        </w:numPr>
        <w:spacing w:after="0" w:line="240" w:lineRule="auto"/>
        <w:jc w:val="both"/>
        <w:rPr>
          <w:lang w:val="fr-CH"/>
        </w:rPr>
      </w:pPr>
      <w:r w:rsidRPr="00192078">
        <w:rPr>
          <w:lang w:val="fr-CH"/>
        </w:rPr>
        <w:t>Pertinence</w:t>
      </w:r>
    </w:p>
    <w:p w:rsidR="009E35FD" w:rsidRPr="00192078" w:rsidRDefault="009E35FD" w:rsidP="00912150">
      <w:pPr>
        <w:pStyle w:val="Paragraphedeliste"/>
        <w:numPr>
          <w:ilvl w:val="0"/>
          <w:numId w:val="50"/>
        </w:numPr>
        <w:spacing w:after="0" w:line="240" w:lineRule="auto"/>
        <w:jc w:val="both"/>
        <w:rPr>
          <w:lang w:val="fr-CH"/>
        </w:rPr>
      </w:pPr>
      <w:r w:rsidRPr="00192078">
        <w:rPr>
          <w:lang w:val="fr-CH"/>
        </w:rPr>
        <w:t>Efficacité</w:t>
      </w:r>
    </w:p>
    <w:p w:rsidR="009E35FD" w:rsidRPr="00192078" w:rsidRDefault="009E35FD" w:rsidP="00912150">
      <w:pPr>
        <w:pStyle w:val="Paragraphedeliste"/>
        <w:numPr>
          <w:ilvl w:val="0"/>
          <w:numId w:val="50"/>
        </w:numPr>
        <w:spacing w:after="0" w:line="240" w:lineRule="auto"/>
        <w:jc w:val="both"/>
        <w:rPr>
          <w:lang w:val="fr-CH"/>
        </w:rPr>
      </w:pPr>
      <w:r w:rsidRPr="00192078">
        <w:rPr>
          <w:lang w:val="fr-CH"/>
        </w:rPr>
        <w:t>Efficience</w:t>
      </w:r>
    </w:p>
    <w:p w:rsidR="009E35FD" w:rsidRPr="00192078" w:rsidRDefault="009E35FD" w:rsidP="00912150">
      <w:pPr>
        <w:pStyle w:val="Paragraphedeliste"/>
        <w:numPr>
          <w:ilvl w:val="0"/>
          <w:numId w:val="50"/>
        </w:numPr>
        <w:spacing w:after="0" w:line="240" w:lineRule="auto"/>
        <w:jc w:val="both"/>
        <w:rPr>
          <w:lang w:val="fr-CH"/>
        </w:rPr>
      </w:pPr>
      <w:r w:rsidRPr="00192078">
        <w:rPr>
          <w:lang w:val="fr-CH"/>
        </w:rPr>
        <w:t>Durabilité</w:t>
      </w:r>
      <w:r w:rsidR="009D6F0E" w:rsidRPr="00192078">
        <w:rPr>
          <w:lang w:val="fr-CH"/>
        </w:rPr>
        <w:t>, appropriation nationale et pérennisation des actions</w:t>
      </w:r>
    </w:p>
    <w:p w:rsidR="009E35FD" w:rsidRPr="00192078" w:rsidRDefault="009E35FD" w:rsidP="00912150">
      <w:pPr>
        <w:pStyle w:val="Paragraphedeliste"/>
        <w:numPr>
          <w:ilvl w:val="0"/>
          <w:numId w:val="50"/>
        </w:numPr>
        <w:spacing w:after="0" w:line="240" w:lineRule="auto"/>
        <w:jc w:val="both"/>
        <w:rPr>
          <w:lang w:val="fr-CH"/>
        </w:rPr>
      </w:pPr>
      <w:r w:rsidRPr="00192078">
        <w:rPr>
          <w:lang w:val="fr-CH"/>
        </w:rPr>
        <w:t>Impact</w:t>
      </w:r>
    </w:p>
    <w:p w:rsidR="009D6F0E" w:rsidRPr="00192078" w:rsidRDefault="009D6F0E" w:rsidP="00912150">
      <w:pPr>
        <w:pStyle w:val="Paragraphedeliste"/>
        <w:numPr>
          <w:ilvl w:val="0"/>
          <w:numId w:val="50"/>
        </w:numPr>
        <w:spacing w:after="0" w:line="240" w:lineRule="auto"/>
        <w:jc w:val="both"/>
        <w:rPr>
          <w:lang w:val="fr-CH"/>
        </w:rPr>
      </w:pPr>
      <w:r w:rsidRPr="00192078">
        <w:rPr>
          <w:lang w:val="fr-CH"/>
        </w:rPr>
        <w:t>Prise en compte du genre</w:t>
      </w:r>
    </w:p>
    <w:p w:rsidR="009E35FD" w:rsidRPr="00192078" w:rsidRDefault="009E35FD" w:rsidP="009E35FD">
      <w:pPr>
        <w:jc w:val="both"/>
        <w:rPr>
          <w:lang w:val="fr-CH"/>
        </w:rPr>
      </w:pPr>
    </w:p>
    <w:p w:rsidR="007C57F7" w:rsidRPr="004E3384" w:rsidRDefault="007C57F7" w:rsidP="00FF0F7B">
      <w:pPr>
        <w:pStyle w:val="Titre3"/>
        <w:rPr>
          <w:color w:val="auto"/>
          <w:lang w:val="fr-CH"/>
        </w:rPr>
      </w:pPr>
      <w:r w:rsidRPr="004E3384">
        <w:rPr>
          <w:color w:val="auto"/>
          <w:lang w:val="fr-CH"/>
        </w:rPr>
        <w:t>La deuxième étape</w:t>
      </w:r>
    </w:p>
    <w:p w:rsidR="00FF0F7B" w:rsidRPr="00FF0F7B" w:rsidRDefault="00FF0F7B" w:rsidP="00FF0F7B">
      <w:pPr>
        <w:spacing w:after="0" w:line="240" w:lineRule="auto"/>
        <w:rPr>
          <w:lang w:val="fr-CH"/>
        </w:rPr>
      </w:pPr>
    </w:p>
    <w:p w:rsidR="00CC713E" w:rsidRPr="00192078" w:rsidRDefault="009E35FD" w:rsidP="00FF0F7B">
      <w:pPr>
        <w:spacing w:after="0"/>
        <w:rPr>
          <w:lang w:val="fr-CH"/>
        </w:rPr>
      </w:pPr>
      <w:r w:rsidRPr="00192078">
        <w:rPr>
          <w:lang w:val="fr-CH"/>
        </w:rPr>
        <w:t xml:space="preserve">La deuxième étape sera de </w:t>
      </w:r>
      <w:r w:rsidRPr="00192078">
        <w:rPr>
          <w:b/>
          <w:lang w:val="fr-CH"/>
        </w:rPr>
        <w:t>collecter les données</w:t>
      </w:r>
      <w:r w:rsidRPr="00192078">
        <w:rPr>
          <w:lang w:val="fr-CH"/>
        </w:rPr>
        <w:t xml:space="preserve"> sur le terrain pour chaque indicateur défini précédemment.</w:t>
      </w:r>
      <w:r w:rsidR="00CC713E" w:rsidRPr="00192078">
        <w:rPr>
          <w:lang w:val="fr-CH"/>
        </w:rPr>
        <w:t xml:space="preserve"> L’approche ici s</w:t>
      </w:r>
      <w:r w:rsidR="00CC713E" w:rsidRPr="00192078">
        <w:rPr>
          <w:rFonts w:hAnsi="Trebuchet MS"/>
          <w:lang w:val="fr-CH"/>
        </w:rPr>
        <w:t>’</w:t>
      </w:r>
      <w:r w:rsidR="00CC713E" w:rsidRPr="00192078">
        <w:rPr>
          <w:lang w:val="fr-CH"/>
        </w:rPr>
        <w:t>appuiera sur la conduite de diverses activités permettant d</w:t>
      </w:r>
      <w:r w:rsidR="00CC713E" w:rsidRPr="00192078">
        <w:rPr>
          <w:rFonts w:hAnsi="Trebuchet MS"/>
          <w:lang w:val="fr-CH"/>
        </w:rPr>
        <w:t>’é</w:t>
      </w:r>
      <w:r w:rsidR="00CC713E" w:rsidRPr="00192078">
        <w:rPr>
          <w:lang w:val="fr-CH"/>
        </w:rPr>
        <w:t xml:space="preserve">tablir une triangulation des données quantitatives et qualitatives et avoir des réponses aux questions évaluatives. </w:t>
      </w:r>
      <w:r w:rsidRPr="00192078">
        <w:rPr>
          <w:lang w:val="fr-CH"/>
        </w:rPr>
        <w:t xml:space="preserve"> Pour ce faire, l’équipe d’évaluation mènera</w:t>
      </w:r>
      <w:r w:rsidR="00CC713E" w:rsidRPr="00192078">
        <w:rPr>
          <w:lang w:val="fr-CH"/>
        </w:rPr>
        <w:t> :</w:t>
      </w:r>
    </w:p>
    <w:p w:rsidR="00CC713E" w:rsidRPr="00192078" w:rsidRDefault="00CC713E" w:rsidP="00CC713E">
      <w:pPr>
        <w:pStyle w:val="Body"/>
        <w:spacing w:after="0" w:line="240" w:lineRule="auto"/>
        <w:jc w:val="both"/>
        <w:rPr>
          <w:lang w:val="fr-CH"/>
        </w:rPr>
      </w:pPr>
    </w:p>
    <w:p w:rsidR="00CC713E" w:rsidRPr="00192078" w:rsidRDefault="00CC713E" w:rsidP="00912150">
      <w:pPr>
        <w:pStyle w:val="Paragraphedeliste"/>
        <w:numPr>
          <w:ilvl w:val="0"/>
          <w:numId w:val="51"/>
        </w:numPr>
        <w:rPr>
          <w:rFonts w:hAnsi="Calibri"/>
          <w:lang w:val="fr-CH"/>
        </w:rPr>
      </w:pPr>
      <w:r w:rsidRPr="00192078">
        <w:rPr>
          <w:lang w:val="fr-CH"/>
        </w:rPr>
        <w:t>Une revue de tous les documents stratégiques du PNUD, de la PNC et de la MONUSCO</w:t>
      </w:r>
      <w:r w:rsidRPr="00192078">
        <w:rPr>
          <w:rFonts w:hAnsi="Trebuchet MS"/>
          <w:lang w:val="fr-CH"/>
        </w:rPr>
        <w:t> </w:t>
      </w:r>
      <w:r w:rsidRPr="00192078">
        <w:rPr>
          <w:lang w:val="fr-CH"/>
        </w:rPr>
        <w:t>: Plan Quinquennal de la R</w:t>
      </w:r>
      <w:r w:rsidRPr="00192078">
        <w:rPr>
          <w:rFonts w:hAnsi="Trebuchet MS"/>
          <w:lang w:val="fr-CH"/>
        </w:rPr>
        <w:t>é</w:t>
      </w:r>
      <w:r w:rsidRPr="00192078">
        <w:rPr>
          <w:lang w:val="fr-CH"/>
        </w:rPr>
        <w:t>forme de la Police (2012-2016), Document de Projet initial, document de projet révisé</w:t>
      </w:r>
      <w:r w:rsidRPr="00192078">
        <w:rPr>
          <w:rFonts w:hAnsi="Trebuchet MS"/>
          <w:lang w:val="fr-CH"/>
        </w:rPr>
        <w:t xml:space="preserve"> </w:t>
      </w:r>
      <w:r w:rsidRPr="00192078">
        <w:rPr>
          <w:lang w:val="fr-CH"/>
        </w:rPr>
        <w:t>en 2014, plans de travail annuels, rapports d’activités et annuels, accords, notes conceptuelles, rapports de missions de suivi et évaluations précédentes, compte-rendu et PV des r</w:t>
      </w:r>
      <w:r w:rsidRPr="00192078">
        <w:rPr>
          <w:rFonts w:hAnsi="Trebuchet MS"/>
          <w:lang w:val="fr-CH"/>
        </w:rPr>
        <w:t>é</w:t>
      </w:r>
      <w:r w:rsidRPr="00192078">
        <w:rPr>
          <w:lang w:val="fr-CH"/>
        </w:rPr>
        <w:t>unions du Comité</w:t>
      </w:r>
      <w:r w:rsidRPr="00192078">
        <w:rPr>
          <w:rFonts w:hAnsi="Trebuchet MS"/>
          <w:lang w:val="fr-CH"/>
        </w:rPr>
        <w:t xml:space="preserve"> </w:t>
      </w:r>
      <w:r w:rsidRPr="00192078">
        <w:rPr>
          <w:lang w:val="fr-CH"/>
        </w:rPr>
        <w:t>technique et de pilotage, etc</w:t>
      </w:r>
      <w:r w:rsidRPr="00192078">
        <w:rPr>
          <w:rFonts w:hAnsi="Trebuchet MS"/>
          <w:lang w:val="fr-CH"/>
        </w:rPr>
        <w:t>…</w:t>
      </w:r>
      <w:r w:rsidRPr="00192078">
        <w:rPr>
          <w:rFonts w:hAnsi="Trebuchet MS"/>
          <w:lang w:val="fr-CH"/>
        </w:rPr>
        <w:t xml:space="preserve"> </w:t>
      </w:r>
    </w:p>
    <w:p w:rsidR="00CC713E" w:rsidRPr="00192078" w:rsidRDefault="00CC713E" w:rsidP="00CC713E">
      <w:pPr>
        <w:pStyle w:val="Body"/>
        <w:spacing w:after="0" w:line="240" w:lineRule="auto"/>
        <w:ind w:left="720"/>
        <w:jc w:val="both"/>
        <w:rPr>
          <w:lang w:val="fr-CH"/>
        </w:rPr>
      </w:pPr>
    </w:p>
    <w:p w:rsidR="00CC713E" w:rsidRPr="00192078" w:rsidRDefault="00CC713E" w:rsidP="00912150">
      <w:pPr>
        <w:pStyle w:val="Paragraphedeliste"/>
        <w:numPr>
          <w:ilvl w:val="0"/>
          <w:numId w:val="51"/>
        </w:numPr>
        <w:rPr>
          <w:lang w:val="fr-CH"/>
        </w:rPr>
      </w:pPr>
      <w:r w:rsidRPr="00192078">
        <w:rPr>
          <w:lang w:val="fr-CH"/>
        </w:rPr>
        <w:t xml:space="preserve">Des entretiens structurés ou semi-structurés, les focus groupes  à Kinshasa et Bunia, avec: </w:t>
      </w:r>
    </w:p>
    <w:p w:rsidR="00CC713E" w:rsidRPr="00192078" w:rsidRDefault="00CC713E" w:rsidP="00912150">
      <w:pPr>
        <w:pStyle w:val="Paragraphedeliste"/>
        <w:numPr>
          <w:ilvl w:val="1"/>
          <w:numId w:val="51"/>
        </w:numPr>
        <w:rPr>
          <w:lang w:val="fr-CH"/>
        </w:rPr>
      </w:pPr>
      <w:r w:rsidRPr="00192078">
        <w:rPr>
          <w:lang w:val="fr-CH"/>
        </w:rPr>
        <w:t>les parties prenantes au niveau de la police (Cellule R</w:t>
      </w:r>
      <w:r w:rsidRPr="00192078">
        <w:rPr>
          <w:rFonts w:hAnsi="Trebuchet MS"/>
          <w:lang w:val="fr-CH"/>
        </w:rPr>
        <w:t>é</w:t>
      </w:r>
      <w:r w:rsidRPr="00192078">
        <w:rPr>
          <w:lang w:val="fr-CH"/>
        </w:rPr>
        <w:t>forme de la PNC, Comité</w:t>
      </w:r>
      <w:r w:rsidRPr="00192078">
        <w:rPr>
          <w:rFonts w:hAnsi="Trebuchet MS"/>
          <w:lang w:val="fr-CH"/>
        </w:rPr>
        <w:t xml:space="preserve"> </w:t>
      </w:r>
      <w:r w:rsidRPr="00192078">
        <w:rPr>
          <w:lang w:val="fr-CH"/>
        </w:rPr>
        <w:t xml:space="preserve">de Suivi de la Réforme de la Police, Direction des Ecoles et Formations de la PNC), </w:t>
      </w:r>
    </w:p>
    <w:p w:rsidR="00CC713E" w:rsidRPr="00192078" w:rsidRDefault="00CC713E" w:rsidP="00912150">
      <w:pPr>
        <w:pStyle w:val="Paragraphedeliste"/>
        <w:numPr>
          <w:ilvl w:val="1"/>
          <w:numId w:val="51"/>
        </w:numPr>
        <w:rPr>
          <w:lang w:val="fr-CH"/>
        </w:rPr>
      </w:pPr>
      <w:r w:rsidRPr="00192078">
        <w:rPr>
          <w:lang w:val="fr-CH"/>
        </w:rPr>
        <w:t>les bénéficiaires</w:t>
      </w:r>
      <w:r w:rsidRPr="00192078">
        <w:rPr>
          <w:rFonts w:hAnsi="Trebuchet MS"/>
          <w:lang w:val="fr-CH"/>
        </w:rPr>
        <w:t> </w:t>
      </w:r>
      <w:r w:rsidRPr="00192078">
        <w:rPr>
          <w:lang w:val="fr-CH"/>
        </w:rPr>
        <w:t>directs au niveau de la police: District PNC/Ituri, Commandement PNC/Cit</w:t>
      </w:r>
      <w:r w:rsidRPr="00192078">
        <w:rPr>
          <w:rFonts w:hAnsi="Trebuchet MS"/>
          <w:lang w:val="fr-CH"/>
        </w:rPr>
        <w:t>é</w:t>
      </w:r>
      <w:r w:rsidRPr="00192078">
        <w:rPr>
          <w:rFonts w:hAnsi="Trebuchet MS"/>
          <w:lang w:val="fr-CH"/>
        </w:rPr>
        <w:t xml:space="preserve"> </w:t>
      </w:r>
      <w:r w:rsidRPr="00192078">
        <w:rPr>
          <w:lang w:val="fr-CH"/>
        </w:rPr>
        <w:t xml:space="preserve">de Bunia, policiers, les populations </w:t>
      </w:r>
    </w:p>
    <w:p w:rsidR="00CC713E" w:rsidRPr="00192078" w:rsidRDefault="00CC713E" w:rsidP="00912150">
      <w:pPr>
        <w:pStyle w:val="Paragraphedeliste"/>
        <w:numPr>
          <w:ilvl w:val="1"/>
          <w:numId w:val="51"/>
        </w:numPr>
        <w:rPr>
          <w:lang w:val="fr-CH"/>
        </w:rPr>
      </w:pPr>
      <w:r w:rsidRPr="00192078">
        <w:rPr>
          <w:lang w:val="fr-CH"/>
        </w:rPr>
        <w:t>Des représentants du secteur de la justice</w:t>
      </w:r>
    </w:p>
    <w:p w:rsidR="00CC713E" w:rsidRPr="00192078" w:rsidRDefault="00CC713E" w:rsidP="00912150">
      <w:pPr>
        <w:pStyle w:val="Paragraphedeliste"/>
        <w:numPr>
          <w:ilvl w:val="1"/>
          <w:numId w:val="51"/>
        </w:numPr>
        <w:rPr>
          <w:lang w:val="fr-CH"/>
        </w:rPr>
      </w:pPr>
      <w:r w:rsidRPr="00192078">
        <w:rPr>
          <w:lang w:val="fr-CH"/>
        </w:rPr>
        <w:t>Les parties prenantes et bénéficiaires au niveau des structures politico-administratives et société</w:t>
      </w:r>
      <w:r w:rsidRPr="00192078">
        <w:rPr>
          <w:rFonts w:hAnsi="Trebuchet MS"/>
          <w:lang w:val="fr-CH"/>
        </w:rPr>
        <w:t xml:space="preserve"> </w:t>
      </w:r>
      <w:r w:rsidRPr="00192078">
        <w:rPr>
          <w:lang w:val="fr-CH"/>
        </w:rPr>
        <w:t>civile</w:t>
      </w:r>
      <w:r w:rsidRPr="00192078">
        <w:rPr>
          <w:rFonts w:hAnsi="Trebuchet MS"/>
          <w:lang w:val="fr-CH"/>
        </w:rPr>
        <w:t> </w:t>
      </w:r>
      <w:r w:rsidRPr="00192078">
        <w:rPr>
          <w:lang w:val="fr-CH"/>
        </w:rPr>
        <w:t>: les représentants des administrations locales et préfectorales &amp; de la société</w:t>
      </w:r>
      <w:r w:rsidRPr="00192078">
        <w:rPr>
          <w:rFonts w:hAnsi="Trebuchet MS"/>
          <w:lang w:val="fr-CH"/>
        </w:rPr>
        <w:t xml:space="preserve"> </w:t>
      </w:r>
      <w:r w:rsidRPr="00192078">
        <w:rPr>
          <w:lang w:val="fr-CH"/>
        </w:rPr>
        <w:t xml:space="preserve">civile (y compris des organisations de femmes) </w:t>
      </w:r>
    </w:p>
    <w:p w:rsidR="00CC713E" w:rsidRPr="00192078" w:rsidRDefault="00CC713E" w:rsidP="00912150">
      <w:pPr>
        <w:pStyle w:val="Paragraphedeliste"/>
        <w:numPr>
          <w:ilvl w:val="1"/>
          <w:numId w:val="51"/>
        </w:numPr>
        <w:spacing w:after="0"/>
        <w:rPr>
          <w:lang w:val="fr-CH"/>
        </w:rPr>
      </w:pPr>
      <w:r w:rsidRPr="00192078">
        <w:rPr>
          <w:lang w:val="fr-CH"/>
        </w:rPr>
        <w:lastRenderedPageBreak/>
        <w:t>Représentants des Nations Unies (PNUD/MONUSCO) et des partenaires techniques et financiers appuyant la r</w:t>
      </w:r>
      <w:r w:rsidRPr="00192078">
        <w:rPr>
          <w:rFonts w:hAnsi="Trebuchet MS"/>
          <w:lang w:val="fr-CH"/>
        </w:rPr>
        <w:t>é</w:t>
      </w:r>
      <w:r w:rsidRPr="00192078">
        <w:rPr>
          <w:lang w:val="fr-CH"/>
        </w:rPr>
        <w:t>forme de la police</w:t>
      </w:r>
      <w:r w:rsidRPr="00192078">
        <w:rPr>
          <w:rFonts w:hAnsi="Trebuchet MS"/>
          <w:lang w:val="fr-CH"/>
        </w:rPr>
        <w:t> </w:t>
      </w:r>
      <w:r w:rsidRPr="00192078">
        <w:rPr>
          <w:lang w:val="fr-CH"/>
        </w:rPr>
        <w:t xml:space="preserve">; </w:t>
      </w:r>
    </w:p>
    <w:p w:rsidR="00CC713E" w:rsidRPr="00192078" w:rsidRDefault="00CC713E" w:rsidP="00912150">
      <w:pPr>
        <w:pStyle w:val="Paragraphedeliste"/>
        <w:numPr>
          <w:ilvl w:val="0"/>
          <w:numId w:val="51"/>
        </w:numPr>
        <w:spacing w:after="0"/>
        <w:rPr>
          <w:lang w:val="fr-CH"/>
        </w:rPr>
      </w:pPr>
      <w:r w:rsidRPr="00192078">
        <w:rPr>
          <w:lang w:val="fr-CH"/>
        </w:rPr>
        <w:t xml:space="preserve">Des visites de terrain </w:t>
      </w:r>
      <w:r w:rsidRPr="00192078">
        <w:rPr>
          <w:rFonts w:hAnsi="Trebuchet MS"/>
          <w:lang w:val="fr-CH"/>
        </w:rPr>
        <w:t>à</w:t>
      </w:r>
      <w:r w:rsidRPr="00192078">
        <w:rPr>
          <w:rFonts w:hAnsi="Trebuchet MS"/>
          <w:lang w:val="fr-CH"/>
        </w:rPr>
        <w:t xml:space="preserve"> </w:t>
      </w:r>
      <w:r w:rsidRPr="00192078">
        <w:rPr>
          <w:lang w:val="fr-CH"/>
        </w:rPr>
        <w:t>Bunia o</w:t>
      </w:r>
      <w:r w:rsidRPr="00192078">
        <w:rPr>
          <w:rFonts w:hAnsi="Trebuchet MS"/>
          <w:lang w:val="fr-CH"/>
        </w:rPr>
        <w:t>ù</w:t>
      </w:r>
      <w:r w:rsidRPr="00192078">
        <w:rPr>
          <w:rFonts w:hAnsi="Trebuchet MS"/>
          <w:lang w:val="fr-CH"/>
        </w:rPr>
        <w:t xml:space="preserve"> </w:t>
      </w:r>
      <w:r w:rsidRPr="00192078">
        <w:rPr>
          <w:lang w:val="fr-CH"/>
        </w:rPr>
        <w:t>la majorit</w:t>
      </w:r>
      <w:r w:rsidRPr="00192078">
        <w:rPr>
          <w:rFonts w:hAnsi="Trebuchet MS"/>
          <w:lang w:val="fr-CH"/>
        </w:rPr>
        <w:t>é</w:t>
      </w:r>
      <w:r w:rsidRPr="00192078">
        <w:rPr>
          <w:rFonts w:hAnsi="Trebuchet MS"/>
          <w:lang w:val="fr-CH"/>
        </w:rPr>
        <w:t xml:space="preserve"> </w:t>
      </w:r>
      <w:r w:rsidRPr="00192078">
        <w:rPr>
          <w:lang w:val="fr-CH"/>
        </w:rPr>
        <w:t xml:space="preserve">des activités ont </w:t>
      </w:r>
      <w:r w:rsidRPr="004E3384">
        <w:rPr>
          <w:lang w:val="fr-CH"/>
        </w:rPr>
        <w:t>été</w:t>
      </w:r>
      <w:r w:rsidRPr="00192078">
        <w:rPr>
          <w:rFonts w:hAnsi="Trebuchet MS"/>
          <w:lang w:val="fr-CH"/>
        </w:rPr>
        <w:t xml:space="preserve"> </w:t>
      </w:r>
      <w:r w:rsidRPr="004E3384">
        <w:rPr>
          <w:lang w:val="fr-CH"/>
        </w:rPr>
        <w:t>réalisées</w:t>
      </w:r>
    </w:p>
    <w:p w:rsidR="00CC713E" w:rsidRPr="00192078" w:rsidRDefault="00CC713E" w:rsidP="002D05F7">
      <w:pPr>
        <w:pStyle w:val="Body"/>
        <w:spacing w:after="0" w:line="240" w:lineRule="auto"/>
        <w:jc w:val="both"/>
        <w:rPr>
          <w:lang w:val="fr-CH"/>
        </w:rPr>
      </w:pPr>
    </w:p>
    <w:p w:rsidR="00CC713E" w:rsidRPr="00192078" w:rsidRDefault="00CC713E" w:rsidP="002D05F7">
      <w:pPr>
        <w:spacing w:after="0"/>
        <w:rPr>
          <w:lang w:val="fr-CH"/>
        </w:rPr>
      </w:pPr>
      <w:r w:rsidRPr="00192078">
        <w:rPr>
          <w:lang w:val="fr-CH"/>
        </w:rPr>
        <w:t>Dans ce cadre, i</w:t>
      </w:r>
      <w:r w:rsidR="009E35FD" w:rsidRPr="00192078">
        <w:rPr>
          <w:lang w:val="fr-CH"/>
        </w:rPr>
        <w:t>l sera crucial d’assurer à l’équipe d’évaluation l’accès à toute l’information jugée pertinente pour l’évaluation (documents, personnes à rencontrer, sites à visiter, etc...).</w:t>
      </w:r>
      <w:r w:rsidRPr="00192078">
        <w:rPr>
          <w:lang w:val="fr-CH"/>
        </w:rPr>
        <w:t xml:space="preserve"> L’équipe d’évaluation sera libre de proposer tout autre outil ou approche pertinente dans la réalisation de cette évaluation. La mission d’évaluation sera libre de prendre contact avec toute personne ou institution susceptible de contribuer à la réalisation de son mandat. Le PNUD RDC devra, dans la mesure du possible, faciliter la prise de contact de l’équipe d’évaluation avec les parties prenantes identifiées.</w:t>
      </w:r>
    </w:p>
    <w:p w:rsidR="00D63AF8" w:rsidRPr="00192078" w:rsidRDefault="00D63AF8" w:rsidP="00D63AF8">
      <w:pPr>
        <w:rPr>
          <w:lang w:val="fr-CH"/>
        </w:rPr>
      </w:pPr>
      <w:r w:rsidRPr="00192078">
        <w:rPr>
          <w:lang w:val="fr-CH"/>
        </w:rPr>
        <w:t xml:space="preserve">La collecte de données sera participative en vue de maximiser l’implication des bénéficiaires et des parties prenantes. </w:t>
      </w:r>
    </w:p>
    <w:p w:rsidR="007C57F7" w:rsidRPr="004E3384" w:rsidRDefault="007C57F7" w:rsidP="00FF0F7B">
      <w:pPr>
        <w:pStyle w:val="Titre3"/>
        <w:rPr>
          <w:color w:val="auto"/>
          <w:lang w:val="fr-CH"/>
        </w:rPr>
      </w:pPr>
      <w:r w:rsidRPr="004E3384">
        <w:rPr>
          <w:color w:val="auto"/>
          <w:lang w:val="fr-CH"/>
        </w:rPr>
        <w:t>La troisième étape</w:t>
      </w:r>
    </w:p>
    <w:p w:rsidR="00FF0F7B" w:rsidRPr="00FF0F7B" w:rsidRDefault="00FF0F7B" w:rsidP="00FF0F7B">
      <w:pPr>
        <w:spacing w:after="0" w:line="240" w:lineRule="auto"/>
        <w:rPr>
          <w:lang w:val="fr-CH"/>
        </w:rPr>
      </w:pPr>
    </w:p>
    <w:p w:rsidR="009E35FD" w:rsidRPr="00192078" w:rsidRDefault="009E35FD" w:rsidP="00FF0F7B">
      <w:pPr>
        <w:spacing w:after="0"/>
        <w:jc w:val="both"/>
        <w:rPr>
          <w:lang w:val="fr-CH"/>
        </w:rPr>
      </w:pPr>
      <w:r w:rsidRPr="00192078">
        <w:rPr>
          <w:lang w:val="fr-CH"/>
        </w:rPr>
        <w:t xml:space="preserve">La troisième étape sera </w:t>
      </w:r>
      <w:r w:rsidRPr="00192078">
        <w:rPr>
          <w:b/>
          <w:lang w:val="fr-CH"/>
        </w:rPr>
        <w:t>l’analyse de ses données collectées</w:t>
      </w:r>
      <w:r w:rsidRPr="00192078">
        <w:rPr>
          <w:lang w:val="fr-CH"/>
        </w:rPr>
        <w:t xml:space="preserve"> et la </w:t>
      </w:r>
      <w:r w:rsidRPr="00192078">
        <w:rPr>
          <w:b/>
          <w:lang w:val="fr-CH"/>
        </w:rPr>
        <w:t>formulation des conclusions et des recommandations</w:t>
      </w:r>
      <w:r w:rsidRPr="00192078">
        <w:rPr>
          <w:lang w:val="fr-CH"/>
        </w:rPr>
        <w:t>. Pour cette étape, l’équipe d’évaluation devra :</w:t>
      </w:r>
    </w:p>
    <w:p w:rsidR="009E35FD" w:rsidRPr="00192078" w:rsidRDefault="009E35FD" w:rsidP="00912150">
      <w:pPr>
        <w:pStyle w:val="Paragraphedeliste"/>
        <w:numPr>
          <w:ilvl w:val="0"/>
          <w:numId w:val="49"/>
        </w:numPr>
        <w:spacing w:after="0" w:line="240" w:lineRule="auto"/>
        <w:jc w:val="both"/>
        <w:rPr>
          <w:lang w:val="fr-CH"/>
        </w:rPr>
      </w:pPr>
      <w:r w:rsidRPr="00192078">
        <w:rPr>
          <w:lang w:val="fr-CH"/>
        </w:rPr>
        <w:t>analyser l’information récoltée sur le terrain pour chaque indicateur. En effet, l’équipe d’évaluation aura collecté des données via les interviews, focus groupe, etc. Ces données seront donc vérifiées et analysées afin de donner une réponse claire et objective à chaque indicateur.</w:t>
      </w:r>
    </w:p>
    <w:p w:rsidR="009E35FD" w:rsidRPr="00192078" w:rsidRDefault="009E35FD" w:rsidP="00912150">
      <w:pPr>
        <w:pStyle w:val="Paragraphedeliste"/>
        <w:numPr>
          <w:ilvl w:val="0"/>
          <w:numId w:val="49"/>
        </w:numPr>
        <w:spacing w:after="0" w:line="240" w:lineRule="auto"/>
        <w:jc w:val="both"/>
        <w:rPr>
          <w:lang w:val="fr-CH"/>
        </w:rPr>
      </w:pPr>
      <w:r w:rsidRPr="00192078">
        <w:rPr>
          <w:lang w:val="fr-CH"/>
        </w:rPr>
        <w:t>formuler des conclusions pour chaque sous-question et Question d’Evaluation à partir de l’analyse réalisée précédemment sur les indicateurs.</w:t>
      </w:r>
    </w:p>
    <w:p w:rsidR="009E35FD" w:rsidRPr="00192078" w:rsidRDefault="009E35FD" w:rsidP="00912150">
      <w:pPr>
        <w:pStyle w:val="Paragraphedeliste"/>
        <w:numPr>
          <w:ilvl w:val="0"/>
          <w:numId w:val="49"/>
        </w:numPr>
        <w:spacing w:after="0" w:line="240" w:lineRule="auto"/>
        <w:jc w:val="both"/>
        <w:rPr>
          <w:lang w:val="fr-CH"/>
        </w:rPr>
      </w:pPr>
      <w:r w:rsidRPr="00192078">
        <w:rPr>
          <w:lang w:val="fr-CH"/>
        </w:rPr>
        <w:t>formuler des recommandations claires et opérationnelles à partir des conclusions émises précédemment.</w:t>
      </w:r>
    </w:p>
    <w:p w:rsidR="00FF0F7B" w:rsidRDefault="00FF0F7B" w:rsidP="00FF0F7B">
      <w:pPr>
        <w:pStyle w:val="Sous-titre"/>
        <w:rPr>
          <w:lang w:val="fr-CH"/>
        </w:rPr>
      </w:pPr>
    </w:p>
    <w:p w:rsidR="001C5E87" w:rsidRPr="004E3384" w:rsidRDefault="00DE54C0" w:rsidP="00912150">
      <w:pPr>
        <w:pStyle w:val="Paragraphedeliste"/>
        <w:numPr>
          <w:ilvl w:val="0"/>
          <w:numId w:val="62"/>
        </w:numPr>
        <w:spacing w:after="120" w:line="240" w:lineRule="auto"/>
        <w:jc w:val="both"/>
        <w:rPr>
          <w:rFonts w:ascii="Calibri" w:eastAsia="Calibri" w:hAnsi="Calibri" w:cs="Times New Roman"/>
          <w:b/>
          <w:sz w:val="24"/>
          <w:szCs w:val="24"/>
          <w:u w:val="single"/>
          <w:lang w:val="fr-FR" w:bidi="ar-SA"/>
        </w:rPr>
      </w:pPr>
      <w:r w:rsidRPr="004E3384">
        <w:rPr>
          <w:rFonts w:ascii="Calibri" w:eastAsia="Calibri" w:hAnsi="Calibri" w:cs="Times New Roman"/>
          <w:b/>
          <w:sz w:val="24"/>
          <w:szCs w:val="24"/>
          <w:u w:val="single"/>
          <w:lang w:val="fr-FR" w:bidi="ar-SA"/>
        </w:rPr>
        <w:t>RESPONSABILITE DU SUIVI ET DE LA GESTION DE L’EVALUATION</w:t>
      </w:r>
    </w:p>
    <w:p w:rsidR="00DE54C0" w:rsidRDefault="00DE54C0" w:rsidP="00DE54C0">
      <w:pPr>
        <w:spacing w:after="0" w:line="240" w:lineRule="auto"/>
        <w:jc w:val="both"/>
        <w:rPr>
          <w:lang w:val="fr-CH"/>
        </w:rPr>
      </w:pPr>
    </w:p>
    <w:p w:rsidR="00ED6F44" w:rsidRPr="00192078" w:rsidRDefault="001C5E87" w:rsidP="00ED6F44">
      <w:pPr>
        <w:spacing w:after="0"/>
        <w:jc w:val="both"/>
        <w:rPr>
          <w:lang w:val="fr-CH"/>
        </w:rPr>
      </w:pPr>
      <w:r w:rsidRPr="00192078">
        <w:rPr>
          <w:lang w:val="fr-CH"/>
        </w:rPr>
        <w:t>L’évaluation sera suivie de près par l’équipe du PNUD représenté par le Bureau du pays (BdP) à Kinshasa.</w:t>
      </w:r>
      <w:r w:rsidR="00ED6F44" w:rsidRPr="00192078">
        <w:rPr>
          <w:lang w:val="fr-CH"/>
        </w:rPr>
        <w:t xml:space="preserve"> L’équipe d’évaluation travaillera sous la supervision de l’unité de suivi évaluation du PNUD RDC et de la Composante Gouvernance Judiciaire et Sécuritaire du Programme de gouvernance. Les rôles et responsabilités clés dans les processus d’évaluation sont répartis comme suit : </w:t>
      </w:r>
    </w:p>
    <w:p w:rsidR="00ED6F44" w:rsidRPr="00192078" w:rsidRDefault="00ED6F44" w:rsidP="00ED6F44">
      <w:pPr>
        <w:spacing w:after="0"/>
        <w:jc w:val="both"/>
        <w:rPr>
          <w:lang w:val="fr-CH"/>
        </w:rPr>
      </w:pPr>
    </w:p>
    <w:p w:rsidR="00ED6F44" w:rsidRPr="004E3384" w:rsidRDefault="00DE54C0" w:rsidP="00912150">
      <w:pPr>
        <w:pStyle w:val="Paragraphedeliste"/>
        <w:numPr>
          <w:ilvl w:val="0"/>
          <w:numId w:val="62"/>
        </w:numPr>
        <w:spacing w:after="120" w:line="240" w:lineRule="auto"/>
        <w:jc w:val="both"/>
        <w:rPr>
          <w:rFonts w:ascii="Calibri" w:eastAsia="Calibri" w:hAnsi="Calibri" w:cs="Times New Roman"/>
          <w:b/>
          <w:sz w:val="24"/>
          <w:szCs w:val="24"/>
          <w:u w:val="single"/>
          <w:lang w:val="fr-FR" w:bidi="ar-SA"/>
        </w:rPr>
      </w:pPr>
      <w:r w:rsidRPr="004E3384">
        <w:rPr>
          <w:rFonts w:ascii="Calibri" w:eastAsia="Calibri" w:hAnsi="Calibri" w:cs="Times New Roman"/>
          <w:b/>
          <w:sz w:val="24"/>
          <w:szCs w:val="24"/>
          <w:u w:val="single"/>
          <w:lang w:val="fr-FR" w:bidi="ar-SA"/>
        </w:rPr>
        <w:t>COMMISSAIRE DE L'EVALUATION</w:t>
      </w:r>
    </w:p>
    <w:p w:rsidR="00DE54C0" w:rsidRDefault="00DE54C0" w:rsidP="00DE54C0">
      <w:pPr>
        <w:spacing w:after="0" w:line="240" w:lineRule="auto"/>
        <w:rPr>
          <w:rtl/>
          <w:lang w:val="fr-CH" w:bidi="ar-SA"/>
        </w:rPr>
      </w:pPr>
    </w:p>
    <w:p w:rsidR="00ED6F44" w:rsidRPr="00192078" w:rsidRDefault="00ED6F44" w:rsidP="00DE54C0">
      <w:pPr>
        <w:spacing w:after="0"/>
        <w:rPr>
          <w:lang w:val="fr-CH"/>
        </w:rPr>
      </w:pPr>
      <w:r w:rsidRPr="00192078">
        <w:rPr>
          <w:lang w:val="fr-CH"/>
        </w:rPr>
        <w:t>L’Unité</w:t>
      </w:r>
      <w:r w:rsidRPr="00192078">
        <w:rPr>
          <w:rFonts w:hAnsi="Trebuchet MS"/>
          <w:lang w:val="fr-CH"/>
        </w:rPr>
        <w:t xml:space="preserve"> </w:t>
      </w:r>
      <w:r w:rsidRPr="00192078">
        <w:rPr>
          <w:lang w:val="fr-CH"/>
        </w:rPr>
        <w:t>S&amp;E sous l’autorité</w:t>
      </w:r>
      <w:r w:rsidRPr="00192078">
        <w:rPr>
          <w:rFonts w:hAnsi="Trebuchet MS"/>
          <w:lang w:val="fr-CH"/>
        </w:rPr>
        <w:t xml:space="preserve"> </w:t>
      </w:r>
      <w:r w:rsidRPr="00192078">
        <w:rPr>
          <w:lang w:val="fr-CH"/>
        </w:rPr>
        <w:t xml:space="preserve">du Team Leader Suivi et Evaluation a pour rôle de: </w:t>
      </w:r>
    </w:p>
    <w:p w:rsidR="00ED6F44" w:rsidRPr="00192078" w:rsidRDefault="00ED6F44" w:rsidP="00912150">
      <w:pPr>
        <w:pStyle w:val="Paragraphedeliste"/>
        <w:numPr>
          <w:ilvl w:val="0"/>
          <w:numId w:val="55"/>
        </w:numPr>
        <w:rPr>
          <w:lang w:val="fr-CH"/>
        </w:rPr>
      </w:pPr>
      <w:r w:rsidRPr="00192078">
        <w:rPr>
          <w:lang w:val="fr-CH"/>
        </w:rPr>
        <w:t xml:space="preserve">fournir des conseils aux Evaluateurs; </w:t>
      </w:r>
    </w:p>
    <w:p w:rsidR="00ED6F44" w:rsidRPr="00192078" w:rsidRDefault="00ED6F44" w:rsidP="00912150">
      <w:pPr>
        <w:pStyle w:val="Paragraphedeliste"/>
        <w:numPr>
          <w:ilvl w:val="0"/>
          <w:numId w:val="55"/>
        </w:numPr>
        <w:rPr>
          <w:lang w:val="fr-CH"/>
        </w:rPr>
      </w:pPr>
      <w:r w:rsidRPr="00192078">
        <w:rPr>
          <w:lang w:val="fr-CH"/>
        </w:rPr>
        <w:t xml:space="preserve">répondre </w:t>
      </w:r>
      <w:r w:rsidRPr="00192078">
        <w:rPr>
          <w:rFonts w:hAnsi="Trebuchet MS"/>
          <w:lang w:val="fr-CH"/>
        </w:rPr>
        <w:t>à</w:t>
      </w:r>
      <w:r w:rsidRPr="00192078">
        <w:rPr>
          <w:rFonts w:hAnsi="Trebuchet MS"/>
          <w:lang w:val="fr-CH"/>
        </w:rPr>
        <w:t xml:space="preserve"> </w:t>
      </w:r>
      <w:r w:rsidRPr="00192078">
        <w:rPr>
          <w:lang w:val="fr-CH"/>
        </w:rPr>
        <w:t>l'évaluation en préparant une réponse du Management et en utilisant les constats de manière appropriée;</w:t>
      </w:r>
    </w:p>
    <w:p w:rsidR="00ED6F44" w:rsidRPr="00192078" w:rsidRDefault="00ED6F44" w:rsidP="00912150">
      <w:pPr>
        <w:pStyle w:val="Paragraphedeliste"/>
        <w:numPr>
          <w:ilvl w:val="0"/>
          <w:numId w:val="55"/>
        </w:numPr>
        <w:rPr>
          <w:lang w:val="fr-CH"/>
        </w:rPr>
      </w:pPr>
      <w:r w:rsidRPr="00192078">
        <w:rPr>
          <w:lang w:val="fr-CH"/>
        </w:rPr>
        <w:t xml:space="preserve"> être responsable et rendre compte de la qualité</w:t>
      </w:r>
      <w:r w:rsidRPr="00192078">
        <w:rPr>
          <w:rFonts w:hAnsi="Trebuchet MS"/>
          <w:lang w:val="fr-CH"/>
        </w:rPr>
        <w:t xml:space="preserve"> </w:t>
      </w:r>
      <w:r w:rsidRPr="00192078">
        <w:rPr>
          <w:lang w:val="fr-CH"/>
        </w:rPr>
        <w:t>du processus et des produits de l</w:t>
      </w:r>
      <w:r w:rsidRPr="00192078">
        <w:rPr>
          <w:rFonts w:hAnsi="Trebuchet MS"/>
          <w:lang w:val="fr-CH"/>
        </w:rPr>
        <w:t>’é</w:t>
      </w:r>
      <w:r w:rsidRPr="00192078">
        <w:rPr>
          <w:lang w:val="fr-CH"/>
        </w:rPr>
        <w:t xml:space="preserve">valuation; </w:t>
      </w:r>
    </w:p>
    <w:p w:rsidR="00ED6F44" w:rsidRDefault="00ED6F44" w:rsidP="00912150">
      <w:pPr>
        <w:pStyle w:val="Paragraphedeliste"/>
        <w:numPr>
          <w:ilvl w:val="0"/>
          <w:numId w:val="55"/>
        </w:numPr>
        <w:rPr>
          <w:lang w:val="fr-CH"/>
        </w:rPr>
      </w:pPr>
      <w:r w:rsidRPr="00192078">
        <w:rPr>
          <w:lang w:val="fr-CH"/>
        </w:rPr>
        <w:t>recommander l'acceptation du rapport final des  experts/consultants.</w:t>
      </w:r>
    </w:p>
    <w:p w:rsidR="00DE54C0" w:rsidRPr="00192078" w:rsidRDefault="00DE54C0" w:rsidP="00DE54C0">
      <w:pPr>
        <w:pStyle w:val="Paragraphedeliste"/>
        <w:rPr>
          <w:lang w:val="fr-CH"/>
        </w:rPr>
      </w:pPr>
    </w:p>
    <w:p w:rsidR="00ED6F44" w:rsidRDefault="00DE54C0" w:rsidP="00912150">
      <w:pPr>
        <w:pStyle w:val="Paragraphedeliste"/>
        <w:numPr>
          <w:ilvl w:val="0"/>
          <w:numId w:val="62"/>
        </w:numPr>
        <w:spacing w:after="120" w:line="240" w:lineRule="auto"/>
        <w:jc w:val="both"/>
        <w:rPr>
          <w:rFonts w:ascii="Calibri" w:eastAsia="Calibri" w:hAnsi="Calibri" w:cs="Times New Roman"/>
          <w:b/>
          <w:sz w:val="24"/>
          <w:szCs w:val="24"/>
          <w:u w:val="single"/>
          <w:lang w:val="fr-FR" w:bidi="ar-SA"/>
        </w:rPr>
      </w:pPr>
      <w:r w:rsidRPr="004E3384">
        <w:rPr>
          <w:rFonts w:ascii="Calibri" w:eastAsia="Calibri" w:hAnsi="Calibri" w:cs="Times New Roman"/>
          <w:b/>
          <w:sz w:val="24"/>
          <w:szCs w:val="24"/>
          <w:u w:val="single"/>
          <w:lang w:val="fr-FR" w:bidi="ar-SA"/>
        </w:rPr>
        <w:t xml:space="preserve"> CO-GESTIONNAIRES DE L'EVALUATION</w:t>
      </w:r>
    </w:p>
    <w:p w:rsidR="00DE54C0" w:rsidRPr="004E3384" w:rsidRDefault="00DE54C0" w:rsidP="00DE54C0">
      <w:pPr>
        <w:pStyle w:val="Paragraphedeliste"/>
        <w:spacing w:after="120" w:line="240" w:lineRule="auto"/>
        <w:jc w:val="both"/>
        <w:rPr>
          <w:rFonts w:ascii="Calibri" w:eastAsia="Calibri" w:hAnsi="Calibri" w:cs="Times New Roman"/>
          <w:b/>
          <w:sz w:val="24"/>
          <w:szCs w:val="24"/>
          <w:u w:val="single"/>
          <w:lang w:val="fr-FR" w:bidi="ar-SA"/>
        </w:rPr>
      </w:pPr>
    </w:p>
    <w:p w:rsidR="00294DC3" w:rsidRPr="00192078" w:rsidRDefault="002D05F7" w:rsidP="00294DC3">
      <w:pPr>
        <w:rPr>
          <w:lang w:val="fr-CH"/>
        </w:rPr>
      </w:pPr>
      <w:r w:rsidRPr="00192078">
        <w:rPr>
          <w:lang w:val="fr-CH"/>
        </w:rPr>
        <w:lastRenderedPageBreak/>
        <w:t xml:space="preserve"> L</w:t>
      </w:r>
      <w:r w:rsidR="00ED6F44" w:rsidRPr="00192078">
        <w:rPr>
          <w:lang w:val="fr-CH"/>
        </w:rPr>
        <w:t>a Conseill</w:t>
      </w:r>
      <w:r w:rsidR="00ED6F44" w:rsidRPr="00192078">
        <w:rPr>
          <w:rFonts w:hAnsi="Trebuchet MS"/>
          <w:lang w:val="fr-CH"/>
        </w:rPr>
        <w:t>è</w:t>
      </w:r>
      <w:r w:rsidR="00ED6F44" w:rsidRPr="00192078">
        <w:rPr>
          <w:lang w:val="fr-CH"/>
        </w:rPr>
        <w:t xml:space="preserve">re au Programme de la RJS, le conseiller technique </w:t>
      </w:r>
      <w:r w:rsidR="00ED6F44" w:rsidRPr="00192078">
        <w:rPr>
          <w:rFonts w:hAnsi="Trebuchet MS"/>
          <w:lang w:val="fr-CH"/>
        </w:rPr>
        <w:t>« </w:t>
      </w:r>
      <w:r w:rsidR="00ED6F44" w:rsidRPr="00192078">
        <w:rPr>
          <w:lang w:val="fr-CH"/>
        </w:rPr>
        <w:t>Rule of Law</w:t>
      </w:r>
      <w:r w:rsidR="00ED6F44" w:rsidRPr="00192078">
        <w:rPr>
          <w:rFonts w:hAnsi="Trebuchet MS"/>
          <w:lang w:val="fr-CH"/>
        </w:rPr>
        <w:t> »</w:t>
      </w:r>
      <w:r w:rsidR="00ED6F44" w:rsidRPr="00192078">
        <w:rPr>
          <w:lang w:val="fr-CH"/>
        </w:rPr>
        <w:t>, les Experts en S&amp;E de la RJS, le Responsable et l</w:t>
      </w:r>
      <w:r w:rsidR="00ED6F44" w:rsidRPr="00192078">
        <w:rPr>
          <w:rFonts w:hAnsi="Trebuchet MS"/>
          <w:lang w:val="fr-CH"/>
        </w:rPr>
        <w:t>’é</w:t>
      </w:r>
      <w:r w:rsidR="00ED6F44" w:rsidRPr="00192078">
        <w:rPr>
          <w:lang w:val="fr-CH"/>
        </w:rPr>
        <w:t xml:space="preserve">quipe du projet POLICE DE PROXIMITE  </w:t>
      </w:r>
      <w:r w:rsidRPr="00192078">
        <w:rPr>
          <w:lang w:val="fr-CH"/>
        </w:rPr>
        <w:t>ont pour rô</w:t>
      </w:r>
      <w:r w:rsidR="00294DC3" w:rsidRPr="00192078">
        <w:rPr>
          <w:lang w:val="fr-CH"/>
        </w:rPr>
        <w:t>le de</w:t>
      </w:r>
      <w:r w:rsidR="00ED6F44" w:rsidRPr="00192078">
        <w:rPr>
          <w:lang w:val="fr-CH"/>
        </w:rPr>
        <w:t>:</w:t>
      </w:r>
    </w:p>
    <w:p w:rsidR="00294DC3" w:rsidRPr="00192078" w:rsidRDefault="00ED6F44" w:rsidP="00912150">
      <w:pPr>
        <w:pStyle w:val="Paragraphedeliste"/>
        <w:numPr>
          <w:ilvl w:val="0"/>
          <w:numId w:val="56"/>
        </w:numPr>
        <w:rPr>
          <w:lang w:val="fr-CH"/>
        </w:rPr>
      </w:pPr>
      <w:r w:rsidRPr="00192078">
        <w:rPr>
          <w:lang w:val="fr-CH"/>
        </w:rPr>
        <w:t>gérer  les arrangements contractuels, le budget et le personnel impliqué</w:t>
      </w:r>
      <w:r w:rsidRPr="00192078">
        <w:rPr>
          <w:rFonts w:hAnsi="Trebuchet MS"/>
          <w:lang w:val="fr-CH"/>
        </w:rPr>
        <w:t xml:space="preserve"> </w:t>
      </w:r>
      <w:r w:rsidRPr="00192078">
        <w:rPr>
          <w:lang w:val="fr-CH"/>
        </w:rPr>
        <w:t>dans l'é</w:t>
      </w:r>
      <w:r w:rsidR="00294DC3" w:rsidRPr="00192078">
        <w:rPr>
          <w:lang w:val="fr-CH"/>
        </w:rPr>
        <w:t>valuation ;</w:t>
      </w:r>
    </w:p>
    <w:p w:rsidR="00294DC3" w:rsidRPr="00192078" w:rsidRDefault="00ED6F44" w:rsidP="00912150">
      <w:pPr>
        <w:pStyle w:val="Paragraphedeliste"/>
        <w:numPr>
          <w:ilvl w:val="0"/>
          <w:numId w:val="56"/>
        </w:numPr>
        <w:rPr>
          <w:lang w:val="fr-CH"/>
        </w:rPr>
      </w:pPr>
      <w:r w:rsidRPr="00192078">
        <w:rPr>
          <w:lang w:val="fr-CH"/>
        </w:rPr>
        <w:t xml:space="preserve">allouer les fonds et les ressources humaines nécessaires; </w:t>
      </w:r>
    </w:p>
    <w:p w:rsidR="00294DC3" w:rsidRPr="00192078" w:rsidRDefault="00ED6F44" w:rsidP="00912150">
      <w:pPr>
        <w:pStyle w:val="Paragraphedeliste"/>
        <w:numPr>
          <w:ilvl w:val="0"/>
          <w:numId w:val="56"/>
        </w:numPr>
        <w:rPr>
          <w:lang w:val="fr-CH"/>
        </w:rPr>
      </w:pPr>
      <w:r w:rsidRPr="00192078">
        <w:rPr>
          <w:lang w:val="fr-CH"/>
        </w:rPr>
        <w:t xml:space="preserve"> fournir un appui en coordination au groupe de référence, le commissaire de l’évaluation et l'équipe d'évaluation; </w:t>
      </w:r>
    </w:p>
    <w:p w:rsidR="00294DC3" w:rsidRPr="00192078" w:rsidRDefault="00ED6F44" w:rsidP="00912150">
      <w:pPr>
        <w:pStyle w:val="Paragraphedeliste"/>
        <w:numPr>
          <w:ilvl w:val="0"/>
          <w:numId w:val="56"/>
        </w:numPr>
        <w:rPr>
          <w:lang w:val="fr-CH"/>
        </w:rPr>
      </w:pPr>
      <w:r w:rsidRPr="00192078">
        <w:rPr>
          <w:lang w:val="fr-CH"/>
        </w:rPr>
        <w:t xml:space="preserve"> fournir </w:t>
      </w:r>
      <w:r w:rsidRPr="00192078">
        <w:rPr>
          <w:rFonts w:hAnsi="Trebuchet MS"/>
          <w:lang w:val="fr-CH"/>
        </w:rPr>
        <w:t>à</w:t>
      </w:r>
      <w:r w:rsidRPr="00192078">
        <w:rPr>
          <w:rFonts w:hAnsi="Trebuchet MS"/>
          <w:lang w:val="fr-CH"/>
        </w:rPr>
        <w:t xml:space="preserve"> </w:t>
      </w:r>
      <w:r w:rsidRPr="00192078">
        <w:rPr>
          <w:lang w:val="fr-CH"/>
        </w:rPr>
        <w:t xml:space="preserve">l'équipe d'évaluation l'assistance administrative et les informations et données requises ; </w:t>
      </w:r>
    </w:p>
    <w:p w:rsidR="00294DC3" w:rsidRPr="00192078" w:rsidRDefault="00ED6F44" w:rsidP="00912150">
      <w:pPr>
        <w:pStyle w:val="Paragraphedeliste"/>
        <w:numPr>
          <w:ilvl w:val="0"/>
          <w:numId w:val="56"/>
        </w:numPr>
        <w:rPr>
          <w:lang w:val="fr-CH"/>
        </w:rPr>
      </w:pPr>
      <w:r w:rsidRPr="00192078">
        <w:rPr>
          <w:lang w:val="fr-CH"/>
        </w:rPr>
        <w:t>analyser le document d</w:t>
      </w:r>
      <w:r w:rsidRPr="00192078">
        <w:rPr>
          <w:rFonts w:hAnsi="Trebuchet MS"/>
          <w:lang w:val="fr-CH"/>
        </w:rPr>
        <w:t>’</w:t>
      </w:r>
      <w:r w:rsidRPr="00192078">
        <w:rPr>
          <w:lang w:val="fr-CH"/>
        </w:rPr>
        <w:t>approche méthodologique et les rapports d'évaluation pour s</w:t>
      </w:r>
      <w:r w:rsidRPr="00192078">
        <w:rPr>
          <w:rFonts w:hAnsi="Trebuchet MS"/>
          <w:lang w:val="fr-CH"/>
        </w:rPr>
        <w:t>’</w:t>
      </w:r>
      <w:r w:rsidRPr="00192078">
        <w:rPr>
          <w:lang w:val="fr-CH"/>
        </w:rPr>
        <w:t>assurer que la version finale est conforme aux standards en vigueur dans le domaine de l’évaluation</w:t>
      </w:r>
      <w:r w:rsidRPr="00192078">
        <w:rPr>
          <w:rFonts w:hAnsi="Trebuchet MS"/>
          <w:lang w:val="fr-CH"/>
        </w:rPr>
        <w:t> </w:t>
      </w:r>
      <w:r w:rsidRPr="00192078">
        <w:rPr>
          <w:lang w:val="fr-CH"/>
        </w:rPr>
        <w:t xml:space="preserve">; </w:t>
      </w:r>
    </w:p>
    <w:p w:rsidR="00ED6F44" w:rsidRDefault="00294DC3" w:rsidP="00912150">
      <w:pPr>
        <w:pStyle w:val="Paragraphedeliste"/>
        <w:numPr>
          <w:ilvl w:val="0"/>
          <w:numId w:val="56"/>
        </w:numPr>
        <w:rPr>
          <w:lang w:val="fr-CH"/>
        </w:rPr>
      </w:pPr>
      <w:r w:rsidRPr="00192078">
        <w:rPr>
          <w:lang w:val="fr-CH"/>
        </w:rPr>
        <w:t>r</w:t>
      </w:r>
      <w:r w:rsidR="00ED6F44" w:rsidRPr="00192078">
        <w:rPr>
          <w:lang w:val="fr-CH"/>
        </w:rPr>
        <w:t xml:space="preserve">édiger le </w:t>
      </w:r>
      <w:r w:rsidR="00ED6F44" w:rsidRPr="00192078">
        <w:rPr>
          <w:rFonts w:hAnsi="Trebuchet MS"/>
          <w:lang w:val="fr-CH"/>
        </w:rPr>
        <w:t>« </w:t>
      </w:r>
      <w:r w:rsidR="00ED6F44" w:rsidRPr="00192078">
        <w:rPr>
          <w:lang w:val="fr-CH"/>
        </w:rPr>
        <w:t>management response</w:t>
      </w:r>
      <w:r w:rsidR="00ED6F44" w:rsidRPr="00192078">
        <w:rPr>
          <w:rFonts w:hAnsi="Trebuchet MS"/>
          <w:lang w:val="fr-CH"/>
        </w:rPr>
        <w:t> »</w:t>
      </w:r>
      <w:r w:rsidR="00ED6F44" w:rsidRPr="00192078">
        <w:rPr>
          <w:rFonts w:hAnsi="Trebuchet MS"/>
          <w:lang w:val="fr-CH"/>
        </w:rPr>
        <w:t xml:space="preserve"> </w:t>
      </w:r>
      <w:r w:rsidR="00ED6F44" w:rsidRPr="00192078">
        <w:rPr>
          <w:lang w:val="fr-CH"/>
        </w:rPr>
        <w:t>si nécessaire.</w:t>
      </w:r>
    </w:p>
    <w:p w:rsidR="00DE54C0" w:rsidRPr="00192078" w:rsidRDefault="00DE54C0" w:rsidP="00DE54C0">
      <w:pPr>
        <w:pStyle w:val="Paragraphedeliste"/>
        <w:ind w:left="750"/>
        <w:rPr>
          <w:lang w:val="fr-CH"/>
        </w:rPr>
      </w:pPr>
    </w:p>
    <w:p w:rsidR="00294DC3" w:rsidRDefault="00DE54C0" w:rsidP="00912150">
      <w:pPr>
        <w:pStyle w:val="Paragraphedeliste"/>
        <w:numPr>
          <w:ilvl w:val="0"/>
          <w:numId w:val="62"/>
        </w:numPr>
        <w:spacing w:after="120" w:line="240" w:lineRule="auto"/>
        <w:jc w:val="both"/>
        <w:rPr>
          <w:rFonts w:ascii="Calibri" w:eastAsia="Calibri" w:hAnsi="Calibri" w:cs="Times New Roman"/>
          <w:b/>
          <w:sz w:val="24"/>
          <w:szCs w:val="24"/>
          <w:u w:val="single"/>
          <w:lang w:val="fr-FR" w:bidi="ar-SA"/>
        </w:rPr>
      </w:pPr>
      <w:r w:rsidRPr="00DE54C0">
        <w:rPr>
          <w:rFonts w:ascii="Calibri" w:eastAsia="Calibri" w:hAnsi="Calibri" w:cs="Times New Roman"/>
          <w:b/>
          <w:sz w:val="24"/>
          <w:szCs w:val="24"/>
          <w:u w:val="single"/>
          <w:lang w:val="fr-FR" w:bidi="ar-SA"/>
        </w:rPr>
        <w:t>GROUPE DE REFERENCE</w:t>
      </w:r>
      <w:r w:rsidRPr="004E3384">
        <w:rPr>
          <w:rFonts w:ascii="Calibri" w:eastAsia="Calibri" w:hAnsi="Calibri" w:cs="Times New Roman"/>
          <w:b/>
          <w:sz w:val="24"/>
          <w:szCs w:val="24"/>
          <w:u w:val="single"/>
          <w:lang w:val="fr-FR" w:bidi="ar-SA"/>
        </w:rPr>
        <w:t xml:space="preserve"> </w:t>
      </w:r>
    </w:p>
    <w:p w:rsidR="00DE54C0" w:rsidRPr="004E3384" w:rsidRDefault="00DE54C0" w:rsidP="00DE54C0">
      <w:pPr>
        <w:pStyle w:val="Paragraphedeliste"/>
        <w:spacing w:after="120" w:line="240" w:lineRule="auto"/>
        <w:jc w:val="both"/>
        <w:rPr>
          <w:rFonts w:ascii="Calibri" w:eastAsia="Calibri" w:hAnsi="Calibri" w:cs="Times New Roman"/>
          <w:b/>
          <w:sz w:val="24"/>
          <w:szCs w:val="24"/>
          <w:u w:val="single"/>
          <w:lang w:val="fr-FR" w:bidi="ar-SA"/>
        </w:rPr>
      </w:pPr>
    </w:p>
    <w:p w:rsidR="00294DC3" w:rsidRPr="00192078" w:rsidRDefault="00294DC3" w:rsidP="002D05F7">
      <w:pPr>
        <w:rPr>
          <w:b/>
          <w:bCs/>
          <w:lang w:val="fr-CH"/>
        </w:rPr>
      </w:pPr>
      <w:r w:rsidRPr="00192078">
        <w:rPr>
          <w:lang w:val="fr-CH"/>
        </w:rPr>
        <w:t>Les représentants des parties prenantes (contrepartie nationale/Ministère de l’intérieur, commissariat général de la Police</w:t>
      </w:r>
      <w:r w:rsidRPr="00192078">
        <w:rPr>
          <w:rFonts w:hAnsi="Trebuchet MS"/>
          <w:lang w:val="fr-CH"/>
        </w:rPr>
        <w:t> </w:t>
      </w:r>
      <w:r w:rsidRPr="00192078">
        <w:rPr>
          <w:lang w:val="fr-CH"/>
        </w:rPr>
        <w:t>: CRP et CSRP)</w:t>
      </w:r>
      <w:r w:rsidRPr="00192078">
        <w:rPr>
          <w:b/>
          <w:bCs/>
          <w:lang w:val="fr-CH"/>
        </w:rPr>
        <w:t xml:space="preserve"> </w:t>
      </w:r>
      <w:r w:rsidRPr="00192078">
        <w:rPr>
          <w:lang w:val="fr-CH"/>
        </w:rPr>
        <w:t>ont pour r</w:t>
      </w:r>
      <w:r w:rsidR="002D05F7" w:rsidRPr="00192078">
        <w:rPr>
          <w:lang w:val="fr-CH"/>
        </w:rPr>
        <w:t>ô</w:t>
      </w:r>
      <w:r w:rsidRPr="00192078">
        <w:rPr>
          <w:lang w:val="fr-CH"/>
        </w:rPr>
        <w:t>le de :</w:t>
      </w:r>
    </w:p>
    <w:p w:rsidR="00294DC3" w:rsidRPr="00192078" w:rsidRDefault="00294DC3" w:rsidP="00912150">
      <w:pPr>
        <w:pStyle w:val="Paragraphedeliste"/>
        <w:numPr>
          <w:ilvl w:val="0"/>
          <w:numId w:val="57"/>
        </w:numPr>
        <w:ind w:left="709" w:hanging="283"/>
        <w:rPr>
          <w:lang w:val="fr-CH"/>
        </w:rPr>
      </w:pPr>
      <w:r w:rsidRPr="00192078">
        <w:rPr>
          <w:lang w:val="fr-CH"/>
        </w:rPr>
        <w:t xml:space="preserve">appuyer la collecte des données requises,  </w:t>
      </w:r>
    </w:p>
    <w:p w:rsidR="00294DC3" w:rsidRDefault="00294DC3" w:rsidP="00912150">
      <w:pPr>
        <w:pStyle w:val="Paragraphedeliste"/>
        <w:numPr>
          <w:ilvl w:val="0"/>
          <w:numId w:val="57"/>
        </w:numPr>
        <w:rPr>
          <w:lang w:val="fr-CH"/>
        </w:rPr>
      </w:pPr>
      <w:r w:rsidRPr="00192078">
        <w:rPr>
          <w:lang w:val="fr-CH"/>
        </w:rPr>
        <w:t>surveiller le progr</w:t>
      </w:r>
      <w:r w:rsidRPr="00192078">
        <w:rPr>
          <w:rFonts w:hAnsi="Trebuchet MS"/>
          <w:lang w:val="fr-CH"/>
        </w:rPr>
        <w:t>è</w:t>
      </w:r>
      <w:r w:rsidRPr="00192078">
        <w:rPr>
          <w:lang w:val="fr-CH"/>
        </w:rPr>
        <w:t>s de l'évaluation et passer en revue le draft du rapport d'évaluation pour la garantie de qualité. Un atelier sera organisé</w:t>
      </w:r>
      <w:r w:rsidRPr="00192078">
        <w:rPr>
          <w:rFonts w:hAnsi="Trebuchet MS"/>
          <w:lang w:val="fr-CH"/>
        </w:rPr>
        <w:t xml:space="preserve"> par le PNUD </w:t>
      </w:r>
      <w:r w:rsidRPr="00192078">
        <w:rPr>
          <w:lang w:val="fr-CH"/>
        </w:rPr>
        <w:t xml:space="preserve">avec le groupe de référence pour passer en revue le draft du rapport. </w:t>
      </w:r>
    </w:p>
    <w:p w:rsidR="00DE54C0" w:rsidRPr="00192078" w:rsidRDefault="00DE54C0" w:rsidP="00DE54C0">
      <w:pPr>
        <w:pStyle w:val="Paragraphedeliste"/>
        <w:ind w:left="1110"/>
        <w:rPr>
          <w:lang w:val="fr-CH"/>
        </w:rPr>
      </w:pPr>
    </w:p>
    <w:p w:rsidR="00294DC3" w:rsidRDefault="00DE54C0" w:rsidP="00912150">
      <w:pPr>
        <w:pStyle w:val="Paragraphedeliste"/>
        <w:numPr>
          <w:ilvl w:val="0"/>
          <w:numId w:val="62"/>
        </w:numPr>
        <w:spacing w:after="120" w:line="240" w:lineRule="auto"/>
        <w:jc w:val="both"/>
        <w:rPr>
          <w:rFonts w:ascii="Calibri" w:eastAsia="Calibri" w:hAnsi="Calibri" w:cs="Times New Roman"/>
          <w:b/>
          <w:sz w:val="24"/>
          <w:szCs w:val="24"/>
          <w:u w:val="single"/>
          <w:lang w:val="fr-FR" w:bidi="ar-SA"/>
        </w:rPr>
      </w:pPr>
      <w:r w:rsidRPr="004E3384">
        <w:rPr>
          <w:rFonts w:ascii="Calibri" w:eastAsia="Calibri" w:hAnsi="Calibri" w:cs="Times New Roman"/>
          <w:b/>
          <w:sz w:val="24"/>
          <w:szCs w:val="24"/>
          <w:u w:val="single"/>
          <w:lang w:val="fr-FR" w:bidi="ar-SA"/>
        </w:rPr>
        <w:t xml:space="preserve">GROUPE CONSULTATIF </w:t>
      </w:r>
    </w:p>
    <w:p w:rsidR="00DE54C0" w:rsidRPr="004E3384" w:rsidRDefault="00DE54C0" w:rsidP="00DE54C0">
      <w:pPr>
        <w:pStyle w:val="Paragraphedeliste"/>
        <w:spacing w:after="120" w:line="240" w:lineRule="auto"/>
        <w:jc w:val="both"/>
        <w:rPr>
          <w:rFonts w:ascii="Calibri" w:eastAsia="Calibri" w:hAnsi="Calibri" w:cs="Times New Roman"/>
          <w:b/>
          <w:sz w:val="24"/>
          <w:szCs w:val="24"/>
          <w:u w:val="single"/>
          <w:lang w:val="fr-FR" w:bidi="ar-SA"/>
        </w:rPr>
      </w:pPr>
    </w:p>
    <w:p w:rsidR="00294DC3" w:rsidRPr="00192078" w:rsidRDefault="00294DC3" w:rsidP="00294DC3">
      <w:pPr>
        <w:rPr>
          <w:lang w:val="fr-CH"/>
        </w:rPr>
      </w:pPr>
      <w:r w:rsidRPr="00192078">
        <w:rPr>
          <w:lang w:val="fr-CH"/>
        </w:rPr>
        <w:t>Le Team Leader de l</w:t>
      </w:r>
      <w:r w:rsidRPr="00192078">
        <w:rPr>
          <w:rFonts w:hAnsi="Trebuchet MS"/>
          <w:lang w:val="fr-CH"/>
        </w:rPr>
        <w:t>’</w:t>
      </w:r>
      <w:r w:rsidRPr="00192078">
        <w:rPr>
          <w:lang w:val="fr-CH"/>
        </w:rPr>
        <w:t>Unit</w:t>
      </w:r>
      <w:r w:rsidRPr="00192078">
        <w:rPr>
          <w:rFonts w:hAnsi="Trebuchet MS"/>
          <w:lang w:val="fr-CH"/>
        </w:rPr>
        <w:t>é</w:t>
      </w:r>
      <w:r w:rsidRPr="00192078">
        <w:rPr>
          <w:rFonts w:hAnsi="Trebuchet MS"/>
          <w:lang w:val="fr-CH"/>
        </w:rPr>
        <w:t xml:space="preserve"> </w:t>
      </w:r>
      <w:r w:rsidRPr="00192078">
        <w:rPr>
          <w:lang w:val="fr-CH"/>
        </w:rPr>
        <w:t xml:space="preserve">Gouvernance du PNUD, le chef de UNPOL ont pour </w:t>
      </w:r>
      <w:r w:rsidR="002D05F7" w:rsidRPr="00192078">
        <w:rPr>
          <w:lang w:val="fr-CH"/>
        </w:rPr>
        <w:t>rô</w:t>
      </w:r>
      <w:r w:rsidRPr="00192078">
        <w:rPr>
          <w:lang w:val="fr-CH"/>
        </w:rPr>
        <w:t>le de :</w:t>
      </w:r>
    </w:p>
    <w:p w:rsidR="00294DC3" w:rsidRPr="00192078" w:rsidRDefault="00294DC3" w:rsidP="00912150">
      <w:pPr>
        <w:pStyle w:val="Paragraphedeliste"/>
        <w:numPr>
          <w:ilvl w:val="0"/>
          <w:numId w:val="58"/>
        </w:numPr>
        <w:rPr>
          <w:shd w:val="clear" w:color="auto" w:fill="FFFFFF"/>
          <w:lang w:val="fr-CH"/>
        </w:rPr>
      </w:pPr>
      <w:r w:rsidRPr="00192078">
        <w:rPr>
          <w:lang w:val="fr-CH"/>
        </w:rPr>
        <w:t>examiner des documents au besoin et fournir des conseils stratégiques et techniques sur la qualité</w:t>
      </w:r>
      <w:r w:rsidRPr="00192078">
        <w:rPr>
          <w:rFonts w:hAnsi="Trebuchet MS"/>
          <w:lang w:val="fr-CH"/>
        </w:rPr>
        <w:t xml:space="preserve"> </w:t>
      </w:r>
      <w:r w:rsidRPr="00192078">
        <w:rPr>
          <w:lang w:val="fr-CH"/>
        </w:rPr>
        <w:t>de l'évaluation ainsi que des propositions pour l'amélioration.</w:t>
      </w:r>
    </w:p>
    <w:p w:rsidR="00ED6F44" w:rsidRPr="00192078" w:rsidRDefault="00294DC3" w:rsidP="00294DC3">
      <w:pPr>
        <w:rPr>
          <w:lang w:val="fr-CH"/>
        </w:rPr>
      </w:pPr>
      <w:r w:rsidRPr="00192078">
        <w:rPr>
          <w:lang w:val="fr-CH"/>
        </w:rPr>
        <w:t>Dans ce cadre, l</w:t>
      </w:r>
      <w:r w:rsidR="00ED6F44" w:rsidRPr="00192078">
        <w:rPr>
          <w:lang w:val="fr-CH"/>
        </w:rPr>
        <w:t xml:space="preserve">es experts </w:t>
      </w:r>
      <w:r w:rsidR="00192078" w:rsidRPr="00192078">
        <w:rPr>
          <w:lang w:val="fr-CH"/>
        </w:rPr>
        <w:t>effectueront</w:t>
      </w:r>
      <w:r w:rsidR="00ED6F44" w:rsidRPr="00192078">
        <w:rPr>
          <w:lang w:val="fr-CH"/>
        </w:rPr>
        <w:t xml:space="preserve"> l'évaluation réelle et soumettr</w:t>
      </w:r>
      <w:r w:rsidRPr="00192078">
        <w:rPr>
          <w:lang w:val="fr-CH"/>
        </w:rPr>
        <w:t>ont</w:t>
      </w:r>
      <w:r w:rsidR="00ED6F44" w:rsidRPr="00192078">
        <w:rPr>
          <w:lang w:val="fr-CH"/>
        </w:rPr>
        <w:t xml:space="preserve"> l</w:t>
      </w:r>
      <w:r w:rsidR="00ED6F44" w:rsidRPr="00192078">
        <w:rPr>
          <w:rFonts w:hAnsi="Trebuchet MS"/>
          <w:lang w:val="fr-CH"/>
        </w:rPr>
        <w:t>’</w:t>
      </w:r>
      <w:r w:rsidR="00ED6F44" w:rsidRPr="00192078">
        <w:rPr>
          <w:lang w:val="fr-CH"/>
        </w:rPr>
        <w:t xml:space="preserve">approche méthodologique, le projet de rapport, la restitution provisoire et le rapport final conformément aux termes de référence. </w:t>
      </w:r>
    </w:p>
    <w:p w:rsidR="00E50577" w:rsidRDefault="00DE54C0" w:rsidP="00912150">
      <w:pPr>
        <w:pStyle w:val="Paragraphedeliste"/>
        <w:numPr>
          <w:ilvl w:val="0"/>
          <w:numId w:val="62"/>
        </w:numPr>
        <w:spacing w:after="120" w:line="240" w:lineRule="auto"/>
        <w:jc w:val="both"/>
        <w:rPr>
          <w:rFonts w:ascii="Calibri" w:eastAsia="Calibri" w:hAnsi="Calibri" w:cs="Times New Roman"/>
          <w:b/>
          <w:sz w:val="24"/>
          <w:szCs w:val="24"/>
          <w:u w:val="single"/>
          <w:lang w:val="fr-FR" w:bidi="ar-SA"/>
        </w:rPr>
      </w:pPr>
      <w:r w:rsidRPr="004E3384">
        <w:rPr>
          <w:rFonts w:ascii="Calibri" w:eastAsia="Calibri" w:hAnsi="Calibri" w:cs="Times New Roman"/>
          <w:b/>
          <w:sz w:val="24"/>
          <w:szCs w:val="24"/>
          <w:u w:val="single"/>
          <w:lang w:val="fr-FR" w:bidi="ar-SA"/>
        </w:rPr>
        <w:t>GEOGRAPHIE DE L’EVALUATION</w:t>
      </w:r>
    </w:p>
    <w:p w:rsidR="00DE54C0" w:rsidRPr="004E3384" w:rsidRDefault="00DE54C0" w:rsidP="00DE54C0">
      <w:pPr>
        <w:pStyle w:val="Paragraphedeliste"/>
        <w:spacing w:after="120" w:line="240" w:lineRule="auto"/>
        <w:jc w:val="both"/>
        <w:rPr>
          <w:rFonts w:ascii="Calibri" w:eastAsia="Calibri" w:hAnsi="Calibri" w:cs="Times New Roman"/>
          <w:b/>
          <w:sz w:val="24"/>
          <w:szCs w:val="24"/>
          <w:u w:val="single"/>
          <w:lang w:val="fr-FR" w:bidi="ar-SA"/>
        </w:rPr>
      </w:pPr>
    </w:p>
    <w:p w:rsidR="00FF0F7B" w:rsidRDefault="00192078" w:rsidP="00DE54C0">
      <w:pPr>
        <w:rPr>
          <w:lang w:val="fr-CH"/>
        </w:rPr>
      </w:pPr>
      <w:r w:rsidRPr="00192078">
        <w:rPr>
          <w:lang w:val="fr-CH"/>
        </w:rPr>
        <w:t>L’équipe</w:t>
      </w:r>
      <w:r w:rsidR="00BD55C9" w:rsidRPr="00192078">
        <w:rPr>
          <w:lang w:val="fr-CH"/>
        </w:rPr>
        <w:t xml:space="preserve"> d’évaluation sera dé</w:t>
      </w:r>
      <w:r w:rsidR="00FC4246" w:rsidRPr="00192078">
        <w:rPr>
          <w:lang w:val="fr-CH"/>
        </w:rPr>
        <w:t>ploy</w:t>
      </w:r>
      <w:r w:rsidR="00BD55C9" w:rsidRPr="00192078">
        <w:rPr>
          <w:lang w:val="fr-CH"/>
        </w:rPr>
        <w:t xml:space="preserve">ée </w:t>
      </w:r>
      <w:r w:rsidR="00BD55C9" w:rsidRPr="00192078">
        <w:rPr>
          <w:rFonts w:hAnsi="Trebuchet MS"/>
          <w:lang w:val="fr-CH"/>
        </w:rPr>
        <w:t>à</w:t>
      </w:r>
      <w:r w:rsidR="00BD55C9" w:rsidRPr="00192078">
        <w:rPr>
          <w:rFonts w:hAnsi="Trebuchet MS"/>
          <w:lang w:val="fr-CH"/>
        </w:rPr>
        <w:t xml:space="preserve"> </w:t>
      </w:r>
      <w:r w:rsidR="00BD55C9" w:rsidRPr="00192078">
        <w:rPr>
          <w:lang w:val="fr-CH"/>
        </w:rPr>
        <w:t>Bunia</w:t>
      </w:r>
      <w:r w:rsidR="00FC4246" w:rsidRPr="00192078">
        <w:rPr>
          <w:color w:val="008000"/>
          <w:u w:color="008000"/>
          <w:lang w:val="fr-CH"/>
        </w:rPr>
        <w:t xml:space="preserve"> </w:t>
      </w:r>
      <w:r w:rsidR="00BD55C9" w:rsidRPr="00192078">
        <w:rPr>
          <w:lang w:val="fr-CH"/>
        </w:rPr>
        <w:t xml:space="preserve">et Kinshasa. </w:t>
      </w:r>
    </w:p>
    <w:p w:rsidR="00252C5F" w:rsidRPr="004E3384" w:rsidRDefault="00DE54C0" w:rsidP="00912150">
      <w:pPr>
        <w:pStyle w:val="Paragraphedeliste"/>
        <w:numPr>
          <w:ilvl w:val="0"/>
          <w:numId w:val="62"/>
        </w:numPr>
        <w:spacing w:after="120" w:line="240" w:lineRule="auto"/>
        <w:jc w:val="both"/>
        <w:rPr>
          <w:rFonts w:ascii="Calibri" w:eastAsia="Calibri" w:hAnsi="Calibri" w:cs="Times New Roman"/>
          <w:b/>
          <w:sz w:val="24"/>
          <w:szCs w:val="24"/>
          <w:u w:val="single"/>
          <w:lang w:val="fr-FR" w:bidi="ar-SA"/>
        </w:rPr>
      </w:pPr>
      <w:r w:rsidRPr="004E3384">
        <w:rPr>
          <w:rFonts w:ascii="Calibri" w:eastAsia="Calibri" w:hAnsi="Calibri" w:cs="Times New Roman"/>
          <w:b/>
          <w:sz w:val="24"/>
          <w:szCs w:val="24"/>
          <w:u w:val="single"/>
          <w:lang w:val="fr-FR" w:bidi="ar-SA"/>
        </w:rPr>
        <w:t>COMPOSITION DE L’EQUIPE</w:t>
      </w:r>
    </w:p>
    <w:p w:rsidR="006F3AB3" w:rsidRPr="00192078" w:rsidRDefault="00BD55C9" w:rsidP="00252C5F">
      <w:pPr>
        <w:spacing w:after="0" w:line="240" w:lineRule="auto"/>
        <w:rPr>
          <w:lang w:val="fr-CH"/>
        </w:rPr>
      </w:pPr>
      <w:r w:rsidRPr="00192078">
        <w:rPr>
          <w:lang w:val="fr-CH"/>
        </w:rPr>
        <w:t xml:space="preserve">Afin de réaliser cette </w:t>
      </w:r>
      <w:r w:rsidRPr="00192078">
        <w:rPr>
          <w:rFonts w:hAnsi="Trebuchet MS"/>
          <w:lang w:val="fr-CH"/>
        </w:rPr>
        <w:t>é</w:t>
      </w:r>
      <w:r w:rsidRPr="00192078">
        <w:rPr>
          <w:lang w:val="fr-CH"/>
        </w:rPr>
        <w:t>valuation,  un organisme indépendant spécialisé</w:t>
      </w:r>
      <w:r w:rsidRPr="00192078">
        <w:rPr>
          <w:rFonts w:hAnsi="Trebuchet MS"/>
          <w:lang w:val="fr-CH"/>
        </w:rPr>
        <w:t xml:space="preserve"> </w:t>
      </w:r>
      <w:r w:rsidRPr="00192078">
        <w:rPr>
          <w:lang w:val="fr-CH"/>
        </w:rPr>
        <w:t>sur les questions de r</w:t>
      </w:r>
      <w:r w:rsidRPr="00192078">
        <w:rPr>
          <w:rFonts w:hAnsi="Trebuchet MS"/>
          <w:lang w:val="fr-CH"/>
        </w:rPr>
        <w:t>é</w:t>
      </w:r>
      <w:r w:rsidRPr="00192078">
        <w:rPr>
          <w:lang w:val="fr-CH"/>
        </w:rPr>
        <w:t>forme du secteur de la sécurité</w:t>
      </w:r>
      <w:r w:rsidRPr="00192078">
        <w:rPr>
          <w:rFonts w:hAnsi="Trebuchet MS"/>
          <w:lang w:val="fr-CH"/>
        </w:rPr>
        <w:t xml:space="preserve"> </w:t>
      </w:r>
      <w:r w:rsidRPr="00192078">
        <w:rPr>
          <w:lang w:val="fr-CH"/>
        </w:rPr>
        <w:t>en général et de r</w:t>
      </w:r>
      <w:r w:rsidRPr="00192078">
        <w:rPr>
          <w:rFonts w:hAnsi="Trebuchet MS"/>
          <w:lang w:val="fr-CH"/>
        </w:rPr>
        <w:t>é</w:t>
      </w:r>
      <w:r w:rsidRPr="00192078">
        <w:rPr>
          <w:lang w:val="fr-CH"/>
        </w:rPr>
        <w:t xml:space="preserve">forme de la police en particulier est recruté. </w:t>
      </w:r>
    </w:p>
    <w:p w:rsidR="006F3AB3" w:rsidRPr="00192078" w:rsidRDefault="006F3AB3" w:rsidP="00252C5F">
      <w:pPr>
        <w:spacing w:after="0" w:line="240" w:lineRule="auto"/>
        <w:rPr>
          <w:lang w:val="fr-CH"/>
        </w:rPr>
      </w:pPr>
    </w:p>
    <w:p w:rsidR="006F3AB3" w:rsidRPr="00192078" w:rsidRDefault="00BD55C9" w:rsidP="00252C5F">
      <w:pPr>
        <w:spacing w:after="0" w:line="240" w:lineRule="auto"/>
        <w:rPr>
          <w:lang w:val="fr-CH"/>
        </w:rPr>
      </w:pPr>
      <w:r w:rsidRPr="00192078">
        <w:rPr>
          <w:lang w:val="fr-CH"/>
        </w:rPr>
        <w:t>L</w:t>
      </w:r>
      <w:r w:rsidRPr="00192078">
        <w:rPr>
          <w:rFonts w:hAnsi="Trebuchet MS"/>
          <w:lang w:val="fr-CH"/>
        </w:rPr>
        <w:t>’</w:t>
      </w:r>
      <w:r w:rsidRPr="00192078">
        <w:rPr>
          <w:lang w:val="fr-CH"/>
        </w:rPr>
        <w:t>organisme recruté</w:t>
      </w:r>
      <w:r w:rsidRPr="00192078">
        <w:rPr>
          <w:rFonts w:hAnsi="Trebuchet MS"/>
          <w:lang w:val="fr-CH"/>
        </w:rPr>
        <w:t xml:space="preserve"> </w:t>
      </w:r>
      <w:r w:rsidRPr="00192078">
        <w:rPr>
          <w:lang w:val="fr-CH"/>
        </w:rPr>
        <w:t>constituera une équipe dont la composition tienne d</w:t>
      </w:r>
      <w:r w:rsidRPr="00192078">
        <w:rPr>
          <w:rFonts w:hAnsi="Trebuchet MS"/>
          <w:lang w:val="fr-CH"/>
        </w:rPr>
        <w:t>’</w:t>
      </w:r>
      <w:r w:rsidRPr="00192078">
        <w:rPr>
          <w:lang w:val="fr-CH"/>
        </w:rPr>
        <w:t>un équilibre approprié</w:t>
      </w:r>
      <w:r w:rsidRPr="00192078">
        <w:rPr>
          <w:rFonts w:hAnsi="Trebuchet MS"/>
          <w:lang w:val="fr-CH"/>
        </w:rPr>
        <w:t xml:space="preserve"> </w:t>
      </w:r>
      <w:r w:rsidRPr="00192078">
        <w:rPr>
          <w:lang w:val="fr-CH"/>
        </w:rPr>
        <w:t>en termes de formation, de compétences et d'expérience dans l'évaluation de programmes et ses techniques, de connaissances et d'expérience avec les initiatives r</w:t>
      </w:r>
      <w:r w:rsidRPr="00192078">
        <w:rPr>
          <w:rFonts w:hAnsi="Trebuchet MS"/>
          <w:lang w:val="fr-CH"/>
        </w:rPr>
        <w:t>é</w:t>
      </w:r>
      <w:r w:rsidRPr="00192078">
        <w:rPr>
          <w:lang w:val="fr-CH"/>
        </w:rPr>
        <w:t xml:space="preserve">forme du secteur de la sécurité, de l'engineering et des travaux d'infrastructures en Afrique et également d'expérience avec les procédures du PNUD. Une solide expertise en gouvernance sécuritaire particulièrement dans le </w:t>
      </w:r>
      <w:r w:rsidRPr="00192078">
        <w:rPr>
          <w:lang w:val="fr-CH"/>
        </w:rPr>
        <w:lastRenderedPageBreak/>
        <w:t>domaine de la réforme de la police et de la mise en œuvre de la police de proximité</w:t>
      </w:r>
      <w:r w:rsidRPr="00192078">
        <w:rPr>
          <w:rFonts w:hAnsi="Trebuchet MS"/>
          <w:lang w:val="fr-CH"/>
        </w:rPr>
        <w:t xml:space="preserve"> </w:t>
      </w:r>
      <w:r w:rsidRPr="00192078">
        <w:rPr>
          <w:lang w:val="fr-CH"/>
        </w:rPr>
        <w:t>serait un avantage.</w:t>
      </w:r>
    </w:p>
    <w:p w:rsidR="006F3AB3" w:rsidRPr="00192078" w:rsidRDefault="006F3AB3" w:rsidP="00252C5F">
      <w:pPr>
        <w:spacing w:after="0" w:line="240" w:lineRule="auto"/>
        <w:rPr>
          <w:lang w:val="fr-CH"/>
        </w:rPr>
      </w:pPr>
    </w:p>
    <w:p w:rsidR="006F3AB3" w:rsidRPr="00192078" w:rsidRDefault="00BD55C9" w:rsidP="00252C5F">
      <w:pPr>
        <w:spacing w:after="0" w:line="240" w:lineRule="auto"/>
        <w:rPr>
          <w:lang w:val="fr-CH"/>
        </w:rPr>
      </w:pPr>
      <w:r w:rsidRPr="00415C16">
        <w:rPr>
          <w:lang w:val="fr-CH"/>
        </w:rPr>
        <w:t>L’équipe</w:t>
      </w:r>
      <w:r w:rsidRPr="00192078">
        <w:rPr>
          <w:lang w:val="fr-CH"/>
        </w:rPr>
        <w:t xml:space="preserve"> de consultance justifiera </w:t>
      </w:r>
      <w:r w:rsidRPr="00415C16">
        <w:rPr>
          <w:lang w:val="fr-CH"/>
        </w:rPr>
        <w:t>d’une</w:t>
      </w:r>
      <w:r w:rsidRPr="00192078">
        <w:rPr>
          <w:lang w:val="fr-CH"/>
        </w:rPr>
        <w:t xml:space="preserve"> </w:t>
      </w:r>
      <w:r w:rsidRPr="00415C16">
        <w:rPr>
          <w:lang w:val="fr-CH"/>
        </w:rPr>
        <w:t>très</w:t>
      </w:r>
      <w:r w:rsidRPr="00192078">
        <w:rPr>
          <w:lang w:val="fr-CH"/>
        </w:rPr>
        <w:t xml:space="preserve"> bonne connaissance du français et de </w:t>
      </w:r>
      <w:r w:rsidRPr="00415C16">
        <w:rPr>
          <w:lang w:val="fr-CH"/>
        </w:rPr>
        <w:t>l’anglais</w:t>
      </w:r>
      <w:r w:rsidRPr="00192078">
        <w:rPr>
          <w:lang w:val="fr-CH"/>
        </w:rPr>
        <w:t>.</w:t>
      </w:r>
    </w:p>
    <w:p w:rsidR="006F3AB3" w:rsidRPr="00192078" w:rsidRDefault="006F3AB3" w:rsidP="00252C5F">
      <w:pPr>
        <w:spacing w:after="0" w:line="240" w:lineRule="auto"/>
        <w:rPr>
          <w:rFonts w:ascii="Calibri" w:eastAsia="Calibri" w:hAnsi="Calibri" w:cs="Calibri"/>
          <w:b/>
          <w:bCs/>
          <w:lang w:val="fr-CH"/>
        </w:rPr>
      </w:pPr>
    </w:p>
    <w:p w:rsidR="00252C5F" w:rsidRPr="002E3047" w:rsidRDefault="00BD55C9" w:rsidP="002E3047">
      <w:pPr>
        <w:rPr>
          <w:rFonts w:ascii="Calibri" w:eastAsia="Calibri" w:hAnsi="Calibri" w:cs="Calibri"/>
          <w:b/>
          <w:bCs/>
          <w:lang w:val="fr-CH"/>
        </w:rPr>
      </w:pPr>
      <w:r w:rsidRPr="002E3047">
        <w:rPr>
          <w:b/>
          <w:bCs/>
          <w:lang w:val="fr-CH"/>
        </w:rPr>
        <w:t>Chef d’équipe</w:t>
      </w:r>
    </w:p>
    <w:p w:rsidR="006F3AB3" w:rsidRPr="00192078" w:rsidRDefault="00BD55C9" w:rsidP="00252C5F">
      <w:pPr>
        <w:spacing w:after="0" w:line="240" w:lineRule="auto"/>
        <w:rPr>
          <w:lang w:val="fr-CH"/>
        </w:rPr>
      </w:pPr>
      <w:r w:rsidRPr="00415C16">
        <w:rPr>
          <w:lang w:val="fr-CH"/>
        </w:rPr>
        <w:t>L’expert</w:t>
      </w:r>
      <w:r w:rsidRPr="00192078">
        <w:rPr>
          <w:lang w:val="fr-CH"/>
        </w:rPr>
        <w:t xml:space="preserve"> international </w:t>
      </w:r>
      <w:r w:rsidRPr="00192078">
        <w:rPr>
          <w:rFonts w:hAnsi="Trebuchet MS"/>
          <w:lang w:val="fr-CH"/>
        </w:rPr>
        <w:t>–</w:t>
      </w:r>
      <w:r w:rsidRPr="00192078">
        <w:rPr>
          <w:rFonts w:hAnsi="Trebuchet MS"/>
          <w:lang w:val="fr-CH"/>
        </w:rPr>
        <w:t xml:space="preserve"> </w:t>
      </w:r>
      <w:r w:rsidRPr="00192078">
        <w:rPr>
          <w:lang w:val="fr-CH"/>
        </w:rPr>
        <w:t xml:space="preserve">chef de mission aura de </w:t>
      </w:r>
      <w:r w:rsidRPr="00415C16">
        <w:rPr>
          <w:lang w:val="fr-CH"/>
        </w:rPr>
        <w:t>préférence</w:t>
      </w:r>
      <w:r w:rsidRPr="00192078">
        <w:rPr>
          <w:lang w:val="fr-CH"/>
        </w:rPr>
        <w:t xml:space="preserve"> un diplôme universitaire de </w:t>
      </w:r>
      <w:r w:rsidRPr="00415C16">
        <w:rPr>
          <w:lang w:val="fr-CH"/>
        </w:rPr>
        <w:t>troisième</w:t>
      </w:r>
      <w:r w:rsidRPr="00192078">
        <w:rPr>
          <w:lang w:val="fr-CH"/>
        </w:rPr>
        <w:t xml:space="preserve"> cycle en sciences politiques, sciences humaines ou en droit assorti </w:t>
      </w:r>
      <w:r w:rsidRPr="00415C16">
        <w:rPr>
          <w:lang w:val="fr-CH"/>
        </w:rPr>
        <w:t>d’une</w:t>
      </w:r>
      <w:r w:rsidRPr="00192078">
        <w:rPr>
          <w:lang w:val="fr-CH"/>
        </w:rPr>
        <w:t xml:space="preserve"> </w:t>
      </w:r>
      <w:r w:rsidRPr="00415C16">
        <w:rPr>
          <w:lang w:val="fr-CH"/>
        </w:rPr>
        <w:t>expé</w:t>
      </w:r>
      <w:r w:rsidR="00FC4246" w:rsidRPr="00415C16">
        <w:rPr>
          <w:lang w:val="fr-CH"/>
        </w:rPr>
        <w:t>rience</w:t>
      </w:r>
      <w:r w:rsidR="00FC4246" w:rsidRPr="00192078">
        <w:rPr>
          <w:lang w:val="fr-CH"/>
        </w:rPr>
        <w:t xml:space="preserve"> significative en </w:t>
      </w:r>
      <w:r w:rsidR="00FC4246" w:rsidRPr="00415C16">
        <w:rPr>
          <w:lang w:val="fr-CH"/>
        </w:rPr>
        <w:t>mati</w:t>
      </w:r>
      <w:r w:rsidRPr="00415C16">
        <w:rPr>
          <w:lang w:val="fr-CH"/>
        </w:rPr>
        <w:t>ère</w:t>
      </w:r>
      <w:r w:rsidRPr="00192078">
        <w:rPr>
          <w:lang w:val="fr-CH"/>
        </w:rPr>
        <w:t xml:space="preserve"> de formulation et plus </w:t>
      </w:r>
      <w:r w:rsidRPr="00415C16">
        <w:rPr>
          <w:lang w:val="fr-CH"/>
        </w:rPr>
        <w:t>particulièrement</w:t>
      </w:r>
      <w:r w:rsidRPr="00192078">
        <w:rPr>
          <w:lang w:val="fr-CH"/>
        </w:rPr>
        <w:t xml:space="preserve"> d’évaluation de projets dans le domaine de la réforme de la sécurité, notamment en Afrique. Il/elle disposera en outre</w:t>
      </w:r>
      <w:r w:rsidRPr="00192078">
        <w:rPr>
          <w:rFonts w:hAnsi="Trebuchet MS"/>
          <w:lang w:val="fr-CH"/>
        </w:rPr>
        <w:t> </w:t>
      </w:r>
      <w:r w:rsidRPr="00192078">
        <w:rPr>
          <w:lang w:val="fr-CH"/>
        </w:rPr>
        <w:t xml:space="preserve">: </w:t>
      </w:r>
    </w:p>
    <w:p w:rsidR="00252C5F" w:rsidRPr="00192078" w:rsidRDefault="00252C5F" w:rsidP="00252C5F">
      <w:pPr>
        <w:spacing w:after="0" w:line="240" w:lineRule="auto"/>
        <w:rPr>
          <w:lang w:val="fr-CH"/>
        </w:rPr>
      </w:pPr>
    </w:p>
    <w:p w:rsidR="009A496B" w:rsidRPr="00192078" w:rsidRDefault="00BD55C9" w:rsidP="00912150">
      <w:pPr>
        <w:pStyle w:val="Paragraphedeliste"/>
        <w:numPr>
          <w:ilvl w:val="0"/>
          <w:numId w:val="53"/>
        </w:numPr>
        <w:spacing w:after="0" w:line="240" w:lineRule="auto"/>
        <w:rPr>
          <w:lang w:val="fr-CH"/>
        </w:rPr>
      </w:pPr>
      <w:r w:rsidRPr="00192078">
        <w:rPr>
          <w:lang w:val="fr-CH"/>
        </w:rPr>
        <w:t>D</w:t>
      </w:r>
      <w:r w:rsidRPr="00192078">
        <w:rPr>
          <w:rFonts w:hAnsi="Trebuchet MS"/>
          <w:lang w:val="fr-CH"/>
        </w:rPr>
        <w:t>’</w:t>
      </w:r>
      <w:r w:rsidRPr="00192078">
        <w:rPr>
          <w:lang w:val="fr-CH"/>
        </w:rPr>
        <w:t>une maîtrise démontrée des différentes mé</w:t>
      </w:r>
      <w:r w:rsidR="00FC4246" w:rsidRPr="00192078">
        <w:rPr>
          <w:lang w:val="fr-CH"/>
        </w:rPr>
        <w:t>thodes d</w:t>
      </w:r>
      <w:r w:rsidRPr="00192078">
        <w:rPr>
          <w:lang w:val="fr-CH"/>
        </w:rPr>
        <w:t>’évaluation de projet</w:t>
      </w:r>
      <w:r w:rsidRPr="00192078">
        <w:rPr>
          <w:rFonts w:hAnsi="Trebuchet MS"/>
          <w:lang w:val="fr-CH"/>
        </w:rPr>
        <w:t> </w:t>
      </w:r>
      <w:r w:rsidRPr="00192078">
        <w:rPr>
          <w:lang w:val="fr-CH"/>
        </w:rPr>
        <w:t>;</w:t>
      </w:r>
    </w:p>
    <w:p w:rsidR="009A496B" w:rsidRPr="00192078" w:rsidRDefault="00BD55C9" w:rsidP="00912150">
      <w:pPr>
        <w:pStyle w:val="Paragraphedeliste"/>
        <w:numPr>
          <w:ilvl w:val="0"/>
          <w:numId w:val="53"/>
        </w:numPr>
        <w:spacing w:after="0" w:line="240" w:lineRule="auto"/>
        <w:rPr>
          <w:lang w:val="fr-CH"/>
        </w:rPr>
      </w:pPr>
      <w:r w:rsidRPr="00192078">
        <w:rPr>
          <w:lang w:val="fr-CH"/>
        </w:rPr>
        <w:t>D</w:t>
      </w:r>
      <w:r w:rsidRPr="00192078">
        <w:rPr>
          <w:rFonts w:hAnsi="Trebuchet MS"/>
          <w:lang w:val="fr-CH"/>
        </w:rPr>
        <w:t>’</w:t>
      </w:r>
      <w:r w:rsidRPr="00192078">
        <w:rPr>
          <w:lang w:val="fr-CH"/>
        </w:rPr>
        <w:t xml:space="preserve">une connaissance approfondie des indicateurs pertinents dans le domaine de la </w:t>
      </w:r>
      <w:r w:rsidRPr="00415C16">
        <w:rPr>
          <w:lang w:val="fr-CH"/>
        </w:rPr>
        <w:t>réforme</w:t>
      </w:r>
      <w:r w:rsidRPr="00192078">
        <w:rPr>
          <w:lang w:val="fr-CH"/>
        </w:rPr>
        <w:t xml:space="preserve"> de la sécurité</w:t>
      </w:r>
      <w:r w:rsidRPr="00192078">
        <w:rPr>
          <w:rFonts w:hAnsi="Trebuchet MS"/>
          <w:lang w:val="fr-CH"/>
        </w:rPr>
        <w:t> </w:t>
      </w:r>
      <w:r w:rsidRPr="00192078">
        <w:rPr>
          <w:lang w:val="fr-CH"/>
        </w:rPr>
        <w:t xml:space="preserve">; </w:t>
      </w:r>
    </w:p>
    <w:p w:rsidR="009A496B" w:rsidRPr="00192078" w:rsidRDefault="00BD55C9" w:rsidP="00912150">
      <w:pPr>
        <w:pStyle w:val="Paragraphedeliste"/>
        <w:numPr>
          <w:ilvl w:val="0"/>
          <w:numId w:val="53"/>
        </w:numPr>
        <w:spacing w:after="0" w:line="240" w:lineRule="auto"/>
        <w:rPr>
          <w:lang w:val="fr-CH"/>
        </w:rPr>
      </w:pPr>
      <w:r w:rsidRPr="00192078">
        <w:rPr>
          <w:lang w:val="fr-CH"/>
        </w:rPr>
        <w:t>D</w:t>
      </w:r>
      <w:r w:rsidRPr="00192078">
        <w:rPr>
          <w:rFonts w:hAnsi="Trebuchet MS"/>
          <w:lang w:val="fr-CH"/>
        </w:rPr>
        <w:t>’</w:t>
      </w:r>
      <w:r w:rsidRPr="00192078">
        <w:rPr>
          <w:lang w:val="fr-CH"/>
        </w:rPr>
        <w:t xml:space="preserve">une bonne connaissance et expérience en matière de programme de </w:t>
      </w:r>
      <w:r w:rsidRPr="00415C16">
        <w:rPr>
          <w:lang w:val="fr-CH"/>
        </w:rPr>
        <w:t>réforme</w:t>
      </w:r>
      <w:r w:rsidRPr="00192078">
        <w:rPr>
          <w:lang w:val="fr-CH"/>
        </w:rPr>
        <w:t xml:space="preserve"> de la </w:t>
      </w:r>
      <w:r w:rsidRPr="00415C16">
        <w:rPr>
          <w:lang w:val="fr-CH"/>
        </w:rPr>
        <w:t>sécurité</w:t>
      </w:r>
      <w:r w:rsidRPr="00192078">
        <w:rPr>
          <w:rFonts w:hAnsi="Trebuchet MS"/>
          <w:lang w:val="fr-CH"/>
        </w:rPr>
        <w:t xml:space="preserve"> </w:t>
      </w:r>
      <w:r w:rsidRPr="00192078">
        <w:rPr>
          <w:lang w:val="fr-CH"/>
        </w:rPr>
        <w:t>dans les pays en voie de développement</w:t>
      </w:r>
      <w:r w:rsidRPr="00192078">
        <w:rPr>
          <w:rFonts w:hAnsi="Trebuchet MS"/>
          <w:lang w:val="fr-CH"/>
        </w:rPr>
        <w:t> </w:t>
      </w:r>
      <w:r w:rsidRPr="00192078">
        <w:rPr>
          <w:lang w:val="fr-CH"/>
        </w:rPr>
        <w:t xml:space="preserve">; </w:t>
      </w:r>
    </w:p>
    <w:p w:rsidR="009A496B" w:rsidRPr="00192078" w:rsidRDefault="00BD55C9" w:rsidP="00912150">
      <w:pPr>
        <w:pStyle w:val="Paragraphedeliste"/>
        <w:numPr>
          <w:ilvl w:val="0"/>
          <w:numId w:val="53"/>
        </w:numPr>
        <w:spacing w:after="0" w:line="240" w:lineRule="auto"/>
        <w:rPr>
          <w:lang w:val="fr-CH"/>
        </w:rPr>
      </w:pPr>
      <w:r w:rsidRPr="00192078">
        <w:rPr>
          <w:lang w:val="fr-CH"/>
        </w:rPr>
        <w:t>D</w:t>
      </w:r>
      <w:r w:rsidRPr="00192078">
        <w:rPr>
          <w:rFonts w:hAnsi="Trebuchet MS"/>
          <w:lang w:val="fr-CH"/>
        </w:rPr>
        <w:t>’</w:t>
      </w:r>
      <w:r w:rsidRPr="00192078">
        <w:rPr>
          <w:lang w:val="fr-CH"/>
        </w:rPr>
        <w:t>une expérience et une expertise établie dans l</w:t>
      </w:r>
      <w:r w:rsidRPr="00192078">
        <w:rPr>
          <w:rFonts w:hAnsi="Trebuchet MS"/>
          <w:lang w:val="fr-CH"/>
        </w:rPr>
        <w:t>’</w:t>
      </w:r>
      <w:r w:rsidRPr="00192078">
        <w:rPr>
          <w:lang w:val="fr-CH"/>
        </w:rPr>
        <w:t>appui institutionnel et le renforcement des capacités</w:t>
      </w:r>
      <w:r w:rsidRPr="00192078">
        <w:rPr>
          <w:rFonts w:hAnsi="Trebuchet MS"/>
          <w:lang w:val="fr-CH"/>
        </w:rPr>
        <w:t> </w:t>
      </w:r>
      <w:r w:rsidRPr="00192078">
        <w:rPr>
          <w:lang w:val="fr-CH"/>
        </w:rPr>
        <w:t xml:space="preserve">; </w:t>
      </w:r>
    </w:p>
    <w:p w:rsidR="009A496B" w:rsidRPr="00192078" w:rsidRDefault="00BD55C9" w:rsidP="00912150">
      <w:pPr>
        <w:pStyle w:val="Paragraphedeliste"/>
        <w:numPr>
          <w:ilvl w:val="0"/>
          <w:numId w:val="53"/>
        </w:numPr>
        <w:spacing w:after="0" w:line="240" w:lineRule="auto"/>
        <w:rPr>
          <w:lang w:val="fr-CH"/>
        </w:rPr>
      </w:pPr>
      <w:r w:rsidRPr="00192078">
        <w:rPr>
          <w:lang w:val="fr-CH"/>
        </w:rPr>
        <w:t>D</w:t>
      </w:r>
      <w:r w:rsidRPr="00192078">
        <w:rPr>
          <w:rFonts w:hAnsi="Trebuchet MS"/>
          <w:lang w:val="fr-CH"/>
        </w:rPr>
        <w:t>’</w:t>
      </w:r>
      <w:r w:rsidRPr="00192078">
        <w:rPr>
          <w:lang w:val="fr-CH"/>
        </w:rPr>
        <w:t>une parfaite maîtrise du français</w:t>
      </w:r>
      <w:r w:rsidRPr="00192078">
        <w:rPr>
          <w:rFonts w:hAnsi="Trebuchet MS"/>
          <w:lang w:val="fr-CH"/>
        </w:rPr>
        <w:t> </w:t>
      </w:r>
      <w:r w:rsidRPr="00192078">
        <w:rPr>
          <w:lang w:val="fr-CH"/>
        </w:rPr>
        <w:t>;</w:t>
      </w:r>
    </w:p>
    <w:p w:rsidR="009A496B" w:rsidRPr="00192078" w:rsidRDefault="00BD55C9" w:rsidP="00912150">
      <w:pPr>
        <w:pStyle w:val="Paragraphedeliste"/>
        <w:numPr>
          <w:ilvl w:val="0"/>
          <w:numId w:val="53"/>
        </w:numPr>
        <w:spacing w:after="0" w:line="240" w:lineRule="auto"/>
        <w:rPr>
          <w:lang w:val="fr-CH"/>
        </w:rPr>
      </w:pPr>
      <w:r w:rsidRPr="00192078">
        <w:rPr>
          <w:lang w:val="fr-CH"/>
        </w:rPr>
        <w:t xml:space="preserve">D’excellentes capacités rédactionnelles. </w:t>
      </w:r>
    </w:p>
    <w:p w:rsidR="006F3AB3" w:rsidRPr="00192078" w:rsidRDefault="006F3AB3" w:rsidP="00252C5F">
      <w:pPr>
        <w:pStyle w:val="BTCtextCTB"/>
        <w:spacing w:after="0"/>
        <w:ind w:left="708"/>
        <w:rPr>
          <w:lang w:val="fr-CH"/>
        </w:rPr>
      </w:pPr>
    </w:p>
    <w:p w:rsidR="006F3AB3" w:rsidRPr="002E3047" w:rsidRDefault="00BD55C9" w:rsidP="002E3047">
      <w:pPr>
        <w:rPr>
          <w:b/>
          <w:bCs/>
          <w:lang w:val="fr-CH"/>
        </w:rPr>
      </w:pPr>
      <w:r w:rsidRPr="002E3047">
        <w:rPr>
          <w:b/>
          <w:bCs/>
          <w:lang w:val="fr-CH"/>
        </w:rPr>
        <w:t>Equipe des experts</w:t>
      </w:r>
    </w:p>
    <w:p w:rsidR="006F3AB3" w:rsidRPr="00192078" w:rsidRDefault="00BD55C9" w:rsidP="00252C5F">
      <w:pPr>
        <w:spacing w:after="0" w:line="240" w:lineRule="auto"/>
        <w:rPr>
          <w:lang w:val="fr-CH"/>
        </w:rPr>
      </w:pPr>
      <w:r w:rsidRPr="00192078">
        <w:rPr>
          <w:lang w:val="fr-CH"/>
        </w:rPr>
        <w:t>Les autres experts internationaux auront de préférence un diplôme universitaire de troisi</w:t>
      </w:r>
      <w:r w:rsidRPr="00192078">
        <w:rPr>
          <w:rFonts w:hAnsi="Trebuchet MS"/>
          <w:lang w:val="fr-CH"/>
        </w:rPr>
        <w:t>è</w:t>
      </w:r>
      <w:r w:rsidRPr="00192078">
        <w:rPr>
          <w:lang w:val="fr-CH"/>
        </w:rPr>
        <w:t xml:space="preserve">me cycle en sciences politiques, sciences humaines ou en droit. </w:t>
      </w:r>
    </w:p>
    <w:p w:rsidR="006F3AB3" w:rsidRPr="00192078" w:rsidRDefault="006F3AB3" w:rsidP="00252C5F">
      <w:pPr>
        <w:spacing w:after="0" w:line="240" w:lineRule="auto"/>
        <w:rPr>
          <w:lang w:val="fr-CH"/>
        </w:rPr>
      </w:pPr>
    </w:p>
    <w:p w:rsidR="006F3AB3" w:rsidRPr="00192078" w:rsidRDefault="00BD55C9" w:rsidP="00252C5F">
      <w:pPr>
        <w:spacing w:after="0" w:line="240" w:lineRule="auto"/>
        <w:rPr>
          <w:lang w:val="fr-CH"/>
        </w:rPr>
      </w:pPr>
      <w:r w:rsidRPr="00192078">
        <w:rPr>
          <w:lang w:val="fr-CH"/>
        </w:rPr>
        <w:t>L</w:t>
      </w:r>
      <w:r w:rsidRPr="00192078">
        <w:rPr>
          <w:rFonts w:hAnsi="Trebuchet MS"/>
          <w:lang w:val="fr-CH"/>
        </w:rPr>
        <w:t>’é</w:t>
      </w:r>
      <w:r w:rsidRPr="00192078">
        <w:rPr>
          <w:lang w:val="fr-CH"/>
        </w:rPr>
        <w:t>quipe d</w:t>
      </w:r>
      <w:r w:rsidRPr="00192078">
        <w:rPr>
          <w:rFonts w:hAnsi="Trebuchet MS"/>
          <w:lang w:val="fr-CH"/>
        </w:rPr>
        <w:t>’é</w:t>
      </w:r>
      <w:r w:rsidRPr="00192078">
        <w:rPr>
          <w:lang w:val="fr-CH"/>
        </w:rPr>
        <w:t>valuation disposera collectivement en outre de</w:t>
      </w:r>
      <w:r w:rsidRPr="00192078">
        <w:rPr>
          <w:rFonts w:hAnsi="Trebuchet MS"/>
          <w:lang w:val="fr-CH"/>
        </w:rPr>
        <w:t> </w:t>
      </w:r>
      <w:r w:rsidRPr="00192078">
        <w:rPr>
          <w:lang w:val="fr-CH"/>
        </w:rPr>
        <w:t>:</w:t>
      </w:r>
    </w:p>
    <w:p w:rsidR="009A496B" w:rsidRPr="00192078" w:rsidRDefault="00BD55C9" w:rsidP="00912150">
      <w:pPr>
        <w:pStyle w:val="Paragraphedeliste"/>
        <w:numPr>
          <w:ilvl w:val="0"/>
          <w:numId w:val="54"/>
        </w:numPr>
        <w:spacing w:after="0" w:line="240" w:lineRule="auto"/>
        <w:rPr>
          <w:lang w:val="fr-CH"/>
        </w:rPr>
      </w:pPr>
      <w:r w:rsidRPr="00192078">
        <w:rPr>
          <w:lang w:val="fr-CH"/>
        </w:rPr>
        <w:t>Une expérience dans la formulation et la gestion de projets intéressant la r</w:t>
      </w:r>
      <w:r w:rsidRPr="00192078">
        <w:rPr>
          <w:rFonts w:hAnsi="Trebuchet MS"/>
          <w:lang w:val="fr-CH"/>
        </w:rPr>
        <w:t>é</w:t>
      </w:r>
      <w:r w:rsidRPr="00192078">
        <w:rPr>
          <w:lang w:val="fr-CH"/>
        </w:rPr>
        <w:t>forme de la police</w:t>
      </w:r>
      <w:r w:rsidRPr="00192078">
        <w:rPr>
          <w:rFonts w:hAnsi="Trebuchet MS"/>
          <w:lang w:val="fr-CH"/>
        </w:rPr>
        <w:t> </w:t>
      </w:r>
      <w:r w:rsidRPr="00192078">
        <w:rPr>
          <w:lang w:val="fr-CH"/>
        </w:rPr>
        <w:t xml:space="preserve">; </w:t>
      </w:r>
    </w:p>
    <w:p w:rsidR="009A496B" w:rsidRPr="00192078" w:rsidRDefault="00BD55C9" w:rsidP="00912150">
      <w:pPr>
        <w:pStyle w:val="Paragraphedeliste"/>
        <w:numPr>
          <w:ilvl w:val="0"/>
          <w:numId w:val="54"/>
        </w:numPr>
        <w:spacing w:after="0" w:line="240" w:lineRule="auto"/>
        <w:rPr>
          <w:lang w:val="fr-CH"/>
        </w:rPr>
      </w:pPr>
      <w:r w:rsidRPr="00192078">
        <w:rPr>
          <w:lang w:val="fr-CH"/>
        </w:rPr>
        <w:t>Une expérience démontrée sur la doctrine de police de proximité</w:t>
      </w:r>
      <w:r w:rsidRPr="00192078">
        <w:rPr>
          <w:rFonts w:hAnsi="Trebuchet MS"/>
          <w:lang w:val="fr-CH"/>
        </w:rPr>
        <w:t> </w:t>
      </w:r>
      <w:r w:rsidRPr="00192078">
        <w:rPr>
          <w:lang w:val="fr-CH"/>
        </w:rPr>
        <w:t>;</w:t>
      </w:r>
    </w:p>
    <w:p w:rsidR="009A496B" w:rsidRPr="00192078" w:rsidRDefault="00BD55C9" w:rsidP="00912150">
      <w:pPr>
        <w:pStyle w:val="Paragraphedeliste"/>
        <w:numPr>
          <w:ilvl w:val="0"/>
          <w:numId w:val="54"/>
        </w:numPr>
        <w:spacing w:after="0" w:line="240" w:lineRule="auto"/>
        <w:rPr>
          <w:lang w:val="fr-CH"/>
        </w:rPr>
      </w:pPr>
      <w:r w:rsidRPr="00192078">
        <w:rPr>
          <w:lang w:val="fr-CH"/>
        </w:rPr>
        <w:t>Expé</w:t>
      </w:r>
      <w:r w:rsidR="00FC4246" w:rsidRPr="00192078">
        <w:rPr>
          <w:lang w:val="fr-CH"/>
        </w:rPr>
        <w:t>rience pr</w:t>
      </w:r>
      <w:r w:rsidRPr="00192078">
        <w:rPr>
          <w:lang w:val="fr-CH"/>
        </w:rPr>
        <w:t>éalable dans un contexte post-conflit</w:t>
      </w:r>
      <w:r w:rsidRPr="00192078">
        <w:rPr>
          <w:rFonts w:hAnsi="Trebuchet MS"/>
          <w:lang w:val="fr-CH"/>
        </w:rPr>
        <w:t> </w:t>
      </w:r>
      <w:r w:rsidRPr="00192078">
        <w:rPr>
          <w:lang w:val="fr-CH"/>
        </w:rPr>
        <w:t>;</w:t>
      </w:r>
    </w:p>
    <w:p w:rsidR="009A496B" w:rsidRPr="00192078" w:rsidRDefault="00BD55C9" w:rsidP="00912150">
      <w:pPr>
        <w:pStyle w:val="Paragraphedeliste"/>
        <w:numPr>
          <w:ilvl w:val="0"/>
          <w:numId w:val="54"/>
        </w:numPr>
        <w:spacing w:after="0" w:line="240" w:lineRule="auto"/>
        <w:rPr>
          <w:lang w:val="fr-CH"/>
        </w:rPr>
      </w:pPr>
      <w:r w:rsidRPr="00192078">
        <w:rPr>
          <w:lang w:val="fr-CH"/>
        </w:rPr>
        <w:t>Toute expérience en matière d</w:t>
      </w:r>
      <w:r w:rsidRPr="00192078">
        <w:rPr>
          <w:rFonts w:hAnsi="Trebuchet MS"/>
          <w:lang w:val="fr-CH"/>
        </w:rPr>
        <w:t>’</w:t>
      </w:r>
      <w:r w:rsidRPr="00192078">
        <w:rPr>
          <w:lang w:val="fr-CH"/>
        </w:rPr>
        <w:t>audit, notamment institutionnel, serait également considérée comme un atout</w:t>
      </w:r>
    </w:p>
    <w:p w:rsidR="009A496B" w:rsidRPr="00192078" w:rsidRDefault="00BD55C9" w:rsidP="00912150">
      <w:pPr>
        <w:pStyle w:val="Paragraphedeliste"/>
        <w:numPr>
          <w:ilvl w:val="0"/>
          <w:numId w:val="54"/>
        </w:numPr>
        <w:spacing w:after="0" w:line="240" w:lineRule="auto"/>
        <w:rPr>
          <w:lang w:val="fr-CH"/>
        </w:rPr>
      </w:pPr>
      <w:r w:rsidRPr="00192078">
        <w:rPr>
          <w:lang w:val="fr-CH"/>
        </w:rPr>
        <w:t>Une connaissance sensible du secteur de la police en RDC est un atout</w:t>
      </w:r>
      <w:r w:rsidRPr="00192078">
        <w:rPr>
          <w:rFonts w:hAnsi="Trebuchet MS"/>
          <w:lang w:val="fr-CH"/>
        </w:rPr>
        <w:t> </w:t>
      </w:r>
      <w:r w:rsidRPr="00192078">
        <w:rPr>
          <w:lang w:val="fr-CH"/>
        </w:rPr>
        <w:t xml:space="preserve">; </w:t>
      </w:r>
    </w:p>
    <w:p w:rsidR="009A496B" w:rsidRPr="00192078" w:rsidRDefault="00BD55C9" w:rsidP="00912150">
      <w:pPr>
        <w:pStyle w:val="Paragraphedeliste"/>
        <w:numPr>
          <w:ilvl w:val="0"/>
          <w:numId w:val="54"/>
        </w:numPr>
        <w:spacing w:after="0" w:line="240" w:lineRule="auto"/>
        <w:rPr>
          <w:lang w:val="fr-CH"/>
        </w:rPr>
      </w:pPr>
      <w:r w:rsidRPr="00192078">
        <w:rPr>
          <w:lang w:val="fr-CH"/>
        </w:rPr>
        <w:t>Une parfaite maîtrise du français</w:t>
      </w:r>
      <w:r w:rsidRPr="00192078">
        <w:rPr>
          <w:rFonts w:hAnsi="Trebuchet MS"/>
          <w:lang w:val="fr-CH"/>
        </w:rPr>
        <w:t> </w:t>
      </w:r>
      <w:r w:rsidRPr="00192078">
        <w:rPr>
          <w:lang w:val="fr-CH"/>
        </w:rPr>
        <w:t>;</w:t>
      </w:r>
    </w:p>
    <w:p w:rsidR="009A496B" w:rsidRPr="00192078" w:rsidRDefault="00BD55C9" w:rsidP="00912150">
      <w:pPr>
        <w:pStyle w:val="Paragraphedeliste"/>
        <w:numPr>
          <w:ilvl w:val="0"/>
          <w:numId w:val="54"/>
        </w:numPr>
        <w:spacing w:after="0" w:line="240" w:lineRule="auto"/>
        <w:rPr>
          <w:lang w:val="fr-CH"/>
        </w:rPr>
      </w:pPr>
      <w:r w:rsidRPr="00192078">
        <w:rPr>
          <w:lang w:val="fr-CH"/>
        </w:rPr>
        <w:t xml:space="preserve">De bonnes capacités rédactionnelles. </w:t>
      </w:r>
    </w:p>
    <w:p w:rsidR="006F3AB3" w:rsidRPr="00192078" w:rsidRDefault="006F3AB3" w:rsidP="00252C5F">
      <w:pPr>
        <w:spacing w:after="0" w:line="240" w:lineRule="auto"/>
        <w:rPr>
          <w:rFonts w:ascii="Calibri" w:eastAsia="Calibri" w:hAnsi="Calibri" w:cs="Calibri"/>
          <w:b/>
          <w:bCs/>
          <w:lang w:val="fr-CH"/>
        </w:rPr>
      </w:pPr>
    </w:p>
    <w:p w:rsidR="006F3AB3" w:rsidRPr="00192078" w:rsidRDefault="006F3AB3" w:rsidP="00252C5F">
      <w:pPr>
        <w:pStyle w:val="Style46"/>
        <w:spacing w:after="0" w:line="240" w:lineRule="auto"/>
        <w:rPr>
          <w:rFonts w:ascii="Calibri" w:eastAsia="Calibri" w:hAnsi="Calibri" w:cs="Calibri"/>
          <w:b/>
          <w:bCs/>
          <w:lang w:val="fr-CH"/>
        </w:rPr>
      </w:pPr>
    </w:p>
    <w:p w:rsidR="00415C16" w:rsidRPr="00415C16" w:rsidRDefault="00415C16" w:rsidP="00415C16">
      <w:pPr>
        <w:rPr>
          <w:b/>
          <w:bCs/>
          <w:lang w:val="fr-CH"/>
        </w:rPr>
      </w:pPr>
      <w:r w:rsidRPr="00415C16">
        <w:rPr>
          <w:b/>
          <w:bCs/>
          <w:lang w:val="fr-CH"/>
        </w:rPr>
        <w:t>Ressources additionnelles</w:t>
      </w:r>
    </w:p>
    <w:p w:rsidR="00415C16" w:rsidRPr="00415C16" w:rsidRDefault="00415C16" w:rsidP="00415C16">
      <w:pPr>
        <w:pStyle w:val="Body"/>
        <w:rPr>
          <w:rFonts w:asciiTheme="minorHAnsi" w:eastAsiaTheme="minorEastAsia" w:hAnsiTheme="minorHAnsi" w:cstheme="minorBidi"/>
          <w:color w:val="auto"/>
          <w:lang w:val="fr-CH"/>
        </w:rPr>
      </w:pPr>
      <w:r w:rsidRPr="00415C16">
        <w:rPr>
          <w:rFonts w:asciiTheme="minorHAnsi" w:eastAsiaTheme="minorEastAsia" w:hAnsiTheme="minorHAnsi" w:cstheme="minorBidi"/>
          <w:color w:val="auto"/>
          <w:lang w:val="fr-CH"/>
        </w:rPr>
        <w:t xml:space="preserve">L’équipe de consultante peut, si elle l’estime utile à la réalisation de la mission, s’adjoindre un/e expert national. L’expert national devra justifier d’une qualification universitaire, d’une expérience professionnelle dans le secteur de la police en RDC, si possible de la police de proximité, ainsi qu’une bonne connaissance dans la gestion et l’évaluation de programmes. L’expert national devra également démontrer que sa participation à la mission est exempte de tout de conflit d’intérêt pour ce qui le concerne.   </w:t>
      </w:r>
      <w:r w:rsidRPr="00415C16">
        <w:rPr>
          <w:rFonts w:asciiTheme="minorHAnsi" w:eastAsiaTheme="minorEastAsia" w:hAnsiTheme="minorHAnsi" w:cstheme="minorBidi"/>
          <w:color w:val="auto"/>
          <w:lang w:val="fr-CH"/>
        </w:rPr>
        <w:br/>
      </w:r>
    </w:p>
    <w:p w:rsidR="00695AF8" w:rsidRPr="00192078" w:rsidRDefault="00695AF8">
      <w:pPr>
        <w:rPr>
          <w:rFonts w:asciiTheme="majorHAnsi" w:eastAsiaTheme="majorEastAsia" w:hAnsiTheme="majorHAnsi" w:cstheme="majorBidi"/>
          <w:b/>
          <w:bCs/>
          <w:color w:val="365F91" w:themeColor="accent1" w:themeShade="BF"/>
          <w:sz w:val="28"/>
          <w:szCs w:val="28"/>
          <w:lang w:val="fr-CH"/>
        </w:rPr>
      </w:pPr>
      <w:r w:rsidRPr="00192078">
        <w:rPr>
          <w:lang w:val="fr-CH"/>
        </w:rPr>
        <w:br w:type="page"/>
      </w:r>
    </w:p>
    <w:p w:rsidR="00252C5F" w:rsidRDefault="00DE54C0" w:rsidP="00912150">
      <w:pPr>
        <w:pStyle w:val="Paragraphedeliste"/>
        <w:numPr>
          <w:ilvl w:val="0"/>
          <w:numId w:val="62"/>
        </w:numPr>
        <w:spacing w:after="120" w:line="240" w:lineRule="auto"/>
        <w:jc w:val="both"/>
        <w:rPr>
          <w:rFonts w:ascii="Calibri" w:eastAsia="Calibri" w:hAnsi="Calibri" w:cs="Times New Roman"/>
          <w:b/>
          <w:sz w:val="24"/>
          <w:szCs w:val="24"/>
          <w:u w:val="single"/>
          <w:lang w:val="fr-FR" w:bidi="ar-SA"/>
        </w:rPr>
      </w:pPr>
      <w:r w:rsidRPr="004E3384">
        <w:rPr>
          <w:rFonts w:ascii="Calibri" w:eastAsia="Calibri" w:hAnsi="Calibri" w:cs="Times New Roman"/>
          <w:b/>
          <w:sz w:val="24"/>
          <w:szCs w:val="24"/>
          <w:u w:val="single"/>
          <w:lang w:val="fr-FR" w:bidi="ar-SA"/>
        </w:rPr>
        <w:lastRenderedPageBreak/>
        <w:t>ETHIQUE DE L’EVALUATION</w:t>
      </w:r>
    </w:p>
    <w:p w:rsidR="00DE54C0" w:rsidRPr="004E3384" w:rsidRDefault="00DE54C0" w:rsidP="00DE54C0">
      <w:pPr>
        <w:pStyle w:val="Paragraphedeliste"/>
        <w:spacing w:after="120" w:line="240" w:lineRule="auto"/>
        <w:jc w:val="both"/>
        <w:rPr>
          <w:rFonts w:ascii="Calibri" w:eastAsia="Calibri" w:hAnsi="Calibri" w:cs="Times New Roman"/>
          <w:b/>
          <w:sz w:val="24"/>
          <w:szCs w:val="24"/>
          <w:u w:val="single"/>
          <w:lang w:val="fr-FR" w:bidi="ar-SA"/>
        </w:rPr>
      </w:pPr>
    </w:p>
    <w:p w:rsidR="006F3AB3" w:rsidRPr="00192078" w:rsidRDefault="00BD55C9" w:rsidP="00695AF8">
      <w:pPr>
        <w:rPr>
          <w:sz w:val="21"/>
          <w:szCs w:val="21"/>
          <w:lang w:val="fr-CH"/>
        </w:rPr>
      </w:pPr>
      <w:r w:rsidRPr="00192078">
        <w:rPr>
          <w:lang w:val="fr-CH"/>
        </w:rPr>
        <w:t>Cette évaluation sera conduite en conformité</w:t>
      </w:r>
      <w:r w:rsidRPr="00192078">
        <w:rPr>
          <w:rFonts w:hAnsi="Trebuchet MS"/>
          <w:lang w:val="fr-CH"/>
        </w:rPr>
        <w:t xml:space="preserve"> </w:t>
      </w:r>
      <w:r w:rsidRPr="00192078">
        <w:rPr>
          <w:lang w:val="fr-CH"/>
        </w:rPr>
        <w:t xml:space="preserve">avec les principes énoncés  dans </w:t>
      </w:r>
      <w:hyperlink r:id="rId9" w:history="1">
        <w:r w:rsidRPr="00192078">
          <w:rPr>
            <w:rStyle w:val="Hyperlink0"/>
            <w:rFonts w:ascii="Trebuchet MS" w:hAnsi="Trebuchet MS"/>
            <w:lang w:val="fr-CH"/>
          </w:rPr>
          <w:t>le Guide pour l’éthique de l’évaluation du Groupe des Nations Unies pour l’évaluation</w:t>
        </w:r>
      </w:hyperlink>
      <w:r w:rsidRPr="00192078">
        <w:rPr>
          <w:rFonts w:ascii="Times New Roman" w:eastAsia="Times New Roman" w:hAnsi="Times New Roman" w:cs="Times New Roman"/>
          <w:vertAlign w:val="superscript"/>
          <w:lang w:val="fr-CH"/>
        </w:rPr>
        <w:footnoteReference w:id="8"/>
      </w:r>
      <w:r w:rsidRPr="00192078">
        <w:rPr>
          <w:lang w:val="fr-CH"/>
        </w:rPr>
        <w:t xml:space="preserve"> et </w:t>
      </w:r>
      <w:hyperlink r:id="rId10" w:history="1">
        <w:r w:rsidRPr="00192078">
          <w:rPr>
            <w:rStyle w:val="Hyperlink0"/>
            <w:rFonts w:ascii="Trebuchet MS" w:hAnsi="Trebuchet MS"/>
            <w:lang w:val="fr-CH"/>
          </w:rPr>
          <w:t>le code de conduite d'UNEG pour l'évaluation dans le système de Nations Unies</w:t>
        </w:r>
      </w:hyperlink>
      <w:r w:rsidRPr="00192078">
        <w:rPr>
          <w:rFonts w:ascii="Times New Roman" w:eastAsia="Times New Roman" w:hAnsi="Times New Roman" w:cs="Times New Roman"/>
          <w:vertAlign w:val="superscript"/>
          <w:lang w:val="fr-CH"/>
        </w:rPr>
        <w:footnoteReference w:id="9"/>
      </w:r>
      <w:r w:rsidRPr="00192078">
        <w:rPr>
          <w:lang w:val="fr-CH"/>
        </w:rPr>
        <w:t>.</w:t>
      </w:r>
    </w:p>
    <w:p w:rsidR="00FF0F7B" w:rsidRDefault="00FF0F7B" w:rsidP="00FF0F7B">
      <w:pPr>
        <w:pStyle w:val="Sous-titre"/>
        <w:spacing w:after="0"/>
        <w:rPr>
          <w:lang w:val="fr-CH"/>
        </w:rPr>
      </w:pPr>
    </w:p>
    <w:p w:rsidR="00FF0F7B" w:rsidRPr="004E3384" w:rsidRDefault="00DE54C0" w:rsidP="00912150">
      <w:pPr>
        <w:pStyle w:val="Paragraphedeliste"/>
        <w:numPr>
          <w:ilvl w:val="0"/>
          <w:numId w:val="62"/>
        </w:numPr>
        <w:spacing w:after="120" w:line="240" w:lineRule="auto"/>
        <w:jc w:val="both"/>
        <w:rPr>
          <w:rFonts w:ascii="Calibri" w:eastAsia="Calibri" w:hAnsi="Calibri" w:cs="Times New Roman"/>
          <w:b/>
          <w:sz w:val="24"/>
          <w:szCs w:val="24"/>
          <w:u w:val="single"/>
          <w:lang w:val="fr-FR" w:bidi="ar-SA"/>
        </w:rPr>
      </w:pPr>
      <w:r w:rsidRPr="004E3384">
        <w:rPr>
          <w:rFonts w:ascii="Calibri" w:eastAsia="Calibri" w:hAnsi="Calibri" w:cs="Times New Roman"/>
          <w:b/>
          <w:sz w:val="24"/>
          <w:szCs w:val="24"/>
          <w:u w:val="single"/>
          <w:lang w:val="fr-FR" w:bidi="ar-SA"/>
        </w:rPr>
        <w:t>BUDGET</w:t>
      </w:r>
    </w:p>
    <w:p w:rsidR="00FF0F7B" w:rsidRPr="00FF0F7B" w:rsidRDefault="00FF0F7B" w:rsidP="00FF0F7B">
      <w:pPr>
        <w:spacing w:after="0" w:line="240" w:lineRule="auto"/>
        <w:rPr>
          <w:lang w:val="fr-CH"/>
        </w:rPr>
      </w:pPr>
    </w:p>
    <w:p w:rsidR="00FF0F7B" w:rsidRPr="00192078" w:rsidRDefault="00FF0F7B" w:rsidP="00FF0F7B">
      <w:pPr>
        <w:spacing w:after="0"/>
        <w:rPr>
          <w:lang w:val="fr-CH"/>
        </w:rPr>
      </w:pPr>
      <w:r w:rsidRPr="00192078">
        <w:rPr>
          <w:lang w:val="fr-CH"/>
        </w:rPr>
        <w:t>Considérant les conventions de collaboration établies entre le PNUD et ISSAT, ne seront pris en charge dans le cadre de cette évaluation que les frais suivants</w:t>
      </w:r>
      <w:r w:rsidRPr="00192078">
        <w:rPr>
          <w:rFonts w:hAnsi="Trebuchet MS"/>
          <w:lang w:val="fr-CH"/>
        </w:rPr>
        <w:t> </w:t>
      </w:r>
      <w:r w:rsidRPr="00192078">
        <w:rPr>
          <w:lang w:val="fr-CH"/>
        </w:rPr>
        <w:t xml:space="preserve">: </w:t>
      </w:r>
    </w:p>
    <w:p w:rsidR="00FF0F7B" w:rsidRPr="00192078" w:rsidRDefault="00FF0F7B" w:rsidP="00912150">
      <w:pPr>
        <w:pStyle w:val="Paragraphedeliste"/>
        <w:numPr>
          <w:ilvl w:val="0"/>
          <w:numId w:val="59"/>
        </w:numPr>
        <w:rPr>
          <w:lang w:val="fr-CH"/>
        </w:rPr>
      </w:pPr>
      <w:r w:rsidRPr="00192078">
        <w:rPr>
          <w:lang w:val="fr-CH"/>
        </w:rPr>
        <w:t>Les billets d’avion Aller et Retour en classe économique (Kinshasa, Bunia)</w:t>
      </w:r>
    </w:p>
    <w:p w:rsidR="00FF0F7B" w:rsidRPr="00192078" w:rsidRDefault="00FF0F7B" w:rsidP="00912150">
      <w:pPr>
        <w:pStyle w:val="Paragraphedeliste"/>
        <w:numPr>
          <w:ilvl w:val="0"/>
          <w:numId w:val="59"/>
        </w:numPr>
        <w:rPr>
          <w:lang w:val="fr-CH"/>
        </w:rPr>
      </w:pPr>
      <w:r w:rsidRPr="00192078">
        <w:rPr>
          <w:lang w:val="fr-CH"/>
        </w:rPr>
        <w:t>Les frais de mission en RDC du premier jour au dernier jour lors des visites de terrain (DSA)</w:t>
      </w:r>
    </w:p>
    <w:p w:rsidR="00FF0F7B" w:rsidRPr="00192078" w:rsidRDefault="00FF0F7B" w:rsidP="00912150">
      <w:pPr>
        <w:pStyle w:val="Paragraphedeliste"/>
        <w:numPr>
          <w:ilvl w:val="0"/>
          <w:numId w:val="59"/>
        </w:numPr>
        <w:rPr>
          <w:lang w:val="fr-CH"/>
        </w:rPr>
      </w:pPr>
      <w:r w:rsidRPr="00192078">
        <w:rPr>
          <w:lang w:val="fr-CH"/>
        </w:rPr>
        <w:t>Un véhicule avec chauffeur</w:t>
      </w:r>
    </w:p>
    <w:p w:rsidR="00FF0F7B" w:rsidRPr="00192078" w:rsidRDefault="00FF0F7B" w:rsidP="00912150">
      <w:pPr>
        <w:pStyle w:val="Paragraphedeliste"/>
        <w:numPr>
          <w:ilvl w:val="0"/>
          <w:numId w:val="59"/>
        </w:numPr>
        <w:rPr>
          <w:lang w:val="fr-CH"/>
        </w:rPr>
      </w:pPr>
      <w:r w:rsidRPr="00192078">
        <w:rPr>
          <w:lang w:val="fr-CH"/>
        </w:rPr>
        <w:t xml:space="preserve">Imprévus </w:t>
      </w:r>
    </w:p>
    <w:p w:rsidR="00FF0F7B" w:rsidRPr="00192078" w:rsidRDefault="00FF0F7B" w:rsidP="00FF0F7B">
      <w:pPr>
        <w:pStyle w:val="Paragraphedeliste"/>
        <w:spacing w:after="120" w:line="240" w:lineRule="auto"/>
        <w:ind w:left="343"/>
        <w:jc w:val="both"/>
        <w:rPr>
          <w:lang w:val="fr-CH"/>
        </w:rPr>
      </w:pPr>
    </w:p>
    <w:p w:rsidR="00FF0F7B" w:rsidRDefault="00DE54C0" w:rsidP="00912150">
      <w:pPr>
        <w:pStyle w:val="Paragraphedeliste"/>
        <w:numPr>
          <w:ilvl w:val="0"/>
          <w:numId w:val="62"/>
        </w:numPr>
        <w:spacing w:after="120" w:line="240" w:lineRule="auto"/>
        <w:jc w:val="both"/>
        <w:rPr>
          <w:rFonts w:ascii="Calibri" w:eastAsia="Calibri" w:hAnsi="Calibri" w:cs="Times New Roman"/>
          <w:b/>
          <w:sz w:val="24"/>
          <w:szCs w:val="24"/>
          <w:u w:val="single"/>
          <w:lang w:val="fr-FR" w:bidi="ar-SA"/>
        </w:rPr>
      </w:pPr>
      <w:r w:rsidRPr="004E3384">
        <w:rPr>
          <w:rFonts w:ascii="Calibri" w:eastAsia="Calibri" w:hAnsi="Calibri" w:cs="Times New Roman"/>
          <w:b/>
          <w:sz w:val="24"/>
          <w:szCs w:val="24"/>
          <w:u w:val="single"/>
          <w:lang w:val="fr-FR" w:bidi="ar-SA"/>
        </w:rPr>
        <w:t>ROLE DU PNUD</w:t>
      </w:r>
    </w:p>
    <w:p w:rsidR="00DE54C0" w:rsidRPr="004E3384" w:rsidRDefault="00DE54C0" w:rsidP="00DE54C0">
      <w:pPr>
        <w:pStyle w:val="Paragraphedeliste"/>
        <w:spacing w:after="120" w:line="240" w:lineRule="auto"/>
        <w:jc w:val="both"/>
        <w:rPr>
          <w:rFonts w:ascii="Calibri" w:eastAsia="Calibri" w:hAnsi="Calibri" w:cs="Times New Roman"/>
          <w:b/>
          <w:sz w:val="24"/>
          <w:szCs w:val="24"/>
          <w:u w:val="single"/>
          <w:lang w:val="fr-FR" w:bidi="ar-SA"/>
        </w:rPr>
      </w:pPr>
    </w:p>
    <w:p w:rsidR="00FF0F7B" w:rsidRPr="00192078" w:rsidRDefault="00FF0F7B" w:rsidP="00FF0F7B">
      <w:pPr>
        <w:rPr>
          <w:lang w:val="fr-CH"/>
        </w:rPr>
      </w:pPr>
      <w:r w:rsidRPr="00192078">
        <w:rPr>
          <w:lang w:val="fr-CH"/>
        </w:rPr>
        <w:t xml:space="preserve">Le PNUD </w:t>
      </w:r>
      <w:r w:rsidRPr="00415C16">
        <w:rPr>
          <w:lang w:val="fr-CH"/>
        </w:rPr>
        <w:t>n’est</w:t>
      </w:r>
      <w:r w:rsidRPr="00192078">
        <w:rPr>
          <w:lang w:val="fr-CH"/>
        </w:rPr>
        <w:t xml:space="preserve"> pas le principal destinataire de cette évaluation, il est l</w:t>
      </w:r>
      <w:r w:rsidRPr="00192078">
        <w:rPr>
          <w:rFonts w:hAnsi="Trebuchet MS"/>
          <w:lang w:val="fr-CH"/>
        </w:rPr>
        <w:t>’</w:t>
      </w:r>
      <w:r w:rsidRPr="00192078">
        <w:rPr>
          <w:lang w:val="fr-CH"/>
        </w:rPr>
        <w:t xml:space="preserve">un des destinataires. Son </w:t>
      </w:r>
      <w:r w:rsidRPr="00415C16">
        <w:rPr>
          <w:lang w:val="fr-CH"/>
        </w:rPr>
        <w:t>rôle</w:t>
      </w:r>
      <w:r w:rsidRPr="00192078">
        <w:rPr>
          <w:lang w:val="fr-CH"/>
        </w:rPr>
        <w:t xml:space="preserve"> principal consiste en l</w:t>
      </w:r>
      <w:r w:rsidRPr="00192078">
        <w:rPr>
          <w:rFonts w:hAnsi="Trebuchet MS"/>
          <w:lang w:val="fr-CH"/>
        </w:rPr>
        <w:t>’</w:t>
      </w:r>
      <w:r w:rsidRPr="00192078">
        <w:rPr>
          <w:lang w:val="fr-CH"/>
        </w:rPr>
        <w:t xml:space="preserve">appui stratégique (mobilisation de toutes les parties prenantes), administratif et financier. Ce </w:t>
      </w:r>
      <w:r w:rsidRPr="00415C16">
        <w:rPr>
          <w:lang w:val="fr-CH"/>
        </w:rPr>
        <w:t>rôle</w:t>
      </w:r>
      <w:r w:rsidRPr="00192078">
        <w:rPr>
          <w:lang w:val="fr-CH"/>
        </w:rPr>
        <w:t xml:space="preserve"> consiste </w:t>
      </w:r>
      <w:r w:rsidRPr="00192078">
        <w:rPr>
          <w:rFonts w:hAnsi="Trebuchet MS"/>
          <w:lang w:val="fr-CH"/>
        </w:rPr>
        <w:t>à</w:t>
      </w:r>
      <w:r w:rsidRPr="00192078">
        <w:rPr>
          <w:rFonts w:hAnsi="Trebuchet MS"/>
          <w:lang w:val="fr-CH"/>
        </w:rPr>
        <w:t xml:space="preserve"> </w:t>
      </w:r>
      <w:r w:rsidRPr="00192078">
        <w:rPr>
          <w:lang w:val="fr-CH"/>
        </w:rPr>
        <w:t>garantir la synergie et la coordination en renforçant une stratégie commune axée sur les résultats et appliquée par les partenaires. Le PNUD devra aussi s’assurer que l’utilisation et la diffusion des informations fournies par l’évaluation s’effectuent de manière efficace et permettent d’améliorer la prise de décisions pour les interventions à</w:t>
      </w:r>
      <w:r w:rsidRPr="00192078">
        <w:rPr>
          <w:rFonts w:hAnsi="Trebuchet MS"/>
          <w:lang w:val="fr-CH"/>
        </w:rPr>
        <w:t xml:space="preserve"> </w:t>
      </w:r>
      <w:r w:rsidRPr="00192078">
        <w:rPr>
          <w:lang w:val="fr-CH"/>
        </w:rPr>
        <w:t>venir.</w:t>
      </w:r>
    </w:p>
    <w:p w:rsidR="00FF0F7B" w:rsidRPr="00192078" w:rsidRDefault="00FF0F7B" w:rsidP="00FF0F7B">
      <w:pPr>
        <w:rPr>
          <w:lang w:val="fr-CH"/>
        </w:rPr>
      </w:pPr>
      <w:r w:rsidRPr="00192078">
        <w:rPr>
          <w:lang w:val="fr-CH"/>
        </w:rPr>
        <w:t>Le BdP sera responsable de la gestion quotidienne de l’évaluation et des contacts avec l’équipe d’évaluation. Il prendra en charge, les aspects logistiques, la prise de contact avec les principales parties prenantes du processus de RSS et la gestion des commentaires émis par l’ensemble des parties prenantes (internationales et nationales)impliquées dans la révision du rapport de l’évaluation.</w:t>
      </w:r>
    </w:p>
    <w:p w:rsidR="00FF0F7B" w:rsidRPr="00192078" w:rsidRDefault="00FF0F7B" w:rsidP="00FF0F7B">
      <w:pPr>
        <w:spacing w:after="0" w:line="240" w:lineRule="auto"/>
        <w:rPr>
          <w:lang w:val="fr-CH"/>
        </w:rPr>
      </w:pPr>
      <w:r w:rsidRPr="00192078">
        <w:rPr>
          <w:lang w:val="fr-CH"/>
        </w:rPr>
        <w:t>Le PNUD endossa également la responsabilité organisationnelle de cette évaluation. Il sera chargé de s’assurer que les objectifs de cette évaluation et le mandat de l'équipe chargée de la mener soient clairs pour les autorités burundaises, ses partenaires internationaux et les membres de l’équipe d’évaluation.</w:t>
      </w:r>
    </w:p>
    <w:p w:rsidR="00FF0F7B" w:rsidRDefault="00FF0F7B" w:rsidP="00FF0F7B">
      <w:pPr>
        <w:pStyle w:val="Sous-titre"/>
        <w:rPr>
          <w:lang w:val="fr-CH"/>
        </w:rPr>
      </w:pPr>
    </w:p>
    <w:p w:rsidR="00FF0F7B" w:rsidRDefault="00DE54C0" w:rsidP="00912150">
      <w:pPr>
        <w:pStyle w:val="Paragraphedeliste"/>
        <w:numPr>
          <w:ilvl w:val="0"/>
          <w:numId w:val="62"/>
        </w:numPr>
        <w:spacing w:after="120" w:line="240" w:lineRule="auto"/>
        <w:jc w:val="both"/>
        <w:rPr>
          <w:rFonts w:ascii="Calibri" w:eastAsia="Calibri" w:hAnsi="Calibri" w:cs="Times New Roman"/>
          <w:b/>
          <w:sz w:val="24"/>
          <w:szCs w:val="24"/>
          <w:u w:val="single"/>
          <w:lang w:val="fr-FR" w:bidi="ar-SA"/>
        </w:rPr>
      </w:pPr>
      <w:r w:rsidRPr="004E3384">
        <w:rPr>
          <w:rFonts w:ascii="Calibri" w:eastAsia="Calibri" w:hAnsi="Calibri" w:cs="Times New Roman"/>
          <w:b/>
          <w:sz w:val="24"/>
          <w:szCs w:val="24"/>
          <w:u w:val="single"/>
          <w:lang w:val="fr-FR" w:bidi="ar-SA"/>
        </w:rPr>
        <w:t>CHARTE DE TRAVAIL ISSAT</w:t>
      </w:r>
    </w:p>
    <w:p w:rsidR="00DE54C0" w:rsidRPr="004E3384" w:rsidRDefault="00DE54C0" w:rsidP="00DE54C0">
      <w:pPr>
        <w:pStyle w:val="Paragraphedeliste"/>
        <w:spacing w:after="120" w:line="240" w:lineRule="auto"/>
        <w:jc w:val="both"/>
        <w:rPr>
          <w:rFonts w:ascii="Calibri" w:eastAsia="Calibri" w:hAnsi="Calibri" w:cs="Times New Roman"/>
          <w:b/>
          <w:sz w:val="24"/>
          <w:szCs w:val="24"/>
          <w:u w:val="single"/>
          <w:lang w:val="fr-FR" w:bidi="ar-SA"/>
        </w:rPr>
      </w:pPr>
    </w:p>
    <w:p w:rsidR="00FF0F7B" w:rsidRPr="00192078" w:rsidRDefault="00FF0F7B" w:rsidP="00FF0F7B">
      <w:pPr>
        <w:spacing w:after="0"/>
        <w:rPr>
          <w:sz w:val="21"/>
          <w:szCs w:val="21"/>
          <w:lang w:val="fr-CH"/>
        </w:rPr>
      </w:pPr>
      <w:r w:rsidRPr="00192078">
        <w:rPr>
          <w:sz w:val="21"/>
          <w:szCs w:val="21"/>
          <w:lang w:val="fr-CH"/>
        </w:rPr>
        <w:t>En lien avec le mandat d</w:t>
      </w:r>
      <w:r w:rsidRPr="00192078">
        <w:rPr>
          <w:rFonts w:hAnsi="Trebuchet MS"/>
          <w:sz w:val="21"/>
          <w:szCs w:val="21"/>
          <w:lang w:val="fr-CH"/>
        </w:rPr>
        <w:t>’</w:t>
      </w:r>
      <w:r w:rsidRPr="00192078">
        <w:rPr>
          <w:sz w:val="21"/>
          <w:szCs w:val="21"/>
          <w:lang w:val="fr-CH"/>
        </w:rPr>
        <w:t xml:space="preserve">ISSAT et ses </w:t>
      </w:r>
      <w:r w:rsidRPr="00192078">
        <w:rPr>
          <w:lang w:val="fr-CH"/>
        </w:rPr>
        <w:t>modalités</w:t>
      </w:r>
      <w:r w:rsidRPr="00192078">
        <w:rPr>
          <w:sz w:val="21"/>
          <w:szCs w:val="21"/>
          <w:lang w:val="fr-CH"/>
        </w:rPr>
        <w:t xml:space="preserve"> de travail, le PNUD est responsable </w:t>
      </w:r>
      <w:r w:rsidRPr="00192078">
        <w:rPr>
          <w:u w:color="1F497D"/>
          <w:lang w:val="fr-CH"/>
        </w:rPr>
        <w:t>de l</w:t>
      </w:r>
      <w:r w:rsidRPr="00192078">
        <w:rPr>
          <w:rFonts w:hAnsi="Trebuchet MS"/>
          <w:u w:color="1F497D"/>
          <w:lang w:val="fr-CH"/>
        </w:rPr>
        <w:t>’</w:t>
      </w:r>
      <w:r w:rsidRPr="00192078">
        <w:rPr>
          <w:u w:color="1F497D"/>
          <w:lang w:val="fr-CH"/>
        </w:rPr>
        <w:t xml:space="preserve">agenda et </w:t>
      </w:r>
      <w:r w:rsidRPr="00192078">
        <w:rPr>
          <w:rFonts w:hAnsi="Trebuchet MS"/>
          <w:u w:color="1F497D"/>
          <w:lang w:val="fr-CH"/>
        </w:rPr>
        <w:t>à</w:t>
      </w:r>
      <w:r w:rsidRPr="00192078">
        <w:rPr>
          <w:rFonts w:hAnsi="Trebuchet MS"/>
          <w:u w:color="1F497D"/>
          <w:lang w:val="fr-CH"/>
        </w:rPr>
        <w:t xml:space="preserve"> </w:t>
      </w:r>
      <w:r w:rsidRPr="00192078">
        <w:rPr>
          <w:u w:color="1F497D"/>
          <w:lang w:val="fr-CH"/>
        </w:rPr>
        <w:t>ce titre d</w:t>
      </w:r>
      <w:r w:rsidRPr="00192078">
        <w:rPr>
          <w:rFonts w:hAnsi="Trebuchet MS"/>
          <w:u w:color="1F497D"/>
          <w:lang w:val="fr-CH"/>
        </w:rPr>
        <w:t>’</w:t>
      </w:r>
      <w:r w:rsidRPr="00192078">
        <w:rPr>
          <w:u w:color="1F497D"/>
          <w:lang w:val="fr-CH"/>
        </w:rPr>
        <w:t>organiser toutes les r</w:t>
      </w:r>
      <w:r w:rsidRPr="00192078">
        <w:rPr>
          <w:rFonts w:hAnsi="Trebuchet MS"/>
          <w:u w:color="1F497D"/>
          <w:lang w:val="fr-CH"/>
        </w:rPr>
        <w:t>é</w:t>
      </w:r>
      <w:r w:rsidRPr="00192078">
        <w:rPr>
          <w:u w:color="1F497D"/>
          <w:lang w:val="fr-CH"/>
        </w:rPr>
        <w:t xml:space="preserve">unions </w:t>
      </w:r>
      <w:r w:rsidRPr="00192078">
        <w:rPr>
          <w:lang w:val="fr-CH"/>
        </w:rPr>
        <w:t>nécessaires</w:t>
      </w:r>
      <w:r w:rsidRPr="00192078">
        <w:rPr>
          <w:u w:color="1F497D"/>
          <w:lang w:val="fr-CH"/>
        </w:rPr>
        <w:t xml:space="preserve"> avec les </w:t>
      </w:r>
      <w:r w:rsidRPr="00192078">
        <w:rPr>
          <w:lang w:val="fr-CH"/>
        </w:rPr>
        <w:t>autorités</w:t>
      </w:r>
      <w:r w:rsidRPr="00192078">
        <w:rPr>
          <w:u w:color="1F497D"/>
          <w:lang w:val="fr-CH"/>
        </w:rPr>
        <w:t xml:space="preserve"> nationales. Le PNUD s</w:t>
      </w:r>
      <w:r w:rsidRPr="00192078">
        <w:rPr>
          <w:rFonts w:hAnsi="Trebuchet MS"/>
          <w:u w:color="1F497D"/>
          <w:lang w:val="fr-CH"/>
        </w:rPr>
        <w:t>’</w:t>
      </w:r>
      <w:r w:rsidRPr="00192078">
        <w:rPr>
          <w:u w:color="1F497D"/>
          <w:lang w:val="fr-CH"/>
        </w:rPr>
        <w:t xml:space="preserve">engage </w:t>
      </w:r>
      <w:r w:rsidRPr="00192078">
        <w:rPr>
          <w:lang w:val="fr-CH"/>
        </w:rPr>
        <w:t>également</w:t>
      </w:r>
      <w:r w:rsidRPr="00192078">
        <w:rPr>
          <w:u w:color="1F497D"/>
          <w:lang w:val="fr-CH"/>
        </w:rPr>
        <w:t xml:space="preserve"> de </w:t>
      </w:r>
      <w:r w:rsidRPr="00192078">
        <w:rPr>
          <w:sz w:val="21"/>
          <w:szCs w:val="21"/>
          <w:lang w:val="fr-CH"/>
        </w:rPr>
        <w:t xml:space="preserve">fournir tous les documents principaux </w:t>
      </w:r>
      <w:r w:rsidRPr="00192078">
        <w:rPr>
          <w:lang w:val="fr-CH"/>
        </w:rPr>
        <w:t>nécessaires</w:t>
      </w:r>
      <w:r w:rsidRPr="00192078">
        <w:rPr>
          <w:sz w:val="21"/>
          <w:szCs w:val="21"/>
          <w:lang w:val="fr-CH"/>
        </w:rPr>
        <w:t xml:space="preserve"> au bon d</w:t>
      </w:r>
      <w:r w:rsidRPr="00192078">
        <w:rPr>
          <w:rFonts w:hAnsi="Trebuchet MS"/>
          <w:sz w:val="21"/>
          <w:szCs w:val="21"/>
          <w:lang w:val="fr-CH"/>
        </w:rPr>
        <w:t>é</w:t>
      </w:r>
      <w:r w:rsidRPr="00192078">
        <w:rPr>
          <w:sz w:val="21"/>
          <w:szCs w:val="21"/>
          <w:lang w:val="fr-CH"/>
        </w:rPr>
        <w:t xml:space="preserve">roulement de la mission </w:t>
      </w:r>
      <w:r w:rsidRPr="00192078">
        <w:rPr>
          <w:lang w:val="fr-CH"/>
        </w:rPr>
        <w:t>d’évaluation</w:t>
      </w:r>
      <w:r w:rsidRPr="00192078">
        <w:rPr>
          <w:sz w:val="21"/>
          <w:szCs w:val="21"/>
          <w:lang w:val="fr-CH"/>
        </w:rPr>
        <w:t xml:space="preserve"> ainsi que d</w:t>
      </w:r>
      <w:r w:rsidRPr="00192078">
        <w:rPr>
          <w:rFonts w:hAnsi="Trebuchet MS"/>
          <w:sz w:val="21"/>
          <w:szCs w:val="21"/>
          <w:lang w:val="fr-CH"/>
        </w:rPr>
        <w:t>’</w:t>
      </w:r>
      <w:r w:rsidRPr="00192078">
        <w:rPr>
          <w:sz w:val="21"/>
          <w:szCs w:val="21"/>
          <w:lang w:val="fr-CH"/>
        </w:rPr>
        <w:t xml:space="preserve">aider </w:t>
      </w:r>
      <w:r w:rsidRPr="00192078">
        <w:rPr>
          <w:lang w:val="fr-CH"/>
        </w:rPr>
        <w:t>à</w:t>
      </w:r>
      <w:r w:rsidRPr="00192078">
        <w:rPr>
          <w:rFonts w:hAnsi="Trebuchet MS"/>
          <w:sz w:val="21"/>
          <w:szCs w:val="21"/>
          <w:lang w:val="fr-CH"/>
        </w:rPr>
        <w:t xml:space="preserve"> </w:t>
      </w:r>
      <w:r w:rsidRPr="00192078">
        <w:rPr>
          <w:sz w:val="21"/>
          <w:szCs w:val="21"/>
          <w:lang w:val="fr-CH"/>
        </w:rPr>
        <w:t>l</w:t>
      </w:r>
      <w:r w:rsidRPr="00192078">
        <w:rPr>
          <w:rFonts w:hAnsi="Trebuchet MS"/>
          <w:sz w:val="21"/>
          <w:szCs w:val="21"/>
          <w:lang w:val="fr-CH"/>
        </w:rPr>
        <w:t>’</w:t>
      </w:r>
      <w:r w:rsidRPr="00192078">
        <w:rPr>
          <w:sz w:val="21"/>
          <w:szCs w:val="21"/>
          <w:lang w:val="fr-CH"/>
        </w:rPr>
        <w:t xml:space="preserve">organisation des entretiens pour la mission de terrain. </w:t>
      </w:r>
    </w:p>
    <w:p w:rsidR="00FF0F7B" w:rsidRPr="00192078" w:rsidRDefault="00FF0F7B" w:rsidP="00FF0F7B">
      <w:pPr>
        <w:spacing w:after="0"/>
        <w:rPr>
          <w:sz w:val="21"/>
          <w:szCs w:val="21"/>
          <w:lang w:val="fr-CH"/>
        </w:rPr>
      </w:pPr>
    </w:p>
    <w:p w:rsidR="00FF0F7B" w:rsidRPr="00192078" w:rsidRDefault="00FF0F7B" w:rsidP="00FF0F7B">
      <w:pPr>
        <w:spacing w:after="0"/>
        <w:rPr>
          <w:sz w:val="21"/>
          <w:szCs w:val="21"/>
          <w:lang w:val="fr-CH"/>
        </w:rPr>
      </w:pPr>
      <w:r w:rsidRPr="00192078">
        <w:rPr>
          <w:sz w:val="21"/>
          <w:szCs w:val="21"/>
          <w:lang w:val="fr-CH"/>
        </w:rPr>
        <w:lastRenderedPageBreak/>
        <w:t xml:space="preserve">Dans le cadre de </w:t>
      </w:r>
      <w:r w:rsidRPr="00192078">
        <w:rPr>
          <w:lang w:val="fr-CH"/>
        </w:rPr>
        <w:t>l’évaluation</w:t>
      </w:r>
      <w:r w:rsidRPr="00192078">
        <w:rPr>
          <w:sz w:val="21"/>
          <w:szCs w:val="21"/>
          <w:lang w:val="fr-CH"/>
        </w:rPr>
        <w:t xml:space="preserve">, </w:t>
      </w:r>
      <w:r w:rsidRPr="00192078">
        <w:rPr>
          <w:lang w:val="fr-CH"/>
        </w:rPr>
        <w:t>l’équipe</w:t>
      </w:r>
      <w:r w:rsidRPr="00192078">
        <w:rPr>
          <w:sz w:val="21"/>
          <w:szCs w:val="21"/>
          <w:lang w:val="fr-CH"/>
        </w:rPr>
        <w:t xml:space="preserve"> veillera </w:t>
      </w:r>
      <w:r w:rsidRPr="00192078">
        <w:rPr>
          <w:lang w:val="fr-CH"/>
        </w:rPr>
        <w:t>à</w:t>
      </w:r>
      <w:r w:rsidRPr="00192078">
        <w:rPr>
          <w:rFonts w:hAnsi="Trebuchet MS"/>
          <w:sz w:val="21"/>
          <w:szCs w:val="21"/>
          <w:lang w:val="fr-CH"/>
        </w:rPr>
        <w:t xml:space="preserve"> </w:t>
      </w:r>
      <w:r w:rsidRPr="00192078">
        <w:rPr>
          <w:sz w:val="21"/>
          <w:szCs w:val="21"/>
          <w:lang w:val="fr-CH"/>
        </w:rPr>
        <w:t>consulter l</w:t>
      </w:r>
      <w:r w:rsidRPr="00192078">
        <w:rPr>
          <w:rFonts w:hAnsi="Trebuchet MS"/>
          <w:sz w:val="21"/>
          <w:szCs w:val="21"/>
          <w:lang w:val="fr-CH"/>
        </w:rPr>
        <w:t>’</w:t>
      </w:r>
      <w:r w:rsidRPr="00192078">
        <w:rPr>
          <w:sz w:val="21"/>
          <w:szCs w:val="21"/>
          <w:lang w:val="fr-CH"/>
        </w:rPr>
        <w:t xml:space="preserve">ensemble des parties prenantes, incluant les acteurs de la </w:t>
      </w:r>
      <w:r w:rsidRPr="00192078">
        <w:rPr>
          <w:lang w:val="fr-CH"/>
        </w:rPr>
        <w:t>sécurité</w:t>
      </w:r>
      <w:r w:rsidRPr="00192078">
        <w:rPr>
          <w:rFonts w:hAnsi="Trebuchet MS"/>
          <w:sz w:val="21"/>
          <w:szCs w:val="21"/>
          <w:lang w:val="fr-CH"/>
        </w:rPr>
        <w:t xml:space="preserve"> </w:t>
      </w:r>
      <w:r w:rsidRPr="00192078">
        <w:rPr>
          <w:sz w:val="21"/>
          <w:szCs w:val="21"/>
          <w:lang w:val="fr-CH"/>
        </w:rPr>
        <w:t xml:space="preserve">et de la justice, les organismes de </w:t>
      </w:r>
      <w:r w:rsidRPr="00192078">
        <w:rPr>
          <w:lang w:val="fr-CH"/>
        </w:rPr>
        <w:t>contrôle</w:t>
      </w:r>
      <w:r w:rsidRPr="00192078">
        <w:rPr>
          <w:sz w:val="21"/>
          <w:szCs w:val="21"/>
          <w:lang w:val="fr-CH"/>
        </w:rPr>
        <w:t xml:space="preserve">, les acteurs politiques et ceux de la </w:t>
      </w:r>
      <w:r w:rsidRPr="00192078">
        <w:rPr>
          <w:lang w:val="fr-CH"/>
        </w:rPr>
        <w:t>société</w:t>
      </w:r>
      <w:r w:rsidRPr="00192078">
        <w:rPr>
          <w:rFonts w:hAnsi="Trebuchet MS"/>
          <w:sz w:val="21"/>
          <w:szCs w:val="21"/>
          <w:lang w:val="fr-CH"/>
        </w:rPr>
        <w:t xml:space="preserve"> </w:t>
      </w:r>
      <w:r w:rsidRPr="00192078">
        <w:rPr>
          <w:sz w:val="21"/>
          <w:szCs w:val="21"/>
          <w:lang w:val="fr-CH"/>
        </w:rPr>
        <w:t>civile, ainsi que les partenaires techniques et financiers internationaux.</w:t>
      </w:r>
    </w:p>
    <w:p w:rsidR="00FF0F7B" w:rsidRPr="00192078" w:rsidRDefault="00FF0F7B" w:rsidP="00FF0F7B">
      <w:pPr>
        <w:spacing w:after="0"/>
        <w:rPr>
          <w:sz w:val="21"/>
          <w:szCs w:val="21"/>
          <w:lang w:val="fr-CH"/>
        </w:rPr>
      </w:pPr>
    </w:p>
    <w:p w:rsidR="00FF0F7B" w:rsidRPr="00192078" w:rsidRDefault="00FF0F7B" w:rsidP="00FF0F7B">
      <w:pPr>
        <w:spacing w:after="0"/>
        <w:rPr>
          <w:sz w:val="21"/>
          <w:szCs w:val="21"/>
          <w:lang w:val="fr-CH"/>
        </w:rPr>
      </w:pPr>
      <w:r w:rsidRPr="00192078">
        <w:rPr>
          <w:sz w:val="21"/>
          <w:szCs w:val="21"/>
          <w:lang w:val="fr-CH"/>
        </w:rPr>
        <w:t xml:space="preserve">La </w:t>
      </w:r>
      <w:r w:rsidRPr="00192078">
        <w:rPr>
          <w:lang w:val="fr-CH"/>
        </w:rPr>
        <w:t>responsabilité</w:t>
      </w:r>
      <w:r w:rsidRPr="00192078">
        <w:rPr>
          <w:rFonts w:hAnsi="Trebuchet MS"/>
          <w:sz w:val="21"/>
          <w:szCs w:val="21"/>
          <w:lang w:val="fr-CH"/>
        </w:rPr>
        <w:t xml:space="preserve"> </w:t>
      </w:r>
      <w:r w:rsidRPr="00192078">
        <w:rPr>
          <w:sz w:val="21"/>
          <w:szCs w:val="21"/>
          <w:lang w:val="fr-CH"/>
        </w:rPr>
        <w:t xml:space="preserve">du processus politique qui accompagne cette </w:t>
      </w:r>
      <w:r w:rsidRPr="00192078">
        <w:rPr>
          <w:lang w:val="fr-CH"/>
        </w:rPr>
        <w:t>évaluation</w:t>
      </w:r>
      <w:r w:rsidRPr="00192078">
        <w:rPr>
          <w:sz w:val="21"/>
          <w:szCs w:val="21"/>
          <w:lang w:val="fr-CH"/>
        </w:rPr>
        <w:t xml:space="preserve"> </w:t>
      </w:r>
      <w:r w:rsidRPr="00192078">
        <w:rPr>
          <w:lang w:val="fr-CH"/>
        </w:rPr>
        <w:t>relève</w:t>
      </w:r>
      <w:r w:rsidRPr="00192078">
        <w:rPr>
          <w:sz w:val="21"/>
          <w:szCs w:val="21"/>
          <w:lang w:val="fr-CH"/>
        </w:rPr>
        <w:t xml:space="preserve"> des attributions du PNUD; ceci inclut toutes les </w:t>
      </w:r>
      <w:r w:rsidRPr="00192078">
        <w:rPr>
          <w:lang w:val="fr-CH"/>
        </w:rPr>
        <w:t>négociations</w:t>
      </w:r>
      <w:r w:rsidRPr="00192078">
        <w:rPr>
          <w:sz w:val="21"/>
          <w:szCs w:val="21"/>
          <w:lang w:val="fr-CH"/>
        </w:rPr>
        <w:t xml:space="preserve"> </w:t>
      </w:r>
      <w:r w:rsidRPr="00192078">
        <w:rPr>
          <w:lang w:val="fr-CH"/>
        </w:rPr>
        <w:t>nécessaires</w:t>
      </w:r>
      <w:r w:rsidRPr="00192078">
        <w:rPr>
          <w:sz w:val="21"/>
          <w:szCs w:val="21"/>
          <w:lang w:val="fr-CH"/>
        </w:rPr>
        <w:t xml:space="preserve"> avec les </w:t>
      </w:r>
      <w:r w:rsidRPr="00192078">
        <w:rPr>
          <w:lang w:val="fr-CH"/>
        </w:rPr>
        <w:t>autorités</w:t>
      </w:r>
      <w:r w:rsidRPr="00192078">
        <w:rPr>
          <w:sz w:val="21"/>
          <w:szCs w:val="21"/>
          <w:lang w:val="fr-CH"/>
        </w:rPr>
        <w:t xml:space="preserve"> nationales afin de faciliter leur participation </w:t>
      </w:r>
      <w:r w:rsidRPr="00192078">
        <w:rPr>
          <w:rFonts w:hAnsi="Trebuchet MS"/>
          <w:sz w:val="21"/>
          <w:szCs w:val="21"/>
          <w:lang w:val="fr-CH"/>
        </w:rPr>
        <w:t>à</w:t>
      </w:r>
      <w:r w:rsidRPr="00192078">
        <w:rPr>
          <w:rFonts w:hAnsi="Trebuchet MS"/>
          <w:sz w:val="21"/>
          <w:szCs w:val="21"/>
          <w:lang w:val="fr-CH"/>
        </w:rPr>
        <w:t xml:space="preserve"> </w:t>
      </w:r>
      <w:r w:rsidRPr="00192078">
        <w:rPr>
          <w:sz w:val="21"/>
          <w:szCs w:val="21"/>
          <w:lang w:val="fr-CH"/>
        </w:rPr>
        <w:t xml:space="preserve">cette </w:t>
      </w:r>
      <w:r w:rsidRPr="00192078">
        <w:rPr>
          <w:lang w:val="fr-CH"/>
        </w:rPr>
        <w:t>évaluation</w:t>
      </w:r>
      <w:r w:rsidRPr="00192078">
        <w:rPr>
          <w:sz w:val="21"/>
          <w:szCs w:val="21"/>
          <w:lang w:val="fr-CH"/>
        </w:rPr>
        <w:t>. De plus, le bureau du PNUD en RDC est responsable de l</w:t>
      </w:r>
      <w:r w:rsidRPr="00192078">
        <w:rPr>
          <w:rFonts w:hAnsi="Trebuchet MS"/>
          <w:sz w:val="21"/>
          <w:szCs w:val="21"/>
          <w:lang w:val="fr-CH"/>
        </w:rPr>
        <w:t>’</w:t>
      </w:r>
      <w:r w:rsidRPr="00192078">
        <w:rPr>
          <w:sz w:val="21"/>
          <w:szCs w:val="21"/>
          <w:lang w:val="fr-CH"/>
        </w:rPr>
        <w:t>information de toutes les parties prenantes nationales sur l</w:t>
      </w:r>
      <w:r w:rsidRPr="00192078">
        <w:rPr>
          <w:rFonts w:hAnsi="Trebuchet MS"/>
          <w:sz w:val="21"/>
          <w:szCs w:val="21"/>
          <w:lang w:val="fr-CH"/>
        </w:rPr>
        <w:t>’</w:t>
      </w:r>
      <w:r w:rsidRPr="00192078">
        <w:rPr>
          <w:sz w:val="21"/>
          <w:szCs w:val="21"/>
          <w:lang w:val="fr-CH"/>
        </w:rPr>
        <w:t xml:space="preserve">objectif et le processus de la mission de </w:t>
      </w:r>
      <w:r w:rsidRPr="00192078">
        <w:rPr>
          <w:lang w:val="fr-CH"/>
        </w:rPr>
        <w:t>l’évaluation</w:t>
      </w:r>
      <w:r w:rsidRPr="00192078">
        <w:rPr>
          <w:sz w:val="21"/>
          <w:szCs w:val="21"/>
          <w:lang w:val="fr-CH"/>
        </w:rPr>
        <w:t>.</w:t>
      </w:r>
    </w:p>
    <w:p w:rsidR="00FF0F7B" w:rsidRPr="00192078" w:rsidRDefault="00FF0F7B" w:rsidP="00FF0F7B">
      <w:pPr>
        <w:rPr>
          <w:lang w:val="fr-CH"/>
        </w:rPr>
      </w:pPr>
    </w:p>
    <w:p w:rsidR="00FF0F7B" w:rsidRPr="00192078" w:rsidRDefault="00FF0F7B" w:rsidP="00FF0F7B">
      <w:pPr>
        <w:spacing w:after="0"/>
        <w:rPr>
          <w:b/>
          <w:bCs/>
          <w:lang w:val="fr-CH"/>
        </w:rPr>
      </w:pPr>
      <w:r w:rsidRPr="00192078">
        <w:rPr>
          <w:lang w:val="fr-CH"/>
        </w:rPr>
        <w:t>L’équipe</w:t>
      </w:r>
      <w:r w:rsidRPr="00192078">
        <w:rPr>
          <w:sz w:val="21"/>
          <w:szCs w:val="21"/>
          <w:lang w:val="fr-CH"/>
        </w:rPr>
        <w:t xml:space="preserve"> de </w:t>
      </w:r>
      <w:r w:rsidRPr="00192078">
        <w:rPr>
          <w:lang w:val="fr-CH"/>
        </w:rPr>
        <w:t>l’évaluation</w:t>
      </w:r>
      <w:r w:rsidRPr="00192078">
        <w:rPr>
          <w:sz w:val="21"/>
          <w:szCs w:val="21"/>
          <w:lang w:val="fr-CH"/>
        </w:rPr>
        <w:t xml:space="preserve"> doit </w:t>
      </w:r>
      <w:r w:rsidRPr="00192078">
        <w:rPr>
          <w:lang w:val="fr-CH"/>
        </w:rPr>
        <w:t>être</w:t>
      </w:r>
      <w:r w:rsidRPr="00192078">
        <w:rPr>
          <w:sz w:val="21"/>
          <w:szCs w:val="21"/>
          <w:lang w:val="fr-CH"/>
        </w:rPr>
        <w:t xml:space="preserve"> est </w:t>
      </w:r>
      <w:r w:rsidRPr="00192078">
        <w:rPr>
          <w:lang w:val="fr-CH"/>
        </w:rPr>
        <w:t>intégré</w:t>
      </w:r>
      <w:r w:rsidRPr="00192078">
        <w:rPr>
          <w:rFonts w:hAnsi="Trebuchet MS"/>
          <w:sz w:val="21"/>
          <w:szCs w:val="21"/>
          <w:lang w:val="fr-CH"/>
        </w:rPr>
        <w:t xml:space="preserve"> </w:t>
      </w:r>
      <w:r w:rsidRPr="00192078">
        <w:rPr>
          <w:sz w:val="21"/>
          <w:szCs w:val="21"/>
          <w:lang w:val="fr-CH"/>
        </w:rPr>
        <w:t xml:space="preserve">dans le plan de </w:t>
      </w:r>
      <w:r w:rsidRPr="00192078">
        <w:rPr>
          <w:lang w:val="fr-CH"/>
        </w:rPr>
        <w:t>sécurité</w:t>
      </w:r>
      <w:r w:rsidRPr="00192078">
        <w:rPr>
          <w:rFonts w:hAnsi="Trebuchet MS"/>
          <w:sz w:val="21"/>
          <w:szCs w:val="21"/>
          <w:lang w:val="fr-CH"/>
        </w:rPr>
        <w:t xml:space="preserve"> </w:t>
      </w:r>
      <w:r w:rsidRPr="00192078">
        <w:rPr>
          <w:sz w:val="21"/>
          <w:szCs w:val="21"/>
          <w:lang w:val="fr-CH"/>
        </w:rPr>
        <w:t xml:space="preserve">DSS du PNUD en RDC comme ci </w:t>
      </w:r>
      <w:r w:rsidRPr="00192078">
        <w:rPr>
          <w:lang w:val="fr-CH"/>
        </w:rPr>
        <w:t>étant</w:t>
      </w:r>
      <w:r w:rsidRPr="00192078">
        <w:rPr>
          <w:sz w:val="21"/>
          <w:szCs w:val="21"/>
          <w:lang w:val="fr-CH"/>
        </w:rPr>
        <w:t xml:space="preserve"> partie </w:t>
      </w:r>
      <w:r w:rsidRPr="00192078">
        <w:rPr>
          <w:lang w:val="fr-CH"/>
        </w:rPr>
        <w:t>intégrante</w:t>
      </w:r>
      <w:r w:rsidRPr="00192078">
        <w:rPr>
          <w:sz w:val="21"/>
          <w:szCs w:val="21"/>
          <w:lang w:val="fr-CH"/>
        </w:rPr>
        <w:t xml:space="preserve"> de </w:t>
      </w:r>
      <w:r w:rsidRPr="00192078">
        <w:rPr>
          <w:lang w:val="fr-CH"/>
        </w:rPr>
        <w:t>l’équipe</w:t>
      </w:r>
      <w:r w:rsidRPr="00192078">
        <w:rPr>
          <w:sz w:val="21"/>
          <w:szCs w:val="21"/>
          <w:lang w:val="fr-CH"/>
        </w:rPr>
        <w:t xml:space="preserve"> </w:t>
      </w:r>
      <w:r w:rsidRPr="00192078">
        <w:rPr>
          <w:lang w:val="fr-CH"/>
        </w:rPr>
        <w:t>bureau</w:t>
      </w:r>
      <w:r w:rsidRPr="00192078">
        <w:rPr>
          <w:sz w:val="21"/>
          <w:szCs w:val="21"/>
          <w:lang w:val="fr-CH"/>
        </w:rPr>
        <w:t xml:space="preserve">. Le Bureau du PNUD en RDC a la </w:t>
      </w:r>
      <w:r w:rsidRPr="00192078">
        <w:rPr>
          <w:lang w:val="fr-CH"/>
        </w:rPr>
        <w:t>responsabilité</w:t>
      </w:r>
      <w:r w:rsidRPr="00192078">
        <w:rPr>
          <w:rFonts w:hAnsi="Trebuchet MS"/>
          <w:sz w:val="21"/>
          <w:szCs w:val="21"/>
          <w:lang w:val="fr-CH"/>
        </w:rPr>
        <w:t xml:space="preserve"> </w:t>
      </w:r>
      <w:r w:rsidRPr="00192078">
        <w:rPr>
          <w:sz w:val="21"/>
          <w:szCs w:val="21"/>
          <w:lang w:val="fr-CH"/>
        </w:rPr>
        <w:t>d</w:t>
      </w:r>
      <w:r w:rsidRPr="00192078">
        <w:rPr>
          <w:rFonts w:hAnsi="Trebuchet MS"/>
          <w:sz w:val="21"/>
          <w:szCs w:val="21"/>
          <w:lang w:val="fr-CH"/>
        </w:rPr>
        <w:t>’</w:t>
      </w:r>
      <w:r w:rsidRPr="00192078">
        <w:rPr>
          <w:sz w:val="21"/>
          <w:szCs w:val="21"/>
          <w:lang w:val="fr-CH"/>
        </w:rPr>
        <w:t xml:space="preserve">assurer la </w:t>
      </w:r>
      <w:r w:rsidRPr="00192078">
        <w:rPr>
          <w:lang w:val="fr-CH"/>
        </w:rPr>
        <w:t>sécurité</w:t>
      </w:r>
      <w:r w:rsidRPr="00192078">
        <w:rPr>
          <w:rFonts w:hAnsi="Trebuchet MS"/>
          <w:sz w:val="21"/>
          <w:szCs w:val="21"/>
          <w:lang w:val="fr-CH"/>
        </w:rPr>
        <w:t xml:space="preserve"> </w:t>
      </w:r>
      <w:r w:rsidRPr="00192078">
        <w:rPr>
          <w:sz w:val="21"/>
          <w:szCs w:val="21"/>
          <w:lang w:val="fr-CH"/>
        </w:rPr>
        <w:t xml:space="preserve">de tous les membres de </w:t>
      </w:r>
      <w:r w:rsidRPr="00192078">
        <w:rPr>
          <w:lang w:val="fr-CH"/>
        </w:rPr>
        <w:t>l’équipe</w:t>
      </w:r>
      <w:r w:rsidRPr="00192078">
        <w:rPr>
          <w:sz w:val="21"/>
          <w:szCs w:val="21"/>
          <w:lang w:val="fr-CH"/>
        </w:rPr>
        <w:t xml:space="preserve"> </w:t>
      </w:r>
      <w:r w:rsidRPr="00192078">
        <w:rPr>
          <w:lang w:val="fr-CH"/>
        </w:rPr>
        <w:t>déployés</w:t>
      </w:r>
      <w:r w:rsidRPr="00192078">
        <w:rPr>
          <w:sz w:val="21"/>
          <w:szCs w:val="21"/>
          <w:lang w:val="fr-CH"/>
        </w:rPr>
        <w:t xml:space="preserve"> sur le terrain, notamment </w:t>
      </w:r>
      <w:r w:rsidRPr="00192078">
        <w:rPr>
          <w:lang w:val="fr-CH"/>
        </w:rPr>
        <w:t>l’évacuation</w:t>
      </w:r>
      <w:r w:rsidRPr="00192078">
        <w:rPr>
          <w:sz w:val="21"/>
          <w:szCs w:val="21"/>
          <w:lang w:val="fr-CH"/>
        </w:rPr>
        <w:t xml:space="preserve"> si </w:t>
      </w:r>
      <w:r w:rsidRPr="00192078">
        <w:rPr>
          <w:lang w:val="fr-CH"/>
        </w:rPr>
        <w:t>nécessaire</w:t>
      </w:r>
      <w:r w:rsidRPr="00192078">
        <w:rPr>
          <w:sz w:val="21"/>
          <w:szCs w:val="21"/>
          <w:lang w:val="fr-CH"/>
        </w:rPr>
        <w:t>.</w:t>
      </w:r>
    </w:p>
    <w:p w:rsidR="00C60CF8" w:rsidRDefault="00C60CF8" w:rsidP="00C60CF8">
      <w:pPr>
        <w:pStyle w:val="Sous-titre"/>
        <w:spacing w:after="0"/>
        <w:rPr>
          <w:lang w:val="fr-CH"/>
        </w:rPr>
      </w:pPr>
    </w:p>
    <w:p w:rsidR="00FF0F7B" w:rsidRPr="004E3384" w:rsidRDefault="00DE54C0" w:rsidP="00912150">
      <w:pPr>
        <w:pStyle w:val="Paragraphedeliste"/>
        <w:numPr>
          <w:ilvl w:val="0"/>
          <w:numId w:val="62"/>
        </w:numPr>
        <w:spacing w:after="120" w:line="240" w:lineRule="auto"/>
        <w:jc w:val="both"/>
        <w:rPr>
          <w:rFonts w:ascii="Calibri" w:eastAsia="Calibri" w:hAnsi="Calibri" w:cs="Times New Roman"/>
          <w:b/>
          <w:sz w:val="24"/>
          <w:szCs w:val="24"/>
          <w:u w:val="single"/>
          <w:lang w:val="fr-FR" w:bidi="ar-SA"/>
        </w:rPr>
      </w:pPr>
      <w:r w:rsidRPr="004E3384">
        <w:rPr>
          <w:rFonts w:ascii="Calibri" w:eastAsia="Calibri" w:hAnsi="Calibri" w:cs="Times New Roman"/>
          <w:b/>
          <w:sz w:val="24"/>
          <w:szCs w:val="24"/>
          <w:u w:val="single"/>
          <w:lang w:val="fr-FR" w:bidi="ar-SA"/>
        </w:rPr>
        <w:t>SUIVI DE LA MISSION</w:t>
      </w:r>
    </w:p>
    <w:p w:rsidR="00C60CF8" w:rsidRPr="00C60CF8" w:rsidRDefault="00C60CF8" w:rsidP="00C60CF8">
      <w:pPr>
        <w:spacing w:after="0" w:line="240" w:lineRule="auto"/>
        <w:rPr>
          <w:lang w:val="fr-CH"/>
        </w:rPr>
      </w:pPr>
    </w:p>
    <w:p w:rsidR="00FF0F7B" w:rsidRPr="00192078" w:rsidRDefault="00FF0F7B" w:rsidP="00C60CF8">
      <w:pPr>
        <w:spacing w:after="0"/>
        <w:rPr>
          <w:lang w:val="fr-CH"/>
        </w:rPr>
      </w:pPr>
      <w:r w:rsidRPr="00192078">
        <w:rPr>
          <w:lang w:val="fr-CH"/>
        </w:rPr>
        <w:t>L</w:t>
      </w:r>
      <w:r w:rsidRPr="00192078">
        <w:rPr>
          <w:rFonts w:hAnsi="Trebuchet MS"/>
          <w:lang w:val="fr-CH"/>
        </w:rPr>
        <w:t>’</w:t>
      </w:r>
      <w:r w:rsidRPr="00192078">
        <w:rPr>
          <w:lang w:val="fr-CH"/>
        </w:rPr>
        <w:t xml:space="preserve">ISSAT entreprendra une </w:t>
      </w:r>
      <w:r w:rsidRPr="00192078">
        <w:rPr>
          <w:rFonts w:hAnsi="Trebuchet MS"/>
          <w:lang w:val="fr-CH"/>
        </w:rPr>
        <w:t>« </w:t>
      </w:r>
      <w:r w:rsidRPr="00192078">
        <w:rPr>
          <w:lang w:val="fr-CH"/>
        </w:rPr>
        <w:t>analyse après action</w:t>
      </w:r>
      <w:r w:rsidRPr="00192078">
        <w:rPr>
          <w:rFonts w:hAnsi="Trebuchet MS"/>
          <w:lang w:val="fr-CH"/>
        </w:rPr>
        <w:t> »</w:t>
      </w:r>
      <w:r w:rsidRPr="00192078">
        <w:rPr>
          <w:rFonts w:hAnsi="Trebuchet MS"/>
          <w:lang w:val="fr-CH"/>
        </w:rPr>
        <w:t xml:space="preserve"> </w:t>
      </w:r>
      <w:r w:rsidRPr="00192078">
        <w:rPr>
          <w:lang w:val="fr-CH"/>
        </w:rPr>
        <w:t>(AAR), une fois l'évaluation terminée. Les interlocuteurs du bureau du pays PNUD ainsi que toute l’équipe de l’évaluation s'engagent à</w:t>
      </w:r>
      <w:r w:rsidRPr="00192078">
        <w:rPr>
          <w:rFonts w:hAnsi="Trebuchet MS"/>
          <w:lang w:val="fr-CH"/>
        </w:rPr>
        <w:t xml:space="preserve"> </w:t>
      </w:r>
      <w:r w:rsidRPr="00192078">
        <w:rPr>
          <w:lang w:val="fr-CH"/>
        </w:rPr>
        <w:t>y prendre part, si possible via skype/ téléphone ou sous une autre forme, en apportant des réponses à</w:t>
      </w:r>
      <w:r w:rsidRPr="00192078">
        <w:rPr>
          <w:rFonts w:hAnsi="Trebuchet MS"/>
          <w:lang w:val="fr-CH"/>
        </w:rPr>
        <w:t xml:space="preserve"> </w:t>
      </w:r>
      <w:r w:rsidRPr="00192078">
        <w:rPr>
          <w:lang w:val="fr-CH"/>
        </w:rPr>
        <w:t>toutes les questions précises fournies par l'équipe de gestion des connaissances de l</w:t>
      </w:r>
      <w:r w:rsidRPr="00192078">
        <w:rPr>
          <w:rFonts w:hAnsi="Trebuchet MS"/>
          <w:lang w:val="fr-CH"/>
        </w:rPr>
        <w:t>’</w:t>
      </w:r>
      <w:r w:rsidRPr="00192078">
        <w:rPr>
          <w:lang w:val="fr-CH"/>
        </w:rPr>
        <w:t>ISSAT. En outre, le mandataire remplira  le formulaire de retour de mission de l'ISSAT, dans un d</w:t>
      </w:r>
      <w:r w:rsidRPr="00192078">
        <w:rPr>
          <w:rFonts w:hAnsi="Trebuchet MS"/>
          <w:lang w:val="fr-CH"/>
        </w:rPr>
        <w:t>é</w:t>
      </w:r>
      <w:r w:rsidRPr="00192078">
        <w:rPr>
          <w:lang w:val="fr-CH"/>
        </w:rPr>
        <w:t>lai d'un mois après la fin du mandat. Le rapport de la mission de l'AAR sera partagé</w:t>
      </w:r>
      <w:r w:rsidRPr="00192078">
        <w:rPr>
          <w:rFonts w:hAnsi="Trebuchet MS"/>
          <w:lang w:val="fr-CH"/>
        </w:rPr>
        <w:t xml:space="preserve"> </w:t>
      </w:r>
      <w:r w:rsidRPr="00192078">
        <w:rPr>
          <w:lang w:val="fr-CH"/>
        </w:rPr>
        <w:t>avec les interlocuteurs concernés par l</w:t>
      </w:r>
      <w:r w:rsidRPr="00192078">
        <w:rPr>
          <w:rFonts w:hAnsi="Trebuchet MS"/>
          <w:lang w:val="fr-CH"/>
        </w:rPr>
        <w:t>’</w:t>
      </w:r>
      <w:r w:rsidRPr="00192078">
        <w:rPr>
          <w:lang w:val="fr-CH"/>
        </w:rPr>
        <w:t>exercice.</w:t>
      </w:r>
    </w:p>
    <w:p w:rsidR="00FF0F7B" w:rsidRPr="00192078" w:rsidRDefault="00FF0F7B" w:rsidP="00FF0F7B">
      <w:pPr>
        <w:rPr>
          <w:lang w:val="fr-CH"/>
        </w:rPr>
      </w:pPr>
    </w:p>
    <w:p w:rsidR="00FF0F7B" w:rsidRDefault="00FF0F7B">
      <w:pPr>
        <w:rPr>
          <w:rFonts w:asciiTheme="majorHAnsi" w:eastAsiaTheme="majorEastAsia" w:hAnsiTheme="majorHAnsi" w:cstheme="majorBidi"/>
          <w:b/>
          <w:bCs/>
          <w:color w:val="365F91" w:themeColor="accent1" w:themeShade="BF"/>
          <w:sz w:val="28"/>
          <w:szCs w:val="28"/>
          <w:lang w:val="fr-CH"/>
        </w:rPr>
      </w:pPr>
      <w:r>
        <w:rPr>
          <w:lang w:val="fr-CH"/>
        </w:rPr>
        <w:br w:type="page"/>
      </w:r>
    </w:p>
    <w:p w:rsidR="009A496B" w:rsidRPr="00DE54C0" w:rsidRDefault="00252C5F" w:rsidP="00DE54C0">
      <w:pPr>
        <w:autoSpaceDE w:val="0"/>
        <w:autoSpaceDN w:val="0"/>
        <w:adjustRightInd w:val="0"/>
        <w:spacing w:after="120" w:line="240" w:lineRule="auto"/>
        <w:jc w:val="center"/>
        <w:rPr>
          <w:rFonts w:ascii="Calibri" w:eastAsia="Calibri" w:hAnsi="Calibri" w:cs="Times New Roman"/>
          <w:b/>
          <w:bCs/>
          <w:sz w:val="32"/>
          <w:lang w:val="fr-FR" w:bidi="ar-SA"/>
        </w:rPr>
      </w:pPr>
      <w:r w:rsidRPr="00DE54C0">
        <w:rPr>
          <w:rFonts w:ascii="Calibri" w:eastAsia="Calibri" w:hAnsi="Calibri" w:cs="Times New Roman"/>
          <w:b/>
          <w:bCs/>
          <w:sz w:val="32"/>
          <w:lang w:val="fr-FR" w:bidi="ar-SA"/>
        </w:rPr>
        <w:lastRenderedPageBreak/>
        <w:t>C</w:t>
      </w:r>
      <w:r w:rsidR="00BD55C9" w:rsidRPr="00DE54C0">
        <w:rPr>
          <w:rFonts w:ascii="Calibri" w:eastAsia="Calibri" w:hAnsi="Calibri" w:cs="Times New Roman"/>
          <w:b/>
          <w:bCs/>
          <w:sz w:val="32"/>
          <w:lang w:val="fr-FR" w:bidi="ar-SA"/>
        </w:rPr>
        <w:t>ALENDRIER INDICATIF</w:t>
      </w:r>
    </w:p>
    <w:p w:rsidR="00695AF8" w:rsidRPr="00192078" w:rsidRDefault="00695AF8" w:rsidP="00695AF8">
      <w:pPr>
        <w:spacing w:after="0" w:line="240" w:lineRule="auto"/>
        <w:rPr>
          <w:lang w:val="fr-CH"/>
        </w:rPr>
      </w:pPr>
    </w:p>
    <w:p w:rsidR="006F3AB3" w:rsidRPr="00192078" w:rsidRDefault="00BD55C9" w:rsidP="00695AF8">
      <w:pPr>
        <w:pStyle w:val="Body"/>
        <w:widowControl w:val="0"/>
        <w:shd w:val="clear" w:color="auto" w:fill="FFFFFF"/>
        <w:spacing w:after="0" w:line="240" w:lineRule="auto"/>
        <w:jc w:val="both"/>
        <w:rPr>
          <w:rFonts w:ascii="Trebuchet MS"/>
          <w:sz w:val="21"/>
          <w:szCs w:val="21"/>
          <w:shd w:val="clear" w:color="auto" w:fill="FFFFFF"/>
          <w:lang w:val="fr-CH"/>
        </w:rPr>
      </w:pPr>
      <w:r w:rsidRPr="00192078">
        <w:rPr>
          <w:rFonts w:ascii="Trebuchet MS"/>
          <w:sz w:val="21"/>
          <w:szCs w:val="21"/>
          <w:shd w:val="clear" w:color="auto" w:fill="FFFFFF"/>
          <w:lang w:val="fr-CH"/>
        </w:rPr>
        <w:t>L</w:t>
      </w:r>
      <w:r w:rsidRPr="00192078">
        <w:rPr>
          <w:rFonts w:hAnsi="Trebuchet MS"/>
          <w:sz w:val="21"/>
          <w:szCs w:val="21"/>
          <w:shd w:val="clear" w:color="auto" w:fill="FFFFFF"/>
          <w:lang w:val="fr-CH"/>
        </w:rPr>
        <w:t>’</w:t>
      </w:r>
      <w:r w:rsidRPr="00192078">
        <w:rPr>
          <w:rFonts w:ascii="Trebuchet MS"/>
          <w:sz w:val="21"/>
          <w:szCs w:val="21"/>
          <w:shd w:val="clear" w:color="auto" w:fill="FFFFFF"/>
          <w:lang w:val="fr-CH"/>
        </w:rPr>
        <w:t>ensemble du processus d</w:t>
      </w:r>
      <w:r w:rsidRPr="00192078">
        <w:rPr>
          <w:rFonts w:hAnsi="Trebuchet MS"/>
          <w:sz w:val="21"/>
          <w:szCs w:val="21"/>
          <w:shd w:val="clear" w:color="auto" w:fill="FFFFFF"/>
          <w:lang w:val="fr-CH"/>
        </w:rPr>
        <w:t>’é</w:t>
      </w:r>
      <w:r w:rsidR="00FC4246" w:rsidRPr="00192078">
        <w:rPr>
          <w:rFonts w:ascii="Trebuchet MS"/>
          <w:sz w:val="21"/>
          <w:szCs w:val="21"/>
          <w:shd w:val="clear" w:color="auto" w:fill="FFFFFF"/>
          <w:lang w:val="fr-CH"/>
        </w:rPr>
        <w:t>valuation se d</w:t>
      </w:r>
      <w:r w:rsidRPr="00192078">
        <w:rPr>
          <w:rFonts w:hAnsi="Trebuchet MS"/>
          <w:sz w:val="21"/>
          <w:szCs w:val="21"/>
          <w:shd w:val="clear" w:color="auto" w:fill="FFFFFF"/>
          <w:lang w:val="fr-CH"/>
        </w:rPr>
        <w:t>é</w:t>
      </w:r>
      <w:r w:rsidRPr="00192078">
        <w:rPr>
          <w:rFonts w:ascii="Trebuchet MS"/>
          <w:sz w:val="21"/>
          <w:szCs w:val="21"/>
          <w:shd w:val="clear" w:color="auto" w:fill="FFFFFF"/>
          <w:lang w:val="fr-CH"/>
        </w:rPr>
        <w:t>roulera pendant 14 semaines suivant le calendrier ci-apr</w:t>
      </w:r>
      <w:r w:rsidRPr="00192078">
        <w:rPr>
          <w:rFonts w:hAnsi="Trebuchet MS"/>
          <w:sz w:val="21"/>
          <w:szCs w:val="21"/>
          <w:shd w:val="clear" w:color="auto" w:fill="FFFFFF"/>
          <w:lang w:val="fr-CH"/>
        </w:rPr>
        <w:t>è</w:t>
      </w:r>
      <w:r w:rsidRPr="00192078">
        <w:rPr>
          <w:rFonts w:ascii="Trebuchet MS"/>
          <w:sz w:val="21"/>
          <w:szCs w:val="21"/>
          <w:shd w:val="clear" w:color="auto" w:fill="FFFFFF"/>
          <w:lang w:val="fr-CH"/>
        </w:rPr>
        <w:t>s</w:t>
      </w:r>
      <w:r w:rsidRPr="00192078">
        <w:rPr>
          <w:rFonts w:hAnsi="Trebuchet MS"/>
          <w:sz w:val="21"/>
          <w:szCs w:val="21"/>
          <w:shd w:val="clear" w:color="auto" w:fill="FFFFFF"/>
          <w:lang w:val="fr-CH"/>
        </w:rPr>
        <w:t> </w:t>
      </w:r>
      <w:r w:rsidRPr="00192078">
        <w:rPr>
          <w:rFonts w:ascii="Trebuchet MS"/>
          <w:sz w:val="21"/>
          <w:szCs w:val="21"/>
          <w:shd w:val="clear" w:color="auto" w:fill="FFFFFF"/>
          <w:lang w:val="fr-CH"/>
        </w:rPr>
        <w:t xml:space="preserve">: </w:t>
      </w:r>
    </w:p>
    <w:p w:rsidR="00695AF8" w:rsidRPr="00192078" w:rsidRDefault="00695AF8" w:rsidP="00695AF8">
      <w:pPr>
        <w:pStyle w:val="Body"/>
        <w:widowControl w:val="0"/>
        <w:shd w:val="clear" w:color="auto" w:fill="FFFFFF"/>
        <w:spacing w:after="0" w:line="240" w:lineRule="auto"/>
        <w:jc w:val="both"/>
        <w:rPr>
          <w:sz w:val="21"/>
          <w:szCs w:val="21"/>
          <w:shd w:val="clear" w:color="auto" w:fill="FFFFFF"/>
          <w:lang w:val="fr-CH"/>
        </w:rPr>
      </w:pPr>
    </w:p>
    <w:tbl>
      <w:tblPr>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2"/>
        <w:gridCol w:w="6410"/>
      </w:tblGrid>
      <w:tr w:rsidR="006F3AB3" w:rsidRPr="00192078">
        <w:trPr>
          <w:trHeight w:val="275"/>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jc w:val="center"/>
              <w:rPr>
                <w:b/>
                <w:bCs/>
                <w:lang w:val="fr-CH"/>
              </w:rPr>
            </w:pPr>
            <w:r w:rsidRPr="00192078">
              <w:rPr>
                <w:b/>
                <w:bCs/>
                <w:shd w:val="clear" w:color="auto" w:fill="FFFFFF"/>
                <w:lang w:val="fr-CH"/>
              </w:rPr>
              <w:t>Cadre Chronologique</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jc w:val="center"/>
              <w:rPr>
                <w:b/>
                <w:bCs/>
                <w:lang w:val="fr-CH"/>
              </w:rPr>
            </w:pPr>
            <w:r w:rsidRPr="00192078">
              <w:rPr>
                <w:b/>
                <w:bCs/>
                <w:shd w:val="clear" w:color="auto" w:fill="FFFFFF"/>
                <w:lang w:val="fr-CH"/>
              </w:rPr>
              <w:t>Etapes</w:t>
            </w:r>
          </w:p>
        </w:tc>
      </w:tr>
      <w:tr w:rsidR="006F3AB3" w:rsidRPr="00192078" w:rsidTr="00967415">
        <w:trPr>
          <w:trHeight w:val="34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shd w:val="clear" w:color="auto" w:fill="FFFFFF"/>
                <w:lang w:val="fr-CH"/>
              </w:rPr>
              <w:t>Jusqu’au 30.10.2015</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lang w:val="fr-CH"/>
              </w:rPr>
              <w:t xml:space="preserve">Lecture des documents </w:t>
            </w:r>
          </w:p>
        </w:tc>
      </w:tr>
      <w:tr w:rsidR="006F3AB3" w:rsidRPr="00415C16" w:rsidTr="00967415">
        <w:trPr>
          <w:trHeight w:val="829"/>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shd w:val="clear" w:color="auto" w:fill="FFFFFF"/>
                <w:lang w:val="fr-CH"/>
              </w:rPr>
              <w:t xml:space="preserve">01.09.2015 – </w:t>
            </w:r>
            <w:r w:rsidR="00545164" w:rsidRPr="00192078">
              <w:rPr>
                <w:shd w:val="clear" w:color="auto" w:fill="FFFFFF"/>
                <w:lang w:val="fr-CH"/>
              </w:rPr>
              <w:t>29.</w:t>
            </w:r>
            <w:r w:rsidRPr="00192078">
              <w:rPr>
                <w:shd w:val="clear" w:color="auto" w:fill="FFFFFF"/>
                <w:lang w:val="fr-CH"/>
              </w:rPr>
              <w:t>10.2015</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6B" w:rsidRPr="00192078" w:rsidRDefault="00BD55C9" w:rsidP="004C07E7">
            <w:pPr>
              <w:spacing w:after="0"/>
              <w:rPr>
                <w:sz w:val="28"/>
                <w:szCs w:val="28"/>
                <w:lang w:val="fr-CH"/>
              </w:rPr>
            </w:pPr>
            <w:r w:rsidRPr="00192078">
              <w:rPr>
                <w:lang w:val="fr-CH"/>
              </w:rPr>
              <w:t xml:space="preserve">Conception de la méthodologie et du Plan d'évaluation. </w:t>
            </w:r>
          </w:p>
          <w:p w:rsidR="009A496B" w:rsidRPr="00192078" w:rsidRDefault="00BD55C9" w:rsidP="004C07E7">
            <w:pPr>
              <w:spacing w:after="0"/>
              <w:rPr>
                <w:sz w:val="28"/>
                <w:szCs w:val="28"/>
                <w:lang w:val="fr-CH"/>
              </w:rPr>
            </w:pPr>
            <w:r w:rsidRPr="00192078">
              <w:rPr>
                <w:shd w:val="clear" w:color="auto" w:fill="FFFFFF"/>
                <w:lang w:val="fr-CH"/>
              </w:rPr>
              <w:t>Echanges avec le commissaire de l’évaluation pour la validation de la méthodologie et plan d’évaluation</w:t>
            </w:r>
            <w:r w:rsidR="00967415" w:rsidRPr="00192078">
              <w:rPr>
                <w:shd w:val="clear" w:color="auto" w:fill="FFFFFF"/>
                <w:lang w:val="fr-CH"/>
              </w:rPr>
              <w:t>.</w:t>
            </w:r>
          </w:p>
        </w:tc>
      </w:tr>
      <w:tr w:rsidR="006F3AB3" w:rsidRPr="00415C16">
        <w:trPr>
          <w:trHeight w:val="25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shd w:val="clear" w:color="auto" w:fill="FFFFFF"/>
                <w:lang w:val="fr-CH"/>
              </w:rPr>
              <w:t>31.10.2015</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lang w:val="fr-CH"/>
              </w:rPr>
              <w:t>Arrivée de l’équipe d’évaluation à Kinshasa </w:t>
            </w:r>
          </w:p>
        </w:tc>
      </w:tr>
      <w:tr w:rsidR="006F3AB3" w:rsidRPr="00192078" w:rsidTr="00967415">
        <w:trPr>
          <w:trHeight w:val="254"/>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lang w:val="fr-CH"/>
              </w:rPr>
              <w:t>0</w:t>
            </w:r>
            <w:r w:rsidRPr="00192078">
              <w:rPr>
                <w:shd w:val="clear" w:color="auto" w:fill="FFFFFF"/>
                <w:lang w:val="fr-CH"/>
              </w:rPr>
              <w:t>1.11.2015</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lang w:val="fr-CH"/>
              </w:rPr>
              <w:t>Réunion d’équipe ISSAT</w:t>
            </w:r>
          </w:p>
        </w:tc>
      </w:tr>
      <w:tr w:rsidR="006F3AB3" w:rsidRPr="00415C16">
        <w:trPr>
          <w:trHeight w:val="73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lang w:val="fr-CH"/>
              </w:rPr>
              <w:t>03.</w:t>
            </w:r>
            <w:r w:rsidRPr="00192078">
              <w:rPr>
                <w:shd w:val="clear" w:color="auto" w:fill="FFFFFF"/>
                <w:lang w:val="fr-CH"/>
              </w:rPr>
              <w:t>11.2015</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lang w:val="fr-CH"/>
              </w:rPr>
              <w:t xml:space="preserve">Prise de contact avec </w:t>
            </w:r>
            <w:r w:rsidRPr="00192078">
              <w:rPr>
                <w:shd w:val="clear" w:color="auto" w:fill="FFFFFF"/>
                <w:lang w:val="fr-CH"/>
              </w:rPr>
              <w:t xml:space="preserve">le commissaire de l’évaluation, les Co-managers de l’évaluation et le Groupe de Référence et Consultatif et </w:t>
            </w:r>
            <w:r w:rsidRPr="00192078">
              <w:rPr>
                <w:lang w:val="fr-CH"/>
              </w:rPr>
              <w:t>briefing général sur la mission d’évaluation.</w:t>
            </w:r>
          </w:p>
        </w:tc>
      </w:tr>
      <w:tr w:rsidR="006F3AB3" w:rsidRPr="00415C16">
        <w:trPr>
          <w:trHeight w:val="97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shd w:val="clear" w:color="auto" w:fill="FFFFFF"/>
                <w:lang w:val="fr-CH"/>
              </w:rPr>
              <w:t xml:space="preserve">03 - </w:t>
            </w:r>
            <w:r w:rsidR="00545164" w:rsidRPr="00192078">
              <w:rPr>
                <w:shd w:val="clear" w:color="auto" w:fill="FFFFFF"/>
                <w:lang w:val="fr-CH"/>
              </w:rPr>
              <w:t>14</w:t>
            </w:r>
            <w:r w:rsidRPr="00192078">
              <w:rPr>
                <w:shd w:val="clear" w:color="auto" w:fill="FFFFFF"/>
                <w:lang w:val="fr-CH"/>
              </w:rPr>
              <w:t>.11.2015</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lang w:val="fr-CH"/>
              </w:rPr>
              <w:t>Conduite de l'évaluation sur terrain. Contact avec les autorités, collecte de données auprès des partenaires de mise en œuvre, visites à Kinshasa et en province (Bunia).</w:t>
            </w:r>
          </w:p>
        </w:tc>
      </w:tr>
      <w:tr w:rsidR="006F3AB3" w:rsidRPr="00415C16">
        <w:trPr>
          <w:trHeight w:val="25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shd w:val="clear" w:color="auto" w:fill="FFFFFF"/>
                <w:lang w:val="fr-CH"/>
              </w:rPr>
              <w:t>15.11.2015</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545164" w:rsidP="004C07E7">
            <w:pPr>
              <w:spacing w:after="0"/>
              <w:rPr>
                <w:lang w:val="fr-CH"/>
              </w:rPr>
            </w:pPr>
            <w:r w:rsidRPr="00192078">
              <w:rPr>
                <w:lang w:val="fr-CH"/>
              </w:rPr>
              <w:t>Préparation de l’atelier de discussion</w:t>
            </w:r>
          </w:p>
        </w:tc>
      </w:tr>
      <w:tr w:rsidR="006F3AB3" w:rsidRPr="00415C16" w:rsidTr="00545164">
        <w:trPr>
          <w:trHeight w:val="38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shd w:val="clear" w:color="auto" w:fill="FFFFFF"/>
                <w:lang w:val="fr-CH"/>
              </w:rPr>
              <w:t>16.11.2015</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lang w:val="fr-CH"/>
              </w:rPr>
              <w:t>Réunion de débriefing avec toutes les parties prenantes au projet</w:t>
            </w:r>
          </w:p>
        </w:tc>
      </w:tr>
      <w:tr w:rsidR="006F3AB3" w:rsidRPr="00192078">
        <w:trPr>
          <w:trHeight w:val="25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shd w:val="clear" w:color="auto" w:fill="FFFFFF"/>
                <w:lang w:val="fr-CH"/>
              </w:rPr>
              <w:t>16.11.2015</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lang w:val="fr-CH"/>
              </w:rPr>
              <w:t>Retour équipe ISSAT</w:t>
            </w:r>
          </w:p>
        </w:tc>
      </w:tr>
      <w:tr w:rsidR="006F3AB3" w:rsidRPr="00415C16" w:rsidTr="00967415">
        <w:trPr>
          <w:trHeight w:val="326"/>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shd w:val="clear" w:color="auto" w:fill="FFFFFF"/>
                <w:lang w:val="fr-CH"/>
              </w:rPr>
              <w:t>18.11 – 3.12.2015</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lang w:val="fr-CH"/>
              </w:rPr>
              <w:t>Production d’un rapport provisoire d'évaluation</w:t>
            </w:r>
          </w:p>
        </w:tc>
      </w:tr>
      <w:tr w:rsidR="006F3AB3" w:rsidRPr="00192078" w:rsidTr="00967415">
        <w:trPr>
          <w:trHeight w:val="32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shd w:val="clear" w:color="auto" w:fill="FFFFFF"/>
                <w:lang w:val="fr-CH"/>
              </w:rPr>
              <w:t>4.12.2015 – 10.12.2015</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lang w:val="fr-CH"/>
              </w:rPr>
              <w:t xml:space="preserve">Retour parties prenantes </w:t>
            </w:r>
          </w:p>
        </w:tc>
      </w:tr>
      <w:tr w:rsidR="006F3AB3" w:rsidRPr="00415C16" w:rsidTr="00967415">
        <w:trPr>
          <w:trHeight w:val="27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967415" w:rsidP="004C07E7">
            <w:pPr>
              <w:spacing w:after="0"/>
              <w:rPr>
                <w:lang w:val="fr-CH"/>
              </w:rPr>
            </w:pPr>
            <w:r w:rsidRPr="00192078">
              <w:rPr>
                <w:shd w:val="clear" w:color="auto" w:fill="FFFFFF"/>
                <w:lang w:val="fr-CH"/>
              </w:rPr>
              <w:t>11</w:t>
            </w:r>
            <w:r w:rsidR="00BD55C9" w:rsidRPr="00192078">
              <w:rPr>
                <w:shd w:val="clear" w:color="auto" w:fill="FFFFFF"/>
                <w:lang w:val="fr-CH"/>
              </w:rPr>
              <w:t xml:space="preserve"> – 20.12.2015</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lang w:val="fr-CH"/>
              </w:rPr>
              <w:t xml:space="preserve">Production du rapport final d’évaluation </w:t>
            </w:r>
          </w:p>
        </w:tc>
      </w:tr>
      <w:tr w:rsidR="006F3AB3" w:rsidRPr="00415C16">
        <w:trPr>
          <w:trHeight w:val="25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967415" w:rsidP="004C07E7">
            <w:pPr>
              <w:spacing w:after="0"/>
              <w:rPr>
                <w:lang w:val="fr-CH"/>
              </w:rPr>
            </w:pPr>
            <w:r w:rsidRPr="00192078">
              <w:rPr>
                <w:shd w:val="clear" w:color="auto" w:fill="FFFFFF"/>
                <w:lang w:val="fr-CH"/>
              </w:rPr>
              <w:t xml:space="preserve">20 - </w:t>
            </w:r>
            <w:r w:rsidR="00BD55C9" w:rsidRPr="00192078">
              <w:rPr>
                <w:shd w:val="clear" w:color="auto" w:fill="FFFFFF"/>
                <w:lang w:val="fr-CH"/>
              </w:rPr>
              <w:t>24.12.2015</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3AB3" w:rsidRPr="00192078" w:rsidRDefault="00BD55C9" w:rsidP="004C07E7">
            <w:pPr>
              <w:spacing w:after="0"/>
              <w:rPr>
                <w:lang w:val="fr-CH"/>
              </w:rPr>
            </w:pPr>
            <w:r w:rsidRPr="00192078">
              <w:rPr>
                <w:lang w:val="fr-CH"/>
              </w:rPr>
              <w:t>Traduction résumé exécutif en anglais</w:t>
            </w:r>
          </w:p>
        </w:tc>
      </w:tr>
    </w:tbl>
    <w:p w:rsidR="006F3AB3" w:rsidRPr="00192078" w:rsidRDefault="006F3AB3" w:rsidP="004C07E7">
      <w:pPr>
        <w:pStyle w:val="Body"/>
        <w:widowControl w:val="0"/>
        <w:shd w:val="clear" w:color="auto" w:fill="FFFFFF"/>
        <w:spacing w:after="0" w:line="240" w:lineRule="auto"/>
        <w:jc w:val="both"/>
        <w:rPr>
          <w:sz w:val="21"/>
          <w:szCs w:val="21"/>
          <w:shd w:val="clear" w:color="auto" w:fill="FFFFFF"/>
          <w:lang w:val="fr-CH"/>
        </w:rPr>
      </w:pPr>
    </w:p>
    <w:p w:rsidR="006F3AB3" w:rsidRPr="00192078" w:rsidRDefault="006F3AB3">
      <w:pPr>
        <w:pStyle w:val="Body"/>
        <w:spacing w:after="120" w:line="240" w:lineRule="auto"/>
        <w:rPr>
          <w:b/>
          <w:bCs/>
          <w:color w:val="FF0000"/>
          <w:sz w:val="24"/>
          <w:szCs w:val="24"/>
          <w:u w:color="FF0000"/>
          <w:lang w:val="fr-CH"/>
        </w:rPr>
      </w:pPr>
    </w:p>
    <w:p w:rsidR="006F3AB3" w:rsidRPr="00192078" w:rsidRDefault="00BD55C9">
      <w:pPr>
        <w:pStyle w:val="Body"/>
        <w:spacing w:after="0" w:line="240" w:lineRule="auto"/>
        <w:rPr>
          <w:lang w:val="fr-CH"/>
        </w:rPr>
      </w:pPr>
      <w:r w:rsidRPr="00192078">
        <w:rPr>
          <w:b/>
          <w:bCs/>
          <w:sz w:val="24"/>
          <w:szCs w:val="24"/>
          <w:lang w:val="fr-CH"/>
        </w:rPr>
        <w:br w:type="page"/>
      </w:r>
    </w:p>
    <w:p w:rsidR="006F3AB3" w:rsidRPr="00192078" w:rsidRDefault="006F3AB3">
      <w:pPr>
        <w:pStyle w:val="Body"/>
        <w:spacing w:after="0" w:line="240" w:lineRule="auto"/>
        <w:rPr>
          <w:b/>
          <w:bCs/>
          <w:sz w:val="24"/>
          <w:szCs w:val="24"/>
          <w:lang w:val="fr-CH"/>
        </w:rPr>
      </w:pPr>
    </w:p>
    <w:p w:rsidR="006F3AB3" w:rsidRPr="00DE54C0" w:rsidRDefault="00BD55C9" w:rsidP="00DE54C0">
      <w:pPr>
        <w:autoSpaceDE w:val="0"/>
        <w:autoSpaceDN w:val="0"/>
        <w:adjustRightInd w:val="0"/>
        <w:spacing w:after="120" w:line="240" w:lineRule="auto"/>
        <w:jc w:val="center"/>
        <w:rPr>
          <w:rFonts w:ascii="Calibri" w:eastAsia="Calibri" w:hAnsi="Calibri" w:cs="Times New Roman"/>
          <w:b/>
          <w:bCs/>
          <w:sz w:val="32"/>
          <w:lang w:val="fr-FR" w:bidi="ar-SA"/>
        </w:rPr>
      </w:pPr>
      <w:r w:rsidRPr="00DE54C0">
        <w:rPr>
          <w:rFonts w:ascii="Calibri" w:eastAsia="Calibri" w:hAnsi="Calibri" w:cs="Times New Roman"/>
          <w:b/>
          <w:bCs/>
          <w:sz w:val="32"/>
          <w:lang w:val="fr-FR" w:bidi="ar-SA"/>
        </w:rPr>
        <w:t>ANNEXES AUX TERMES  DE REFERENCE</w:t>
      </w:r>
    </w:p>
    <w:p w:rsidR="006F3AB3" w:rsidRPr="00192078" w:rsidRDefault="006F3AB3">
      <w:pPr>
        <w:pStyle w:val="Paragraphedeliste"/>
        <w:spacing w:after="120" w:line="240" w:lineRule="auto"/>
        <w:rPr>
          <w:b/>
          <w:bCs/>
          <w:sz w:val="24"/>
          <w:szCs w:val="24"/>
          <w:lang w:val="fr-CH"/>
        </w:rPr>
      </w:pPr>
    </w:p>
    <w:p w:rsidR="006F3AB3" w:rsidRPr="00DE54C0" w:rsidRDefault="00BD55C9" w:rsidP="00967415">
      <w:pPr>
        <w:pStyle w:val="Titre1"/>
        <w:rPr>
          <w:color w:val="auto"/>
          <w:lang w:val="fr-CH"/>
        </w:rPr>
      </w:pPr>
      <w:r w:rsidRPr="00DE54C0">
        <w:rPr>
          <w:color w:val="auto"/>
          <w:lang w:val="fr-CH"/>
        </w:rPr>
        <w:t xml:space="preserve">Annexe 1: Modèle de rapport d’évaluation </w:t>
      </w:r>
    </w:p>
    <w:p w:rsidR="00695AF8" w:rsidRPr="00192078" w:rsidRDefault="00695AF8" w:rsidP="00695AF8">
      <w:pPr>
        <w:rPr>
          <w:lang w:val="fr-CH"/>
        </w:rPr>
      </w:pPr>
    </w:p>
    <w:p w:rsidR="009A496B" w:rsidRPr="00192078" w:rsidRDefault="00BD55C9" w:rsidP="00912150">
      <w:pPr>
        <w:pStyle w:val="Paragraphedeliste"/>
        <w:numPr>
          <w:ilvl w:val="0"/>
          <w:numId w:val="17"/>
        </w:numPr>
        <w:spacing w:after="120" w:line="240" w:lineRule="auto"/>
        <w:ind w:left="703" w:hanging="343"/>
        <w:rPr>
          <w:sz w:val="21"/>
          <w:szCs w:val="21"/>
          <w:lang w:val="fr-CH"/>
        </w:rPr>
      </w:pPr>
      <w:r w:rsidRPr="00192078">
        <w:rPr>
          <w:rFonts w:ascii="Trebuchet MS"/>
          <w:sz w:val="21"/>
          <w:szCs w:val="21"/>
          <w:lang w:val="fr-CH"/>
        </w:rPr>
        <w:t>Titre et pages de couverture</w:t>
      </w:r>
    </w:p>
    <w:p w:rsidR="009A496B" w:rsidRPr="00192078" w:rsidRDefault="00BD55C9" w:rsidP="00912150">
      <w:pPr>
        <w:pStyle w:val="Paragraphedeliste"/>
        <w:numPr>
          <w:ilvl w:val="1"/>
          <w:numId w:val="18"/>
        </w:numPr>
        <w:spacing w:after="120" w:line="240" w:lineRule="auto"/>
        <w:ind w:left="1423" w:hanging="343"/>
        <w:rPr>
          <w:lang w:val="fr-CH"/>
        </w:rPr>
      </w:pPr>
      <w:r w:rsidRPr="00192078">
        <w:rPr>
          <w:rFonts w:ascii="Trebuchet MS"/>
          <w:sz w:val="21"/>
          <w:szCs w:val="21"/>
          <w:lang w:val="fr-CH"/>
        </w:rPr>
        <w:t>Nom de l</w:t>
      </w:r>
      <w:r w:rsidRPr="00192078">
        <w:rPr>
          <w:rFonts w:hAnsi="Trebuchet MS"/>
          <w:sz w:val="21"/>
          <w:szCs w:val="21"/>
          <w:lang w:val="fr-CH"/>
        </w:rPr>
        <w:t>’</w:t>
      </w:r>
      <w:r w:rsidRPr="00192078">
        <w:rPr>
          <w:rFonts w:ascii="Trebuchet MS"/>
          <w:sz w:val="21"/>
          <w:szCs w:val="21"/>
          <w:lang w:val="fr-CH"/>
        </w:rPr>
        <w:t>intervention d</w:t>
      </w:r>
      <w:r w:rsidRPr="00192078">
        <w:rPr>
          <w:rFonts w:hAnsi="Trebuchet MS"/>
          <w:sz w:val="21"/>
          <w:szCs w:val="21"/>
          <w:lang w:val="fr-CH"/>
        </w:rPr>
        <w:t>’é</w:t>
      </w:r>
      <w:r w:rsidRPr="00192078">
        <w:rPr>
          <w:rFonts w:ascii="Trebuchet MS"/>
          <w:sz w:val="21"/>
          <w:szCs w:val="21"/>
          <w:lang w:val="fr-CH"/>
        </w:rPr>
        <w:t>valuation</w:t>
      </w:r>
    </w:p>
    <w:p w:rsidR="009A496B" w:rsidRPr="00192078" w:rsidRDefault="00BD55C9" w:rsidP="00912150">
      <w:pPr>
        <w:pStyle w:val="Paragraphedeliste"/>
        <w:numPr>
          <w:ilvl w:val="1"/>
          <w:numId w:val="19"/>
        </w:numPr>
        <w:spacing w:after="120" w:line="240" w:lineRule="auto"/>
        <w:ind w:left="1423" w:hanging="343"/>
        <w:rPr>
          <w:lang w:val="fr-CH"/>
        </w:rPr>
      </w:pPr>
      <w:r w:rsidRPr="00192078">
        <w:rPr>
          <w:rFonts w:ascii="Trebuchet MS"/>
          <w:sz w:val="21"/>
          <w:szCs w:val="21"/>
          <w:lang w:val="fr-CH"/>
        </w:rPr>
        <w:t>Calendrier de l</w:t>
      </w:r>
      <w:r w:rsidRPr="00192078">
        <w:rPr>
          <w:rFonts w:hAnsi="Trebuchet MS"/>
          <w:sz w:val="21"/>
          <w:szCs w:val="21"/>
          <w:lang w:val="fr-CH"/>
        </w:rPr>
        <w:t>’é</w:t>
      </w:r>
      <w:r w:rsidRPr="00192078">
        <w:rPr>
          <w:rFonts w:ascii="Trebuchet MS"/>
          <w:sz w:val="21"/>
          <w:szCs w:val="21"/>
          <w:lang w:val="fr-CH"/>
        </w:rPr>
        <w:t>valuation et date du rapport</w:t>
      </w:r>
    </w:p>
    <w:p w:rsidR="009A496B" w:rsidRPr="00192078" w:rsidRDefault="00BD55C9" w:rsidP="00912150">
      <w:pPr>
        <w:pStyle w:val="Paragraphedeliste"/>
        <w:numPr>
          <w:ilvl w:val="1"/>
          <w:numId w:val="20"/>
        </w:numPr>
        <w:spacing w:after="120" w:line="240" w:lineRule="auto"/>
        <w:ind w:left="1423" w:hanging="343"/>
        <w:rPr>
          <w:lang w:val="fr-CH"/>
        </w:rPr>
      </w:pPr>
      <w:r w:rsidRPr="00192078">
        <w:rPr>
          <w:rFonts w:ascii="Trebuchet MS"/>
          <w:sz w:val="21"/>
          <w:szCs w:val="21"/>
          <w:lang w:val="fr-CH"/>
        </w:rPr>
        <w:t>Pays de l</w:t>
      </w:r>
      <w:r w:rsidRPr="00192078">
        <w:rPr>
          <w:rFonts w:hAnsi="Trebuchet MS"/>
          <w:sz w:val="21"/>
          <w:szCs w:val="21"/>
          <w:lang w:val="fr-CH"/>
        </w:rPr>
        <w:t>’</w:t>
      </w:r>
      <w:r w:rsidRPr="00192078">
        <w:rPr>
          <w:rFonts w:ascii="Trebuchet MS"/>
          <w:sz w:val="21"/>
          <w:szCs w:val="21"/>
          <w:lang w:val="fr-CH"/>
        </w:rPr>
        <w:t>intervention d</w:t>
      </w:r>
      <w:r w:rsidRPr="00192078">
        <w:rPr>
          <w:rFonts w:hAnsi="Trebuchet MS"/>
          <w:sz w:val="21"/>
          <w:szCs w:val="21"/>
          <w:lang w:val="fr-CH"/>
        </w:rPr>
        <w:t>’é</w:t>
      </w:r>
      <w:r w:rsidRPr="00192078">
        <w:rPr>
          <w:rFonts w:ascii="Trebuchet MS"/>
          <w:sz w:val="21"/>
          <w:szCs w:val="21"/>
          <w:lang w:val="fr-CH"/>
        </w:rPr>
        <w:t xml:space="preserve">valuation </w:t>
      </w:r>
    </w:p>
    <w:p w:rsidR="009A496B" w:rsidRPr="00192078" w:rsidRDefault="00BD55C9" w:rsidP="00912150">
      <w:pPr>
        <w:pStyle w:val="Paragraphedeliste"/>
        <w:numPr>
          <w:ilvl w:val="1"/>
          <w:numId w:val="21"/>
        </w:numPr>
        <w:spacing w:after="120" w:line="240" w:lineRule="auto"/>
        <w:ind w:left="1423" w:hanging="343"/>
        <w:rPr>
          <w:lang w:val="fr-CH"/>
        </w:rPr>
      </w:pPr>
      <w:r w:rsidRPr="00192078">
        <w:rPr>
          <w:rFonts w:ascii="Trebuchet MS"/>
          <w:sz w:val="21"/>
          <w:szCs w:val="21"/>
          <w:lang w:val="fr-CH"/>
        </w:rPr>
        <w:t xml:space="preserve">Noms et organisations des </w:t>
      </w:r>
      <w:r w:rsidRPr="00192078">
        <w:rPr>
          <w:rFonts w:hAnsi="Trebuchet MS"/>
          <w:sz w:val="21"/>
          <w:szCs w:val="21"/>
          <w:lang w:val="fr-CH"/>
        </w:rPr>
        <w:t>é</w:t>
      </w:r>
      <w:r w:rsidRPr="00192078">
        <w:rPr>
          <w:rFonts w:ascii="Trebuchet MS"/>
          <w:sz w:val="21"/>
          <w:szCs w:val="21"/>
          <w:lang w:val="fr-CH"/>
        </w:rPr>
        <w:t>valuateurs</w:t>
      </w:r>
    </w:p>
    <w:p w:rsidR="009A496B" w:rsidRPr="00192078" w:rsidRDefault="00BD55C9" w:rsidP="00912150">
      <w:pPr>
        <w:pStyle w:val="Paragraphedeliste"/>
        <w:numPr>
          <w:ilvl w:val="1"/>
          <w:numId w:val="22"/>
        </w:numPr>
        <w:spacing w:after="120" w:line="240" w:lineRule="auto"/>
        <w:ind w:left="1423" w:hanging="343"/>
        <w:rPr>
          <w:lang w:val="fr-CH"/>
        </w:rPr>
      </w:pPr>
      <w:r w:rsidRPr="00192078">
        <w:rPr>
          <w:rFonts w:ascii="Trebuchet MS"/>
          <w:sz w:val="21"/>
          <w:szCs w:val="21"/>
          <w:lang w:val="fr-CH"/>
        </w:rPr>
        <w:t>Nom de l</w:t>
      </w:r>
      <w:r w:rsidRPr="00192078">
        <w:rPr>
          <w:rFonts w:hAnsi="Trebuchet MS"/>
          <w:sz w:val="21"/>
          <w:szCs w:val="21"/>
          <w:lang w:val="fr-CH"/>
        </w:rPr>
        <w:t>’</w:t>
      </w:r>
      <w:r w:rsidRPr="00192078">
        <w:rPr>
          <w:rFonts w:ascii="Trebuchet MS"/>
          <w:sz w:val="21"/>
          <w:szCs w:val="21"/>
          <w:lang w:val="fr-CH"/>
        </w:rPr>
        <w:t>organisation initiant l</w:t>
      </w:r>
      <w:r w:rsidRPr="00192078">
        <w:rPr>
          <w:rFonts w:hAnsi="Trebuchet MS"/>
          <w:sz w:val="21"/>
          <w:szCs w:val="21"/>
          <w:lang w:val="fr-CH"/>
        </w:rPr>
        <w:t>’é</w:t>
      </w:r>
      <w:r w:rsidRPr="00192078">
        <w:rPr>
          <w:rFonts w:ascii="Trebuchet MS"/>
          <w:sz w:val="21"/>
          <w:szCs w:val="21"/>
          <w:lang w:val="fr-CH"/>
        </w:rPr>
        <w:t>valuation</w:t>
      </w:r>
    </w:p>
    <w:p w:rsidR="009A496B" w:rsidRPr="00192078" w:rsidRDefault="00BD55C9" w:rsidP="00912150">
      <w:pPr>
        <w:pStyle w:val="Paragraphedeliste"/>
        <w:numPr>
          <w:ilvl w:val="1"/>
          <w:numId w:val="23"/>
        </w:numPr>
        <w:spacing w:after="120" w:line="240" w:lineRule="auto"/>
        <w:ind w:left="1423" w:hanging="343"/>
        <w:rPr>
          <w:lang w:val="fr-CH"/>
        </w:rPr>
      </w:pPr>
      <w:r w:rsidRPr="00192078">
        <w:rPr>
          <w:rFonts w:ascii="Trebuchet MS"/>
          <w:sz w:val="21"/>
          <w:szCs w:val="21"/>
          <w:lang w:val="fr-CH"/>
        </w:rPr>
        <w:t xml:space="preserve">Remerciements </w:t>
      </w:r>
    </w:p>
    <w:p w:rsidR="009A496B" w:rsidRPr="00192078" w:rsidRDefault="00BD55C9" w:rsidP="00912150">
      <w:pPr>
        <w:pStyle w:val="Paragraphedeliste"/>
        <w:numPr>
          <w:ilvl w:val="0"/>
          <w:numId w:val="17"/>
        </w:numPr>
        <w:spacing w:after="120" w:line="240" w:lineRule="auto"/>
        <w:ind w:left="703" w:hanging="343"/>
        <w:rPr>
          <w:sz w:val="21"/>
          <w:szCs w:val="21"/>
          <w:lang w:val="fr-CH"/>
        </w:rPr>
      </w:pPr>
      <w:r w:rsidRPr="00192078">
        <w:rPr>
          <w:rFonts w:ascii="Trebuchet MS"/>
          <w:sz w:val="21"/>
          <w:szCs w:val="21"/>
          <w:lang w:val="fr-CH"/>
        </w:rPr>
        <w:t>Table des mati</w:t>
      </w:r>
      <w:r w:rsidRPr="00192078">
        <w:rPr>
          <w:rFonts w:hAnsi="Trebuchet MS"/>
          <w:sz w:val="21"/>
          <w:szCs w:val="21"/>
          <w:lang w:val="fr-CH"/>
        </w:rPr>
        <w:t>è</w:t>
      </w:r>
      <w:r w:rsidRPr="00192078">
        <w:rPr>
          <w:rFonts w:ascii="Trebuchet MS"/>
          <w:sz w:val="21"/>
          <w:szCs w:val="21"/>
          <w:lang w:val="fr-CH"/>
        </w:rPr>
        <w:t xml:space="preserve">res </w:t>
      </w:r>
    </w:p>
    <w:p w:rsidR="009A496B" w:rsidRPr="00192078" w:rsidRDefault="00BD55C9" w:rsidP="00912150">
      <w:pPr>
        <w:pStyle w:val="Paragraphedeliste"/>
        <w:numPr>
          <w:ilvl w:val="1"/>
          <w:numId w:val="24"/>
        </w:numPr>
        <w:spacing w:after="120" w:line="240" w:lineRule="auto"/>
        <w:ind w:left="1423" w:hanging="343"/>
        <w:rPr>
          <w:lang w:val="fr-CH"/>
        </w:rPr>
      </w:pPr>
      <w:r w:rsidRPr="00192078">
        <w:rPr>
          <w:rFonts w:ascii="Trebuchet MS"/>
          <w:sz w:val="21"/>
          <w:szCs w:val="21"/>
          <w:lang w:val="fr-CH"/>
        </w:rPr>
        <w:t>Inclure les encadr</w:t>
      </w:r>
      <w:r w:rsidRPr="00192078">
        <w:rPr>
          <w:rFonts w:hAnsi="Trebuchet MS"/>
          <w:sz w:val="21"/>
          <w:szCs w:val="21"/>
          <w:lang w:val="fr-CH"/>
        </w:rPr>
        <w:t>é</w:t>
      </w:r>
      <w:r w:rsidRPr="00192078">
        <w:rPr>
          <w:rFonts w:ascii="Trebuchet MS"/>
          <w:sz w:val="21"/>
          <w:szCs w:val="21"/>
          <w:lang w:val="fr-CH"/>
        </w:rPr>
        <w:t>s, sch</w:t>
      </w:r>
      <w:r w:rsidRPr="00192078">
        <w:rPr>
          <w:rFonts w:hAnsi="Trebuchet MS"/>
          <w:sz w:val="21"/>
          <w:szCs w:val="21"/>
          <w:lang w:val="fr-CH"/>
        </w:rPr>
        <w:t>é</w:t>
      </w:r>
      <w:r w:rsidRPr="00192078">
        <w:rPr>
          <w:rFonts w:ascii="Trebuchet MS"/>
          <w:sz w:val="21"/>
          <w:szCs w:val="21"/>
          <w:lang w:val="fr-CH"/>
        </w:rPr>
        <w:t>mas, tableaux et annexes avec les r</w:t>
      </w:r>
      <w:r w:rsidRPr="00192078">
        <w:rPr>
          <w:rFonts w:hAnsi="Trebuchet MS"/>
          <w:sz w:val="21"/>
          <w:szCs w:val="21"/>
          <w:lang w:val="fr-CH"/>
        </w:rPr>
        <w:t>é</w:t>
      </w:r>
      <w:r w:rsidRPr="00192078">
        <w:rPr>
          <w:rFonts w:ascii="Trebuchet MS"/>
          <w:sz w:val="21"/>
          <w:szCs w:val="21"/>
          <w:lang w:val="fr-CH"/>
        </w:rPr>
        <w:t>f</w:t>
      </w:r>
      <w:r w:rsidRPr="00192078">
        <w:rPr>
          <w:rFonts w:hAnsi="Trebuchet MS"/>
          <w:sz w:val="21"/>
          <w:szCs w:val="21"/>
          <w:lang w:val="fr-CH"/>
        </w:rPr>
        <w:t>é</w:t>
      </w:r>
      <w:r w:rsidRPr="00192078">
        <w:rPr>
          <w:rFonts w:ascii="Trebuchet MS"/>
          <w:sz w:val="21"/>
          <w:szCs w:val="21"/>
          <w:lang w:val="fr-CH"/>
        </w:rPr>
        <w:t xml:space="preserve">rences des pages. </w:t>
      </w:r>
    </w:p>
    <w:p w:rsidR="009A496B" w:rsidRPr="00192078" w:rsidRDefault="00BD55C9" w:rsidP="00912150">
      <w:pPr>
        <w:pStyle w:val="Paragraphedeliste"/>
        <w:numPr>
          <w:ilvl w:val="0"/>
          <w:numId w:val="17"/>
        </w:numPr>
        <w:spacing w:after="120" w:line="240" w:lineRule="auto"/>
        <w:ind w:left="703" w:hanging="343"/>
        <w:rPr>
          <w:sz w:val="21"/>
          <w:szCs w:val="21"/>
          <w:lang w:val="fr-CH"/>
        </w:rPr>
      </w:pPr>
      <w:r w:rsidRPr="00192078">
        <w:rPr>
          <w:rFonts w:ascii="Trebuchet MS"/>
          <w:sz w:val="21"/>
          <w:szCs w:val="21"/>
          <w:lang w:val="fr-CH"/>
        </w:rPr>
        <w:t>Liste des acronymes et abr</w:t>
      </w:r>
      <w:r w:rsidRPr="00192078">
        <w:rPr>
          <w:rFonts w:hAnsi="Trebuchet MS"/>
          <w:sz w:val="21"/>
          <w:szCs w:val="21"/>
          <w:lang w:val="fr-CH"/>
        </w:rPr>
        <w:t>é</w:t>
      </w:r>
      <w:r w:rsidRPr="00192078">
        <w:rPr>
          <w:rFonts w:ascii="Trebuchet MS"/>
          <w:sz w:val="21"/>
          <w:szCs w:val="21"/>
          <w:lang w:val="fr-CH"/>
        </w:rPr>
        <w:t>viations</w:t>
      </w:r>
    </w:p>
    <w:p w:rsidR="009A496B" w:rsidRPr="00192078" w:rsidRDefault="00BD55C9" w:rsidP="00912150">
      <w:pPr>
        <w:pStyle w:val="Paragraphedeliste"/>
        <w:numPr>
          <w:ilvl w:val="0"/>
          <w:numId w:val="17"/>
        </w:numPr>
        <w:spacing w:after="120" w:line="240" w:lineRule="auto"/>
        <w:ind w:left="703" w:hanging="343"/>
        <w:rPr>
          <w:sz w:val="21"/>
          <w:szCs w:val="21"/>
          <w:lang w:val="fr-CH"/>
        </w:rPr>
      </w:pPr>
      <w:r w:rsidRPr="00192078">
        <w:rPr>
          <w:rFonts w:ascii="Trebuchet MS"/>
          <w:sz w:val="21"/>
          <w:szCs w:val="21"/>
          <w:lang w:val="fr-CH"/>
        </w:rPr>
        <w:t>R</w:t>
      </w:r>
      <w:r w:rsidRPr="00192078">
        <w:rPr>
          <w:rFonts w:hAnsi="Trebuchet MS"/>
          <w:sz w:val="21"/>
          <w:szCs w:val="21"/>
          <w:lang w:val="fr-CH"/>
        </w:rPr>
        <w:t>é</w:t>
      </w:r>
      <w:r w:rsidRPr="00192078">
        <w:rPr>
          <w:rFonts w:ascii="Trebuchet MS"/>
          <w:sz w:val="21"/>
          <w:szCs w:val="21"/>
          <w:lang w:val="fr-CH"/>
        </w:rPr>
        <w:t>sum</w:t>
      </w:r>
      <w:r w:rsidRPr="00192078">
        <w:rPr>
          <w:rFonts w:hAnsi="Trebuchet MS"/>
          <w:sz w:val="21"/>
          <w:szCs w:val="21"/>
          <w:lang w:val="fr-CH"/>
        </w:rPr>
        <w:t>é</w:t>
      </w:r>
      <w:r w:rsidRPr="00192078">
        <w:rPr>
          <w:rFonts w:hAnsi="Trebuchet MS"/>
          <w:sz w:val="21"/>
          <w:szCs w:val="21"/>
          <w:lang w:val="fr-CH"/>
        </w:rPr>
        <w:t xml:space="preserve"> </w:t>
      </w:r>
      <w:r w:rsidRPr="00192078">
        <w:rPr>
          <w:rFonts w:ascii="Trebuchet MS"/>
          <w:sz w:val="21"/>
          <w:szCs w:val="21"/>
          <w:lang w:val="fr-CH"/>
        </w:rPr>
        <w:t>ex</w:t>
      </w:r>
      <w:r w:rsidRPr="00192078">
        <w:rPr>
          <w:rFonts w:hAnsi="Trebuchet MS"/>
          <w:sz w:val="21"/>
          <w:szCs w:val="21"/>
          <w:lang w:val="fr-CH"/>
        </w:rPr>
        <w:t>é</w:t>
      </w:r>
      <w:r w:rsidRPr="00192078">
        <w:rPr>
          <w:rFonts w:ascii="Trebuchet MS"/>
          <w:sz w:val="21"/>
          <w:szCs w:val="21"/>
          <w:lang w:val="fr-CH"/>
        </w:rPr>
        <w:t>cutif (une section ind</w:t>
      </w:r>
      <w:r w:rsidRPr="00192078">
        <w:rPr>
          <w:rFonts w:hAnsi="Trebuchet MS"/>
          <w:sz w:val="21"/>
          <w:szCs w:val="21"/>
          <w:lang w:val="fr-CH"/>
        </w:rPr>
        <w:t>é</w:t>
      </w:r>
      <w:r w:rsidRPr="00192078">
        <w:rPr>
          <w:rFonts w:ascii="Trebuchet MS"/>
          <w:sz w:val="21"/>
          <w:szCs w:val="21"/>
          <w:lang w:val="fr-CH"/>
        </w:rPr>
        <w:t>pendante de 3-4 pages y compris les principales conclusions et recommandations)</w:t>
      </w:r>
    </w:p>
    <w:p w:rsidR="009A496B" w:rsidRPr="00192078" w:rsidRDefault="00BD55C9" w:rsidP="00912150">
      <w:pPr>
        <w:pStyle w:val="Paragraphedeliste"/>
        <w:numPr>
          <w:ilvl w:val="0"/>
          <w:numId w:val="17"/>
        </w:numPr>
        <w:spacing w:after="120" w:line="240" w:lineRule="auto"/>
        <w:ind w:left="703" w:hanging="343"/>
        <w:rPr>
          <w:sz w:val="21"/>
          <w:szCs w:val="21"/>
          <w:lang w:val="fr-CH"/>
        </w:rPr>
      </w:pPr>
      <w:r w:rsidRPr="00192078">
        <w:rPr>
          <w:rFonts w:ascii="Trebuchet MS"/>
          <w:sz w:val="21"/>
          <w:szCs w:val="21"/>
          <w:lang w:val="fr-CH"/>
        </w:rPr>
        <w:t xml:space="preserve">Introduction </w:t>
      </w:r>
    </w:p>
    <w:p w:rsidR="009A496B" w:rsidRPr="00192078" w:rsidRDefault="00BD55C9" w:rsidP="00912150">
      <w:pPr>
        <w:pStyle w:val="Paragraphedeliste"/>
        <w:numPr>
          <w:ilvl w:val="0"/>
          <w:numId w:val="17"/>
        </w:numPr>
        <w:spacing w:after="120" w:line="240" w:lineRule="auto"/>
        <w:ind w:left="703" w:hanging="343"/>
        <w:rPr>
          <w:sz w:val="21"/>
          <w:szCs w:val="21"/>
          <w:lang w:val="fr-CH"/>
        </w:rPr>
      </w:pPr>
      <w:r w:rsidRPr="00192078">
        <w:rPr>
          <w:rFonts w:ascii="Trebuchet MS"/>
          <w:sz w:val="21"/>
          <w:szCs w:val="21"/>
          <w:lang w:val="fr-CH"/>
        </w:rPr>
        <w:t>Description de I</w:t>
      </w:r>
      <w:r w:rsidRPr="00192078">
        <w:rPr>
          <w:rFonts w:hAnsi="Trebuchet MS"/>
          <w:sz w:val="21"/>
          <w:szCs w:val="21"/>
          <w:lang w:val="fr-CH"/>
        </w:rPr>
        <w:t>’</w:t>
      </w:r>
      <w:r w:rsidRPr="00192078">
        <w:rPr>
          <w:rFonts w:hAnsi="Trebuchet MS"/>
          <w:sz w:val="21"/>
          <w:szCs w:val="21"/>
          <w:lang w:val="fr-CH"/>
        </w:rPr>
        <w:t xml:space="preserve"> </w:t>
      </w:r>
      <w:r w:rsidRPr="00192078">
        <w:rPr>
          <w:rFonts w:ascii="Trebuchet MS"/>
          <w:sz w:val="21"/>
          <w:szCs w:val="21"/>
          <w:lang w:val="fr-CH"/>
        </w:rPr>
        <w:t xml:space="preserve">intervention </w:t>
      </w:r>
    </w:p>
    <w:p w:rsidR="009A496B" w:rsidRPr="00192078" w:rsidRDefault="00BD55C9" w:rsidP="00912150">
      <w:pPr>
        <w:pStyle w:val="Paragraphedeliste"/>
        <w:numPr>
          <w:ilvl w:val="0"/>
          <w:numId w:val="17"/>
        </w:numPr>
        <w:spacing w:after="120" w:line="240" w:lineRule="auto"/>
        <w:ind w:left="703" w:hanging="343"/>
        <w:rPr>
          <w:sz w:val="21"/>
          <w:szCs w:val="21"/>
          <w:lang w:val="fr-CH"/>
        </w:rPr>
      </w:pPr>
      <w:r w:rsidRPr="00192078">
        <w:rPr>
          <w:rFonts w:ascii="Trebuchet MS"/>
          <w:sz w:val="21"/>
          <w:szCs w:val="21"/>
          <w:lang w:val="fr-CH"/>
        </w:rPr>
        <w:t>Etendue de l</w:t>
      </w:r>
      <w:r w:rsidRPr="00192078">
        <w:rPr>
          <w:rFonts w:hAnsi="Trebuchet MS"/>
          <w:sz w:val="21"/>
          <w:szCs w:val="21"/>
          <w:lang w:val="fr-CH"/>
        </w:rPr>
        <w:t>’é</w:t>
      </w:r>
      <w:r w:rsidRPr="00192078">
        <w:rPr>
          <w:rFonts w:ascii="Trebuchet MS"/>
          <w:sz w:val="21"/>
          <w:szCs w:val="21"/>
          <w:lang w:val="fr-CH"/>
        </w:rPr>
        <w:t>valuation et objectifs</w:t>
      </w:r>
    </w:p>
    <w:p w:rsidR="009A496B" w:rsidRPr="00192078" w:rsidRDefault="00BD55C9" w:rsidP="00912150">
      <w:pPr>
        <w:pStyle w:val="Paragraphedeliste"/>
        <w:numPr>
          <w:ilvl w:val="0"/>
          <w:numId w:val="17"/>
        </w:numPr>
        <w:spacing w:after="120" w:line="240" w:lineRule="auto"/>
        <w:ind w:left="703" w:hanging="343"/>
        <w:rPr>
          <w:sz w:val="21"/>
          <w:szCs w:val="21"/>
          <w:lang w:val="fr-CH"/>
        </w:rPr>
      </w:pPr>
      <w:r w:rsidRPr="00192078">
        <w:rPr>
          <w:rFonts w:ascii="Trebuchet MS"/>
          <w:sz w:val="21"/>
          <w:szCs w:val="21"/>
          <w:lang w:val="fr-CH"/>
        </w:rPr>
        <w:t>Approche et m</w:t>
      </w:r>
      <w:r w:rsidRPr="00192078">
        <w:rPr>
          <w:rFonts w:hAnsi="Trebuchet MS"/>
          <w:sz w:val="21"/>
          <w:szCs w:val="21"/>
          <w:lang w:val="fr-CH"/>
        </w:rPr>
        <w:t>é</w:t>
      </w:r>
      <w:r w:rsidRPr="00192078">
        <w:rPr>
          <w:rFonts w:ascii="Trebuchet MS"/>
          <w:sz w:val="21"/>
          <w:szCs w:val="21"/>
          <w:lang w:val="fr-CH"/>
        </w:rPr>
        <w:t>thodes d</w:t>
      </w:r>
      <w:r w:rsidRPr="00192078">
        <w:rPr>
          <w:rFonts w:hAnsi="Trebuchet MS"/>
          <w:sz w:val="21"/>
          <w:szCs w:val="21"/>
          <w:lang w:val="fr-CH"/>
        </w:rPr>
        <w:t>’é</w:t>
      </w:r>
      <w:r w:rsidRPr="00192078">
        <w:rPr>
          <w:rFonts w:ascii="Trebuchet MS"/>
          <w:sz w:val="21"/>
          <w:szCs w:val="21"/>
          <w:lang w:val="fr-CH"/>
        </w:rPr>
        <w:t xml:space="preserve">valuation </w:t>
      </w:r>
    </w:p>
    <w:p w:rsidR="009A496B" w:rsidRPr="00192078" w:rsidRDefault="00BD55C9" w:rsidP="00912150">
      <w:pPr>
        <w:pStyle w:val="Paragraphedeliste"/>
        <w:numPr>
          <w:ilvl w:val="0"/>
          <w:numId w:val="17"/>
        </w:numPr>
        <w:spacing w:after="120" w:line="240" w:lineRule="auto"/>
        <w:ind w:left="703" w:hanging="343"/>
        <w:rPr>
          <w:sz w:val="21"/>
          <w:szCs w:val="21"/>
          <w:lang w:val="fr-CH"/>
        </w:rPr>
      </w:pPr>
      <w:r w:rsidRPr="00192078">
        <w:rPr>
          <w:rFonts w:ascii="Trebuchet MS"/>
          <w:sz w:val="21"/>
          <w:szCs w:val="21"/>
          <w:lang w:val="fr-CH"/>
        </w:rPr>
        <w:t>Analyse des donn</w:t>
      </w:r>
      <w:r w:rsidRPr="00192078">
        <w:rPr>
          <w:rFonts w:hAnsi="Trebuchet MS"/>
          <w:sz w:val="21"/>
          <w:szCs w:val="21"/>
          <w:lang w:val="fr-CH"/>
        </w:rPr>
        <w:t>é</w:t>
      </w:r>
      <w:r w:rsidRPr="00192078">
        <w:rPr>
          <w:rFonts w:ascii="Trebuchet MS"/>
          <w:sz w:val="21"/>
          <w:szCs w:val="21"/>
          <w:lang w:val="fr-CH"/>
        </w:rPr>
        <w:t>es</w:t>
      </w:r>
    </w:p>
    <w:p w:rsidR="009A496B" w:rsidRPr="00192078" w:rsidRDefault="00BD55C9" w:rsidP="00912150">
      <w:pPr>
        <w:pStyle w:val="Paragraphedeliste"/>
        <w:numPr>
          <w:ilvl w:val="0"/>
          <w:numId w:val="17"/>
        </w:numPr>
        <w:spacing w:after="120" w:line="240" w:lineRule="auto"/>
        <w:ind w:left="703" w:hanging="343"/>
        <w:rPr>
          <w:sz w:val="21"/>
          <w:szCs w:val="21"/>
          <w:lang w:val="fr-CH"/>
        </w:rPr>
      </w:pPr>
      <w:r w:rsidRPr="00192078">
        <w:rPr>
          <w:rFonts w:ascii="Trebuchet MS"/>
          <w:sz w:val="21"/>
          <w:szCs w:val="21"/>
          <w:lang w:val="fr-CH"/>
        </w:rPr>
        <w:t>D</w:t>
      </w:r>
      <w:r w:rsidRPr="00192078">
        <w:rPr>
          <w:rFonts w:hAnsi="Trebuchet MS"/>
          <w:sz w:val="21"/>
          <w:szCs w:val="21"/>
          <w:lang w:val="fr-CH"/>
        </w:rPr>
        <w:t>é</w:t>
      </w:r>
      <w:r w:rsidRPr="00192078">
        <w:rPr>
          <w:rFonts w:ascii="Trebuchet MS"/>
          <w:sz w:val="21"/>
          <w:szCs w:val="21"/>
          <w:lang w:val="fr-CH"/>
        </w:rPr>
        <w:t xml:space="preserve">ductions et conclusions </w:t>
      </w:r>
    </w:p>
    <w:p w:rsidR="009A496B" w:rsidRPr="00192078" w:rsidRDefault="00BD55C9" w:rsidP="00912150">
      <w:pPr>
        <w:pStyle w:val="Paragraphedeliste"/>
        <w:numPr>
          <w:ilvl w:val="1"/>
          <w:numId w:val="25"/>
        </w:numPr>
        <w:spacing w:after="120" w:line="240" w:lineRule="auto"/>
        <w:ind w:left="1423" w:hanging="343"/>
        <w:rPr>
          <w:lang w:val="fr-CH"/>
        </w:rPr>
      </w:pPr>
      <w:r w:rsidRPr="00192078">
        <w:rPr>
          <w:rFonts w:ascii="Trebuchet MS"/>
          <w:sz w:val="21"/>
          <w:szCs w:val="21"/>
          <w:lang w:val="fr-CH"/>
        </w:rPr>
        <w:t>R</w:t>
      </w:r>
      <w:r w:rsidRPr="00192078">
        <w:rPr>
          <w:rFonts w:hAnsi="Trebuchet MS"/>
          <w:sz w:val="21"/>
          <w:szCs w:val="21"/>
          <w:lang w:val="fr-CH"/>
        </w:rPr>
        <w:t>é</w:t>
      </w:r>
      <w:r w:rsidRPr="00192078">
        <w:rPr>
          <w:rFonts w:ascii="Trebuchet MS"/>
          <w:sz w:val="21"/>
          <w:szCs w:val="21"/>
          <w:lang w:val="fr-CH"/>
        </w:rPr>
        <w:t>sultats et conclusions globaux (y compris des r</w:t>
      </w:r>
      <w:r w:rsidRPr="00192078">
        <w:rPr>
          <w:rFonts w:hAnsi="Trebuchet MS"/>
          <w:sz w:val="21"/>
          <w:szCs w:val="21"/>
          <w:lang w:val="fr-CH"/>
        </w:rPr>
        <w:t>é</w:t>
      </w:r>
      <w:r w:rsidRPr="00192078">
        <w:rPr>
          <w:rFonts w:ascii="Trebuchet MS"/>
          <w:sz w:val="21"/>
          <w:szCs w:val="21"/>
          <w:lang w:val="fr-CH"/>
        </w:rPr>
        <w:t>ponses aux questions principales d</w:t>
      </w:r>
      <w:r w:rsidRPr="00192078">
        <w:rPr>
          <w:rFonts w:hAnsi="Trebuchet MS"/>
          <w:sz w:val="21"/>
          <w:szCs w:val="21"/>
          <w:lang w:val="fr-CH"/>
        </w:rPr>
        <w:t>’é</w:t>
      </w:r>
      <w:r w:rsidRPr="00192078">
        <w:rPr>
          <w:rFonts w:ascii="Trebuchet MS"/>
          <w:sz w:val="21"/>
          <w:szCs w:val="21"/>
          <w:lang w:val="fr-CH"/>
        </w:rPr>
        <w:t>valuation et faire le lien entre les produits obtenus et l</w:t>
      </w:r>
      <w:r w:rsidRPr="00192078">
        <w:rPr>
          <w:rFonts w:hAnsi="Trebuchet MS"/>
          <w:sz w:val="21"/>
          <w:szCs w:val="21"/>
          <w:lang w:val="fr-CH"/>
        </w:rPr>
        <w:t>’</w:t>
      </w:r>
      <w:r w:rsidRPr="00192078">
        <w:rPr>
          <w:rFonts w:ascii="Trebuchet MS"/>
          <w:sz w:val="21"/>
          <w:szCs w:val="21"/>
          <w:lang w:val="fr-CH"/>
        </w:rPr>
        <w:t>atteinte de l</w:t>
      </w:r>
      <w:r w:rsidRPr="00192078">
        <w:rPr>
          <w:rFonts w:hAnsi="Trebuchet MS"/>
          <w:sz w:val="21"/>
          <w:szCs w:val="21"/>
          <w:lang w:val="fr-CH"/>
        </w:rPr>
        <w:t>’</w:t>
      </w:r>
      <w:r w:rsidRPr="00192078">
        <w:rPr>
          <w:rFonts w:ascii="Trebuchet MS"/>
          <w:sz w:val="21"/>
          <w:szCs w:val="21"/>
          <w:lang w:val="fr-CH"/>
        </w:rPr>
        <w:t>effet escompt</w:t>
      </w:r>
      <w:r w:rsidRPr="00192078">
        <w:rPr>
          <w:rFonts w:hAnsi="Trebuchet MS"/>
          <w:sz w:val="21"/>
          <w:szCs w:val="21"/>
          <w:lang w:val="fr-CH"/>
        </w:rPr>
        <w:t>é</w:t>
      </w:r>
      <w:r w:rsidRPr="00192078">
        <w:rPr>
          <w:rFonts w:ascii="Trebuchet MS"/>
          <w:sz w:val="21"/>
          <w:szCs w:val="21"/>
          <w:lang w:val="fr-CH"/>
        </w:rPr>
        <w:t>)</w:t>
      </w:r>
    </w:p>
    <w:p w:rsidR="009A496B" w:rsidRPr="00192078" w:rsidRDefault="00BD55C9" w:rsidP="00912150">
      <w:pPr>
        <w:pStyle w:val="Paragraphedeliste"/>
        <w:numPr>
          <w:ilvl w:val="1"/>
          <w:numId w:val="26"/>
        </w:numPr>
        <w:spacing w:after="120" w:line="240" w:lineRule="auto"/>
        <w:ind w:left="1423" w:hanging="343"/>
        <w:rPr>
          <w:lang w:val="fr-CH"/>
        </w:rPr>
      </w:pPr>
      <w:r w:rsidRPr="00192078">
        <w:rPr>
          <w:rFonts w:ascii="Trebuchet MS"/>
          <w:sz w:val="21"/>
          <w:szCs w:val="21"/>
          <w:lang w:val="fr-CH"/>
        </w:rPr>
        <w:t>Conclusions globales</w:t>
      </w:r>
    </w:p>
    <w:p w:rsidR="009A496B" w:rsidRPr="00192078" w:rsidRDefault="00BD55C9" w:rsidP="00912150">
      <w:pPr>
        <w:pStyle w:val="Paragraphedeliste"/>
        <w:numPr>
          <w:ilvl w:val="0"/>
          <w:numId w:val="17"/>
        </w:numPr>
        <w:spacing w:after="120" w:line="240" w:lineRule="auto"/>
        <w:ind w:left="703" w:hanging="343"/>
        <w:rPr>
          <w:sz w:val="21"/>
          <w:szCs w:val="21"/>
          <w:lang w:val="fr-CH"/>
        </w:rPr>
      </w:pPr>
      <w:r w:rsidRPr="00192078">
        <w:rPr>
          <w:rFonts w:ascii="Trebuchet MS"/>
          <w:sz w:val="21"/>
          <w:szCs w:val="21"/>
          <w:lang w:val="fr-CH"/>
        </w:rPr>
        <w:t xml:space="preserve">Recommandations </w:t>
      </w:r>
    </w:p>
    <w:p w:rsidR="009A496B" w:rsidRPr="00192078" w:rsidRDefault="00BD55C9" w:rsidP="00912150">
      <w:pPr>
        <w:pStyle w:val="Paragraphedeliste"/>
        <w:numPr>
          <w:ilvl w:val="1"/>
          <w:numId w:val="27"/>
        </w:numPr>
        <w:spacing w:after="120" w:line="240" w:lineRule="auto"/>
        <w:ind w:left="1423" w:hanging="343"/>
        <w:rPr>
          <w:lang w:val="fr-CH"/>
        </w:rPr>
      </w:pPr>
      <w:r w:rsidRPr="00192078">
        <w:rPr>
          <w:rFonts w:ascii="Trebuchet MS"/>
          <w:sz w:val="21"/>
          <w:szCs w:val="21"/>
          <w:lang w:val="fr-CH"/>
        </w:rPr>
        <w:t>Recommandations globales (y compris les recommandations produites de r</w:t>
      </w:r>
      <w:r w:rsidRPr="00192078">
        <w:rPr>
          <w:rFonts w:hAnsi="Trebuchet MS"/>
          <w:sz w:val="21"/>
          <w:szCs w:val="21"/>
          <w:lang w:val="fr-CH"/>
        </w:rPr>
        <w:t>é</w:t>
      </w:r>
      <w:r w:rsidRPr="00192078">
        <w:rPr>
          <w:rFonts w:ascii="Trebuchet MS"/>
          <w:sz w:val="21"/>
          <w:szCs w:val="21"/>
          <w:lang w:val="fr-CH"/>
        </w:rPr>
        <w:t>pondre aux questions principales d</w:t>
      </w:r>
      <w:r w:rsidRPr="00192078">
        <w:rPr>
          <w:rFonts w:hAnsi="Trebuchet MS"/>
          <w:sz w:val="21"/>
          <w:szCs w:val="21"/>
          <w:lang w:val="fr-CH"/>
        </w:rPr>
        <w:t>’é</w:t>
      </w:r>
      <w:r w:rsidRPr="00192078">
        <w:rPr>
          <w:rFonts w:ascii="Trebuchet MS"/>
          <w:sz w:val="21"/>
          <w:szCs w:val="21"/>
          <w:lang w:val="fr-CH"/>
        </w:rPr>
        <w:t>valuation)</w:t>
      </w:r>
    </w:p>
    <w:p w:rsidR="009A496B" w:rsidRPr="00192078" w:rsidRDefault="00BD55C9" w:rsidP="00912150">
      <w:pPr>
        <w:pStyle w:val="Paragraphedeliste"/>
        <w:numPr>
          <w:ilvl w:val="0"/>
          <w:numId w:val="17"/>
        </w:numPr>
        <w:spacing w:after="120" w:line="240" w:lineRule="auto"/>
        <w:ind w:left="703" w:hanging="343"/>
        <w:rPr>
          <w:sz w:val="21"/>
          <w:szCs w:val="21"/>
          <w:lang w:val="fr-CH"/>
        </w:rPr>
      </w:pPr>
      <w:r w:rsidRPr="00192078">
        <w:rPr>
          <w:rFonts w:ascii="Trebuchet MS"/>
          <w:sz w:val="21"/>
          <w:szCs w:val="21"/>
          <w:lang w:val="fr-CH"/>
        </w:rPr>
        <w:t>Enseignement tir</w:t>
      </w:r>
      <w:r w:rsidRPr="00192078">
        <w:rPr>
          <w:rFonts w:hAnsi="Trebuchet MS"/>
          <w:sz w:val="21"/>
          <w:szCs w:val="21"/>
          <w:lang w:val="fr-CH"/>
        </w:rPr>
        <w:t>é</w:t>
      </w:r>
      <w:r w:rsidRPr="00192078">
        <w:rPr>
          <w:rFonts w:ascii="Trebuchet MS"/>
          <w:sz w:val="21"/>
          <w:szCs w:val="21"/>
          <w:lang w:val="fr-CH"/>
        </w:rPr>
        <w:t xml:space="preserve">s </w:t>
      </w:r>
    </w:p>
    <w:p w:rsidR="009A496B" w:rsidRPr="00192078" w:rsidRDefault="00BD55C9" w:rsidP="00912150">
      <w:pPr>
        <w:pStyle w:val="Paragraphedeliste"/>
        <w:numPr>
          <w:ilvl w:val="1"/>
          <w:numId w:val="28"/>
        </w:numPr>
        <w:spacing w:after="120" w:line="240" w:lineRule="auto"/>
        <w:ind w:left="1423" w:hanging="343"/>
        <w:rPr>
          <w:lang w:val="fr-CH"/>
        </w:rPr>
      </w:pPr>
      <w:r w:rsidRPr="00192078">
        <w:rPr>
          <w:rFonts w:ascii="Trebuchet MS"/>
          <w:sz w:val="21"/>
          <w:szCs w:val="21"/>
          <w:lang w:val="fr-CH"/>
        </w:rPr>
        <w:t xml:space="preserve"> sous-section sp</w:t>
      </w:r>
      <w:r w:rsidRPr="00192078">
        <w:rPr>
          <w:rFonts w:hAnsi="Trebuchet MS"/>
          <w:sz w:val="21"/>
          <w:szCs w:val="21"/>
          <w:lang w:val="fr-CH"/>
        </w:rPr>
        <w:t>é</w:t>
      </w:r>
      <w:r w:rsidRPr="00192078">
        <w:rPr>
          <w:rFonts w:ascii="Trebuchet MS"/>
          <w:sz w:val="21"/>
          <w:szCs w:val="21"/>
          <w:lang w:val="fr-CH"/>
        </w:rPr>
        <w:t>cifique y compris sur le genre</w:t>
      </w:r>
    </w:p>
    <w:p w:rsidR="009A496B" w:rsidRPr="00192078" w:rsidRDefault="00BD55C9" w:rsidP="00912150">
      <w:pPr>
        <w:pStyle w:val="Paragraphedeliste"/>
        <w:numPr>
          <w:ilvl w:val="0"/>
          <w:numId w:val="17"/>
        </w:numPr>
        <w:spacing w:after="120" w:line="240" w:lineRule="auto"/>
        <w:ind w:left="703" w:hanging="343"/>
        <w:rPr>
          <w:sz w:val="21"/>
          <w:szCs w:val="21"/>
          <w:lang w:val="fr-CH"/>
        </w:rPr>
      </w:pPr>
      <w:r w:rsidRPr="00192078">
        <w:rPr>
          <w:rFonts w:ascii="Trebuchet MS"/>
          <w:sz w:val="21"/>
          <w:szCs w:val="21"/>
          <w:lang w:val="fr-CH"/>
        </w:rPr>
        <w:t xml:space="preserve">Annexes du rapport </w:t>
      </w:r>
    </w:p>
    <w:p w:rsidR="009A496B" w:rsidRPr="00192078" w:rsidRDefault="00BD55C9" w:rsidP="00912150">
      <w:pPr>
        <w:pStyle w:val="Paragraphedeliste"/>
        <w:numPr>
          <w:ilvl w:val="1"/>
          <w:numId w:val="29"/>
        </w:numPr>
        <w:spacing w:after="120" w:line="240" w:lineRule="auto"/>
        <w:ind w:left="1423" w:hanging="343"/>
        <w:rPr>
          <w:lang w:val="fr-CH"/>
        </w:rPr>
      </w:pPr>
      <w:r w:rsidRPr="00192078">
        <w:rPr>
          <w:rFonts w:ascii="Trebuchet MS"/>
          <w:sz w:val="21"/>
          <w:szCs w:val="21"/>
          <w:lang w:val="fr-CH"/>
        </w:rPr>
        <w:t>TDR pour l</w:t>
      </w:r>
      <w:r w:rsidRPr="00192078">
        <w:rPr>
          <w:rFonts w:hAnsi="Trebuchet MS"/>
          <w:sz w:val="21"/>
          <w:szCs w:val="21"/>
          <w:lang w:val="fr-CH"/>
        </w:rPr>
        <w:t>’é</w:t>
      </w:r>
      <w:r w:rsidRPr="00192078">
        <w:rPr>
          <w:rFonts w:ascii="Trebuchet MS"/>
          <w:sz w:val="21"/>
          <w:szCs w:val="21"/>
          <w:lang w:val="fr-CH"/>
        </w:rPr>
        <w:t>valuation</w:t>
      </w:r>
    </w:p>
    <w:p w:rsidR="009A496B" w:rsidRPr="00192078" w:rsidRDefault="00BD55C9" w:rsidP="00912150">
      <w:pPr>
        <w:pStyle w:val="Paragraphedeliste"/>
        <w:numPr>
          <w:ilvl w:val="1"/>
          <w:numId w:val="30"/>
        </w:numPr>
        <w:spacing w:after="120" w:line="240" w:lineRule="auto"/>
        <w:ind w:left="1423" w:hanging="343"/>
        <w:rPr>
          <w:lang w:val="fr-CH"/>
        </w:rPr>
      </w:pPr>
      <w:r w:rsidRPr="00192078">
        <w:rPr>
          <w:rFonts w:ascii="Trebuchet MS"/>
          <w:sz w:val="21"/>
          <w:szCs w:val="21"/>
          <w:lang w:val="fr-CH"/>
        </w:rPr>
        <w:t>Matrice de conception d</w:t>
      </w:r>
      <w:r w:rsidRPr="00192078">
        <w:rPr>
          <w:rFonts w:hAnsi="Trebuchet MS"/>
          <w:sz w:val="21"/>
          <w:szCs w:val="21"/>
          <w:lang w:val="fr-CH"/>
        </w:rPr>
        <w:t>’é</w:t>
      </w:r>
      <w:r w:rsidRPr="00192078">
        <w:rPr>
          <w:rFonts w:ascii="Trebuchet MS"/>
          <w:sz w:val="21"/>
          <w:szCs w:val="21"/>
          <w:lang w:val="fr-CH"/>
        </w:rPr>
        <w:t>valuation</w:t>
      </w:r>
    </w:p>
    <w:p w:rsidR="009A496B" w:rsidRPr="00192078" w:rsidRDefault="00BD55C9" w:rsidP="00912150">
      <w:pPr>
        <w:pStyle w:val="Paragraphedeliste"/>
        <w:numPr>
          <w:ilvl w:val="1"/>
          <w:numId w:val="31"/>
        </w:numPr>
        <w:spacing w:after="120" w:line="240" w:lineRule="auto"/>
        <w:ind w:left="1423" w:hanging="343"/>
        <w:rPr>
          <w:lang w:val="fr-CH"/>
        </w:rPr>
      </w:pPr>
      <w:r w:rsidRPr="00192078">
        <w:rPr>
          <w:rFonts w:ascii="Trebuchet MS"/>
          <w:sz w:val="21"/>
          <w:szCs w:val="21"/>
          <w:lang w:val="fr-CH"/>
        </w:rPr>
        <w:t>Liste des personnes ou groupes interview</w:t>
      </w:r>
      <w:r w:rsidRPr="00192078">
        <w:rPr>
          <w:rFonts w:hAnsi="Trebuchet MS"/>
          <w:sz w:val="21"/>
          <w:szCs w:val="21"/>
          <w:lang w:val="fr-CH"/>
        </w:rPr>
        <w:t>é</w:t>
      </w:r>
      <w:r w:rsidRPr="00192078">
        <w:rPr>
          <w:rFonts w:ascii="Trebuchet MS"/>
          <w:sz w:val="21"/>
          <w:szCs w:val="21"/>
          <w:lang w:val="fr-CH"/>
        </w:rPr>
        <w:t>s ou consult</w:t>
      </w:r>
      <w:r w:rsidRPr="00192078">
        <w:rPr>
          <w:rFonts w:hAnsi="Trebuchet MS"/>
          <w:sz w:val="21"/>
          <w:szCs w:val="21"/>
          <w:lang w:val="fr-CH"/>
        </w:rPr>
        <w:t>é</w:t>
      </w:r>
      <w:r w:rsidRPr="00192078">
        <w:rPr>
          <w:rFonts w:ascii="Trebuchet MS"/>
          <w:sz w:val="21"/>
          <w:szCs w:val="21"/>
          <w:lang w:val="fr-CH"/>
        </w:rPr>
        <w:t>s et des sites visit</w:t>
      </w:r>
      <w:r w:rsidRPr="00192078">
        <w:rPr>
          <w:rFonts w:hAnsi="Trebuchet MS"/>
          <w:sz w:val="21"/>
          <w:szCs w:val="21"/>
          <w:lang w:val="fr-CH"/>
        </w:rPr>
        <w:t>é</w:t>
      </w:r>
      <w:r w:rsidRPr="00192078">
        <w:rPr>
          <w:rFonts w:ascii="Trebuchet MS"/>
          <w:sz w:val="21"/>
          <w:szCs w:val="21"/>
          <w:lang w:val="fr-CH"/>
        </w:rPr>
        <w:t>s</w:t>
      </w:r>
    </w:p>
    <w:p w:rsidR="009A496B" w:rsidRPr="00192078" w:rsidRDefault="00BD55C9" w:rsidP="00912150">
      <w:pPr>
        <w:pStyle w:val="Paragraphedeliste"/>
        <w:numPr>
          <w:ilvl w:val="1"/>
          <w:numId w:val="32"/>
        </w:numPr>
        <w:spacing w:after="120" w:line="240" w:lineRule="auto"/>
        <w:ind w:left="1423" w:hanging="343"/>
        <w:rPr>
          <w:lang w:val="fr-CH"/>
        </w:rPr>
      </w:pPr>
      <w:r w:rsidRPr="00192078">
        <w:rPr>
          <w:rFonts w:ascii="Trebuchet MS"/>
          <w:sz w:val="21"/>
          <w:szCs w:val="21"/>
          <w:lang w:val="fr-CH"/>
        </w:rPr>
        <w:t>Liste des documents d</w:t>
      </w:r>
      <w:r w:rsidRPr="00192078">
        <w:rPr>
          <w:rFonts w:hAnsi="Trebuchet MS"/>
          <w:sz w:val="21"/>
          <w:szCs w:val="21"/>
          <w:lang w:val="fr-CH"/>
        </w:rPr>
        <w:t>’</w:t>
      </w:r>
      <w:r w:rsidRPr="00192078">
        <w:rPr>
          <w:rFonts w:ascii="Trebuchet MS"/>
          <w:sz w:val="21"/>
          <w:szCs w:val="21"/>
          <w:lang w:val="fr-CH"/>
        </w:rPr>
        <w:t>aide r</w:t>
      </w:r>
      <w:r w:rsidRPr="00192078">
        <w:rPr>
          <w:rFonts w:hAnsi="Trebuchet MS"/>
          <w:sz w:val="21"/>
          <w:szCs w:val="21"/>
          <w:lang w:val="fr-CH"/>
        </w:rPr>
        <w:t>é</w:t>
      </w:r>
      <w:r w:rsidRPr="00192078">
        <w:rPr>
          <w:rFonts w:ascii="Trebuchet MS"/>
          <w:sz w:val="21"/>
          <w:szCs w:val="21"/>
          <w:lang w:val="fr-CH"/>
        </w:rPr>
        <w:t>vises</w:t>
      </w:r>
    </w:p>
    <w:p w:rsidR="009A496B" w:rsidRPr="00192078" w:rsidRDefault="00BD55C9" w:rsidP="00912150">
      <w:pPr>
        <w:pStyle w:val="Paragraphedeliste"/>
        <w:numPr>
          <w:ilvl w:val="1"/>
          <w:numId w:val="33"/>
        </w:numPr>
        <w:spacing w:after="120" w:line="240" w:lineRule="auto"/>
        <w:ind w:left="1423" w:hanging="343"/>
        <w:rPr>
          <w:lang w:val="fr-CH"/>
        </w:rPr>
      </w:pPr>
      <w:r w:rsidRPr="00192078">
        <w:rPr>
          <w:rFonts w:ascii="Trebuchet MS"/>
          <w:sz w:val="21"/>
          <w:szCs w:val="21"/>
          <w:lang w:val="fr-CH"/>
        </w:rPr>
        <w:t>Cadre des r</w:t>
      </w:r>
      <w:r w:rsidRPr="00192078">
        <w:rPr>
          <w:rFonts w:hAnsi="Trebuchet MS"/>
          <w:sz w:val="21"/>
          <w:szCs w:val="21"/>
          <w:lang w:val="fr-CH"/>
        </w:rPr>
        <w:t>é</w:t>
      </w:r>
      <w:r w:rsidRPr="00192078">
        <w:rPr>
          <w:rFonts w:ascii="Trebuchet MS"/>
          <w:sz w:val="21"/>
          <w:szCs w:val="21"/>
          <w:lang w:val="fr-CH"/>
        </w:rPr>
        <w:t xml:space="preserve">sultats du programme </w:t>
      </w:r>
    </w:p>
    <w:p w:rsidR="009A496B" w:rsidRPr="00192078" w:rsidRDefault="00BD55C9" w:rsidP="00912150">
      <w:pPr>
        <w:pStyle w:val="Paragraphedeliste"/>
        <w:numPr>
          <w:ilvl w:val="1"/>
          <w:numId w:val="34"/>
        </w:numPr>
        <w:spacing w:after="120" w:line="240" w:lineRule="auto"/>
        <w:ind w:left="1423" w:hanging="343"/>
        <w:rPr>
          <w:lang w:val="fr-CH"/>
        </w:rPr>
      </w:pPr>
      <w:r w:rsidRPr="00192078">
        <w:rPr>
          <w:rFonts w:ascii="Trebuchet MS"/>
          <w:sz w:val="21"/>
          <w:szCs w:val="21"/>
          <w:lang w:val="fr-CH"/>
        </w:rPr>
        <w:t>Tableaux de r</w:t>
      </w:r>
      <w:r w:rsidRPr="00192078">
        <w:rPr>
          <w:rFonts w:hAnsi="Trebuchet MS"/>
          <w:sz w:val="21"/>
          <w:szCs w:val="21"/>
          <w:lang w:val="fr-CH"/>
        </w:rPr>
        <w:t>é</w:t>
      </w:r>
      <w:r w:rsidRPr="00192078">
        <w:rPr>
          <w:rFonts w:ascii="Trebuchet MS"/>
          <w:sz w:val="21"/>
          <w:szCs w:val="21"/>
          <w:lang w:val="fr-CH"/>
        </w:rPr>
        <w:t>sum</w:t>
      </w:r>
      <w:r w:rsidRPr="00192078">
        <w:rPr>
          <w:rFonts w:hAnsi="Trebuchet MS"/>
          <w:sz w:val="21"/>
          <w:szCs w:val="21"/>
          <w:lang w:val="fr-CH"/>
        </w:rPr>
        <w:t>é</w:t>
      </w:r>
      <w:r w:rsidRPr="00192078">
        <w:rPr>
          <w:rFonts w:hAnsi="Trebuchet MS"/>
          <w:sz w:val="21"/>
          <w:szCs w:val="21"/>
          <w:lang w:val="fr-CH"/>
        </w:rPr>
        <w:t xml:space="preserve"> </w:t>
      </w:r>
      <w:r w:rsidRPr="00192078">
        <w:rPr>
          <w:rFonts w:ascii="Trebuchet MS"/>
          <w:sz w:val="21"/>
          <w:szCs w:val="21"/>
          <w:lang w:val="fr-CH"/>
        </w:rPr>
        <w:t>des d</w:t>
      </w:r>
      <w:r w:rsidRPr="00192078">
        <w:rPr>
          <w:rFonts w:hAnsi="Trebuchet MS"/>
          <w:sz w:val="21"/>
          <w:szCs w:val="21"/>
          <w:lang w:val="fr-CH"/>
        </w:rPr>
        <w:t>é</w:t>
      </w:r>
      <w:r w:rsidRPr="00192078">
        <w:rPr>
          <w:rFonts w:ascii="Trebuchet MS"/>
          <w:sz w:val="21"/>
          <w:szCs w:val="21"/>
          <w:lang w:val="fr-CH"/>
        </w:rPr>
        <w:t>ductions</w:t>
      </w:r>
    </w:p>
    <w:p w:rsidR="006F3AB3" w:rsidRPr="00192078" w:rsidRDefault="006F3AB3">
      <w:pPr>
        <w:pStyle w:val="Body"/>
        <w:rPr>
          <w:sz w:val="21"/>
          <w:szCs w:val="21"/>
          <w:lang w:val="fr-CH"/>
        </w:rPr>
      </w:pPr>
    </w:p>
    <w:p w:rsidR="006F3AB3" w:rsidRPr="00192078" w:rsidRDefault="006F3AB3">
      <w:pPr>
        <w:pStyle w:val="Body"/>
        <w:rPr>
          <w:sz w:val="21"/>
          <w:szCs w:val="21"/>
          <w:lang w:val="fr-CH"/>
        </w:rPr>
      </w:pPr>
    </w:p>
    <w:p w:rsidR="00967415" w:rsidRPr="00192078" w:rsidRDefault="00967415">
      <w:pPr>
        <w:rPr>
          <w:rFonts w:asciiTheme="majorHAnsi" w:eastAsiaTheme="majorEastAsia" w:hAnsiTheme="majorHAnsi" w:cstheme="majorBidi"/>
          <w:b/>
          <w:bCs/>
          <w:color w:val="365F91" w:themeColor="accent1" w:themeShade="BF"/>
          <w:sz w:val="28"/>
          <w:szCs w:val="28"/>
          <w:lang w:val="fr-CH"/>
        </w:rPr>
      </w:pPr>
      <w:r w:rsidRPr="00192078">
        <w:rPr>
          <w:lang w:val="fr-CH"/>
        </w:rPr>
        <w:br w:type="page"/>
      </w:r>
    </w:p>
    <w:p w:rsidR="006F3AB3" w:rsidRPr="00DE54C0" w:rsidRDefault="00BD55C9" w:rsidP="00967415">
      <w:pPr>
        <w:pStyle w:val="Titre1"/>
        <w:rPr>
          <w:color w:val="auto"/>
          <w:lang w:val="fr-CH"/>
        </w:rPr>
      </w:pPr>
      <w:r w:rsidRPr="00DE54C0">
        <w:rPr>
          <w:color w:val="auto"/>
          <w:lang w:val="fr-CH"/>
        </w:rPr>
        <w:lastRenderedPageBreak/>
        <w:t>Annexe 2 : Documents préparatoires</w:t>
      </w:r>
    </w:p>
    <w:p w:rsidR="00695AF8" w:rsidRPr="00192078" w:rsidRDefault="00695AF8" w:rsidP="00695AF8">
      <w:pPr>
        <w:rPr>
          <w:lang w:val="fr-CH"/>
        </w:rPr>
      </w:pPr>
    </w:p>
    <w:p w:rsidR="009A496B" w:rsidRPr="00192078" w:rsidRDefault="00BD55C9" w:rsidP="00912150">
      <w:pPr>
        <w:pStyle w:val="Sansinterligne"/>
        <w:numPr>
          <w:ilvl w:val="0"/>
          <w:numId w:val="35"/>
        </w:numPr>
        <w:tabs>
          <w:tab w:val="num" w:pos="720"/>
        </w:tabs>
        <w:ind w:left="720" w:hanging="360"/>
        <w:rPr>
          <w:lang w:val="fr-CH"/>
        </w:rPr>
      </w:pPr>
      <w:r w:rsidRPr="00192078">
        <w:rPr>
          <w:lang w:val="fr-CH"/>
        </w:rPr>
        <w:t>Document de projet police de proximité (2012-2015)</w:t>
      </w:r>
    </w:p>
    <w:p w:rsidR="009A496B" w:rsidRPr="00192078" w:rsidRDefault="00BD55C9" w:rsidP="00912150">
      <w:pPr>
        <w:pStyle w:val="Sansinterligne"/>
        <w:numPr>
          <w:ilvl w:val="0"/>
          <w:numId w:val="36"/>
        </w:numPr>
        <w:tabs>
          <w:tab w:val="num" w:pos="720"/>
        </w:tabs>
        <w:ind w:left="720" w:hanging="360"/>
        <w:rPr>
          <w:lang w:val="fr-CH"/>
        </w:rPr>
      </w:pPr>
      <w:r w:rsidRPr="00192078">
        <w:rPr>
          <w:lang w:val="fr-CH"/>
        </w:rPr>
        <w:t xml:space="preserve">Rapport d’évaluation à mi-parcours </w:t>
      </w:r>
    </w:p>
    <w:p w:rsidR="009A496B" w:rsidRPr="00192078" w:rsidRDefault="00BD55C9" w:rsidP="00912150">
      <w:pPr>
        <w:pStyle w:val="Sansinterligne"/>
        <w:numPr>
          <w:ilvl w:val="0"/>
          <w:numId w:val="37"/>
        </w:numPr>
        <w:tabs>
          <w:tab w:val="num" w:pos="720"/>
        </w:tabs>
        <w:ind w:left="720" w:hanging="360"/>
        <w:rPr>
          <w:lang w:val="fr-CH"/>
        </w:rPr>
      </w:pPr>
      <w:r w:rsidRPr="00192078">
        <w:rPr>
          <w:lang w:val="fr-CH"/>
        </w:rPr>
        <w:t>Rapports annuels 2013 et 2014</w:t>
      </w:r>
    </w:p>
    <w:p w:rsidR="009A496B" w:rsidRPr="00192078" w:rsidRDefault="00BD55C9" w:rsidP="00912150">
      <w:pPr>
        <w:pStyle w:val="Sansinterligne"/>
        <w:numPr>
          <w:ilvl w:val="0"/>
          <w:numId w:val="38"/>
        </w:numPr>
        <w:tabs>
          <w:tab w:val="num" w:pos="720"/>
        </w:tabs>
        <w:ind w:left="720" w:hanging="360"/>
        <w:rPr>
          <w:lang w:val="fr-CH"/>
        </w:rPr>
      </w:pPr>
      <w:r w:rsidRPr="00192078">
        <w:rPr>
          <w:lang w:val="fr-CH"/>
        </w:rPr>
        <w:t xml:space="preserve">Rapport de la mission de collecte de base (2012) </w:t>
      </w:r>
    </w:p>
    <w:p w:rsidR="009A496B" w:rsidRPr="00192078" w:rsidRDefault="00BD55C9" w:rsidP="00912150">
      <w:pPr>
        <w:pStyle w:val="Sansinterligne"/>
        <w:numPr>
          <w:ilvl w:val="0"/>
          <w:numId w:val="39"/>
        </w:numPr>
        <w:tabs>
          <w:tab w:val="num" w:pos="720"/>
        </w:tabs>
        <w:ind w:left="720" w:hanging="360"/>
        <w:rPr>
          <w:lang w:val="fr-CH"/>
        </w:rPr>
      </w:pPr>
      <w:r w:rsidRPr="00192078">
        <w:rPr>
          <w:lang w:val="fr-CH"/>
        </w:rPr>
        <w:t xml:space="preserve">Etudes de perception (2012 et 2014). </w:t>
      </w:r>
    </w:p>
    <w:p w:rsidR="009A496B" w:rsidRPr="00192078" w:rsidRDefault="00BD55C9" w:rsidP="00912150">
      <w:pPr>
        <w:pStyle w:val="Sansinterligne"/>
        <w:numPr>
          <w:ilvl w:val="0"/>
          <w:numId w:val="40"/>
        </w:numPr>
        <w:tabs>
          <w:tab w:val="num" w:pos="720"/>
        </w:tabs>
        <w:ind w:left="720" w:hanging="360"/>
        <w:rPr>
          <w:lang w:val="fr-CH"/>
        </w:rPr>
      </w:pPr>
      <w:r w:rsidRPr="00192078">
        <w:rPr>
          <w:lang w:val="fr-CH"/>
        </w:rPr>
        <w:t xml:space="preserve">Evaluations internes (PNUD/MONUSCO/Police nationale) en 2014 et 2015. </w:t>
      </w:r>
    </w:p>
    <w:p w:rsidR="009A496B" w:rsidRPr="00192078" w:rsidRDefault="00BD55C9" w:rsidP="00912150">
      <w:pPr>
        <w:pStyle w:val="Sansinterligne"/>
        <w:numPr>
          <w:ilvl w:val="0"/>
          <w:numId w:val="41"/>
        </w:numPr>
        <w:tabs>
          <w:tab w:val="num" w:pos="720"/>
        </w:tabs>
        <w:ind w:left="720" w:hanging="360"/>
        <w:rPr>
          <w:lang w:val="fr-CH"/>
        </w:rPr>
      </w:pPr>
      <w:r w:rsidRPr="00192078">
        <w:rPr>
          <w:lang w:val="fr-CH"/>
        </w:rPr>
        <w:t>Evaluation interne des pilotes de police de proximité par la Police nationale congolaise, mars 2015</w:t>
      </w:r>
    </w:p>
    <w:p w:rsidR="009A496B" w:rsidRPr="00192078" w:rsidRDefault="00BD55C9" w:rsidP="00912150">
      <w:pPr>
        <w:pStyle w:val="Sansinterligne"/>
        <w:numPr>
          <w:ilvl w:val="0"/>
          <w:numId w:val="42"/>
        </w:numPr>
        <w:tabs>
          <w:tab w:val="num" w:pos="720"/>
        </w:tabs>
        <w:ind w:left="720" w:hanging="360"/>
        <w:rPr>
          <w:lang w:val="fr-CH"/>
        </w:rPr>
      </w:pPr>
      <w:r w:rsidRPr="00192078">
        <w:rPr>
          <w:lang w:val="fr-CH"/>
        </w:rPr>
        <w:t>Plan d’actions quinquennal (PAQ) budgétisé de la police (2012-2016)</w:t>
      </w:r>
    </w:p>
    <w:p w:rsidR="009A496B" w:rsidRPr="00192078" w:rsidRDefault="00BD55C9" w:rsidP="00912150">
      <w:pPr>
        <w:pStyle w:val="Sansinterligne"/>
        <w:numPr>
          <w:ilvl w:val="0"/>
          <w:numId w:val="43"/>
        </w:numPr>
        <w:tabs>
          <w:tab w:val="num" w:pos="720"/>
        </w:tabs>
        <w:ind w:left="720" w:hanging="360"/>
        <w:rPr>
          <w:lang w:val="fr-CH"/>
        </w:rPr>
      </w:pPr>
      <w:r w:rsidRPr="00192078">
        <w:rPr>
          <w:lang w:val="fr-CH"/>
        </w:rPr>
        <w:t>La police de proximité en RDC, Guide pratique, 2010</w:t>
      </w:r>
    </w:p>
    <w:sectPr w:rsidR="009A496B" w:rsidRPr="00192078" w:rsidSect="009E35FD">
      <w:footerReference w:type="default" r:id="rId11"/>
      <w:pgSz w:w="11900" w:h="16840"/>
      <w:pgMar w:top="1077" w:right="1440" w:bottom="1077" w:left="144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150" w:rsidRDefault="00912150" w:rsidP="006F3AB3">
      <w:r>
        <w:separator/>
      </w:r>
    </w:p>
  </w:endnote>
  <w:endnote w:type="continuationSeparator" w:id="0">
    <w:p w:rsidR="00912150" w:rsidRDefault="00912150" w:rsidP="006F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84" w:rsidRDefault="00912150">
    <w:pPr>
      <w:pStyle w:val="Pieddepage"/>
      <w:tabs>
        <w:tab w:val="clear" w:pos="9360"/>
        <w:tab w:val="right" w:pos="9046"/>
      </w:tabs>
      <w:jc w:val="right"/>
    </w:pPr>
    <w:r>
      <w:fldChar w:fldCharType="begin"/>
    </w:r>
    <w:r>
      <w:instrText xml:space="preserve"> PAGE </w:instrText>
    </w:r>
    <w:r>
      <w:fldChar w:fldCharType="separate"/>
    </w:r>
    <w:r w:rsidR="00E6629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150" w:rsidRDefault="00912150">
      <w:r>
        <w:separator/>
      </w:r>
    </w:p>
  </w:footnote>
  <w:footnote w:type="continuationSeparator" w:id="0">
    <w:p w:rsidR="00912150" w:rsidRDefault="00912150">
      <w:r>
        <w:continuationSeparator/>
      </w:r>
    </w:p>
  </w:footnote>
  <w:footnote w:type="continuationNotice" w:id="1">
    <w:p w:rsidR="00912150" w:rsidRDefault="00912150"/>
  </w:footnote>
  <w:footnote w:id="2">
    <w:p w:rsidR="004E3384" w:rsidRPr="004E3384" w:rsidRDefault="004E3384" w:rsidP="009D6F0E">
      <w:pPr>
        <w:pStyle w:val="Notedebasdepage"/>
        <w:spacing w:after="0" w:line="240" w:lineRule="auto"/>
        <w:rPr>
          <w:rStyle w:val="Appelnotedebasdep"/>
          <w:rFonts w:ascii="Times New Roman" w:hAnsi="Times New Roman" w:cs="Times New Roman"/>
          <w:color w:val="auto"/>
          <w:sz w:val="24"/>
          <w:szCs w:val="24"/>
          <w:lang w:eastAsia="fr-FR" w:bidi="ar-SA"/>
        </w:rPr>
      </w:pPr>
      <w:r w:rsidRPr="004E3384">
        <w:rPr>
          <w:rStyle w:val="Appelnotedebasdep"/>
          <w:rFonts w:ascii="Times New Roman" w:hAnsi="Times New Roman" w:cs="Times New Roman"/>
          <w:color w:val="auto"/>
          <w:sz w:val="24"/>
          <w:szCs w:val="24"/>
          <w:lang w:eastAsia="fr-FR" w:bidi="ar-SA"/>
        </w:rPr>
        <w:footnoteRef/>
      </w:r>
      <w:r w:rsidRPr="004E3384">
        <w:rPr>
          <w:rStyle w:val="Appelnotedebasdep"/>
          <w:rFonts w:ascii="Times New Roman" w:hAnsi="Times New Roman" w:cs="Times New Roman"/>
          <w:color w:val="auto"/>
          <w:sz w:val="24"/>
          <w:szCs w:val="24"/>
          <w:lang w:eastAsia="fr-FR" w:bidi="ar-SA"/>
        </w:rPr>
        <w:t xml:space="preserve"> Cellule d’Appropriation de la Mise en Œuvre</w:t>
      </w:r>
    </w:p>
  </w:footnote>
  <w:footnote w:id="3">
    <w:p w:rsidR="004E3384" w:rsidRPr="004E3384" w:rsidRDefault="004E3384" w:rsidP="004E3384">
      <w:pPr>
        <w:pStyle w:val="Notedebasdepage"/>
        <w:spacing w:after="0" w:line="240" w:lineRule="auto"/>
        <w:rPr>
          <w:rStyle w:val="Appelnotedebasdep"/>
          <w:rFonts w:ascii="Times New Roman" w:hAnsi="Times New Roman" w:cs="Times New Roman"/>
          <w:color w:val="auto"/>
          <w:sz w:val="24"/>
          <w:szCs w:val="24"/>
          <w:lang w:eastAsia="fr-FR" w:bidi="ar-SA"/>
        </w:rPr>
      </w:pPr>
      <w:r w:rsidRPr="004E3384">
        <w:rPr>
          <w:rStyle w:val="Appelnotedebasdep"/>
          <w:rFonts w:ascii="Times New Roman" w:hAnsi="Times New Roman" w:cs="Times New Roman"/>
          <w:color w:val="auto"/>
          <w:sz w:val="24"/>
          <w:szCs w:val="24"/>
          <w:lang w:eastAsia="fr-FR" w:bidi="ar-SA"/>
        </w:rPr>
        <w:footnoteRef/>
      </w:r>
      <w:r w:rsidRPr="004E3384">
        <w:rPr>
          <w:rStyle w:val="Appelnotedebasdep"/>
          <w:rFonts w:ascii="Times New Roman" w:hAnsi="Times New Roman" w:cs="Times New Roman"/>
          <w:color w:val="auto"/>
          <w:sz w:val="24"/>
          <w:szCs w:val="24"/>
          <w:lang w:eastAsia="fr-FR" w:bidi="ar-SA"/>
        </w:rPr>
        <w:t xml:space="preserve"> En janvier 2014, la PNC a lancé l’opération Likofi (coup de poing en Lingala) contre des groupes de bandits qui sévissaient dans les quartiers de la capitale. Selon un rapport du BCUDH, cette opération a mené à des arrestations arbitraires, des exécutions extrajudiciaires et des disparitions forcées. La publication de ce rapport a conduit les autorités congolaises, en novembre 2014, a expulsé le directeur du BCNUDH, Scott Campbell. </w:t>
      </w:r>
    </w:p>
  </w:footnote>
  <w:footnote w:id="4">
    <w:p w:rsidR="004E3384" w:rsidRPr="004E3384" w:rsidRDefault="004E3384" w:rsidP="004E3384">
      <w:pPr>
        <w:pStyle w:val="Notedebasdepage"/>
        <w:spacing w:line="240" w:lineRule="auto"/>
        <w:rPr>
          <w:rStyle w:val="Appelnotedebasdep"/>
          <w:rFonts w:ascii="Times New Roman" w:hAnsi="Times New Roman" w:cs="Times New Roman"/>
          <w:color w:val="auto"/>
          <w:sz w:val="24"/>
          <w:szCs w:val="24"/>
          <w:lang w:eastAsia="fr-FR" w:bidi="ar-SA"/>
        </w:rPr>
      </w:pPr>
      <w:r w:rsidRPr="004E3384">
        <w:rPr>
          <w:rStyle w:val="Appelnotedebasdep"/>
          <w:rFonts w:ascii="Times New Roman" w:hAnsi="Times New Roman" w:cs="Times New Roman"/>
          <w:color w:val="auto"/>
          <w:sz w:val="24"/>
          <w:szCs w:val="24"/>
          <w:lang w:eastAsia="fr-FR" w:bidi="ar-SA"/>
        </w:rPr>
        <w:footnoteRef/>
      </w:r>
      <w:r w:rsidRPr="004E3384">
        <w:rPr>
          <w:rStyle w:val="Appelnotedebasdep"/>
          <w:rFonts w:ascii="Times New Roman" w:hAnsi="Times New Roman" w:cs="Times New Roman"/>
          <w:color w:val="auto"/>
          <w:sz w:val="24"/>
          <w:szCs w:val="24"/>
          <w:lang w:eastAsia="fr-FR" w:bidi="ar-SA"/>
        </w:rPr>
        <w:t xml:space="preserve"> Rapport des Nations Unies : http://www.ohchr.org/Documents/Countries/CD/LikofiReportOctober2014_fr.pdf  Rapport HRW : http://www.hrw.org/fr/node/130431</w:t>
      </w:r>
    </w:p>
  </w:footnote>
  <w:footnote w:id="5">
    <w:p w:rsidR="004E3384" w:rsidRPr="004E3384" w:rsidRDefault="004E3384" w:rsidP="004E3384">
      <w:pPr>
        <w:pStyle w:val="Notedebasdepage"/>
        <w:spacing w:line="240" w:lineRule="auto"/>
        <w:rPr>
          <w:rStyle w:val="Appelnotedebasdep"/>
          <w:rFonts w:ascii="Times New Roman" w:hAnsi="Times New Roman" w:cs="Times New Roman"/>
          <w:color w:val="auto"/>
          <w:sz w:val="24"/>
          <w:szCs w:val="24"/>
          <w:lang w:eastAsia="fr-FR" w:bidi="ar-SA"/>
        </w:rPr>
      </w:pPr>
      <w:r w:rsidRPr="004E3384">
        <w:rPr>
          <w:rStyle w:val="Appelnotedebasdep"/>
          <w:rFonts w:ascii="Times New Roman" w:hAnsi="Times New Roman" w:cs="Times New Roman"/>
          <w:color w:val="auto"/>
          <w:sz w:val="24"/>
          <w:szCs w:val="24"/>
          <w:lang w:eastAsia="fr-FR" w:bidi="ar-SA"/>
        </w:rPr>
        <w:footnoteRef/>
      </w:r>
      <w:r w:rsidRPr="004E3384">
        <w:rPr>
          <w:rStyle w:val="Appelnotedebasdep"/>
          <w:rFonts w:ascii="Times New Roman" w:hAnsi="Times New Roman" w:cs="Times New Roman"/>
          <w:color w:val="auto"/>
          <w:sz w:val="24"/>
          <w:szCs w:val="24"/>
          <w:lang w:eastAsia="fr-FR" w:bidi="ar-SA"/>
        </w:rPr>
        <w:t xml:space="preserve"> http://reliefweb.int/report/democratic-republic-congo/unicef-and-monusco-are-concerned-reports-disappearance-and</w:t>
      </w:r>
    </w:p>
  </w:footnote>
  <w:footnote w:id="6">
    <w:p w:rsidR="004E3384" w:rsidRPr="004E3384" w:rsidRDefault="004E3384" w:rsidP="004E3384">
      <w:pPr>
        <w:pStyle w:val="Notedebasdepage"/>
        <w:spacing w:line="240" w:lineRule="auto"/>
        <w:rPr>
          <w:rStyle w:val="Appelnotedebasdep"/>
          <w:rFonts w:ascii="Times New Roman" w:hAnsi="Times New Roman" w:cs="Times New Roman"/>
          <w:color w:val="auto"/>
          <w:sz w:val="24"/>
          <w:szCs w:val="24"/>
          <w:lang w:eastAsia="fr-FR" w:bidi="ar-SA"/>
        </w:rPr>
      </w:pPr>
      <w:r w:rsidRPr="004E3384">
        <w:rPr>
          <w:rStyle w:val="Appelnotedebasdep"/>
          <w:rFonts w:ascii="Times New Roman" w:hAnsi="Times New Roman" w:cs="Times New Roman"/>
          <w:color w:val="auto"/>
          <w:sz w:val="24"/>
          <w:szCs w:val="24"/>
          <w:lang w:eastAsia="fr-FR" w:bidi="ar-SA"/>
        </w:rPr>
        <w:footnoteRef/>
      </w:r>
      <w:r w:rsidRPr="004E3384">
        <w:rPr>
          <w:rStyle w:val="Appelnotedebasdep"/>
          <w:rFonts w:ascii="Times New Roman" w:hAnsi="Times New Roman" w:cs="Times New Roman"/>
          <w:color w:val="auto"/>
          <w:sz w:val="24"/>
          <w:szCs w:val="24"/>
          <w:lang w:eastAsia="fr-FR" w:bidi="ar-SA"/>
        </w:rPr>
        <w:t xml:space="preserve"> http://www.freedomfromtorture.org/feature/drc_report/7878</w:t>
      </w:r>
    </w:p>
  </w:footnote>
  <w:footnote w:id="7">
    <w:p w:rsidR="004E3384" w:rsidRPr="009D6F0E" w:rsidRDefault="004E3384">
      <w:pPr>
        <w:pStyle w:val="Notedebasdepage"/>
        <w:rPr>
          <w:sz w:val="20"/>
          <w:szCs w:val="20"/>
        </w:rPr>
      </w:pPr>
      <w:r w:rsidRPr="009D6F0E">
        <w:rPr>
          <w:sz w:val="20"/>
          <w:szCs w:val="20"/>
          <w:vertAlign w:val="superscript"/>
        </w:rPr>
        <w:footnoteRef/>
      </w:r>
      <w:r w:rsidRPr="009D6F0E">
        <w:rPr>
          <w:rFonts w:eastAsia="Arial Unicode MS" w:hAnsi="Arial Unicode MS" w:cs="Arial Unicode MS"/>
          <w:sz w:val="20"/>
          <w:szCs w:val="20"/>
        </w:rPr>
        <w:t xml:space="preserve"> Cf. p. 1 du pr</w:t>
      </w:r>
      <w:r w:rsidRPr="009D6F0E">
        <w:rPr>
          <w:rFonts w:ascii="Arial Unicode MS" w:eastAsia="Arial Unicode MS" w:cs="Arial Unicode MS"/>
          <w:sz w:val="20"/>
          <w:szCs w:val="20"/>
        </w:rPr>
        <w:t>é</w:t>
      </w:r>
      <w:r w:rsidRPr="009D6F0E">
        <w:rPr>
          <w:rFonts w:eastAsia="Arial Unicode MS" w:hAnsi="Arial Unicode MS" w:cs="Arial Unicode MS"/>
          <w:sz w:val="20"/>
          <w:szCs w:val="20"/>
        </w:rPr>
        <w:t xml:space="preserve">sent document. </w:t>
      </w:r>
    </w:p>
  </w:footnote>
  <w:footnote w:id="8">
    <w:p w:rsidR="004E3384" w:rsidRDefault="004E3384" w:rsidP="00695AF8">
      <w:pPr>
        <w:pStyle w:val="Notedebasdepage"/>
        <w:spacing w:after="0" w:line="240" w:lineRule="auto"/>
      </w:pPr>
      <w:r>
        <w:rPr>
          <w:sz w:val="21"/>
          <w:szCs w:val="21"/>
          <w:vertAlign w:val="superscript"/>
        </w:rPr>
        <w:footnoteRef/>
      </w:r>
      <w:r>
        <w:rPr>
          <w:rFonts w:eastAsia="Arial Unicode MS" w:hAnsi="Arial Unicode MS" w:cs="Arial Unicode MS"/>
          <w:sz w:val="18"/>
          <w:szCs w:val="18"/>
        </w:rPr>
        <w:t xml:space="preserve"> http://www.unevaluation.org/ethicalguidelines.</w:t>
      </w:r>
    </w:p>
  </w:footnote>
  <w:footnote w:id="9">
    <w:p w:rsidR="004E3384" w:rsidRDefault="004E3384" w:rsidP="00695AF8">
      <w:pPr>
        <w:pStyle w:val="Notedebasdepage"/>
        <w:spacing w:after="0"/>
      </w:pPr>
      <w:r>
        <w:rPr>
          <w:sz w:val="21"/>
          <w:szCs w:val="21"/>
          <w:vertAlign w:val="superscript"/>
        </w:rPr>
        <w:footnoteRef/>
      </w:r>
      <w:r>
        <w:rPr>
          <w:rFonts w:eastAsia="Arial Unicode MS" w:hAnsi="Arial Unicode MS" w:cs="Arial Unicode MS"/>
          <w:sz w:val="18"/>
          <w:szCs w:val="18"/>
        </w:rPr>
        <w:t xml:space="preserve"> http://www.unevaluation.org/unegcodeofconduct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3BB6"/>
    <w:multiLevelType w:val="multilevel"/>
    <w:tmpl w:val="0F906CA6"/>
    <w:styleLink w:val="List6"/>
    <w:lvl w:ilvl="0">
      <w:start w:val="1"/>
      <w:numFmt w:val="lowerLetter"/>
      <w:lvlText w:val="%1)"/>
      <w:lvlJc w:val="left"/>
      <w:pPr>
        <w:tabs>
          <w:tab w:val="num" w:pos="720"/>
        </w:tabs>
        <w:ind w:left="720" w:hanging="360"/>
      </w:pPr>
      <w:rPr>
        <w:rFonts w:ascii="Trebuchet MS" w:eastAsia="Trebuchet MS" w:hAnsi="Trebuchet MS" w:cs="Trebuchet MS"/>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1">
    <w:nsid w:val="024B3132"/>
    <w:multiLevelType w:val="multilevel"/>
    <w:tmpl w:val="24C4F638"/>
    <w:styleLink w:val="List0"/>
    <w:lvl w:ilvl="0">
      <w:start w:val="1"/>
      <w:numFmt w:val="upperRoman"/>
      <w:lvlText w:val="%1."/>
      <w:lvlJc w:val="left"/>
      <w:pPr>
        <w:tabs>
          <w:tab w:val="num" w:pos="720"/>
        </w:tabs>
        <w:ind w:left="720" w:hanging="720"/>
      </w:pPr>
      <w:rPr>
        <w:rFonts w:ascii="Trebuchet MS" w:eastAsia="Trebuchet MS" w:hAnsi="Trebuchet MS" w:cs="Trebuchet MS"/>
        <w:b/>
        <w:bCs/>
        <w:position w:val="0"/>
        <w:sz w:val="24"/>
        <w:szCs w:val="24"/>
        <w:u w:val="single"/>
      </w:rPr>
    </w:lvl>
    <w:lvl w:ilvl="1">
      <w:start w:val="1"/>
      <w:numFmt w:val="lowerLetter"/>
      <w:lvlText w:val="%2."/>
      <w:lvlJc w:val="left"/>
      <w:pPr>
        <w:tabs>
          <w:tab w:val="num" w:pos="1080"/>
        </w:tabs>
        <w:ind w:left="1080" w:hanging="360"/>
      </w:pPr>
      <w:rPr>
        <w:rFonts w:ascii="Calibri" w:eastAsia="Calibri" w:hAnsi="Calibri" w:cs="Calibri"/>
        <w:b/>
        <w:bCs/>
        <w:position w:val="0"/>
        <w:sz w:val="24"/>
        <w:szCs w:val="24"/>
        <w:u w:val="single"/>
      </w:rPr>
    </w:lvl>
    <w:lvl w:ilvl="2">
      <w:start w:val="1"/>
      <w:numFmt w:val="lowerRoman"/>
      <w:lvlText w:val="%3."/>
      <w:lvlJc w:val="left"/>
      <w:pPr>
        <w:tabs>
          <w:tab w:val="num" w:pos="1800"/>
        </w:tabs>
        <w:ind w:left="1800" w:hanging="296"/>
      </w:pPr>
      <w:rPr>
        <w:rFonts w:ascii="Calibri" w:eastAsia="Calibri" w:hAnsi="Calibri" w:cs="Calibri"/>
        <w:b/>
        <w:bCs/>
        <w:position w:val="0"/>
        <w:sz w:val="24"/>
        <w:szCs w:val="24"/>
        <w:u w:val="single"/>
      </w:rPr>
    </w:lvl>
    <w:lvl w:ilvl="3">
      <w:start w:val="1"/>
      <w:numFmt w:val="decimal"/>
      <w:lvlText w:val="%4."/>
      <w:lvlJc w:val="left"/>
      <w:pPr>
        <w:tabs>
          <w:tab w:val="num" w:pos="2520"/>
        </w:tabs>
        <w:ind w:left="2520" w:hanging="360"/>
      </w:pPr>
      <w:rPr>
        <w:rFonts w:ascii="Calibri" w:eastAsia="Calibri" w:hAnsi="Calibri" w:cs="Calibri"/>
        <w:b/>
        <w:bCs/>
        <w:position w:val="0"/>
        <w:sz w:val="24"/>
        <w:szCs w:val="24"/>
        <w:u w:val="single"/>
      </w:rPr>
    </w:lvl>
    <w:lvl w:ilvl="4">
      <w:start w:val="1"/>
      <w:numFmt w:val="lowerLetter"/>
      <w:lvlText w:val="%5."/>
      <w:lvlJc w:val="left"/>
      <w:pPr>
        <w:tabs>
          <w:tab w:val="num" w:pos="3240"/>
        </w:tabs>
        <w:ind w:left="3240" w:hanging="360"/>
      </w:pPr>
      <w:rPr>
        <w:rFonts w:ascii="Calibri" w:eastAsia="Calibri" w:hAnsi="Calibri" w:cs="Calibri"/>
        <w:b/>
        <w:bCs/>
        <w:position w:val="0"/>
        <w:sz w:val="24"/>
        <w:szCs w:val="24"/>
        <w:u w:val="single"/>
      </w:rPr>
    </w:lvl>
    <w:lvl w:ilvl="5">
      <w:start w:val="1"/>
      <w:numFmt w:val="lowerRoman"/>
      <w:lvlText w:val="%6."/>
      <w:lvlJc w:val="left"/>
      <w:pPr>
        <w:tabs>
          <w:tab w:val="num" w:pos="3960"/>
        </w:tabs>
        <w:ind w:left="3960" w:hanging="296"/>
      </w:pPr>
      <w:rPr>
        <w:rFonts w:ascii="Calibri" w:eastAsia="Calibri" w:hAnsi="Calibri" w:cs="Calibri"/>
        <w:b/>
        <w:bCs/>
        <w:position w:val="0"/>
        <w:sz w:val="24"/>
        <w:szCs w:val="24"/>
        <w:u w:val="single"/>
      </w:rPr>
    </w:lvl>
    <w:lvl w:ilvl="6">
      <w:start w:val="1"/>
      <w:numFmt w:val="decimal"/>
      <w:lvlText w:val="%7."/>
      <w:lvlJc w:val="left"/>
      <w:pPr>
        <w:tabs>
          <w:tab w:val="num" w:pos="4680"/>
        </w:tabs>
        <w:ind w:left="4680" w:hanging="360"/>
      </w:pPr>
      <w:rPr>
        <w:rFonts w:ascii="Calibri" w:eastAsia="Calibri" w:hAnsi="Calibri" w:cs="Calibri"/>
        <w:b/>
        <w:bCs/>
        <w:position w:val="0"/>
        <w:sz w:val="24"/>
        <w:szCs w:val="24"/>
        <w:u w:val="single"/>
      </w:rPr>
    </w:lvl>
    <w:lvl w:ilvl="7">
      <w:start w:val="1"/>
      <w:numFmt w:val="lowerLetter"/>
      <w:lvlText w:val="%8."/>
      <w:lvlJc w:val="left"/>
      <w:pPr>
        <w:tabs>
          <w:tab w:val="num" w:pos="5400"/>
        </w:tabs>
        <w:ind w:left="5400" w:hanging="360"/>
      </w:pPr>
      <w:rPr>
        <w:rFonts w:ascii="Calibri" w:eastAsia="Calibri" w:hAnsi="Calibri" w:cs="Calibri"/>
        <w:b/>
        <w:bCs/>
        <w:position w:val="0"/>
        <w:sz w:val="24"/>
        <w:szCs w:val="24"/>
        <w:u w:val="single"/>
      </w:rPr>
    </w:lvl>
    <w:lvl w:ilvl="8">
      <w:start w:val="1"/>
      <w:numFmt w:val="lowerRoman"/>
      <w:lvlText w:val="%9."/>
      <w:lvlJc w:val="left"/>
      <w:pPr>
        <w:tabs>
          <w:tab w:val="num" w:pos="6120"/>
        </w:tabs>
        <w:ind w:left="6120" w:hanging="296"/>
      </w:pPr>
      <w:rPr>
        <w:rFonts w:ascii="Calibri" w:eastAsia="Calibri" w:hAnsi="Calibri" w:cs="Calibri"/>
        <w:b/>
        <w:bCs/>
        <w:position w:val="0"/>
        <w:sz w:val="24"/>
        <w:szCs w:val="24"/>
        <w:u w:val="single"/>
      </w:rPr>
    </w:lvl>
  </w:abstractNum>
  <w:abstractNum w:abstractNumId="2">
    <w:nsid w:val="02F1057A"/>
    <w:multiLevelType w:val="multilevel"/>
    <w:tmpl w:val="8BF600A6"/>
    <w:lvl w:ilvl="0">
      <w:start w:val="1"/>
      <w:numFmt w:val="decimal"/>
      <w:lvlText w:val="%1)"/>
      <w:lvlJc w:val="left"/>
      <w:pPr>
        <w:tabs>
          <w:tab w:val="num" w:pos="675"/>
        </w:tabs>
        <w:ind w:left="675" w:hanging="315"/>
      </w:pPr>
      <w:rPr>
        <w:position w:val="0"/>
        <w:sz w:val="21"/>
        <w:szCs w:val="21"/>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23"/>
        </w:tabs>
        <w:ind w:left="2123" w:hanging="259"/>
      </w:pPr>
      <w:rPr>
        <w:position w:val="0"/>
        <w:sz w:val="21"/>
        <w:szCs w:val="21"/>
        <w:rtl w:val="0"/>
      </w:rPr>
    </w:lvl>
    <w:lvl w:ilvl="3">
      <w:start w:val="1"/>
      <w:numFmt w:val="decimal"/>
      <w:lvlText w:val="%4."/>
      <w:lvlJc w:val="left"/>
      <w:pPr>
        <w:tabs>
          <w:tab w:val="num" w:pos="2835"/>
        </w:tabs>
        <w:ind w:left="2835" w:hanging="315"/>
      </w:pPr>
      <w:rPr>
        <w:position w:val="0"/>
        <w:sz w:val="21"/>
        <w:szCs w:val="21"/>
        <w:rtl w:val="0"/>
      </w:rPr>
    </w:lvl>
    <w:lvl w:ilvl="4">
      <w:start w:val="1"/>
      <w:numFmt w:val="lowerLetter"/>
      <w:lvlText w:val="%5."/>
      <w:lvlJc w:val="left"/>
      <w:pPr>
        <w:tabs>
          <w:tab w:val="num" w:pos="3555"/>
        </w:tabs>
        <w:ind w:left="3555" w:hanging="315"/>
      </w:pPr>
      <w:rPr>
        <w:position w:val="0"/>
        <w:sz w:val="21"/>
        <w:szCs w:val="21"/>
        <w:rtl w:val="0"/>
      </w:rPr>
    </w:lvl>
    <w:lvl w:ilvl="5">
      <w:start w:val="1"/>
      <w:numFmt w:val="lowerRoman"/>
      <w:lvlText w:val="%6."/>
      <w:lvlJc w:val="left"/>
      <w:pPr>
        <w:tabs>
          <w:tab w:val="num" w:pos="4283"/>
        </w:tabs>
        <w:ind w:left="4283" w:hanging="259"/>
      </w:pPr>
      <w:rPr>
        <w:position w:val="0"/>
        <w:sz w:val="21"/>
        <w:szCs w:val="21"/>
        <w:rtl w:val="0"/>
      </w:rPr>
    </w:lvl>
    <w:lvl w:ilvl="6">
      <w:start w:val="1"/>
      <w:numFmt w:val="decimal"/>
      <w:lvlText w:val="%7."/>
      <w:lvlJc w:val="left"/>
      <w:pPr>
        <w:tabs>
          <w:tab w:val="num" w:pos="4995"/>
        </w:tabs>
        <w:ind w:left="4995" w:hanging="315"/>
      </w:pPr>
      <w:rPr>
        <w:position w:val="0"/>
        <w:sz w:val="21"/>
        <w:szCs w:val="21"/>
        <w:rtl w:val="0"/>
      </w:rPr>
    </w:lvl>
    <w:lvl w:ilvl="7">
      <w:start w:val="1"/>
      <w:numFmt w:val="lowerLetter"/>
      <w:lvlText w:val="%8."/>
      <w:lvlJc w:val="left"/>
      <w:pPr>
        <w:tabs>
          <w:tab w:val="num" w:pos="5715"/>
        </w:tabs>
        <w:ind w:left="5715" w:hanging="315"/>
      </w:pPr>
      <w:rPr>
        <w:position w:val="0"/>
        <w:sz w:val="21"/>
        <w:szCs w:val="21"/>
        <w:rtl w:val="0"/>
      </w:rPr>
    </w:lvl>
    <w:lvl w:ilvl="8">
      <w:start w:val="1"/>
      <w:numFmt w:val="lowerRoman"/>
      <w:lvlText w:val="%9."/>
      <w:lvlJc w:val="left"/>
      <w:pPr>
        <w:tabs>
          <w:tab w:val="num" w:pos="6443"/>
        </w:tabs>
        <w:ind w:left="6443" w:hanging="259"/>
      </w:pPr>
      <w:rPr>
        <w:position w:val="0"/>
        <w:sz w:val="21"/>
        <w:szCs w:val="21"/>
        <w:rtl w:val="0"/>
      </w:rPr>
    </w:lvl>
  </w:abstractNum>
  <w:abstractNum w:abstractNumId="3">
    <w:nsid w:val="07A914CE"/>
    <w:multiLevelType w:val="hybridMultilevel"/>
    <w:tmpl w:val="9CA2A3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08E14730"/>
    <w:multiLevelType w:val="multilevel"/>
    <w:tmpl w:val="A336C328"/>
    <w:lvl w:ilvl="0">
      <w:start w:val="1"/>
      <w:numFmt w:val="decimal"/>
      <w:lvlText w:val="%1)"/>
      <w:lvlJc w:val="left"/>
      <w:pPr>
        <w:tabs>
          <w:tab w:val="num" w:pos="675"/>
        </w:tabs>
        <w:ind w:left="675" w:hanging="315"/>
      </w:pPr>
      <w:rPr>
        <w:position w:val="0"/>
        <w:sz w:val="21"/>
        <w:szCs w:val="21"/>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23"/>
        </w:tabs>
        <w:ind w:left="2123" w:hanging="259"/>
      </w:pPr>
      <w:rPr>
        <w:position w:val="0"/>
        <w:sz w:val="21"/>
        <w:szCs w:val="21"/>
        <w:rtl w:val="0"/>
      </w:rPr>
    </w:lvl>
    <w:lvl w:ilvl="3">
      <w:start w:val="1"/>
      <w:numFmt w:val="decimal"/>
      <w:lvlText w:val="%4."/>
      <w:lvlJc w:val="left"/>
      <w:pPr>
        <w:tabs>
          <w:tab w:val="num" w:pos="2835"/>
        </w:tabs>
        <w:ind w:left="2835" w:hanging="315"/>
      </w:pPr>
      <w:rPr>
        <w:position w:val="0"/>
        <w:sz w:val="21"/>
        <w:szCs w:val="21"/>
        <w:rtl w:val="0"/>
      </w:rPr>
    </w:lvl>
    <w:lvl w:ilvl="4">
      <w:start w:val="1"/>
      <w:numFmt w:val="lowerLetter"/>
      <w:lvlText w:val="%5."/>
      <w:lvlJc w:val="left"/>
      <w:pPr>
        <w:tabs>
          <w:tab w:val="num" w:pos="3555"/>
        </w:tabs>
        <w:ind w:left="3555" w:hanging="315"/>
      </w:pPr>
      <w:rPr>
        <w:position w:val="0"/>
        <w:sz w:val="21"/>
        <w:szCs w:val="21"/>
        <w:rtl w:val="0"/>
      </w:rPr>
    </w:lvl>
    <w:lvl w:ilvl="5">
      <w:start w:val="1"/>
      <w:numFmt w:val="lowerRoman"/>
      <w:lvlText w:val="%6."/>
      <w:lvlJc w:val="left"/>
      <w:pPr>
        <w:tabs>
          <w:tab w:val="num" w:pos="4283"/>
        </w:tabs>
        <w:ind w:left="4283" w:hanging="259"/>
      </w:pPr>
      <w:rPr>
        <w:position w:val="0"/>
        <w:sz w:val="21"/>
        <w:szCs w:val="21"/>
        <w:rtl w:val="0"/>
      </w:rPr>
    </w:lvl>
    <w:lvl w:ilvl="6">
      <w:start w:val="1"/>
      <w:numFmt w:val="decimal"/>
      <w:lvlText w:val="%7."/>
      <w:lvlJc w:val="left"/>
      <w:pPr>
        <w:tabs>
          <w:tab w:val="num" w:pos="4995"/>
        </w:tabs>
        <w:ind w:left="4995" w:hanging="315"/>
      </w:pPr>
      <w:rPr>
        <w:position w:val="0"/>
        <w:sz w:val="21"/>
        <w:szCs w:val="21"/>
        <w:rtl w:val="0"/>
      </w:rPr>
    </w:lvl>
    <w:lvl w:ilvl="7">
      <w:start w:val="1"/>
      <w:numFmt w:val="lowerLetter"/>
      <w:lvlText w:val="%8."/>
      <w:lvlJc w:val="left"/>
      <w:pPr>
        <w:tabs>
          <w:tab w:val="num" w:pos="5715"/>
        </w:tabs>
        <w:ind w:left="5715" w:hanging="315"/>
      </w:pPr>
      <w:rPr>
        <w:position w:val="0"/>
        <w:sz w:val="21"/>
        <w:szCs w:val="21"/>
        <w:rtl w:val="0"/>
      </w:rPr>
    </w:lvl>
    <w:lvl w:ilvl="8">
      <w:start w:val="1"/>
      <w:numFmt w:val="lowerRoman"/>
      <w:lvlText w:val="%9."/>
      <w:lvlJc w:val="left"/>
      <w:pPr>
        <w:tabs>
          <w:tab w:val="num" w:pos="6443"/>
        </w:tabs>
        <w:ind w:left="6443" w:hanging="259"/>
      </w:pPr>
      <w:rPr>
        <w:position w:val="0"/>
        <w:sz w:val="21"/>
        <w:szCs w:val="21"/>
        <w:rtl w:val="0"/>
      </w:rPr>
    </w:lvl>
  </w:abstractNum>
  <w:abstractNum w:abstractNumId="5">
    <w:nsid w:val="097167D9"/>
    <w:multiLevelType w:val="multilevel"/>
    <w:tmpl w:val="9BF8120C"/>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6">
    <w:nsid w:val="0A981016"/>
    <w:multiLevelType w:val="hybridMultilevel"/>
    <w:tmpl w:val="BACEF72E"/>
    <w:lvl w:ilvl="0" w:tplc="F070BEBC">
      <w:start w:val="1"/>
      <w:numFmt w:val="bullet"/>
      <w:lvlText w:val=""/>
      <w:lvlJc w:val="left"/>
      <w:pPr>
        <w:ind w:left="750" w:hanging="360"/>
      </w:pPr>
      <w:rPr>
        <w:rFonts w:ascii="Symbol" w:hAnsi="Symbol" w:hint="default"/>
        <w:lang w:val="fr-FR"/>
      </w:rPr>
    </w:lvl>
    <w:lvl w:ilvl="1" w:tplc="100C0003" w:tentative="1">
      <w:start w:val="1"/>
      <w:numFmt w:val="bullet"/>
      <w:lvlText w:val="o"/>
      <w:lvlJc w:val="left"/>
      <w:pPr>
        <w:ind w:left="1470" w:hanging="360"/>
      </w:pPr>
      <w:rPr>
        <w:rFonts w:ascii="Courier New" w:hAnsi="Courier New" w:cs="Courier New" w:hint="default"/>
      </w:rPr>
    </w:lvl>
    <w:lvl w:ilvl="2" w:tplc="100C0005" w:tentative="1">
      <w:start w:val="1"/>
      <w:numFmt w:val="bullet"/>
      <w:lvlText w:val=""/>
      <w:lvlJc w:val="left"/>
      <w:pPr>
        <w:ind w:left="2190" w:hanging="360"/>
      </w:pPr>
      <w:rPr>
        <w:rFonts w:ascii="Wingdings" w:hAnsi="Wingdings" w:hint="default"/>
      </w:rPr>
    </w:lvl>
    <w:lvl w:ilvl="3" w:tplc="100C0001" w:tentative="1">
      <w:start w:val="1"/>
      <w:numFmt w:val="bullet"/>
      <w:lvlText w:val=""/>
      <w:lvlJc w:val="left"/>
      <w:pPr>
        <w:ind w:left="2910" w:hanging="360"/>
      </w:pPr>
      <w:rPr>
        <w:rFonts w:ascii="Symbol" w:hAnsi="Symbol" w:hint="default"/>
      </w:rPr>
    </w:lvl>
    <w:lvl w:ilvl="4" w:tplc="100C0003" w:tentative="1">
      <w:start w:val="1"/>
      <w:numFmt w:val="bullet"/>
      <w:lvlText w:val="o"/>
      <w:lvlJc w:val="left"/>
      <w:pPr>
        <w:ind w:left="3630" w:hanging="360"/>
      </w:pPr>
      <w:rPr>
        <w:rFonts w:ascii="Courier New" w:hAnsi="Courier New" w:cs="Courier New" w:hint="default"/>
      </w:rPr>
    </w:lvl>
    <w:lvl w:ilvl="5" w:tplc="100C0005" w:tentative="1">
      <w:start w:val="1"/>
      <w:numFmt w:val="bullet"/>
      <w:lvlText w:val=""/>
      <w:lvlJc w:val="left"/>
      <w:pPr>
        <w:ind w:left="4350" w:hanging="360"/>
      </w:pPr>
      <w:rPr>
        <w:rFonts w:ascii="Wingdings" w:hAnsi="Wingdings" w:hint="default"/>
      </w:rPr>
    </w:lvl>
    <w:lvl w:ilvl="6" w:tplc="100C0001" w:tentative="1">
      <w:start w:val="1"/>
      <w:numFmt w:val="bullet"/>
      <w:lvlText w:val=""/>
      <w:lvlJc w:val="left"/>
      <w:pPr>
        <w:ind w:left="5070" w:hanging="360"/>
      </w:pPr>
      <w:rPr>
        <w:rFonts w:ascii="Symbol" w:hAnsi="Symbol" w:hint="default"/>
      </w:rPr>
    </w:lvl>
    <w:lvl w:ilvl="7" w:tplc="100C0003" w:tentative="1">
      <w:start w:val="1"/>
      <w:numFmt w:val="bullet"/>
      <w:lvlText w:val="o"/>
      <w:lvlJc w:val="left"/>
      <w:pPr>
        <w:ind w:left="5790" w:hanging="360"/>
      </w:pPr>
      <w:rPr>
        <w:rFonts w:ascii="Courier New" w:hAnsi="Courier New" w:cs="Courier New" w:hint="default"/>
      </w:rPr>
    </w:lvl>
    <w:lvl w:ilvl="8" w:tplc="100C0005" w:tentative="1">
      <w:start w:val="1"/>
      <w:numFmt w:val="bullet"/>
      <w:lvlText w:val=""/>
      <w:lvlJc w:val="left"/>
      <w:pPr>
        <w:ind w:left="6510" w:hanging="360"/>
      </w:pPr>
      <w:rPr>
        <w:rFonts w:ascii="Wingdings" w:hAnsi="Wingdings" w:hint="default"/>
      </w:rPr>
    </w:lvl>
  </w:abstractNum>
  <w:abstractNum w:abstractNumId="7">
    <w:nsid w:val="0F2B11DC"/>
    <w:multiLevelType w:val="hybridMultilevel"/>
    <w:tmpl w:val="9976AE1A"/>
    <w:lvl w:ilvl="0" w:tplc="B84A8D4C">
      <w:start w:val="1"/>
      <w:numFmt w:val="bullet"/>
      <w:lvlText w:val="•"/>
      <w:lvlJc w:val="left"/>
      <w:pPr>
        <w:tabs>
          <w:tab w:val="num" w:pos="720"/>
        </w:tabs>
        <w:ind w:left="720" w:hanging="360"/>
      </w:pPr>
      <w:rPr>
        <w:rFonts w:ascii="Arial" w:hAnsi="Arial" w:hint="default"/>
      </w:rPr>
    </w:lvl>
    <w:lvl w:ilvl="1" w:tplc="4216C842" w:tentative="1">
      <w:start w:val="1"/>
      <w:numFmt w:val="bullet"/>
      <w:lvlText w:val="•"/>
      <w:lvlJc w:val="left"/>
      <w:pPr>
        <w:tabs>
          <w:tab w:val="num" w:pos="1440"/>
        </w:tabs>
        <w:ind w:left="1440" w:hanging="360"/>
      </w:pPr>
      <w:rPr>
        <w:rFonts w:ascii="Arial" w:hAnsi="Arial" w:hint="default"/>
      </w:rPr>
    </w:lvl>
    <w:lvl w:ilvl="2" w:tplc="3D9AD176" w:tentative="1">
      <w:start w:val="1"/>
      <w:numFmt w:val="bullet"/>
      <w:lvlText w:val="•"/>
      <w:lvlJc w:val="left"/>
      <w:pPr>
        <w:tabs>
          <w:tab w:val="num" w:pos="2160"/>
        </w:tabs>
        <w:ind w:left="2160" w:hanging="360"/>
      </w:pPr>
      <w:rPr>
        <w:rFonts w:ascii="Arial" w:hAnsi="Arial" w:hint="default"/>
      </w:rPr>
    </w:lvl>
    <w:lvl w:ilvl="3" w:tplc="20C0ED54" w:tentative="1">
      <w:start w:val="1"/>
      <w:numFmt w:val="bullet"/>
      <w:lvlText w:val="•"/>
      <w:lvlJc w:val="left"/>
      <w:pPr>
        <w:tabs>
          <w:tab w:val="num" w:pos="2880"/>
        </w:tabs>
        <w:ind w:left="2880" w:hanging="360"/>
      </w:pPr>
      <w:rPr>
        <w:rFonts w:ascii="Arial" w:hAnsi="Arial" w:hint="default"/>
      </w:rPr>
    </w:lvl>
    <w:lvl w:ilvl="4" w:tplc="7304C88E" w:tentative="1">
      <w:start w:val="1"/>
      <w:numFmt w:val="bullet"/>
      <w:lvlText w:val="•"/>
      <w:lvlJc w:val="left"/>
      <w:pPr>
        <w:tabs>
          <w:tab w:val="num" w:pos="3600"/>
        </w:tabs>
        <w:ind w:left="3600" w:hanging="360"/>
      </w:pPr>
      <w:rPr>
        <w:rFonts w:ascii="Arial" w:hAnsi="Arial" w:hint="default"/>
      </w:rPr>
    </w:lvl>
    <w:lvl w:ilvl="5" w:tplc="94DAF166" w:tentative="1">
      <w:start w:val="1"/>
      <w:numFmt w:val="bullet"/>
      <w:lvlText w:val="•"/>
      <w:lvlJc w:val="left"/>
      <w:pPr>
        <w:tabs>
          <w:tab w:val="num" w:pos="4320"/>
        </w:tabs>
        <w:ind w:left="4320" w:hanging="360"/>
      </w:pPr>
      <w:rPr>
        <w:rFonts w:ascii="Arial" w:hAnsi="Arial" w:hint="default"/>
      </w:rPr>
    </w:lvl>
    <w:lvl w:ilvl="6" w:tplc="8604C684" w:tentative="1">
      <w:start w:val="1"/>
      <w:numFmt w:val="bullet"/>
      <w:lvlText w:val="•"/>
      <w:lvlJc w:val="left"/>
      <w:pPr>
        <w:tabs>
          <w:tab w:val="num" w:pos="5040"/>
        </w:tabs>
        <w:ind w:left="5040" w:hanging="360"/>
      </w:pPr>
      <w:rPr>
        <w:rFonts w:ascii="Arial" w:hAnsi="Arial" w:hint="default"/>
      </w:rPr>
    </w:lvl>
    <w:lvl w:ilvl="7" w:tplc="60D4FB00" w:tentative="1">
      <w:start w:val="1"/>
      <w:numFmt w:val="bullet"/>
      <w:lvlText w:val="•"/>
      <w:lvlJc w:val="left"/>
      <w:pPr>
        <w:tabs>
          <w:tab w:val="num" w:pos="5760"/>
        </w:tabs>
        <w:ind w:left="5760" w:hanging="360"/>
      </w:pPr>
      <w:rPr>
        <w:rFonts w:ascii="Arial" w:hAnsi="Arial" w:hint="default"/>
      </w:rPr>
    </w:lvl>
    <w:lvl w:ilvl="8" w:tplc="DD6E6416" w:tentative="1">
      <w:start w:val="1"/>
      <w:numFmt w:val="bullet"/>
      <w:lvlText w:val="•"/>
      <w:lvlJc w:val="left"/>
      <w:pPr>
        <w:tabs>
          <w:tab w:val="num" w:pos="6480"/>
        </w:tabs>
        <w:ind w:left="6480" w:hanging="360"/>
      </w:pPr>
      <w:rPr>
        <w:rFonts w:ascii="Arial" w:hAnsi="Arial" w:hint="default"/>
      </w:rPr>
    </w:lvl>
  </w:abstractNum>
  <w:abstractNum w:abstractNumId="8">
    <w:nsid w:val="123D6E29"/>
    <w:multiLevelType w:val="hybridMultilevel"/>
    <w:tmpl w:val="77EC1290"/>
    <w:lvl w:ilvl="0" w:tplc="74D6C672">
      <w:start w:val="1"/>
      <w:numFmt w:val="bullet"/>
      <w:lvlText w:val="-"/>
      <w:lvlJc w:val="left"/>
      <w:pPr>
        <w:ind w:left="1776" w:hanging="360"/>
      </w:pPr>
      <w:rPr>
        <w:rFonts w:ascii="Calibri" w:eastAsia="Calibri" w:hAnsi="Calibri" w:cs="Times New Roman" w:hint="default"/>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9">
    <w:nsid w:val="12630363"/>
    <w:multiLevelType w:val="multilevel"/>
    <w:tmpl w:val="23A84D7E"/>
    <w:lvl w:ilvl="0">
      <w:start w:val="1"/>
      <w:numFmt w:val="decimal"/>
      <w:lvlText w:val="%1)"/>
      <w:lvlJc w:val="left"/>
      <w:pPr>
        <w:tabs>
          <w:tab w:val="num" w:pos="675"/>
        </w:tabs>
        <w:ind w:left="675" w:hanging="315"/>
      </w:pPr>
      <w:rPr>
        <w:position w:val="0"/>
        <w:sz w:val="21"/>
        <w:szCs w:val="21"/>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23"/>
        </w:tabs>
        <w:ind w:left="2123" w:hanging="259"/>
      </w:pPr>
      <w:rPr>
        <w:position w:val="0"/>
        <w:sz w:val="21"/>
        <w:szCs w:val="21"/>
        <w:rtl w:val="0"/>
      </w:rPr>
    </w:lvl>
    <w:lvl w:ilvl="3">
      <w:start w:val="1"/>
      <w:numFmt w:val="decimal"/>
      <w:lvlText w:val="%4."/>
      <w:lvlJc w:val="left"/>
      <w:pPr>
        <w:tabs>
          <w:tab w:val="num" w:pos="2835"/>
        </w:tabs>
        <w:ind w:left="2835" w:hanging="315"/>
      </w:pPr>
      <w:rPr>
        <w:position w:val="0"/>
        <w:sz w:val="21"/>
        <w:szCs w:val="21"/>
        <w:rtl w:val="0"/>
      </w:rPr>
    </w:lvl>
    <w:lvl w:ilvl="4">
      <w:start w:val="1"/>
      <w:numFmt w:val="lowerLetter"/>
      <w:lvlText w:val="%5."/>
      <w:lvlJc w:val="left"/>
      <w:pPr>
        <w:tabs>
          <w:tab w:val="num" w:pos="3555"/>
        </w:tabs>
        <w:ind w:left="3555" w:hanging="315"/>
      </w:pPr>
      <w:rPr>
        <w:position w:val="0"/>
        <w:sz w:val="21"/>
        <w:szCs w:val="21"/>
        <w:rtl w:val="0"/>
      </w:rPr>
    </w:lvl>
    <w:lvl w:ilvl="5">
      <w:start w:val="1"/>
      <w:numFmt w:val="lowerRoman"/>
      <w:lvlText w:val="%6."/>
      <w:lvlJc w:val="left"/>
      <w:pPr>
        <w:tabs>
          <w:tab w:val="num" w:pos="4283"/>
        </w:tabs>
        <w:ind w:left="4283" w:hanging="259"/>
      </w:pPr>
      <w:rPr>
        <w:position w:val="0"/>
        <w:sz w:val="21"/>
        <w:szCs w:val="21"/>
        <w:rtl w:val="0"/>
      </w:rPr>
    </w:lvl>
    <w:lvl w:ilvl="6">
      <w:start w:val="1"/>
      <w:numFmt w:val="decimal"/>
      <w:lvlText w:val="%7."/>
      <w:lvlJc w:val="left"/>
      <w:pPr>
        <w:tabs>
          <w:tab w:val="num" w:pos="4995"/>
        </w:tabs>
        <w:ind w:left="4995" w:hanging="315"/>
      </w:pPr>
      <w:rPr>
        <w:position w:val="0"/>
        <w:sz w:val="21"/>
        <w:szCs w:val="21"/>
        <w:rtl w:val="0"/>
      </w:rPr>
    </w:lvl>
    <w:lvl w:ilvl="7">
      <w:start w:val="1"/>
      <w:numFmt w:val="lowerLetter"/>
      <w:lvlText w:val="%8."/>
      <w:lvlJc w:val="left"/>
      <w:pPr>
        <w:tabs>
          <w:tab w:val="num" w:pos="5715"/>
        </w:tabs>
        <w:ind w:left="5715" w:hanging="315"/>
      </w:pPr>
      <w:rPr>
        <w:position w:val="0"/>
        <w:sz w:val="21"/>
        <w:szCs w:val="21"/>
        <w:rtl w:val="0"/>
      </w:rPr>
    </w:lvl>
    <w:lvl w:ilvl="8">
      <w:start w:val="1"/>
      <w:numFmt w:val="lowerRoman"/>
      <w:lvlText w:val="%9."/>
      <w:lvlJc w:val="left"/>
      <w:pPr>
        <w:tabs>
          <w:tab w:val="num" w:pos="6443"/>
        </w:tabs>
        <w:ind w:left="6443" w:hanging="259"/>
      </w:pPr>
      <w:rPr>
        <w:position w:val="0"/>
        <w:sz w:val="21"/>
        <w:szCs w:val="21"/>
        <w:rtl w:val="0"/>
      </w:rPr>
    </w:lvl>
  </w:abstractNum>
  <w:abstractNum w:abstractNumId="10">
    <w:nsid w:val="145F35A6"/>
    <w:multiLevelType w:val="multilevel"/>
    <w:tmpl w:val="D80AB5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153A7456"/>
    <w:multiLevelType w:val="multilevel"/>
    <w:tmpl w:val="937C9F6E"/>
    <w:styleLink w:val="List16"/>
    <w:lvl w:ilvl="0">
      <w:start w:val="1"/>
      <w:numFmt w:val="decimal"/>
      <w:lvlText w:val="%1)"/>
      <w:lvlJc w:val="left"/>
      <w:pPr>
        <w:tabs>
          <w:tab w:val="num" w:pos="720"/>
        </w:tabs>
        <w:ind w:left="720" w:hanging="360"/>
      </w:pPr>
      <w:rPr>
        <w:position w:val="0"/>
        <w:sz w:val="21"/>
        <w:szCs w:val="21"/>
        <w:rtl w:val="0"/>
      </w:rPr>
    </w:lvl>
    <w:lvl w:ilvl="1">
      <w:start w:val="1"/>
      <w:numFmt w:val="bullet"/>
      <w:lvlText w:val="•"/>
      <w:lvlJc w:val="left"/>
      <w:pPr>
        <w:tabs>
          <w:tab w:val="num" w:pos="1395"/>
        </w:tabs>
        <w:ind w:left="1395" w:hanging="315"/>
      </w:pPr>
      <w:rPr>
        <w:position w:val="0"/>
        <w:sz w:val="21"/>
        <w:szCs w:val="21"/>
        <w:rtl w:val="0"/>
      </w:rPr>
    </w:lvl>
    <w:lvl w:ilvl="2">
      <w:start w:val="1"/>
      <w:numFmt w:val="lowerRoman"/>
      <w:lvlText w:val="%3."/>
      <w:lvlJc w:val="left"/>
      <w:pPr>
        <w:tabs>
          <w:tab w:val="num" w:pos="2123"/>
        </w:tabs>
        <w:ind w:left="2123" w:hanging="259"/>
      </w:pPr>
      <w:rPr>
        <w:position w:val="0"/>
        <w:sz w:val="21"/>
        <w:szCs w:val="21"/>
        <w:rtl w:val="0"/>
      </w:rPr>
    </w:lvl>
    <w:lvl w:ilvl="3">
      <w:start w:val="1"/>
      <w:numFmt w:val="decimal"/>
      <w:lvlText w:val="%4."/>
      <w:lvlJc w:val="left"/>
      <w:pPr>
        <w:tabs>
          <w:tab w:val="num" w:pos="2835"/>
        </w:tabs>
        <w:ind w:left="2835" w:hanging="315"/>
      </w:pPr>
      <w:rPr>
        <w:position w:val="0"/>
        <w:sz w:val="21"/>
        <w:szCs w:val="21"/>
        <w:rtl w:val="0"/>
      </w:rPr>
    </w:lvl>
    <w:lvl w:ilvl="4">
      <w:start w:val="1"/>
      <w:numFmt w:val="lowerLetter"/>
      <w:lvlText w:val="%5."/>
      <w:lvlJc w:val="left"/>
      <w:pPr>
        <w:tabs>
          <w:tab w:val="num" w:pos="3555"/>
        </w:tabs>
        <w:ind w:left="3555" w:hanging="315"/>
      </w:pPr>
      <w:rPr>
        <w:position w:val="0"/>
        <w:sz w:val="21"/>
        <w:szCs w:val="21"/>
        <w:rtl w:val="0"/>
      </w:rPr>
    </w:lvl>
    <w:lvl w:ilvl="5">
      <w:start w:val="1"/>
      <w:numFmt w:val="lowerRoman"/>
      <w:lvlText w:val="%6."/>
      <w:lvlJc w:val="left"/>
      <w:pPr>
        <w:tabs>
          <w:tab w:val="num" w:pos="4283"/>
        </w:tabs>
        <w:ind w:left="4283" w:hanging="259"/>
      </w:pPr>
      <w:rPr>
        <w:position w:val="0"/>
        <w:sz w:val="21"/>
        <w:szCs w:val="21"/>
        <w:rtl w:val="0"/>
      </w:rPr>
    </w:lvl>
    <w:lvl w:ilvl="6">
      <w:start w:val="1"/>
      <w:numFmt w:val="decimal"/>
      <w:lvlText w:val="%7."/>
      <w:lvlJc w:val="left"/>
      <w:pPr>
        <w:tabs>
          <w:tab w:val="num" w:pos="4995"/>
        </w:tabs>
        <w:ind w:left="4995" w:hanging="315"/>
      </w:pPr>
      <w:rPr>
        <w:position w:val="0"/>
        <w:sz w:val="21"/>
        <w:szCs w:val="21"/>
        <w:rtl w:val="0"/>
      </w:rPr>
    </w:lvl>
    <w:lvl w:ilvl="7">
      <w:start w:val="1"/>
      <w:numFmt w:val="lowerLetter"/>
      <w:lvlText w:val="%8."/>
      <w:lvlJc w:val="left"/>
      <w:pPr>
        <w:tabs>
          <w:tab w:val="num" w:pos="5715"/>
        </w:tabs>
        <w:ind w:left="5715" w:hanging="315"/>
      </w:pPr>
      <w:rPr>
        <w:position w:val="0"/>
        <w:sz w:val="21"/>
        <w:szCs w:val="21"/>
        <w:rtl w:val="0"/>
      </w:rPr>
    </w:lvl>
    <w:lvl w:ilvl="8">
      <w:start w:val="1"/>
      <w:numFmt w:val="lowerRoman"/>
      <w:lvlText w:val="%9."/>
      <w:lvlJc w:val="left"/>
      <w:pPr>
        <w:tabs>
          <w:tab w:val="num" w:pos="6443"/>
        </w:tabs>
        <w:ind w:left="6443" w:hanging="259"/>
      </w:pPr>
      <w:rPr>
        <w:position w:val="0"/>
        <w:sz w:val="21"/>
        <w:szCs w:val="21"/>
        <w:rtl w:val="0"/>
      </w:rPr>
    </w:lvl>
  </w:abstractNum>
  <w:abstractNum w:abstractNumId="12">
    <w:nsid w:val="1BC876E0"/>
    <w:multiLevelType w:val="hybridMultilevel"/>
    <w:tmpl w:val="9056B7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1FA70A0C"/>
    <w:multiLevelType w:val="multilevel"/>
    <w:tmpl w:val="60FAF5E4"/>
    <w:lvl w:ilvl="0">
      <w:start w:val="1"/>
      <w:numFmt w:val="decimal"/>
      <w:lvlText w:val="%1)"/>
      <w:lvlJc w:val="left"/>
      <w:pPr>
        <w:tabs>
          <w:tab w:val="num" w:pos="675"/>
        </w:tabs>
        <w:ind w:left="675" w:hanging="315"/>
      </w:pPr>
      <w:rPr>
        <w:position w:val="0"/>
        <w:sz w:val="21"/>
        <w:szCs w:val="21"/>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23"/>
        </w:tabs>
        <w:ind w:left="2123" w:hanging="259"/>
      </w:pPr>
      <w:rPr>
        <w:position w:val="0"/>
        <w:sz w:val="21"/>
        <w:szCs w:val="21"/>
        <w:rtl w:val="0"/>
      </w:rPr>
    </w:lvl>
    <w:lvl w:ilvl="3">
      <w:start w:val="1"/>
      <w:numFmt w:val="decimal"/>
      <w:lvlText w:val="%4."/>
      <w:lvlJc w:val="left"/>
      <w:pPr>
        <w:tabs>
          <w:tab w:val="num" w:pos="2835"/>
        </w:tabs>
        <w:ind w:left="2835" w:hanging="315"/>
      </w:pPr>
      <w:rPr>
        <w:position w:val="0"/>
        <w:sz w:val="21"/>
        <w:szCs w:val="21"/>
        <w:rtl w:val="0"/>
      </w:rPr>
    </w:lvl>
    <w:lvl w:ilvl="4">
      <w:start w:val="1"/>
      <w:numFmt w:val="lowerLetter"/>
      <w:lvlText w:val="%5."/>
      <w:lvlJc w:val="left"/>
      <w:pPr>
        <w:tabs>
          <w:tab w:val="num" w:pos="3555"/>
        </w:tabs>
        <w:ind w:left="3555" w:hanging="315"/>
      </w:pPr>
      <w:rPr>
        <w:position w:val="0"/>
        <w:sz w:val="21"/>
        <w:szCs w:val="21"/>
        <w:rtl w:val="0"/>
      </w:rPr>
    </w:lvl>
    <w:lvl w:ilvl="5">
      <w:start w:val="1"/>
      <w:numFmt w:val="lowerRoman"/>
      <w:lvlText w:val="%6."/>
      <w:lvlJc w:val="left"/>
      <w:pPr>
        <w:tabs>
          <w:tab w:val="num" w:pos="4283"/>
        </w:tabs>
        <w:ind w:left="4283" w:hanging="259"/>
      </w:pPr>
      <w:rPr>
        <w:position w:val="0"/>
        <w:sz w:val="21"/>
        <w:szCs w:val="21"/>
        <w:rtl w:val="0"/>
      </w:rPr>
    </w:lvl>
    <w:lvl w:ilvl="6">
      <w:start w:val="1"/>
      <w:numFmt w:val="decimal"/>
      <w:lvlText w:val="%7."/>
      <w:lvlJc w:val="left"/>
      <w:pPr>
        <w:tabs>
          <w:tab w:val="num" w:pos="4995"/>
        </w:tabs>
        <w:ind w:left="4995" w:hanging="315"/>
      </w:pPr>
      <w:rPr>
        <w:position w:val="0"/>
        <w:sz w:val="21"/>
        <w:szCs w:val="21"/>
        <w:rtl w:val="0"/>
      </w:rPr>
    </w:lvl>
    <w:lvl w:ilvl="7">
      <w:start w:val="1"/>
      <w:numFmt w:val="lowerLetter"/>
      <w:lvlText w:val="%8."/>
      <w:lvlJc w:val="left"/>
      <w:pPr>
        <w:tabs>
          <w:tab w:val="num" w:pos="5715"/>
        </w:tabs>
        <w:ind w:left="5715" w:hanging="315"/>
      </w:pPr>
      <w:rPr>
        <w:position w:val="0"/>
        <w:sz w:val="21"/>
        <w:szCs w:val="21"/>
        <w:rtl w:val="0"/>
      </w:rPr>
    </w:lvl>
    <w:lvl w:ilvl="8">
      <w:start w:val="1"/>
      <w:numFmt w:val="lowerRoman"/>
      <w:lvlText w:val="%9."/>
      <w:lvlJc w:val="left"/>
      <w:pPr>
        <w:tabs>
          <w:tab w:val="num" w:pos="6443"/>
        </w:tabs>
        <w:ind w:left="6443" w:hanging="259"/>
      </w:pPr>
      <w:rPr>
        <w:position w:val="0"/>
        <w:sz w:val="21"/>
        <w:szCs w:val="21"/>
        <w:rtl w:val="0"/>
      </w:rPr>
    </w:lvl>
  </w:abstractNum>
  <w:abstractNum w:abstractNumId="14">
    <w:nsid w:val="21F8717F"/>
    <w:multiLevelType w:val="multilevel"/>
    <w:tmpl w:val="CB949E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22996D78"/>
    <w:multiLevelType w:val="hybridMultilevel"/>
    <w:tmpl w:val="CC22DD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23760F72"/>
    <w:multiLevelType w:val="multilevel"/>
    <w:tmpl w:val="61C2CB36"/>
    <w:lvl w:ilvl="0">
      <w:start w:val="1"/>
      <w:numFmt w:val="decimal"/>
      <w:lvlText w:val="%1)"/>
      <w:lvlJc w:val="left"/>
      <w:pPr>
        <w:tabs>
          <w:tab w:val="num" w:pos="675"/>
        </w:tabs>
        <w:ind w:left="675" w:hanging="315"/>
      </w:pPr>
      <w:rPr>
        <w:position w:val="0"/>
        <w:sz w:val="21"/>
        <w:szCs w:val="21"/>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23"/>
        </w:tabs>
        <w:ind w:left="2123" w:hanging="259"/>
      </w:pPr>
      <w:rPr>
        <w:position w:val="0"/>
        <w:sz w:val="21"/>
        <w:szCs w:val="21"/>
        <w:rtl w:val="0"/>
      </w:rPr>
    </w:lvl>
    <w:lvl w:ilvl="3">
      <w:start w:val="1"/>
      <w:numFmt w:val="decimal"/>
      <w:lvlText w:val="%4."/>
      <w:lvlJc w:val="left"/>
      <w:pPr>
        <w:tabs>
          <w:tab w:val="num" w:pos="2835"/>
        </w:tabs>
        <w:ind w:left="2835" w:hanging="315"/>
      </w:pPr>
      <w:rPr>
        <w:position w:val="0"/>
        <w:sz w:val="21"/>
        <w:szCs w:val="21"/>
        <w:rtl w:val="0"/>
      </w:rPr>
    </w:lvl>
    <w:lvl w:ilvl="4">
      <w:start w:val="1"/>
      <w:numFmt w:val="lowerLetter"/>
      <w:lvlText w:val="%5."/>
      <w:lvlJc w:val="left"/>
      <w:pPr>
        <w:tabs>
          <w:tab w:val="num" w:pos="3555"/>
        </w:tabs>
        <w:ind w:left="3555" w:hanging="315"/>
      </w:pPr>
      <w:rPr>
        <w:position w:val="0"/>
        <w:sz w:val="21"/>
        <w:szCs w:val="21"/>
        <w:rtl w:val="0"/>
      </w:rPr>
    </w:lvl>
    <w:lvl w:ilvl="5">
      <w:start w:val="1"/>
      <w:numFmt w:val="lowerRoman"/>
      <w:lvlText w:val="%6."/>
      <w:lvlJc w:val="left"/>
      <w:pPr>
        <w:tabs>
          <w:tab w:val="num" w:pos="4283"/>
        </w:tabs>
        <w:ind w:left="4283" w:hanging="259"/>
      </w:pPr>
      <w:rPr>
        <w:position w:val="0"/>
        <w:sz w:val="21"/>
        <w:szCs w:val="21"/>
        <w:rtl w:val="0"/>
      </w:rPr>
    </w:lvl>
    <w:lvl w:ilvl="6">
      <w:start w:val="1"/>
      <w:numFmt w:val="decimal"/>
      <w:lvlText w:val="%7."/>
      <w:lvlJc w:val="left"/>
      <w:pPr>
        <w:tabs>
          <w:tab w:val="num" w:pos="4995"/>
        </w:tabs>
        <w:ind w:left="4995" w:hanging="315"/>
      </w:pPr>
      <w:rPr>
        <w:position w:val="0"/>
        <w:sz w:val="21"/>
        <w:szCs w:val="21"/>
        <w:rtl w:val="0"/>
      </w:rPr>
    </w:lvl>
    <w:lvl w:ilvl="7">
      <w:start w:val="1"/>
      <w:numFmt w:val="lowerLetter"/>
      <w:lvlText w:val="%8."/>
      <w:lvlJc w:val="left"/>
      <w:pPr>
        <w:tabs>
          <w:tab w:val="num" w:pos="5715"/>
        </w:tabs>
        <w:ind w:left="5715" w:hanging="315"/>
      </w:pPr>
      <w:rPr>
        <w:position w:val="0"/>
        <w:sz w:val="21"/>
        <w:szCs w:val="21"/>
        <w:rtl w:val="0"/>
      </w:rPr>
    </w:lvl>
    <w:lvl w:ilvl="8">
      <w:start w:val="1"/>
      <w:numFmt w:val="lowerRoman"/>
      <w:lvlText w:val="%9."/>
      <w:lvlJc w:val="left"/>
      <w:pPr>
        <w:tabs>
          <w:tab w:val="num" w:pos="6443"/>
        </w:tabs>
        <w:ind w:left="6443" w:hanging="259"/>
      </w:pPr>
      <w:rPr>
        <w:position w:val="0"/>
        <w:sz w:val="21"/>
        <w:szCs w:val="21"/>
        <w:rtl w:val="0"/>
      </w:rPr>
    </w:lvl>
  </w:abstractNum>
  <w:abstractNum w:abstractNumId="17">
    <w:nsid w:val="23E122C1"/>
    <w:multiLevelType w:val="multilevel"/>
    <w:tmpl w:val="1876F084"/>
    <w:styleLink w:val="List17"/>
    <w:lvl w:ilvl="0">
      <w:start w:val="1"/>
      <w:numFmt w:val="decimal"/>
      <w:lvlText w:val="%1)"/>
      <w:lvlJc w:val="left"/>
      <w:pPr>
        <w:tabs>
          <w:tab w:val="num" w:pos="675"/>
        </w:tabs>
        <w:ind w:left="675" w:hanging="315"/>
      </w:pPr>
      <w:rPr>
        <w:position w:val="0"/>
        <w:sz w:val="21"/>
        <w:szCs w:val="21"/>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23"/>
        </w:tabs>
        <w:ind w:left="2123" w:hanging="259"/>
      </w:pPr>
      <w:rPr>
        <w:position w:val="0"/>
        <w:sz w:val="21"/>
        <w:szCs w:val="21"/>
        <w:rtl w:val="0"/>
      </w:rPr>
    </w:lvl>
    <w:lvl w:ilvl="3">
      <w:start w:val="1"/>
      <w:numFmt w:val="decimal"/>
      <w:lvlText w:val="%4."/>
      <w:lvlJc w:val="left"/>
      <w:pPr>
        <w:tabs>
          <w:tab w:val="num" w:pos="2835"/>
        </w:tabs>
        <w:ind w:left="2835" w:hanging="315"/>
      </w:pPr>
      <w:rPr>
        <w:position w:val="0"/>
        <w:sz w:val="21"/>
        <w:szCs w:val="21"/>
        <w:rtl w:val="0"/>
      </w:rPr>
    </w:lvl>
    <w:lvl w:ilvl="4">
      <w:start w:val="1"/>
      <w:numFmt w:val="lowerLetter"/>
      <w:lvlText w:val="%5."/>
      <w:lvlJc w:val="left"/>
      <w:pPr>
        <w:tabs>
          <w:tab w:val="num" w:pos="3555"/>
        </w:tabs>
        <w:ind w:left="3555" w:hanging="315"/>
      </w:pPr>
      <w:rPr>
        <w:position w:val="0"/>
        <w:sz w:val="21"/>
        <w:szCs w:val="21"/>
        <w:rtl w:val="0"/>
      </w:rPr>
    </w:lvl>
    <w:lvl w:ilvl="5">
      <w:start w:val="1"/>
      <w:numFmt w:val="lowerRoman"/>
      <w:lvlText w:val="%6."/>
      <w:lvlJc w:val="left"/>
      <w:pPr>
        <w:tabs>
          <w:tab w:val="num" w:pos="4283"/>
        </w:tabs>
        <w:ind w:left="4283" w:hanging="259"/>
      </w:pPr>
      <w:rPr>
        <w:position w:val="0"/>
        <w:sz w:val="21"/>
        <w:szCs w:val="21"/>
        <w:rtl w:val="0"/>
      </w:rPr>
    </w:lvl>
    <w:lvl w:ilvl="6">
      <w:start w:val="1"/>
      <w:numFmt w:val="decimal"/>
      <w:lvlText w:val="%7."/>
      <w:lvlJc w:val="left"/>
      <w:pPr>
        <w:tabs>
          <w:tab w:val="num" w:pos="4995"/>
        </w:tabs>
        <w:ind w:left="4995" w:hanging="315"/>
      </w:pPr>
      <w:rPr>
        <w:position w:val="0"/>
        <w:sz w:val="21"/>
        <w:szCs w:val="21"/>
        <w:rtl w:val="0"/>
      </w:rPr>
    </w:lvl>
    <w:lvl w:ilvl="7">
      <w:start w:val="1"/>
      <w:numFmt w:val="lowerLetter"/>
      <w:lvlText w:val="%8."/>
      <w:lvlJc w:val="left"/>
      <w:pPr>
        <w:tabs>
          <w:tab w:val="num" w:pos="5715"/>
        </w:tabs>
        <w:ind w:left="5715" w:hanging="315"/>
      </w:pPr>
      <w:rPr>
        <w:position w:val="0"/>
        <w:sz w:val="21"/>
        <w:szCs w:val="21"/>
        <w:rtl w:val="0"/>
      </w:rPr>
    </w:lvl>
    <w:lvl w:ilvl="8">
      <w:start w:val="1"/>
      <w:numFmt w:val="lowerRoman"/>
      <w:lvlText w:val="%9."/>
      <w:lvlJc w:val="left"/>
      <w:pPr>
        <w:tabs>
          <w:tab w:val="num" w:pos="6443"/>
        </w:tabs>
        <w:ind w:left="6443" w:hanging="259"/>
      </w:pPr>
      <w:rPr>
        <w:position w:val="0"/>
        <w:sz w:val="21"/>
        <w:szCs w:val="21"/>
        <w:rtl w:val="0"/>
      </w:rPr>
    </w:lvl>
  </w:abstractNum>
  <w:abstractNum w:abstractNumId="18">
    <w:nsid w:val="247A063F"/>
    <w:multiLevelType w:val="multilevel"/>
    <w:tmpl w:val="89FAC096"/>
    <w:styleLink w:val="List9"/>
    <w:lvl w:ilvl="0">
      <w:numFmt w:val="bullet"/>
      <w:lvlText w:val="•"/>
      <w:lvlJc w:val="left"/>
      <w:pPr>
        <w:tabs>
          <w:tab w:val="num" w:pos="714"/>
        </w:tabs>
        <w:ind w:left="714" w:hanging="357"/>
      </w:pPr>
      <w:rPr>
        <w:rFonts w:ascii="Trebuchet MS" w:eastAsia="Trebuchet MS" w:hAnsi="Trebuchet MS" w:cs="Trebuchet MS"/>
        <w:position w:val="0"/>
        <w:sz w:val="20"/>
        <w:szCs w:val="20"/>
        <w:u w:val="single"/>
      </w:rPr>
    </w:lvl>
    <w:lvl w:ilvl="1">
      <w:start w:val="1"/>
      <w:numFmt w:val="lowerLetter"/>
      <w:lvlText w:val="%2."/>
      <w:lvlJc w:val="left"/>
      <w:pPr>
        <w:tabs>
          <w:tab w:val="num" w:pos="1410"/>
        </w:tabs>
        <w:ind w:left="1410" w:hanging="330"/>
      </w:pPr>
      <w:rPr>
        <w:rFonts w:ascii="Trebuchet MS" w:eastAsia="Trebuchet MS" w:hAnsi="Trebuchet MS" w:cs="Trebuchet MS"/>
        <w:position w:val="0"/>
        <w:sz w:val="22"/>
        <w:szCs w:val="22"/>
        <w:u w:val="single"/>
      </w:rPr>
    </w:lvl>
    <w:lvl w:ilvl="2">
      <w:start w:val="1"/>
      <w:numFmt w:val="lowerRoman"/>
      <w:lvlText w:val="%3."/>
      <w:lvlJc w:val="left"/>
      <w:pPr>
        <w:tabs>
          <w:tab w:val="num" w:pos="2135"/>
        </w:tabs>
        <w:ind w:left="2135" w:hanging="271"/>
      </w:pPr>
      <w:rPr>
        <w:rFonts w:ascii="Trebuchet MS" w:eastAsia="Trebuchet MS" w:hAnsi="Trebuchet MS" w:cs="Trebuchet MS"/>
        <w:position w:val="0"/>
        <w:sz w:val="22"/>
        <w:szCs w:val="22"/>
        <w:u w:val="single"/>
      </w:rPr>
    </w:lvl>
    <w:lvl w:ilvl="3">
      <w:start w:val="1"/>
      <w:numFmt w:val="decimal"/>
      <w:lvlText w:val="%4."/>
      <w:lvlJc w:val="left"/>
      <w:pPr>
        <w:tabs>
          <w:tab w:val="num" w:pos="2850"/>
        </w:tabs>
        <w:ind w:left="2850" w:hanging="330"/>
      </w:pPr>
      <w:rPr>
        <w:rFonts w:ascii="Trebuchet MS" w:eastAsia="Trebuchet MS" w:hAnsi="Trebuchet MS" w:cs="Trebuchet MS"/>
        <w:position w:val="0"/>
        <w:sz w:val="22"/>
        <w:szCs w:val="22"/>
        <w:u w:val="single"/>
      </w:rPr>
    </w:lvl>
    <w:lvl w:ilvl="4">
      <w:start w:val="1"/>
      <w:numFmt w:val="lowerLetter"/>
      <w:lvlText w:val="%5."/>
      <w:lvlJc w:val="left"/>
      <w:pPr>
        <w:tabs>
          <w:tab w:val="num" w:pos="3570"/>
        </w:tabs>
        <w:ind w:left="3570" w:hanging="330"/>
      </w:pPr>
      <w:rPr>
        <w:rFonts w:ascii="Trebuchet MS" w:eastAsia="Trebuchet MS" w:hAnsi="Trebuchet MS" w:cs="Trebuchet MS"/>
        <w:position w:val="0"/>
        <w:sz w:val="22"/>
        <w:szCs w:val="22"/>
        <w:u w:val="single"/>
      </w:rPr>
    </w:lvl>
    <w:lvl w:ilvl="5">
      <w:start w:val="1"/>
      <w:numFmt w:val="lowerRoman"/>
      <w:lvlText w:val="%6."/>
      <w:lvlJc w:val="left"/>
      <w:pPr>
        <w:tabs>
          <w:tab w:val="num" w:pos="4295"/>
        </w:tabs>
        <w:ind w:left="4295" w:hanging="271"/>
      </w:pPr>
      <w:rPr>
        <w:rFonts w:ascii="Trebuchet MS" w:eastAsia="Trebuchet MS" w:hAnsi="Trebuchet MS" w:cs="Trebuchet MS"/>
        <w:position w:val="0"/>
        <w:sz w:val="22"/>
        <w:szCs w:val="22"/>
        <w:u w:val="single"/>
      </w:rPr>
    </w:lvl>
    <w:lvl w:ilvl="6">
      <w:start w:val="1"/>
      <w:numFmt w:val="decimal"/>
      <w:lvlText w:val="%7."/>
      <w:lvlJc w:val="left"/>
      <w:pPr>
        <w:tabs>
          <w:tab w:val="num" w:pos="5010"/>
        </w:tabs>
        <w:ind w:left="5010" w:hanging="330"/>
      </w:pPr>
      <w:rPr>
        <w:rFonts w:ascii="Trebuchet MS" w:eastAsia="Trebuchet MS" w:hAnsi="Trebuchet MS" w:cs="Trebuchet MS"/>
        <w:position w:val="0"/>
        <w:sz w:val="22"/>
        <w:szCs w:val="22"/>
        <w:u w:val="single"/>
      </w:rPr>
    </w:lvl>
    <w:lvl w:ilvl="7">
      <w:start w:val="1"/>
      <w:numFmt w:val="lowerLetter"/>
      <w:lvlText w:val="%8."/>
      <w:lvlJc w:val="left"/>
      <w:pPr>
        <w:tabs>
          <w:tab w:val="num" w:pos="5730"/>
        </w:tabs>
        <w:ind w:left="5730" w:hanging="330"/>
      </w:pPr>
      <w:rPr>
        <w:rFonts w:ascii="Trebuchet MS" w:eastAsia="Trebuchet MS" w:hAnsi="Trebuchet MS" w:cs="Trebuchet MS"/>
        <w:position w:val="0"/>
        <w:sz w:val="22"/>
        <w:szCs w:val="22"/>
        <w:u w:val="single"/>
      </w:rPr>
    </w:lvl>
    <w:lvl w:ilvl="8">
      <w:start w:val="1"/>
      <w:numFmt w:val="lowerRoman"/>
      <w:lvlText w:val="%9."/>
      <w:lvlJc w:val="left"/>
      <w:pPr>
        <w:tabs>
          <w:tab w:val="num" w:pos="6455"/>
        </w:tabs>
        <w:ind w:left="6455" w:hanging="271"/>
      </w:pPr>
      <w:rPr>
        <w:rFonts w:ascii="Trebuchet MS" w:eastAsia="Trebuchet MS" w:hAnsi="Trebuchet MS" w:cs="Trebuchet MS"/>
        <w:position w:val="0"/>
        <w:sz w:val="22"/>
        <w:szCs w:val="22"/>
        <w:u w:val="single"/>
      </w:rPr>
    </w:lvl>
  </w:abstractNum>
  <w:abstractNum w:abstractNumId="19">
    <w:nsid w:val="291B225A"/>
    <w:multiLevelType w:val="multilevel"/>
    <w:tmpl w:val="05B66528"/>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20">
    <w:nsid w:val="2B7A1587"/>
    <w:multiLevelType w:val="multilevel"/>
    <w:tmpl w:val="26226532"/>
    <w:lvl w:ilvl="0">
      <w:start w:val="1"/>
      <w:numFmt w:val="decimal"/>
      <w:lvlText w:val="%1)"/>
      <w:lvlJc w:val="left"/>
      <w:pPr>
        <w:tabs>
          <w:tab w:val="num" w:pos="675"/>
        </w:tabs>
        <w:ind w:left="675" w:hanging="315"/>
      </w:pPr>
      <w:rPr>
        <w:position w:val="0"/>
        <w:sz w:val="21"/>
        <w:szCs w:val="21"/>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23"/>
        </w:tabs>
        <w:ind w:left="2123" w:hanging="259"/>
      </w:pPr>
      <w:rPr>
        <w:position w:val="0"/>
        <w:sz w:val="21"/>
        <w:szCs w:val="21"/>
        <w:rtl w:val="0"/>
      </w:rPr>
    </w:lvl>
    <w:lvl w:ilvl="3">
      <w:start w:val="1"/>
      <w:numFmt w:val="decimal"/>
      <w:lvlText w:val="%4."/>
      <w:lvlJc w:val="left"/>
      <w:pPr>
        <w:tabs>
          <w:tab w:val="num" w:pos="2835"/>
        </w:tabs>
        <w:ind w:left="2835" w:hanging="315"/>
      </w:pPr>
      <w:rPr>
        <w:position w:val="0"/>
        <w:sz w:val="21"/>
        <w:szCs w:val="21"/>
        <w:rtl w:val="0"/>
      </w:rPr>
    </w:lvl>
    <w:lvl w:ilvl="4">
      <w:start w:val="1"/>
      <w:numFmt w:val="lowerLetter"/>
      <w:lvlText w:val="%5."/>
      <w:lvlJc w:val="left"/>
      <w:pPr>
        <w:tabs>
          <w:tab w:val="num" w:pos="3555"/>
        </w:tabs>
        <w:ind w:left="3555" w:hanging="315"/>
      </w:pPr>
      <w:rPr>
        <w:position w:val="0"/>
        <w:sz w:val="21"/>
        <w:szCs w:val="21"/>
        <w:rtl w:val="0"/>
      </w:rPr>
    </w:lvl>
    <w:lvl w:ilvl="5">
      <w:start w:val="1"/>
      <w:numFmt w:val="lowerRoman"/>
      <w:lvlText w:val="%6."/>
      <w:lvlJc w:val="left"/>
      <w:pPr>
        <w:tabs>
          <w:tab w:val="num" w:pos="4283"/>
        </w:tabs>
        <w:ind w:left="4283" w:hanging="259"/>
      </w:pPr>
      <w:rPr>
        <w:position w:val="0"/>
        <w:sz w:val="21"/>
        <w:szCs w:val="21"/>
        <w:rtl w:val="0"/>
      </w:rPr>
    </w:lvl>
    <w:lvl w:ilvl="6">
      <w:start w:val="1"/>
      <w:numFmt w:val="decimal"/>
      <w:lvlText w:val="%7."/>
      <w:lvlJc w:val="left"/>
      <w:pPr>
        <w:tabs>
          <w:tab w:val="num" w:pos="4995"/>
        </w:tabs>
        <w:ind w:left="4995" w:hanging="315"/>
      </w:pPr>
      <w:rPr>
        <w:position w:val="0"/>
        <w:sz w:val="21"/>
        <w:szCs w:val="21"/>
        <w:rtl w:val="0"/>
      </w:rPr>
    </w:lvl>
    <w:lvl w:ilvl="7">
      <w:start w:val="1"/>
      <w:numFmt w:val="lowerLetter"/>
      <w:lvlText w:val="%8."/>
      <w:lvlJc w:val="left"/>
      <w:pPr>
        <w:tabs>
          <w:tab w:val="num" w:pos="5715"/>
        </w:tabs>
        <w:ind w:left="5715" w:hanging="315"/>
      </w:pPr>
      <w:rPr>
        <w:position w:val="0"/>
        <w:sz w:val="21"/>
        <w:szCs w:val="21"/>
        <w:rtl w:val="0"/>
      </w:rPr>
    </w:lvl>
    <w:lvl w:ilvl="8">
      <w:start w:val="1"/>
      <w:numFmt w:val="lowerRoman"/>
      <w:lvlText w:val="%9."/>
      <w:lvlJc w:val="left"/>
      <w:pPr>
        <w:tabs>
          <w:tab w:val="num" w:pos="6443"/>
        </w:tabs>
        <w:ind w:left="6443" w:hanging="259"/>
      </w:pPr>
      <w:rPr>
        <w:position w:val="0"/>
        <w:sz w:val="21"/>
        <w:szCs w:val="21"/>
        <w:rtl w:val="0"/>
      </w:rPr>
    </w:lvl>
  </w:abstractNum>
  <w:abstractNum w:abstractNumId="21">
    <w:nsid w:val="2BE401C3"/>
    <w:multiLevelType w:val="multilevel"/>
    <w:tmpl w:val="9782C762"/>
    <w:lvl w:ilvl="0">
      <w:start w:val="1"/>
      <w:numFmt w:val="decimal"/>
      <w:lvlText w:val="%1)"/>
      <w:lvlJc w:val="left"/>
      <w:pPr>
        <w:tabs>
          <w:tab w:val="num" w:pos="675"/>
        </w:tabs>
        <w:ind w:left="675" w:hanging="315"/>
      </w:pPr>
      <w:rPr>
        <w:position w:val="0"/>
        <w:sz w:val="21"/>
        <w:szCs w:val="21"/>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23"/>
        </w:tabs>
        <w:ind w:left="2123" w:hanging="259"/>
      </w:pPr>
      <w:rPr>
        <w:position w:val="0"/>
        <w:sz w:val="21"/>
        <w:szCs w:val="21"/>
        <w:rtl w:val="0"/>
      </w:rPr>
    </w:lvl>
    <w:lvl w:ilvl="3">
      <w:start w:val="1"/>
      <w:numFmt w:val="decimal"/>
      <w:lvlText w:val="%4."/>
      <w:lvlJc w:val="left"/>
      <w:pPr>
        <w:tabs>
          <w:tab w:val="num" w:pos="2835"/>
        </w:tabs>
        <w:ind w:left="2835" w:hanging="315"/>
      </w:pPr>
      <w:rPr>
        <w:position w:val="0"/>
        <w:sz w:val="21"/>
        <w:szCs w:val="21"/>
        <w:rtl w:val="0"/>
      </w:rPr>
    </w:lvl>
    <w:lvl w:ilvl="4">
      <w:start w:val="1"/>
      <w:numFmt w:val="lowerLetter"/>
      <w:lvlText w:val="%5."/>
      <w:lvlJc w:val="left"/>
      <w:pPr>
        <w:tabs>
          <w:tab w:val="num" w:pos="3555"/>
        </w:tabs>
        <w:ind w:left="3555" w:hanging="315"/>
      </w:pPr>
      <w:rPr>
        <w:position w:val="0"/>
        <w:sz w:val="21"/>
        <w:szCs w:val="21"/>
        <w:rtl w:val="0"/>
      </w:rPr>
    </w:lvl>
    <w:lvl w:ilvl="5">
      <w:start w:val="1"/>
      <w:numFmt w:val="lowerRoman"/>
      <w:lvlText w:val="%6."/>
      <w:lvlJc w:val="left"/>
      <w:pPr>
        <w:tabs>
          <w:tab w:val="num" w:pos="4283"/>
        </w:tabs>
        <w:ind w:left="4283" w:hanging="259"/>
      </w:pPr>
      <w:rPr>
        <w:position w:val="0"/>
        <w:sz w:val="21"/>
        <w:szCs w:val="21"/>
        <w:rtl w:val="0"/>
      </w:rPr>
    </w:lvl>
    <w:lvl w:ilvl="6">
      <w:start w:val="1"/>
      <w:numFmt w:val="decimal"/>
      <w:lvlText w:val="%7."/>
      <w:lvlJc w:val="left"/>
      <w:pPr>
        <w:tabs>
          <w:tab w:val="num" w:pos="4995"/>
        </w:tabs>
        <w:ind w:left="4995" w:hanging="315"/>
      </w:pPr>
      <w:rPr>
        <w:position w:val="0"/>
        <w:sz w:val="21"/>
        <w:szCs w:val="21"/>
        <w:rtl w:val="0"/>
      </w:rPr>
    </w:lvl>
    <w:lvl w:ilvl="7">
      <w:start w:val="1"/>
      <w:numFmt w:val="lowerLetter"/>
      <w:lvlText w:val="%8."/>
      <w:lvlJc w:val="left"/>
      <w:pPr>
        <w:tabs>
          <w:tab w:val="num" w:pos="5715"/>
        </w:tabs>
        <w:ind w:left="5715" w:hanging="315"/>
      </w:pPr>
      <w:rPr>
        <w:position w:val="0"/>
        <w:sz w:val="21"/>
        <w:szCs w:val="21"/>
        <w:rtl w:val="0"/>
      </w:rPr>
    </w:lvl>
    <w:lvl w:ilvl="8">
      <w:start w:val="1"/>
      <w:numFmt w:val="lowerRoman"/>
      <w:lvlText w:val="%9."/>
      <w:lvlJc w:val="left"/>
      <w:pPr>
        <w:tabs>
          <w:tab w:val="num" w:pos="6443"/>
        </w:tabs>
        <w:ind w:left="6443" w:hanging="259"/>
      </w:pPr>
      <w:rPr>
        <w:position w:val="0"/>
        <w:sz w:val="21"/>
        <w:szCs w:val="21"/>
        <w:rtl w:val="0"/>
      </w:rPr>
    </w:lvl>
  </w:abstractNum>
  <w:abstractNum w:abstractNumId="22">
    <w:nsid w:val="30026876"/>
    <w:multiLevelType w:val="multilevel"/>
    <w:tmpl w:val="8E388644"/>
    <w:lvl w:ilvl="0">
      <w:start w:val="1"/>
      <w:numFmt w:val="decimal"/>
      <w:lvlText w:val="%1)"/>
      <w:lvlJc w:val="left"/>
      <w:pPr>
        <w:tabs>
          <w:tab w:val="num" w:pos="675"/>
        </w:tabs>
        <w:ind w:left="675" w:hanging="315"/>
      </w:pPr>
      <w:rPr>
        <w:position w:val="0"/>
        <w:sz w:val="21"/>
        <w:szCs w:val="21"/>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23"/>
        </w:tabs>
        <w:ind w:left="2123" w:hanging="259"/>
      </w:pPr>
      <w:rPr>
        <w:position w:val="0"/>
        <w:sz w:val="21"/>
        <w:szCs w:val="21"/>
        <w:rtl w:val="0"/>
      </w:rPr>
    </w:lvl>
    <w:lvl w:ilvl="3">
      <w:start w:val="1"/>
      <w:numFmt w:val="decimal"/>
      <w:lvlText w:val="%4."/>
      <w:lvlJc w:val="left"/>
      <w:pPr>
        <w:tabs>
          <w:tab w:val="num" w:pos="2835"/>
        </w:tabs>
        <w:ind w:left="2835" w:hanging="315"/>
      </w:pPr>
      <w:rPr>
        <w:position w:val="0"/>
        <w:sz w:val="21"/>
        <w:szCs w:val="21"/>
        <w:rtl w:val="0"/>
      </w:rPr>
    </w:lvl>
    <w:lvl w:ilvl="4">
      <w:start w:val="1"/>
      <w:numFmt w:val="lowerLetter"/>
      <w:lvlText w:val="%5."/>
      <w:lvlJc w:val="left"/>
      <w:pPr>
        <w:tabs>
          <w:tab w:val="num" w:pos="3555"/>
        </w:tabs>
        <w:ind w:left="3555" w:hanging="315"/>
      </w:pPr>
      <w:rPr>
        <w:position w:val="0"/>
        <w:sz w:val="21"/>
        <w:szCs w:val="21"/>
        <w:rtl w:val="0"/>
      </w:rPr>
    </w:lvl>
    <w:lvl w:ilvl="5">
      <w:start w:val="1"/>
      <w:numFmt w:val="lowerRoman"/>
      <w:lvlText w:val="%6."/>
      <w:lvlJc w:val="left"/>
      <w:pPr>
        <w:tabs>
          <w:tab w:val="num" w:pos="4283"/>
        </w:tabs>
        <w:ind w:left="4283" w:hanging="259"/>
      </w:pPr>
      <w:rPr>
        <w:position w:val="0"/>
        <w:sz w:val="21"/>
        <w:szCs w:val="21"/>
        <w:rtl w:val="0"/>
      </w:rPr>
    </w:lvl>
    <w:lvl w:ilvl="6">
      <w:start w:val="1"/>
      <w:numFmt w:val="decimal"/>
      <w:lvlText w:val="%7."/>
      <w:lvlJc w:val="left"/>
      <w:pPr>
        <w:tabs>
          <w:tab w:val="num" w:pos="4995"/>
        </w:tabs>
        <w:ind w:left="4995" w:hanging="315"/>
      </w:pPr>
      <w:rPr>
        <w:position w:val="0"/>
        <w:sz w:val="21"/>
        <w:szCs w:val="21"/>
        <w:rtl w:val="0"/>
      </w:rPr>
    </w:lvl>
    <w:lvl w:ilvl="7">
      <w:start w:val="1"/>
      <w:numFmt w:val="lowerLetter"/>
      <w:lvlText w:val="%8."/>
      <w:lvlJc w:val="left"/>
      <w:pPr>
        <w:tabs>
          <w:tab w:val="num" w:pos="5715"/>
        </w:tabs>
        <w:ind w:left="5715" w:hanging="315"/>
      </w:pPr>
      <w:rPr>
        <w:position w:val="0"/>
        <w:sz w:val="21"/>
        <w:szCs w:val="21"/>
        <w:rtl w:val="0"/>
      </w:rPr>
    </w:lvl>
    <w:lvl w:ilvl="8">
      <w:start w:val="1"/>
      <w:numFmt w:val="lowerRoman"/>
      <w:lvlText w:val="%9."/>
      <w:lvlJc w:val="left"/>
      <w:pPr>
        <w:tabs>
          <w:tab w:val="num" w:pos="6443"/>
        </w:tabs>
        <w:ind w:left="6443" w:hanging="259"/>
      </w:pPr>
      <w:rPr>
        <w:position w:val="0"/>
        <w:sz w:val="21"/>
        <w:szCs w:val="21"/>
        <w:rtl w:val="0"/>
      </w:rPr>
    </w:lvl>
  </w:abstractNum>
  <w:abstractNum w:abstractNumId="23">
    <w:nsid w:val="31356D25"/>
    <w:multiLevelType w:val="hybridMultilevel"/>
    <w:tmpl w:val="CFE63D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33DB2632"/>
    <w:multiLevelType w:val="multilevel"/>
    <w:tmpl w:val="150E2A78"/>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341F43DE"/>
    <w:multiLevelType w:val="hybridMultilevel"/>
    <w:tmpl w:val="C04805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34514F8B"/>
    <w:multiLevelType w:val="multilevel"/>
    <w:tmpl w:val="A01030D6"/>
    <w:styleLink w:val="List31"/>
    <w:lvl w:ilvl="0">
      <w:numFmt w:val="bullet"/>
      <w:lvlText w:val="-"/>
      <w:lvlJc w:val="left"/>
      <w:pPr>
        <w:tabs>
          <w:tab w:val="num" w:pos="720"/>
        </w:tabs>
        <w:ind w:left="720" w:hanging="360"/>
      </w:pPr>
      <w:rPr>
        <w:position w:val="0"/>
        <w:sz w:val="20"/>
        <w:szCs w:val="20"/>
        <w:rtl w:val="0"/>
        <w:lang w:val="fr-FR"/>
      </w:rPr>
    </w:lvl>
    <w:lvl w:ilvl="1">
      <w:start w:val="1"/>
      <w:numFmt w:val="bullet"/>
      <w:lvlText w:val="o"/>
      <w:lvlJc w:val="left"/>
      <w:pPr>
        <w:tabs>
          <w:tab w:val="num" w:pos="1410"/>
        </w:tabs>
        <w:ind w:left="1410" w:hanging="330"/>
      </w:pPr>
      <w:rPr>
        <w:position w:val="0"/>
        <w:sz w:val="22"/>
        <w:szCs w:val="22"/>
        <w:rtl w:val="0"/>
        <w:lang w:val="fr-FR"/>
      </w:rPr>
    </w:lvl>
    <w:lvl w:ilvl="2">
      <w:start w:val="1"/>
      <w:numFmt w:val="bullet"/>
      <w:lvlText w:val="▪"/>
      <w:lvlJc w:val="left"/>
      <w:pPr>
        <w:tabs>
          <w:tab w:val="num" w:pos="2130"/>
        </w:tabs>
        <w:ind w:left="2130" w:hanging="330"/>
      </w:pPr>
      <w:rPr>
        <w:position w:val="0"/>
        <w:sz w:val="22"/>
        <w:szCs w:val="22"/>
        <w:rtl w:val="0"/>
        <w:lang w:val="fr-FR"/>
      </w:rPr>
    </w:lvl>
    <w:lvl w:ilvl="3">
      <w:start w:val="1"/>
      <w:numFmt w:val="bullet"/>
      <w:lvlText w:val="•"/>
      <w:lvlJc w:val="left"/>
      <w:pPr>
        <w:tabs>
          <w:tab w:val="num" w:pos="2850"/>
        </w:tabs>
        <w:ind w:left="2850" w:hanging="330"/>
      </w:pPr>
      <w:rPr>
        <w:position w:val="0"/>
        <w:sz w:val="22"/>
        <w:szCs w:val="22"/>
        <w:rtl w:val="0"/>
        <w:lang w:val="fr-FR"/>
      </w:rPr>
    </w:lvl>
    <w:lvl w:ilvl="4">
      <w:start w:val="1"/>
      <w:numFmt w:val="bullet"/>
      <w:lvlText w:val="o"/>
      <w:lvlJc w:val="left"/>
      <w:pPr>
        <w:tabs>
          <w:tab w:val="num" w:pos="3570"/>
        </w:tabs>
        <w:ind w:left="3570" w:hanging="330"/>
      </w:pPr>
      <w:rPr>
        <w:position w:val="0"/>
        <w:sz w:val="22"/>
        <w:szCs w:val="22"/>
        <w:rtl w:val="0"/>
        <w:lang w:val="fr-FR"/>
      </w:rPr>
    </w:lvl>
    <w:lvl w:ilvl="5">
      <w:start w:val="1"/>
      <w:numFmt w:val="bullet"/>
      <w:lvlText w:val="▪"/>
      <w:lvlJc w:val="left"/>
      <w:pPr>
        <w:tabs>
          <w:tab w:val="num" w:pos="4290"/>
        </w:tabs>
        <w:ind w:left="4290" w:hanging="330"/>
      </w:pPr>
      <w:rPr>
        <w:position w:val="0"/>
        <w:sz w:val="22"/>
        <w:szCs w:val="22"/>
        <w:rtl w:val="0"/>
        <w:lang w:val="fr-FR"/>
      </w:rPr>
    </w:lvl>
    <w:lvl w:ilvl="6">
      <w:start w:val="1"/>
      <w:numFmt w:val="bullet"/>
      <w:lvlText w:val="•"/>
      <w:lvlJc w:val="left"/>
      <w:pPr>
        <w:tabs>
          <w:tab w:val="num" w:pos="5010"/>
        </w:tabs>
        <w:ind w:left="5010" w:hanging="330"/>
      </w:pPr>
      <w:rPr>
        <w:position w:val="0"/>
        <w:sz w:val="22"/>
        <w:szCs w:val="22"/>
        <w:rtl w:val="0"/>
        <w:lang w:val="fr-FR"/>
      </w:rPr>
    </w:lvl>
    <w:lvl w:ilvl="7">
      <w:start w:val="1"/>
      <w:numFmt w:val="bullet"/>
      <w:lvlText w:val="o"/>
      <w:lvlJc w:val="left"/>
      <w:pPr>
        <w:tabs>
          <w:tab w:val="num" w:pos="5730"/>
        </w:tabs>
        <w:ind w:left="5730" w:hanging="330"/>
      </w:pPr>
      <w:rPr>
        <w:position w:val="0"/>
        <w:sz w:val="22"/>
        <w:szCs w:val="22"/>
        <w:rtl w:val="0"/>
        <w:lang w:val="fr-FR"/>
      </w:rPr>
    </w:lvl>
    <w:lvl w:ilvl="8">
      <w:start w:val="1"/>
      <w:numFmt w:val="bullet"/>
      <w:lvlText w:val="▪"/>
      <w:lvlJc w:val="left"/>
      <w:pPr>
        <w:tabs>
          <w:tab w:val="num" w:pos="6450"/>
        </w:tabs>
        <w:ind w:left="6450" w:hanging="330"/>
      </w:pPr>
      <w:rPr>
        <w:position w:val="0"/>
        <w:sz w:val="22"/>
        <w:szCs w:val="22"/>
        <w:rtl w:val="0"/>
        <w:lang w:val="fr-FR"/>
      </w:rPr>
    </w:lvl>
  </w:abstractNum>
  <w:abstractNum w:abstractNumId="27">
    <w:nsid w:val="347A6961"/>
    <w:multiLevelType w:val="multilevel"/>
    <w:tmpl w:val="0E3EDECA"/>
    <w:styleLink w:val="List12"/>
    <w:lvl w:ilvl="0">
      <w:numFmt w:val="bullet"/>
      <w:lvlText w:val="❖"/>
      <w:lvlJc w:val="left"/>
      <w:pPr>
        <w:tabs>
          <w:tab w:val="num" w:pos="720"/>
        </w:tabs>
        <w:ind w:left="720" w:hanging="360"/>
      </w:pPr>
      <w:rPr>
        <w:rFonts w:ascii="Calibri" w:eastAsia="Calibri" w:hAnsi="Calibri" w:cs="Calibri"/>
        <w:b/>
        <w:bCs/>
        <w:position w:val="0"/>
        <w:sz w:val="20"/>
        <w:szCs w:val="20"/>
        <w:rtl w:val="0"/>
      </w:rPr>
    </w:lvl>
    <w:lvl w:ilvl="1">
      <w:start w:val="1"/>
      <w:numFmt w:val="bullet"/>
      <w:lvlText w:val="o"/>
      <w:lvlJc w:val="left"/>
      <w:pPr>
        <w:tabs>
          <w:tab w:val="num" w:pos="1440"/>
        </w:tabs>
        <w:ind w:left="1440" w:hanging="360"/>
      </w:pPr>
      <w:rPr>
        <w:rFonts w:ascii="Calibri" w:eastAsia="Calibri" w:hAnsi="Calibri" w:cs="Calibri"/>
        <w:b/>
        <w:bCs/>
        <w:position w:val="0"/>
        <w:sz w:val="24"/>
        <w:szCs w:val="24"/>
        <w:rtl w:val="0"/>
      </w:rPr>
    </w:lvl>
    <w:lvl w:ilvl="2">
      <w:start w:val="1"/>
      <w:numFmt w:val="bullet"/>
      <w:lvlText w:val="▪"/>
      <w:lvlJc w:val="left"/>
      <w:pPr>
        <w:tabs>
          <w:tab w:val="num" w:pos="2160"/>
        </w:tabs>
        <w:ind w:left="2160" w:hanging="360"/>
      </w:pPr>
      <w:rPr>
        <w:rFonts w:ascii="Calibri" w:eastAsia="Calibri" w:hAnsi="Calibri" w:cs="Calibri"/>
        <w:b/>
        <w:bCs/>
        <w:position w:val="0"/>
        <w:sz w:val="24"/>
        <w:szCs w:val="24"/>
        <w:rtl w:val="0"/>
      </w:rPr>
    </w:lvl>
    <w:lvl w:ilvl="3">
      <w:start w:val="1"/>
      <w:numFmt w:val="bullet"/>
      <w:lvlText w:val="•"/>
      <w:lvlJc w:val="left"/>
      <w:pPr>
        <w:tabs>
          <w:tab w:val="num" w:pos="2880"/>
        </w:tabs>
        <w:ind w:left="2880" w:hanging="360"/>
      </w:pPr>
      <w:rPr>
        <w:rFonts w:ascii="Calibri" w:eastAsia="Calibri" w:hAnsi="Calibri" w:cs="Calibri"/>
        <w:b/>
        <w:bCs/>
        <w:position w:val="0"/>
        <w:sz w:val="24"/>
        <w:szCs w:val="24"/>
        <w:rtl w:val="0"/>
      </w:rPr>
    </w:lvl>
    <w:lvl w:ilvl="4">
      <w:start w:val="1"/>
      <w:numFmt w:val="bullet"/>
      <w:lvlText w:val="o"/>
      <w:lvlJc w:val="left"/>
      <w:pPr>
        <w:tabs>
          <w:tab w:val="num" w:pos="3600"/>
        </w:tabs>
        <w:ind w:left="3600" w:hanging="360"/>
      </w:pPr>
      <w:rPr>
        <w:rFonts w:ascii="Calibri" w:eastAsia="Calibri" w:hAnsi="Calibri" w:cs="Calibri"/>
        <w:b/>
        <w:bCs/>
        <w:position w:val="0"/>
        <w:sz w:val="24"/>
        <w:szCs w:val="24"/>
        <w:rtl w:val="0"/>
      </w:rPr>
    </w:lvl>
    <w:lvl w:ilvl="5">
      <w:start w:val="1"/>
      <w:numFmt w:val="bullet"/>
      <w:lvlText w:val="▪"/>
      <w:lvlJc w:val="left"/>
      <w:pPr>
        <w:tabs>
          <w:tab w:val="num" w:pos="4320"/>
        </w:tabs>
        <w:ind w:left="4320" w:hanging="360"/>
      </w:pPr>
      <w:rPr>
        <w:rFonts w:ascii="Calibri" w:eastAsia="Calibri" w:hAnsi="Calibri" w:cs="Calibri"/>
        <w:b/>
        <w:bCs/>
        <w:position w:val="0"/>
        <w:sz w:val="24"/>
        <w:szCs w:val="24"/>
        <w:rtl w:val="0"/>
      </w:rPr>
    </w:lvl>
    <w:lvl w:ilvl="6">
      <w:start w:val="1"/>
      <w:numFmt w:val="bullet"/>
      <w:lvlText w:val="•"/>
      <w:lvlJc w:val="left"/>
      <w:pPr>
        <w:tabs>
          <w:tab w:val="num" w:pos="5040"/>
        </w:tabs>
        <w:ind w:left="5040" w:hanging="360"/>
      </w:pPr>
      <w:rPr>
        <w:rFonts w:ascii="Calibri" w:eastAsia="Calibri" w:hAnsi="Calibri" w:cs="Calibri"/>
        <w:b/>
        <w:bCs/>
        <w:position w:val="0"/>
        <w:sz w:val="24"/>
        <w:szCs w:val="24"/>
        <w:rtl w:val="0"/>
      </w:rPr>
    </w:lvl>
    <w:lvl w:ilvl="7">
      <w:start w:val="1"/>
      <w:numFmt w:val="bullet"/>
      <w:lvlText w:val="o"/>
      <w:lvlJc w:val="left"/>
      <w:pPr>
        <w:tabs>
          <w:tab w:val="num" w:pos="5760"/>
        </w:tabs>
        <w:ind w:left="5760" w:hanging="360"/>
      </w:pPr>
      <w:rPr>
        <w:rFonts w:ascii="Calibri" w:eastAsia="Calibri" w:hAnsi="Calibri" w:cs="Calibri"/>
        <w:b/>
        <w:bCs/>
        <w:position w:val="0"/>
        <w:sz w:val="24"/>
        <w:szCs w:val="24"/>
        <w:rtl w:val="0"/>
      </w:rPr>
    </w:lvl>
    <w:lvl w:ilvl="8">
      <w:start w:val="1"/>
      <w:numFmt w:val="bullet"/>
      <w:lvlText w:val="▪"/>
      <w:lvlJc w:val="left"/>
      <w:pPr>
        <w:tabs>
          <w:tab w:val="num" w:pos="6480"/>
        </w:tabs>
        <w:ind w:left="6480" w:hanging="360"/>
      </w:pPr>
      <w:rPr>
        <w:rFonts w:ascii="Calibri" w:eastAsia="Calibri" w:hAnsi="Calibri" w:cs="Calibri"/>
        <w:b/>
        <w:bCs/>
        <w:position w:val="0"/>
        <w:sz w:val="24"/>
        <w:szCs w:val="24"/>
        <w:rtl w:val="0"/>
      </w:rPr>
    </w:lvl>
  </w:abstractNum>
  <w:abstractNum w:abstractNumId="28">
    <w:nsid w:val="377554DD"/>
    <w:multiLevelType w:val="multilevel"/>
    <w:tmpl w:val="BBBE0876"/>
    <w:styleLink w:val="List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378E7408"/>
    <w:multiLevelType w:val="multilevel"/>
    <w:tmpl w:val="5AF86C9A"/>
    <w:lvl w:ilvl="0">
      <w:start w:val="1"/>
      <w:numFmt w:val="decimal"/>
      <w:lvlText w:val="%1)"/>
      <w:lvlJc w:val="left"/>
      <w:pPr>
        <w:tabs>
          <w:tab w:val="num" w:pos="675"/>
        </w:tabs>
        <w:ind w:left="675" w:hanging="315"/>
      </w:pPr>
      <w:rPr>
        <w:position w:val="0"/>
        <w:sz w:val="21"/>
        <w:szCs w:val="21"/>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23"/>
        </w:tabs>
        <w:ind w:left="2123" w:hanging="259"/>
      </w:pPr>
      <w:rPr>
        <w:position w:val="0"/>
        <w:sz w:val="21"/>
        <w:szCs w:val="21"/>
        <w:rtl w:val="0"/>
      </w:rPr>
    </w:lvl>
    <w:lvl w:ilvl="3">
      <w:start w:val="1"/>
      <w:numFmt w:val="decimal"/>
      <w:lvlText w:val="%4."/>
      <w:lvlJc w:val="left"/>
      <w:pPr>
        <w:tabs>
          <w:tab w:val="num" w:pos="2835"/>
        </w:tabs>
        <w:ind w:left="2835" w:hanging="315"/>
      </w:pPr>
      <w:rPr>
        <w:position w:val="0"/>
        <w:sz w:val="21"/>
        <w:szCs w:val="21"/>
        <w:rtl w:val="0"/>
      </w:rPr>
    </w:lvl>
    <w:lvl w:ilvl="4">
      <w:start w:val="1"/>
      <w:numFmt w:val="lowerLetter"/>
      <w:lvlText w:val="%5."/>
      <w:lvlJc w:val="left"/>
      <w:pPr>
        <w:tabs>
          <w:tab w:val="num" w:pos="3555"/>
        </w:tabs>
        <w:ind w:left="3555" w:hanging="315"/>
      </w:pPr>
      <w:rPr>
        <w:position w:val="0"/>
        <w:sz w:val="21"/>
        <w:szCs w:val="21"/>
        <w:rtl w:val="0"/>
      </w:rPr>
    </w:lvl>
    <w:lvl w:ilvl="5">
      <w:start w:val="1"/>
      <w:numFmt w:val="lowerRoman"/>
      <w:lvlText w:val="%6."/>
      <w:lvlJc w:val="left"/>
      <w:pPr>
        <w:tabs>
          <w:tab w:val="num" w:pos="4283"/>
        </w:tabs>
        <w:ind w:left="4283" w:hanging="259"/>
      </w:pPr>
      <w:rPr>
        <w:position w:val="0"/>
        <w:sz w:val="21"/>
        <w:szCs w:val="21"/>
        <w:rtl w:val="0"/>
      </w:rPr>
    </w:lvl>
    <w:lvl w:ilvl="6">
      <w:start w:val="1"/>
      <w:numFmt w:val="decimal"/>
      <w:lvlText w:val="%7."/>
      <w:lvlJc w:val="left"/>
      <w:pPr>
        <w:tabs>
          <w:tab w:val="num" w:pos="4995"/>
        </w:tabs>
        <w:ind w:left="4995" w:hanging="315"/>
      </w:pPr>
      <w:rPr>
        <w:position w:val="0"/>
        <w:sz w:val="21"/>
        <w:szCs w:val="21"/>
        <w:rtl w:val="0"/>
      </w:rPr>
    </w:lvl>
    <w:lvl w:ilvl="7">
      <w:start w:val="1"/>
      <w:numFmt w:val="lowerLetter"/>
      <w:lvlText w:val="%8."/>
      <w:lvlJc w:val="left"/>
      <w:pPr>
        <w:tabs>
          <w:tab w:val="num" w:pos="5715"/>
        </w:tabs>
        <w:ind w:left="5715" w:hanging="315"/>
      </w:pPr>
      <w:rPr>
        <w:position w:val="0"/>
        <w:sz w:val="21"/>
        <w:szCs w:val="21"/>
        <w:rtl w:val="0"/>
      </w:rPr>
    </w:lvl>
    <w:lvl w:ilvl="8">
      <w:start w:val="1"/>
      <w:numFmt w:val="lowerRoman"/>
      <w:lvlText w:val="%9."/>
      <w:lvlJc w:val="left"/>
      <w:pPr>
        <w:tabs>
          <w:tab w:val="num" w:pos="6443"/>
        </w:tabs>
        <w:ind w:left="6443" w:hanging="259"/>
      </w:pPr>
      <w:rPr>
        <w:position w:val="0"/>
        <w:sz w:val="21"/>
        <w:szCs w:val="21"/>
        <w:rtl w:val="0"/>
      </w:rPr>
    </w:lvl>
  </w:abstractNum>
  <w:abstractNum w:abstractNumId="30">
    <w:nsid w:val="3856064F"/>
    <w:multiLevelType w:val="multilevel"/>
    <w:tmpl w:val="70CA7D8A"/>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nsid w:val="386F3A67"/>
    <w:multiLevelType w:val="hybridMultilevel"/>
    <w:tmpl w:val="A7A4CDE2"/>
    <w:lvl w:ilvl="0" w:tplc="F070BEBC">
      <w:start w:val="1"/>
      <w:numFmt w:val="bullet"/>
      <w:lvlText w:val=""/>
      <w:lvlJc w:val="left"/>
      <w:pPr>
        <w:ind w:left="720" w:hanging="360"/>
      </w:pPr>
      <w:rPr>
        <w:rFonts w:ascii="Symbol" w:hAnsi="Symbol" w:hint="default"/>
        <w:lang w:val="fr-FR"/>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3A115DE4"/>
    <w:multiLevelType w:val="multilevel"/>
    <w:tmpl w:val="85F21DA4"/>
    <w:styleLink w:val="List1"/>
    <w:lvl w:ilvl="0">
      <w:start w:val="1"/>
      <w:numFmt w:val="decimal"/>
      <w:lvlText w:val="%1."/>
      <w:lvlJc w:val="left"/>
      <w:rPr>
        <w:rFonts w:ascii="Calibri" w:eastAsia="Calibri" w:hAnsi="Calibri" w:cs="Calibri"/>
        <w:b/>
        <w:bCs/>
        <w:position w:val="0"/>
      </w:rPr>
    </w:lvl>
    <w:lvl w:ilvl="1">
      <w:start w:val="1"/>
      <w:numFmt w:val="decimal"/>
      <w:lvlText w:val="%1.%2."/>
      <w:lvlJc w:val="left"/>
      <w:rPr>
        <w:rFonts w:ascii="Trebuchet MS" w:eastAsia="Trebuchet MS" w:hAnsi="Trebuchet MS" w:cs="Trebuchet MS"/>
        <w:b/>
        <w:bCs/>
        <w:position w:val="0"/>
      </w:rPr>
    </w:lvl>
    <w:lvl w:ilvl="2">
      <w:start w:val="1"/>
      <w:numFmt w:val="decimal"/>
      <w:lvlText w:val="%1.%2.%3."/>
      <w:lvlJc w:val="left"/>
      <w:rPr>
        <w:rFonts w:ascii="Calibri" w:eastAsia="Calibri" w:hAnsi="Calibri" w:cs="Calibri"/>
        <w:b/>
        <w:bCs/>
        <w:position w:val="0"/>
      </w:rPr>
    </w:lvl>
    <w:lvl w:ilvl="3">
      <w:start w:val="1"/>
      <w:numFmt w:val="decimal"/>
      <w:lvlText w:val="%1.%2.%3.%4."/>
      <w:lvlJc w:val="left"/>
      <w:rPr>
        <w:rFonts w:ascii="Calibri" w:eastAsia="Calibri" w:hAnsi="Calibri" w:cs="Calibri"/>
        <w:b/>
        <w:bCs/>
        <w:position w:val="0"/>
      </w:rPr>
    </w:lvl>
    <w:lvl w:ilvl="4">
      <w:start w:val="1"/>
      <w:numFmt w:val="decimal"/>
      <w:lvlText w:val="%1.%2.%3.%4.%5."/>
      <w:lvlJc w:val="left"/>
      <w:rPr>
        <w:rFonts w:ascii="Calibri" w:eastAsia="Calibri" w:hAnsi="Calibri" w:cs="Calibri"/>
        <w:b/>
        <w:bCs/>
        <w:position w:val="0"/>
      </w:rPr>
    </w:lvl>
    <w:lvl w:ilvl="5">
      <w:start w:val="1"/>
      <w:numFmt w:val="decimal"/>
      <w:lvlText w:val="%1.%2.%3.%4.%5.%6."/>
      <w:lvlJc w:val="left"/>
      <w:rPr>
        <w:rFonts w:ascii="Calibri" w:eastAsia="Calibri" w:hAnsi="Calibri" w:cs="Calibri"/>
        <w:b/>
        <w:bCs/>
        <w:position w:val="0"/>
      </w:rPr>
    </w:lvl>
    <w:lvl w:ilvl="6">
      <w:start w:val="1"/>
      <w:numFmt w:val="decimal"/>
      <w:lvlText w:val="%1.%2.%3.%4.%5.%6.%7."/>
      <w:lvlJc w:val="left"/>
      <w:rPr>
        <w:rFonts w:ascii="Calibri" w:eastAsia="Calibri" w:hAnsi="Calibri" w:cs="Calibri"/>
        <w:b/>
        <w:bCs/>
        <w:position w:val="0"/>
      </w:rPr>
    </w:lvl>
    <w:lvl w:ilvl="7">
      <w:start w:val="1"/>
      <w:numFmt w:val="decimal"/>
      <w:lvlText w:val="%1.%2.%3.%4.%5.%6.%7.%8."/>
      <w:lvlJc w:val="left"/>
      <w:rPr>
        <w:rFonts w:ascii="Calibri" w:eastAsia="Calibri" w:hAnsi="Calibri" w:cs="Calibri"/>
        <w:b/>
        <w:bCs/>
        <w:position w:val="0"/>
      </w:rPr>
    </w:lvl>
    <w:lvl w:ilvl="8">
      <w:start w:val="1"/>
      <w:numFmt w:val="decimal"/>
      <w:lvlText w:val="%1.%2.%3.%4.%5.%6.%7.%8.%9."/>
      <w:lvlJc w:val="left"/>
      <w:rPr>
        <w:rFonts w:ascii="Calibri" w:eastAsia="Calibri" w:hAnsi="Calibri" w:cs="Calibri"/>
        <w:b/>
        <w:bCs/>
        <w:position w:val="0"/>
      </w:rPr>
    </w:lvl>
  </w:abstractNum>
  <w:abstractNum w:abstractNumId="33">
    <w:nsid w:val="3A3E0A7B"/>
    <w:multiLevelType w:val="multilevel"/>
    <w:tmpl w:val="8AC07F0A"/>
    <w:lvl w:ilvl="0">
      <w:start w:val="1"/>
      <w:numFmt w:val="decimal"/>
      <w:lvlText w:val="%1)"/>
      <w:lvlJc w:val="left"/>
      <w:pPr>
        <w:tabs>
          <w:tab w:val="num" w:pos="675"/>
        </w:tabs>
        <w:ind w:left="675" w:hanging="315"/>
      </w:pPr>
      <w:rPr>
        <w:position w:val="0"/>
        <w:sz w:val="21"/>
        <w:szCs w:val="21"/>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23"/>
        </w:tabs>
        <w:ind w:left="2123" w:hanging="259"/>
      </w:pPr>
      <w:rPr>
        <w:position w:val="0"/>
        <w:sz w:val="21"/>
        <w:szCs w:val="21"/>
        <w:rtl w:val="0"/>
      </w:rPr>
    </w:lvl>
    <w:lvl w:ilvl="3">
      <w:start w:val="1"/>
      <w:numFmt w:val="decimal"/>
      <w:lvlText w:val="%4."/>
      <w:lvlJc w:val="left"/>
      <w:pPr>
        <w:tabs>
          <w:tab w:val="num" w:pos="2835"/>
        </w:tabs>
        <w:ind w:left="2835" w:hanging="315"/>
      </w:pPr>
      <w:rPr>
        <w:position w:val="0"/>
        <w:sz w:val="21"/>
        <w:szCs w:val="21"/>
        <w:rtl w:val="0"/>
      </w:rPr>
    </w:lvl>
    <w:lvl w:ilvl="4">
      <w:start w:val="1"/>
      <w:numFmt w:val="lowerLetter"/>
      <w:lvlText w:val="%5."/>
      <w:lvlJc w:val="left"/>
      <w:pPr>
        <w:tabs>
          <w:tab w:val="num" w:pos="3555"/>
        </w:tabs>
        <w:ind w:left="3555" w:hanging="315"/>
      </w:pPr>
      <w:rPr>
        <w:position w:val="0"/>
        <w:sz w:val="21"/>
        <w:szCs w:val="21"/>
        <w:rtl w:val="0"/>
      </w:rPr>
    </w:lvl>
    <w:lvl w:ilvl="5">
      <w:start w:val="1"/>
      <w:numFmt w:val="lowerRoman"/>
      <w:lvlText w:val="%6."/>
      <w:lvlJc w:val="left"/>
      <w:pPr>
        <w:tabs>
          <w:tab w:val="num" w:pos="4283"/>
        </w:tabs>
        <w:ind w:left="4283" w:hanging="259"/>
      </w:pPr>
      <w:rPr>
        <w:position w:val="0"/>
        <w:sz w:val="21"/>
        <w:szCs w:val="21"/>
        <w:rtl w:val="0"/>
      </w:rPr>
    </w:lvl>
    <w:lvl w:ilvl="6">
      <w:start w:val="1"/>
      <w:numFmt w:val="decimal"/>
      <w:lvlText w:val="%7."/>
      <w:lvlJc w:val="left"/>
      <w:pPr>
        <w:tabs>
          <w:tab w:val="num" w:pos="4995"/>
        </w:tabs>
        <w:ind w:left="4995" w:hanging="315"/>
      </w:pPr>
      <w:rPr>
        <w:position w:val="0"/>
        <w:sz w:val="21"/>
        <w:szCs w:val="21"/>
        <w:rtl w:val="0"/>
      </w:rPr>
    </w:lvl>
    <w:lvl w:ilvl="7">
      <w:start w:val="1"/>
      <w:numFmt w:val="lowerLetter"/>
      <w:lvlText w:val="%8."/>
      <w:lvlJc w:val="left"/>
      <w:pPr>
        <w:tabs>
          <w:tab w:val="num" w:pos="5715"/>
        </w:tabs>
        <w:ind w:left="5715" w:hanging="315"/>
      </w:pPr>
      <w:rPr>
        <w:position w:val="0"/>
        <w:sz w:val="21"/>
        <w:szCs w:val="21"/>
        <w:rtl w:val="0"/>
      </w:rPr>
    </w:lvl>
    <w:lvl w:ilvl="8">
      <w:start w:val="1"/>
      <w:numFmt w:val="lowerRoman"/>
      <w:lvlText w:val="%9."/>
      <w:lvlJc w:val="left"/>
      <w:pPr>
        <w:tabs>
          <w:tab w:val="num" w:pos="6443"/>
        </w:tabs>
        <w:ind w:left="6443" w:hanging="259"/>
      </w:pPr>
      <w:rPr>
        <w:position w:val="0"/>
        <w:sz w:val="21"/>
        <w:szCs w:val="21"/>
        <w:rtl w:val="0"/>
      </w:rPr>
    </w:lvl>
  </w:abstractNum>
  <w:abstractNum w:abstractNumId="34">
    <w:nsid w:val="3A9D539D"/>
    <w:multiLevelType w:val="multilevel"/>
    <w:tmpl w:val="E60CDAB4"/>
    <w:styleLink w:val="List15"/>
    <w:lvl w:ilvl="0">
      <w:numFmt w:val="bullet"/>
      <w:lvlText w:val="-"/>
      <w:lvlJc w:val="left"/>
      <w:pPr>
        <w:tabs>
          <w:tab w:val="num" w:pos="360"/>
        </w:tabs>
        <w:ind w:left="360" w:hanging="360"/>
      </w:pPr>
      <w:rPr>
        <w:position w:val="0"/>
        <w:sz w:val="20"/>
        <w:szCs w:val="20"/>
      </w:rPr>
    </w:lvl>
    <w:lvl w:ilvl="1">
      <w:start w:val="1"/>
      <w:numFmt w:val="bullet"/>
      <w:lvlText w:val="o"/>
      <w:lvlJc w:val="left"/>
      <w:pPr>
        <w:tabs>
          <w:tab w:val="num" w:pos="1035"/>
        </w:tabs>
        <w:ind w:left="1035" w:hanging="315"/>
      </w:pPr>
      <w:rPr>
        <w:position w:val="0"/>
        <w:sz w:val="21"/>
        <w:szCs w:val="21"/>
      </w:rPr>
    </w:lvl>
    <w:lvl w:ilvl="2">
      <w:start w:val="1"/>
      <w:numFmt w:val="bullet"/>
      <w:lvlText w:val="▪"/>
      <w:lvlJc w:val="left"/>
      <w:pPr>
        <w:tabs>
          <w:tab w:val="num" w:pos="1755"/>
        </w:tabs>
        <w:ind w:left="1755" w:hanging="315"/>
      </w:pPr>
      <w:rPr>
        <w:position w:val="0"/>
        <w:sz w:val="21"/>
        <w:szCs w:val="21"/>
      </w:rPr>
    </w:lvl>
    <w:lvl w:ilvl="3">
      <w:start w:val="1"/>
      <w:numFmt w:val="bullet"/>
      <w:lvlText w:val="•"/>
      <w:lvlJc w:val="left"/>
      <w:pPr>
        <w:tabs>
          <w:tab w:val="num" w:pos="2475"/>
        </w:tabs>
        <w:ind w:left="2475" w:hanging="315"/>
      </w:pPr>
      <w:rPr>
        <w:position w:val="0"/>
        <w:sz w:val="21"/>
        <w:szCs w:val="21"/>
      </w:rPr>
    </w:lvl>
    <w:lvl w:ilvl="4">
      <w:start w:val="1"/>
      <w:numFmt w:val="bullet"/>
      <w:lvlText w:val="o"/>
      <w:lvlJc w:val="left"/>
      <w:pPr>
        <w:tabs>
          <w:tab w:val="num" w:pos="3195"/>
        </w:tabs>
        <w:ind w:left="3195" w:hanging="315"/>
      </w:pPr>
      <w:rPr>
        <w:position w:val="0"/>
        <w:sz w:val="21"/>
        <w:szCs w:val="21"/>
      </w:rPr>
    </w:lvl>
    <w:lvl w:ilvl="5">
      <w:start w:val="1"/>
      <w:numFmt w:val="bullet"/>
      <w:lvlText w:val="▪"/>
      <w:lvlJc w:val="left"/>
      <w:pPr>
        <w:tabs>
          <w:tab w:val="num" w:pos="3915"/>
        </w:tabs>
        <w:ind w:left="3915" w:hanging="315"/>
      </w:pPr>
      <w:rPr>
        <w:position w:val="0"/>
        <w:sz w:val="21"/>
        <w:szCs w:val="21"/>
      </w:rPr>
    </w:lvl>
    <w:lvl w:ilvl="6">
      <w:start w:val="1"/>
      <w:numFmt w:val="bullet"/>
      <w:lvlText w:val="•"/>
      <w:lvlJc w:val="left"/>
      <w:pPr>
        <w:tabs>
          <w:tab w:val="num" w:pos="4635"/>
        </w:tabs>
        <w:ind w:left="4635" w:hanging="315"/>
      </w:pPr>
      <w:rPr>
        <w:position w:val="0"/>
        <w:sz w:val="21"/>
        <w:szCs w:val="21"/>
      </w:rPr>
    </w:lvl>
    <w:lvl w:ilvl="7">
      <w:start w:val="1"/>
      <w:numFmt w:val="bullet"/>
      <w:lvlText w:val="o"/>
      <w:lvlJc w:val="left"/>
      <w:pPr>
        <w:tabs>
          <w:tab w:val="num" w:pos="5355"/>
        </w:tabs>
        <w:ind w:left="5355" w:hanging="315"/>
      </w:pPr>
      <w:rPr>
        <w:position w:val="0"/>
        <w:sz w:val="21"/>
        <w:szCs w:val="21"/>
      </w:rPr>
    </w:lvl>
    <w:lvl w:ilvl="8">
      <w:start w:val="1"/>
      <w:numFmt w:val="bullet"/>
      <w:lvlText w:val="▪"/>
      <w:lvlJc w:val="left"/>
      <w:pPr>
        <w:tabs>
          <w:tab w:val="num" w:pos="6075"/>
        </w:tabs>
        <w:ind w:left="6075" w:hanging="315"/>
      </w:pPr>
      <w:rPr>
        <w:position w:val="0"/>
        <w:sz w:val="21"/>
        <w:szCs w:val="21"/>
      </w:rPr>
    </w:lvl>
  </w:abstractNum>
  <w:abstractNum w:abstractNumId="35">
    <w:nsid w:val="3C165270"/>
    <w:multiLevelType w:val="hybridMultilevel"/>
    <w:tmpl w:val="9AC4E6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nsid w:val="40E721B7"/>
    <w:multiLevelType w:val="multilevel"/>
    <w:tmpl w:val="39EA11BA"/>
    <w:styleLink w:val="List14"/>
    <w:lvl w:ilvl="0">
      <w:start w:val="1"/>
      <w:numFmt w:val="decimal"/>
      <w:lvlText w:val="%1."/>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1"/>
        <w:szCs w:val="21"/>
        <w:u w:val="none" w:color="000000"/>
        <w:vertAlign w:val="baseline"/>
        <w:rtl w:val="0"/>
        <w:lang w:val="fr-FR"/>
        <w14:textOutline w14:w="0" w14:cap="rnd" w14:cmpd="sng" w14:algn="ctr">
          <w14:noFill/>
          <w14:prstDash w14:val="solid"/>
          <w14:bevel/>
        </w14:textOutline>
      </w:rPr>
    </w:lvl>
    <w:lvl w:ilvl="1">
      <w:start w:val="1"/>
      <w:numFmt w:val="lowerLetter"/>
      <w:lvlText w:val="%2."/>
      <w:lvlJc w:val="left"/>
      <w:pPr>
        <w:tabs>
          <w:tab w:val="num" w:pos="1395"/>
        </w:tabs>
        <w:ind w:left="1395" w:hanging="315"/>
      </w:pPr>
      <w:rPr>
        <w:rFonts w:ascii="Calibri" w:eastAsia="Calibri" w:hAnsi="Calibri" w:cs="Calibri"/>
        <w:caps w:val="0"/>
        <w:smallCaps w:val="0"/>
        <w:strike w:val="0"/>
        <w:dstrike w:val="0"/>
        <w:color w:val="000000"/>
        <w:spacing w:val="0"/>
        <w:kern w:val="0"/>
        <w:position w:val="0"/>
        <w:sz w:val="21"/>
        <w:szCs w:val="21"/>
        <w:u w:val="none" w:color="000000"/>
        <w:vertAlign w:val="baseline"/>
        <w:rtl w:val="0"/>
        <w:lang w:val="fr-FR"/>
        <w14:textOutline w14:w="0" w14:cap="rnd" w14:cmpd="sng" w14:algn="ctr">
          <w14:noFill/>
          <w14:prstDash w14:val="solid"/>
          <w14:bevel/>
        </w14:textOutline>
      </w:rPr>
    </w:lvl>
    <w:lvl w:ilvl="2">
      <w:start w:val="1"/>
      <w:numFmt w:val="lowerRoman"/>
      <w:lvlText w:val="%3."/>
      <w:lvlJc w:val="left"/>
      <w:pPr>
        <w:tabs>
          <w:tab w:val="num" w:pos="2123"/>
        </w:tabs>
        <w:ind w:left="2123" w:hanging="259"/>
      </w:pPr>
      <w:rPr>
        <w:rFonts w:ascii="Calibri" w:eastAsia="Calibri" w:hAnsi="Calibri" w:cs="Calibri"/>
        <w:caps w:val="0"/>
        <w:smallCaps w:val="0"/>
        <w:strike w:val="0"/>
        <w:dstrike w:val="0"/>
        <w:color w:val="000000"/>
        <w:spacing w:val="0"/>
        <w:kern w:val="0"/>
        <w:position w:val="0"/>
        <w:sz w:val="21"/>
        <w:szCs w:val="21"/>
        <w:u w:val="none" w:color="000000"/>
        <w:vertAlign w:val="baseline"/>
        <w:rtl w:val="0"/>
        <w:lang w:val="fr-FR"/>
        <w14:textOutline w14:w="0" w14:cap="rnd" w14:cmpd="sng" w14:algn="ctr">
          <w14:noFill/>
          <w14:prstDash w14:val="solid"/>
          <w14:bevel/>
        </w14:textOutline>
      </w:rPr>
    </w:lvl>
    <w:lvl w:ilvl="3">
      <w:start w:val="1"/>
      <w:numFmt w:val="decimal"/>
      <w:lvlText w:val="%4."/>
      <w:lvlJc w:val="left"/>
      <w:pPr>
        <w:tabs>
          <w:tab w:val="num" w:pos="2835"/>
        </w:tabs>
        <w:ind w:left="2835" w:hanging="315"/>
      </w:pPr>
      <w:rPr>
        <w:rFonts w:ascii="Calibri" w:eastAsia="Calibri" w:hAnsi="Calibri" w:cs="Calibri"/>
        <w:caps w:val="0"/>
        <w:smallCaps w:val="0"/>
        <w:strike w:val="0"/>
        <w:dstrike w:val="0"/>
        <w:color w:val="000000"/>
        <w:spacing w:val="0"/>
        <w:kern w:val="0"/>
        <w:position w:val="0"/>
        <w:sz w:val="21"/>
        <w:szCs w:val="21"/>
        <w:u w:val="none" w:color="000000"/>
        <w:vertAlign w:val="baseline"/>
        <w:rtl w:val="0"/>
        <w:lang w:val="fr-FR"/>
        <w14:textOutline w14:w="0" w14:cap="rnd" w14:cmpd="sng" w14:algn="ctr">
          <w14:noFill/>
          <w14:prstDash w14:val="solid"/>
          <w14:bevel/>
        </w14:textOutline>
      </w:rPr>
    </w:lvl>
    <w:lvl w:ilvl="4">
      <w:start w:val="1"/>
      <w:numFmt w:val="lowerLetter"/>
      <w:lvlText w:val="%5."/>
      <w:lvlJc w:val="left"/>
      <w:pPr>
        <w:tabs>
          <w:tab w:val="num" w:pos="3555"/>
        </w:tabs>
        <w:ind w:left="3555" w:hanging="315"/>
      </w:pPr>
      <w:rPr>
        <w:rFonts w:ascii="Calibri" w:eastAsia="Calibri" w:hAnsi="Calibri" w:cs="Calibri"/>
        <w:caps w:val="0"/>
        <w:smallCaps w:val="0"/>
        <w:strike w:val="0"/>
        <w:dstrike w:val="0"/>
        <w:color w:val="000000"/>
        <w:spacing w:val="0"/>
        <w:kern w:val="0"/>
        <w:position w:val="0"/>
        <w:sz w:val="21"/>
        <w:szCs w:val="21"/>
        <w:u w:val="none" w:color="000000"/>
        <w:vertAlign w:val="baseline"/>
        <w:rtl w:val="0"/>
        <w:lang w:val="fr-FR"/>
        <w14:textOutline w14:w="0" w14:cap="rnd" w14:cmpd="sng" w14:algn="ctr">
          <w14:noFill/>
          <w14:prstDash w14:val="solid"/>
          <w14:bevel/>
        </w14:textOutline>
      </w:rPr>
    </w:lvl>
    <w:lvl w:ilvl="5">
      <w:start w:val="1"/>
      <w:numFmt w:val="lowerRoman"/>
      <w:lvlText w:val="%6."/>
      <w:lvlJc w:val="left"/>
      <w:pPr>
        <w:tabs>
          <w:tab w:val="num" w:pos="4283"/>
        </w:tabs>
        <w:ind w:left="4283" w:hanging="259"/>
      </w:pPr>
      <w:rPr>
        <w:rFonts w:ascii="Calibri" w:eastAsia="Calibri" w:hAnsi="Calibri" w:cs="Calibri"/>
        <w:caps w:val="0"/>
        <w:smallCaps w:val="0"/>
        <w:strike w:val="0"/>
        <w:dstrike w:val="0"/>
        <w:color w:val="000000"/>
        <w:spacing w:val="0"/>
        <w:kern w:val="0"/>
        <w:position w:val="0"/>
        <w:sz w:val="21"/>
        <w:szCs w:val="21"/>
        <w:u w:val="none" w:color="000000"/>
        <w:vertAlign w:val="baseline"/>
        <w:rtl w:val="0"/>
        <w:lang w:val="fr-FR"/>
        <w14:textOutline w14:w="0" w14:cap="rnd" w14:cmpd="sng" w14:algn="ctr">
          <w14:noFill/>
          <w14:prstDash w14:val="solid"/>
          <w14:bevel/>
        </w14:textOutline>
      </w:rPr>
    </w:lvl>
    <w:lvl w:ilvl="6">
      <w:start w:val="1"/>
      <w:numFmt w:val="decimal"/>
      <w:lvlText w:val="%7."/>
      <w:lvlJc w:val="left"/>
      <w:pPr>
        <w:tabs>
          <w:tab w:val="num" w:pos="4995"/>
        </w:tabs>
        <w:ind w:left="4995" w:hanging="315"/>
      </w:pPr>
      <w:rPr>
        <w:rFonts w:ascii="Calibri" w:eastAsia="Calibri" w:hAnsi="Calibri" w:cs="Calibri"/>
        <w:caps w:val="0"/>
        <w:smallCaps w:val="0"/>
        <w:strike w:val="0"/>
        <w:dstrike w:val="0"/>
        <w:color w:val="000000"/>
        <w:spacing w:val="0"/>
        <w:kern w:val="0"/>
        <w:position w:val="0"/>
        <w:sz w:val="21"/>
        <w:szCs w:val="21"/>
        <w:u w:val="none" w:color="000000"/>
        <w:vertAlign w:val="baseline"/>
        <w:rtl w:val="0"/>
        <w:lang w:val="fr-FR"/>
        <w14:textOutline w14:w="0" w14:cap="rnd" w14:cmpd="sng" w14:algn="ctr">
          <w14:noFill/>
          <w14:prstDash w14:val="solid"/>
          <w14:bevel/>
        </w14:textOutline>
      </w:rPr>
    </w:lvl>
    <w:lvl w:ilvl="7">
      <w:start w:val="1"/>
      <w:numFmt w:val="lowerLetter"/>
      <w:lvlText w:val="%8."/>
      <w:lvlJc w:val="left"/>
      <w:pPr>
        <w:tabs>
          <w:tab w:val="num" w:pos="5715"/>
        </w:tabs>
        <w:ind w:left="5715" w:hanging="315"/>
      </w:pPr>
      <w:rPr>
        <w:rFonts w:ascii="Calibri" w:eastAsia="Calibri" w:hAnsi="Calibri" w:cs="Calibri"/>
        <w:caps w:val="0"/>
        <w:smallCaps w:val="0"/>
        <w:strike w:val="0"/>
        <w:dstrike w:val="0"/>
        <w:color w:val="000000"/>
        <w:spacing w:val="0"/>
        <w:kern w:val="0"/>
        <w:position w:val="0"/>
        <w:sz w:val="21"/>
        <w:szCs w:val="21"/>
        <w:u w:val="none" w:color="000000"/>
        <w:vertAlign w:val="baseline"/>
        <w:rtl w:val="0"/>
        <w:lang w:val="fr-FR"/>
        <w14:textOutline w14:w="0" w14:cap="rnd" w14:cmpd="sng" w14:algn="ctr">
          <w14:noFill/>
          <w14:prstDash w14:val="solid"/>
          <w14:bevel/>
        </w14:textOutline>
      </w:rPr>
    </w:lvl>
    <w:lvl w:ilvl="8">
      <w:start w:val="1"/>
      <w:numFmt w:val="lowerRoman"/>
      <w:lvlText w:val="%9."/>
      <w:lvlJc w:val="left"/>
      <w:pPr>
        <w:tabs>
          <w:tab w:val="num" w:pos="6443"/>
        </w:tabs>
        <w:ind w:left="6443" w:hanging="259"/>
      </w:pPr>
      <w:rPr>
        <w:rFonts w:ascii="Calibri" w:eastAsia="Calibri" w:hAnsi="Calibri" w:cs="Calibri"/>
        <w:caps w:val="0"/>
        <w:smallCaps w:val="0"/>
        <w:strike w:val="0"/>
        <w:dstrike w:val="0"/>
        <w:color w:val="000000"/>
        <w:spacing w:val="0"/>
        <w:kern w:val="0"/>
        <w:position w:val="0"/>
        <w:sz w:val="21"/>
        <w:szCs w:val="21"/>
        <w:u w:val="none" w:color="000000"/>
        <w:vertAlign w:val="baseline"/>
        <w:rtl w:val="0"/>
        <w:lang w:val="fr-FR"/>
        <w14:textOutline w14:w="0" w14:cap="rnd" w14:cmpd="sng" w14:algn="ctr">
          <w14:noFill/>
          <w14:prstDash w14:val="solid"/>
          <w14:bevel/>
        </w14:textOutline>
      </w:rPr>
    </w:lvl>
  </w:abstractNum>
  <w:abstractNum w:abstractNumId="37">
    <w:nsid w:val="431A01E9"/>
    <w:multiLevelType w:val="multilevel"/>
    <w:tmpl w:val="DB642226"/>
    <w:lvl w:ilvl="0">
      <w:start w:val="1"/>
      <w:numFmt w:val="decimal"/>
      <w:lvlText w:val="%1)"/>
      <w:lvlJc w:val="left"/>
      <w:pPr>
        <w:tabs>
          <w:tab w:val="num" w:pos="675"/>
        </w:tabs>
        <w:ind w:left="675" w:hanging="315"/>
      </w:pPr>
      <w:rPr>
        <w:position w:val="0"/>
        <w:sz w:val="21"/>
        <w:szCs w:val="21"/>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23"/>
        </w:tabs>
        <w:ind w:left="2123" w:hanging="259"/>
      </w:pPr>
      <w:rPr>
        <w:position w:val="0"/>
        <w:sz w:val="21"/>
        <w:szCs w:val="21"/>
        <w:rtl w:val="0"/>
      </w:rPr>
    </w:lvl>
    <w:lvl w:ilvl="3">
      <w:start w:val="1"/>
      <w:numFmt w:val="decimal"/>
      <w:lvlText w:val="%4."/>
      <w:lvlJc w:val="left"/>
      <w:pPr>
        <w:tabs>
          <w:tab w:val="num" w:pos="2835"/>
        </w:tabs>
        <w:ind w:left="2835" w:hanging="315"/>
      </w:pPr>
      <w:rPr>
        <w:position w:val="0"/>
        <w:sz w:val="21"/>
        <w:szCs w:val="21"/>
        <w:rtl w:val="0"/>
      </w:rPr>
    </w:lvl>
    <w:lvl w:ilvl="4">
      <w:start w:val="1"/>
      <w:numFmt w:val="lowerLetter"/>
      <w:lvlText w:val="%5."/>
      <w:lvlJc w:val="left"/>
      <w:pPr>
        <w:tabs>
          <w:tab w:val="num" w:pos="3555"/>
        </w:tabs>
        <w:ind w:left="3555" w:hanging="315"/>
      </w:pPr>
      <w:rPr>
        <w:position w:val="0"/>
        <w:sz w:val="21"/>
        <w:szCs w:val="21"/>
        <w:rtl w:val="0"/>
      </w:rPr>
    </w:lvl>
    <w:lvl w:ilvl="5">
      <w:start w:val="1"/>
      <w:numFmt w:val="lowerRoman"/>
      <w:lvlText w:val="%6."/>
      <w:lvlJc w:val="left"/>
      <w:pPr>
        <w:tabs>
          <w:tab w:val="num" w:pos="4283"/>
        </w:tabs>
        <w:ind w:left="4283" w:hanging="259"/>
      </w:pPr>
      <w:rPr>
        <w:position w:val="0"/>
        <w:sz w:val="21"/>
        <w:szCs w:val="21"/>
        <w:rtl w:val="0"/>
      </w:rPr>
    </w:lvl>
    <w:lvl w:ilvl="6">
      <w:start w:val="1"/>
      <w:numFmt w:val="decimal"/>
      <w:lvlText w:val="%7."/>
      <w:lvlJc w:val="left"/>
      <w:pPr>
        <w:tabs>
          <w:tab w:val="num" w:pos="4995"/>
        </w:tabs>
        <w:ind w:left="4995" w:hanging="315"/>
      </w:pPr>
      <w:rPr>
        <w:position w:val="0"/>
        <w:sz w:val="21"/>
        <w:szCs w:val="21"/>
        <w:rtl w:val="0"/>
      </w:rPr>
    </w:lvl>
    <w:lvl w:ilvl="7">
      <w:start w:val="1"/>
      <w:numFmt w:val="lowerLetter"/>
      <w:lvlText w:val="%8."/>
      <w:lvlJc w:val="left"/>
      <w:pPr>
        <w:tabs>
          <w:tab w:val="num" w:pos="5715"/>
        </w:tabs>
        <w:ind w:left="5715" w:hanging="315"/>
      </w:pPr>
      <w:rPr>
        <w:position w:val="0"/>
        <w:sz w:val="21"/>
        <w:szCs w:val="21"/>
        <w:rtl w:val="0"/>
      </w:rPr>
    </w:lvl>
    <w:lvl w:ilvl="8">
      <w:start w:val="1"/>
      <w:numFmt w:val="lowerRoman"/>
      <w:lvlText w:val="%9."/>
      <w:lvlJc w:val="left"/>
      <w:pPr>
        <w:tabs>
          <w:tab w:val="num" w:pos="6443"/>
        </w:tabs>
        <w:ind w:left="6443" w:hanging="259"/>
      </w:pPr>
      <w:rPr>
        <w:position w:val="0"/>
        <w:sz w:val="21"/>
        <w:szCs w:val="21"/>
        <w:rtl w:val="0"/>
      </w:rPr>
    </w:lvl>
  </w:abstractNum>
  <w:abstractNum w:abstractNumId="38">
    <w:nsid w:val="45CE3F5C"/>
    <w:multiLevelType w:val="hybridMultilevel"/>
    <w:tmpl w:val="439662D4"/>
    <w:lvl w:ilvl="0" w:tplc="53D8EB52">
      <w:start w:val="1"/>
      <w:numFmt w:val="upperRoman"/>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46403D0F"/>
    <w:multiLevelType w:val="hybridMultilevel"/>
    <w:tmpl w:val="BF40A144"/>
    <w:lvl w:ilvl="0" w:tplc="10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A55216"/>
    <w:multiLevelType w:val="hybridMultilevel"/>
    <w:tmpl w:val="8D3CC2F2"/>
    <w:lvl w:ilvl="0" w:tplc="100C0001">
      <w:start w:val="1"/>
      <w:numFmt w:val="bullet"/>
      <w:lvlText w:val=""/>
      <w:lvlJc w:val="left"/>
      <w:pPr>
        <w:ind w:left="720" w:hanging="360"/>
      </w:pPr>
      <w:rPr>
        <w:rFonts w:ascii="Symbol" w:hAnsi="Symbol" w:hint="default"/>
      </w:rPr>
    </w:lvl>
    <w:lvl w:ilvl="1" w:tplc="74D6C672">
      <w:start w:val="1"/>
      <w:numFmt w:val="bullet"/>
      <w:lvlText w:val="-"/>
      <w:lvlJc w:val="left"/>
      <w:pPr>
        <w:ind w:left="1440" w:hanging="360"/>
      </w:pPr>
      <w:rPr>
        <w:rFonts w:ascii="Calibri" w:eastAsia="Calibri" w:hAnsi="Calibri" w:cs="Times New Roman"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nsid w:val="48616523"/>
    <w:multiLevelType w:val="multilevel"/>
    <w:tmpl w:val="5B902E46"/>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nsid w:val="48F7025F"/>
    <w:multiLevelType w:val="hybridMultilevel"/>
    <w:tmpl w:val="55007B6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nsid w:val="492C5694"/>
    <w:multiLevelType w:val="hybridMultilevel"/>
    <w:tmpl w:val="4FAA8E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nsid w:val="4F7F74F5"/>
    <w:multiLevelType w:val="multilevel"/>
    <w:tmpl w:val="3280C74E"/>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45">
    <w:nsid w:val="506458E6"/>
    <w:multiLevelType w:val="multilevel"/>
    <w:tmpl w:val="76E49CB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nsid w:val="53273478"/>
    <w:multiLevelType w:val="hybridMultilevel"/>
    <w:tmpl w:val="1994BE4C"/>
    <w:lvl w:ilvl="0" w:tplc="F070BEBC">
      <w:start w:val="1"/>
      <w:numFmt w:val="bullet"/>
      <w:lvlText w:val=""/>
      <w:lvlJc w:val="left"/>
      <w:pPr>
        <w:ind w:left="720" w:hanging="360"/>
      </w:pPr>
      <w:rPr>
        <w:rFonts w:ascii="Symbol" w:hAnsi="Symbol" w:hint="default"/>
        <w:lang w:val="fr-FR"/>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7">
    <w:nsid w:val="53774566"/>
    <w:multiLevelType w:val="hybridMultilevel"/>
    <w:tmpl w:val="567E8BAC"/>
    <w:lvl w:ilvl="0" w:tplc="BD5E594E">
      <w:start w:val="1"/>
      <w:numFmt w:val="bullet"/>
      <w:lvlText w:val="•"/>
      <w:lvlJc w:val="left"/>
      <w:pPr>
        <w:tabs>
          <w:tab w:val="num" w:pos="720"/>
        </w:tabs>
        <w:ind w:left="720" w:hanging="360"/>
      </w:pPr>
      <w:rPr>
        <w:rFonts w:ascii="Arial" w:hAnsi="Arial" w:hint="default"/>
      </w:rPr>
    </w:lvl>
    <w:lvl w:ilvl="1" w:tplc="86BA216E" w:tentative="1">
      <w:start w:val="1"/>
      <w:numFmt w:val="bullet"/>
      <w:lvlText w:val="•"/>
      <w:lvlJc w:val="left"/>
      <w:pPr>
        <w:tabs>
          <w:tab w:val="num" w:pos="1440"/>
        </w:tabs>
        <w:ind w:left="1440" w:hanging="360"/>
      </w:pPr>
      <w:rPr>
        <w:rFonts w:ascii="Arial" w:hAnsi="Arial" w:hint="default"/>
      </w:rPr>
    </w:lvl>
    <w:lvl w:ilvl="2" w:tplc="C8E6B488" w:tentative="1">
      <w:start w:val="1"/>
      <w:numFmt w:val="bullet"/>
      <w:lvlText w:val="•"/>
      <w:lvlJc w:val="left"/>
      <w:pPr>
        <w:tabs>
          <w:tab w:val="num" w:pos="2160"/>
        </w:tabs>
        <w:ind w:left="2160" w:hanging="360"/>
      </w:pPr>
      <w:rPr>
        <w:rFonts w:ascii="Arial" w:hAnsi="Arial" w:hint="default"/>
      </w:rPr>
    </w:lvl>
    <w:lvl w:ilvl="3" w:tplc="772C5368" w:tentative="1">
      <w:start w:val="1"/>
      <w:numFmt w:val="bullet"/>
      <w:lvlText w:val="•"/>
      <w:lvlJc w:val="left"/>
      <w:pPr>
        <w:tabs>
          <w:tab w:val="num" w:pos="2880"/>
        </w:tabs>
        <w:ind w:left="2880" w:hanging="360"/>
      </w:pPr>
      <w:rPr>
        <w:rFonts w:ascii="Arial" w:hAnsi="Arial" w:hint="default"/>
      </w:rPr>
    </w:lvl>
    <w:lvl w:ilvl="4" w:tplc="38C68872" w:tentative="1">
      <w:start w:val="1"/>
      <w:numFmt w:val="bullet"/>
      <w:lvlText w:val="•"/>
      <w:lvlJc w:val="left"/>
      <w:pPr>
        <w:tabs>
          <w:tab w:val="num" w:pos="3600"/>
        </w:tabs>
        <w:ind w:left="3600" w:hanging="360"/>
      </w:pPr>
      <w:rPr>
        <w:rFonts w:ascii="Arial" w:hAnsi="Arial" w:hint="default"/>
      </w:rPr>
    </w:lvl>
    <w:lvl w:ilvl="5" w:tplc="E1249CF2" w:tentative="1">
      <w:start w:val="1"/>
      <w:numFmt w:val="bullet"/>
      <w:lvlText w:val="•"/>
      <w:lvlJc w:val="left"/>
      <w:pPr>
        <w:tabs>
          <w:tab w:val="num" w:pos="4320"/>
        </w:tabs>
        <w:ind w:left="4320" w:hanging="360"/>
      </w:pPr>
      <w:rPr>
        <w:rFonts w:ascii="Arial" w:hAnsi="Arial" w:hint="default"/>
      </w:rPr>
    </w:lvl>
    <w:lvl w:ilvl="6" w:tplc="9956E2BA" w:tentative="1">
      <w:start w:val="1"/>
      <w:numFmt w:val="bullet"/>
      <w:lvlText w:val="•"/>
      <w:lvlJc w:val="left"/>
      <w:pPr>
        <w:tabs>
          <w:tab w:val="num" w:pos="5040"/>
        </w:tabs>
        <w:ind w:left="5040" w:hanging="360"/>
      </w:pPr>
      <w:rPr>
        <w:rFonts w:ascii="Arial" w:hAnsi="Arial" w:hint="default"/>
      </w:rPr>
    </w:lvl>
    <w:lvl w:ilvl="7" w:tplc="7DBCFFCE" w:tentative="1">
      <w:start w:val="1"/>
      <w:numFmt w:val="bullet"/>
      <w:lvlText w:val="•"/>
      <w:lvlJc w:val="left"/>
      <w:pPr>
        <w:tabs>
          <w:tab w:val="num" w:pos="5760"/>
        </w:tabs>
        <w:ind w:left="5760" w:hanging="360"/>
      </w:pPr>
      <w:rPr>
        <w:rFonts w:ascii="Arial" w:hAnsi="Arial" w:hint="default"/>
      </w:rPr>
    </w:lvl>
    <w:lvl w:ilvl="8" w:tplc="07A6A88C" w:tentative="1">
      <w:start w:val="1"/>
      <w:numFmt w:val="bullet"/>
      <w:lvlText w:val="•"/>
      <w:lvlJc w:val="left"/>
      <w:pPr>
        <w:tabs>
          <w:tab w:val="num" w:pos="6480"/>
        </w:tabs>
        <w:ind w:left="6480" w:hanging="360"/>
      </w:pPr>
      <w:rPr>
        <w:rFonts w:ascii="Arial" w:hAnsi="Arial" w:hint="default"/>
      </w:rPr>
    </w:lvl>
  </w:abstractNum>
  <w:abstractNum w:abstractNumId="48">
    <w:nsid w:val="56D872BB"/>
    <w:multiLevelType w:val="multilevel"/>
    <w:tmpl w:val="7D18A3AC"/>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49">
    <w:nsid w:val="575057C4"/>
    <w:multiLevelType w:val="hybridMultilevel"/>
    <w:tmpl w:val="99FE124C"/>
    <w:lvl w:ilvl="0" w:tplc="F070BEBC">
      <w:start w:val="1"/>
      <w:numFmt w:val="bullet"/>
      <w:lvlText w:val=""/>
      <w:lvlJc w:val="left"/>
      <w:pPr>
        <w:ind w:left="720" w:hanging="360"/>
      </w:pPr>
      <w:rPr>
        <w:rFonts w:ascii="Symbol" w:hAnsi="Symbol" w:hint="default"/>
        <w:lang w:val="fr-FR"/>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0">
    <w:nsid w:val="5B72712F"/>
    <w:multiLevelType w:val="multilevel"/>
    <w:tmpl w:val="B8F63AC6"/>
    <w:lvl w:ilvl="0">
      <w:start w:val="1"/>
      <w:numFmt w:val="decimal"/>
      <w:lvlText w:val="%1)"/>
      <w:lvlJc w:val="left"/>
      <w:pPr>
        <w:tabs>
          <w:tab w:val="num" w:pos="675"/>
        </w:tabs>
        <w:ind w:left="675" w:hanging="315"/>
      </w:pPr>
      <w:rPr>
        <w:position w:val="0"/>
        <w:sz w:val="21"/>
        <w:szCs w:val="21"/>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23"/>
        </w:tabs>
        <w:ind w:left="2123" w:hanging="259"/>
      </w:pPr>
      <w:rPr>
        <w:position w:val="0"/>
        <w:sz w:val="21"/>
        <w:szCs w:val="21"/>
        <w:rtl w:val="0"/>
      </w:rPr>
    </w:lvl>
    <w:lvl w:ilvl="3">
      <w:start w:val="1"/>
      <w:numFmt w:val="decimal"/>
      <w:lvlText w:val="%4."/>
      <w:lvlJc w:val="left"/>
      <w:pPr>
        <w:tabs>
          <w:tab w:val="num" w:pos="2835"/>
        </w:tabs>
        <w:ind w:left="2835" w:hanging="315"/>
      </w:pPr>
      <w:rPr>
        <w:position w:val="0"/>
        <w:sz w:val="21"/>
        <w:szCs w:val="21"/>
        <w:rtl w:val="0"/>
      </w:rPr>
    </w:lvl>
    <w:lvl w:ilvl="4">
      <w:start w:val="1"/>
      <w:numFmt w:val="lowerLetter"/>
      <w:lvlText w:val="%5."/>
      <w:lvlJc w:val="left"/>
      <w:pPr>
        <w:tabs>
          <w:tab w:val="num" w:pos="3555"/>
        </w:tabs>
        <w:ind w:left="3555" w:hanging="315"/>
      </w:pPr>
      <w:rPr>
        <w:position w:val="0"/>
        <w:sz w:val="21"/>
        <w:szCs w:val="21"/>
        <w:rtl w:val="0"/>
      </w:rPr>
    </w:lvl>
    <w:lvl w:ilvl="5">
      <w:start w:val="1"/>
      <w:numFmt w:val="lowerRoman"/>
      <w:lvlText w:val="%6."/>
      <w:lvlJc w:val="left"/>
      <w:pPr>
        <w:tabs>
          <w:tab w:val="num" w:pos="4283"/>
        </w:tabs>
        <w:ind w:left="4283" w:hanging="259"/>
      </w:pPr>
      <w:rPr>
        <w:position w:val="0"/>
        <w:sz w:val="21"/>
        <w:szCs w:val="21"/>
        <w:rtl w:val="0"/>
      </w:rPr>
    </w:lvl>
    <w:lvl w:ilvl="6">
      <w:start w:val="1"/>
      <w:numFmt w:val="decimal"/>
      <w:lvlText w:val="%7."/>
      <w:lvlJc w:val="left"/>
      <w:pPr>
        <w:tabs>
          <w:tab w:val="num" w:pos="4995"/>
        </w:tabs>
        <w:ind w:left="4995" w:hanging="315"/>
      </w:pPr>
      <w:rPr>
        <w:position w:val="0"/>
        <w:sz w:val="21"/>
        <w:szCs w:val="21"/>
        <w:rtl w:val="0"/>
      </w:rPr>
    </w:lvl>
    <w:lvl w:ilvl="7">
      <w:start w:val="1"/>
      <w:numFmt w:val="lowerLetter"/>
      <w:lvlText w:val="%8."/>
      <w:lvlJc w:val="left"/>
      <w:pPr>
        <w:tabs>
          <w:tab w:val="num" w:pos="5715"/>
        </w:tabs>
        <w:ind w:left="5715" w:hanging="315"/>
      </w:pPr>
      <w:rPr>
        <w:position w:val="0"/>
        <w:sz w:val="21"/>
        <w:szCs w:val="21"/>
        <w:rtl w:val="0"/>
      </w:rPr>
    </w:lvl>
    <w:lvl w:ilvl="8">
      <w:start w:val="1"/>
      <w:numFmt w:val="lowerRoman"/>
      <w:lvlText w:val="%9."/>
      <w:lvlJc w:val="left"/>
      <w:pPr>
        <w:tabs>
          <w:tab w:val="num" w:pos="6443"/>
        </w:tabs>
        <w:ind w:left="6443" w:hanging="259"/>
      </w:pPr>
      <w:rPr>
        <w:position w:val="0"/>
        <w:sz w:val="21"/>
        <w:szCs w:val="21"/>
        <w:rtl w:val="0"/>
      </w:rPr>
    </w:lvl>
  </w:abstractNum>
  <w:abstractNum w:abstractNumId="51">
    <w:nsid w:val="5DBE18C1"/>
    <w:multiLevelType w:val="multilevel"/>
    <w:tmpl w:val="ABDA5CEA"/>
    <w:lvl w:ilvl="0">
      <w:start w:val="1"/>
      <w:numFmt w:val="decimal"/>
      <w:lvlText w:val="%1)"/>
      <w:lvlJc w:val="left"/>
      <w:pPr>
        <w:tabs>
          <w:tab w:val="num" w:pos="675"/>
        </w:tabs>
        <w:ind w:left="675" w:hanging="315"/>
      </w:pPr>
      <w:rPr>
        <w:position w:val="0"/>
        <w:sz w:val="21"/>
        <w:szCs w:val="21"/>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23"/>
        </w:tabs>
        <w:ind w:left="2123" w:hanging="259"/>
      </w:pPr>
      <w:rPr>
        <w:position w:val="0"/>
        <w:sz w:val="21"/>
        <w:szCs w:val="21"/>
        <w:rtl w:val="0"/>
      </w:rPr>
    </w:lvl>
    <w:lvl w:ilvl="3">
      <w:start w:val="1"/>
      <w:numFmt w:val="decimal"/>
      <w:lvlText w:val="%4."/>
      <w:lvlJc w:val="left"/>
      <w:pPr>
        <w:tabs>
          <w:tab w:val="num" w:pos="2835"/>
        </w:tabs>
        <w:ind w:left="2835" w:hanging="315"/>
      </w:pPr>
      <w:rPr>
        <w:position w:val="0"/>
        <w:sz w:val="21"/>
        <w:szCs w:val="21"/>
        <w:rtl w:val="0"/>
      </w:rPr>
    </w:lvl>
    <w:lvl w:ilvl="4">
      <w:start w:val="1"/>
      <w:numFmt w:val="lowerLetter"/>
      <w:lvlText w:val="%5."/>
      <w:lvlJc w:val="left"/>
      <w:pPr>
        <w:tabs>
          <w:tab w:val="num" w:pos="3555"/>
        </w:tabs>
        <w:ind w:left="3555" w:hanging="315"/>
      </w:pPr>
      <w:rPr>
        <w:position w:val="0"/>
        <w:sz w:val="21"/>
        <w:szCs w:val="21"/>
        <w:rtl w:val="0"/>
      </w:rPr>
    </w:lvl>
    <w:lvl w:ilvl="5">
      <w:start w:val="1"/>
      <w:numFmt w:val="lowerRoman"/>
      <w:lvlText w:val="%6."/>
      <w:lvlJc w:val="left"/>
      <w:pPr>
        <w:tabs>
          <w:tab w:val="num" w:pos="4283"/>
        </w:tabs>
        <w:ind w:left="4283" w:hanging="259"/>
      </w:pPr>
      <w:rPr>
        <w:position w:val="0"/>
        <w:sz w:val="21"/>
        <w:szCs w:val="21"/>
        <w:rtl w:val="0"/>
      </w:rPr>
    </w:lvl>
    <w:lvl w:ilvl="6">
      <w:start w:val="1"/>
      <w:numFmt w:val="decimal"/>
      <w:lvlText w:val="%7."/>
      <w:lvlJc w:val="left"/>
      <w:pPr>
        <w:tabs>
          <w:tab w:val="num" w:pos="4995"/>
        </w:tabs>
        <w:ind w:left="4995" w:hanging="315"/>
      </w:pPr>
      <w:rPr>
        <w:position w:val="0"/>
        <w:sz w:val="21"/>
        <w:szCs w:val="21"/>
        <w:rtl w:val="0"/>
      </w:rPr>
    </w:lvl>
    <w:lvl w:ilvl="7">
      <w:start w:val="1"/>
      <w:numFmt w:val="lowerLetter"/>
      <w:lvlText w:val="%8."/>
      <w:lvlJc w:val="left"/>
      <w:pPr>
        <w:tabs>
          <w:tab w:val="num" w:pos="5715"/>
        </w:tabs>
        <w:ind w:left="5715" w:hanging="315"/>
      </w:pPr>
      <w:rPr>
        <w:position w:val="0"/>
        <w:sz w:val="21"/>
        <w:szCs w:val="21"/>
        <w:rtl w:val="0"/>
      </w:rPr>
    </w:lvl>
    <w:lvl w:ilvl="8">
      <w:start w:val="1"/>
      <w:numFmt w:val="lowerRoman"/>
      <w:lvlText w:val="%9."/>
      <w:lvlJc w:val="left"/>
      <w:pPr>
        <w:tabs>
          <w:tab w:val="num" w:pos="6443"/>
        </w:tabs>
        <w:ind w:left="6443" w:hanging="259"/>
      </w:pPr>
      <w:rPr>
        <w:position w:val="0"/>
        <w:sz w:val="21"/>
        <w:szCs w:val="21"/>
        <w:rtl w:val="0"/>
      </w:rPr>
    </w:lvl>
  </w:abstractNum>
  <w:abstractNum w:abstractNumId="52">
    <w:nsid w:val="66627DF9"/>
    <w:multiLevelType w:val="multilevel"/>
    <w:tmpl w:val="37FE79EE"/>
    <w:styleLink w:val="List4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53">
    <w:nsid w:val="67091A14"/>
    <w:multiLevelType w:val="multilevel"/>
    <w:tmpl w:val="54082504"/>
    <w:styleLink w:val="List13"/>
    <w:lvl w:ilvl="0">
      <w:numFmt w:val="bullet"/>
      <w:lvlText w:val="-"/>
      <w:lvlJc w:val="left"/>
      <w:pPr>
        <w:tabs>
          <w:tab w:val="num" w:pos="317"/>
        </w:tabs>
        <w:ind w:left="317" w:hanging="142"/>
      </w:pPr>
      <w:rPr>
        <w:rFonts w:ascii="Calibri" w:eastAsia="Calibri" w:hAnsi="Calibri" w:cs="Calibri"/>
        <w:caps w:val="0"/>
        <w:smallCaps w:val="0"/>
        <w:strike w:val="0"/>
        <w:dstrike w:val="0"/>
        <w:color w:val="000000"/>
        <w:spacing w:val="0"/>
        <w:kern w:val="0"/>
        <w:position w:val="0"/>
        <w:sz w:val="20"/>
        <w:szCs w:val="20"/>
        <w:u w:val="none" w:color="000000"/>
        <w:shd w:val="clear" w:color="auto" w:fill="FFFFFF"/>
        <w:vertAlign w:val="baseline"/>
        <w:rtl w:val="0"/>
        <w:lang w:val="fr-FR"/>
        <w14:textOutline w14:w="0" w14:cap="rnd" w14:cmpd="sng" w14:algn="ctr">
          <w14:noFill/>
          <w14:prstDash w14:val="solid"/>
          <w14:bevel/>
        </w14:textOutline>
      </w:rPr>
    </w:lvl>
    <w:lvl w:ilvl="1">
      <w:start w:val="1"/>
      <w:numFmt w:val="bullet"/>
      <w:lvlText w:val="o"/>
      <w:lvlJc w:val="left"/>
      <w:pPr>
        <w:tabs>
          <w:tab w:val="num" w:pos="1743"/>
        </w:tabs>
        <w:ind w:left="1743" w:hanging="315"/>
      </w:pPr>
      <w:rPr>
        <w:rFonts w:ascii="Calibri" w:eastAsia="Calibri" w:hAnsi="Calibri" w:cs="Calibri"/>
        <w:caps w:val="0"/>
        <w:smallCaps w:val="0"/>
        <w:strike w:val="0"/>
        <w:dstrike w:val="0"/>
        <w:color w:val="000000"/>
        <w:spacing w:val="0"/>
        <w:kern w:val="0"/>
        <w:position w:val="0"/>
        <w:sz w:val="21"/>
        <w:szCs w:val="21"/>
        <w:u w:val="none" w:color="000000"/>
        <w:shd w:val="clear" w:color="auto" w:fill="FFFFFF"/>
        <w:vertAlign w:val="baseline"/>
        <w:rtl w:val="0"/>
        <w:lang w:val="fr-FR"/>
        <w14:textOutline w14:w="0" w14:cap="rnd" w14:cmpd="sng" w14:algn="ctr">
          <w14:noFill/>
          <w14:prstDash w14:val="solid"/>
          <w14:bevel/>
        </w14:textOutline>
      </w:rPr>
    </w:lvl>
    <w:lvl w:ilvl="2">
      <w:start w:val="1"/>
      <w:numFmt w:val="bullet"/>
      <w:lvlText w:val="▪"/>
      <w:lvlJc w:val="left"/>
      <w:pPr>
        <w:tabs>
          <w:tab w:val="num" w:pos="2463"/>
        </w:tabs>
        <w:ind w:left="2463" w:hanging="315"/>
      </w:pPr>
      <w:rPr>
        <w:rFonts w:ascii="Calibri" w:eastAsia="Calibri" w:hAnsi="Calibri" w:cs="Calibri"/>
        <w:caps w:val="0"/>
        <w:smallCaps w:val="0"/>
        <w:strike w:val="0"/>
        <w:dstrike w:val="0"/>
        <w:color w:val="000000"/>
        <w:spacing w:val="0"/>
        <w:kern w:val="0"/>
        <w:position w:val="0"/>
        <w:sz w:val="21"/>
        <w:szCs w:val="21"/>
        <w:u w:val="none" w:color="000000"/>
        <w:shd w:val="clear" w:color="auto" w:fill="FFFFFF"/>
        <w:vertAlign w:val="baseline"/>
        <w:rtl w:val="0"/>
        <w:lang w:val="fr-FR"/>
        <w14:textOutline w14:w="0" w14:cap="rnd" w14:cmpd="sng" w14:algn="ctr">
          <w14:noFill/>
          <w14:prstDash w14:val="solid"/>
          <w14:bevel/>
        </w14:textOutline>
      </w:rPr>
    </w:lvl>
    <w:lvl w:ilvl="3">
      <w:start w:val="1"/>
      <w:numFmt w:val="bullet"/>
      <w:lvlText w:val="•"/>
      <w:lvlJc w:val="left"/>
      <w:pPr>
        <w:tabs>
          <w:tab w:val="num" w:pos="3183"/>
        </w:tabs>
        <w:ind w:left="3183" w:hanging="315"/>
      </w:pPr>
      <w:rPr>
        <w:rFonts w:ascii="Calibri" w:eastAsia="Calibri" w:hAnsi="Calibri" w:cs="Calibri"/>
        <w:caps w:val="0"/>
        <w:smallCaps w:val="0"/>
        <w:strike w:val="0"/>
        <w:dstrike w:val="0"/>
        <w:color w:val="000000"/>
        <w:spacing w:val="0"/>
        <w:kern w:val="0"/>
        <w:position w:val="0"/>
        <w:sz w:val="21"/>
        <w:szCs w:val="21"/>
        <w:u w:val="none" w:color="000000"/>
        <w:shd w:val="clear" w:color="auto" w:fill="FFFFFF"/>
        <w:vertAlign w:val="baseline"/>
        <w:rtl w:val="0"/>
        <w:lang w:val="fr-FR"/>
        <w14:textOutline w14:w="0" w14:cap="rnd" w14:cmpd="sng" w14:algn="ctr">
          <w14:noFill/>
          <w14:prstDash w14:val="solid"/>
          <w14:bevel/>
        </w14:textOutline>
      </w:rPr>
    </w:lvl>
    <w:lvl w:ilvl="4">
      <w:start w:val="1"/>
      <w:numFmt w:val="bullet"/>
      <w:lvlText w:val="o"/>
      <w:lvlJc w:val="left"/>
      <w:pPr>
        <w:tabs>
          <w:tab w:val="num" w:pos="3903"/>
        </w:tabs>
        <w:ind w:left="3903" w:hanging="315"/>
      </w:pPr>
      <w:rPr>
        <w:rFonts w:ascii="Calibri" w:eastAsia="Calibri" w:hAnsi="Calibri" w:cs="Calibri"/>
        <w:caps w:val="0"/>
        <w:smallCaps w:val="0"/>
        <w:strike w:val="0"/>
        <w:dstrike w:val="0"/>
        <w:color w:val="000000"/>
        <w:spacing w:val="0"/>
        <w:kern w:val="0"/>
        <w:position w:val="0"/>
        <w:sz w:val="21"/>
        <w:szCs w:val="21"/>
        <w:u w:val="none" w:color="000000"/>
        <w:shd w:val="clear" w:color="auto" w:fill="FFFFFF"/>
        <w:vertAlign w:val="baseline"/>
        <w:rtl w:val="0"/>
        <w:lang w:val="fr-FR"/>
        <w14:textOutline w14:w="0" w14:cap="rnd" w14:cmpd="sng" w14:algn="ctr">
          <w14:noFill/>
          <w14:prstDash w14:val="solid"/>
          <w14:bevel/>
        </w14:textOutline>
      </w:rPr>
    </w:lvl>
    <w:lvl w:ilvl="5">
      <w:start w:val="1"/>
      <w:numFmt w:val="bullet"/>
      <w:lvlText w:val="▪"/>
      <w:lvlJc w:val="left"/>
      <w:pPr>
        <w:tabs>
          <w:tab w:val="num" w:pos="4623"/>
        </w:tabs>
        <w:ind w:left="4623" w:hanging="315"/>
      </w:pPr>
      <w:rPr>
        <w:rFonts w:ascii="Calibri" w:eastAsia="Calibri" w:hAnsi="Calibri" w:cs="Calibri"/>
        <w:caps w:val="0"/>
        <w:smallCaps w:val="0"/>
        <w:strike w:val="0"/>
        <w:dstrike w:val="0"/>
        <w:color w:val="000000"/>
        <w:spacing w:val="0"/>
        <w:kern w:val="0"/>
        <w:position w:val="0"/>
        <w:sz w:val="21"/>
        <w:szCs w:val="21"/>
        <w:u w:val="none" w:color="000000"/>
        <w:shd w:val="clear" w:color="auto" w:fill="FFFFFF"/>
        <w:vertAlign w:val="baseline"/>
        <w:rtl w:val="0"/>
        <w:lang w:val="fr-FR"/>
        <w14:textOutline w14:w="0" w14:cap="rnd" w14:cmpd="sng" w14:algn="ctr">
          <w14:noFill/>
          <w14:prstDash w14:val="solid"/>
          <w14:bevel/>
        </w14:textOutline>
      </w:rPr>
    </w:lvl>
    <w:lvl w:ilvl="6">
      <w:start w:val="1"/>
      <w:numFmt w:val="bullet"/>
      <w:lvlText w:val="•"/>
      <w:lvlJc w:val="left"/>
      <w:pPr>
        <w:tabs>
          <w:tab w:val="num" w:pos="5343"/>
        </w:tabs>
        <w:ind w:left="5343" w:hanging="315"/>
      </w:pPr>
      <w:rPr>
        <w:rFonts w:ascii="Calibri" w:eastAsia="Calibri" w:hAnsi="Calibri" w:cs="Calibri"/>
        <w:caps w:val="0"/>
        <w:smallCaps w:val="0"/>
        <w:strike w:val="0"/>
        <w:dstrike w:val="0"/>
        <w:color w:val="000000"/>
        <w:spacing w:val="0"/>
        <w:kern w:val="0"/>
        <w:position w:val="0"/>
        <w:sz w:val="21"/>
        <w:szCs w:val="21"/>
        <w:u w:val="none" w:color="000000"/>
        <w:shd w:val="clear" w:color="auto" w:fill="FFFFFF"/>
        <w:vertAlign w:val="baseline"/>
        <w:rtl w:val="0"/>
        <w:lang w:val="fr-FR"/>
        <w14:textOutline w14:w="0" w14:cap="rnd" w14:cmpd="sng" w14:algn="ctr">
          <w14:noFill/>
          <w14:prstDash w14:val="solid"/>
          <w14:bevel/>
        </w14:textOutline>
      </w:rPr>
    </w:lvl>
    <w:lvl w:ilvl="7">
      <w:start w:val="1"/>
      <w:numFmt w:val="bullet"/>
      <w:lvlText w:val="o"/>
      <w:lvlJc w:val="left"/>
      <w:pPr>
        <w:tabs>
          <w:tab w:val="num" w:pos="6063"/>
        </w:tabs>
        <w:ind w:left="6063" w:hanging="315"/>
      </w:pPr>
      <w:rPr>
        <w:rFonts w:ascii="Calibri" w:eastAsia="Calibri" w:hAnsi="Calibri" w:cs="Calibri"/>
        <w:caps w:val="0"/>
        <w:smallCaps w:val="0"/>
        <w:strike w:val="0"/>
        <w:dstrike w:val="0"/>
        <w:color w:val="000000"/>
        <w:spacing w:val="0"/>
        <w:kern w:val="0"/>
        <w:position w:val="0"/>
        <w:sz w:val="21"/>
        <w:szCs w:val="21"/>
        <w:u w:val="none" w:color="000000"/>
        <w:shd w:val="clear" w:color="auto" w:fill="FFFFFF"/>
        <w:vertAlign w:val="baseline"/>
        <w:rtl w:val="0"/>
        <w:lang w:val="fr-FR"/>
        <w14:textOutline w14:w="0" w14:cap="rnd" w14:cmpd="sng" w14:algn="ctr">
          <w14:noFill/>
          <w14:prstDash w14:val="solid"/>
          <w14:bevel/>
        </w14:textOutline>
      </w:rPr>
    </w:lvl>
    <w:lvl w:ilvl="8">
      <w:start w:val="1"/>
      <w:numFmt w:val="bullet"/>
      <w:lvlText w:val="▪"/>
      <w:lvlJc w:val="left"/>
      <w:pPr>
        <w:tabs>
          <w:tab w:val="num" w:pos="6783"/>
        </w:tabs>
        <w:ind w:left="6783" w:hanging="315"/>
      </w:pPr>
      <w:rPr>
        <w:rFonts w:ascii="Calibri" w:eastAsia="Calibri" w:hAnsi="Calibri" w:cs="Calibri"/>
        <w:caps w:val="0"/>
        <w:smallCaps w:val="0"/>
        <w:strike w:val="0"/>
        <w:dstrike w:val="0"/>
        <w:color w:val="000000"/>
        <w:spacing w:val="0"/>
        <w:kern w:val="0"/>
        <w:position w:val="0"/>
        <w:sz w:val="21"/>
        <w:szCs w:val="21"/>
        <w:u w:val="none" w:color="000000"/>
        <w:shd w:val="clear" w:color="auto" w:fill="FFFFFF"/>
        <w:vertAlign w:val="baseline"/>
        <w:rtl w:val="0"/>
        <w:lang w:val="fr-FR"/>
        <w14:textOutline w14:w="0" w14:cap="rnd" w14:cmpd="sng" w14:algn="ctr">
          <w14:noFill/>
          <w14:prstDash w14:val="solid"/>
          <w14:bevel/>
        </w14:textOutline>
      </w:rPr>
    </w:lvl>
  </w:abstractNum>
  <w:abstractNum w:abstractNumId="54">
    <w:nsid w:val="6B642990"/>
    <w:multiLevelType w:val="hybridMultilevel"/>
    <w:tmpl w:val="5FE2C980"/>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5">
    <w:nsid w:val="6EFB6AA6"/>
    <w:multiLevelType w:val="multilevel"/>
    <w:tmpl w:val="707002DE"/>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56">
    <w:nsid w:val="70095179"/>
    <w:multiLevelType w:val="multilevel"/>
    <w:tmpl w:val="86BEB892"/>
    <w:lvl w:ilvl="0">
      <w:start w:val="1"/>
      <w:numFmt w:val="decimal"/>
      <w:lvlText w:val="%1)"/>
      <w:lvlJc w:val="left"/>
      <w:pPr>
        <w:tabs>
          <w:tab w:val="num" w:pos="675"/>
        </w:tabs>
        <w:ind w:left="675" w:hanging="315"/>
      </w:pPr>
      <w:rPr>
        <w:position w:val="0"/>
        <w:sz w:val="21"/>
        <w:szCs w:val="21"/>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23"/>
        </w:tabs>
        <w:ind w:left="2123" w:hanging="259"/>
      </w:pPr>
      <w:rPr>
        <w:position w:val="0"/>
        <w:sz w:val="21"/>
        <w:szCs w:val="21"/>
        <w:rtl w:val="0"/>
      </w:rPr>
    </w:lvl>
    <w:lvl w:ilvl="3">
      <w:start w:val="1"/>
      <w:numFmt w:val="decimal"/>
      <w:lvlText w:val="%4."/>
      <w:lvlJc w:val="left"/>
      <w:pPr>
        <w:tabs>
          <w:tab w:val="num" w:pos="2835"/>
        </w:tabs>
        <w:ind w:left="2835" w:hanging="315"/>
      </w:pPr>
      <w:rPr>
        <w:position w:val="0"/>
        <w:sz w:val="21"/>
        <w:szCs w:val="21"/>
        <w:rtl w:val="0"/>
      </w:rPr>
    </w:lvl>
    <w:lvl w:ilvl="4">
      <w:start w:val="1"/>
      <w:numFmt w:val="lowerLetter"/>
      <w:lvlText w:val="%5."/>
      <w:lvlJc w:val="left"/>
      <w:pPr>
        <w:tabs>
          <w:tab w:val="num" w:pos="3555"/>
        </w:tabs>
        <w:ind w:left="3555" w:hanging="315"/>
      </w:pPr>
      <w:rPr>
        <w:position w:val="0"/>
        <w:sz w:val="21"/>
        <w:szCs w:val="21"/>
        <w:rtl w:val="0"/>
      </w:rPr>
    </w:lvl>
    <w:lvl w:ilvl="5">
      <w:start w:val="1"/>
      <w:numFmt w:val="lowerRoman"/>
      <w:lvlText w:val="%6."/>
      <w:lvlJc w:val="left"/>
      <w:pPr>
        <w:tabs>
          <w:tab w:val="num" w:pos="4283"/>
        </w:tabs>
        <w:ind w:left="4283" w:hanging="259"/>
      </w:pPr>
      <w:rPr>
        <w:position w:val="0"/>
        <w:sz w:val="21"/>
        <w:szCs w:val="21"/>
        <w:rtl w:val="0"/>
      </w:rPr>
    </w:lvl>
    <w:lvl w:ilvl="6">
      <w:start w:val="1"/>
      <w:numFmt w:val="decimal"/>
      <w:lvlText w:val="%7."/>
      <w:lvlJc w:val="left"/>
      <w:pPr>
        <w:tabs>
          <w:tab w:val="num" w:pos="4995"/>
        </w:tabs>
        <w:ind w:left="4995" w:hanging="315"/>
      </w:pPr>
      <w:rPr>
        <w:position w:val="0"/>
        <w:sz w:val="21"/>
        <w:szCs w:val="21"/>
        <w:rtl w:val="0"/>
      </w:rPr>
    </w:lvl>
    <w:lvl w:ilvl="7">
      <w:start w:val="1"/>
      <w:numFmt w:val="lowerLetter"/>
      <w:lvlText w:val="%8."/>
      <w:lvlJc w:val="left"/>
      <w:pPr>
        <w:tabs>
          <w:tab w:val="num" w:pos="5715"/>
        </w:tabs>
        <w:ind w:left="5715" w:hanging="315"/>
      </w:pPr>
      <w:rPr>
        <w:position w:val="0"/>
        <w:sz w:val="21"/>
        <w:szCs w:val="21"/>
        <w:rtl w:val="0"/>
      </w:rPr>
    </w:lvl>
    <w:lvl w:ilvl="8">
      <w:start w:val="1"/>
      <w:numFmt w:val="lowerRoman"/>
      <w:lvlText w:val="%9."/>
      <w:lvlJc w:val="left"/>
      <w:pPr>
        <w:tabs>
          <w:tab w:val="num" w:pos="6443"/>
        </w:tabs>
        <w:ind w:left="6443" w:hanging="259"/>
      </w:pPr>
      <w:rPr>
        <w:position w:val="0"/>
        <w:sz w:val="21"/>
        <w:szCs w:val="21"/>
        <w:rtl w:val="0"/>
      </w:rPr>
    </w:lvl>
  </w:abstractNum>
  <w:abstractNum w:abstractNumId="57">
    <w:nsid w:val="705411E4"/>
    <w:multiLevelType w:val="hybridMultilevel"/>
    <w:tmpl w:val="FC4461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8">
    <w:nsid w:val="71617477"/>
    <w:multiLevelType w:val="hybridMultilevel"/>
    <w:tmpl w:val="B958FDFC"/>
    <w:lvl w:ilvl="0" w:tplc="41FCEE36">
      <w:start w:val="1"/>
      <w:numFmt w:val="bullet"/>
      <w:lvlText w:val="•"/>
      <w:lvlJc w:val="left"/>
      <w:pPr>
        <w:tabs>
          <w:tab w:val="num" w:pos="720"/>
        </w:tabs>
        <w:ind w:left="720" w:hanging="360"/>
      </w:pPr>
      <w:rPr>
        <w:rFonts w:ascii="Arial" w:hAnsi="Arial" w:hint="default"/>
      </w:rPr>
    </w:lvl>
    <w:lvl w:ilvl="1" w:tplc="32C8B1A8" w:tentative="1">
      <w:start w:val="1"/>
      <w:numFmt w:val="bullet"/>
      <w:lvlText w:val="•"/>
      <w:lvlJc w:val="left"/>
      <w:pPr>
        <w:tabs>
          <w:tab w:val="num" w:pos="1440"/>
        </w:tabs>
        <w:ind w:left="1440" w:hanging="360"/>
      </w:pPr>
      <w:rPr>
        <w:rFonts w:ascii="Arial" w:hAnsi="Arial" w:hint="default"/>
      </w:rPr>
    </w:lvl>
    <w:lvl w:ilvl="2" w:tplc="226014E6" w:tentative="1">
      <w:start w:val="1"/>
      <w:numFmt w:val="bullet"/>
      <w:lvlText w:val="•"/>
      <w:lvlJc w:val="left"/>
      <w:pPr>
        <w:tabs>
          <w:tab w:val="num" w:pos="2160"/>
        </w:tabs>
        <w:ind w:left="2160" w:hanging="360"/>
      </w:pPr>
      <w:rPr>
        <w:rFonts w:ascii="Arial" w:hAnsi="Arial" w:hint="default"/>
      </w:rPr>
    </w:lvl>
    <w:lvl w:ilvl="3" w:tplc="2AD45484" w:tentative="1">
      <w:start w:val="1"/>
      <w:numFmt w:val="bullet"/>
      <w:lvlText w:val="•"/>
      <w:lvlJc w:val="left"/>
      <w:pPr>
        <w:tabs>
          <w:tab w:val="num" w:pos="2880"/>
        </w:tabs>
        <w:ind w:left="2880" w:hanging="360"/>
      </w:pPr>
      <w:rPr>
        <w:rFonts w:ascii="Arial" w:hAnsi="Arial" w:hint="default"/>
      </w:rPr>
    </w:lvl>
    <w:lvl w:ilvl="4" w:tplc="D890A6F8" w:tentative="1">
      <w:start w:val="1"/>
      <w:numFmt w:val="bullet"/>
      <w:lvlText w:val="•"/>
      <w:lvlJc w:val="left"/>
      <w:pPr>
        <w:tabs>
          <w:tab w:val="num" w:pos="3600"/>
        </w:tabs>
        <w:ind w:left="3600" w:hanging="360"/>
      </w:pPr>
      <w:rPr>
        <w:rFonts w:ascii="Arial" w:hAnsi="Arial" w:hint="default"/>
      </w:rPr>
    </w:lvl>
    <w:lvl w:ilvl="5" w:tplc="FD2E6796" w:tentative="1">
      <w:start w:val="1"/>
      <w:numFmt w:val="bullet"/>
      <w:lvlText w:val="•"/>
      <w:lvlJc w:val="left"/>
      <w:pPr>
        <w:tabs>
          <w:tab w:val="num" w:pos="4320"/>
        </w:tabs>
        <w:ind w:left="4320" w:hanging="360"/>
      </w:pPr>
      <w:rPr>
        <w:rFonts w:ascii="Arial" w:hAnsi="Arial" w:hint="default"/>
      </w:rPr>
    </w:lvl>
    <w:lvl w:ilvl="6" w:tplc="5968406C" w:tentative="1">
      <w:start w:val="1"/>
      <w:numFmt w:val="bullet"/>
      <w:lvlText w:val="•"/>
      <w:lvlJc w:val="left"/>
      <w:pPr>
        <w:tabs>
          <w:tab w:val="num" w:pos="5040"/>
        </w:tabs>
        <w:ind w:left="5040" w:hanging="360"/>
      </w:pPr>
      <w:rPr>
        <w:rFonts w:ascii="Arial" w:hAnsi="Arial" w:hint="default"/>
      </w:rPr>
    </w:lvl>
    <w:lvl w:ilvl="7" w:tplc="E4E23240" w:tentative="1">
      <w:start w:val="1"/>
      <w:numFmt w:val="bullet"/>
      <w:lvlText w:val="•"/>
      <w:lvlJc w:val="left"/>
      <w:pPr>
        <w:tabs>
          <w:tab w:val="num" w:pos="5760"/>
        </w:tabs>
        <w:ind w:left="5760" w:hanging="360"/>
      </w:pPr>
      <w:rPr>
        <w:rFonts w:ascii="Arial" w:hAnsi="Arial" w:hint="default"/>
      </w:rPr>
    </w:lvl>
    <w:lvl w:ilvl="8" w:tplc="19F8867E" w:tentative="1">
      <w:start w:val="1"/>
      <w:numFmt w:val="bullet"/>
      <w:lvlText w:val="•"/>
      <w:lvlJc w:val="left"/>
      <w:pPr>
        <w:tabs>
          <w:tab w:val="num" w:pos="6480"/>
        </w:tabs>
        <w:ind w:left="6480" w:hanging="360"/>
      </w:pPr>
      <w:rPr>
        <w:rFonts w:ascii="Arial" w:hAnsi="Arial" w:hint="default"/>
      </w:rPr>
    </w:lvl>
  </w:abstractNum>
  <w:abstractNum w:abstractNumId="59">
    <w:nsid w:val="723058C6"/>
    <w:multiLevelType w:val="multilevel"/>
    <w:tmpl w:val="C7602914"/>
    <w:styleLink w:val="List51"/>
    <w:lvl w:ilvl="0">
      <w:start w:val="1"/>
      <w:numFmt w:val="upp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0">
    <w:nsid w:val="72AA229F"/>
    <w:multiLevelType w:val="multilevel"/>
    <w:tmpl w:val="BC189620"/>
    <w:lvl w:ilvl="0">
      <w:start w:val="1"/>
      <w:numFmt w:val="decimal"/>
      <w:lvlText w:val="%1)"/>
      <w:lvlJc w:val="left"/>
      <w:pPr>
        <w:tabs>
          <w:tab w:val="num" w:pos="675"/>
        </w:tabs>
        <w:ind w:left="675" w:hanging="315"/>
      </w:pPr>
      <w:rPr>
        <w:position w:val="0"/>
        <w:sz w:val="21"/>
        <w:szCs w:val="21"/>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23"/>
        </w:tabs>
        <w:ind w:left="2123" w:hanging="259"/>
      </w:pPr>
      <w:rPr>
        <w:position w:val="0"/>
        <w:sz w:val="21"/>
        <w:szCs w:val="21"/>
        <w:rtl w:val="0"/>
      </w:rPr>
    </w:lvl>
    <w:lvl w:ilvl="3">
      <w:start w:val="1"/>
      <w:numFmt w:val="decimal"/>
      <w:lvlText w:val="%4."/>
      <w:lvlJc w:val="left"/>
      <w:pPr>
        <w:tabs>
          <w:tab w:val="num" w:pos="2835"/>
        </w:tabs>
        <w:ind w:left="2835" w:hanging="315"/>
      </w:pPr>
      <w:rPr>
        <w:position w:val="0"/>
        <w:sz w:val="21"/>
        <w:szCs w:val="21"/>
        <w:rtl w:val="0"/>
      </w:rPr>
    </w:lvl>
    <w:lvl w:ilvl="4">
      <w:start w:val="1"/>
      <w:numFmt w:val="lowerLetter"/>
      <w:lvlText w:val="%5."/>
      <w:lvlJc w:val="left"/>
      <w:pPr>
        <w:tabs>
          <w:tab w:val="num" w:pos="3555"/>
        </w:tabs>
        <w:ind w:left="3555" w:hanging="315"/>
      </w:pPr>
      <w:rPr>
        <w:position w:val="0"/>
        <w:sz w:val="21"/>
        <w:szCs w:val="21"/>
        <w:rtl w:val="0"/>
      </w:rPr>
    </w:lvl>
    <w:lvl w:ilvl="5">
      <w:start w:val="1"/>
      <w:numFmt w:val="lowerRoman"/>
      <w:lvlText w:val="%6."/>
      <w:lvlJc w:val="left"/>
      <w:pPr>
        <w:tabs>
          <w:tab w:val="num" w:pos="4283"/>
        </w:tabs>
        <w:ind w:left="4283" w:hanging="259"/>
      </w:pPr>
      <w:rPr>
        <w:position w:val="0"/>
        <w:sz w:val="21"/>
        <w:szCs w:val="21"/>
        <w:rtl w:val="0"/>
      </w:rPr>
    </w:lvl>
    <w:lvl w:ilvl="6">
      <w:start w:val="1"/>
      <w:numFmt w:val="decimal"/>
      <w:lvlText w:val="%7."/>
      <w:lvlJc w:val="left"/>
      <w:pPr>
        <w:tabs>
          <w:tab w:val="num" w:pos="4995"/>
        </w:tabs>
        <w:ind w:left="4995" w:hanging="315"/>
      </w:pPr>
      <w:rPr>
        <w:position w:val="0"/>
        <w:sz w:val="21"/>
        <w:szCs w:val="21"/>
        <w:rtl w:val="0"/>
      </w:rPr>
    </w:lvl>
    <w:lvl w:ilvl="7">
      <w:start w:val="1"/>
      <w:numFmt w:val="lowerLetter"/>
      <w:lvlText w:val="%8."/>
      <w:lvlJc w:val="left"/>
      <w:pPr>
        <w:tabs>
          <w:tab w:val="num" w:pos="5715"/>
        </w:tabs>
        <w:ind w:left="5715" w:hanging="315"/>
      </w:pPr>
      <w:rPr>
        <w:position w:val="0"/>
        <w:sz w:val="21"/>
        <w:szCs w:val="21"/>
        <w:rtl w:val="0"/>
      </w:rPr>
    </w:lvl>
    <w:lvl w:ilvl="8">
      <w:start w:val="1"/>
      <w:numFmt w:val="lowerRoman"/>
      <w:lvlText w:val="%9."/>
      <w:lvlJc w:val="left"/>
      <w:pPr>
        <w:tabs>
          <w:tab w:val="num" w:pos="6443"/>
        </w:tabs>
        <w:ind w:left="6443" w:hanging="259"/>
      </w:pPr>
      <w:rPr>
        <w:position w:val="0"/>
        <w:sz w:val="21"/>
        <w:szCs w:val="21"/>
        <w:rtl w:val="0"/>
      </w:rPr>
    </w:lvl>
  </w:abstractNum>
  <w:abstractNum w:abstractNumId="61">
    <w:nsid w:val="72D112DD"/>
    <w:multiLevelType w:val="multilevel"/>
    <w:tmpl w:val="C2EEC5D0"/>
    <w:lvl w:ilvl="0">
      <w:start w:val="1"/>
      <w:numFmt w:val="decimal"/>
      <w:lvlText w:val="%1)"/>
      <w:lvlJc w:val="left"/>
      <w:pPr>
        <w:tabs>
          <w:tab w:val="num" w:pos="675"/>
        </w:tabs>
        <w:ind w:left="675" w:hanging="315"/>
      </w:pPr>
      <w:rPr>
        <w:position w:val="0"/>
        <w:sz w:val="21"/>
        <w:szCs w:val="21"/>
        <w:rtl w:val="0"/>
      </w:rPr>
    </w:lvl>
    <w:lvl w:ilvl="1">
      <w:numFmt w:val="bullet"/>
      <w:lvlText w:val="•"/>
      <w:lvlJc w:val="left"/>
      <w:pPr>
        <w:tabs>
          <w:tab w:val="num" w:pos="1440"/>
        </w:tabs>
        <w:ind w:left="1440" w:hanging="360"/>
      </w:pPr>
      <w:rPr>
        <w:position w:val="0"/>
        <w:sz w:val="20"/>
        <w:szCs w:val="20"/>
        <w:rtl w:val="0"/>
      </w:rPr>
    </w:lvl>
    <w:lvl w:ilvl="2">
      <w:start w:val="1"/>
      <w:numFmt w:val="lowerRoman"/>
      <w:lvlText w:val="%3."/>
      <w:lvlJc w:val="left"/>
      <w:pPr>
        <w:tabs>
          <w:tab w:val="num" w:pos="2123"/>
        </w:tabs>
        <w:ind w:left="2123" w:hanging="259"/>
      </w:pPr>
      <w:rPr>
        <w:position w:val="0"/>
        <w:sz w:val="21"/>
        <w:szCs w:val="21"/>
        <w:rtl w:val="0"/>
      </w:rPr>
    </w:lvl>
    <w:lvl w:ilvl="3">
      <w:start w:val="1"/>
      <w:numFmt w:val="decimal"/>
      <w:lvlText w:val="%4."/>
      <w:lvlJc w:val="left"/>
      <w:pPr>
        <w:tabs>
          <w:tab w:val="num" w:pos="2835"/>
        </w:tabs>
        <w:ind w:left="2835" w:hanging="315"/>
      </w:pPr>
      <w:rPr>
        <w:position w:val="0"/>
        <w:sz w:val="21"/>
        <w:szCs w:val="21"/>
        <w:rtl w:val="0"/>
      </w:rPr>
    </w:lvl>
    <w:lvl w:ilvl="4">
      <w:start w:val="1"/>
      <w:numFmt w:val="lowerLetter"/>
      <w:lvlText w:val="%5."/>
      <w:lvlJc w:val="left"/>
      <w:pPr>
        <w:tabs>
          <w:tab w:val="num" w:pos="3555"/>
        </w:tabs>
        <w:ind w:left="3555" w:hanging="315"/>
      </w:pPr>
      <w:rPr>
        <w:position w:val="0"/>
        <w:sz w:val="21"/>
        <w:szCs w:val="21"/>
        <w:rtl w:val="0"/>
      </w:rPr>
    </w:lvl>
    <w:lvl w:ilvl="5">
      <w:start w:val="1"/>
      <w:numFmt w:val="lowerRoman"/>
      <w:lvlText w:val="%6."/>
      <w:lvlJc w:val="left"/>
      <w:pPr>
        <w:tabs>
          <w:tab w:val="num" w:pos="4283"/>
        </w:tabs>
        <w:ind w:left="4283" w:hanging="259"/>
      </w:pPr>
      <w:rPr>
        <w:position w:val="0"/>
        <w:sz w:val="21"/>
        <w:szCs w:val="21"/>
        <w:rtl w:val="0"/>
      </w:rPr>
    </w:lvl>
    <w:lvl w:ilvl="6">
      <w:start w:val="1"/>
      <w:numFmt w:val="decimal"/>
      <w:lvlText w:val="%7."/>
      <w:lvlJc w:val="left"/>
      <w:pPr>
        <w:tabs>
          <w:tab w:val="num" w:pos="4995"/>
        </w:tabs>
        <w:ind w:left="4995" w:hanging="315"/>
      </w:pPr>
      <w:rPr>
        <w:position w:val="0"/>
        <w:sz w:val="21"/>
        <w:szCs w:val="21"/>
        <w:rtl w:val="0"/>
      </w:rPr>
    </w:lvl>
    <w:lvl w:ilvl="7">
      <w:start w:val="1"/>
      <w:numFmt w:val="lowerLetter"/>
      <w:lvlText w:val="%8."/>
      <w:lvlJc w:val="left"/>
      <w:pPr>
        <w:tabs>
          <w:tab w:val="num" w:pos="5715"/>
        </w:tabs>
        <w:ind w:left="5715" w:hanging="315"/>
      </w:pPr>
      <w:rPr>
        <w:position w:val="0"/>
        <w:sz w:val="21"/>
        <w:szCs w:val="21"/>
        <w:rtl w:val="0"/>
      </w:rPr>
    </w:lvl>
    <w:lvl w:ilvl="8">
      <w:start w:val="1"/>
      <w:numFmt w:val="lowerRoman"/>
      <w:lvlText w:val="%9."/>
      <w:lvlJc w:val="left"/>
      <w:pPr>
        <w:tabs>
          <w:tab w:val="num" w:pos="6443"/>
        </w:tabs>
        <w:ind w:left="6443" w:hanging="259"/>
      </w:pPr>
      <w:rPr>
        <w:position w:val="0"/>
        <w:sz w:val="21"/>
        <w:szCs w:val="21"/>
        <w:rtl w:val="0"/>
      </w:rPr>
    </w:lvl>
  </w:abstractNum>
  <w:abstractNum w:abstractNumId="62">
    <w:nsid w:val="742E4FE1"/>
    <w:multiLevelType w:val="hybridMultilevel"/>
    <w:tmpl w:val="80BC3F5C"/>
    <w:lvl w:ilvl="0" w:tplc="F070BEBC">
      <w:start w:val="1"/>
      <w:numFmt w:val="bullet"/>
      <w:lvlText w:val=""/>
      <w:lvlJc w:val="left"/>
      <w:pPr>
        <w:ind w:left="1110" w:hanging="360"/>
      </w:pPr>
      <w:rPr>
        <w:rFonts w:ascii="Symbol" w:hAnsi="Symbol" w:hint="default"/>
        <w:lang w:val="fr-FR"/>
      </w:rPr>
    </w:lvl>
    <w:lvl w:ilvl="1" w:tplc="100C0003" w:tentative="1">
      <w:start w:val="1"/>
      <w:numFmt w:val="bullet"/>
      <w:lvlText w:val="o"/>
      <w:lvlJc w:val="left"/>
      <w:pPr>
        <w:ind w:left="1830" w:hanging="360"/>
      </w:pPr>
      <w:rPr>
        <w:rFonts w:ascii="Courier New" w:hAnsi="Courier New" w:cs="Courier New" w:hint="default"/>
      </w:rPr>
    </w:lvl>
    <w:lvl w:ilvl="2" w:tplc="100C0005" w:tentative="1">
      <w:start w:val="1"/>
      <w:numFmt w:val="bullet"/>
      <w:lvlText w:val=""/>
      <w:lvlJc w:val="left"/>
      <w:pPr>
        <w:ind w:left="2550" w:hanging="360"/>
      </w:pPr>
      <w:rPr>
        <w:rFonts w:ascii="Wingdings" w:hAnsi="Wingdings" w:hint="default"/>
      </w:rPr>
    </w:lvl>
    <w:lvl w:ilvl="3" w:tplc="100C0001" w:tentative="1">
      <w:start w:val="1"/>
      <w:numFmt w:val="bullet"/>
      <w:lvlText w:val=""/>
      <w:lvlJc w:val="left"/>
      <w:pPr>
        <w:ind w:left="3270" w:hanging="360"/>
      </w:pPr>
      <w:rPr>
        <w:rFonts w:ascii="Symbol" w:hAnsi="Symbol" w:hint="default"/>
      </w:rPr>
    </w:lvl>
    <w:lvl w:ilvl="4" w:tplc="100C0003" w:tentative="1">
      <w:start w:val="1"/>
      <w:numFmt w:val="bullet"/>
      <w:lvlText w:val="o"/>
      <w:lvlJc w:val="left"/>
      <w:pPr>
        <w:ind w:left="3990" w:hanging="360"/>
      </w:pPr>
      <w:rPr>
        <w:rFonts w:ascii="Courier New" w:hAnsi="Courier New" w:cs="Courier New" w:hint="default"/>
      </w:rPr>
    </w:lvl>
    <w:lvl w:ilvl="5" w:tplc="100C0005" w:tentative="1">
      <w:start w:val="1"/>
      <w:numFmt w:val="bullet"/>
      <w:lvlText w:val=""/>
      <w:lvlJc w:val="left"/>
      <w:pPr>
        <w:ind w:left="4710" w:hanging="360"/>
      </w:pPr>
      <w:rPr>
        <w:rFonts w:ascii="Wingdings" w:hAnsi="Wingdings" w:hint="default"/>
      </w:rPr>
    </w:lvl>
    <w:lvl w:ilvl="6" w:tplc="100C0001" w:tentative="1">
      <w:start w:val="1"/>
      <w:numFmt w:val="bullet"/>
      <w:lvlText w:val=""/>
      <w:lvlJc w:val="left"/>
      <w:pPr>
        <w:ind w:left="5430" w:hanging="360"/>
      </w:pPr>
      <w:rPr>
        <w:rFonts w:ascii="Symbol" w:hAnsi="Symbol" w:hint="default"/>
      </w:rPr>
    </w:lvl>
    <w:lvl w:ilvl="7" w:tplc="100C0003" w:tentative="1">
      <w:start w:val="1"/>
      <w:numFmt w:val="bullet"/>
      <w:lvlText w:val="o"/>
      <w:lvlJc w:val="left"/>
      <w:pPr>
        <w:ind w:left="6150" w:hanging="360"/>
      </w:pPr>
      <w:rPr>
        <w:rFonts w:ascii="Courier New" w:hAnsi="Courier New" w:cs="Courier New" w:hint="default"/>
      </w:rPr>
    </w:lvl>
    <w:lvl w:ilvl="8" w:tplc="100C0005" w:tentative="1">
      <w:start w:val="1"/>
      <w:numFmt w:val="bullet"/>
      <w:lvlText w:val=""/>
      <w:lvlJc w:val="left"/>
      <w:pPr>
        <w:ind w:left="6870" w:hanging="360"/>
      </w:pPr>
      <w:rPr>
        <w:rFonts w:ascii="Wingdings" w:hAnsi="Wingdings" w:hint="default"/>
      </w:rPr>
    </w:lvl>
  </w:abstractNum>
  <w:abstractNum w:abstractNumId="63">
    <w:nsid w:val="7C646E89"/>
    <w:multiLevelType w:val="multilevel"/>
    <w:tmpl w:val="BC48A036"/>
    <w:styleLink w:val="List8"/>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4">
    <w:nsid w:val="7FF82746"/>
    <w:multiLevelType w:val="multilevel"/>
    <w:tmpl w:val="EA72B26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
  </w:num>
  <w:num w:numId="2">
    <w:abstractNumId w:val="32"/>
  </w:num>
  <w:num w:numId="3">
    <w:abstractNumId w:val="41"/>
  </w:num>
  <w:num w:numId="4">
    <w:abstractNumId w:val="52"/>
  </w:num>
  <w:num w:numId="5">
    <w:abstractNumId w:val="26"/>
  </w:num>
  <w:num w:numId="6">
    <w:abstractNumId w:val="59"/>
  </w:num>
  <w:num w:numId="7">
    <w:abstractNumId w:val="0"/>
  </w:num>
  <w:num w:numId="8">
    <w:abstractNumId w:val="63"/>
  </w:num>
  <w:num w:numId="9">
    <w:abstractNumId w:val="24"/>
  </w:num>
  <w:num w:numId="10">
    <w:abstractNumId w:val="18"/>
  </w:num>
  <w:num w:numId="11">
    <w:abstractNumId w:val="30"/>
  </w:num>
  <w:num w:numId="12">
    <w:abstractNumId w:val="64"/>
  </w:num>
  <w:num w:numId="13">
    <w:abstractNumId w:val="27"/>
  </w:num>
  <w:num w:numId="14">
    <w:abstractNumId w:val="53"/>
  </w:num>
  <w:num w:numId="15">
    <w:abstractNumId w:val="36"/>
  </w:num>
  <w:num w:numId="16">
    <w:abstractNumId w:val="34"/>
  </w:num>
  <w:num w:numId="17">
    <w:abstractNumId w:val="11"/>
  </w:num>
  <w:num w:numId="18">
    <w:abstractNumId w:val="2"/>
  </w:num>
  <w:num w:numId="19">
    <w:abstractNumId w:val="9"/>
  </w:num>
  <w:num w:numId="20">
    <w:abstractNumId w:val="20"/>
  </w:num>
  <w:num w:numId="21">
    <w:abstractNumId w:val="51"/>
  </w:num>
  <w:num w:numId="22">
    <w:abstractNumId w:val="60"/>
  </w:num>
  <w:num w:numId="23">
    <w:abstractNumId w:val="61"/>
  </w:num>
  <w:num w:numId="24">
    <w:abstractNumId w:val="16"/>
  </w:num>
  <w:num w:numId="25">
    <w:abstractNumId w:val="21"/>
  </w:num>
  <w:num w:numId="26">
    <w:abstractNumId w:val="37"/>
  </w:num>
  <w:num w:numId="27">
    <w:abstractNumId w:val="33"/>
  </w:num>
  <w:num w:numId="28">
    <w:abstractNumId w:val="4"/>
  </w:num>
  <w:num w:numId="29">
    <w:abstractNumId w:val="22"/>
  </w:num>
  <w:num w:numId="30">
    <w:abstractNumId w:val="13"/>
  </w:num>
  <w:num w:numId="31">
    <w:abstractNumId w:val="56"/>
  </w:num>
  <w:num w:numId="32">
    <w:abstractNumId w:val="29"/>
  </w:num>
  <w:num w:numId="33">
    <w:abstractNumId w:val="50"/>
  </w:num>
  <w:num w:numId="34">
    <w:abstractNumId w:val="17"/>
  </w:num>
  <w:num w:numId="35">
    <w:abstractNumId w:val="10"/>
  </w:num>
  <w:num w:numId="36">
    <w:abstractNumId w:val="55"/>
  </w:num>
  <w:num w:numId="37">
    <w:abstractNumId w:val="14"/>
  </w:num>
  <w:num w:numId="38">
    <w:abstractNumId w:val="19"/>
  </w:num>
  <w:num w:numId="39">
    <w:abstractNumId w:val="5"/>
  </w:num>
  <w:num w:numId="40">
    <w:abstractNumId w:val="44"/>
  </w:num>
  <w:num w:numId="41">
    <w:abstractNumId w:val="48"/>
  </w:num>
  <w:num w:numId="42">
    <w:abstractNumId w:val="45"/>
  </w:num>
  <w:num w:numId="43">
    <w:abstractNumId w:val="28"/>
  </w:num>
  <w:num w:numId="44">
    <w:abstractNumId w:val="23"/>
  </w:num>
  <w:num w:numId="45">
    <w:abstractNumId w:val="3"/>
  </w:num>
  <w:num w:numId="46">
    <w:abstractNumId w:val="25"/>
  </w:num>
  <w:num w:numId="47">
    <w:abstractNumId w:val="57"/>
  </w:num>
  <w:num w:numId="48">
    <w:abstractNumId w:val="35"/>
  </w:num>
  <w:num w:numId="49">
    <w:abstractNumId w:val="39"/>
  </w:num>
  <w:num w:numId="50">
    <w:abstractNumId w:val="8"/>
  </w:num>
  <w:num w:numId="51">
    <w:abstractNumId w:val="40"/>
  </w:num>
  <w:num w:numId="52">
    <w:abstractNumId w:val="12"/>
  </w:num>
  <w:num w:numId="53">
    <w:abstractNumId w:val="15"/>
  </w:num>
  <w:num w:numId="54">
    <w:abstractNumId w:val="43"/>
  </w:num>
  <w:num w:numId="55">
    <w:abstractNumId w:val="46"/>
  </w:num>
  <w:num w:numId="56">
    <w:abstractNumId w:val="6"/>
  </w:num>
  <w:num w:numId="57">
    <w:abstractNumId w:val="62"/>
  </w:num>
  <w:num w:numId="58">
    <w:abstractNumId w:val="49"/>
  </w:num>
  <w:num w:numId="59">
    <w:abstractNumId w:val="31"/>
  </w:num>
  <w:num w:numId="60">
    <w:abstractNumId w:val="42"/>
  </w:num>
  <w:num w:numId="61">
    <w:abstractNumId w:val="54"/>
  </w:num>
  <w:num w:numId="62">
    <w:abstractNumId w:val="38"/>
  </w:num>
  <w:num w:numId="63">
    <w:abstractNumId w:val="58"/>
  </w:num>
  <w:num w:numId="64">
    <w:abstractNumId w:val="47"/>
  </w:num>
  <w:num w:numId="65">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B3"/>
    <w:rsid w:val="00056F0F"/>
    <w:rsid w:val="000C01F0"/>
    <w:rsid w:val="001029D1"/>
    <w:rsid w:val="00147165"/>
    <w:rsid w:val="00177663"/>
    <w:rsid w:val="00192078"/>
    <w:rsid w:val="001C5E87"/>
    <w:rsid w:val="00252C5F"/>
    <w:rsid w:val="00294DC3"/>
    <w:rsid w:val="002D05F7"/>
    <w:rsid w:val="002E3047"/>
    <w:rsid w:val="002F4163"/>
    <w:rsid w:val="00415C16"/>
    <w:rsid w:val="004C07E7"/>
    <w:rsid w:val="004E3384"/>
    <w:rsid w:val="0054030B"/>
    <w:rsid w:val="00545164"/>
    <w:rsid w:val="005F7183"/>
    <w:rsid w:val="006730E8"/>
    <w:rsid w:val="00695AF8"/>
    <w:rsid w:val="006F3AB3"/>
    <w:rsid w:val="00745047"/>
    <w:rsid w:val="007C57F7"/>
    <w:rsid w:val="007E79F4"/>
    <w:rsid w:val="007F4F1F"/>
    <w:rsid w:val="008556DF"/>
    <w:rsid w:val="00862B6B"/>
    <w:rsid w:val="00912150"/>
    <w:rsid w:val="00967415"/>
    <w:rsid w:val="009A496B"/>
    <w:rsid w:val="009D6F0E"/>
    <w:rsid w:val="009E35FD"/>
    <w:rsid w:val="00AB1175"/>
    <w:rsid w:val="00BD55C9"/>
    <w:rsid w:val="00C60CF8"/>
    <w:rsid w:val="00C82757"/>
    <w:rsid w:val="00CC713E"/>
    <w:rsid w:val="00D10DFD"/>
    <w:rsid w:val="00D63AF8"/>
    <w:rsid w:val="00DE54C0"/>
    <w:rsid w:val="00E11D3F"/>
    <w:rsid w:val="00E50577"/>
    <w:rsid w:val="00E66299"/>
    <w:rsid w:val="00ED6F44"/>
    <w:rsid w:val="00FC4246"/>
    <w:rsid w:val="00FF0F7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95B36-A7FF-440B-BBC7-85D3CE69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175"/>
  </w:style>
  <w:style w:type="paragraph" w:styleId="Titre1">
    <w:name w:val="heading 1"/>
    <w:basedOn w:val="Normal"/>
    <w:next w:val="Normal"/>
    <w:link w:val="Titre1Car"/>
    <w:uiPriority w:val="9"/>
    <w:qFormat/>
    <w:rsid w:val="00AB11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B11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B117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B117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AB117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AB11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B11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B117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AB11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F3AB3"/>
    <w:rPr>
      <w:u w:val="single"/>
    </w:rPr>
  </w:style>
  <w:style w:type="paragraph" w:customStyle="1" w:styleId="HeaderFooter">
    <w:name w:val="Header &amp; Footer"/>
    <w:rsid w:val="006F3AB3"/>
    <w:pPr>
      <w:tabs>
        <w:tab w:val="right" w:pos="9020"/>
      </w:tabs>
    </w:pPr>
    <w:rPr>
      <w:rFonts w:ascii="Helvetica" w:hAnsi="Arial Unicode MS" w:cs="Arial Unicode MS"/>
      <w:color w:val="000000"/>
      <w:sz w:val="24"/>
      <w:szCs w:val="24"/>
    </w:rPr>
  </w:style>
  <w:style w:type="paragraph" w:styleId="Pieddepage">
    <w:name w:val="footer"/>
    <w:rsid w:val="006F3AB3"/>
    <w:pPr>
      <w:tabs>
        <w:tab w:val="center" w:pos="4680"/>
        <w:tab w:val="right" w:pos="9360"/>
      </w:tabs>
    </w:pPr>
    <w:rPr>
      <w:rFonts w:ascii="Calibri" w:eastAsia="Calibri" w:hAnsi="Calibri" w:cs="Calibri"/>
      <w:color w:val="000000"/>
      <w:u w:color="000000"/>
      <w:lang w:val="fr-FR"/>
    </w:rPr>
  </w:style>
  <w:style w:type="paragraph" w:customStyle="1" w:styleId="Body">
    <w:name w:val="Body"/>
    <w:rsid w:val="006F3AB3"/>
    <w:rPr>
      <w:rFonts w:ascii="Calibri" w:eastAsia="Calibri" w:hAnsi="Calibri" w:cs="Calibri"/>
      <w:color w:val="000000"/>
      <w:u w:color="000000"/>
    </w:rPr>
  </w:style>
  <w:style w:type="paragraph" w:styleId="Paragraphedeliste">
    <w:name w:val="List Paragraph"/>
    <w:aliases w:val="References"/>
    <w:basedOn w:val="Normal"/>
    <w:link w:val="ParagraphedelisteCar"/>
    <w:uiPriority w:val="34"/>
    <w:qFormat/>
    <w:rsid w:val="00AB1175"/>
    <w:pPr>
      <w:ind w:left="720"/>
      <w:contextualSpacing/>
    </w:pPr>
  </w:style>
  <w:style w:type="numbering" w:customStyle="1" w:styleId="List0">
    <w:name w:val="List 0"/>
    <w:basedOn w:val="ImportedStyle2"/>
    <w:rsid w:val="006F3AB3"/>
    <w:pPr>
      <w:numPr>
        <w:numId w:val="1"/>
      </w:numPr>
    </w:pPr>
  </w:style>
  <w:style w:type="numbering" w:customStyle="1" w:styleId="ImportedStyle2">
    <w:name w:val="Imported Style 2"/>
    <w:rsid w:val="006F3AB3"/>
  </w:style>
  <w:style w:type="numbering" w:customStyle="1" w:styleId="List1">
    <w:name w:val="List 1"/>
    <w:basedOn w:val="ImportedStyle3"/>
    <w:rsid w:val="006F3AB3"/>
    <w:pPr>
      <w:numPr>
        <w:numId w:val="2"/>
      </w:numPr>
    </w:pPr>
  </w:style>
  <w:style w:type="numbering" w:customStyle="1" w:styleId="ImportedStyle3">
    <w:name w:val="Imported Style 3"/>
    <w:rsid w:val="006F3AB3"/>
  </w:style>
  <w:style w:type="paragraph" w:customStyle="1" w:styleId="Default">
    <w:name w:val="Default"/>
    <w:rsid w:val="006F3AB3"/>
    <w:rPr>
      <w:rFonts w:hAnsi="Arial Unicode MS" w:cs="Arial Unicode MS"/>
      <w:color w:val="000000"/>
      <w:sz w:val="24"/>
      <w:szCs w:val="24"/>
      <w:u w:color="000000"/>
      <w:lang w:val="fr-FR"/>
    </w:rPr>
  </w:style>
  <w:style w:type="numbering" w:customStyle="1" w:styleId="List21">
    <w:name w:val="List 21"/>
    <w:basedOn w:val="ImportedStyle4"/>
    <w:rsid w:val="006F3AB3"/>
    <w:pPr>
      <w:numPr>
        <w:numId w:val="3"/>
      </w:numPr>
    </w:pPr>
  </w:style>
  <w:style w:type="numbering" w:customStyle="1" w:styleId="ImportedStyle4">
    <w:name w:val="Imported Style 4"/>
    <w:rsid w:val="006F3AB3"/>
  </w:style>
  <w:style w:type="paragraph" w:styleId="Notedebasdepage">
    <w:name w:val="footnote text"/>
    <w:rsid w:val="006F3AB3"/>
    <w:rPr>
      <w:rFonts w:eastAsia="Times New Roman"/>
      <w:color w:val="000000"/>
      <w:u w:color="000000"/>
      <w:lang w:val="fr-FR"/>
    </w:rPr>
  </w:style>
  <w:style w:type="numbering" w:customStyle="1" w:styleId="List31">
    <w:name w:val="List 31"/>
    <w:basedOn w:val="ImportedStyle5"/>
    <w:rsid w:val="006F3AB3"/>
    <w:pPr>
      <w:numPr>
        <w:numId w:val="5"/>
      </w:numPr>
    </w:pPr>
  </w:style>
  <w:style w:type="numbering" w:customStyle="1" w:styleId="ImportedStyle5">
    <w:name w:val="Imported Style 5"/>
    <w:rsid w:val="006F3AB3"/>
  </w:style>
  <w:style w:type="numbering" w:customStyle="1" w:styleId="List41">
    <w:name w:val="List 41"/>
    <w:basedOn w:val="ImportedStyle6"/>
    <w:rsid w:val="006F3AB3"/>
    <w:pPr>
      <w:numPr>
        <w:numId w:val="4"/>
      </w:numPr>
    </w:pPr>
  </w:style>
  <w:style w:type="numbering" w:customStyle="1" w:styleId="ImportedStyle6">
    <w:name w:val="Imported Style 6"/>
    <w:rsid w:val="006F3AB3"/>
  </w:style>
  <w:style w:type="numbering" w:customStyle="1" w:styleId="List51">
    <w:name w:val="List 51"/>
    <w:basedOn w:val="ImportedStyle7"/>
    <w:rsid w:val="006F3AB3"/>
    <w:pPr>
      <w:numPr>
        <w:numId w:val="6"/>
      </w:numPr>
    </w:pPr>
  </w:style>
  <w:style w:type="numbering" w:customStyle="1" w:styleId="ImportedStyle7">
    <w:name w:val="Imported Style 7"/>
    <w:rsid w:val="006F3AB3"/>
  </w:style>
  <w:style w:type="numbering" w:customStyle="1" w:styleId="List6">
    <w:name w:val="List 6"/>
    <w:basedOn w:val="ImportedStyle8"/>
    <w:rsid w:val="006F3AB3"/>
    <w:pPr>
      <w:numPr>
        <w:numId w:val="7"/>
      </w:numPr>
    </w:pPr>
  </w:style>
  <w:style w:type="numbering" w:customStyle="1" w:styleId="ImportedStyle8">
    <w:name w:val="Imported Style 8"/>
    <w:rsid w:val="006F3AB3"/>
  </w:style>
  <w:style w:type="numbering" w:customStyle="1" w:styleId="List7">
    <w:name w:val="List 7"/>
    <w:basedOn w:val="ImportedStyle9"/>
    <w:rsid w:val="006F3AB3"/>
    <w:pPr>
      <w:numPr>
        <w:numId w:val="9"/>
      </w:numPr>
    </w:pPr>
  </w:style>
  <w:style w:type="numbering" w:customStyle="1" w:styleId="ImportedStyle9">
    <w:name w:val="Imported Style 9"/>
    <w:rsid w:val="006F3AB3"/>
  </w:style>
  <w:style w:type="numbering" w:customStyle="1" w:styleId="List8">
    <w:name w:val="List 8"/>
    <w:basedOn w:val="ImportedStyle9"/>
    <w:rsid w:val="006F3AB3"/>
    <w:pPr>
      <w:numPr>
        <w:numId w:val="8"/>
      </w:numPr>
    </w:pPr>
  </w:style>
  <w:style w:type="paragraph" w:customStyle="1" w:styleId="Style44">
    <w:name w:val="Style44"/>
    <w:rsid w:val="006F3AB3"/>
    <w:rPr>
      <w:rFonts w:ascii="Arial Narrow" w:eastAsia="Arial Narrow" w:hAnsi="Arial Narrow" w:cs="Arial Narrow"/>
      <w:color w:val="000000"/>
      <w:sz w:val="24"/>
      <w:szCs w:val="24"/>
      <w:u w:color="000000"/>
      <w:lang w:val="fr-FR"/>
    </w:rPr>
  </w:style>
  <w:style w:type="paragraph" w:customStyle="1" w:styleId="Style46">
    <w:name w:val="Style46"/>
    <w:rsid w:val="006F3AB3"/>
    <w:pPr>
      <w:spacing w:line="230" w:lineRule="exact"/>
      <w:jc w:val="both"/>
    </w:pPr>
    <w:rPr>
      <w:rFonts w:ascii="Arial Narrow" w:hAnsi="Arial Unicode MS" w:cs="Arial Unicode MS"/>
      <w:color w:val="000000"/>
      <w:sz w:val="24"/>
      <w:szCs w:val="24"/>
      <w:u w:color="000000"/>
      <w:lang w:val="fr-FR"/>
    </w:rPr>
  </w:style>
  <w:style w:type="numbering" w:customStyle="1" w:styleId="List9">
    <w:name w:val="List 9"/>
    <w:basedOn w:val="ImportedStyle10"/>
    <w:rsid w:val="006F3AB3"/>
    <w:pPr>
      <w:numPr>
        <w:numId w:val="10"/>
      </w:numPr>
    </w:pPr>
  </w:style>
  <w:style w:type="numbering" w:customStyle="1" w:styleId="ImportedStyle10">
    <w:name w:val="Imported Style 10"/>
    <w:rsid w:val="006F3AB3"/>
  </w:style>
  <w:style w:type="numbering" w:customStyle="1" w:styleId="List10">
    <w:name w:val="List 10"/>
    <w:basedOn w:val="ImportedStyle11"/>
    <w:rsid w:val="006F3AB3"/>
    <w:pPr>
      <w:numPr>
        <w:numId w:val="11"/>
      </w:numPr>
    </w:pPr>
  </w:style>
  <w:style w:type="numbering" w:customStyle="1" w:styleId="ImportedStyle11">
    <w:name w:val="Imported Style 11"/>
    <w:rsid w:val="006F3AB3"/>
  </w:style>
  <w:style w:type="paragraph" w:customStyle="1" w:styleId="BTCtextCTB">
    <w:name w:val="BTC text CTB"/>
    <w:rsid w:val="006F3AB3"/>
    <w:pPr>
      <w:spacing w:before="120"/>
    </w:pPr>
    <w:rPr>
      <w:rFonts w:ascii="Arial" w:eastAsia="Arial" w:hAnsi="Arial" w:cs="Arial"/>
      <w:color w:val="000000"/>
      <w:u w:color="000000"/>
      <w:lang w:val="fr-FR"/>
    </w:rPr>
  </w:style>
  <w:style w:type="numbering" w:customStyle="1" w:styleId="List11">
    <w:name w:val="List 11"/>
    <w:basedOn w:val="ImportedStyle12"/>
    <w:rsid w:val="006F3AB3"/>
    <w:pPr>
      <w:numPr>
        <w:numId w:val="12"/>
      </w:numPr>
    </w:pPr>
  </w:style>
  <w:style w:type="numbering" w:customStyle="1" w:styleId="ImportedStyle12">
    <w:name w:val="Imported Style 12"/>
    <w:rsid w:val="006F3AB3"/>
  </w:style>
  <w:style w:type="character" w:customStyle="1" w:styleId="Link">
    <w:name w:val="Link"/>
    <w:rsid w:val="006F3AB3"/>
    <w:rPr>
      <w:color w:val="0000FF"/>
      <w:u w:val="single" w:color="0000FF"/>
    </w:rPr>
  </w:style>
  <w:style w:type="character" w:customStyle="1" w:styleId="Hyperlink0">
    <w:name w:val="Hyperlink.0"/>
    <w:basedOn w:val="Link"/>
    <w:rsid w:val="006F3AB3"/>
    <w:rPr>
      <w:color w:val="0000FF"/>
      <w:sz w:val="21"/>
      <w:szCs w:val="21"/>
      <w:u w:val="single" w:color="0000FF"/>
    </w:rPr>
  </w:style>
  <w:style w:type="numbering" w:customStyle="1" w:styleId="List12">
    <w:name w:val="List 12"/>
    <w:basedOn w:val="ImportedStyle13"/>
    <w:rsid w:val="006F3AB3"/>
    <w:pPr>
      <w:numPr>
        <w:numId w:val="13"/>
      </w:numPr>
    </w:pPr>
  </w:style>
  <w:style w:type="numbering" w:customStyle="1" w:styleId="ImportedStyle13">
    <w:name w:val="Imported Style 13"/>
    <w:rsid w:val="006F3AB3"/>
  </w:style>
  <w:style w:type="numbering" w:customStyle="1" w:styleId="List13">
    <w:name w:val="List 13"/>
    <w:basedOn w:val="ImportedStyle14"/>
    <w:rsid w:val="006F3AB3"/>
    <w:pPr>
      <w:numPr>
        <w:numId w:val="14"/>
      </w:numPr>
    </w:pPr>
  </w:style>
  <w:style w:type="numbering" w:customStyle="1" w:styleId="ImportedStyle14">
    <w:name w:val="Imported Style 14"/>
    <w:rsid w:val="006F3AB3"/>
  </w:style>
  <w:style w:type="numbering" w:customStyle="1" w:styleId="List14">
    <w:name w:val="List 14"/>
    <w:basedOn w:val="ImportedStyle15"/>
    <w:rsid w:val="006F3AB3"/>
    <w:pPr>
      <w:numPr>
        <w:numId w:val="15"/>
      </w:numPr>
    </w:pPr>
  </w:style>
  <w:style w:type="numbering" w:customStyle="1" w:styleId="ImportedStyle15">
    <w:name w:val="Imported Style 15"/>
    <w:rsid w:val="006F3AB3"/>
  </w:style>
  <w:style w:type="numbering" w:customStyle="1" w:styleId="List15">
    <w:name w:val="List 15"/>
    <w:basedOn w:val="ImportedStyle16"/>
    <w:rsid w:val="006F3AB3"/>
    <w:pPr>
      <w:numPr>
        <w:numId w:val="16"/>
      </w:numPr>
    </w:pPr>
  </w:style>
  <w:style w:type="numbering" w:customStyle="1" w:styleId="ImportedStyle16">
    <w:name w:val="Imported Style 16"/>
    <w:rsid w:val="006F3AB3"/>
  </w:style>
  <w:style w:type="numbering" w:customStyle="1" w:styleId="List16">
    <w:name w:val="List 16"/>
    <w:basedOn w:val="ImportedStyle17"/>
    <w:rsid w:val="006F3AB3"/>
    <w:pPr>
      <w:numPr>
        <w:numId w:val="17"/>
      </w:numPr>
    </w:pPr>
  </w:style>
  <w:style w:type="numbering" w:customStyle="1" w:styleId="ImportedStyle17">
    <w:name w:val="Imported Style 17"/>
    <w:rsid w:val="006F3AB3"/>
  </w:style>
  <w:style w:type="numbering" w:customStyle="1" w:styleId="List17">
    <w:name w:val="List 17"/>
    <w:basedOn w:val="ImportedStyle17"/>
    <w:rsid w:val="006F3AB3"/>
    <w:pPr>
      <w:numPr>
        <w:numId w:val="34"/>
      </w:numPr>
    </w:pPr>
  </w:style>
  <w:style w:type="paragraph" w:styleId="Sansinterligne">
    <w:name w:val="No Spacing"/>
    <w:uiPriority w:val="1"/>
    <w:qFormat/>
    <w:rsid w:val="00AB1175"/>
    <w:pPr>
      <w:spacing w:after="0" w:line="240" w:lineRule="auto"/>
    </w:pPr>
  </w:style>
  <w:style w:type="numbering" w:customStyle="1" w:styleId="List18">
    <w:name w:val="List 18"/>
    <w:basedOn w:val="ImportedStyle18"/>
    <w:rsid w:val="006F3AB3"/>
    <w:pPr>
      <w:numPr>
        <w:numId w:val="43"/>
      </w:numPr>
    </w:pPr>
  </w:style>
  <w:style w:type="numbering" w:customStyle="1" w:styleId="ImportedStyle18">
    <w:name w:val="Imported Style 18"/>
    <w:rsid w:val="006F3AB3"/>
  </w:style>
  <w:style w:type="paragraph" w:styleId="Commentaire">
    <w:name w:val="annotation text"/>
    <w:basedOn w:val="Normal"/>
    <w:link w:val="CommentaireCar"/>
    <w:uiPriority w:val="99"/>
    <w:semiHidden/>
    <w:unhideWhenUsed/>
    <w:rsid w:val="006F3AB3"/>
    <w:rPr>
      <w:sz w:val="20"/>
      <w:szCs w:val="20"/>
    </w:rPr>
  </w:style>
  <w:style w:type="character" w:customStyle="1" w:styleId="CommentaireCar">
    <w:name w:val="Commentaire Car"/>
    <w:basedOn w:val="Policepardfaut"/>
    <w:link w:val="Commentaire"/>
    <w:uiPriority w:val="99"/>
    <w:semiHidden/>
    <w:rsid w:val="006F3AB3"/>
    <w:rPr>
      <w:lang w:val="en-US" w:eastAsia="en-US"/>
    </w:rPr>
  </w:style>
  <w:style w:type="character" w:styleId="Marquedecommentaire">
    <w:name w:val="annotation reference"/>
    <w:basedOn w:val="Policepardfaut"/>
    <w:uiPriority w:val="99"/>
    <w:semiHidden/>
    <w:unhideWhenUsed/>
    <w:rsid w:val="006F3AB3"/>
    <w:rPr>
      <w:sz w:val="16"/>
      <w:szCs w:val="16"/>
    </w:rPr>
  </w:style>
  <w:style w:type="paragraph" w:styleId="Textedebulles">
    <w:name w:val="Balloon Text"/>
    <w:basedOn w:val="Normal"/>
    <w:link w:val="TextedebullesCar"/>
    <w:uiPriority w:val="99"/>
    <w:semiHidden/>
    <w:unhideWhenUsed/>
    <w:rsid w:val="00BD55C9"/>
    <w:rPr>
      <w:rFonts w:ascii="Tahoma" w:hAnsi="Tahoma" w:cs="Tahoma"/>
      <w:sz w:val="16"/>
      <w:szCs w:val="16"/>
    </w:rPr>
  </w:style>
  <w:style w:type="character" w:customStyle="1" w:styleId="TextedebullesCar">
    <w:name w:val="Texte de bulles Car"/>
    <w:basedOn w:val="Policepardfaut"/>
    <w:link w:val="Textedebulles"/>
    <w:uiPriority w:val="99"/>
    <w:semiHidden/>
    <w:rsid w:val="00BD55C9"/>
    <w:rPr>
      <w:rFonts w:ascii="Tahoma" w:hAnsi="Tahoma" w:cs="Tahoma"/>
      <w:sz w:val="16"/>
      <w:szCs w:val="16"/>
      <w:lang w:val="en-US" w:eastAsia="en-US"/>
    </w:rPr>
  </w:style>
  <w:style w:type="paragraph" w:styleId="Objetducommentaire">
    <w:name w:val="annotation subject"/>
    <w:basedOn w:val="Commentaire"/>
    <w:next w:val="Commentaire"/>
    <w:link w:val="ObjetducommentaireCar"/>
    <w:uiPriority w:val="99"/>
    <w:semiHidden/>
    <w:unhideWhenUsed/>
    <w:rsid w:val="009A496B"/>
    <w:rPr>
      <w:b/>
      <w:bCs/>
    </w:rPr>
  </w:style>
  <w:style w:type="character" w:customStyle="1" w:styleId="ObjetducommentaireCar">
    <w:name w:val="Objet du commentaire Car"/>
    <w:basedOn w:val="CommentaireCar"/>
    <w:link w:val="Objetducommentaire"/>
    <w:uiPriority w:val="99"/>
    <w:semiHidden/>
    <w:rsid w:val="009A496B"/>
    <w:rPr>
      <w:b/>
      <w:bCs/>
      <w:lang w:val="en-US" w:eastAsia="en-US"/>
    </w:rPr>
  </w:style>
  <w:style w:type="paragraph" w:styleId="Titre">
    <w:name w:val="Title"/>
    <w:basedOn w:val="Normal"/>
    <w:next w:val="Normal"/>
    <w:link w:val="TitreCar"/>
    <w:uiPriority w:val="10"/>
    <w:qFormat/>
    <w:rsid w:val="00AB11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B1175"/>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AB117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B117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B117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AB117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AB117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AB117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AB117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AB1175"/>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AB1175"/>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AB1175"/>
    <w:pPr>
      <w:spacing w:line="240" w:lineRule="auto"/>
    </w:pPr>
    <w:rPr>
      <w:b/>
      <w:bCs/>
      <w:color w:val="4F81BD" w:themeColor="accent1"/>
      <w:sz w:val="18"/>
      <w:szCs w:val="18"/>
    </w:rPr>
  </w:style>
  <w:style w:type="paragraph" w:styleId="Sous-titre">
    <w:name w:val="Subtitle"/>
    <w:basedOn w:val="Normal"/>
    <w:next w:val="Normal"/>
    <w:link w:val="Sous-titreCar"/>
    <w:qFormat/>
    <w:rsid w:val="00AB11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B1175"/>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AB1175"/>
    <w:rPr>
      <w:b/>
      <w:bCs/>
    </w:rPr>
  </w:style>
  <w:style w:type="character" w:styleId="Accentuation">
    <w:name w:val="Emphasis"/>
    <w:basedOn w:val="Policepardfaut"/>
    <w:uiPriority w:val="20"/>
    <w:qFormat/>
    <w:rsid w:val="00AB1175"/>
    <w:rPr>
      <w:i/>
      <w:iCs/>
    </w:rPr>
  </w:style>
  <w:style w:type="paragraph" w:styleId="Citation">
    <w:name w:val="Quote"/>
    <w:basedOn w:val="Normal"/>
    <w:next w:val="Normal"/>
    <w:link w:val="CitationCar"/>
    <w:uiPriority w:val="29"/>
    <w:qFormat/>
    <w:rsid w:val="00AB1175"/>
    <w:rPr>
      <w:i/>
      <w:iCs/>
      <w:color w:val="000000" w:themeColor="text1"/>
    </w:rPr>
  </w:style>
  <w:style w:type="character" w:customStyle="1" w:styleId="CitationCar">
    <w:name w:val="Citation Car"/>
    <w:basedOn w:val="Policepardfaut"/>
    <w:link w:val="Citation"/>
    <w:uiPriority w:val="29"/>
    <w:rsid w:val="00AB1175"/>
    <w:rPr>
      <w:i/>
      <w:iCs/>
      <w:color w:val="000000" w:themeColor="text1"/>
    </w:rPr>
  </w:style>
  <w:style w:type="paragraph" w:styleId="Citationintense">
    <w:name w:val="Intense Quote"/>
    <w:basedOn w:val="Normal"/>
    <w:next w:val="Normal"/>
    <w:link w:val="CitationintenseCar"/>
    <w:uiPriority w:val="30"/>
    <w:qFormat/>
    <w:rsid w:val="00AB117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B1175"/>
    <w:rPr>
      <w:b/>
      <w:bCs/>
      <w:i/>
      <w:iCs/>
      <w:color w:val="4F81BD" w:themeColor="accent1"/>
    </w:rPr>
  </w:style>
  <w:style w:type="character" w:styleId="Emphaseple">
    <w:name w:val="Subtle Emphasis"/>
    <w:basedOn w:val="Policepardfaut"/>
    <w:uiPriority w:val="19"/>
    <w:qFormat/>
    <w:rsid w:val="00AB1175"/>
    <w:rPr>
      <w:i/>
      <w:iCs/>
      <w:color w:val="808080" w:themeColor="text1" w:themeTint="7F"/>
    </w:rPr>
  </w:style>
  <w:style w:type="character" w:styleId="Emphaseintense">
    <w:name w:val="Intense Emphasis"/>
    <w:basedOn w:val="Policepardfaut"/>
    <w:uiPriority w:val="21"/>
    <w:qFormat/>
    <w:rsid w:val="00AB1175"/>
    <w:rPr>
      <w:b/>
      <w:bCs/>
      <w:i/>
      <w:iCs/>
      <w:color w:val="4F81BD" w:themeColor="accent1"/>
    </w:rPr>
  </w:style>
  <w:style w:type="character" w:styleId="Rfrenceple">
    <w:name w:val="Subtle Reference"/>
    <w:basedOn w:val="Policepardfaut"/>
    <w:uiPriority w:val="31"/>
    <w:qFormat/>
    <w:rsid w:val="00AB1175"/>
    <w:rPr>
      <w:smallCaps/>
      <w:color w:val="C0504D" w:themeColor="accent2"/>
      <w:u w:val="single"/>
    </w:rPr>
  </w:style>
  <w:style w:type="character" w:styleId="Rfrenceintense">
    <w:name w:val="Intense Reference"/>
    <w:basedOn w:val="Policepardfaut"/>
    <w:uiPriority w:val="32"/>
    <w:qFormat/>
    <w:rsid w:val="00AB1175"/>
    <w:rPr>
      <w:b/>
      <w:bCs/>
      <w:smallCaps/>
      <w:color w:val="C0504D" w:themeColor="accent2"/>
      <w:spacing w:val="5"/>
      <w:u w:val="single"/>
    </w:rPr>
  </w:style>
  <w:style w:type="character" w:styleId="Titredulivre">
    <w:name w:val="Book Title"/>
    <w:basedOn w:val="Policepardfaut"/>
    <w:uiPriority w:val="33"/>
    <w:qFormat/>
    <w:rsid w:val="00AB1175"/>
    <w:rPr>
      <w:b/>
      <w:bCs/>
      <w:smallCaps/>
      <w:spacing w:val="5"/>
    </w:rPr>
  </w:style>
  <w:style w:type="paragraph" w:styleId="En-ttedetabledesmatires">
    <w:name w:val="TOC Heading"/>
    <w:basedOn w:val="Titre1"/>
    <w:next w:val="Normal"/>
    <w:uiPriority w:val="39"/>
    <w:semiHidden/>
    <w:unhideWhenUsed/>
    <w:qFormat/>
    <w:rsid w:val="00AB1175"/>
    <w:pPr>
      <w:outlineLvl w:val="9"/>
    </w:pPr>
  </w:style>
  <w:style w:type="paragraph" w:styleId="Rvision">
    <w:name w:val="Revision"/>
    <w:hidden/>
    <w:uiPriority w:val="99"/>
    <w:semiHidden/>
    <w:rsid w:val="00CC713E"/>
    <w:pPr>
      <w:spacing w:after="0" w:line="240" w:lineRule="auto"/>
    </w:pPr>
  </w:style>
  <w:style w:type="character" w:customStyle="1" w:styleId="ParagraphedelisteCar">
    <w:name w:val="Paragraphe de liste Car"/>
    <w:aliases w:val="References Car"/>
    <w:link w:val="Paragraphedeliste"/>
    <w:uiPriority w:val="34"/>
    <w:rsid w:val="004E3384"/>
  </w:style>
  <w:style w:type="character" w:styleId="Appelnotedebasdep">
    <w:name w:val="footnote reference"/>
    <w:uiPriority w:val="99"/>
    <w:unhideWhenUsed/>
    <w:rsid w:val="004E3384"/>
    <w:rPr>
      <w:vertAlign w:val="superscript"/>
    </w:rPr>
  </w:style>
  <w:style w:type="paragraph" w:styleId="NormalWeb">
    <w:name w:val="Normal (Web)"/>
    <w:basedOn w:val="Normal"/>
    <w:uiPriority w:val="99"/>
    <w:semiHidden/>
    <w:unhideWhenUsed/>
    <w:rsid w:val="00745047"/>
    <w:pPr>
      <w:spacing w:before="100" w:beforeAutospacing="1" w:after="100" w:afterAutospacing="1" w:line="240" w:lineRule="auto"/>
    </w:pPr>
    <w:rPr>
      <w:rFonts w:ascii="Times New Roman" w:hAnsi="Times New Roman" w:cs="Times New Roman"/>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unegcodeofconduct" TargetMode="External"/><Relationship Id="rId4" Type="http://schemas.openxmlformats.org/officeDocument/2006/relationships/settings" Target="settings.xml"/><Relationship Id="rId9" Type="http://schemas.openxmlformats.org/officeDocument/2006/relationships/hyperlink" Target="http://www.unevaluation.org/ethicalguidelin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33911-2B77-4454-A0DD-5D154750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5522</Words>
  <Characters>30372</Characters>
  <Application>Microsoft Office Word</Application>
  <DocSecurity>0</DocSecurity>
  <Lines>253</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GCSP IT Dept</Company>
  <LinksUpToDate>false</LinksUpToDate>
  <CharactersWithSpaces>35823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Dazin Elsa</dc:creator>
  <cp:lastModifiedBy>Xaverine Kira</cp:lastModifiedBy>
  <cp:revision>2</cp:revision>
  <dcterms:created xsi:type="dcterms:W3CDTF">2015-12-16T08:18:00Z</dcterms:created>
  <dcterms:modified xsi:type="dcterms:W3CDTF">2015-12-16T08:18:00Z</dcterms:modified>
</cp:coreProperties>
</file>