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44" w:rsidRPr="00432B58" w:rsidRDefault="002B7C50" w:rsidP="00784344">
      <w:pPr>
        <w:pStyle w:val="Titre"/>
        <w:widowControl/>
        <w:rPr>
          <w:rFonts w:ascii="Calibri" w:hAnsi="Calibri" w:cs="Calibri"/>
          <w:sz w:val="18"/>
          <w:szCs w:val="18"/>
          <w:lang w:val="fr-CA"/>
        </w:rPr>
      </w:pPr>
      <w:bookmarkStart w:id="0" w:name="_GoBack"/>
      <w:bookmarkEnd w:id="0"/>
      <w:r w:rsidRPr="00432B58">
        <w:rPr>
          <w:rFonts w:ascii="Calibri" w:hAnsi="Calibri" w:cs="Calibri"/>
          <w:sz w:val="18"/>
          <w:szCs w:val="18"/>
          <w:lang w:val="fr-CA"/>
        </w:rPr>
        <w:t>PROJET DE TERMES DE RÉFÉRENCE</w:t>
      </w:r>
    </w:p>
    <w:p w:rsidR="008533E9" w:rsidRPr="00432B58" w:rsidRDefault="008533E9" w:rsidP="00784344">
      <w:pPr>
        <w:pStyle w:val="Titre"/>
        <w:widowControl/>
        <w:rPr>
          <w:rFonts w:ascii="Calibri" w:hAnsi="Calibri" w:cs="Calibri"/>
          <w:sz w:val="18"/>
          <w:szCs w:val="18"/>
          <w:lang w:val="fr-CA"/>
        </w:rPr>
      </w:pPr>
    </w:p>
    <w:p w:rsidR="008533E9" w:rsidRPr="00432B58" w:rsidRDefault="009353F8" w:rsidP="00784344">
      <w:pPr>
        <w:pStyle w:val="Titre"/>
        <w:widowControl/>
        <w:rPr>
          <w:rFonts w:ascii="Calibri" w:hAnsi="Calibri" w:cs="Calibri"/>
          <w:sz w:val="18"/>
          <w:szCs w:val="18"/>
          <w:lang w:val="fr-CA"/>
        </w:rPr>
      </w:pPr>
      <w:r w:rsidRPr="00432B58">
        <w:rPr>
          <w:rFonts w:ascii="Calibri" w:hAnsi="Calibri" w:cs="Calibri"/>
          <w:sz w:val="18"/>
          <w:szCs w:val="18"/>
          <w:lang w:val="fr-CA"/>
        </w:rPr>
        <w:t>RÉALISATION</w:t>
      </w:r>
      <w:r w:rsidR="008533E9" w:rsidRPr="00432B58">
        <w:rPr>
          <w:rFonts w:ascii="Calibri" w:hAnsi="Calibri" w:cs="Calibri"/>
          <w:sz w:val="18"/>
          <w:szCs w:val="18"/>
          <w:lang w:val="fr-CA"/>
        </w:rPr>
        <w:t xml:space="preserve"> </w:t>
      </w:r>
      <w:r w:rsidRPr="00432B58">
        <w:rPr>
          <w:rFonts w:ascii="Calibri" w:hAnsi="Calibri" w:cs="Calibri"/>
          <w:sz w:val="18"/>
          <w:szCs w:val="18"/>
          <w:lang w:val="fr-CA"/>
        </w:rPr>
        <w:t>D’</w:t>
      </w:r>
      <w:r w:rsidR="008533E9" w:rsidRPr="00432B58">
        <w:rPr>
          <w:rFonts w:ascii="Calibri" w:hAnsi="Calibri" w:cs="Calibri"/>
          <w:sz w:val="18"/>
          <w:szCs w:val="18"/>
          <w:lang w:val="fr-CA"/>
        </w:rPr>
        <w:t xml:space="preserve">UNE ÉVALUATION À MI-PARCOURS ET </w:t>
      </w:r>
      <w:r w:rsidR="00432B58" w:rsidRPr="00432B58">
        <w:rPr>
          <w:rFonts w:ascii="Calibri" w:hAnsi="Calibri" w:cs="Calibri"/>
          <w:sz w:val="18"/>
          <w:szCs w:val="18"/>
          <w:lang w:val="fr-CA"/>
        </w:rPr>
        <w:t>D’</w:t>
      </w:r>
      <w:r w:rsidR="008533E9" w:rsidRPr="00432B58">
        <w:rPr>
          <w:rFonts w:ascii="Calibri" w:hAnsi="Calibri" w:cs="Calibri"/>
          <w:sz w:val="18"/>
          <w:szCs w:val="18"/>
          <w:lang w:val="fr-CA"/>
        </w:rPr>
        <w:t>UNE RÉVISION DU</w:t>
      </w:r>
    </w:p>
    <w:p w:rsidR="00784344" w:rsidRPr="00432B58" w:rsidRDefault="00784344" w:rsidP="00784344">
      <w:pPr>
        <w:pStyle w:val="Titre"/>
        <w:widowControl/>
        <w:rPr>
          <w:rFonts w:ascii="Calibri" w:hAnsi="Calibri" w:cs="Calibri"/>
          <w:sz w:val="18"/>
          <w:szCs w:val="18"/>
          <w:lang w:val="fr-CA"/>
        </w:rPr>
      </w:pPr>
      <w:r w:rsidRPr="00432B58">
        <w:rPr>
          <w:rFonts w:ascii="Calibri" w:hAnsi="Calibri" w:cs="Calibri"/>
          <w:sz w:val="18"/>
          <w:szCs w:val="18"/>
          <w:lang w:val="fr-CA"/>
        </w:rPr>
        <w:t>PLAN-CADRE DES NATIONS UNIES POUR L'AIDE AU DÉVELOPPEMENT (UNDAF)</w:t>
      </w:r>
      <w:r w:rsidR="00432B58" w:rsidRPr="00432B58">
        <w:rPr>
          <w:rFonts w:ascii="Calibri" w:hAnsi="Calibri" w:cs="Calibri"/>
          <w:sz w:val="18"/>
          <w:szCs w:val="18"/>
          <w:lang w:val="fr-CA"/>
        </w:rPr>
        <w:t xml:space="preserve"> 2013-2017</w:t>
      </w:r>
      <w:r w:rsidRPr="00432B58">
        <w:rPr>
          <w:rFonts w:ascii="Calibri" w:hAnsi="Calibri" w:cs="Calibri"/>
          <w:sz w:val="18"/>
          <w:szCs w:val="18"/>
          <w:lang w:val="fr-CA"/>
        </w:rPr>
        <w:t xml:space="preserve"> </w:t>
      </w:r>
    </w:p>
    <w:p w:rsidR="00784344" w:rsidRPr="00432B58" w:rsidRDefault="008533E9" w:rsidP="00784344">
      <w:pPr>
        <w:pStyle w:val="Titre"/>
        <w:widowControl/>
        <w:rPr>
          <w:rFonts w:ascii="Calibri" w:hAnsi="Calibri" w:cs="Calibri"/>
          <w:sz w:val="18"/>
          <w:szCs w:val="18"/>
          <w:u w:val="single"/>
          <w:lang w:val="fr-CA"/>
        </w:rPr>
      </w:pPr>
      <w:r w:rsidRPr="00432B58">
        <w:rPr>
          <w:rFonts w:ascii="Calibri" w:hAnsi="Calibri" w:cs="Calibri"/>
          <w:sz w:val="18"/>
          <w:szCs w:val="18"/>
          <w:lang w:val="fr-CA"/>
        </w:rPr>
        <w:t>POUR LE SYSTÈME DES NATIONS UNIES EN RÉPUBLIQUE DÉMOCRATIQUE DU CONGO</w:t>
      </w:r>
    </w:p>
    <w:p w:rsidR="0095687B" w:rsidRPr="00432B58" w:rsidRDefault="0095687B" w:rsidP="00784344">
      <w:pPr>
        <w:pStyle w:val="Titre"/>
        <w:widowControl/>
        <w:jc w:val="both"/>
        <w:rPr>
          <w:rFonts w:ascii="Calibri" w:hAnsi="Calibri" w:cs="Calibri"/>
          <w:sz w:val="18"/>
          <w:szCs w:val="18"/>
          <w:u w:val="single"/>
          <w:lang w:val="fr-CA"/>
        </w:rPr>
      </w:pPr>
    </w:p>
    <w:p w:rsidR="00784344" w:rsidRPr="00432B58" w:rsidRDefault="00784344" w:rsidP="0095687B">
      <w:pPr>
        <w:pStyle w:val="Titre"/>
        <w:widowControl/>
        <w:jc w:val="both"/>
        <w:rPr>
          <w:rFonts w:ascii="Calibri" w:hAnsi="Calibri" w:cs="Calibri"/>
          <w:sz w:val="18"/>
          <w:szCs w:val="18"/>
          <w:u w:val="single"/>
          <w:lang w:val="fr-CA"/>
        </w:rPr>
      </w:pPr>
    </w:p>
    <w:p w:rsidR="0095687B" w:rsidRPr="00432B58" w:rsidRDefault="0095687B" w:rsidP="00587DE8">
      <w:pPr>
        <w:pStyle w:val="Titre"/>
        <w:widowControl/>
        <w:jc w:val="both"/>
        <w:rPr>
          <w:rFonts w:ascii="Calibri" w:hAnsi="Calibri" w:cs="Calibri"/>
          <w:sz w:val="18"/>
          <w:szCs w:val="18"/>
          <w:lang w:val="fr-CA"/>
        </w:rPr>
      </w:pPr>
      <w:r w:rsidRPr="00432B58">
        <w:rPr>
          <w:rFonts w:ascii="Calibri" w:hAnsi="Calibri" w:cs="Calibri"/>
          <w:sz w:val="18"/>
          <w:szCs w:val="18"/>
          <w:lang w:val="fr-CA"/>
        </w:rPr>
        <w:t>Contexte</w:t>
      </w:r>
    </w:p>
    <w:p w:rsidR="002B7C50" w:rsidRPr="00432B58" w:rsidRDefault="002B7C50" w:rsidP="002B7C50">
      <w:pPr>
        <w:pStyle w:val="Titre"/>
        <w:widowControl/>
        <w:ind w:left="360"/>
        <w:jc w:val="both"/>
        <w:rPr>
          <w:rFonts w:ascii="Calibri" w:hAnsi="Calibri" w:cs="Calibri"/>
          <w:sz w:val="18"/>
          <w:szCs w:val="18"/>
          <w:lang w:val="fr-CA"/>
        </w:rPr>
      </w:pPr>
    </w:p>
    <w:p w:rsidR="0095687B" w:rsidRPr="00432B58" w:rsidRDefault="002B7C50" w:rsidP="0095687B">
      <w:pPr>
        <w:pStyle w:val="Titre"/>
        <w:widowControl/>
        <w:numPr>
          <w:ilvl w:val="1"/>
          <w:numId w:val="1"/>
        </w:numPr>
        <w:jc w:val="both"/>
        <w:rPr>
          <w:rFonts w:ascii="Calibri" w:hAnsi="Calibri" w:cs="Calibri"/>
          <w:b w:val="0"/>
          <w:sz w:val="18"/>
          <w:szCs w:val="18"/>
          <w:lang w:val="fr-CA"/>
        </w:rPr>
      </w:pPr>
      <w:r w:rsidRPr="00432B58">
        <w:rPr>
          <w:rFonts w:ascii="Calibri" w:hAnsi="Calibri" w:cs="Calibri"/>
          <w:sz w:val="18"/>
          <w:szCs w:val="18"/>
          <w:lang w:val="fr-CA"/>
        </w:rPr>
        <w:t>Introduction</w:t>
      </w:r>
    </w:p>
    <w:p w:rsidR="00547EAA" w:rsidRPr="00432B58" w:rsidRDefault="00547EAA" w:rsidP="008728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18"/>
          <w:szCs w:val="18"/>
          <w:lang w:val="fr-CA"/>
        </w:rPr>
      </w:pPr>
      <w:r w:rsidRPr="00432B58">
        <w:rPr>
          <w:rFonts w:ascii="Calibri" w:hAnsi="Calibri" w:cs="Calibri"/>
          <w:color w:val="000000"/>
          <w:sz w:val="18"/>
          <w:szCs w:val="18"/>
          <w:lang w:val="fr-CA"/>
        </w:rPr>
        <w:t xml:space="preserve">L'UNDAF 2013-2017 pour la République démocratique du Congo a une matrice de résultats centrée autour de six axes nationaux prioritaires: i) la gouvernance; ii) la croissance et l'emploi; iii) les services sociaux; iv) le VIH/sida; v) l'environnement; et vi) la consolidation de la paix. </w:t>
      </w:r>
    </w:p>
    <w:p w:rsidR="0087283E" w:rsidRPr="00432B58" w:rsidRDefault="0087283E" w:rsidP="0087283E">
      <w:pPr>
        <w:pStyle w:val="Default"/>
        <w:rPr>
          <w:rFonts w:ascii="Calibri" w:hAnsi="Calibri" w:cs="Calibri"/>
          <w:sz w:val="18"/>
          <w:szCs w:val="18"/>
          <w:lang w:val="fr-CA"/>
        </w:rPr>
      </w:pPr>
    </w:p>
    <w:p w:rsidR="0095687B" w:rsidRPr="00432B58" w:rsidRDefault="00432B58" w:rsidP="00351517">
      <w:pPr>
        <w:jc w:val="both"/>
        <w:rPr>
          <w:rFonts w:ascii="Calibri" w:hAnsi="Calibri" w:cs="Calibri"/>
          <w:color w:val="000000"/>
          <w:sz w:val="18"/>
          <w:szCs w:val="18"/>
          <w:lang w:val="fr-CA"/>
        </w:rPr>
      </w:pPr>
      <w:r>
        <w:rPr>
          <w:rFonts w:ascii="Calibri" w:hAnsi="Calibri" w:cs="Calibri"/>
          <w:color w:val="000000"/>
          <w:sz w:val="18"/>
          <w:szCs w:val="18"/>
          <w:lang w:val="fr-CA"/>
        </w:rPr>
        <w:t>L'UNDAF s'aligne sur</w:t>
      </w:r>
      <w:r w:rsidR="00351517" w:rsidRPr="00432B58">
        <w:rPr>
          <w:rFonts w:ascii="Calibri" w:hAnsi="Calibri" w:cs="Calibri"/>
          <w:color w:val="000000"/>
          <w:sz w:val="18"/>
          <w:szCs w:val="18"/>
          <w:lang w:val="fr-CA"/>
        </w:rPr>
        <w:t xml:space="preserve"> les principaux piliers du DSCRP2, le Document de Stratégie de croissance et de réduction de la pauvreté deuxième génération de la République démocratique du Congo</w:t>
      </w:r>
      <w:r w:rsidR="003456B1">
        <w:rPr>
          <w:rFonts w:ascii="Calibri" w:hAnsi="Calibri" w:cs="Calibri"/>
          <w:color w:val="000000"/>
          <w:sz w:val="18"/>
          <w:szCs w:val="18"/>
          <w:lang w:val="fr-CA"/>
        </w:rPr>
        <w:t>,</w:t>
      </w:r>
      <w:r w:rsidR="00351517" w:rsidRPr="00432B58">
        <w:rPr>
          <w:rFonts w:ascii="Calibri" w:hAnsi="Calibri" w:cs="Calibri"/>
          <w:color w:val="000000"/>
          <w:sz w:val="18"/>
          <w:szCs w:val="18"/>
          <w:lang w:val="fr-CA"/>
        </w:rPr>
        <w:t xml:space="preserve"> qui définit une vaste gamme de priorités pour la RDC pour la période 2011-2015. L’UNDAF 2013-2017 a été formulé suivant un processus qui a connu l’implication de 19 organismes, fonds et programmes des Nations Unies; du Gouvernement, des partenaires financiers et de la société civile ainsi que de la Mission de l'Organisation des Nations Unies pour la stabilisation en République démocratique du Congo (MONUSCO). La phase analytique résulte d’une série de processus appuyés par l’équipe de pays des Nations Unies qui comprend l’enquête par grappes à indicateurs multiples (MICS) effectuée en 2010, qui a permis de fournir des données actualisées sur la mortalité, la nutrition, l’eau et l’assainissement, la santé de la reproduction, l’éducation, et le VIH/sida, entre autres.</w:t>
      </w:r>
    </w:p>
    <w:p w:rsidR="00E50FC1" w:rsidRPr="00432B58" w:rsidRDefault="00E50FC1" w:rsidP="00351517">
      <w:pPr>
        <w:jc w:val="both"/>
        <w:rPr>
          <w:rFonts w:ascii="Calibri" w:hAnsi="Calibri" w:cs="Calibri"/>
          <w:color w:val="000000"/>
          <w:sz w:val="18"/>
          <w:szCs w:val="18"/>
          <w:lang w:val="fr-CA"/>
        </w:rPr>
      </w:pPr>
    </w:p>
    <w:p w:rsidR="0095687B" w:rsidRPr="00432B58" w:rsidRDefault="00423677" w:rsidP="0095687B">
      <w:pPr>
        <w:jc w:val="both"/>
        <w:rPr>
          <w:rFonts w:ascii="Calibri" w:hAnsi="Calibri" w:cs="Calibri"/>
          <w:color w:val="000000"/>
          <w:sz w:val="18"/>
          <w:szCs w:val="18"/>
          <w:lang w:val="fr-CA"/>
        </w:rPr>
      </w:pPr>
      <w:r w:rsidRPr="00432B58">
        <w:rPr>
          <w:rFonts w:ascii="Calibri" w:hAnsi="Calibri" w:cs="Calibri"/>
          <w:color w:val="000000"/>
          <w:sz w:val="18"/>
          <w:szCs w:val="18"/>
          <w:lang w:val="fr-CA"/>
        </w:rPr>
        <w:t xml:space="preserve">Deux ans se sont écoulés depuis le début de l'UNDAF, et l'équipe de pays ainsi que la MONUSCO ont donc pris la décision de rédiger un rapport de mi-parcours sur le progrès accompli concernant les résultats de l'UNDAF et la contribution de l'ONU. Les autres éléments majeurs sont le traitement des tendances clés en matière de développement et l'identification des leçons apprises ainsi que des voies à suivre pour le reste du cycle UNDAF. Depuis l'adoption de l'UNDAF en 2012, </w:t>
      </w:r>
      <w:r w:rsidR="003456B1" w:rsidRPr="00432B58">
        <w:rPr>
          <w:rFonts w:ascii="Calibri" w:hAnsi="Calibri" w:cs="Calibri"/>
          <w:color w:val="000000"/>
          <w:sz w:val="18"/>
          <w:szCs w:val="18"/>
          <w:lang w:val="fr-CA"/>
        </w:rPr>
        <w:t>d’importants</w:t>
      </w:r>
      <w:r w:rsidRPr="00432B58">
        <w:rPr>
          <w:rFonts w:ascii="Calibri" w:hAnsi="Calibri" w:cs="Calibri"/>
          <w:color w:val="000000"/>
          <w:sz w:val="18"/>
          <w:szCs w:val="18"/>
          <w:lang w:val="fr-CA"/>
        </w:rPr>
        <w:t xml:space="preserve"> changements </w:t>
      </w:r>
      <w:r w:rsidR="003456B1" w:rsidRPr="003456B1">
        <w:rPr>
          <w:rFonts w:ascii="Calibri" w:hAnsi="Calibri" w:cs="Calibri"/>
          <w:color w:val="000000"/>
          <w:sz w:val="18"/>
          <w:szCs w:val="18"/>
          <w:lang w:val="fr-CA"/>
        </w:rPr>
        <w:t xml:space="preserve">ont eu lieu </w:t>
      </w:r>
      <w:r w:rsidRPr="00432B58">
        <w:rPr>
          <w:rFonts w:ascii="Calibri" w:hAnsi="Calibri" w:cs="Calibri"/>
          <w:color w:val="000000"/>
          <w:sz w:val="18"/>
          <w:szCs w:val="18"/>
          <w:lang w:val="fr-CA"/>
        </w:rPr>
        <w:t>dans le contexte de la sécurité et du développement de la RDC ainsi qu'en termes de configuration de la MONUSCO. De tels changements comprennent l'adoption en 2013 à Addis-Abeba de l'Accord-cadre pour la paix, la sécurité et la coopération et le développement en conséquence d'indicateurs au niveau national, ce qui a multiplié le nombre de rapatriés dans l'es</w:t>
      </w:r>
      <w:r w:rsidR="003456B1">
        <w:rPr>
          <w:rFonts w:ascii="Calibri" w:hAnsi="Calibri" w:cs="Calibri"/>
          <w:color w:val="000000"/>
          <w:sz w:val="18"/>
          <w:szCs w:val="18"/>
          <w:lang w:val="fr-CA"/>
        </w:rPr>
        <w:t xml:space="preserve">t, les </w:t>
      </w:r>
      <w:r w:rsidR="00184F70">
        <w:rPr>
          <w:rFonts w:ascii="Calibri" w:hAnsi="Calibri" w:cs="Calibri"/>
          <w:color w:val="000000"/>
          <w:sz w:val="18"/>
          <w:szCs w:val="18"/>
          <w:lang w:val="fr-CA"/>
        </w:rPr>
        <w:t>victoires</w:t>
      </w:r>
      <w:r w:rsidR="003456B1">
        <w:rPr>
          <w:rFonts w:ascii="Calibri" w:hAnsi="Calibri" w:cs="Calibri"/>
          <w:color w:val="000000"/>
          <w:sz w:val="18"/>
          <w:szCs w:val="18"/>
          <w:lang w:val="fr-CA"/>
        </w:rPr>
        <w:t xml:space="preserve"> militaires sur d</w:t>
      </w:r>
      <w:r w:rsidR="00C77561">
        <w:rPr>
          <w:rFonts w:ascii="Calibri" w:hAnsi="Calibri" w:cs="Calibri"/>
          <w:color w:val="000000"/>
          <w:sz w:val="18"/>
          <w:szCs w:val="18"/>
          <w:lang w:val="fr-CA"/>
        </w:rPr>
        <w:t xml:space="preserve">’importants </w:t>
      </w:r>
      <w:r w:rsidRPr="00432B58">
        <w:rPr>
          <w:rFonts w:ascii="Calibri" w:hAnsi="Calibri" w:cs="Calibri"/>
          <w:color w:val="000000"/>
          <w:sz w:val="18"/>
          <w:szCs w:val="18"/>
          <w:lang w:val="fr-CA"/>
        </w:rPr>
        <w:t>groupes armés, la réorientation stratégique et opérationnelle des interventions de stabilisation du Gouvernement et de la communauté internationale et le repositionnement stratégique de la MONUSCO en RDC, entre autres.</w:t>
      </w:r>
    </w:p>
    <w:p w:rsidR="009F0F7E" w:rsidRPr="00432B58" w:rsidRDefault="009F0F7E" w:rsidP="0095687B">
      <w:pPr>
        <w:jc w:val="both"/>
        <w:rPr>
          <w:rFonts w:ascii="Calibri" w:hAnsi="Calibri" w:cs="Calibri"/>
          <w:color w:val="000000"/>
          <w:sz w:val="18"/>
          <w:szCs w:val="18"/>
          <w:lang w:val="fr-CA"/>
        </w:rPr>
      </w:pPr>
    </w:p>
    <w:p w:rsidR="009F0F7E" w:rsidRPr="00432B58" w:rsidRDefault="009F0F7E" w:rsidP="0095687B">
      <w:pPr>
        <w:jc w:val="both"/>
        <w:rPr>
          <w:rFonts w:ascii="Calibri" w:hAnsi="Calibri" w:cs="Calibri"/>
          <w:color w:val="000000"/>
          <w:sz w:val="18"/>
          <w:szCs w:val="18"/>
          <w:lang w:val="fr-CA"/>
        </w:rPr>
      </w:pPr>
      <w:r w:rsidRPr="00432B58">
        <w:rPr>
          <w:rFonts w:ascii="Calibri" w:hAnsi="Calibri" w:cs="Calibri"/>
          <w:color w:val="000000"/>
          <w:sz w:val="18"/>
          <w:szCs w:val="18"/>
          <w:lang w:val="fr-CA"/>
        </w:rPr>
        <w:t>Compte tenu de ces développements et d'autres facteurs, le Groupe des politiques stratégiques, qui comprend les chefs de l'équipe de pays et les cadres supérieurs de la MONUSCO, a convenu de renforcer la planification stratégique intégrée par la mise à jour de l'UNDAF 2013-2017 et le développement d'une vraie stratégie conjointe globale conforme à la politique d'évaluation et de planification intégrées des Nations Unies. Ceci remplacerait le besoin de développer une stratégie séparée tel qu'un Cadre stratégique intégré tout en permettant aux stratégies sectorielles et thématiques (ex. sur la stabilisation, la protection des civils, etc.) de rester en vigueur.</w:t>
      </w:r>
    </w:p>
    <w:p w:rsidR="002B7C50" w:rsidRPr="00432B58" w:rsidRDefault="002B7C50" w:rsidP="0095687B">
      <w:pPr>
        <w:jc w:val="both"/>
        <w:rPr>
          <w:rFonts w:ascii="Calibri" w:hAnsi="Calibri" w:cs="Calibri"/>
          <w:color w:val="000000"/>
          <w:sz w:val="18"/>
          <w:szCs w:val="18"/>
          <w:lang w:val="fr-CA"/>
        </w:rPr>
      </w:pPr>
    </w:p>
    <w:p w:rsidR="0095687B" w:rsidRPr="00432B58" w:rsidRDefault="002B7C50" w:rsidP="0095687B">
      <w:pPr>
        <w:jc w:val="both"/>
        <w:rPr>
          <w:rFonts w:ascii="Calibri" w:hAnsi="Calibri" w:cs="Calibri"/>
          <w:sz w:val="18"/>
          <w:szCs w:val="18"/>
          <w:lang w:val="fr-CA"/>
        </w:rPr>
      </w:pPr>
      <w:r w:rsidRPr="00432B58">
        <w:rPr>
          <w:rFonts w:ascii="Calibri" w:hAnsi="Calibri" w:cs="Calibri"/>
          <w:color w:val="000000"/>
          <w:sz w:val="18"/>
          <w:szCs w:val="18"/>
          <w:lang w:val="fr-CA"/>
        </w:rPr>
        <w:t xml:space="preserve">Pour </w:t>
      </w:r>
      <w:r w:rsidR="005F4D4D">
        <w:rPr>
          <w:rFonts w:ascii="Calibri" w:hAnsi="Calibri" w:cs="Calibri"/>
          <w:color w:val="000000"/>
          <w:sz w:val="18"/>
          <w:szCs w:val="18"/>
          <w:lang w:val="fr-CA"/>
        </w:rPr>
        <w:t>soutenir</w:t>
      </w:r>
      <w:r w:rsidRPr="00432B58">
        <w:rPr>
          <w:rFonts w:ascii="Calibri" w:hAnsi="Calibri" w:cs="Calibri"/>
          <w:color w:val="000000"/>
          <w:sz w:val="18"/>
          <w:szCs w:val="18"/>
          <w:lang w:val="fr-CA"/>
        </w:rPr>
        <w:t xml:space="preserve"> le système des Nations Unies en RDC dans l'accomplissement de cette tâche, le Groupe prévoit recruter un consultant international. Le but est de garantir la qualité et la production du rapport d'évaluation de l'UNDAF et de produire par la suite un document UNDAF révisé avec une matrice de résultats, comme décrit ci-dessous:</w:t>
      </w:r>
    </w:p>
    <w:p w:rsidR="0095687B" w:rsidRPr="00432B58" w:rsidRDefault="0095687B" w:rsidP="0095687B">
      <w:pPr>
        <w:jc w:val="both"/>
        <w:rPr>
          <w:rFonts w:ascii="Calibri" w:hAnsi="Calibri" w:cs="Calibri"/>
          <w:sz w:val="18"/>
          <w:szCs w:val="18"/>
          <w:lang w:val="fr-CA"/>
        </w:rPr>
      </w:pPr>
    </w:p>
    <w:p w:rsidR="0095687B" w:rsidRPr="00432B58" w:rsidRDefault="00587DE8" w:rsidP="002B7C50">
      <w:pPr>
        <w:pStyle w:val="Titre"/>
        <w:widowControl/>
        <w:numPr>
          <w:ilvl w:val="1"/>
          <w:numId w:val="1"/>
        </w:numPr>
        <w:jc w:val="both"/>
        <w:rPr>
          <w:rFonts w:ascii="Calibri" w:hAnsi="Calibri" w:cs="Calibri"/>
          <w:b w:val="0"/>
          <w:sz w:val="18"/>
          <w:szCs w:val="18"/>
          <w:lang w:val="fr-CA"/>
        </w:rPr>
      </w:pPr>
      <w:r w:rsidRPr="00432B58">
        <w:rPr>
          <w:rFonts w:ascii="Calibri" w:hAnsi="Calibri" w:cs="Calibri"/>
          <w:sz w:val="18"/>
          <w:szCs w:val="18"/>
          <w:lang w:val="fr-CA"/>
        </w:rPr>
        <w:t>Objectifs de l'évaluation et de la révision de l'UNDAF</w:t>
      </w:r>
    </w:p>
    <w:p w:rsidR="0095687B" w:rsidRPr="00432B58" w:rsidRDefault="0095687B" w:rsidP="0095687B">
      <w:pPr>
        <w:jc w:val="both"/>
        <w:rPr>
          <w:rFonts w:ascii="Calibri" w:hAnsi="Calibri" w:cs="Calibri"/>
          <w:color w:val="000000"/>
          <w:sz w:val="18"/>
          <w:szCs w:val="18"/>
          <w:lang w:val="fr-CA"/>
        </w:rPr>
      </w:pPr>
    </w:p>
    <w:p w:rsidR="00212F75" w:rsidRPr="00432B58" w:rsidRDefault="000A79EE" w:rsidP="0095687B">
      <w:pPr>
        <w:numPr>
          <w:ilvl w:val="0"/>
          <w:numId w:val="2"/>
        </w:numPr>
        <w:jc w:val="both"/>
        <w:rPr>
          <w:rFonts w:ascii="Calibri" w:hAnsi="Calibri" w:cs="Calibri"/>
          <w:color w:val="000000"/>
          <w:sz w:val="18"/>
          <w:szCs w:val="18"/>
          <w:lang w:val="fr-CA"/>
        </w:rPr>
      </w:pPr>
      <w:r w:rsidRPr="00432B58">
        <w:rPr>
          <w:rFonts w:ascii="Calibri" w:hAnsi="Calibri" w:cs="Calibri"/>
          <w:color w:val="000000"/>
          <w:sz w:val="18"/>
          <w:szCs w:val="18"/>
          <w:lang w:val="fr-CA"/>
        </w:rPr>
        <w:t xml:space="preserve">Décrire les tendances clés en matière de développement sur l'évolution de la situation sécuritaire, socio-économique et politique de la RDC depuis janvier 2013. </w:t>
      </w:r>
    </w:p>
    <w:p w:rsidR="0095687B" w:rsidRPr="00432B58" w:rsidRDefault="000A79EE" w:rsidP="0095687B">
      <w:pPr>
        <w:numPr>
          <w:ilvl w:val="0"/>
          <w:numId w:val="2"/>
        </w:numPr>
        <w:jc w:val="both"/>
        <w:rPr>
          <w:rFonts w:ascii="Calibri" w:hAnsi="Calibri" w:cs="Calibri"/>
          <w:color w:val="000000"/>
          <w:sz w:val="18"/>
          <w:szCs w:val="18"/>
          <w:lang w:val="fr-CA"/>
        </w:rPr>
      </w:pPr>
      <w:r w:rsidRPr="00432B58">
        <w:rPr>
          <w:rFonts w:ascii="Calibri" w:hAnsi="Calibri" w:cs="Calibri"/>
          <w:color w:val="000000"/>
          <w:sz w:val="18"/>
          <w:szCs w:val="18"/>
          <w:lang w:val="fr-CA"/>
        </w:rPr>
        <w:t>Évaluer les progrès accomplis et la contribution de l'ONU concernan</w:t>
      </w:r>
      <w:r w:rsidR="00FD6345">
        <w:rPr>
          <w:rFonts w:ascii="Calibri" w:hAnsi="Calibri" w:cs="Calibri"/>
          <w:color w:val="000000"/>
          <w:sz w:val="18"/>
          <w:szCs w:val="18"/>
          <w:lang w:val="fr-CA"/>
        </w:rPr>
        <w:t>t les résultats de l'UNDAF et identifier l</w:t>
      </w:r>
      <w:r w:rsidRPr="00432B58">
        <w:rPr>
          <w:rFonts w:ascii="Calibri" w:hAnsi="Calibri" w:cs="Calibri"/>
          <w:color w:val="000000"/>
          <w:sz w:val="18"/>
          <w:szCs w:val="18"/>
          <w:lang w:val="fr-CA"/>
        </w:rPr>
        <w:t xml:space="preserve">es réalisations, défis et possibilités majeurs de la mise en </w:t>
      </w:r>
      <w:r w:rsidR="00FD6345" w:rsidRPr="00432B58">
        <w:rPr>
          <w:rFonts w:ascii="Calibri" w:hAnsi="Calibri" w:cs="Calibri"/>
          <w:color w:val="000000"/>
          <w:sz w:val="18"/>
          <w:szCs w:val="18"/>
          <w:lang w:val="fr-CA"/>
        </w:rPr>
        <w:t>œuvre</w:t>
      </w:r>
      <w:r w:rsidR="00FD6345">
        <w:rPr>
          <w:rFonts w:ascii="Calibri" w:hAnsi="Calibri" w:cs="Calibri"/>
          <w:color w:val="000000"/>
          <w:sz w:val="18"/>
          <w:szCs w:val="18"/>
          <w:lang w:val="fr-CA"/>
        </w:rPr>
        <w:t>, d</w:t>
      </w:r>
      <w:r w:rsidRPr="00432B58">
        <w:rPr>
          <w:rFonts w:ascii="Calibri" w:hAnsi="Calibri" w:cs="Calibri"/>
          <w:color w:val="000000"/>
          <w:sz w:val="18"/>
          <w:szCs w:val="18"/>
          <w:lang w:val="fr-CA"/>
        </w:rPr>
        <w:t>u suivi et de l'évaluation de l'UNDAF.</w:t>
      </w:r>
    </w:p>
    <w:p w:rsidR="00286224" w:rsidRPr="00432B58" w:rsidRDefault="006303BC" w:rsidP="0095687B">
      <w:pPr>
        <w:numPr>
          <w:ilvl w:val="0"/>
          <w:numId w:val="2"/>
        </w:numPr>
        <w:jc w:val="both"/>
        <w:rPr>
          <w:rFonts w:ascii="Calibri" w:hAnsi="Calibri" w:cs="Calibri"/>
          <w:color w:val="000000"/>
          <w:sz w:val="18"/>
          <w:szCs w:val="18"/>
          <w:lang w:val="fr-CA"/>
        </w:rPr>
      </w:pPr>
      <w:r w:rsidRPr="00432B58">
        <w:rPr>
          <w:rFonts w:ascii="Calibri" w:hAnsi="Calibri" w:cs="Calibri"/>
          <w:color w:val="000000"/>
          <w:sz w:val="18"/>
          <w:szCs w:val="18"/>
          <w:lang w:val="fr-CA"/>
        </w:rPr>
        <w:t>Évaluer la pertinence de la contribution des Nations Unies, la collection et la compilation des leçons apprises et les</w:t>
      </w:r>
      <w:r w:rsidR="00115AD1">
        <w:rPr>
          <w:rFonts w:ascii="Calibri" w:hAnsi="Calibri" w:cs="Calibri"/>
          <w:color w:val="000000"/>
          <w:sz w:val="18"/>
          <w:szCs w:val="18"/>
          <w:lang w:val="fr-CA"/>
        </w:rPr>
        <w:t xml:space="preserve"> recommandations spécifiques concernant</w:t>
      </w:r>
      <w:r w:rsidRPr="00432B58">
        <w:rPr>
          <w:rFonts w:ascii="Calibri" w:hAnsi="Calibri" w:cs="Calibri"/>
          <w:color w:val="000000"/>
          <w:sz w:val="18"/>
          <w:szCs w:val="18"/>
          <w:lang w:val="fr-CA"/>
        </w:rPr>
        <w:t xml:space="preserve"> tout changement nécessaire à la matrice des résultats de l'UNDAF et ses hypothèses, risques ainsi que ses possibilités et priorités émergent</w:t>
      </w:r>
      <w:r w:rsidR="00010DE4">
        <w:rPr>
          <w:rFonts w:ascii="Calibri" w:hAnsi="Calibri" w:cs="Calibri"/>
          <w:color w:val="000000"/>
          <w:sz w:val="18"/>
          <w:szCs w:val="18"/>
          <w:lang w:val="fr-CA"/>
        </w:rPr>
        <w:t>es d'ici à la fin du cycle.</w:t>
      </w:r>
    </w:p>
    <w:p w:rsidR="006303BC" w:rsidRPr="00432B58" w:rsidRDefault="00F76E5C" w:rsidP="00286224">
      <w:pPr>
        <w:numPr>
          <w:ilvl w:val="0"/>
          <w:numId w:val="2"/>
        </w:numPr>
        <w:jc w:val="both"/>
        <w:rPr>
          <w:rFonts w:ascii="Calibri" w:hAnsi="Calibri" w:cs="Calibri"/>
          <w:color w:val="000000"/>
          <w:sz w:val="18"/>
          <w:szCs w:val="18"/>
          <w:lang w:val="fr-CA"/>
        </w:rPr>
      </w:pPr>
      <w:r w:rsidRPr="00432B58">
        <w:rPr>
          <w:rFonts w:ascii="Calibri" w:hAnsi="Calibri" w:cs="Calibri"/>
          <w:color w:val="000000"/>
          <w:sz w:val="18"/>
          <w:szCs w:val="18"/>
          <w:lang w:val="fr-CA"/>
        </w:rPr>
        <w:lastRenderedPageBreak/>
        <w:t>Veiller à ce que tous les éléments pertinents concernant la transition de la MONUSCO soient pris en compte.</w:t>
      </w:r>
    </w:p>
    <w:p w:rsidR="00F76E5C" w:rsidRPr="00432B58" w:rsidRDefault="00F76E5C" w:rsidP="00286224">
      <w:pPr>
        <w:numPr>
          <w:ilvl w:val="0"/>
          <w:numId w:val="2"/>
        </w:numPr>
        <w:jc w:val="both"/>
        <w:rPr>
          <w:rFonts w:ascii="Calibri" w:hAnsi="Calibri" w:cs="Calibri"/>
          <w:color w:val="000000"/>
          <w:sz w:val="18"/>
          <w:szCs w:val="18"/>
          <w:lang w:val="fr-CA"/>
        </w:rPr>
      </w:pPr>
      <w:r w:rsidRPr="00432B58">
        <w:rPr>
          <w:rFonts w:ascii="Calibri" w:hAnsi="Calibri" w:cs="Calibri"/>
          <w:color w:val="000000"/>
          <w:sz w:val="18"/>
          <w:szCs w:val="18"/>
          <w:lang w:val="fr-CA"/>
        </w:rPr>
        <w:t>Veiller à ce que les priorités de l'Équipe de pays ainsi que celles de la Stratégie internationale d'appui en matière de sécurité et de stabilisation (ISSSS) soient harmonisées.</w:t>
      </w:r>
    </w:p>
    <w:p w:rsidR="00286224" w:rsidRDefault="006303BC" w:rsidP="00286224">
      <w:pPr>
        <w:numPr>
          <w:ilvl w:val="0"/>
          <w:numId w:val="2"/>
        </w:numPr>
        <w:jc w:val="both"/>
        <w:rPr>
          <w:rFonts w:ascii="Calibri" w:hAnsi="Calibri" w:cs="Calibri"/>
          <w:color w:val="000000"/>
          <w:sz w:val="18"/>
          <w:szCs w:val="18"/>
          <w:lang w:val="fr-CA"/>
        </w:rPr>
      </w:pPr>
      <w:r w:rsidRPr="00432B58">
        <w:rPr>
          <w:rFonts w:ascii="Calibri" w:hAnsi="Calibri" w:cs="Calibri"/>
          <w:color w:val="000000"/>
          <w:sz w:val="18"/>
          <w:szCs w:val="18"/>
          <w:lang w:val="fr-CA"/>
        </w:rPr>
        <w:t>Veiller à ce que l'UNDAF soit aligné avec les priorités nationales (DSCRP2; stratégies nationales et plans de développement, etc.), les engagements pris au niveau de l'Accord-cadre, les objectifs de développement durable ainsi que toute autre politique jugée nécessaire.</w:t>
      </w:r>
    </w:p>
    <w:p w:rsidR="00272169" w:rsidRPr="00432B58" w:rsidRDefault="00272169" w:rsidP="00272169">
      <w:pPr>
        <w:ind w:left="720"/>
        <w:jc w:val="both"/>
        <w:rPr>
          <w:rFonts w:ascii="Calibri" w:hAnsi="Calibri" w:cs="Calibri"/>
          <w:color w:val="000000"/>
          <w:sz w:val="18"/>
          <w:szCs w:val="18"/>
          <w:lang w:val="fr-CA"/>
        </w:rPr>
      </w:pPr>
    </w:p>
    <w:p w:rsidR="00F91376" w:rsidRPr="00432B58" w:rsidRDefault="00272169" w:rsidP="00F91376">
      <w:pPr>
        <w:numPr>
          <w:ilvl w:val="0"/>
          <w:numId w:val="1"/>
        </w:numPr>
        <w:tabs>
          <w:tab w:val="left" w:pos="6240"/>
        </w:tabs>
        <w:jc w:val="both"/>
        <w:rPr>
          <w:rFonts w:ascii="Calibri" w:hAnsi="Calibri" w:cs="Calibri"/>
          <w:b/>
          <w:sz w:val="18"/>
          <w:szCs w:val="18"/>
          <w:lang w:val="fr-CA"/>
        </w:rPr>
      </w:pPr>
      <w:r>
        <w:rPr>
          <w:rFonts w:ascii="Calibri" w:hAnsi="Calibri" w:cs="Calibri"/>
          <w:b/>
          <w:sz w:val="18"/>
          <w:szCs w:val="18"/>
          <w:lang w:val="fr-CA"/>
        </w:rPr>
        <w:t>Documents à soumettre par</w:t>
      </w:r>
      <w:r w:rsidR="00547EAA" w:rsidRPr="00432B58">
        <w:rPr>
          <w:rFonts w:ascii="Calibri" w:hAnsi="Calibri" w:cs="Calibri"/>
          <w:b/>
          <w:sz w:val="18"/>
          <w:szCs w:val="18"/>
          <w:lang w:val="fr-CA"/>
        </w:rPr>
        <w:t xml:space="preserve"> le consultant international </w:t>
      </w:r>
    </w:p>
    <w:p w:rsidR="00F91376" w:rsidRPr="00432B58" w:rsidRDefault="00F91376" w:rsidP="00F91376">
      <w:pPr>
        <w:tabs>
          <w:tab w:val="left" w:pos="6240"/>
        </w:tabs>
        <w:jc w:val="both"/>
        <w:rPr>
          <w:rFonts w:ascii="Calibri" w:hAnsi="Calibri" w:cs="Calibri"/>
          <w:sz w:val="18"/>
          <w:szCs w:val="18"/>
          <w:lang w:val="fr-CA"/>
        </w:rPr>
      </w:pPr>
    </w:p>
    <w:p w:rsidR="00F91376" w:rsidRPr="00432B58" w:rsidRDefault="00F91376" w:rsidP="00F91376">
      <w:pPr>
        <w:tabs>
          <w:tab w:val="left" w:pos="6240"/>
        </w:tabs>
        <w:jc w:val="both"/>
        <w:rPr>
          <w:rFonts w:ascii="Calibri" w:hAnsi="Calibri" w:cs="Calibri"/>
          <w:sz w:val="18"/>
          <w:szCs w:val="18"/>
          <w:u w:val="single"/>
          <w:lang w:val="fr-CA"/>
        </w:rPr>
      </w:pPr>
      <w:r w:rsidRPr="00432B58">
        <w:rPr>
          <w:rFonts w:ascii="Calibri" w:hAnsi="Calibri" w:cs="Calibri"/>
          <w:sz w:val="18"/>
          <w:szCs w:val="18"/>
          <w:u w:val="single"/>
          <w:lang w:val="fr-CA"/>
        </w:rPr>
        <w:t>Étape 1 (évaluation à mi-parcours de l'UNDAF):</w:t>
      </w:r>
    </w:p>
    <w:p w:rsidR="00F91376" w:rsidRPr="00432B58" w:rsidRDefault="00F91376" w:rsidP="00F91376">
      <w:pPr>
        <w:pStyle w:val="Paragraphedeliste"/>
        <w:numPr>
          <w:ilvl w:val="0"/>
          <w:numId w:val="14"/>
        </w:numPr>
        <w:tabs>
          <w:tab w:val="left" w:pos="6240"/>
        </w:tabs>
        <w:jc w:val="both"/>
        <w:rPr>
          <w:rFonts w:ascii="Calibri" w:hAnsi="Calibri" w:cs="Calibri"/>
          <w:sz w:val="18"/>
          <w:szCs w:val="18"/>
          <w:lang w:val="fr-CA"/>
        </w:rPr>
      </w:pPr>
      <w:r w:rsidRPr="00432B58">
        <w:rPr>
          <w:rFonts w:ascii="Calibri" w:hAnsi="Calibri" w:cs="Calibri"/>
          <w:sz w:val="18"/>
          <w:szCs w:val="18"/>
          <w:lang w:val="fr-CA"/>
        </w:rPr>
        <w:t xml:space="preserve">Un court </w:t>
      </w:r>
      <w:r w:rsidRPr="005A7EDE">
        <w:rPr>
          <w:rFonts w:ascii="Calibri" w:hAnsi="Calibri" w:cs="Calibri"/>
          <w:b/>
          <w:sz w:val="18"/>
          <w:szCs w:val="18"/>
          <w:lang w:val="fr-CA"/>
        </w:rPr>
        <w:t>rapport initial</w:t>
      </w:r>
      <w:r w:rsidRPr="00432B58">
        <w:rPr>
          <w:rFonts w:ascii="Calibri" w:hAnsi="Calibri" w:cs="Calibri"/>
          <w:sz w:val="18"/>
          <w:szCs w:val="18"/>
          <w:lang w:val="fr-CA"/>
        </w:rPr>
        <w:t xml:space="preserve"> qui résume la méthodologie proposée pour mener l'évaluation à mi-parcours des progrès accomplis (MTR) et le processus de révision de l'UNDAF.</w:t>
      </w:r>
    </w:p>
    <w:p w:rsidR="00F91376" w:rsidRPr="005A7EDE" w:rsidRDefault="00F91376" w:rsidP="00F91376">
      <w:pPr>
        <w:pStyle w:val="Paragraphedeliste"/>
        <w:numPr>
          <w:ilvl w:val="0"/>
          <w:numId w:val="14"/>
        </w:numPr>
        <w:tabs>
          <w:tab w:val="left" w:pos="6240"/>
        </w:tabs>
        <w:jc w:val="both"/>
        <w:rPr>
          <w:rFonts w:ascii="Calibri" w:hAnsi="Calibri" w:cs="Calibri"/>
          <w:sz w:val="18"/>
          <w:szCs w:val="18"/>
          <w:lang w:val="fr-CA"/>
        </w:rPr>
      </w:pPr>
      <w:r w:rsidRPr="00432B58">
        <w:rPr>
          <w:rFonts w:ascii="Calibri" w:hAnsi="Calibri" w:cs="Calibri"/>
          <w:b/>
          <w:sz w:val="18"/>
          <w:szCs w:val="18"/>
          <w:lang w:val="fr-CA"/>
        </w:rPr>
        <w:t xml:space="preserve">Un projet de rapport MTR, </w:t>
      </w:r>
      <w:r w:rsidRPr="005A7EDE">
        <w:rPr>
          <w:rFonts w:ascii="Calibri" w:hAnsi="Calibri" w:cs="Calibri"/>
          <w:sz w:val="18"/>
          <w:szCs w:val="18"/>
          <w:lang w:val="fr-CA"/>
        </w:rPr>
        <w:t xml:space="preserve">qui inclut </w:t>
      </w:r>
    </w:p>
    <w:p w:rsidR="00F91376" w:rsidRPr="00432B58" w:rsidRDefault="00F91376" w:rsidP="00F91376">
      <w:pPr>
        <w:pStyle w:val="Paragraphedeliste"/>
        <w:numPr>
          <w:ilvl w:val="1"/>
          <w:numId w:val="14"/>
        </w:numPr>
        <w:tabs>
          <w:tab w:val="left" w:pos="6240"/>
        </w:tabs>
        <w:jc w:val="both"/>
        <w:rPr>
          <w:rFonts w:ascii="Calibri" w:hAnsi="Calibri" w:cs="Calibri"/>
          <w:sz w:val="18"/>
          <w:szCs w:val="18"/>
          <w:lang w:val="fr-CA"/>
        </w:rPr>
      </w:pPr>
      <w:r w:rsidRPr="00432B58">
        <w:rPr>
          <w:rFonts w:ascii="Calibri" w:hAnsi="Calibri" w:cs="Calibri"/>
          <w:sz w:val="18"/>
          <w:szCs w:val="18"/>
          <w:lang w:val="fr-CA"/>
        </w:rPr>
        <w:t xml:space="preserve">Les éléments exigés dans le Format opérationnel standard pour l'établissement de rapports relatifs </w:t>
      </w:r>
      <w:r w:rsidR="005A7EDE">
        <w:rPr>
          <w:rFonts w:ascii="Calibri" w:hAnsi="Calibri" w:cs="Calibri"/>
          <w:sz w:val="18"/>
          <w:szCs w:val="18"/>
          <w:lang w:val="fr-CA"/>
        </w:rPr>
        <w:t xml:space="preserve">à l’UNDAF </w:t>
      </w:r>
      <w:r w:rsidRPr="00432B58">
        <w:rPr>
          <w:rFonts w:ascii="Calibri" w:hAnsi="Calibri" w:cs="Calibri"/>
          <w:sz w:val="18"/>
          <w:szCs w:val="18"/>
          <w:lang w:val="fr-CA"/>
        </w:rPr>
        <w:t>(2010): (i) l'introduction, (ii) les tendances clés en matière de développement, (iii) les progrès accomplis concernant les résultats de l'UNDAF et la contribution de l'ONU, (iv) les progrès concernant la réforme des Nations Unies et (v) les leçons apprises et les voies à s</w:t>
      </w:r>
      <w:r w:rsidR="00221595">
        <w:rPr>
          <w:rFonts w:ascii="Calibri" w:hAnsi="Calibri" w:cs="Calibri"/>
          <w:sz w:val="18"/>
          <w:szCs w:val="18"/>
          <w:lang w:val="fr-CA"/>
        </w:rPr>
        <w:t>uivre ainsi que les annexes 1-3</w:t>
      </w:r>
      <w:r w:rsidRPr="00432B58">
        <w:rPr>
          <w:rFonts w:ascii="Calibri" w:hAnsi="Calibri" w:cs="Calibri"/>
          <w:sz w:val="18"/>
          <w:szCs w:val="18"/>
          <w:lang w:val="fr-CA"/>
        </w:rPr>
        <w:t xml:space="preserve"> qui mettent en relief le budget provisoire et les lacunes en matière de financement.</w:t>
      </w:r>
    </w:p>
    <w:p w:rsidR="00F91376" w:rsidRPr="00432B58" w:rsidRDefault="00F91376" w:rsidP="00F91376">
      <w:pPr>
        <w:pStyle w:val="Paragraphedeliste"/>
        <w:numPr>
          <w:ilvl w:val="1"/>
          <w:numId w:val="14"/>
        </w:numPr>
        <w:tabs>
          <w:tab w:val="left" w:pos="6240"/>
        </w:tabs>
        <w:jc w:val="both"/>
        <w:rPr>
          <w:rFonts w:ascii="Calibri" w:hAnsi="Calibri" w:cs="Calibri"/>
          <w:sz w:val="18"/>
          <w:szCs w:val="18"/>
          <w:lang w:val="fr-CA"/>
        </w:rPr>
      </w:pPr>
      <w:r w:rsidRPr="00432B58">
        <w:rPr>
          <w:rFonts w:ascii="Calibri" w:hAnsi="Calibri" w:cs="Calibri"/>
          <w:sz w:val="18"/>
          <w:szCs w:val="18"/>
          <w:lang w:val="fr-CA"/>
        </w:rPr>
        <w:t>Un court énoncé de vision sur le repositionnement stratégique des Nations Unies en Républiq</w:t>
      </w:r>
      <w:r w:rsidR="00221595">
        <w:rPr>
          <w:rFonts w:ascii="Calibri" w:hAnsi="Calibri" w:cs="Calibri"/>
          <w:sz w:val="18"/>
          <w:szCs w:val="18"/>
          <w:lang w:val="fr-CA"/>
        </w:rPr>
        <w:t>ue démocratique du Congo devra</w:t>
      </w:r>
      <w:r w:rsidRPr="00432B58">
        <w:rPr>
          <w:rFonts w:ascii="Calibri" w:hAnsi="Calibri" w:cs="Calibri"/>
          <w:sz w:val="18"/>
          <w:szCs w:val="18"/>
          <w:lang w:val="fr-CA"/>
        </w:rPr>
        <w:t xml:space="preserve"> être intégré au rapport, dont le but serait de définir le rôle de l'ONU et son rôle en tant que partenaire pour la période restante de l'UNDAF (2015-20</w:t>
      </w:r>
      <w:r w:rsidR="007538F5">
        <w:rPr>
          <w:rFonts w:ascii="Calibri" w:hAnsi="Calibri" w:cs="Calibri"/>
          <w:sz w:val="18"/>
          <w:szCs w:val="18"/>
          <w:lang w:val="fr-CA"/>
        </w:rPr>
        <w:t>17) et au-delà de cette période.</w:t>
      </w:r>
      <w:r w:rsidRPr="00432B58">
        <w:rPr>
          <w:rFonts w:ascii="Calibri" w:hAnsi="Calibri" w:cs="Calibri"/>
          <w:sz w:val="18"/>
          <w:szCs w:val="18"/>
          <w:lang w:val="fr-CA"/>
        </w:rPr>
        <w:t xml:space="preserve">  </w:t>
      </w:r>
    </w:p>
    <w:p w:rsidR="00F91376" w:rsidRPr="00432B58" w:rsidRDefault="00F91376" w:rsidP="00F91376">
      <w:pPr>
        <w:pStyle w:val="Paragraphedeliste"/>
        <w:numPr>
          <w:ilvl w:val="1"/>
          <w:numId w:val="14"/>
        </w:numPr>
        <w:tabs>
          <w:tab w:val="left" w:pos="6240"/>
        </w:tabs>
        <w:jc w:val="both"/>
        <w:rPr>
          <w:rFonts w:ascii="Calibri" w:hAnsi="Calibri" w:cs="Calibri"/>
          <w:sz w:val="18"/>
          <w:szCs w:val="18"/>
          <w:lang w:val="fr-CA"/>
        </w:rPr>
      </w:pPr>
      <w:r w:rsidRPr="00432B58">
        <w:rPr>
          <w:rFonts w:ascii="Calibri" w:hAnsi="Calibri" w:cs="Calibri"/>
          <w:sz w:val="18"/>
          <w:szCs w:val="18"/>
          <w:lang w:val="fr-CA"/>
        </w:rPr>
        <w:t>Une analyse ou un exposé des motifs clair pour la réorientation et la redéfinition des priorités de l'UNDAF en matière de résultats, de produits, de cibles et d'indicateurs ainsi que des recommandations spécifiques sur ceux-ci.</w:t>
      </w:r>
    </w:p>
    <w:p w:rsidR="00F91376" w:rsidRPr="00432B58" w:rsidRDefault="006E62AF" w:rsidP="00F91376">
      <w:pPr>
        <w:pStyle w:val="Paragraphedeliste"/>
        <w:numPr>
          <w:ilvl w:val="0"/>
          <w:numId w:val="14"/>
        </w:numPr>
        <w:tabs>
          <w:tab w:val="left" w:pos="6240"/>
        </w:tabs>
        <w:jc w:val="both"/>
        <w:rPr>
          <w:rFonts w:ascii="Calibri" w:hAnsi="Calibri" w:cs="Calibri"/>
          <w:b/>
          <w:sz w:val="18"/>
          <w:szCs w:val="18"/>
          <w:lang w:val="fr-CA"/>
        </w:rPr>
      </w:pPr>
      <w:r w:rsidRPr="00432B58">
        <w:rPr>
          <w:rFonts w:ascii="Calibri" w:hAnsi="Calibri" w:cs="Calibri"/>
          <w:b/>
          <w:sz w:val="18"/>
          <w:szCs w:val="18"/>
          <w:lang w:val="fr-CA"/>
        </w:rPr>
        <w:t>Une évaluation à mi-parcours révisée et finalisée.</w:t>
      </w:r>
    </w:p>
    <w:p w:rsidR="00587DE8" w:rsidRPr="00432B58" w:rsidRDefault="00587DE8" w:rsidP="00587DE8">
      <w:pPr>
        <w:pStyle w:val="Paragraphedeliste"/>
        <w:tabs>
          <w:tab w:val="left" w:pos="6240"/>
        </w:tabs>
        <w:jc w:val="both"/>
        <w:rPr>
          <w:rFonts w:ascii="Calibri" w:hAnsi="Calibri" w:cs="Calibri"/>
          <w:b/>
          <w:sz w:val="18"/>
          <w:szCs w:val="18"/>
          <w:lang w:val="fr-CA"/>
        </w:rPr>
      </w:pPr>
    </w:p>
    <w:p w:rsidR="00F91376" w:rsidRPr="00432B58" w:rsidRDefault="00F91376" w:rsidP="00F91376">
      <w:pPr>
        <w:jc w:val="both"/>
        <w:rPr>
          <w:rFonts w:ascii="Calibri" w:hAnsi="Calibri" w:cs="Calibri"/>
          <w:color w:val="000000"/>
          <w:sz w:val="18"/>
          <w:szCs w:val="18"/>
          <w:u w:val="single"/>
          <w:lang w:val="fr-CA"/>
        </w:rPr>
      </w:pPr>
      <w:r w:rsidRPr="00432B58">
        <w:rPr>
          <w:rFonts w:ascii="Calibri" w:hAnsi="Calibri" w:cs="Calibri"/>
          <w:color w:val="000000"/>
          <w:sz w:val="18"/>
          <w:szCs w:val="18"/>
          <w:u w:val="single"/>
          <w:lang w:val="fr-CA"/>
        </w:rPr>
        <w:t>Étape 2 (Révision de l'UNDAF):</w:t>
      </w:r>
    </w:p>
    <w:p w:rsidR="00F91376" w:rsidRPr="00432B58" w:rsidRDefault="00F91376" w:rsidP="00F91376">
      <w:pPr>
        <w:pStyle w:val="Paragraphedeliste"/>
        <w:numPr>
          <w:ilvl w:val="0"/>
          <w:numId w:val="15"/>
        </w:numPr>
        <w:tabs>
          <w:tab w:val="left" w:pos="6240"/>
        </w:tabs>
        <w:jc w:val="both"/>
        <w:rPr>
          <w:rFonts w:ascii="Calibri" w:hAnsi="Calibri" w:cs="Calibri"/>
          <w:color w:val="000000"/>
          <w:sz w:val="18"/>
          <w:szCs w:val="18"/>
          <w:lang w:val="fr-CA"/>
        </w:rPr>
      </w:pPr>
      <w:r w:rsidRPr="00432B58">
        <w:rPr>
          <w:rFonts w:ascii="Calibri" w:hAnsi="Calibri" w:cs="Calibri"/>
          <w:b/>
          <w:color w:val="000000"/>
          <w:sz w:val="18"/>
          <w:szCs w:val="18"/>
          <w:lang w:val="fr-CA"/>
        </w:rPr>
        <w:t xml:space="preserve">L'évaluation des stratégies et des priorités des partenaires clés </w:t>
      </w:r>
      <w:r w:rsidR="00221595">
        <w:rPr>
          <w:rFonts w:ascii="Calibri" w:hAnsi="Calibri" w:cs="Calibri"/>
          <w:b/>
          <w:color w:val="000000"/>
          <w:sz w:val="18"/>
          <w:szCs w:val="18"/>
          <w:lang w:val="fr-CA"/>
        </w:rPr>
        <w:t xml:space="preserve">en développement et </w:t>
      </w:r>
      <w:r w:rsidRPr="00432B58">
        <w:rPr>
          <w:rFonts w:ascii="Calibri" w:hAnsi="Calibri" w:cs="Calibri"/>
          <w:b/>
          <w:color w:val="000000"/>
          <w:sz w:val="18"/>
          <w:szCs w:val="18"/>
          <w:lang w:val="fr-CA"/>
        </w:rPr>
        <w:t>du Gouvernement</w:t>
      </w:r>
      <w:r w:rsidR="00802069">
        <w:rPr>
          <w:rFonts w:ascii="Calibri" w:hAnsi="Calibri" w:cs="Calibri"/>
          <w:b/>
          <w:color w:val="000000"/>
          <w:sz w:val="18"/>
          <w:szCs w:val="18"/>
          <w:lang w:val="fr-CA"/>
        </w:rPr>
        <w:t>.</w:t>
      </w:r>
    </w:p>
    <w:p w:rsidR="0087283E" w:rsidRPr="00432B58" w:rsidRDefault="000255BE" w:rsidP="00F91376">
      <w:pPr>
        <w:pStyle w:val="Paragraphedeliste"/>
        <w:numPr>
          <w:ilvl w:val="0"/>
          <w:numId w:val="15"/>
        </w:numPr>
        <w:tabs>
          <w:tab w:val="left" w:pos="6240"/>
        </w:tabs>
        <w:jc w:val="both"/>
        <w:rPr>
          <w:rFonts w:ascii="Calibri" w:hAnsi="Calibri" w:cs="Calibri"/>
          <w:color w:val="000000"/>
          <w:sz w:val="18"/>
          <w:szCs w:val="18"/>
          <w:lang w:val="fr-CA"/>
        </w:rPr>
      </w:pPr>
      <w:r w:rsidRPr="00432B58">
        <w:rPr>
          <w:rFonts w:ascii="Calibri" w:hAnsi="Calibri" w:cs="Calibri"/>
          <w:b/>
          <w:color w:val="000000"/>
          <w:sz w:val="18"/>
          <w:szCs w:val="18"/>
          <w:lang w:val="fr-CA"/>
        </w:rPr>
        <w:t xml:space="preserve">L'identification de priorités en matière de transition de la MONUSCO </w:t>
      </w:r>
      <w:r w:rsidRPr="00802069">
        <w:rPr>
          <w:rFonts w:ascii="Calibri" w:hAnsi="Calibri" w:cs="Calibri"/>
          <w:color w:val="000000"/>
          <w:sz w:val="18"/>
          <w:szCs w:val="18"/>
          <w:lang w:val="fr-CA"/>
        </w:rPr>
        <w:t>à travers des séances de consultation avec les sections concernées</w:t>
      </w:r>
      <w:r w:rsidR="00802069">
        <w:rPr>
          <w:rFonts w:ascii="Calibri" w:hAnsi="Calibri" w:cs="Calibri"/>
          <w:color w:val="000000"/>
          <w:sz w:val="18"/>
          <w:szCs w:val="18"/>
          <w:lang w:val="fr-CA"/>
        </w:rPr>
        <w:t>.</w:t>
      </w:r>
    </w:p>
    <w:p w:rsidR="00F91376" w:rsidRPr="00802069" w:rsidRDefault="00F91376" w:rsidP="00F91376">
      <w:pPr>
        <w:pStyle w:val="Paragraphedeliste"/>
        <w:numPr>
          <w:ilvl w:val="0"/>
          <w:numId w:val="15"/>
        </w:numPr>
        <w:tabs>
          <w:tab w:val="left" w:pos="6240"/>
        </w:tabs>
        <w:jc w:val="both"/>
        <w:rPr>
          <w:rFonts w:ascii="Calibri" w:hAnsi="Calibri" w:cs="Calibri"/>
          <w:color w:val="000000"/>
          <w:sz w:val="18"/>
          <w:szCs w:val="18"/>
          <w:lang w:val="fr-CA"/>
        </w:rPr>
      </w:pPr>
      <w:r w:rsidRPr="00432B58">
        <w:rPr>
          <w:rFonts w:ascii="Calibri" w:hAnsi="Calibri" w:cs="Calibri"/>
          <w:b/>
          <w:color w:val="000000"/>
          <w:sz w:val="18"/>
          <w:szCs w:val="18"/>
          <w:lang w:val="fr-CA"/>
        </w:rPr>
        <w:t xml:space="preserve">Un document UNDAF révisé </w:t>
      </w:r>
      <w:r w:rsidRPr="00802069">
        <w:rPr>
          <w:rFonts w:ascii="Calibri" w:hAnsi="Calibri" w:cs="Calibri"/>
          <w:color w:val="000000"/>
          <w:sz w:val="18"/>
          <w:szCs w:val="18"/>
          <w:lang w:val="fr-CA"/>
        </w:rPr>
        <w:t xml:space="preserve">avec une matrice des résultats qui prendrait en considération les recommandations et les leçons apprises identifiées par le rapport final du MTR, les priorités en matière de transition de la MONUSCO, l'ISSSS/le STAREC, le DSCRP II, </w:t>
      </w:r>
      <w:r w:rsidR="00802069">
        <w:rPr>
          <w:rFonts w:ascii="Calibri" w:hAnsi="Calibri" w:cs="Calibri"/>
          <w:color w:val="000000"/>
          <w:sz w:val="18"/>
          <w:szCs w:val="18"/>
          <w:lang w:val="fr-CA"/>
        </w:rPr>
        <w:t xml:space="preserve">et </w:t>
      </w:r>
      <w:r w:rsidRPr="00802069">
        <w:rPr>
          <w:rFonts w:ascii="Calibri" w:hAnsi="Calibri" w:cs="Calibri"/>
          <w:color w:val="000000"/>
          <w:sz w:val="18"/>
          <w:szCs w:val="18"/>
          <w:lang w:val="fr-CA"/>
        </w:rPr>
        <w:t>conformément avec la politique actuelle du GNUD et la politique d'évaluation et de planification intégrées, les stratégies et priorités des partenaires en développement, le « New Deal » et les autres documents pertinents si nécessaire.</w:t>
      </w:r>
    </w:p>
    <w:p w:rsidR="00F91376" w:rsidRPr="00802069" w:rsidRDefault="00F91376" w:rsidP="00F91376">
      <w:pPr>
        <w:pStyle w:val="Paragraphedeliste"/>
        <w:numPr>
          <w:ilvl w:val="0"/>
          <w:numId w:val="15"/>
        </w:numPr>
        <w:tabs>
          <w:tab w:val="left" w:pos="6240"/>
        </w:tabs>
        <w:jc w:val="both"/>
        <w:rPr>
          <w:rFonts w:ascii="Calibri" w:hAnsi="Calibri" w:cs="Calibri"/>
          <w:color w:val="000000"/>
          <w:sz w:val="18"/>
          <w:szCs w:val="18"/>
          <w:lang w:val="fr-CA"/>
        </w:rPr>
      </w:pPr>
      <w:r w:rsidRPr="00432B58">
        <w:rPr>
          <w:rFonts w:ascii="Calibri" w:hAnsi="Calibri" w:cs="Calibri"/>
          <w:b/>
          <w:color w:val="000000"/>
          <w:sz w:val="18"/>
          <w:szCs w:val="18"/>
          <w:lang w:val="fr-CA"/>
        </w:rPr>
        <w:t xml:space="preserve">Un document final révisé </w:t>
      </w:r>
      <w:r w:rsidRPr="00802069">
        <w:rPr>
          <w:rFonts w:ascii="Calibri" w:hAnsi="Calibri" w:cs="Calibri"/>
          <w:color w:val="000000"/>
          <w:sz w:val="18"/>
          <w:szCs w:val="18"/>
          <w:lang w:val="fr-CA"/>
        </w:rPr>
        <w:t xml:space="preserve">prenant en compte les observations reçues qui sera partagé et présenté au Groupe des politiques stratégiques et au </w:t>
      </w:r>
      <w:r w:rsidR="00802069" w:rsidRPr="00802069">
        <w:rPr>
          <w:rFonts w:ascii="Calibri" w:hAnsi="Calibri" w:cs="Calibri"/>
          <w:color w:val="000000"/>
          <w:sz w:val="18"/>
          <w:szCs w:val="18"/>
          <w:lang w:val="fr-CA"/>
        </w:rPr>
        <w:t>Gouvernement</w:t>
      </w:r>
      <w:r w:rsidRPr="00802069">
        <w:rPr>
          <w:rFonts w:ascii="Calibri" w:hAnsi="Calibri" w:cs="Calibri"/>
          <w:color w:val="000000"/>
          <w:sz w:val="18"/>
          <w:szCs w:val="18"/>
          <w:lang w:val="fr-CA"/>
        </w:rPr>
        <w:t xml:space="preserve"> central pour validation.</w:t>
      </w:r>
    </w:p>
    <w:p w:rsidR="00E512CC" w:rsidRPr="00432B58" w:rsidRDefault="00E512CC" w:rsidP="0095687B">
      <w:pPr>
        <w:jc w:val="both"/>
        <w:rPr>
          <w:rFonts w:ascii="Calibri" w:hAnsi="Calibri" w:cs="Calibri"/>
          <w:color w:val="000000"/>
          <w:sz w:val="18"/>
          <w:szCs w:val="18"/>
          <w:lang w:val="fr-CA"/>
        </w:rPr>
      </w:pPr>
    </w:p>
    <w:p w:rsidR="00E512CC" w:rsidRPr="00432B58" w:rsidRDefault="00E512CC" w:rsidP="0095687B">
      <w:pPr>
        <w:jc w:val="both"/>
        <w:rPr>
          <w:rFonts w:ascii="Calibri" w:hAnsi="Calibri" w:cs="Calibri"/>
          <w:color w:val="000000"/>
          <w:sz w:val="18"/>
          <w:szCs w:val="18"/>
          <w:lang w:val="fr-CA"/>
        </w:rPr>
      </w:pPr>
    </w:p>
    <w:p w:rsidR="0095687B" w:rsidRPr="00432B58" w:rsidRDefault="0095687B" w:rsidP="0095687B">
      <w:pPr>
        <w:pStyle w:val="Titre"/>
        <w:widowControl/>
        <w:numPr>
          <w:ilvl w:val="0"/>
          <w:numId w:val="1"/>
        </w:numPr>
        <w:jc w:val="both"/>
        <w:rPr>
          <w:rFonts w:ascii="Calibri" w:hAnsi="Calibri" w:cs="Calibri"/>
          <w:sz w:val="18"/>
          <w:szCs w:val="18"/>
          <w:lang w:val="fr-CA"/>
        </w:rPr>
      </w:pPr>
      <w:r w:rsidRPr="00432B58">
        <w:rPr>
          <w:rFonts w:ascii="Calibri" w:hAnsi="Calibri" w:cs="Calibri"/>
          <w:sz w:val="18"/>
          <w:szCs w:val="18"/>
          <w:lang w:val="fr-CA"/>
        </w:rPr>
        <w:t xml:space="preserve">Le rôle et les responsabilités du consultant international </w:t>
      </w:r>
      <w:r w:rsidR="00802069">
        <w:rPr>
          <w:rFonts w:ascii="Calibri" w:hAnsi="Calibri" w:cs="Calibri"/>
          <w:sz w:val="18"/>
          <w:szCs w:val="18"/>
          <w:lang w:val="fr-CA"/>
        </w:rPr>
        <w:t>en ce qui a trait à l’ONU</w:t>
      </w:r>
    </w:p>
    <w:p w:rsidR="0095687B" w:rsidRPr="00432B58" w:rsidRDefault="0095687B" w:rsidP="0095687B">
      <w:pPr>
        <w:jc w:val="right"/>
        <w:rPr>
          <w:rFonts w:ascii="Calibri" w:hAnsi="Calibri" w:cs="Calibri"/>
          <w:sz w:val="18"/>
          <w:szCs w:val="18"/>
          <w:lang w:val="fr-CA"/>
        </w:rPr>
      </w:pPr>
    </w:p>
    <w:p w:rsidR="00260756" w:rsidRPr="00432B58" w:rsidRDefault="0014628D" w:rsidP="0095687B">
      <w:pPr>
        <w:pStyle w:val="Paragraphedeliste"/>
        <w:numPr>
          <w:ilvl w:val="0"/>
          <w:numId w:val="6"/>
        </w:numPr>
        <w:jc w:val="both"/>
        <w:rPr>
          <w:rFonts w:ascii="Calibri" w:hAnsi="Calibri" w:cs="Calibri"/>
          <w:sz w:val="18"/>
          <w:szCs w:val="18"/>
          <w:lang w:val="fr-CA"/>
        </w:rPr>
      </w:pPr>
      <w:r>
        <w:rPr>
          <w:rFonts w:ascii="Calibri" w:hAnsi="Calibri" w:cs="Calibri"/>
          <w:sz w:val="18"/>
          <w:szCs w:val="18"/>
          <w:lang w:val="fr-CA"/>
        </w:rPr>
        <w:t>La gestion d</w:t>
      </w:r>
      <w:r w:rsidR="00260756" w:rsidRPr="00432B58">
        <w:rPr>
          <w:rFonts w:ascii="Calibri" w:hAnsi="Calibri" w:cs="Calibri"/>
          <w:sz w:val="18"/>
          <w:szCs w:val="18"/>
          <w:lang w:val="fr-CA"/>
        </w:rPr>
        <w:t>es proc</w:t>
      </w:r>
      <w:r w:rsidR="00552BEE">
        <w:rPr>
          <w:rFonts w:ascii="Calibri" w:hAnsi="Calibri" w:cs="Calibri"/>
          <w:sz w:val="18"/>
          <w:szCs w:val="18"/>
          <w:lang w:val="fr-CA"/>
        </w:rPr>
        <w:t>essus décrit</w:t>
      </w:r>
      <w:r>
        <w:rPr>
          <w:rFonts w:ascii="Calibri" w:hAnsi="Calibri" w:cs="Calibri"/>
          <w:sz w:val="18"/>
          <w:szCs w:val="18"/>
          <w:lang w:val="fr-CA"/>
        </w:rPr>
        <w:t>s</w:t>
      </w:r>
      <w:r w:rsidR="00552BEE">
        <w:rPr>
          <w:rFonts w:ascii="Calibri" w:hAnsi="Calibri" w:cs="Calibri"/>
          <w:sz w:val="18"/>
          <w:szCs w:val="18"/>
          <w:lang w:val="fr-CA"/>
        </w:rPr>
        <w:t xml:space="preserve"> ci-haut au point 2 : ‘</w:t>
      </w:r>
      <w:r w:rsidR="00260756" w:rsidRPr="00432B58">
        <w:rPr>
          <w:rFonts w:ascii="Calibri" w:hAnsi="Calibri" w:cs="Calibri"/>
          <w:sz w:val="18"/>
          <w:szCs w:val="18"/>
          <w:lang w:val="fr-CA"/>
        </w:rPr>
        <w:t>Documents à soumettre par le consultant</w:t>
      </w:r>
      <w:r w:rsidR="00552BEE">
        <w:rPr>
          <w:rFonts w:ascii="Calibri" w:hAnsi="Calibri" w:cs="Calibri"/>
          <w:sz w:val="18"/>
          <w:szCs w:val="18"/>
          <w:lang w:val="fr-CA"/>
        </w:rPr>
        <w:t>’</w:t>
      </w:r>
      <w:r w:rsidR="00AB35CF">
        <w:rPr>
          <w:rFonts w:ascii="Calibri" w:hAnsi="Calibri" w:cs="Calibri"/>
          <w:sz w:val="18"/>
          <w:szCs w:val="18"/>
          <w:lang w:val="fr-CA"/>
        </w:rPr>
        <w:t xml:space="preserve"> et l’exécution garantie des documents au complet </w:t>
      </w:r>
      <w:r w:rsidR="00260756" w:rsidRPr="00432B58">
        <w:rPr>
          <w:rFonts w:ascii="Calibri" w:hAnsi="Calibri" w:cs="Calibri"/>
          <w:sz w:val="18"/>
          <w:szCs w:val="18"/>
          <w:lang w:val="fr-CA"/>
        </w:rPr>
        <w:t xml:space="preserve">selon les directives données et dans les délais prescrits. </w:t>
      </w:r>
    </w:p>
    <w:p w:rsidR="00A907D1" w:rsidRPr="00432B58" w:rsidRDefault="00A907D1" w:rsidP="00A907D1">
      <w:pPr>
        <w:pStyle w:val="Paragraphedeliste"/>
        <w:numPr>
          <w:ilvl w:val="0"/>
          <w:numId w:val="6"/>
        </w:numPr>
        <w:jc w:val="both"/>
        <w:rPr>
          <w:rFonts w:ascii="Calibri" w:hAnsi="Calibri" w:cs="Calibri"/>
          <w:sz w:val="18"/>
          <w:szCs w:val="18"/>
          <w:lang w:val="fr-CA"/>
        </w:rPr>
      </w:pPr>
      <w:r w:rsidRPr="00432B58">
        <w:rPr>
          <w:rFonts w:ascii="Calibri" w:hAnsi="Calibri" w:cs="Calibri"/>
          <w:sz w:val="18"/>
          <w:szCs w:val="18"/>
          <w:lang w:val="fr-CA"/>
        </w:rPr>
        <w:t>Le consultant est responsable de la prestation et de la présentation des tous les documents dans les délais requis.</w:t>
      </w:r>
    </w:p>
    <w:p w:rsidR="008E236C" w:rsidRPr="00432B58" w:rsidRDefault="008E236C" w:rsidP="0095687B">
      <w:pPr>
        <w:pStyle w:val="Paragraphedeliste"/>
        <w:numPr>
          <w:ilvl w:val="0"/>
          <w:numId w:val="6"/>
        </w:numPr>
        <w:jc w:val="both"/>
        <w:rPr>
          <w:rFonts w:ascii="Calibri" w:hAnsi="Calibri" w:cs="Calibri"/>
          <w:sz w:val="18"/>
          <w:szCs w:val="18"/>
          <w:lang w:val="fr-CA"/>
        </w:rPr>
      </w:pPr>
      <w:r w:rsidRPr="00432B58">
        <w:rPr>
          <w:rFonts w:ascii="Calibri" w:hAnsi="Calibri" w:cs="Calibri"/>
          <w:sz w:val="18"/>
          <w:szCs w:val="18"/>
          <w:lang w:val="fr-CA"/>
        </w:rPr>
        <w:t>Le consultant se trouve sous la supervision générale du Coord</w:t>
      </w:r>
      <w:r w:rsidR="001C159A">
        <w:rPr>
          <w:rFonts w:ascii="Calibri" w:hAnsi="Calibri" w:cs="Calibri"/>
          <w:sz w:val="18"/>
          <w:szCs w:val="18"/>
          <w:lang w:val="fr-CA"/>
        </w:rPr>
        <w:t xml:space="preserve">onnateur résident de l'ONU, </w:t>
      </w:r>
      <w:r w:rsidR="009D3E29">
        <w:rPr>
          <w:rFonts w:ascii="Calibri" w:hAnsi="Calibri" w:cs="Calibri"/>
          <w:sz w:val="18"/>
          <w:szCs w:val="18"/>
          <w:lang w:val="fr-CA"/>
        </w:rPr>
        <w:t>et aura</w:t>
      </w:r>
      <w:r w:rsidRPr="00432B58">
        <w:rPr>
          <w:rFonts w:ascii="Calibri" w:hAnsi="Calibri" w:cs="Calibri"/>
          <w:sz w:val="18"/>
          <w:szCs w:val="18"/>
          <w:lang w:val="fr-CA"/>
        </w:rPr>
        <w:t xml:space="preserve"> un appui technique quotidien du Bureau intégré des Nations Unies. </w:t>
      </w:r>
    </w:p>
    <w:p w:rsidR="0095687B" w:rsidRPr="00432B58" w:rsidRDefault="0095687B" w:rsidP="0095687B">
      <w:pPr>
        <w:pStyle w:val="Paragraphedeliste"/>
        <w:numPr>
          <w:ilvl w:val="0"/>
          <w:numId w:val="6"/>
        </w:numPr>
        <w:jc w:val="both"/>
        <w:rPr>
          <w:rFonts w:ascii="Calibri" w:hAnsi="Calibri" w:cs="Calibri"/>
          <w:sz w:val="18"/>
          <w:szCs w:val="18"/>
          <w:lang w:val="fr-CA"/>
        </w:rPr>
      </w:pPr>
      <w:r w:rsidRPr="00432B58">
        <w:rPr>
          <w:rFonts w:ascii="Calibri" w:hAnsi="Calibri" w:cs="Calibri"/>
          <w:sz w:val="18"/>
          <w:szCs w:val="18"/>
          <w:lang w:val="fr-CA"/>
        </w:rPr>
        <w:t xml:space="preserve">L'Équipe de gestion du programme (PMT) sera chargée de la supervision </w:t>
      </w:r>
      <w:r w:rsidR="00BA30D4">
        <w:rPr>
          <w:rFonts w:ascii="Calibri" w:hAnsi="Calibri" w:cs="Calibri"/>
          <w:sz w:val="18"/>
          <w:szCs w:val="18"/>
          <w:lang w:val="fr-CA"/>
        </w:rPr>
        <w:t>du</w:t>
      </w:r>
      <w:r w:rsidRPr="00432B58">
        <w:rPr>
          <w:rFonts w:ascii="Calibri" w:hAnsi="Calibri" w:cs="Calibri"/>
          <w:sz w:val="18"/>
          <w:szCs w:val="18"/>
          <w:lang w:val="fr-CA"/>
        </w:rPr>
        <w:t xml:space="preserve"> processus </w:t>
      </w:r>
      <w:r w:rsidR="00BA30D4">
        <w:rPr>
          <w:rFonts w:ascii="Calibri" w:hAnsi="Calibri" w:cs="Calibri"/>
          <w:sz w:val="18"/>
          <w:szCs w:val="18"/>
          <w:lang w:val="fr-CA"/>
        </w:rPr>
        <w:t xml:space="preserve">au complet </w:t>
      </w:r>
      <w:r w:rsidRPr="00432B58">
        <w:rPr>
          <w:rFonts w:ascii="Calibri" w:hAnsi="Calibri" w:cs="Calibri"/>
          <w:sz w:val="18"/>
          <w:szCs w:val="18"/>
          <w:lang w:val="fr-CA"/>
        </w:rPr>
        <w:t>et garantira la qualité de chaque document</w:t>
      </w:r>
      <w:r w:rsidR="00A2336D">
        <w:rPr>
          <w:rFonts w:ascii="Calibri" w:hAnsi="Calibri" w:cs="Calibri"/>
          <w:sz w:val="18"/>
          <w:szCs w:val="18"/>
          <w:lang w:val="fr-CA"/>
        </w:rPr>
        <w:t>.</w:t>
      </w:r>
    </w:p>
    <w:p w:rsidR="0095687B" w:rsidRPr="00432B58" w:rsidRDefault="00D66C04" w:rsidP="0095687B">
      <w:pPr>
        <w:pStyle w:val="Paragraphedeliste"/>
        <w:numPr>
          <w:ilvl w:val="0"/>
          <w:numId w:val="6"/>
        </w:numPr>
        <w:jc w:val="both"/>
        <w:rPr>
          <w:rFonts w:ascii="Calibri" w:hAnsi="Calibri" w:cs="Calibri"/>
          <w:sz w:val="18"/>
          <w:szCs w:val="18"/>
          <w:lang w:val="fr-CA"/>
        </w:rPr>
      </w:pPr>
      <w:r w:rsidRPr="00432B58">
        <w:rPr>
          <w:rFonts w:ascii="Calibri" w:hAnsi="Calibri" w:cs="Calibri"/>
          <w:sz w:val="18"/>
          <w:szCs w:val="18"/>
          <w:lang w:val="fr-CA"/>
        </w:rPr>
        <w:t>Le Groupe des politiques stratégiques validera les résultats tels que mentionnés dans ce document avant de les faire approuver durant la réunion d'évaluation de haut niveau des Nations Unies et du Gouvernement.</w:t>
      </w:r>
    </w:p>
    <w:p w:rsidR="0095687B" w:rsidRDefault="0095687B" w:rsidP="0095687B">
      <w:pPr>
        <w:jc w:val="both"/>
        <w:rPr>
          <w:rFonts w:ascii="Calibri" w:hAnsi="Calibri" w:cs="Calibri"/>
          <w:color w:val="000000"/>
          <w:sz w:val="18"/>
          <w:szCs w:val="18"/>
          <w:lang w:val="fr-CA"/>
        </w:rPr>
      </w:pPr>
    </w:p>
    <w:p w:rsidR="00A2336D" w:rsidRPr="00432B58" w:rsidRDefault="00A2336D" w:rsidP="0095687B">
      <w:pPr>
        <w:jc w:val="both"/>
        <w:rPr>
          <w:rFonts w:ascii="Calibri" w:hAnsi="Calibri" w:cs="Calibri"/>
          <w:color w:val="000000"/>
          <w:sz w:val="18"/>
          <w:szCs w:val="18"/>
          <w:lang w:val="fr-CA"/>
        </w:rPr>
      </w:pPr>
    </w:p>
    <w:p w:rsidR="0095687B" w:rsidRPr="00432B58" w:rsidRDefault="00260756" w:rsidP="0095687B">
      <w:pPr>
        <w:pStyle w:val="Titre"/>
        <w:widowControl/>
        <w:numPr>
          <w:ilvl w:val="0"/>
          <w:numId w:val="1"/>
        </w:numPr>
        <w:jc w:val="both"/>
        <w:rPr>
          <w:rFonts w:ascii="Calibri" w:hAnsi="Calibri" w:cs="Calibri"/>
          <w:sz w:val="18"/>
          <w:szCs w:val="18"/>
          <w:lang w:val="fr-CA"/>
        </w:rPr>
      </w:pPr>
      <w:r w:rsidRPr="00432B58">
        <w:rPr>
          <w:rFonts w:ascii="Calibri" w:hAnsi="Calibri" w:cs="Calibri"/>
          <w:sz w:val="18"/>
          <w:szCs w:val="18"/>
          <w:lang w:val="fr-CA"/>
        </w:rPr>
        <w:t>Méthodologie et processus</w:t>
      </w:r>
      <w:r w:rsidR="0095687B" w:rsidRPr="00432B58">
        <w:rPr>
          <w:rFonts w:ascii="Calibri" w:hAnsi="Calibri" w:cs="Calibri"/>
          <w:sz w:val="18"/>
          <w:szCs w:val="18"/>
          <w:lang w:val="fr-CA"/>
        </w:rPr>
        <w:t xml:space="preserve"> </w:t>
      </w:r>
    </w:p>
    <w:p w:rsidR="0095687B" w:rsidRPr="00432B58" w:rsidRDefault="0095687B" w:rsidP="0095687B">
      <w:pPr>
        <w:pStyle w:val="Titre"/>
        <w:widowControl/>
        <w:ind w:left="360"/>
        <w:jc w:val="both"/>
        <w:rPr>
          <w:rFonts w:ascii="Calibri" w:hAnsi="Calibri" w:cs="Calibri"/>
          <w:sz w:val="18"/>
          <w:szCs w:val="18"/>
          <w:lang w:val="fr-CA"/>
        </w:rPr>
      </w:pPr>
    </w:p>
    <w:p w:rsidR="0095687B" w:rsidRPr="00432B58" w:rsidRDefault="0095687B" w:rsidP="0095687B">
      <w:pPr>
        <w:widowControl/>
        <w:autoSpaceDE w:val="0"/>
        <w:autoSpaceDN w:val="0"/>
        <w:adjustRightInd w:val="0"/>
        <w:jc w:val="both"/>
        <w:rPr>
          <w:rFonts w:ascii="Calibri" w:hAnsi="Calibri" w:cs="Calibri"/>
          <w:color w:val="000000"/>
          <w:sz w:val="18"/>
          <w:szCs w:val="18"/>
          <w:lang w:val="fr-CA"/>
        </w:rPr>
      </w:pPr>
      <w:r w:rsidRPr="00432B58">
        <w:rPr>
          <w:rFonts w:ascii="Calibri" w:hAnsi="Calibri" w:cs="Calibri"/>
          <w:color w:val="000000"/>
          <w:sz w:val="18"/>
          <w:szCs w:val="18"/>
          <w:lang w:val="fr-CA"/>
        </w:rPr>
        <w:lastRenderedPageBreak/>
        <w:t xml:space="preserve">Le processus sera aussi simple que possible, participatif et prospectif. </w:t>
      </w:r>
    </w:p>
    <w:p w:rsidR="0095687B" w:rsidRPr="00432B58" w:rsidRDefault="0095687B" w:rsidP="0095687B">
      <w:pPr>
        <w:widowControl/>
        <w:autoSpaceDE w:val="0"/>
        <w:autoSpaceDN w:val="0"/>
        <w:adjustRightInd w:val="0"/>
        <w:jc w:val="both"/>
        <w:rPr>
          <w:rFonts w:ascii="Calibri" w:hAnsi="Calibri" w:cs="Calibri"/>
          <w:color w:val="000000"/>
          <w:sz w:val="18"/>
          <w:szCs w:val="18"/>
          <w:lang w:val="fr-CA"/>
        </w:rPr>
      </w:pPr>
    </w:p>
    <w:p w:rsidR="00260756" w:rsidRPr="00432B58" w:rsidRDefault="00260756" w:rsidP="00260756">
      <w:pPr>
        <w:pStyle w:val="Paragraphedeliste"/>
        <w:jc w:val="both"/>
        <w:rPr>
          <w:rFonts w:ascii="Calibri" w:hAnsi="Calibri" w:cs="Calibri"/>
          <w:b/>
          <w:sz w:val="18"/>
          <w:szCs w:val="18"/>
          <w:lang w:val="fr-CA"/>
        </w:rPr>
      </w:pPr>
      <w:r w:rsidRPr="00432B58">
        <w:rPr>
          <w:rFonts w:ascii="Calibri" w:hAnsi="Calibri" w:cs="Calibri"/>
          <w:b/>
          <w:sz w:val="18"/>
          <w:szCs w:val="18"/>
          <w:lang w:val="fr-CA"/>
        </w:rPr>
        <w:t>Processus et principes</w:t>
      </w:r>
    </w:p>
    <w:p w:rsidR="00260756" w:rsidRPr="00432B58" w:rsidRDefault="00260756" w:rsidP="00260756">
      <w:pPr>
        <w:pStyle w:val="Paragraphedeliste"/>
        <w:numPr>
          <w:ilvl w:val="0"/>
          <w:numId w:val="4"/>
        </w:numPr>
        <w:jc w:val="both"/>
        <w:rPr>
          <w:rFonts w:ascii="Calibri" w:hAnsi="Calibri" w:cs="Calibri"/>
          <w:sz w:val="18"/>
          <w:szCs w:val="18"/>
          <w:lang w:val="fr-CA"/>
        </w:rPr>
      </w:pPr>
      <w:r w:rsidRPr="00432B58">
        <w:rPr>
          <w:rFonts w:ascii="Calibri" w:hAnsi="Calibri" w:cs="Calibri"/>
          <w:sz w:val="18"/>
          <w:szCs w:val="18"/>
          <w:lang w:val="fr-CA"/>
        </w:rPr>
        <w:t xml:space="preserve">Le projet sera </w:t>
      </w:r>
      <w:r w:rsidR="006666E7">
        <w:rPr>
          <w:rFonts w:ascii="Calibri" w:hAnsi="Calibri" w:cs="Calibri"/>
          <w:sz w:val="18"/>
          <w:szCs w:val="18"/>
          <w:lang w:val="fr-CA"/>
        </w:rPr>
        <w:t>dirigé</w:t>
      </w:r>
      <w:r w:rsidRPr="00432B58">
        <w:rPr>
          <w:rFonts w:ascii="Calibri" w:hAnsi="Calibri" w:cs="Calibri"/>
          <w:sz w:val="18"/>
          <w:szCs w:val="18"/>
          <w:lang w:val="fr-CA"/>
        </w:rPr>
        <w:t xml:space="preserve"> par un cons</w:t>
      </w:r>
      <w:r w:rsidR="003505F9">
        <w:rPr>
          <w:rFonts w:ascii="Calibri" w:hAnsi="Calibri" w:cs="Calibri"/>
          <w:sz w:val="18"/>
          <w:szCs w:val="18"/>
          <w:lang w:val="fr-CA"/>
        </w:rPr>
        <w:t xml:space="preserve">ultant international </w:t>
      </w:r>
      <w:r w:rsidRPr="00432B58">
        <w:rPr>
          <w:rFonts w:ascii="Calibri" w:hAnsi="Calibri" w:cs="Calibri"/>
          <w:sz w:val="18"/>
          <w:szCs w:val="18"/>
          <w:lang w:val="fr-CA"/>
        </w:rPr>
        <w:t xml:space="preserve">sélectionné par un panel </w:t>
      </w:r>
      <w:r w:rsidR="003505F9">
        <w:rPr>
          <w:rFonts w:ascii="Calibri" w:hAnsi="Calibri" w:cs="Calibri"/>
          <w:sz w:val="18"/>
          <w:szCs w:val="18"/>
          <w:lang w:val="fr-CA"/>
        </w:rPr>
        <w:t>du</w:t>
      </w:r>
      <w:r w:rsidRPr="00432B58">
        <w:rPr>
          <w:rFonts w:ascii="Calibri" w:hAnsi="Calibri" w:cs="Calibri"/>
          <w:sz w:val="18"/>
          <w:szCs w:val="18"/>
          <w:lang w:val="fr-CA"/>
        </w:rPr>
        <w:t xml:space="preserve"> PMT (qui comprend du personnel des organismes et de la MONUSCO) et des représentants des services de contrôle interne. Les exigences professionnelles et la description du poste de consultant international se trouvent dans l'annexe.</w:t>
      </w:r>
    </w:p>
    <w:p w:rsidR="00260756" w:rsidRPr="00432B58" w:rsidRDefault="00260756" w:rsidP="00260756">
      <w:pPr>
        <w:pStyle w:val="Paragraphedeliste"/>
        <w:numPr>
          <w:ilvl w:val="0"/>
          <w:numId w:val="4"/>
        </w:numPr>
        <w:jc w:val="both"/>
        <w:rPr>
          <w:rFonts w:ascii="Calibri" w:hAnsi="Calibri" w:cs="Calibri"/>
          <w:sz w:val="18"/>
          <w:szCs w:val="18"/>
          <w:lang w:val="fr-CA"/>
        </w:rPr>
      </w:pPr>
      <w:r w:rsidRPr="00432B58">
        <w:rPr>
          <w:rFonts w:ascii="Calibri" w:hAnsi="Calibri" w:cs="Calibri"/>
          <w:sz w:val="18"/>
          <w:szCs w:val="18"/>
          <w:lang w:val="fr-CA"/>
        </w:rPr>
        <w:t xml:space="preserve">Le consultant ne </w:t>
      </w:r>
      <w:r w:rsidR="00474746">
        <w:rPr>
          <w:rFonts w:ascii="Calibri" w:hAnsi="Calibri" w:cs="Calibri"/>
          <w:sz w:val="18"/>
          <w:szCs w:val="18"/>
          <w:lang w:val="fr-CA"/>
        </w:rPr>
        <w:t xml:space="preserve">pourra représenter </w:t>
      </w:r>
      <w:r w:rsidRPr="00432B58">
        <w:rPr>
          <w:rFonts w:ascii="Calibri" w:hAnsi="Calibri" w:cs="Calibri"/>
          <w:sz w:val="18"/>
          <w:szCs w:val="18"/>
          <w:lang w:val="fr-CA"/>
        </w:rPr>
        <w:t>aucun parti et devra rester indépendant et impartial.</w:t>
      </w:r>
    </w:p>
    <w:p w:rsidR="00260756" w:rsidRPr="00432B58" w:rsidRDefault="00260756" w:rsidP="00260756">
      <w:pPr>
        <w:widowControl/>
        <w:autoSpaceDE w:val="0"/>
        <w:autoSpaceDN w:val="0"/>
        <w:adjustRightInd w:val="0"/>
        <w:spacing w:after="27"/>
        <w:ind w:left="720"/>
        <w:jc w:val="both"/>
        <w:rPr>
          <w:rFonts w:ascii="Calibri" w:hAnsi="Calibri" w:cs="Calibri"/>
          <w:color w:val="000000"/>
          <w:sz w:val="18"/>
          <w:szCs w:val="18"/>
          <w:lang w:val="fr-CA"/>
        </w:rPr>
      </w:pPr>
    </w:p>
    <w:p w:rsidR="00260756" w:rsidRPr="00432B58" w:rsidRDefault="00260756" w:rsidP="00260756">
      <w:pPr>
        <w:widowControl/>
        <w:autoSpaceDE w:val="0"/>
        <w:autoSpaceDN w:val="0"/>
        <w:adjustRightInd w:val="0"/>
        <w:spacing w:after="27"/>
        <w:ind w:left="720"/>
        <w:jc w:val="both"/>
        <w:rPr>
          <w:rFonts w:ascii="Calibri" w:hAnsi="Calibri" w:cs="Calibri"/>
          <w:b/>
          <w:color w:val="000000"/>
          <w:sz w:val="18"/>
          <w:szCs w:val="18"/>
          <w:lang w:val="fr-CA"/>
        </w:rPr>
      </w:pPr>
      <w:r w:rsidRPr="00432B58">
        <w:rPr>
          <w:rFonts w:ascii="Calibri" w:hAnsi="Calibri" w:cs="Calibri"/>
          <w:b/>
          <w:color w:val="000000"/>
          <w:sz w:val="18"/>
          <w:szCs w:val="18"/>
          <w:lang w:val="fr-CA"/>
        </w:rPr>
        <w:t>Méthodologie</w:t>
      </w:r>
    </w:p>
    <w:p w:rsidR="00260756" w:rsidRPr="00432B58" w:rsidRDefault="00260756" w:rsidP="00260756">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Examens sur dossier (documents de référence fourni par la PMT avec le soutien du Bureau intégré de l'ONU).</w:t>
      </w:r>
    </w:p>
    <w:p w:rsidR="00260756" w:rsidRPr="00432B58" w:rsidRDefault="00260756" w:rsidP="00260756">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sz w:val="18"/>
          <w:szCs w:val="18"/>
          <w:lang w:val="fr-CA"/>
        </w:rPr>
        <w:t>Consultations et facilitations de rencontres avec les organismes des Nations Unies, les sections de la MONUSCO, les homologues nationaux, les bailleurs de fonds et la société civile.</w:t>
      </w:r>
      <w:r w:rsidRPr="00432B58">
        <w:rPr>
          <w:rFonts w:ascii="Calibri" w:hAnsi="Calibri" w:cs="Calibri"/>
          <w:color w:val="000000"/>
          <w:sz w:val="18"/>
          <w:szCs w:val="18"/>
          <w:lang w:val="fr-CA"/>
        </w:rPr>
        <w:t xml:space="preserve"> </w:t>
      </w:r>
    </w:p>
    <w:p w:rsidR="00260756" w:rsidRPr="00432B58" w:rsidRDefault="00260756" w:rsidP="00260756">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 xml:space="preserve">Réunions de suivi/de bilan avec le Bureau intégré, la PMT et ses point focaux, les sections de la MONUSCO, et les organismes des Nations Unies, qu'ils soient résidents ou non-résidents, au besoin. </w:t>
      </w:r>
    </w:p>
    <w:p w:rsidR="00260756" w:rsidRPr="00432B58" w:rsidRDefault="00260756" w:rsidP="00260756">
      <w:pPr>
        <w:pStyle w:val="Paragraphedeliste"/>
        <w:numPr>
          <w:ilvl w:val="0"/>
          <w:numId w:val="4"/>
        </w:numPr>
        <w:tabs>
          <w:tab w:val="left" w:pos="6240"/>
        </w:tabs>
        <w:jc w:val="both"/>
        <w:rPr>
          <w:rFonts w:ascii="Calibri" w:hAnsi="Calibri" w:cs="Calibri"/>
          <w:b/>
          <w:color w:val="000000"/>
          <w:sz w:val="18"/>
          <w:szCs w:val="18"/>
          <w:lang w:val="fr-CA"/>
        </w:rPr>
      </w:pPr>
      <w:r w:rsidRPr="00432B58">
        <w:rPr>
          <w:rFonts w:ascii="Calibri" w:hAnsi="Calibri" w:cs="Calibri"/>
          <w:color w:val="000000"/>
          <w:sz w:val="18"/>
          <w:szCs w:val="18"/>
          <w:lang w:val="fr-CA"/>
        </w:rPr>
        <w:t>Soumission des projets de documents, lorsqu'exigé, aux sections de la MONUSCO, aux programmes et fonds des Nations Unies, aux homologues du Gouvernement, aux bailleurs de fonds et à la société civile pour leurs commentaires et suggestions.</w:t>
      </w:r>
    </w:p>
    <w:p w:rsidR="00260756" w:rsidRPr="00432B58" w:rsidRDefault="00260756" w:rsidP="00260756">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Interviews et discussions de groupe avec les acteurs clés lorsque nécessaire</w:t>
      </w:r>
      <w:r w:rsidR="00B94432">
        <w:rPr>
          <w:rFonts w:ascii="Calibri" w:hAnsi="Calibri" w:cs="Calibri"/>
          <w:color w:val="000000"/>
          <w:sz w:val="18"/>
          <w:szCs w:val="18"/>
          <w:lang w:val="fr-CA"/>
        </w:rPr>
        <w:t>.</w:t>
      </w:r>
    </w:p>
    <w:p w:rsidR="00260756" w:rsidRPr="00432B58" w:rsidRDefault="00260756" w:rsidP="00260756">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Animation d'ateliers et de réunions</w:t>
      </w:r>
      <w:r w:rsidR="00B94432">
        <w:rPr>
          <w:rFonts w:ascii="Calibri" w:hAnsi="Calibri" w:cs="Calibri"/>
          <w:color w:val="000000"/>
          <w:sz w:val="18"/>
          <w:szCs w:val="18"/>
          <w:lang w:val="fr-CA"/>
        </w:rPr>
        <w:t>.</w:t>
      </w:r>
    </w:p>
    <w:p w:rsidR="0095687B" w:rsidRPr="00432B58" w:rsidRDefault="0095687B" w:rsidP="0095687B">
      <w:pPr>
        <w:widowControl/>
        <w:autoSpaceDE w:val="0"/>
        <w:autoSpaceDN w:val="0"/>
        <w:adjustRightInd w:val="0"/>
        <w:jc w:val="both"/>
        <w:rPr>
          <w:rFonts w:ascii="Calibri" w:hAnsi="Calibri" w:cs="Calibri"/>
          <w:b/>
          <w:bCs/>
          <w:color w:val="000000"/>
          <w:sz w:val="18"/>
          <w:szCs w:val="18"/>
          <w:lang w:val="fr-CA"/>
        </w:rPr>
      </w:pPr>
    </w:p>
    <w:p w:rsidR="0095687B" w:rsidRPr="00432B58" w:rsidRDefault="00B94432" w:rsidP="0095687B">
      <w:pPr>
        <w:pStyle w:val="Titre"/>
        <w:widowControl/>
        <w:numPr>
          <w:ilvl w:val="0"/>
          <w:numId w:val="1"/>
        </w:numPr>
        <w:jc w:val="both"/>
        <w:rPr>
          <w:rFonts w:ascii="Calibri" w:hAnsi="Calibri" w:cs="Calibri"/>
          <w:sz w:val="18"/>
          <w:szCs w:val="18"/>
          <w:lang w:val="fr-CA"/>
        </w:rPr>
      </w:pPr>
      <w:r>
        <w:rPr>
          <w:rFonts w:ascii="Calibri" w:hAnsi="Calibri" w:cs="Calibri"/>
          <w:sz w:val="18"/>
          <w:szCs w:val="18"/>
          <w:lang w:val="fr-CA"/>
        </w:rPr>
        <w:t>N</w:t>
      </w:r>
      <w:r w:rsidR="0095687B" w:rsidRPr="00432B58">
        <w:rPr>
          <w:rFonts w:ascii="Calibri" w:hAnsi="Calibri" w:cs="Calibri"/>
          <w:sz w:val="18"/>
          <w:szCs w:val="18"/>
          <w:lang w:val="fr-CA"/>
        </w:rPr>
        <w:t xml:space="preserve">ombre </w:t>
      </w:r>
      <w:r>
        <w:rPr>
          <w:rFonts w:ascii="Calibri" w:hAnsi="Calibri" w:cs="Calibri"/>
          <w:sz w:val="18"/>
          <w:szCs w:val="18"/>
          <w:lang w:val="fr-CA"/>
        </w:rPr>
        <w:t xml:space="preserve">approximatif </w:t>
      </w:r>
      <w:r w:rsidR="0095687B" w:rsidRPr="00432B58">
        <w:rPr>
          <w:rFonts w:ascii="Calibri" w:hAnsi="Calibri" w:cs="Calibri"/>
          <w:sz w:val="18"/>
          <w:szCs w:val="18"/>
          <w:lang w:val="fr-CA"/>
        </w:rPr>
        <w:t>de jours de travail</w:t>
      </w:r>
      <w:r>
        <w:rPr>
          <w:rFonts w:ascii="Calibri" w:hAnsi="Calibri" w:cs="Calibri"/>
          <w:sz w:val="18"/>
          <w:szCs w:val="18"/>
          <w:lang w:val="fr-CA"/>
        </w:rPr>
        <w:t xml:space="preserve"> exigés</w:t>
      </w:r>
      <w:r w:rsidR="0095687B" w:rsidRPr="00432B58">
        <w:rPr>
          <w:rFonts w:ascii="Calibri" w:hAnsi="Calibri" w:cs="Calibri"/>
          <w:sz w:val="18"/>
          <w:szCs w:val="18"/>
          <w:lang w:val="fr-CA"/>
        </w:rPr>
        <w:t>:</w:t>
      </w:r>
    </w:p>
    <w:p w:rsidR="0095687B" w:rsidRPr="00432B58" w:rsidRDefault="0095687B" w:rsidP="0095687B">
      <w:pPr>
        <w:widowControl/>
        <w:autoSpaceDE w:val="0"/>
        <w:autoSpaceDN w:val="0"/>
        <w:adjustRightInd w:val="0"/>
        <w:jc w:val="both"/>
        <w:rPr>
          <w:rFonts w:ascii="Calibri" w:hAnsi="Calibri" w:cs="Calibri"/>
          <w:color w:val="000000"/>
          <w:sz w:val="18"/>
          <w:szCs w:val="18"/>
          <w:lang w:val="fr-CA"/>
        </w:rPr>
      </w:pPr>
    </w:p>
    <w:p w:rsidR="0095687B" w:rsidRPr="00432B58" w:rsidRDefault="0095687B" w:rsidP="0095687B">
      <w:pPr>
        <w:widowControl/>
        <w:autoSpaceDE w:val="0"/>
        <w:autoSpaceDN w:val="0"/>
        <w:adjustRightInd w:val="0"/>
        <w:jc w:val="both"/>
        <w:rPr>
          <w:rFonts w:ascii="Calibri" w:hAnsi="Calibri" w:cs="Calibri"/>
          <w:b/>
          <w:bCs/>
          <w:color w:val="000000"/>
          <w:sz w:val="18"/>
          <w:szCs w:val="18"/>
          <w:lang w:val="fr-CA"/>
        </w:rPr>
      </w:pPr>
      <w:r w:rsidRPr="00432B58">
        <w:rPr>
          <w:rFonts w:ascii="Calibri" w:hAnsi="Calibri" w:cs="Calibri"/>
          <w:color w:val="000000"/>
          <w:sz w:val="18"/>
          <w:szCs w:val="18"/>
          <w:lang w:val="fr-CA"/>
        </w:rPr>
        <w:t>L'estimation de la durée de l'affectation est de 2 mois (52 jours).</w:t>
      </w:r>
    </w:p>
    <w:p w:rsidR="0095687B" w:rsidRPr="00432B58" w:rsidRDefault="0095687B" w:rsidP="0095687B">
      <w:pPr>
        <w:pStyle w:val="Titre"/>
        <w:widowControl/>
        <w:ind w:left="360"/>
        <w:jc w:val="both"/>
        <w:rPr>
          <w:rFonts w:ascii="Calibri" w:hAnsi="Calibri" w:cs="Calibri"/>
          <w:sz w:val="18"/>
          <w:szCs w:val="18"/>
          <w:lang w:val="fr-CA"/>
        </w:rPr>
      </w:pPr>
    </w:p>
    <w:p w:rsidR="009D35D0" w:rsidRPr="00432B58" w:rsidRDefault="009D35D0" w:rsidP="0095687B">
      <w:pPr>
        <w:pStyle w:val="Titre"/>
        <w:widowControl/>
        <w:numPr>
          <w:ilvl w:val="0"/>
          <w:numId w:val="1"/>
        </w:numPr>
        <w:jc w:val="both"/>
        <w:rPr>
          <w:rFonts w:ascii="Calibri" w:hAnsi="Calibri" w:cs="Calibri"/>
          <w:sz w:val="18"/>
          <w:szCs w:val="18"/>
          <w:lang w:val="fr-CA"/>
        </w:rPr>
      </w:pPr>
      <w:r w:rsidRPr="00432B58">
        <w:rPr>
          <w:rFonts w:ascii="Calibri" w:hAnsi="Calibri" w:cs="Calibri"/>
          <w:sz w:val="18"/>
          <w:szCs w:val="18"/>
          <w:lang w:val="fr-CA"/>
        </w:rPr>
        <w:t>Exigences du processus de demande</w:t>
      </w:r>
    </w:p>
    <w:p w:rsidR="0082420B" w:rsidRPr="00432B58" w:rsidRDefault="0082420B" w:rsidP="0082420B">
      <w:pPr>
        <w:pStyle w:val="Titre"/>
        <w:widowControl/>
        <w:jc w:val="both"/>
        <w:rPr>
          <w:rFonts w:ascii="Calibri" w:hAnsi="Calibri" w:cs="Calibri"/>
          <w:b w:val="0"/>
          <w:sz w:val="18"/>
          <w:szCs w:val="18"/>
          <w:lang w:val="fr-CA"/>
        </w:rPr>
      </w:pPr>
    </w:p>
    <w:p w:rsidR="0082420B" w:rsidRPr="00432B58" w:rsidRDefault="009C23CE" w:rsidP="0082420B">
      <w:pPr>
        <w:pStyle w:val="Titre"/>
        <w:widowControl/>
        <w:jc w:val="both"/>
        <w:rPr>
          <w:rFonts w:ascii="Calibri" w:hAnsi="Calibri" w:cs="Calibri"/>
          <w:b w:val="0"/>
          <w:sz w:val="18"/>
          <w:szCs w:val="18"/>
          <w:lang w:val="fr-CA"/>
        </w:rPr>
      </w:pPr>
      <w:r>
        <w:rPr>
          <w:rFonts w:ascii="Calibri" w:hAnsi="Calibri" w:cs="Calibri"/>
          <w:b w:val="0"/>
          <w:sz w:val="18"/>
          <w:szCs w:val="18"/>
          <w:lang w:val="fr-CA"/>
        </w:rPr>
        <w:t>Les candidat</w:t>
      </w:r>
      <w:r w:rsidR="009D35D0" w:rsidRPr="00432B58">
        <w:rPr>
          <w:rFonts w:ascii="Calibri" w:hAnsi="Calibri" w:cs="Calibri"/>
          <w:b w:val="0"/>
          <w:sz w:val="18"/>
          <w:szCs w:val="18"/>
          <w:lang w:val="fr-CA"/>
        </w:rPr>
        <w:t xml:space="preserve">s doivent soumettre une lettre de motivation, un curriculum vitae complet et leur proposition financière, qui doit inclure le montant total demandé par le consultant pour l'exécution du projet, </w:t>
      </w:r>
      <w:r>
        <w:rPr>
          <w:rFonts w:ascii="Calibri" w:hAnsi="Calibri" w:cs="Calibri"/>
          <w:b w:val="0"/>
          <w:sz w:val="18"/>
          <w:szCs w:val="18"/>
          <w:lang w:val="fr-CA"/>
        </w:rPr>
        <w:t>y compris</w:t>
      </w:r>
      <w:r w:rsidR="009D35D0" w:rsidRPr="00432B58">
        <w:rPr>
          <w:rFonts w:ascii="Calibri" w:hAnsi="Calibri" w:cs="Calibri"/>
          <w:b w:val="0"/>
          <w:sz w:val="18"/>
          <w:szCs w:val="18"/>
          <w:lang w:val="fr-CA"/>
        </w:rPr>
        <w:t xml:space="preserve"> les honoraires, le DSA et tous les frais afférents au déplacement </w:t>
      </w:r>
      <w:r w:rsidR="00E26EB8">
        <w:rPr>
          <w:rFonts w:ascii="Calibri" w:hAnsi="Calibri" w:cs="Calibri"/>
          <w:b w:val="0"/>
          <w:sz w:val="18"/>
          <w:szCs w:val="18"/>
          <w:lang w:val="fr-CA"/>
        </w:rPr>
        <w:t>vers/de</w:t>
      </w:r>
      <w:r w:rsidR="009567F6">
        <w:rPr>
          <w:rFonts w:ascii="Calibri" w:hAnsi="Calibri" w:cs="Calibri"/>
          <w:b w:val="0"/>
          <w:sz w:val="18"/>
          <w:szCs w:val="18"/>
          <w:lang w:val="fr-CA"/>
        </w:rPr>
        <w:t xml:space="preserve"> la</w:t>
      </w:r>
      <w:r w:rsidR="009D35D0" w:rsidRPr="00432B58">
        <w:rPr>
          <w:rFonts w:ascii="Calibri" w:hAnsi="Calibri" w:cs="Calibri"/>
          <w:b w:val="0"/>
          <w:sz w:val="18"/>
          <w:szCs w:val="18"/>
          <w:lang w:val="fr-CA"/>
        </w:rPr>
        <w:t xml:space="preserve"> RDC, au visa, au téléphone et à l'internet mobile (le cas échéant). Le transport en RDC et le </w:t>
      </w:r>
      <w:r w:rsidR="006368B1">
        <w:rPr>
          <w:rFonts w:ascii="Calibri" w:hAnsi="Calibri" w:cs="Calibri"/>
          <w:b w:val="0"/>
          <w:sz w:val="18"/>
          <w:szCs w:val="18"/>
          <w:lang w:val="fr-CA"/>
        </w:rPr>
        <w:t>local</w:t>
      </w:r>
      <w:r w:rsidR="009D35D0" w:rsidRPr="00432B58">
        <w:rPr>
          <w:rFonts w:ascii="Calibri" w:hAnsi="Calibri" w:cs="Calibri"/>
          <w:b w:val="0"/>
          <w:sz w:val="18"/>
          <w:szCs w:val="18"/>
          <w:lang w:val="fr-CA"/>
        </w:rPr>
        <w:t>, l'éq</w:t>
      </w:r>
      <w:r w:rsidR="00585849">
        <w:rPr>
          <w:rFonts w:ascii="Calibri" w:hAnsi="Calibri" w:cs="Calibri"/>
          <w:b w:val="0"/>
          <w:sz w:val="18"/>
          <w:szCs w:val="18"/>
          <w:lang w:val="fr-CA"/>
        </w:rPr>
        <w:t>uipement d'imprimerie, etc. seront</w:t>
      </w:r>
      <w:r w:rsidR="009D35D0" w:rsidRPr="00432B58">
        <w:rPr>
          <w:rFonts w:ascii="Calibri" w:hAnsi="Calibri" w:cs="Calibri"/>
          <w:b w:val="0"/>
          <w:sz w:val="18"/>
          <w:szCs w:val="18"/>
          <w:lang w:val="fr-CA"/>
        </w:rPr>
        <w:t xml:space="preserve"> fourni</w:t>
      </w:r>
      <w:r w:rsidR="00585849">
        <w:rPr>
          <w:rFonts w:ascii="Calibri" w:hAnsi="Calibri" w:cs="Calibri"/>
          <w:b w:val="0"/>
          <w:sz w:val="18"/>
          <w:szCs w:val="18"/>
          <w:lang w:val="fr-CA"/>
        </w:rPr>
        <w:t>s</w:t>
      </w:r>
      <w:r w:rsidR="009D35D0" w:rsidRPr="00432B58">
        <w:rPr>
          <w:rFonts w:ascii="Calibri" w:hAnsi="Calibri" w:cs="Calibri"/>
          <w:b w:val="0"/>
          <w:sz w:val="18"/>
          <w:szCs w:val="18"/>
          <w:lang w:val="fr-CA"/>
        </w:rPr>
        <w:t xml:space="preserve"> par le Bureau intégré des Nations Unies. Le consultant devra amener son propre ordinateur portable.</w:t>
      </w:r>
    </w:p>
    <w:p w:rsidR="009D35D0" w:rsidRPr="00432B58" w:rsidRDefault="009D35D0" w:rsidP="009D35D0">
      <w:pPr>
        <w:pStyle w:val="Titre"/>
        <w:widowControl/>
        <w:ind w:left="360"/>
        <w:jc w:val="both"/>
        <w:rPr>
          <w:rFonts w:ascii="Calibri" w:hAnsi="Calibri" w:cs="Calibri"/>
          <w:sz w:val="18"/>
          <w:szCs w:val="18"/>
          <w:lang w:val="fr-CA"/>
        </w:rPr>
      </w:pPr>
    </w:p>
    <w:p w:rsidR="0095687B" w:rsidRPr="00432B58" w:rsidRDefault="0095687B" w:rsidP="0095687B">
      <w:pPr>
        <w:pStyle w:val="Titre"/>
        <w:widowControl/>
        <w:numPr>
          <w:ilvl w:val="0"/>
          <w:numId w:val="1"/>
        </w:numPr>
        <w:jc w:val="both"/>
        <w:rPr>
          <w:rFonts w:ascii="Calibri" w:hAnsi="Calibri" w:cs="Calibri"/>
          <w:sz w:val="18"/>
          <w:szCs w:val="18"/>
          <w:lang w:val="fr-CA"/>
        </w:rPr>
      </w:pPr>
      <w:r w:rsidRPr="00432B58">
        <w:rPr>
          <w:rFonts w:ascii="Calibri" w:hAnsi="Calibri" w:cs="Calibri"/>
          <w:sz w:val="18"/>
          <w:szCs w:val="18"/>
          <w:lang w:val="fr-CA"/>
        </w:rPr>
        <w:t>Modalités de paiement:</w:t>
      </w:r>
    </w:p>
    <w:p w:rsidR="0095687B" w:rsidRPr="00432B58" w:rsidRDefault="0095687B" w:rsidP="0095687B">
      <w:pPr>
        <w:pStyle w:val="Titre"/>
        <w:widowControl/>
        <w:ind w:left="360"/>
        <w:jc w:val="both"/>
        <w:rPr>
          <w:rFonts w:ascii="Calibri" w:hAnsi="Calibri" w:cs="Calibri"/>
          <w:sz w:val="18"/>
          <w:szCs w:val="18"/>
          <w:lang w:val="fr-CA"/>
        </w:rPr>
      </w:pPr>
    </w:p>
    <w:p w:rsidR="0095687B" w:rsidRPr="00432B58" w:rsidRDefault="0095687B" w:rsidP="0082420B">
      <w:pPr>
        <w:pStyle w:val="Titre"/>
        <w:widowControl/>
        <w:jc w:val="both"/>
        <w:rPr>
          <w:rFonts w:ascii="Calibri" w:hAnsi="Calibri" w:cs="Calibri"/>
          <w:b w:val="0"/>
          <w:sz w:val="18"/>
          <w:szCs w:val="18"/>
          <w:lang w:val="fr-CA"/>
        </w:rPr>
      </w:pPr>
      <w:r w:rsidRPr="00432B58">
        <w:rPr>
          <w:rFonts w:ascii="Calibri" w:hAnsi="Calibri" w:cs="Calibri"/>
          <w:b w:val="0"/>
          <w:sz w:val="18"/>
          <w:szCs w:val="18"/>
          <w:lang w:val="fr-CA"/>
        </w:rPr>
        <w:t xml:space="preserve">Le consultant sera engagé en tant que Prestataire individuel et son salaire sera déboursé conformément aux règles et procédures des Nations Unies. La somme totale du contrat sera </w:t>
      </w:r>
      <w:r w:rsidR="00585849" w:rsidRPr="00432B58">
        <w:rPr>
          <w:rFonts w:ascii="Calibri" w:hAnsi="Calibri" w:cs="Calibri"/>
          <w:b w:val="0"/>
          <w:sz w:val="18"/>
          <w:szCs w:val="18"/>
          <w:lang w:val="fr-CA"/>
        </w:rPr>
        <w:t>payée</w:t>
      </w:r>
      <w:r w:rsidRPr="00432B58">
        <w:rPr>
          <w:rFonts w:ascii="Calibri" w:hAnsi="Calibri" w:cs="Calibri"/>
          <w:b w:val="0"/>
          <w:sz w:val="18"/>
          <w:szCs w:val="18"/>
          <w:lang w:val="fr-CA"/>
        </w:rPr>
        <w:t xml:space="preserve"> en trois versements:</w:t>
      </w:r>
    </w:p>
    <w:p w:rsidR="0095687B" w:rsidRPr="00432B58" w:rsidRDefault="0095687B" w:rsidP="0095687B">
      <w:pPr>
        <w:pStyle w:val="Titre"/>
        <w:widowControl/>
        <w:ind w:left="360"/>
        <w:jc w:val="both"/>
        <w:rPr>
          <w:rFonts w:ascii="Calibri" w:hAnsi="Calibri" w:cs="Calibri"/>
          <w:b w:val="0"/>
          <w:sz w:val="18"/>
          <w:szCs w:val="18"/>
          <w:lang w:val="fr-CA"/>
        </w:rPr>
      </w:pPr>
    </w:p>
    <w:p w:rsidR="0095687B" w:rsidRPr="00432B58" w:rsidRDefault="009D35D0" w:rsidP="009D35D0">
      <w:pPr>
        <w:widowControl/>
        <w:numPr>
          <w:ilvl w:val="0"/>
          <w:numId w:val="18"/>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 xml:space="preserve">20 pourcent sera versé à la signature du contrat pour aider à couvrir les frais de voyage et </w:t>
      </w:r>
      <w:r w:rsidR="00585849">
        <w:rPr>
          <w:rFonts w:ascii="Calibri" w:hAnsi="Calibri" w:cs="Calibri"/>
          <w:color w:val="000000"/>
          <w:sz w:val="18"/>
          <w:szCs w:val="18"/>
          <w:lang w:val="fr-CA"/>
        </w:rPr>
        <w:t xml:space="preserve">les </w:t>
      </w:r>
      <w:r w:rsidRPr="00432B58">
        <w:rPr>
          <w:rFonts w:ascii="Calibri" w:hAnsi="Calibri" w:cs="Calibri"/>
          <w:color w:val="000000"/>
          <w:sz w:val="18"/>
          <w:szCs w:val="18"/>
          <w:lang w:val="fr-CA"/>
        </w:rPr>
        <w:t>dépenses initiales;</w:t>
      </w:r>
    </w:p>
    <w:p w:rsidR="0095687B" w:rsidRPr="00432B58" w:rsidRDefault="009D35D0" w:rsidP="009D35D0">
      <w:pPr>
        <w:widowControl/>
        <w:numPr>
          <w:ilvl w:val="0"/>
          <w:numId w:val="18"/>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 xml:space="preserve">30 pourcent sera versé après l'approbation du rapport d'évaluation à </w:t>
      </w:r>
      <w:r w:rsidR="00585849" w:rsidRPr="00432B58">
        <w:rPr>
          <w:rFonts w:ascii="Calibri" w:hAnsi="Calibri" w:cs="Calibri"/>
          <w:color w:val="000000"/>
          <w:sz w:val="18"/>
          <w:szCs w:val="18"/>
          <w:lang w:val="fr-CA"/>
        </w:rPr>
        <w:t>mi-parcours</w:t>
      </w:r>
      <w:r w:rsidRPr="00432B58">
        <w:rPr>
          <w:rFonts w:ascii="Calibri" w:hAnsi="Calibri" w:cs="Calibri"/>
          <w:color w:val="000000"/>
          <w:sz w:val="18"/>
          <w:szCs w:val="18"/>
          <w:lang w:val="fr-CA"/>
        </w:rPr>
        <w:t xml:space="preserve"> finalisé;</w:t>
      </w:r>
    </w:p>
    <w:p w:rsidR="0095687B" w:rsidRPr="00432B58" w:rsidRDefault="009D35D0" w:rsidP="009D35D0">
      <w:pPr>
        <w:widowControl/>
        <w:numPr>
          <w:ilvl w:val="0"/>
          <w:numId w:val="18"/>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50 pourcent sera versé après approbation par le Groupe des politiques stratégiques du rapport final révisé de l'UNDAF et de la matrice de résultats.</w:t>
      </w:r>
    </w:p>
    <w:p w:rsidR="0095687B" w:rsidRPr="00432B58" w:rsidRDefault="0095687B" w:rsidP="0095687B">
      <w:pPr>
        <w:widowControl/>
        <w:autoSpaceDE w:val="0"/>
        <w:autoSpaceDN w:val="0"/>
        <w:adjustRightInd w:val="0"/>
        <w:spacing w:after="27"/>
        <w:ind w:left="360"/>
        <w:jc w:val="both"/>
        <w:rPr>
          <w:rFonts w:ascii="Calibri" w:hAnsi="Calibri" w:cs="Calibri"/>
          <w:b/>
          <w:sz w:val="18"/>
          <w:szCs w:val="18"/>
          <w:lang w:val="fr-CA"/>
        </w:rPr>
      </w:pPr>
      <w:r w:rsidRPr="00432B58">
        <w:rPr>
          <w:rFonts w:ascii="Calibri" w:hAnsi="Calibri" w:cs="Calibri"/>
          <w:sz w:val="18"/>
          <w:szCs w:val="18"/>
          <w:lang w:val="fr-CA"/>
        </w:rPr>
        <w:t xml:space="preserve"> </w:t>
      </w:r>
    </w:p>
    <w:p w:rsidR="0095687B" w:rsidRPr="00432B58" w:rsidRDefault="0095687B" w:rsidP="0095687B">
      <w:pPr>
        <w:pStyle w:val="Titre"/>
        <w:widowControl/>
        <w:numPr>
          <w:ilvl w:val="0"/>
          <w:numId w:val="1"/>
        </w:numPr>
        <w:jc w:val="both"/>
        <w:rPr>
          <w:rFonts w:ascii="Calibri" w:hAnsi="Calibri" w:cs="Calibri"/>
          <w:sz w:val="18"/>
          <w:szCs w:val="18"/>
          <w:lang w:val="fr-CA"/>
        </w:rPr>
      </w:pPr>
      <w:r w:rsidRPr="00432B58">
        <w:rPr>
          <w:rFonts w:ascii="Calibri" w:hAnsi="Calibri" w:cs="Calibri"/>
          <w:sz w:val="18"/>
          <w:szCs w:val="18"/>
          <w:lang w:val="fr-CA"/>
        </w:rPr>
        <w:t>Annexes:</w:t>
      </w:r>
    </w:p>
    <w:p w:rsidR="0095687B" w:rsidRPr="00432B58" w:rsidRDefault="0095687B" w:rsidP="0095687B">
      <w:pPr>
        <w:rPr>
          <w:rFonts w:ascii="Calibri" w:hAnsi="Calibri" w:cs="Calibri"/>
          <w:sz w:val="18"/>
          <w:szCs w:val="18"/>
          <w:lang w:val="fr-CA"/>
        </w:rPr>
      </w:pPr>
    </w:p>
    <w:p w:rsidR="0095687B" w:rsidRPr="00432B58" w:rsidRDefault="0095687B" w:rsidP="0095687B">
      <w:pPr>
        <w:pStyle w:val="Paragraphedeliste"/>
        <w:numPr>
          <w:ilvl w:val="0"/>
          <w:numId w:val="7"/>
        </w:numPr>
        <w:rPr>
          <w:rFonts w:ascii="Calibri" w:hAnsi="Calibri" w:cs="Calibri"/>
          <w:sz w:val="18"/>
          <w:szCs w:val="18"/>
          <w:lang w:val="fr-CA"/>
        </w:rPr>
      </w:pPr>
      <w:r w:rsidRPr="00432B58">
        <w:rPr>
          <w:rFonts w:ascii="Calibri" w:hAnsi="Calibri" w:cs="Calibri"/>
          <w:sz w:val="18"/>
          <w:szCs w:val="18"/>
          <w:lang w:val="fr-CA"/>
        </w:rPr>
        <w:t>La description du poste et du profil du consultant international</w:t>
      </w:r>
    </w:p>
    <w:p w:rsidR="00F91376" w:rsidRPr="00432B58" w:rsidRDefault="00F91376" w:rsidP="0095687B">
      <w:pPr>
        <w:pStyle w:val="Paragraphedeliste"/>
        <w:numPr>
          <w:ilvl w:val="0"/>
          <w:numId w:val="7"/>
        </w:numPr>
        <w:rPr>
          <w:rFonts w:ascii="Calibri" w:hAnsi="Calibri" w:cs="Calibri"/>
          <w:sz w:val="18"/>
          <w:szCs w:val="18"/>
          <w:lang w:val="fr-CA"/>
        </w:rPr>
      </w:pPr>
      <w:r w:rsidRPr="00432B58">
        <w:rPr>
          <w:rFonts w:ascii="Calibri" w:hAnsi="Calibri" w:cs="Calibri"/>
          <w:sz w:val="18"/>
          <w:szCs w:val="18"/>
          <w:lang w:val="fr-CA"/>
        </w:rPr>
        <w:t>La feuille de route du processus</w:t>
      </w:r>
    </w:p>
    <w:p w:rsidR="0095687B" w:rsidRPr="00432B58" w:rsidRDefault="0095687B" w:rsidP="0095687B">
      <w:pPr>
        <w:pStyle w:val="Paragraphedeliste"/>
        <w:numPr>
          <w:ilvl w:val="0"/>
          <w:numId w:val="7"/>
        </w:numPr>
        <w:rPr>
          <w:rFonts w:ascii="Calibri" w:hAnsi="Calibri" w:cs="Calibri"/>
          <w:sz w:val="18"/>
          <w:szCs w:val="18"/>
          <w:lang w:val="fr-CA"/>
        </w:rPr>
      </w:pPr>
      <w:r w:rsidRPr="00432B58">
        <w:rPr>
          <w:rFonts w:ascii="Calibri" w:hAnsi="Calibri" w:cs="Calibri"/>
          <w:sz w:val="18"/>
          <w:szCs w:val="18"/>
          <w:lang w:val="fr-CA"/>
        </w:rPr>
        <w:t>La liste des documents de référence pour l'examen sur dossier (à fournir au moment du recrutement)</w:t>
      </w:r>
    </w:p>
    <w:p w:rsidR="0095687B" w:rsidRPr="00432B58" w:rsidRDefault="0095687B" w:rsidP="0095687B">
      <w:pPr>
        <w:pStyle w:val="Paragraphedeliste"/>
        <w:numPr>
          <w:ilvl w:val="0"/>
          <w:numId w:val="7"/>
        </w:numPr>
        <w:rPr>
          <w:rFonts w:ascii="Calibri" w:hAnsi="Calibri" w:cs="Calibri"/>
          <w:sz w:val="18"/>
          <w:szCs w:val="18"/>
          <w:lang w:val="fr-CA"/>
        </w:rPr>
      </w:pPr>
      <w:r w:rsidRPr="00432B58">
        <w:rPr>
          <w:rFonts w:ascii="Calibri" w:hAnsi="Calibri" w:cs="Calibri"/>
          <w:sz w:val="18"/>
          <w:szCs w:val="18"/>
          <w:lang w:val="fr-CA"/>
        </w:rPr>
        <w:t>La liste des acteurs clés (à fournir au moment du recrutement)</w:t>
      </w:r>
    </w:p>
    <w:p w:rsidR="0095687B" w:rsidRPr="00432B58" w:rsidRDefault="0095687B" w:rsidP="0095687B">
      <w:pPr>
        <w:pStyle w:val="Paragraphedeliste"/>
        <w:rPr>
          <w:rFonts w:ascii="Calibri" w:hAnsi="Calibri" w:cs="Calibri"/>
          <w:sz w:val="18"/>
          <w:szCs w:val="18"/>
          <w:lang w:val="fr-CA"/>
        </w:rPr>
      </w:pPr>
    </w:p>
    <w:p w:rsidR="0095687B" w:rsidRPr="00432B58" w:rsidRDefault="0095687B" w:rsidP="0095687B">
      <w:pPr>
        <w:rPr>
          <w:rFonts w:ascii="Calibri" w:hAnsi="Calibri" w:cs="Calibri"/>
          <w:sz w:val="18"/>
          <w:szCs w:val="18"/>
          <w:lang w:val="fr-CA"/>
        </w:rPr>
      </w:pPr>
    </w:p>
    <w:p w:rsidR="0095687B" w:rsidRPr="00432B58" w:rsidRDefault="0095687B" w:rsidP="0095687B">
      <w:pPr>
        <w:rPr>
          <w:rFonts w:ascii="Calibri" w:hAnsi="Calibri" w:cs="Calibri"/>
          <w:sz w:val="18"/>
          <w:szCs w:val="18"/>
          <w:lang w:val="fr-CA"/>
        </w:rPr>
      </w:pPr>
    </w:p>
    <w:p w:rsidR="0095687B" w:rsidRPr="00432B58" w:rsidRDefault="0095687B" w:rsidP="0095687B">
      <w:pPr>
        <w:rPr>
          <w:rFonts w:ascii="Calibri" w:hAnsi="Calibri" w:cs="Calibri"/>
          <w:sz w:val="18"/>
          <w:szCs w:val="18"/>
          <w:lang w:val="fr-CA"/>
        </w:rPr>
      </w:pPr>
    </w:p>
    <w:p w:rsidR="003A66E7" w:rsidRPr="00432B58" w:rsidRDefault="003A66E7" w:rsidP="0095687B">
      <w:pPr>
        <w:rPr>
          <w:rFonts w:ascii="Calibri" w:hAnsi="Calibri" w:cs="Calibri"/>
          <w:sz w:val="18"/>
          <w:szCs w:val="18"/>
          <w:lang w:val="fr-CA"/>
        </w:rPr>
      </w:pPr>
    </w:p>
    <w:p w:rsidR="003A66E7" w:rsidRPr="00432B58" w:rsidRDefault="003A66E7" w:rsidP="0095687B">
      <w:pPr>
        <w:rPr>
          <w:rFonts w:ascii="Calibri" w:hAnsi="Calibri" w:cs="Calibri"/>
          <w:sz w:val="18"/>
          <w:szCs w:val="18"/>
          <w:lang w:val="fr-CA"/>
        </w:rPr>
      </w:pPr>
    </w:p>
    <w:p w:rsidR="0095687B" w:rsidRPr="00432B58" w:rsidRDefault="00585849" w:rsidP="0095687B">
      <w:pPr>
        <w:jc w:val="center"/>
        <w:rPr>
          <w:rFonts w:asciiTheme="minorHAnsi" w:hAnsiTheme="minorHAnsi" w:cs="Arial"/>
          <w:b/>
          <w:sz w:val="18"/>
          <w:szCs w:val="18"/>
          <w:lang w:val="fr-CA"/>
        </w:rPr>
      </w:pPr>
      <w:r>
        <w:rPr>
          <w:rFonts w:asciiTheme="minorHAnsi" w:hAnsiTheme="minorHAnsi" w:cs="Arial"/>
          <w:b/>
          <w:sz w:val="18"/>
          <w:szCs w:val="18"/>
          <w:lang w:val="fr-CA"/>
        </w:rPr>
        <w:t>Annexe: D</w:t>
      </w:r>
      <w:r w:rsidR="00F30722" w:rsidRPr="00432B58">
        <w:rPr>
          <w:rFonts w:asciiTheme="minorHAnsi" w:hAnsiTheme="minorHAnsi" w:cs="Arial"/>
          <w:b/>
          <w:sz w:val="18"/>
          <w:szCs w:val="18"/>
          <w:lang w:val="fr-CA"/>
        </w:rPr>
        <w:t xml:space="preserve">escription du poste et du profil du consultant international pour l'évaluation à mi-parcours des progrès </w:t>
      </w:r>
      <w:r w:rsidR="0066089E" w:rsidRPr="00432B58">
        <w:rPr>
          <w:rFonts w:asciiTheme="minorHAnsi" w:hAnsiTheme="minorHAnsi" w:cs="Arial"/>
          <w:b/>
          <w:sz w:val="18"/>
          <w:szCs w:val="18"/>
          <w:lang w:val="fr-CA"/>
        </w:rPr>
        <w:t>accomplis</w:t>
      </w:r>
      <w:r w:rsidR="00F30722" w:rsidRPr="00432B58">
        <w:rPr>
          <w:rFonts w:asciiTheme="minorHAnsi" w:hAnsiTheme="minorHAnsi" w:cs="Arial"/>
          <w:b/>
          <w:sz w:val="18"/>
          <w:szCs w:val="18"/>
          <w:lang w:val="fr-CA"/>
        </w:rPr>
        <w:t xml:space="preserve"> de l'UNDAF pour la République démocratique du Congo</w:t>
      </w:r>
    </w:p>
    <w:p w:rsidR="0095687B" w:rsidRPr="00432B58" w:rsidRDefault="0095687B" w:rsidP="0095687B">
      <w:pPr>
        <w:rPr>
          <w:rFonts w:asciiTheme="minorHAnsi" w:hAnsiTheme="minorHAnsi" w:cs="Arial"/>
          <w:sz w:val="18"/>
          <w:szCs w:val="18"/>
          <w:lang w:val="fr-CA"/>
        </w:rPr>
      </w:pPr>
    </w:p>
    <w:p w:rsidR="0095687B" w:rsidRPr="00432B58" w:rsidRDefault="0095687B" w:rsidP="0095687B">
      <w:pPr>
        <w:rPr>
          <w:rFonts w:asciiTheme="minorHAnsi" w:hAnsiTheme="minorHAnsi" w:cs="Arial"/>
          <w:b/>
          <w:bCs/>
          <w:sz w:val="18"/>
          <w:szCs w:val="18"/>
          <w:lang w:val="fr-CA"/>
        </w:rPr>
      </w:pPr>
    </w:p>
    <w:tbl>
      <w:tblPr>
        <w:tblW w:w="8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1E0" w:firstRow="1" w:lastRow="1" w:firstColumn="1" w:lastColumn="1" w:noHBand="0" w:noVBand="0"/>
      </w:tblPr>
      <w:tblGrid>
        <w:gridCol w:w="2464"/>
        <w:gridCol w:w="5940"/>
      </w:tblGrid>
      <w:tr w:rsidR="0095687B" w:rsidRPr="003505F9" w:rsidTr="005C3F60">
        <w:tc>
          <w:tcPr>
            <w:tcW w:w="2464" w:type="dxa"/>
            <w:shd w:val="clear" w:color="auto" w:fill="D9D9D9" w:themeFill="background1" w:themeFillShade="D9"/>
          </w:tcPr>
          <w:p w:rsidR="0095687B" w:rsidRPr="00432B58" w:rsidRDefault="0095687B" w:rsidP="005C3F60">
            <w:pPr>
              <w:rPr>
                <w:rFonts w:asciiTheme="minorHAnsi" w:hAnsiTheme="minorHAnsi" w:cs="Arial"/>
                <w:bCs/>
                <w:sz w:val="18"/>
                <w:szCs w:val="18"/>
                <w:lang w:val="fr-CA"/>
              </w:rPr>
            </w:pPr>
            <w:r w:rsidRPr="00432B58">
              <w:rPr>
                <w:rFonts w:asciiTheme="minorHAnsi" w:hAnsiTheme="minorHAnsi" w:cs="Arial"/>
                <w:bCs/>
                <w:sz w:val="18"/>
                <w:szCs w:val="18"/>
                <w:lang w:val="fr-CA"/>
              </w:rPr>
              <w:t>Titre du poste</w:t>
            </w:r>
          </w:p>
        </w:tc>
        <w:tc>
          <w:tcPr>
            <w:tcW w:w="5940" w:type="dxa"/>
            <w:shd w:val="clear" w:color="auto" w:fill="D9D9D9" w:themeFill="background1" w:themeFillShade="D9"/>
          </w:tcPr>
          <w:p w:rsidR="0095687B" w:rsidRPr="00432B58" w:rsidRDefault="0095687B" w:rsidP="003A66E7">
            <w:pPr>
              <w:rPr>
                <w:rFonts w:asciiTheme="minorHAnsi" w:hAnsiTheme="minorHAnsi" w:cs="Arial"/>
                <w:sz w:val="18"/>
                <w:szCs w:val="18"/>
                <w:lang w:val="fr-CA"/>
              </w:rPr>
            </w:pPr>
            <w:r w:rsidRPr="00432B58">
              <w:rPr>
                <w:rFonts w:asciiTheme="minorHAnsi" w:hAnsiTheme="minorHAnsi" w:cs="Arial"/>
                <w:sz w:val="18"/>
                <w:szCs w:val="18"/>
                <w:lang w:val="fr-CA"/>
              </w:rPr>
              <w:t>Consultant international pour l'évaluation à mi-parcours et la révision ultérieure de l'UNDAF 2013-2017 pour la République démocratique du Congo</w:t>
            </w:r>
          </w:p>
        </w:tc>
      </w:tr>
      <w:tr w:rsidR="0095687B" w:rsidRPr="00432B58" w:rsidTr="005C3F60">
        <w:tc>
          <w:tcPr>
            <w:tcW w:w="2464" w:type="dxa"/>
            <w:shd w:val="clear" w:color="auto" w:fill="D9D9D9" w:themeFill="background1" w:themeFillShade="D9"/>
          </w:tcPr>
          <w:p w:rsidR="0095687B" w:rsidRPr="00432B58" w:rsidRDefault="0095687B" w:rsidP="005C3F60">
            <w:pPr>
              <w:rPr>
                <w:rFonts w:asciiTheme="minorHAnsi" w:hAnsiTheme="minorHAnsi" w:cs="Arial"/>
                <w:bCs/>
                <w:sz w:val="18"/>
                <w:szCs w:val="18"/>
                <w:lang w:val="fr-CA"/>
              </w:rPr>
            </w:pPr>
            <w:r w:rsidRPr="00432B58">
              <w:rPr>
                <w:rFonts w:asciiTheme="minorHAnsi" w:hAnsiTheme="minorHAnsi" w:cs="Arial"/>
                <w:bCs/>
                <w:sz w:val="18"/>
                <w:szCs w:val="18"/>
                <w:lang w:val="fr-CA"/>
              </w:rPr>
              <w:t>Estimation de la durée</w:t>
            </w:r>
          </w:p>
        </w:tc>
        <w:tc>
          <w:tcPr>
            <w:tcW w:w="5940" w:type="dxa"/>
            <w:shd w:val="clear" w:color="auto" w:fill="D9D9D9" w:themeFill="background1" w:themeFillShade="D9"/>
          </w:tcPr>
          <w:p w:rsidR="0095687B" w:rsidRPr="00432B58" w:rsidRDefault="00941841" w:rsidP="00941841">
            <w:pPr>
              <w:rPr>
                <w:rFonts w:asciiTheme="minorHAnsi" w:hAnsiTheme="minorHAnsi" w:cs="Arial"/>
                <w:bCs/>
                <w:sz w:val="18"/>
                <w:szCs w:val="18"/>
                <w:lang w:val="fr-CA"/>
              </w:rPr>
            </w:pPr>
            <w:r w:rsidRPr="00432B58">
              <w:rPr>
                <w:rFonts w:asciiTheme="minorHAnsi" w:hAnsiTheme="minorHAnsi" w:cs="Arial"/>
                <w:sz w:val="18"/>
                <w:szCs w:val="18"/>
                <w:lang w:val="fr-CA"/>
              </w:rPr>
              <w:t>2 mois</w:t>
            </w:r>
            <w:r w:rsidR="0095687B" w:rsidRPr="00432B58">
              <w:rPr>
                <w:rFonts w:asciiTheme="minorHAnsi" w:hAnsiTheme="minorHAnsi" w:cs="Arial"/>
                <w:sz w:val="18"/>
                <w:szCs w:val="18"/>
                <w:lang w:val="fr-CA"/>
              </w:rPr>
              <w:t xml:space="preserve"> </w:t>
            </w:r>
          </w:p>
        </w:tc>
      </w:tr>
      <w:tr w:rsidR="0095687B" w:rsidRPr="00432B58" w:rsidTr="005C3F60">
        <w:tc>
          <w:tcPr>
            <w:tcW w:w="2464" w:type="dxa"/>
            <w:shd w:val="clear" w:color="auto" w:fill="D9D9D9" w:themeFill="background1" w:themeFillShade="D9"/>
          </w:tcPr>
          <w:p w:rsidR="0095687B" w:rsidRPr="00432B58" w:rsidRDefault="0095687B" w:rsidP="005C3F60">
            <w:pPr>
              <w:rPr>
                <w:rFonts w:asciiTheme="minorHAnsi" w:hAnsiTheme="minorHAnsi" w:cs="Arial"/>
                <w:bCs/>
                <w:sz w:val="18"/>
                <w:szCs w:val="18"/>
                <w:lang w:val="fr-CA"/>
              </w:rPr>
            </w:pPr>
            <w:r w:rsidRPr="00432B58">
              <w:rPr>
                <w:rFonts w:asciiTheme="minorHAnsi" w:hAnsiTheme="minorHAnsi" w:cs="Arial"/>
                <w:bCs/>
                <w:sz w:val="18"/>
                <w:szCs w:val="18"/>
                <w:lang w:val="fr-CA"/>
              </w:rPr>
              <w:t>Date de début exigée</w:t>
            </w:r>
          </w:p>
        </w:tc>
        <w:tc>
          <w:tcPr>
            <w:tcW w:w="5940" w:type="dxa"/>
            <w:shd w:val="clear" w:color="auto" w:fill="D9D9D9" w:themeFill="background1" w:themeFillShade="D9"/>
          </w:tcPr>
          <w:p w:rsidR="0095687B" w:rsidRPr="00432B58" w:rsidRDefault="0012690B" w:rsidP="0012690B">
            <w:pPr>
              <w:rPr>
                <w:rFonts w:asciiTheme="minorHAnsi" w:hAnsiTheme="minorHAnsi" w:cs="Arial"/>
                <w:bCs/>
                <w:sz w:val="18"/>
                <w:szCs w:val="18"/>
                <w:lang w:val="fr-CA"/>
              </w:rPr>
            </w:pPr>
            <w:r w:rsidRPr="00432B58">
              <w:rPr>
                <w:rFonts w:asciiTheme="minorHAnsi" w:hAnsiTheme="minorHAnsi" w:cs="Arial"/>
                <w:bCs/>
                <w:sz w:val="18"/>
                <w:szCs w:val="18"/>
                <w:lang w:val="fr-CA"/>
              </w:rPr>
              <w:t>15 avril 2015</w:t>
            </w:r>
          </w:p>
        </w:tc>
      </w:tr>
      <w:tr w:rsidR="0095687B" w:rsidRPr="003505F9" w:rsidTr="005C3F60">
        <w:tc>
          <w:tcPr>
            <w:tcW w:w="2464" w:type="dxa"/>
            <w:shd w:val="clear" w:color="auto" w:fill="D9D9D9" w:themeFill="background1" w:themeFillShade="D9"/>
          </w:tcPr>
          <w:p w:rsidR="0095687B" w:rsidRPr="00432B58" w:rsidRDefault="0095687B" w:rsidP="005C3F60">
            <w:pPr>
              <w:rPr>
                <w:rFonts w:asciiTheme="minorHAnsi" w:hAnsiTheme="minorHAnsi" w:cs="Arial"/>
                <w:bCs/>
                <w:sz w:val="18"/>
                <w:szCs w:val="18"/>
                <w:lang w:val="fr-CA"/>
              </w:rPr>
            </w:pPr>
            <w:r w:rsidRPr="00432B58">
              <w:rPr>
                <w:rFonts w:asciiTheme="minorHAnsi" w:hAnsiTheme="minorHAnsi" w:cs="Arial"/>
                <w:bCs/>
                <w:sz w:val="18"/>
                <w:szCs w:val="18"/>
                <w:lang w:val="fr-CA"/>
              </w:rPr>
              <w:t>Lieu d'affectation</w:t>
            </w:r>
          </w:p>
        </w:tc>
        <w:tc>
          <w:tcPr>
            <w:tcW w:w="5940" w:type="dxa"/>
            <w:shd w:val="clear" w:color="auto" w:fill="D9D9D9" w:themeFill="background1" w:themeFillShade="D9"/>
          </w:tcPr>
          <w:p w:rsidR="0095687B" w:rsidRPr="00432B58" w:rsidRDefault="00941841" w:rsidP="00941841">
            <w:pPr>
              <w:rPr>
                <w:rFonts w:asciiTheme="minorHAnsi" w:hAnsiTheme="minorHAnsi" w:cs="Arial"/>
                <w:bCs/>
                <w:sz w:val="18"/>
                <w:szCs w:val="18"/>
                <w:lang w:val="fr-CA"/>
              </w:rPr>
            </w:pPr>
            <w:r w:rsidRPr="00432B58">
              <w:rPr>
                <w:rFonts w:asciiTheme="minorHAnsi" w:hAnsiTheme="minorHAnsi" w:cs="Arial"/>
                <w:sz w:val="18"/>
                <w:szCs w:val="18"/>
                <w:lang w:val="fr-CA"/>
              </w:rPr>
              <w:t xml:space="preserve">Kinshasa, Goma et à domicile </w:t>
            </w:r>
          </w:p>
        </w:tc>
      </w:tr>
    </w:tbl>
    <w:p w:rsidR="0095687B" w:rsidRPr="00432B58" w:rsidRDefault="0095687B" w:rsidP="0095687B">
      <w:pPr>
        <w:rPr>
          <w:rFonts w:asciiTheme="minorHAnsi" w:hAnsiTheme="minorHAnsi" w:cs="Arial"/>
          <w:b/>
          <w:bCs/>
          <w:sz w:val="18"/>
          <w:szCs w:val="18"/>
          <w:lang w:val="fr-CA"/>
        </w:rPr>
      </w:pPr>
    </w:p>
    <w:p w:rsidR="0095687B" w:rsidRPr="00432B58" w:rsidRDefault="0095687B" w:rsidP="0095687B">
      <w:pPr>
        <w:rPr>
          <w:rFonts w:asciiTheme="minorHAnsi" w:hAnsiTheme="minorHAnsi" w:cs="Arial"/>
          <w:b/>
          <w:sz w:val="18"/>
          <w:szCs w:val="18"/>
          <w:lang w:val="fr-CA"/>
        </w:rPr>
      </w:pPr>
      <w:r w:rsidRPr="00432B58">
        <w:rPr>
          <w:rFonts w:asciiTheme="minorHAnsi" w:hAnsiTheme="minorHAnsi" w:cs="Arial"/>
          <w:b/>
          <w:sz w:val="18"/>
          <w:szCs w:val="18"/>
          <w:lang w:val="fr-CA"/>
        </w:rPr>
        <w:t>Tâches du consultant:</w:t>
      </w:r>
    </w:p>
    <w:p w:rsidR="0095687B" w:rsidRPr="00432B58" w:rsidRDefault="0095687B" w:rsidP="0095687B">
      <w:pPr>
        <w:jc w:val="both"/>
        <w:rPr>
          <w:rFonts w:asciiTheme="minorHAnsi" w:hAnsiTheme="minorHAnsi" w:cs="Arial"/>
          <w:sz w:val="18"/>
          <w:szCs w:val="18"/>
          <w:lang w:val="fr-CA"/>
        </w:rPr>
      </w:pPr>
      <w:r w:rsidRPr="00432B58">
        <w:rPr>
          <w:rFonts w:asciiTheme="minorHAnsi" w:hAnsiTheme="minorHAnsi" w:cs="Arial"/>
          <w:sz w:val="18"/>
          <w:szCs w:val="18"/>
          <w:lang w:val="fr-CA"/>
        </w:rPr>
        <w:t>Le consultant sera responsable du poste sur la base des Termes de référence et avec l'appui technique et administratif du Bureau intégré. Veuillez trouver ci-dessous plus de détails sur le poste:</w:t>
      </w:r>
    </w:p>
    <w:p w:rsidR="0095687B" w:rsidRPr="00432B58" w:rsidRDefault="0095687B" w:rsidP="0095687B">
      <w:pPr>
        <w:rPr>
          <w:rFonts w:asciiTheme="minorHAnsi" w:hAnsiTheme="minorHAnsi" w:cs="Arial"/>
          <w:sz w:val="18"/>
          <w:szCs w:val="18"/>
          <w:lang w:val="fr-C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1081"/>
        <w:gridCol w:w="1713"/>
        <w:gridCol w:w="2020"/>
      </w:tblGrid>
      <w:tr w:rsidR="0095687B" w:rsidRPr="00432B58" w:rsidTr="0012690B">
        <w:tc>
          <w:tcPr>
            <w:tcW w:w="2176" w:type="pct"/>
            <w:tcBorders>
              <w:bottom w:val="single" w:sz="4" w:space="0" w:color="000000"/>
            </w:tcBorders>
            <w:shd w:val="clear" w:color="auto" w:fill="BFBFBF" w:themeFill="background1" w:themeFillShade="BF"/>
            <w:vAlign w:val="center"/>
          </w:tcPr>
          <w:p w:rsidR="0095687B" w:rsidRPr="00432B58" w:rsidRDefault="0095687B" w:rsidP="005C3F60">
            <w:pPr>
              <w:jc w:val="center"/>
              <w:rPr>
                <w:rFonts w:asciiTheme="minorHAnsi" w:hAnsiTheme="minorHAnsi" w:cs="Arial"/>
                <w:b/>
                <w:sz w:val="18"/>
                <w:szCs w:val="18"/>
                <w:lang w:val="fr-CA"/>
              </w:rPr>
            </w:pPr>
            <w:r w:rsidRPr="00432B58">
              <w:rPr>
                <w:rFonts w:asciiTheme="minorHAnsi" w:hAnsiTheme="minorHAnsi" w:cs="Arial"/>
                <w:b/>
                <w:sz w:val="18"/>
                <w:szCs w:val="18"/>
                <w:lang w:val="fr-CA"/>
              </w:rPr>
              <w:t>Fonctions</w:t>
            </w:r>
          </w:p>
        </w:tc>
        <w:tc>
          <w:tcPr>
            <w:tcW w:w="634" w:type="pct"/>
            <w:tcBorders>
              <w:bottom w:val="single" w:sz="4" w:space="0" w:color="000000"/>
            </w:tcBorders>
            <w:shd w:val="clear" w:color="auto" w:fill="BFBFBF" w:themeFill="background1" w:themeFillShade="BF"/>
            <w:vAlign w:val="center"/>
          </w:tcPr>
          <w:p w:rsidR="0095687B" w:rsidRPr="00432B58" w:rsidRDefault="00D916FF" w:rsidP="00D916FF">
            <w:pPr>
              <w:jc w:val="center"/>
              <w:rPr>
                <w:rFonts w:asciiTheme="minorHAnsi" w:hAnsiTheme="minorHAnsi" w:cs="Arial"/>
                <w:b/>
                <w:sz w:val="18"/>
                <w:szCs w:val="18"/>
                <w:lang w:val="fr-CA"/>
              </w:rPr>
            </w:pPr>
            <w:r w:rsidRPr="00432B58">
              <w:rPr>
                <w:rFonts w:asciiTheme="minorHAnsi" w:hAnsiTheme="minorHAnsi" w:cs="Arial"/>
                <w:b/>
                <w:sz w:val="18"/>
                <w:szCs w:val="18"/>
                <w:lang w:val="fr-CA"/>
              </w:rPr>
              <w:t>Durée</w:t>
            </w:r>
          </w:p>
        </w:tc>
        <w:tc>
          <w:tcPr>
            <w:tcW w:w="1005" w:type="pct"/>
            <w:tcBorders>
              <w:bottom w:val="single" w:sz="4" w:space="0" w:color="000000"/>
            </w:tcBorders>
            <w:shd w:val="clear" w:color="auto" w:fill="BFBFBF" w:themeFill="background1" w:themeFillShade="BF"/>
            <w:vAlign w:val="center"/>
          </w:tcPr>
          <w:p w:rsidR="0095687B" w:rsidRPr="00432B58" w:rsidRDefault="0095687B" w:rsidP="005C3F60">
            <w:pPr>
              <w:jc w:val="center"/>
              <w:rPr>
                <w:rFonts w:asciiTheme="minorHAnsi" w:hAnsiTheme="minorHAnsi" w:cs="Arial"/>
                <w:b/>
                <w:sz w:val="18"/>
                <w:szCs w:val="18"/>
                <w:lang w:val="fr-CA"/>
              </w:rPr>
            </w:pPr>
            <w:r w:rsidRPr="00432B58">
              <w:rPr>
                <w:rFonts w:asciiTheme="minorHAnsi" w:hAnsiTheme="minorHAnsi" w:cs="Arial"/>
                <w:b/>
                <w:sz w:val="18"/>
                <w:szCs w:val="18"/>
                <w:lang w:val="fr-CA"/>
              </w:rPr>
              <w:t>Lieu</w:t>
            </w:r>
          </w:p>
        </w:tc>
        <w:tc>
          <w:tcPr>
            <w:tcW w:w="1185" w:type="pct"/>
            <w:tcBorders>
              <w:bottom w:val="single" w:sz="4" w:space="0" w:color="000000"/>
            </w:tcBorders>
            <w:shd w:val="clear" w:color="auto" w:fill="BFBFBF" w:themeFill="background1" w:themeFillShade="BF"/>
            <w:vAlign w:val="center"/>
          </w:tcPr>
          <w:p w:rsidR="0095687B" w:rsidRPr="00432B58" w:rsidRDefault="0095687B" w:rsidP="005C3F60">
            <w:pPr>
              <w:jc w:val="center"/>
              <w:rPr>
                <w:rFonts w:asciiTheme="minorHAnsi" w:hAnsiTheme="minorHAnsi" w:cs="Arial"/>
                <w:b/>
                <w:sz w:val="18"/>
                <w:szCs w:val="18"/>
                <w:lang w:val="fr-CA"/>
              </w:rPr>
            </w:pPr>
            <w:r w:rsidRPr="00432B58">
              <w:rPr>
                <w:rFonts w:asciiTheme="minorHAnsi" w:hAnsiTheme="minorHAnsi" w:cs="Arial"/>
                <w:b/>
                <w:sz w:val="18"/>
                <w:szCs w:val="18"/>
                <w:lang w:val="fr-CA"/>
              </w:rPr>
              <w:t>Résultats/Moyens de vérification</w:t>
            </w:r>
          </w:p>
        </w:tc>
      </w:tr>
      <w:tr w:rsidR="0095687B" w:rsidRPr="003505F9" w:rsidTr="0012690B">
        <w:tc>
          <w:tcPr>
            <w:tcW w:w="5000" w:type="pct"/>
            <w:gridSpan w:val="4"/>
            <w:tcBorders>
              <w:bottom w:val="single" w:sz="4" w:space="0" w:color="000000"/>
            </w:tcBorders>
            <w:shd w:val="solid" w:color="8DB3E2" w:fill="auto"/>
            <w:vAlign w:val="center"/>
          </w:tcPr>
          <w:p w:rsidR="0095687B" w:rsidRPr="00432B58" w:rsidRDefault="00102689" w:rsidP="00D916FF">
            <w:pPr>
              <w:jc w:val="center"/>
              <w:rPr>
                <w:rFonts w:asciiTheme="minorHAnsi" w:hAnsiTheme="minorHAnsi" w:cs="Arial"/>
                <w:sz w:val="18"/>
                <w:szCs w:val="18"/>
                <w:lang w:val="fr-CA"/>
              </w:rPr>
            </w:pPr>
            <w:r w:rsidRPr="00432B58">
              <w:rPr>
                <w:rFonts w:asciiTheme="minorHAnsi" w:hAnsiTheme="minorHAnsi" w:cs="Arial"/>
                <w:b/>
                <w:sz w:val="18"/>
                <w:szCs w:val="18"/>
                <w:lang w:val="fr-CA"/>
              </w:rPr>
              <w:t xml:space="preserve">Évaluation à mi-parcours: examen sur dossier, consultations préliminaires et rapport initial </w:t>
            </w:r>
          </w:p>
        </w:tc>
      </w:tr>
      <w:tr w:rsidR="00102689" w:rsidRPr="00432B58" w:rsidTr="0012690B">
        <w:tc>
          <w:tcPr>
            <w:tcW w:w="2176" w:type="pct"/>
            <w:tcBorders>
              <w:bottom w:val="single" w:sz="4" w:space="0" w:color="000000"/>
            </w:tcBorders>
            <w:shd w:val="clear" w:color="auto" w:fill="D9D9D9" w:themeFill="background1" w:themeFillShade="D9"/>
          </w:tcPr>
          <w:p w:rsidR="00102689" w:rsidRPr="00432B58" w:rsidRDefault="00102689" w:rsidP="005C3F60">
            <w:pPr>
              <w:jc w:val="both"/>
              <w:rPr>
                <w:rFonts w:asciiTheme="minorHAnsi" w:hAnsiTheme="minorHAnsi" w:cs="Arial"/>
                <w:sz w:val="18"/>
                <w:szCs w:val="18"/>
                <w:lang w:val="fr-CA"/>
              </w:rPr>
            </w:pPr>
            <w:r w:rsidRPr="00432B58">
              <w:rPr>
                <w:rFonts w:asciiTheme="minorHAnsi" w:hAnsiTheme="minorHAnsi" w:cs="Arial"/>
                <w:sz w:val="18"/>
                <w:szCs w:val="18"/>
                <w:lang w:val="fr-CA"/>
              </w:rPr>
              <w:t>Analyse et évaluation des documents de référence</w:t>
            </w:r>
          </w:p>
        </w:tc>
        <w:tc>
          <w:tcPr>
            <w:tcW w:w="634" w:type="pct"/>
            <w:vMerge w:val="restart"/>
            <w:shd w:val="clear" w:color="auto" w:fill="D9D9D9" w:themeFill="background1" w:themeFillShade="D9"/>
            <w:vAlign w:val="center"/>
          </w:tcPr>
          <w:p w:rsidR="00102689" w:rsidRPr="00432B58" w:rsidRDefault="00102689" w:rsidP="00102689">
            <w:pPr>
              <w:rPr>
                <w:rFonts w:asciiTheme="minorHAnsi" w:hAnsiTheme="minorHAnsi" w:cs="Arial"/>
                <w:sz w:val="18"/>
                <w:szCs w:val="18"/>
                <w:lang w:val="fr-CA"/>
              </w:rPr>
            </w:pPr>
            <w:r w:rsidRPr="00432B58">
              <w:rPr>
                <w:rFonts w:asciiTheme="minorHAnsi" w:hAnsiTheme="minorHAnsi" w:cs="Arial"/>
                <w:sz w:val="18"/>
                <w:szCs w:val="18"/>
                <w:lang w:val="fr-CA"/>
              </w:rPr>
              <w:t xml:space="preserve"> 1 semaine</w:t>
            </w:r>
          </w:p>
        </w:tc>
        <w:tc>
          <w:tcPr>
            <w:tcW w:w="1005" w:type="pct"/>
            <w:vMerge w:val="restart"/>
            <w:shd w:val="clear" w:color="auto" w:fill="D9D9D9" w:themeFill="background1" w:themeFillShade="D9"/>
            <w:vAlign w:val="center"/>
          </w:tcPr>
          <w:p w:rsidR="00102689" w:rsidRPr="00432B58" w:rsidRDefault="00102689" w:rsidP="000A25C1">
            <w:pPr>
              <w:jc w:val="center"/>
              <w:rPr>
                <w:rFonts w:asciiTheme="minorHAnsi" w:hAnsiTheme="minorHAnsi" w:cs="Arial"/>
                <w:sz w:val="18"/>
                <w:szCs w:val="18"/>
                <w:lang w:val="fr-CA"/>
              </w:rPr>
            </w:pPr>
            <w:r w:rsidRPr="00432B58">
              <w:rPr>
                <w:rFonts w:asciiTheme="minorHAnsi" w:hAnsiTheme="minorHAnsi" w:cs="Arial"/>
                <w:sz w:val="18"/>
                <w:szCs w:val="18"/>
                <w:lang w:val="fr-CA"/>
              </w:rPr>
              <w:t>Kinshasa</w:t>
            </w:r>
          </w:p>
        </w:tc>
        <w:tc>
          <w:tcPr>
            <w:tcW w:w="1185" w:type="pct"/>
            <w:vMerge w:val="restart"/>
            <w:shd w:val="clear" w:color="auto" w:fill="D9D9D9" w:themeFill="background1" w:themeFillShade="D9"/>
            <w:vAlign w:val="center"/>
          </w:tcPr>
          <w:p w:rsidR="00102689" w:rsidRPr="00432B58" w:rsidRDefault="00102689" w:rsidP="005C3F60">
            <w:pPr>
              <w:jc w:val="center"/>
              <w:rPr>
                <w:rFonts w:asciiTheme="minorHAnsi" w:hAnsiTheme="minorHAnsi" w:cs="Arial"/>
                <w:sz w:val="18"/>
                <w:szCs w:val="18"/>
                <w:lang w:val="fr-CA"/>
              </w:rPr>
            </w:pPr>
            <w:r w:rsidRPr="00432B58">
              <w:rPr>
                <w:rFonts w:asciiTheme="minorHAnsi" w:hAnsiTheme="minorHAnsi" w:cs="Arial"/>
                <w:sz w:val="18"/>
                <w:szCs w:val="18"/>
                <w:lang w:val="fr-CA"/>
              </w:rPr>
              <w:t>Rapport initial</w:t>
            </w:r>
          </w:p>
        </w:tc>
      </w:tr>
      <w:tr w:rsidR="00102689" w:rsidRPr="003505F9" w:rsidTr="0012690B">
        <w:tc>
          <w:tcPr>
            <w:tcW w:w="2176" w:type="pct"/>
            <w:tcBorders>
              <w:bottom w:val="single" w:sz="4" w:space="0" w:color="000000"/>
            </w:tcBorders>
            <w:shd w:val="clear" w:color="auto" w:fill="D9D9D9" w:themeFill="background1" w:themeFillShade="D9"/>
          </w:tcPr>
          <w:p w:rsidR="00102689" w:rsidRPr="00432B58" w:rsidRDefault="00102689" w:rsidP="005C3F60">
            <w:pPr>
              <w:jc w:val="both"/>
              <w:rPr>
                <w:rFonts w:asciiTheme="minorHAnsi" w:hAnsiTheme="minorHAnsi" w:cs="Arial"/>
                <w:sz w:val="18"/>
                <w:szCs w:val="18"/>
                <w:lang w:val="fr-CA"/>
              </w:rPr>
            </w:pPr>
            <w:r w:rsidRPr="00432B58">
              <w:rPr>
                <w:rFonts w:asciiTheme="minorHAnsi" w:hAnsiTheme="minorHAnsi" w:cs="Arial"/>
                <w:sz w:val="18"/>
                <w:szCs w:val="18"/>
                <w:lang w:val="fr-CA"/>
              </w:rPr>
              <w:t xml:space="preserve">Élaboration d'un projet de rapport initial </w:t>
            </w:r>
            <w:r w:rsidR="0066089E" w:rsidRPr="00432B58">
              <w:rPr>
                <w:rFonts w:asciiTheme="minorHAnsi" w:hAnsiTheme="minorHAnsi" w:cs="Arial"/>
                <w:sz w:val="18"/>
                <w:szCs w:val="18"/>
                <w:lang w:val="fr-CA"/>
              </w:rPr>
              <w:t>(méthodologie</w:t>
            </w:r>
            <w:r w:rsidRPr="00432B58">
              <w:rPr>
                <w:rFonts w:asciiTheme="minorHAnsi" w:hAnsiTheme="minorHAnsi" w:cs="Arial"/>
                <w:sz w:val="18"/>
                <w:szCs w:val="18"/>
                <w:lang w:val="fr-CA"/>
              </w:rPr>
              <w:t xml:space="preserve"> pour me</w:t>
            </w:r>
            <w:r w:rsidR="0066089E">
              <w:rPr>
                <w:rFonts w:asciiTheme="minorHAnsi" w:hAnsiTheme="minorHAnsi" w:cs="Arial"/>
                <w:sz w:val="18"/>
                <w:szCs w:val="18"/>
                <w:lang w:val="fr-CA"/>
              </w:rPr>
              <w:t>ner l'évaluation à mi-parcours)</w:t>
            </w:r>
          </w:p>
        </w:tc>
        <w:tc>
          <w:tcPr>
            <w:tcW w:w="634" w:type="pct"/>
            <w:vMerge/>
            <w:shd w:val="clear" w:color="auto" w:fill="D9D9D9" w:themeFill="background1" w:themeFillShade="D9"/>
            <w:vAlign w:val="center"/>
          </w:tcPr>
          <w:p w:rsidR="00102689" w:rsidRPr="00432B58" w:rsidRDefault="00102689" w:rsidP="005C3F60">
            <w:pPr>
              <w:jc w:val="center"/>
              <w:rPr>
                <w:rFonts w:asciiTheme="minorHAnsi" w:hAnsiTheme="minorHAnsi" w:cs="Arial"/>
                <w:sz w:val="18"/>
                <w:szCs w:val="18"/>
                <w:lang w:val="fr-CA"/>
              </w:rPr>
            </w:pPr>
          </w:p>
        </w:tc>
        <w:tc>
          <w:tcPr>
            <w:tcW w:w="1005" w:type="pct"/>
            <w:vMerge/>
            <w:shd w:val="clear" w:color="auto" w:fill="D9D9D9" w:themeFill="background1" w:themeFillShade="D9"/>
            <w:vAlign w:val="center"/>
          </w:tcPr>
          <w:p w:rsidR="00102689" w:rsidRPr="00432B58" w:rsidRDefault="00102689" w:rsidP="000A25C1">
            <w:pPr>
              <w:jc w:val="center"/>
              <w:rPr>
                <w:rFonts w:asciiTheme="minorHAnsi" w:hAnsiTheme="minorHAnsi" w:cs="Arial"/>
                <w:sz w:val="18"/>
                <w:szCs w:val="18"/>
                <w:lang w:val="fr-CA"/>
              </w:rPr>
            </w:pPr>
          </w:p>
        </w:tc>
        <w:tc>
          <w:tcPr>
            <w:tcW w:w="1185" w:type="pct"/>
            <w:vMerge/>
            <w:shd w:val="clear" w:color="auto" w:fill="D9D9D9" w:themeFill="background1" w:themeFillShade="D9"/>
            <w:vAlign w:val="center"/>
          </w:tcPr>
          <w:p w:rsidR="00102689" w:rsidRPr="00432B58" w:rsidRDefault="00102689" w:rsidP="005C3F60">
            <w:pPr>
              <w:jc w:val="center"/>
              <w:rPr>
                <w:rFonts w:asciiTheme="minorHAnsi" w:hAnsiTheme="minorHAnsi" w:cs="Arial"/>
                <w:sz w:val="18"/>
                <w:szCs w:val="18"/>
                <w:lang w:val="fr-CA"/>
              </w:rPr>
            </w:pPr>
          </w:p>
        </w:tc>
      </w:tr>
      <w:tr w:rsidR="00102689" w:rsidRPr="003505F9" w:rsidTr="0012690B">
        <w:tc>
          <w:tcPr>
            <w:tcW w:w="2176" w:type="pct"/>
            <w:tcBorders>
              <w:bottom w:val="single" w:sz="4" w:space="0" w:color="000000"/>
            </w:tcBorders>
            <w:shd w:val="clear" w:color="auto" w:fill="D9D9D9" w:themeFill="background1" w:themeFillShade="D9"/>
          </w:tcPr>
          <w:p w:rsidR="00102689" w:rsidRPr="00432B58" w:rsidRDefault="00102689" w:rsidP="00D916FF">
            <w:pPr>
              <w:jc w:val="both"/>
              <w:rPr>
                <w:rFonts w:asciiTheme="minorHAnsi" w:hAnsiTheme="minorHAnsi" w:cs="Arial"/>
                <w:sz w:val="18"/>
                <w:szCs w:val="18"/>
                <w:lang w:val="fr-CA"/>
              </w:rPr>
            </w:pPr>
            <w:r w:rsidRPr="00432B58">
              <w:rPr>
                <w:rFonts w:asciiTheme="minorHAnsi" w:hAnsiTheme="minorHAnsi" w:cs="Arial"/>
                <w:sz w:val="18"/>
                <w:szCs w:val="18"/>
                <w:lang w:val="fr-CA"/>
              </w:rPr>
              <w:t>Consultations préliminaires avec les acteurs concernés</w:t>
            </w:r>
          </w:p>
        </w:tc>
        <w:tc>
          <w:tcPr>
            <w:tcW w:w="634" w:type="pct"/>
            <w:vMerge/>
            <w:tcBorders>
              <w:bottom w:val="single" w:sz="4" w:space="0" w:color="000000"/>
            </w:tcBorders>
            <w:shd w:val="clear" w:color="auto" w:fill="D9D9D9" w:themeFill="background1" w:themeFillShade="D9"/>
            <w:vAlign w:val="center"/>
          </w:tcPr>
          <w:p w:rsidR="00102689" w:rsidRPr="00432B58" w:rsidRDefault="00102689" w:rsidP="005C3F60">
            <w:pPr>
              <w:jc w:val="center"/>
              <w:rPr>
                <w:rFonts w:asciiTheme="minorHAnsi" w:hAnsiTheme="minorHAnsi" w:cs="Arial"/>
                <w:sz w:val="18"/>
                <w:szCs w:val="18"/>
                <w:lang w:val="fr-CA"/>
              </w:rPr>
            </w:pPr>
          </w:p>
        </w:tc>
        <w:tc>
          <w:tcPr>
            <w:tcW w:w="1005" w:type="pct"/>
            <w:vMerge/>
            <w:shd w:val="clear" w:color="auto" w:fill="D9D9D9" w:themeFill="background1" w:themeFillShade="D9"/>
            <w:vAlign w:val="center"/>
          </w:tcPr>
          <w:p w:rsidR="00102689" w:rsidRPr="00432B58" w:rsidRDefault="00102689" w:rsidP="000A25C1">
            <w:pPr>
              <w:jc w:val="center"/>
              <w:rPr>
                <w:rFonts w:asciiTheme="minorHAnsi" w:hAnsiTheme="minorHAnsi" w:cs="Arial"/>
                <w:sz w:val="18"/>
                <w:szCs w:val="18"/>
                <w:lang w:val="fr-CA"/>
              </w:rPr>
            </w:pPr>
          </w:p>
        </w:tc>
        <w:tc>
          <w:tcPr>
            <w:tcW w:w="1185" w:type="pct"/>
            <w:vMerge/>
            <w:tcBorders>
              <w:bottom w:val="single" w:sz="4" w:space="0" w:color="000000"/>
            </w:tcBorders>
            <w:shd w:val="clear" w:color="auto" w:fill="D9D9D9" w:themeFill="background1" w:themeFillShade="D9"/>
            <w:vAlign w:val="center"/>
          </w:tcPr>
          <w:p w:rsidR="00102689" w:rsidRPr="00432B58" w:rsidRDefault="00102689" w:rsidP="005C3F60">
            <w:pPr>
              <w:jc w:val="center"/>
              <w:rPr>
                <w:rFonts w:asciiTheme="minorHAnsi" w:hAnsiTheme="minorHAnsi" w:cs="Arial"/>
                <w:sz w:val="18"/>
                <w:szCs w:val="18"/>
                <w:lang w:val="fr-CA"/>
              </w:rPr>
            </w:pPr>
          </w:p>
        </w:tc>
      </w:tr>
      <w:tr w:rsidR="0095687B" w:rsidRPr="00432B58" w:rsidTr="0012690B">
        <w:tc>
          <w:tcPr>
            <w:tcW w:w="2176" w:type="pct"/>
            <w:shd w:val="clear" w:color="auto" w:fill="D9D9D9" w:themeFill="background1" w:themeFillShade="D9"/>
          </w:tcPr>
          <w:p w:rsidR="0095687B" w:rsidRPr="00432B58" w:rsidRDefault="00D916FF" w:rsidP="00102689">
            <w:pPr>
              <w:tabs>
                <w:tab w:val="left" w:pos="6240"/>
              </w:tabs>
              <w:jc w:val="both"/>
              <w:rPr>
                <w:rFonts w:ascii="Calibri" w:hAnsi="Calibri" w:cs="Calibri"/>
                <w:sz w:val="18"/>
                <w:szCs w:val="18"/>
                <w:lang w:val="fr-CA"/>
              </w:rPr>
            </w:pPr>
            <w:r w:rsidRPr="00432B58">
              <w:rPr>
                <w:rFonts w:ascii="Calibri" w:hAnsi="Calibri" w:cs="Calibri"/>
                <w:b/>
                <w:sz w:val="18"/>
                <w:szCs w:val="18"/>
                <w:lang w:val="fr-CA"/>
              </w:rPr>
              <w:t xml:space="preserve">Consultations et facilitations de rencontres </w:t>
            </w:r>
            <w:r w:rsidRPr="00DD5F81">
              <w:rPr>
                <w:rFonts w:ascii="Calibri" w:hAnsi="Calibri" w:cs="Calibri"/>
                <w:sz w:val="18"/>
                <w:szCs w:val="18"/>
                <w:lang w:val="fr-CA"/>
              </w:rPr>
              <w:t>avec les organismes des Nations Unies, les sections de la MONUSCO, les homologues nationaux, les bailleurs de fonds et la société civile</w:t>
            </w:r>
          </w:p>
        </w:tc>
        <w:tc>
          <w:tcPr>
            <w:tcW w:w="634" w:type="pct"/>
            <w:shd w:val="clear" w:color="auto" w:fill="D9D9D9" w:themeFill="background1" w:themeFillShade="D9"/>
            <w:vAlign w:val="center"/>
          </w:tcPr>
          <w:p w:rsidR="0095687B" w:rsidRPr="00432B58" w:rsidRDefault="00102689" w:rsidP="00D916FF">
            <w:pPr>
              <w:jc w:val="both"/>
              <w:rPr>
                <w:rFonts w:asciiTheme="minorHAnsi" w:hAnsiTheme="minorHAnsi" w:cs="Arial"/>
                <w:sz w:val="18"/>
                <w:szCs w:val="18"/>
                <w:lang w:val="fr-CA"/>
              </w:rPr>
            </w:pPr>
            <w:r w:rsidRPr="00432B58">
              <w:rPr>
                <w:rFonts w:asciiTheme="minorHAnsi" w:hAnsiTheme="minorHAnsi" w:cs="Arial"/>
                <w:sz w:val="18"/>
                <w:szCs w:val="18"/>
                <w:lang w:val="fr-CA"/>
              </w:rPr>
              <w:t>2 semaines</w:t>
            </w:r>
          </w:p>
        </w:tc>
        <w:tc>
          <w:tcPr>
            <w:tcW w:w="1005" w:type="pct"/>
            <w:shd w:val="clear" w:color="auto" w:fill="D9D9D9" w:themeFill="background1" w:themeFillShade="D9"/>
            <w:vAlign w:val="center"/>
          </w:tcPr>
          <w:p w:rsidR="00102689" w:rsidRPr="00432B58" w:rsidRDefault="00102689" w:rsidP="00DD5F81">
            <w:pPr>
              <w:jc w:val="center"/>
              <w:rPr>
                <w:rFonts w:asciiTheme="minorHAnsi" w:hAnsiTheme="minorHAnsi" w:cs="Arial"/>
                <w:sz w:val="18"/>
                <w:szCs w:val="18"/>
                <w:lang w:val="fr-CA"/>
              </w:rPr>
            </w:pPr>
            <w:r w:rsidRPr="00432B58">
              <w:rPr>
                <w:rFonts w:asciiTheme="minorHAnsi" w:hAnsiTheme="minorHAnsi" w:cs="Arial"/>
                <w:sz w:val="18"/>
                <w:szCs w:val="18"/>
                <w:lang w:val="fr-CA"/>
              </w:rPr>
              <w:t>Kinshasa</w:t>
            </w:r>
          </w:p>
        </w:tc>
        <w:tc>
          <w:tcPr>
            <w:tcW w:w="1185" w:type="pct"/>
            <w:shd w:val="clear" w:color="auto" w:fill="D9D9D9" w:themeFill="background1" w:themeFillShade="D9"/>
            <w:vAlign w:val="center"/>
          </w:tcPr>
          <w:p w:rsidR="0095687B" w:rsidRPr="00432B58" w:rsidRDefault="00102689" w:rsidP="00102689">
            <w:pPr>
              <w:jc w:val="center"/>
              <w:rPr>
                <w:rFonts w:asciiTheme="minorHAnsi" w:hAnsiTheme="minorHAnsi" w:cs="Arial"/>
                <w:sz w:val="18"/>
                <w:szCs w:val="18"/>
                <w:lang w:val="fr-CA"/>
              </w:rPr>
            </w:pPr>
            <w:r w:rsidRPr="00432B58">
              <w:rPr>
                <w:rFonts w:asciiTheme="minorHAnsi" w:hAnsiTheme="minorHAnsi" w:cs="Arial"/>
                <w:sz w:val="18"/>
                <w:szCs w:val="18"/>
                <w:lang w:val="fr-CA"/>
              </w:rPr>
              <w:t>Procès-verbaux des réunions</w:t>
            </w:r>
          </w:p>
        </w:tc>
      </w:tr>
      <w:tr w:rsidR="00D916FF" w:rsidRPr="003505F9" w:rsidTr="0012690B">
        <w:tc>
          <w:tcPr>
            <w:tcW w:w="2176" w:type="pct"/>
            <w:shd w:val="clear" w:color="auto" w:fill="D9D9D9" w:themeFill="background1" w:themeFillShade="D9"/>
          </w:tcPr>
          <w:p w:rsidR="00D916FF" w:rsidRPr="00432B58" w:rsidRDefault="00102689" w:rsidP="00102689">
            <w:pPr>
              <w:tabs>
                <w:tab w:val="left" w:pos="6240"/>
              </w:tabs>
              <w:jc w:val="both"/>
              <w:rPr>
                <w:rFonts w:ascii="Calibri" w:hAnsi="Calibri" w:cs="Calibri"/>
                <w:b/>
                <w:sz w:val="18"/>
                <w:szCs w:val="18"/>
                <w:lang w:val="fr-CA"/>
              </w:rPr>
            </w:pPr>
            <w:r w:rsidRPr="00432B58">
              <w:rPr>
                <w:rFonts w:ascii="Calibri" w:hAnsi="Calibri" w:cs="Calibri"/>
                <w:b/>
                <w:sz w:val="18"/>
                <w:szCs w:val="18"/>
                <w:lang w:val="fr-CA"/>
              </w:rPr>
              <w:t>Élaboration et finalisation du rapport MTR</w:t>
            </w:r>
          </w:p>
        </w:tc>
        <w:tc>
          <w:tcPr>
            <w:tcW w:w="634" w:type="pct"/>
            <w:shd w:val="clear" w:color="auto" w:fill="D9D9D9" w:themeFill="background1" w:themeFillShade="D9"/>
            <w:vAlign w:val="center"/>
          </w:tcPr>
          <w:p w:rsidR="00D916FF" w:rsidRPr="00432B58" w:rsidRDefault="00102689" w:rsidP="00102689">
            <w:pPr>
              <w:jc w:val="both"/>
              <w:rPr>
                <w:rFonts w:asciiTheme="minorHAnsi" w:hAnsiTheme="minorHAnsi" w:cs="Arial"/>
                <w:sz w:val="18"/>
                <w:szCs w:val="18"/>
                <w:lang w:val="fr-CA"/>
              </w:rPr>
            </w:pPr>
            <w:r w:rsidRPr="00432B58">
              <w:rPr>
                <w:rFonts w:asciiTheme="minorHAnsi" w:hAnsiTheme="minorHAnsi" w:cs="Arial"/>
                <w:sz w:val="18"/>
                <w:szCs w:val="18"/>
                <w:lang w:val="fr-CA"/>
              </w:rPr>
              <w:t>1 semaine</w:t>
            </w:r>
          </w:p>
        </w:tc>
        <w:tc>
          <w:tcPr>
            <w:tcW w:w="1005" w:type="pct"/>
            <w:shd w:val="clear" w:color="auto" w:fill="D9D9D9" w:themeFill="background1" w:themeFillShade="D9"/>
            <w:vAlign w:val="center"/>
          </w:tcPr>
          <w:p w:rsidR="00D916FF" w:rsidRPr="00432B58" w:rsidRDefault="00102689" w:rsidP="000A25C1">
            <w:pPr>
              <w:jc w:val="center"/>
              <w:rPr>
                <w:rFonts w:asciiTheme="minorHAnsi" w:hAnsiTheme="minorHAnsi" w:cs="Arial"/>
                <w:sz w:val="18"/>
                <w:szCs w:val="18"/>
                <w:lang w:val="fr-CA"/>
              </w:rPr>
            </w:pPr>
            <w:r w:rsidRPr="00432B58">
              <w:rPr>
                <w:rFonts w:asciiTheme="minorHAnsi" w:hAnsiTheme="minorHAnsi" w:cs="Arial"/>
                <w:sz w:val="18"/>
                <w:szCs w:val="18"/>
                <w:lang w:val="fr-CA"/>
              </w:rPr>
              <w:t>Kinshasa</w:t>
            </w:r>
          </w:p>
        </w:tc>
        <w:tc>
          <w:tcPr>
            <w:tcW w:w="1185" w:type="pct"/>
            <w:shd w:val="clear" w:color="auto" w:fill="D9D9D9" w:themeFill="background1" w:themeFillShade="D9"/>
            <w:vAlign w:val="center"/>
          </w:tcPr>
          <w:p w:rsidR="00D916FF" w:rsidRPr="00432B58" w:rsidRDefault="00102689" w:rsidP="00102689">
            <w:pPr>
              <w:jc w:val="center"/>
              <w:rPr>
                <w:rFonts w:asciiTheme="minorHAnsi" w:hAnsiTheme="minorHAnsi" w:cs="Arial"/>
                <w:sz w:val="18"/>
                <w:szCs w:val="18"/>
                <w:lang w:val="fr-CA"/>
              </w:rPr>
            </w:pPr>
            <w:r w:rsidRPr="00432B58">
              <w:rPr>
                <w:rFonts w:asciiTheme="minorHAnsi" w:hAnsiTheme="minorHAnsi" w:cs="Arial"/>
                <w:sz w:val="18"/>
                <w:szCs w:val="18"/>
                <w:lang w:val="fr-CA"/>
              </w:rPr>
              <w:t>Version finale du rapport MTR</w:t>
            </w:r>
          </w:p>
        </w:tc>
      </w:tr>
      <w:tr w:rsidR="0095687B" w:rsidRPr="003505F9" w:rsidTr="0012690B">
        <w:tc>
          <w:tcPr>
            <w:tcW w:w="5000" w:type="pct"/>
            <w:gridSpan w:val="4"/>
            <w:shd w:val="clear" w:color="auto" w:fill="8DB3E2" w:themeFill="text2" w:themeFillTint="66"/>
            <w:vAlign w:val="center"/>
          </w:tcPr>
          <w:p w:rsidR="0095687B" w:rsidRPr="00432B58" w:rsidRDefault="00102689" w:rsidP="00102689">
            <w:pPr>
              <w:jc w:val="center"/>
              <w:rPr>
                <w:rFonts w:asciiTheme="minorHAnsi" w:hAnsiTheme="minorHAnsi" w:cs="Arial"/>
                <w:b/>
                <w:sz w:val="18"/>
                <w:szCs w:val="18"/>
                <w:lang w:val="fr-CA"/>
              </w:rPr>
            </w:pPr>
            <w:r w:rsidRPr="00432B58">
              <w:rPr>
                <w:rFonts w:asciiTheme="minorHAnsi" w:hAnsiTheme="minorHAnsi" w:cs="Arial"/>
                <w:b/>
                <w:sz w:val="18"/>
                <w:szCs w:val="18"/>
                <w:lang w:val="fr-CA"/>
              </w:rPr>
              <w:t>Révision de l'UNDAF: visite de terrain à l'Est</w:t>
            </w:r>
          </w:p>
        </w:tc>
      </w:tr>
      <w:tr w:rsidR="0095687B" w:rsidRPr="00432B58" w:rsidTr="0012690B">
        <w:tc>
          <w:tcPr>
            <w:tcW w:w="2176" w:type="pct"/>
            <w:shd w:val="clear" w:color="auto" w:fill="D9D9D9" w:themeFill="background1" w:themeFillShade="D9"/>
          </w:tcPr>
          <w:p w:rsidR="0095687B" w:rsidRPr="00432B58" w:rsidRDefault="00102689" w:rsidP="005C3F60">
            <w:pPr>
              <w:jc w:val="both"/>
              <w:rPr>
                <w:rFonts w:asciiTheme="minorHAnsi" w:hAnsiTheme="minorHAnsi" w:cs="Arial"/>
                <w:sz w:val="18"/>
                <w:szCs w:val="18"/>
                <w:lang w:val="fr-CA"/>
              </w:rPr>
            </w:pPr>
            <w:r w:rsidRPr="00432B58">
              <w:rPr>
                <w:rFonts w:ascii="Calibri" w:hAnsi="Calibri" w:cs="Calibri"/>
                <w:color w:val="000000"/>
                <w:sz w:val="18"/>
                <w:szCs w:val="18"/>
                <w:lang w:val="fr-CA"/>
              </w:rPr>
              <w:t>Examen de la documentation et consultations avec les acteurs concernés</w:t>
            </w:r>
          </w:p>
        </w:tc>
        <w:tc>
          <w:tcPr>
            <w:tcW w:w="634" w:type="pct"/>
            <w:shd w:val="clear" w:color="auto" w:fill="D9D9D9" w:themeFill="background1" w:themeFillShade="D9"/>
            <w:vAlign w:val="center"/>
          </w:tcPr>
          <w:p w:rsidR="0095687B" w:rsidRPr="00432B58" w:rsidRDefault="00102689" w:rsidP="005C3F60">
            <w:pPr>
              <w:jc w:val="center"/>
              <w:rPr>
                <w:rFonts w:asciiTheme="minorHAnsi" w:hAnsiTheme="minorHAnsi" w:cs="Arial"/>
                <w:sz w:val="18"/>
                <w:szCs w:val="18"/>
                <w:lang w:val="fr-CA"/>
              </w:rPr>
            </w:pPr>
            <w:r w:rsidRPr="00432B58">
              <w:rPr>
                <w:rFonts w:asciiTheme="minorHAnsi" w:hAnsiTheme="minorHAnsi" w:cs="Arial"/>
                <w:sz w:val="18"/>
                <w:szCs w:val="18"/>
                <w:lang w:val="fr-CA"/>
              </w:rPr>
              <w:t>1 semaine</w:t>
            </w:r>
          </w:p>
        </w:tc>
        <w:tc>
          <w:tcPr>
            <w:tcW w:w="1005" w:type="pct"/>
            <w:shd w:val="clear" w:color="auto" w:fill="D9D9D9" w:themeFill="background1" w:themeFillShade="D9"/>
            <w:vAlign w:val="center"/>
          </w:tcPr>
          <w:p w:rsidR="0095687B" w:rsidRPr="00432B58" w:rsidRDefault="00102689" w:rsidP="005C3F60">
            <w:pPr>
              <w:jc w:val="center"/>
              <w:rPr>
                <w:rFonts w:asciiTheme="minorHAnsi" w:hAnsiTheme="minorHAnsi" w:cs="Arial"/>
                <w:sz w:val="18"/>
                <w:szCs w:val="18"/>
                <w:lang w:val="fr-CA"/>
              </w:rPr>
            </w:pPr>
            <w:r w:rsidRPr="00432B58">
              <w:rPr>
                <w:rFonts w:asciiTheme="minorHAnsi" w:hAnsiTheme="minorHAnsi" w:cs="Arial"/>
                <w:sz w:val="18"/>
                <w:szCs w:val="18"/>
                <w:lang w:val="fr-CA"/>
              </w:rPr>
              <w:t>Goma</w:t>
            </w:r>
          </w:p>
        </w:tc>
        <w:tc>
          <w:tcPr>
            <w:tcW w:w="1185" w:type="pct"/>
            <w:shd w:val="clear" w:color="auto" w:fill="D9D9D9" w:themeFill="background1" w:themeFillShade="D9"/>
            <w:vAlign w:val="center"/>
          </w:tcPr>
          <w:p w:rsidR="0095687B" w:rsidRPr="00432B58" w:rsidRDefault="00102689" w:rsidP="005C3F60">
            <w:pPr>
              <w:jc w:val="center"/>
              <w:rPr>
                <w:rFonts w:asciiTheme="minorHAnsi" w:hAnsiTheme="minorHAnsi" w:cs="Arial"/>
                <w:sz w:val="18"/>
                <w:szCs w:val="18"/>
                <w:lang w:val="fr-CA"/>
              </w:rPr>
            </w:pPr>
            <w:r w:rsidRPr="00432B58">
              <w:rPr>
                <w:rFonts w:ascii="Calibri" w:hAnsi="Calibri" w:cs="Calibri"/>
                <w:color w:val="000000"/>
                <w:sz w:val="18"/>
                <w:szCs w:val="18"/>
                <w:lang w:val="fr-CA"/>
              </w:rPr>
              <w:t>Procès-verbaux des réunions</w:t>
            </w:r>
          </w:p>
        </w:tc>
      </w:tr>
      <w:tr w:rsidR="0095687B" w:rsidRPr="00432B58" w:rsidTr="0012690B">
        <w:trPr>
          <w:trHeight w:val="197"/>
        </w:trPr>
        <w:tc>
          <w:tcPr>
            <w:tcW w:w="2176" w:type="pct"/>
            <w:shd w:val="clear" w:color="auto" w:fill="D9D9D9" w:themeFill="background1" w:themeFillShade="D9"/>
          </w:tcPr>
          <w:p w:rsidR="0095687B" w:rsidRPr="00432B58" w:rsidRDefault="00102689" w:rsidP="005C3F60">
            <w:pPr>
              <w:jc w:val="both"/>
              <w:rPr>
                <w:rFonts w:asciiTheme="minorHAnsi" w:hAnsiTheme="minorHAnsi" w:cs="Arial"/>
                <w:sz w:val="18"/>
                <w:szCs w:val="18"/>
                <w:lang w:val="fr-CA"/>
              </w:rPr>
            </w:pPr>
            <w:r w:rsidRPr="00432B58">
              <w:rPr>
                <w:rFonts w:ascii="Calibri" w:hAnsi="Calibri" w:cs="Calibri"/>
                <w:color w:val="000000"/>
                <w:sz w:val="18"/>
                <w:szCs w:val="18"/>
                <w:lang w:val="fr-CA"/>
              </w:rPr>
              <w:t>Révision de l'UNDAF</w:t>
            </w:r>
            <w:r w:rsidR="0095687B" w:rsidRPr="00432B58">
              <w:rPr>
                <w:rFonts w:ascii="Calibri" w:hAnsi="Calibri" w:cs="Calibri"/>
                <w:color w:val="000000"/>
                <w:sz w:val="18"/>
                <w:szCs w:val="18"/>
                <w:lang w:val="fr-CA"/>
              </w:rPr>
              <w:t xml:space="preserve"> </w:t>
            </w:r>
          </w:p>
        </w:tc>
        <w:tc>
          <w:tcPr>
            <w:tcW w:w="634" w:type="pct"/>
            <w:vMerge w:val="restart"/>
            <w:shd w:val="clear" w:color="auto" w:fill="D9D9D9" w:themeFill="background1" w:themeFillShade="D9"/>
            <w:vAlign w:val="center"/>
          </w:tcPr>
          <w:p w:rsidR="0095687B" w:rsidRPr="00432B58" w:rsidRDefault="000A25C1" w:rsidP="005C3F60">
            <w:pPr>
              <w:jc w:val="center"/>
              <w:rPr>
                <w:rFonts w:asciiTheme="minorHAnsi" w:hAnsiTheme="minorHAnsi" w:cs="Arial"/>
                <w:sz w:val="18"/>
                <w:szCs w:val="18"/>
                <w:lang w:val="fr-CA"/>
              </w:rPr>
            </w:pPr>
            <w:r w:rsidRPr="00432B58">
              <w:rPr>
                <w:rFonts w:asciiTheme="minorHAnsi" w:hAnsiTheme="minorHAnsi" w:cs="Arial"/>
                <w:sz w:val="18"/>
                <w:szCs w:val="18"/>
                <w:lang w:val="fr-CA"/>
              </w:rPr>
              <w:t>2 semaines</w:t>
            </w:r>
          </w:p>
        </w:tc>
        <w:tc>
          <w:tcPr>
            <w:tcW w:w="1005" w:type="pct"/>
            <w:vMerge w:val="restart"/>
            <w:shd w:val="clear" w:color="auto" w:fill="D9D9D9" w:themeFill="background1" w:themeFillShade="D9"/>
            <w:vAlign w:val="center"/>
          </w:tcPr>
          <w:p w:rsidR="0095687B" w:rsidRPr="00432B58" w:rsidRDefault="00CE2FD0" w:rsidP="005C3F60">
            <w:pPr>
              <w:jc w:val="center"/>
              <w:rPr>
                <w:rFonts w:asciiTheme="minorHAnsi" w:hAnsiTheme="minorHAnsi" w:cs="Arial"/>
                <w:sz w:val="18"/>
                <w:szCs w:val="18"/>
                <w:lang w:val="fr-CA"/>
              </w:rPr>
            </w:pPr>
            <w:r w:rsidRPr="00432B58">
              <w:rPr>
                <w:rFonts w:asciiTheme="minorHAnsi" w:hAnsiTheme="minorHAnsi" w:cs="Arial"/>
                <w:sz w:val="18"/>
                <w:szCs w:val="18"/>
                <w:lang w:val="fr-CA"/>
              </w:rPr>
              <w:t>Kinshasa</w:t>
            </w:r>
          </w:p>
        </w:tc>
        <w:tc>
          <w:tcPr>
            <w:tcW w:w="1185" w:type="pct"/>
            <w:vMerge w:val="restart"/>
            <w:shd w:val="clear" w:color="auto" w:fill="D9D9D9" w:themeFill="background1" w:themeFillShade="D9"/>
            <w:vAlign w:val="center"/>
          </w:tcPr>
          <w:p w:rsidR="0095687B" w:rsidRPr="00432B58" w:rsidRDefault="00102689" w:rsidP="000A25C1">
            <w:pPr>
              <w:jc w:val="center"/>
              <w:rPr>
                <w:rFonts w:ascii="Calibri" w:hAnsi="Calibri" w:cs="Calibri"/>
                <w:color w:val="000000"/>
                <w:sz w:val="18"/>
                <w:szCs w:val="18"/>
                <w:lang w:val="fr-CA"/>
              </w:rPr>
            </w:pPr>
            <w:r w:rsidRPr="00432B58">
              <w:rPr>
                <w:rFonts w:ascii="Calibri" w:hAnsi="Calibri" w:cs="Calibri"/>
                <w:color w:val="000000"/>
                <w:sz w:val="18"/>
                <w:szCs w:val="18"/>
                <w:lang w:val="fr-CA"/>
              </w:rPr>
              <w:t xml:space="preserve">Version révisée de l'UNDAF </w:t>
            </w:r>
          </w:p>
        </w:tc>
      </w:tr>
      <w:tr w:rsidR="0095687B" w:rsidRPr="003505F9" w:rsidTr="0012690B">
        <w:tc>
          <w:tcPr>
            <w:tcW w:w="2176" w:type="pct"/>
            <w:shd w:val="clear" w:color="auto" w:fill="D9D9D9" w:themeFill="background1" w:themeFillShade="D9"/>
          </w:tcPr>
          <w:p w:rsidR="0095687B" w:rsidRPr="00432B58" w:rsidRDefault="000A25C1" w:rsidP="000A25C1">
            <w:pPr>
              <w:jc w:val="both"/>
              <w:rPr>
                <w:rFonts w:ascii="Calibri" w:hAnsi="Calibri" w:cs="Calibri"/>
                <w:color w:val="000000"/>
                <w:sz w:val="18"/>
                <w:szCs w:val="18"/>
                <w:lang w:val="fr-CA"/>
              </w:rPr>
            </w:pPr>
            <w:r w:rsidRPr="00432B58">
              <w:rPr>
                <w:rFonts w:ascii="Calibri" w:hAnsi="Calibri" w:cs="Calibri"/>
                <w:color w:val="000000"/>
                <w:sz w:val="18"/>
                <w:szCs w:val="18"/>
                <w:lang w:val="fr-CA"/>
              </w:rPr>
              <w:t>Présentation, consultations et reformulation du document</w:t>
            </w:r>
          </w:p>
        </w:tc>
        <w:tc>
          <w:tcPr>
            <w:tcW w:w="634" w:type="pct"/>
            <w:vMerge/>
            <w:shd w:val="clear" w:color="auto" w:fill="D9D9D9" w:themeFill="background1" w:themeFillShade="D9"/>
            <w:vAlign w:val="center"/>
          </w:tcPr>
          <w:p w:rsidR="0095687B" w:rsidRPr="00432B58" w:rsidRDefault="0095687B" w:rsidP="005C3F60">
            <w:pPr>
              <w:jc w:val="center"/>
              <w:rPr>
                <w:rFonts w:asciiTheme="minorHAnsi" w:hAnsiTheme="minorHAnsi" w:cs="Arial"/>
                <w:sz w:val="18"/>
                <w:szCs w:val="18"/>
                <w:lang w:val="fr-CA"/>
              </w:rPr>
            </w:pPr>
          </w:p>
        </w:tc>
        <w:tc>
          <w:tcPr>
            <w:tcW w:w="1005" w:type="pct"/>
            <w:vMerge/>
            <w:shd w:val="clear" w:color="auto" w:fill="D9D9D9" w:themeFill="background1" w:themeFillShade="D9"/>
            <w:vAlign w:val="center"/>
          </w:tcPr>
          <w:p w:rsidR="0095687B" w:rsidRPr="00432B58" w:rsidRDefault="0095687B" w:rsidP="005C3F60">
            <w:pPr>
              <w:jc w:val="center"/>
              <w:rPr>
                <w:rFonts w:asciiTheme="minorHAnsi" w:hAnsiTheme="minorHAnsi" w:cs="Arial"/>
                <w:sz w:val="18"/>
                <w:szCs w:val="18"/>
                <w:lang w:val="fr-CA"/>
              </w:rPr>
            </w:pPr>
          </w:p>
        </w:tc>
        <w:tc>
          <w:tcPr>
            <w:tcW w:w="1185" w:type="pct"/>
            <w:vMerge/>
            <w:shd w:val="clear" w:color="auto" w:fill="D9D9D9" w:themeFill="background1" w:themeFillShade="D9"/>
          </w:tcPr>
          <w:p w:rsidR="0095687B" w:rsidRPr="00432B58" w:rsidRDefault="0095687B" w:rsidP="005C3F60">
            <w:pPr>
              <w:jc w:val="both"/>
              <w:rPr>
                <w:rFonts w:asciiTheme="minorHAnsi" w:hAnsiTheme="minorHAnsi" w:cs="Arial"/>
                <w:sz w:val="18"/>
                <w:szCs w:val="18"/>
                <w:lang w:val="fr-CA"/>
              </w:rPr>
            </w:pPr>
          </w:p>
        </w:tc>
      </w:tr>
      <w:tr w:rsidR="0095687B" w:rsidRPr="003505F9" w:rsidTr="0012690B">
        <w:tc>
          <w:tcPr>
            <w:tcW w:w="2176" w:type="pct"/>
            <w:shd w:val="clear" w:color="auto" w:fill="D9D9D9" w:themeFill="background1" w:themeFillShade="D9"/>
          </w:tcPr>
          <w:p w:rsidR="0095687B" w:rsidRPr="00432B58" w:rsidRDefault="000A25C1" w:rsidP="000A25C1">
            <w:pPr>
              <w:jc w:val="both"/>
              <w:rPr>
                <w:rFonts w:asciiTheme="minorHAnsi" w:hAnsiTheme="minorHAnsi" w:cs="Arial"/>
                <w:sz w:val="18"/>
                <w:szCs w:val="18"/>
                <w:lang w:val="fr-CA"/>
              </w:rPr>
            </w:pPr>
            <w:r w:rsidRPr="00432B58">
              <w:rPr>
                <w:rFonts w:asciiTheme="minorHAnsi" w:hAnsiTheme="minorHAnsi" w:cs="Arial"/>
                <w:sz w:val="18"/>
                <w:szCs w:val="18"/>
                <w:lang w:val="fr-CA"/>
              </w:rPr>
              <w:t>Finalisation et présentation du rapport final</w:t>
            </w:r>
          </w:p>
        </w:tc>
        <w:tc>
          <w:tcPr>
            <w:tcW w:w="634" w:type="pct"/>
            <w:shd w:val="clear" w:color="auto" w:fill="D9D9D9" w:themeFill="background1" w:themeFillShade="D9"/>
            <w:vAlign w:val="center"/>
          </w:tcPr>
          <w:p w:rsidR="0095687B" w:rsidRPr="00432B58" w:rsidRDefault="000A25C1" w:rsidP="005C3F60">
            <w:pPr>
              <w:jc w:val="center"/>
              <w:rPr>
                <w:rFonts w:asciiTheme="minorHAnsi" w:hAnsiTheme="minorHAnsi" w:cs="Arial"/>
                <w:sz w:val="18"/>
                <w:szCs w:val="18"/>
                <w:lang w:val="fr-CA"/>
              </w:rPr>
            </w:pPr>
            <w:r w:rsidRPr="00432B58">
              <w:rPr>
                <w:rFonts w:asciiTheme="minorHAnsi" w:hAnsiTheme="minorHAnsi" w:cs="Arial"/>
                <w:sz w:val="18"/>
                <w:szCs w:val="18"/>
                <w:lang w:val="fr-CA"/>
              </w:rPr>
              <w:t>1 semaine</w:t>
            </w:r>
          </w:p>
        </w:tc>
        <w:tc>
          <w:tcPr>
            <w:tcW w:w="1005" w:type="pct"/>
            <w:shd w:val="clear" w:color="auto" w:fill="D9D9D9" w:themeFill="background1" w:themeFillShade="D9"/>
            <w:vAlign w:val="center"/>
          </w:tcPr>
          <w:p w:rsidR="0095687B" w:rsidRPr="00432B58" w:rsidRDefault="000A25C1" w:rsidP="005C3F60">
            <w:pPr>
              <w:jc w:val="center"/>
              <w:rPr>
                <w:rFonts w:asciiTheme="minorHAnsi" w:hAnsiTheme="minorHAnsi" w:cs="Arial"/>
                <w:sz w:val="18"/>
                <w:szCs w:val="18"/>
                <w:lang w:val="fr-CA"/>
              </w:rPr>
            </w:pPr>
            <w:r w:rsidRPr="00432B58">
              <w:rPr>
                <w:rFonts w:asciiTheme="minorHAnsi" w:hAnsiTheme="minorHAnsi" w:cs="Arial"/>
                <w:sz w:val="18"/>
                <w:szCs w:val="18"/>
                <w:lang w:val="fr-CA"/>
              </w:rPr>
              <w:t>Kinshasa</w:t>
            </w:r>
          </w:p>
        </w:tc>
        <w:tc>
          <w:tcPr>
            <w:tcW w:w="1185" w:type="pct"/>
            <w:shd w:val="clear" w:color="auto" w:fill="D9D9D9" w:themeFill="background1" w:themeFillShade="D9"/>
          </w:tcPr>
          <w:p w:rsidR="0095687B" w:rsidRPr="00432B58" w:rsidRDefault="0095687B" w:rsidP="000A25C1">
            <w:pPr>
              <w:jc w:val="center"/>
              <w:rPr>
                <w:rFonts w:asciiTheme="minorHAnsi" w:hAnsiTheme="minorHAnsi" w:cs="Arial"/>
                <w:sz w:val="18"/>
                <w:szCs w:val="18"/>
                <w:lang w:val="fr-CA"/>
              </w:rPr>
            </w:pPr>
            <w:r w:rsidRPr="00432B58">
              <w:rPr>
                <w:rFonts w:ascii="Calibri" w:hAnsi="Calibri" w:cs="Calibri"/>
                <w:color w:val="000000"/>
                <w:sz w:val="18"/>
                <w:szCs w:val="18"/>
                <w:lang w:val="fr-CA"/>
              </w:rPr>
              <w:t>Rapport final de l'UNDAF et matrice des résultats</w:t>
            </w:r>
          </w:p>
        </w:tc>
      </w:tr>
      <w:tr w:rsidR="0095687B" w:rsidRPr="00432B58" w:rsidTr="0012690B">
        <w:tc>
          <w:tcPr>
            <w:tcW w:w="2176" w:type="pct"/>
            <w:shd w:val="clear" w:color="auto" w:fill="D99594" w:themeFill="accent2" w:themeFillTint="99"/>
            <w:vAlign w:val="center"/>
          </w:tcPr>
          <w:p w:rsidR="0095687B" w:rsidRPr="00432B58" w:rsidRDefault="0095687B" w:rsidP="000A25C1">
            <w:pPr>
              <w:jc w:val="right"/>
              <w:rPr>
                <w:rFonts w:asciiTheme="minorHAnsi" w:hAnsiTheme="minorHAnsi" w:cs="Arial"/>
                <w:b/>
                <w:sz w:val="18"/>
                <w:szCs w:val="18"/>
                <w:lang w:val="fr-CA"/>
              </w:rPr>
            </w:pPr>
            <w:r w:rsidRPr="00432B58">
              <w:rPr>
                <w:rFonts w:asciiTheme="minorHAnsi" w:hAnsiTheme="minorHAnsi" w:cs="Arial"/>
                <w:b/>
                <w:sz w:val="18"/>
                <w:szCs w:val="18"/>
                <w:lang w:val="fr-CA"/>
              </w:rPr>
              <w:t>Durée totale</w:t>
            </w:r>
          </w:p>
        </w:tc>
        <w:tc>
          <w:tcPr>
            <w:tcW w:w="634" w:type="pct"/>
            <w:shd w:val="clear" w:color="auto" w:fill="D99594" w:themeFill="accent2" w:themeFillTint="99"/>
            <w:vAlign w:val="center"/>
          </w:tcPr>
          <w:p w:rsidR="0095687B" w:rsidRPr="00432B58" w:rsidRDefault="000A25C1" w:rsidP="00504E9A">
            <w:pPr>
              <w:jc w:val="center"/>
              <w:rPr>
                <w:rFonts w:asciiTheme="minorHAnsi" w:hAnsiTheme="minorHAnsi" w:cs="Arial"/>
                <w:b/>
                <w:sz w:val="18"/>
                <w:szCs w:val="18"/>
                <w:lang w:val="fr-CA"/>
              </w:rPr>
            </w:pPr>
            <w:r w:rsidRPr="00432B58">
              <w:rPr>
                <w:rFonts w:asciiTheme="minorHAnsi" w:hAnsiTheme="minorHAnsi" w:cs="Arial"/>
                <w:b/>
                <w:sz w:val="18"/>
                <w:szCs w:val="18"/>
                <w:lang w:val="fr-CA"/>
              </w:rPr>
              <w:t>8 semaines/</w:t>
            </w:r>
            <w:r w:rsidR="006B72C9">
              <w:rPr>
                <w:rFonts w:asciiTheme="minorHAnsi" w:hAnsiTheme="minorHAnsi" w:cs="Arial"/>
                <w:b/>
                <w:sz w:val="18"/>
                <w:szCs w:val="18"/>
                <w:lang w:val="fr-CA"/>
              </w:rPr>
              <w:t xml:space="preserve"> </w:t>
            </w:r>
            <w:r w:rsidRPr="00432B58">
              <w:rPr>
                <w:rFonts w:asciiTheme="minorHAnsi" w:hAnsiTheme="minorHAnsi" w:cs="Arial"/>
                <w:b/>
                <w:sz w:val="18"/>
                <w:szCs w:val="18"/>
                <w:lang w:val="fr-CA"/>
              </w:rPr>
              <w:t>2 mois</w:t>
            </w:r>
          </w:p>
        </w:tc>
        <w:tc>
          <w:tcPr>
            <w:tcW w:w="1005" w:type="pct"/>
            <w:shd w:val="clear" w:color="auto" w:fill="D99594" w:themeFill="accent2" w:themeFillTint="99"/>
          </w:tcPr>
          <w:p w:rsidR="0095687B" w:rsidRPr="00432B58" w:rsidRDefault="0095687B" w:rsidP="005C3F60">
            <w:pPr>
              <w:jc w:val="both"/>
              <w:rPr>
                <w:rFonts w:asciiTheme="minorHAnsi" w:hAnsiTheme="minorHAnsi" w:cs="Arial"/>
                <w:b/>
                <w:sz w:val="18"/>
                <w:szCs w:val="18"/>
                <w:lang w:val="fr-CA"/>
              </w:rPr>
            </w:pPr>
          </w:p>
        </w:tc>
        <w:tc>
          <w:tcPr>
            <w:tcW w:w="1185" w:type="pct"/>
            <w:shd w:val="clear" w:color="auto" w:fill="D99594" w:themeFill="accent2" w:themeFillTint="99"/>
          </w:tcPr>
          <w:p w:rsidR="0095687B" w:rsidRPr="00432B58" w:rsidRDefault="0095687B" w:rsidP="005C3F60">
            <w:pPr>
              <w:jc w:val="both"/>
              <w:rPr>
                <w:rFonts w:asciiTheme="minorHAnsi" w:hAnsiTheme="minorHAnsi" w:cs="Arial"/>
                <w:b/>
                <w:sz w:val="18"/>
                <w:szCs w:val="18"/>
                <w:lang w:val="fr-CA"/>
              </w:rPr>
            </w:pPr>
          </w:p>
        </w:tc>
      </w:tr>
    </w:tbl>
    <w:p w:rsidR="0095687B" w:rsidRPr="00432B58" w:rsidRDefault="0095687B" w:rsidP="0095687B">
      <w:pPr>
        <w:rPr>
          <w:rFonts w:asciiTheme="minorHAnsi" w:hAnsiTheme="minorHAnsi" w:cs="Arial"/>
          <w:b/>
          <w:sz w:val="18"/>
          <w:szCs w:val="18"/>
          <w:lang w:val="fr-CA"/>
        </w:rPr>
      </w:pPr>
    </w:p>
    <w:p w:rsidR="0095687B" w:rsidRPr="00432B58" w:rsidRDefault="0095687B" w:rsidP="0095687B">
      <w:pPr>
        <w:rPr>
          <w:rFonts w:asciiTheme="minorHAnsi" w:hAnsiTheme="minorHAnsi" w:cs="Arial"/>
          <w:b/>
          <w:sz w:val="18"/>
          <w:szCs w:val="18"/>
          <w:lang w:val="fr-CA"/>
        </w:rPr>
      </w:pPr>
      <w:r w:rsidRPr="00432B58">
        <w:rPr>
          <w:rFonts w:asciiTheme="minorHAnsi" w:hAnsiTheme="minorHAnsi" w:cs="Arial"/>
          <w:b/>
          <w:sz w:val="18"/>
          <w:szCs w:val="18"/>
          <w:lang w:val="fr-CA"/>
        </w:rPr>
        <w:t>Le consultant international doit posséder/démontrer les points suivants:</w:t>
      </w:r>
    </w:p>
    <w:p w:rsidR="0095687B" w:rsidRPr="00432B58" w:rsidRDefault="0095687B" w:rsidP="0095687B">
      <w:pPr>
        <w:pStyle w:val="Titre"/>
        <w:widowControl/>
        <w:jc w:val="both"/>
        <w:rPr>
          <w:rFonts w:ascii="Calibri" w:hAnsi="Calibri" w:cs="Calibri"/>
          <w:sz w:val="18"/>
          <w:szCs w:val="18"/>
          <w:lang w:val="fr-CA"/>
        </w:rPr>
      </w:pPr>
    </w:p>
    <w:p w:rsidR="0095687B" w:rsidRPr="00432B58" w:rsidRDefault="0095687B" w:rsidP="0095687B">
      <w:pPr>
        <w:pStyle w:val="Titre"/>
        <w:widowControl/>
        <w:jc w:val="both"/>
        <w:rPr>
          <w:rFonts w:ascii="Calibri" w:hAnsi="Calibri" w:cs="Calibri"/>
          <w:sz w:val="18"/>
          <w:szCs w:val="18"/>
          <w:lang w:val="fr-CA"/>
        </w:rPr>
      </w:pPr>
      <w:r w:rsidRPr="00432B58">
        <w:rPr>
          <w:rFonts w:ascii="Calibri" w:hAnsi="Calibri" w:cs="Calibri"/>
          <w:sz w:val="18"/>
          <w:szCs w:val="18"/>
          <w:lang w:val="fr-CA"/>
        </w:rPr>
        <w:t>Compétences:</w:t>
      </w:r>
    </w:p>
    <w:p w:rsidR="0095687B" w:rsidRPr="00432B58" w:rsidRDefault="0095687B" w:rsidP="0095687B">
      <w:pPr>
        <w:pStyle w:val="Titre"/>
        <w:widowControl/>
        <w:jc w:val="both"/>
        <w:rPr>
          <w:rFonts w:ascii="Calibri" w:hAnsi="Calibri" w:cs="Calibri"/>
          <w:sz w:val="18"/>
          <w:szCs w:val="18"/>
          <w:lang w:val="fr-CA"/>
        </w:rPr>
      </w:pPr>
    </w:p>
    <w:p w:rsidR="0095687B" w:rsidRPr="00432B58" w:rsidRDefault="0095687B" w:rsidP="00915448">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 xml:space="preserve">Une expérience avérée et </w:t>
      </w:r>
      <w:r w:rsidR="006B72C9" w:rsidRPr="00432B58">
        <w:rPr>
          <w:rFonts w:ascii="Calibri" w:hAnsi="Calibri" w:cs="Calibri"/>
          <w:color w:val="000000"/>
          <w:sz w:val="18"/>
          <w:szCs w:val="18"/>
          <w:lang w:val="fr-CA"/>
        </w:rPr>
        <w:t>fructueuse</w:t>
      </w:r>
      <w:r w:rsidRPr="00432B58">
        <w:rPr>
          <w:rFonts w:ascii="Calibri" w:hAnsi="Calibri" w:cs="Calibri"/>
          <w:color w:val="000000"/>
          <w:sz w:val="18"/>
          <w:szCs w:val="18"/>
          <w:lang w:val="fr-CA"/>
        </w:rPr>
        <w:t xml:space="preserve"> dans la facilitation de processus de planification stratégique des Nations Unies dans le cadre des</w:t>
      </w:r>
      <w:r w:rsidR="006B72C9">
        <w:rPr>
          <w:rFonts w:ascii="Calibri" w:hAnsi="Calibri" w:cs="Calibri"/>
          <w:color w:val="000000"/>
          <w:sz w:val="18"/>
          <w:szCs w:val="18"/>
          <w:lang w:val="fr-CA"/>
        </w:rPr>
        <w:t xml:space="preserve"> paramètres de mission intégrée;</w:t>
      </w:r>
    </w:p>
    <w:p w:rsidR="005C07B4" w:rsidRPr="00432B58" w:rsidRDefault="005C07B4" w:rsidP="0095687B">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Une connaissance avérée des politique</w:t>
      </w:r>
      <w:r w:rsidR="006B72C9">
        <w:rPr>
          <w:rFonts w:ascii="Calibri" w:hAnsi="Calibri" w:cs="Calibri"/>
          <w:color w:val="000000"/>
          <w:sz w:val="18"/>
          <w:szCs w:val="18"/>
          <w:lang w:val="fr-CA"/>
        </w:rPr>
        <w:t>s pertinentes des Nations Unies;</w:t>
      </w:r>
    </w:p>
    <w:p w:rsidR="00EC01F7" w:rsidRPr="00432B58" w:rsidRDefault="00EC01F7" w:rsidP="00EC01F7">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Une excellente connaissance des opérations de développement de l'ONU au niveau national, régional et global;</w:t>
      </w:r>
    </w:p>
    <w:p w:rsidR="0095687B" w:rsidRPr="00432B58" w:rsidRDefault="0095687B" w:rsidP="0095687B">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Une aptitude avérée à mener et gérer de façon indépendante les processus de planification stratégi</w:t>
      </w:r>
      <w:r w:rsidR="006B72C9">
        <w:rPr>
          <w:rFonts w:ascii="Calibri" w:hAnsi="Calibri" w:cs="Calibri"/>
          <w:color w:val="000000"/>
          <w:sz w:val="18"/>
          <w:szCs w:val="18"/>
          <w:lang w:val="fr-CA"/>
        </w:rPr>
        <w:t>que avec des résultats concrets;</w:t>
      </w:r>
    </w:p>
    <w:p w:rsidR="0095687B" w:rsidRPr="00432B58" w:rsidRDefault="0095687B" w:rsidP="0095687B">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Une aptitude à consolider et à faire la synthèse des observations de fond et des opinions des différentes parties prenantes d'une manière équilibrée et concise;</w:t>
      </w:r>
    </w:p>
    <w:p w:rsidR="0095687B" w:rsidRPr="00432B58" w:rsidRDefault="0095687B" w:rsidP="0095687B">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Une forte aptitude à préparer et à présenter des exposés clairs et concis;</w:t>
      </w:r>
    </w:p>
    <w:p w:rsidR="0095687B" w:rsidRPr="00432B58" w:rsidRDefault="0095687B" w:rsidP="0095687B">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 xml:space="preserve">D'excellentes aptitudes en relations interpersonnelles et la capacité de s'identifier avec les </w:t>
      </w:r>
      <w:r w:rsidR="00655FB8">
        <w:rPr>
          <w:rFonts w:ascii="Calibri" w:hAnsi="Calibri" w:cs="Calibri"/>
          <w:color w:val="000000"/>
          <w:sz w:val="18"/>
          <w:szCs w:val="18"/>
          <w:lang w:val="fr-CA"/>
        </w:rPr>
        <w:t>différents mandats et cultures des</w:t>
      </w:r>
      <w:r w:rsidR="006B72C9">
        <w:rPr>
          <w:rFonts w:ascii="Calibri" w:hAnsi="Calibri" w:cs="Calibri"/>
          <w:color w:val="000000"/>
          <w:sz w:val="18"/>
          <w:szCs w:val="18"/>
          <w:lang w:val="fr-CA"/>
        </w:rPr>
        <w:t xml:space="preserve"> </w:t>
      </w:r>
      <w:r w:rsidRPr="00432B58">
        <w:rPr>
          <w:rFonts w:ascii="Calibri" w:hAnsi="Calibri" w:cs="Calibri"/>
          <w:color w:val="000000"/>
          <w:sz w:val="18"/>
          <w:szCs w:val="18"/>
          <w:lang w:val="fr-CA"/>
        </w:rPr>
        <w:t>organism</w:t>
      </w:r>
      <w:r w:rsidR="00655FB8">
        <w:rPr>
          <w:rFonts w:ascii="Calibri" w:hAnsi="Calibri" w:cs="Calibri"/>
          <w:color w:val="000000"/>
          <w:sz w:val="18"/>
          <w:szCs w:val="18"/>
          <w:lang w:val="fr-CA"/>
        </w:rPr>
        <w:t>es du système des Nations Unies;</w:t>
      </w:r>
    </w:p>
    <w:p w:rsidR="00EC01F7" w:rsidRPr="00432B58" w:rsidRDefault="00EC01F7" w:rsidP="00EC01F7">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lastRenderedPageBreak/>
        <w:t xml:space="preserve">Une bonne compréhension des concepts suivants: l'approche axée sur les droits de l'homme, l'égalité des sexes, les processus participatifs et la gestion axée sur les résultats; </w:t>
      </w:r>
    </w:p>
    <w:p w:rsidR="00EC01F7" w:rsidRPr="00432B58" w:rsidRDefault="00EC01F7" w:rsidP="00EC01F7">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 xml:space="preserve">Une aptitude en collecte de données et une bonne compréhension de l'analyse de données quantitatives et qualitatives inscrite dans un cadre logique; </w:t>
      </w:r>
    </w:p>
    <w:p w:rsidR="00EC01F7" w:rsidRPr="00432B58" w:rsidRDefault="00EC01F7" w:rsidP="00EC01F7">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 xml:space="preserve">Une capacité à comprendre la mise en </w:t>
      </w:r>
      <w:r w:rsidR="00926C31" w:rsidRPr="00432B58">
        <w:rPr>
          <w:rFonts w:ascii="Calibri" w:hAnsi="Calibri" w:cs="Calibri"/>
          <w:color w:val="000000"/>
          <w:sz w:val="18"/>
          <w:szCs w:val="18"/>
          <w:lang w:val="fr-CA"/>
        </w:rPr>
        <w:t>œuvre</w:t>
      </w:r>
      <w:r w:rsidRPr="00432B58">
        <w:rPr>
          <w:rFonts w:ascii="Calibri" w:hAnsi="Calibri" w:cs="Calibri"/>
          <w:color w:val="000000"/>
          <w:sz w:val="18"/>
          <w:szCs w:val="18"/>
          <w:lang w:val="fr-CA"/>
        </w:rPr>
        <w:t xml:space="preserve"> des programmes des Nations Unies et à renforcer les partenariats stratégiques pour la mise en </w:t>
      </w:r>
      <w:r w:rsidR="00926C31" w:rsidRPr="00432B58">
        <w:rPr>
          <w:rFonts w:ascii="Calibri" w:hAnsi="Calibri" w:cs="Calibri"/>
          <w:color w:val="000000"/>
          <w:sz w:val="18"/>
          <w:szCs w:val="18"/>
          <w:lang w:val="fr-CA"/>
        </w:rPr>
        <w:t>œuvre</w:t>
      </w:r>
      <w:r w:rsidRPr="00432B58">
        <w:rPr>
          <w:rFonts w:ascii="Calibri" w:hAnsi="Calibri" w:cs="Calibri"/>
          <w:color w:val="000000"/>
          <w:sz w:val="18"/>
          <w:szCs w:val="18"/>
          <w:lang w:val="fr-CA"/>
        </w:rPr>
        <w:t xml:space="preserve"> de l'UNDAF;</w:t>
      </w:r>
    </w:p>
    <w:p w:rsidR="00EC01F7" w:rsidRPr="00926C31" w:rsidRDefault="00EC01F7" w:rsidP="00926C31">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 xml:space="preserve">La capacité à créer et à maintenir des partenariats efficaces avec les organismes des Nations Unies et leurs principaux </w:t>
      </w:r>
      <w:r w:rsidR="00926C31" w:rsidRPr="00432B58">
        <w:rPr>
          <w:rFonts w:ascii="Calibri" w:hAnsi="Calibri" w:cs="Calibri"/>
          <w:color w:val="000000"/>
          <w:sz w:val="18"/>
          <w:szCs w:val="18"/>
          <w:lang w:val="fr-CA"/>
        </w:rPr>
        <w:t>constituants</w:t>
      </w:r>
      <w:r w:rsidRPr="00432B58">
        <w:rPr>
          <w:rFonts w:ascii="Calibri" w:hAnsi="Calibri" w:cs="Calibri"/>
          <w:color w:val="000000"/>
          <w:sz w:val="18"/>
          <w:szCs w:val="18"/>
          <w:lang w:val="fr-CA"/>
        </w:rPr>
        <w:t xml:space="preserve"> ainsi qu'à mener des </w:t>
      </w:r>
      <w:r w:rsidR="00926C31" w:rsidRPr="00432B58">
        <w:rPr>
          <w:rFonts w:ascii="Calibri" w:hAnsi="Calibri" w:cs="Calibri"/>
          <w:color w:val="000000"/>
          <w:sz w:val="18"/>
          <w:szCs w:val="18"/>
          <w:lang w:val="fr-CA"/>
        </w:rPr>
        <w:t>plaidoyers</w:t>
      </w:r>
      <w:r w:rsidRPr="00432B58">
        <w:rPr>
          <w:rFonts w:ascii="Calibri" w:hAnsi="Calibri" w:cs="Calibri"/>
          <w:color w:val="000000"/>
          <w:sz w:val="18"/>
          <w:szCs w:val="18"/>
          <w:lang w:val="fr-CA"/>
        </w:rPr>
        <w:t xml:space="preserve"> de manière efficace et à communiquer à travers différents domaines.</w:t>
      </w:r>
    </w:p>
    <w:p w:rsidR="0095687B" w:rsidRPr="00432B58" w:rsidRDefault="0095687B" w:rsidP="0095687B">
      <w:pPr>
        <w:widowControl/>
        <w:autoSpaceDE w:val="0"/>
        <w:autoSpaceDN w:val="0"/>
        <w:adjustRightInd w:val="0"/>
        <w:spacing w:after="27"/>
        <w:jc w:val="both"/>
        <w:rPr>
          <w:rFonts w:ascii="Calibri" w:hAnsi="Calibri" w:cs="Calibri"/>
          <w:color w:val="000000"/>
          <w:sz w:val="18"/>
          <w:szCs w:val="18"/>
          <w:lang w:val="fr-CA"/>
        </w:rPr>
      </w:pPr>
    </w:p>
    <w:p w:rsidR="0095687B" w:rsidRPr="00432B58" w:rsidRDefault="0095687B" w:rsidP="0095687B">
      <w:pPr>
        <w:pStyle w:val="Titre"/>
        <w:widowControl/>
        <w:jc w:val="both"/>
        <w:rPr>
          <w:rFonts w:ascii="Calibri" w:hAnsi="Calibri" w:cs="Calibri"/>
          <w:sz w:val="18"/>
          <w:szCs w:val="18"/>
          <w:lang w:val="fr-CA"/>
        </w:rPr>
      </w:pPr>
      <w:r w:rsidRPr="00432B58">
        <w:rPr>
          <w:rFonts w:ascii="Calibri" w:hAnsi="Calibri" w:cs="Calibri"/>
          <w:sz w:val="18"/>
          <w:szCs w:val="18"/>
          <w:lang w:val="fr-CA"/>
        </w:rPr>
        <w:t>Expérience et habiletés requises:</w:t>
      </w:r>
    </w:p>
    <w:p w:rsidR="0095687B" w:rsidRPr="00432B58" w:rsidRDefault="0095687B" w:rsidP="0095687B">
      <w:pPr>
        <w:pStyle w:val="Titre"/>
        <w:widowControl/>
        <w:jc w:val="both"/>
        <w:rPr>
          <w:rFonts w:ascii="Calibri" w:hAnsi="Calibri" w:cs="Calibri"/>
          <w:sz w:val="18"/>
          <w:szCs w:val="18"/>
          <w:lang w:val="fr-CA"/>
        </w:rPr>
      </w:pPr>
    </w:p>
    <w:p w:rsidR="0095687B" w:rsidRPr="00432B58" w:rsidRDefault="00F55609" w:rsidP="0095687B">
      <w:pPr>
        <w:widowControl/>
        <w:numPr>
          <w:ilvl w:val="0"/>
          <w:numId w:val="4"/>
        </w:numPr>
        <w:autoSpaceDE w:val="0"/>
        <w:autoSpaceDN w:val="0"/>
        <w:adjustRightInd w:val="0"/>
        <w:spacing w:after="27"/>
        <w:jc w:val="both"/>
        <w:rPr>
          <w:rFonts w:ascii="Calibri" w:hAnsi="Calibri" w:cs="Calibri"/>
          <w:color w:val="000000"/>
          <w:sz w:val="18"/>
          <w:szCs w:val="18"/>
          <w:lang w:val="fr-CA"/>
        </w:rPr>
      </w:pPr>
      <w:r>
        <w:rPr>
          <w:rFonts w:ascii="Calibri" w:hAnsi="Calibri" w:cs="Calibri"/>
          <w:color w:val="000000"/>
          <w:sz w:val="18"/>
          <w:szCs w:val="18"/>
          <w:lang w:val="fr-CA"/>
        </w:rPr>
        <w:t>Une f</w:t>
      </w:r>
      <w:r w:rsidR="0095687B" w:rsidRPr="00432B58">
        <w:rPr>
          <w:rFonts w:ascii="Calibri" w:hAnsi="Calibri" w:cs="Calibri"/>
          <w:color w:val="000000"/>
          <w:sz w:val="18"/>
          <w:szCs w:val="18"/>
          <w:lang w:val="fr-CA"/>
        </w:rPr>
        <w:t>ormation pertinente avec un diplôme universitaire supérieur en économie, relations internationales, études de développement, sciences sociales ou to</w:t>
      </w:r>
      <w:r w:rsidR="00926C31">
        <w:rPr>
          <w:rFonts w:ascii="Calibri" w:hAnsi="Calibri" w:cs="Calibri"/>
          <w:color w:val="000000"/>
          <w:sz w:val="18"/>
          <w:szCs w:val="18"/>
          <w:lang w:val="fr-CA"/>
        </w:rPr>
        <w:t>ut autre discipline apparentée;</w:t>
      </w:r>
    </w:p>
    <w:p w:rsidR="0095687B" w:rsidRPr="00432B58" w:rsidRDefault="0012690B" w:rsidP="0095687B">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De 7 à</w:t>
      </w:r>
      <w:r w:rsidR="00926C31">
        <w:rPr>
          <w:rFonts w:ascii="Calibri" w:hAnsi="Calibri" w:cs="Calibri"/>
          <w:color w:val="000000"/>
          <w:sz w:val="18"/>
          <w:szCs w:val="18"/>
          <w:lang w:val="fr-CA"/>
        </w:rPr>
        <w:t xml:space="preserve"> </w:t>
      </w:r>
      <w:r w:rsidRPr="00432B58">
        <w:rPr>
          <w:rFonts w:ascii="Calibri" w:hAnsi="Calibri" w:cs="Calibri"/>
          <w:color w:val="000000"/>
          <w:sz w:val="18"/>
          <w:szCs w:val="18"/>
          <w:lang w:val="fr-CA"/>
        </w:rPr>
        <w:t xml:space="preserve">10 ans d'expérience professionnelle pertinente avec l'ONU, y compris une bonne connaissance du système de développement des Nations Unies et des priorités stratégiques du GNUD ainsi que des méthodes de travail; une bonne connaissance de la politique IAP, de la réforme de l'ONU et de la politique « Unis </w:t>
      </w:r>
      <w:r w:rsidR="00926C31">
        <w:rPr>
          <w:rFonts w:ascii="Calibri" w:hAnsi="Calibri" w:cs="Calibri"/>
          <w:color w:val="000000"/>
          <w:sz w:val="18"/>
          <w:szCs w:val="18"/>
          <w:lang w:val="fr-CA"/>
        </w:rPr>
        <w:t>dans l'action » un atout;</w:t>
      </w:r>
    </w:p>
    <w:p w:rsidR="0095687B" w:rsidRPr="00432B58" w:rsidRDefault="0095687B" w:rsidP="0095687B">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Une très bonne connaissance de la réforme des Nations Unies, y compris la p</w:t>
      </w:r>
      <w:r w:rsidR="00926C31">
        <w:rPr>
          <w:rFonts w:ascii="Calibri" w:hAnsi="Calibri" w:cs="Calibri"/>
          <w:color w:val="000000"/>
          <w:sz w:val="18"/>
          <w:szCs w:val="18"/>
          <w:lang w:val="fr-CA"/>
        </w:rPr>
        <w:t>olitique « Unis dans l'action »</w:t>
      </w:r>
      <w:r w:rsidRPr="00432B58">
        <w:rPr>
          <w:rFonts w:ascii="Calibri" w:hAnsi="Calibri" w:cs="Calibri"/>
          <w:color w:val="000000"/>
          <w:sz w:val="18"/>
          <w:szCs w:val="18"/>
          <w:lang w:val="fr-CA"/>
        </w:rPr>
        <w:t xml:space="preserve">, le  Plan-cadre des Nations Unies pour l'assistance au développement (UNDAF); </w:t>
      </w:r>
    </w:p>
    <w:p w:rsidR="00CE2FD0" w:rsidRPr="00432B58" w:rsidRDefault="00CE2FD0" w:rsidP="0095687B">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Une bonne compréhension des paramètres de mission intégrée et des interventions en stabilisation de l'ONU</w:t>
      </w:r>
      <w:r w:rsidR="00926C31">
        <w:rPr>
          <w:rFonts w:ascii="Calibri" w:hAnsi="Calibri" w:cs="Calibri"/>
          <w:color w:val="000000"/>
          <w:sz w:val="18"/>
          <w:szCs w:val="18"/>
          <w:lang w:val="fr-CA"/>
        </w:rPr>
        <w:t>;</w:t>
      </w:r>
    </w:p>
    <w:p w:rsidR="0095687B" w:rsidRPr="00432B58" w:rsidRDefault="0095687B" w:rsidP="0095687B">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 xml:space="preserve">L'expérience doit principalement porter sur la gestion des cadres nationaux complexes de suivi et d'évaluation et/ou des plans stratégiques de développement impliquant de multiples acteurs; </w:t>
      </w:r>
    </w:p>
    <w:p w:rsidR="0095687B" w:rsidRPr="00432B58" w:rsidRDefault="0095687B" w:rsidP="0095687B">
      <w:pPr>
        <w:widowControl/>
        <w:numPr>
          <w:ilvl w:val="0"/>
          <w:numId w:val="4"/>
        </w:numPr>
        <w:autoSpaceDE w:val="0"/>
        <w:autoSpaceDN w:val="0"/>
        <w:adjustRightInd w:val="0"/>
        <w:spacing w:after="27"/>
        <w:jc w:val="both"/>
        <w:rPr>
          <w:rFonts w:ascii="Calibri" w:hAnsi="Calibri" w:cs="Calibri"/>
          <w:color w:val="000000"/>
          <w:sz w:val="18"/>
          <w:szCs w:val="18"/>
          <w:lang w:val="fr-CA"/>
        </w:rPr>
      </w:pPr>
      <w:r w:rsidRPr="00432B58">
        <w:rPr>
          <w:rFonts w:ascii="Calibri" w:hAnsi="Calibri" w:cs="Calibri"/>
          <w:color w:val="000000"/>
          <w:sz w:val="18"/>
          <w:szCs w:val="18"/>
          <w:lang w:val="fr-CA"/>
        </w:rPr>
        <w:t xml:space="preserve">La maîtrise de l’anglais et du français, tant à l’oral qu’à l’écrit, est exigée; le </w:t>
      </w:r>
      <w:r w:rsidR="00926C31">
        <w:rPr>
          <w:rFonts w:ascii="Calibri" w:hAnsi="Calibri" w:cs="Calibri"/>
          <w:color w:val="000000"/>
          <w:sz w:val="18"/>
          <w:szCs w:val="18"/>
          <w:lang w:val="fr-CA"/>
        </w:rPr>
        <w:t>rapport sera révisé en français;</w:t>
      </w:r>
    </w:p>
    <w:p w:rsidR="00EC01F7" w:rsidRPr="00432B58" w:rsidRDefault="00926C31" w:rsidP="00EC01F7">
      <w:pPr>
        <w:widowControl/>
        <w:numPr>
          <w:ilvl w:val="0"/>
          <w:numId w:val="4"/>
        </w:numPr>
        <w:autoSpaceDE w:val="0"/>
        <w:autoSpaceDN w:val="0"/>
        <w:adjustRightInd w:val="0"/>
        <w:spacing w:after="27"/>
        <w:jc w:val="both"/>
        <w:rPr>
          <w:rFonts w:ascii="Calibri" w:hAnsi="Calibri" w:cs="Calibri"/>
          <w:color w:val="000000"/>
          <w:sz w:val="18"/>
          <w:szCs w:val="18"/>
          <w:lang w:val="fr-CA"/>
        </w:rPr>
      </w:pPr>
      <w:r>
        <w:rPr>
          <w:rFonts w:ascii="Calibri" w:hAnsi="Calibri" w:cs="Calibri"/>
          <w:color w:val="000000"/>
          <w:sz w:val="18"/>
          <w:szCs w:val="18"/>
          <w:lang w:val="fr-CA"/>
        </w:rPr>
        <w:t>De f</w:t>
      </w:r>
      <w:r w:rsidR="00EC01F7" w:rsidRPr="00432B58">
        <w:rPr>
          <w:rFonts w:ascii="Calibri" w:hAnsi="Calibri" w:cs="Calibri"/>
          <w:color w:val="000000"/>
          <w:sz w:val="18"/>
          <w:szCs w:val="18"/>
          <w:lang w:val="fr-CA"/>
        </w:rPr>
        <w:t xml:space="preserve">ortes compétences avérées en matière de médiation; </w:t>
      </w:r>
    </w:p>
    <w:p w:rsidR="00EC01F7" w:rsidRPr="00432B58" w:rsidRDefault="00F55609" w:rsidP="00EC01F7">
      <w:pPr>
        <w:widowControl/>
        <w:numPr>
          <w:ilvl w:val="0"/>
          <w:numId w:val="4"/>
        </w:numPr>
        <w:autoSpaceDE w:val="0"/>
        <w:autoSpaceDN w:val="0"/>
        <w:adjustRightInd w:val="0"/>
        <w:spacing w:after="27"/>
        <w:jc w:val="both"/>
        <w:rPr>
          <w:rFonts w:ascii="Calibri" w:hAnsi="Calibri" w:cs="Calibri"/>
          <w:color w:val="000000"/>
          <w:sz w:val="18"/>
          <w:szCs w:val="18"/>
          <w:lang w:val="fr-CA"/>
        </w:rPr>
      </w:pPr>
      <w:r>
        <w:rPr>
          <w:rFonts w:ascii="Calibri" w:hAnsi="Calibri" w:cs="Calibri"/>
          <w:color w:val="000000"/>
          <w:sz w:val="18"/>
          <w:szCs w:val="18"/>
          <w:lang w:val="fr-CA"/>
        </w:rPr>
        <w:t>D’e</w:t>
      </w:r>
      <w:r w:rsidR="00EC01F7" w:rsidRPr="00432B58">
        <w:rPr>
          <w:rFonts w:ascii="Calibri" w:hAnsi="Calibri" w:cs="Calibri"/>
          <w:color w:val="000000"/>
          <w:sz w:val="18"/>
          <w:szCs w:val="18"/>
          <w:lang w:val="fr-CA"/>
        </w:rPr>
        <w:t>xcellentes aptitu</w:t>
      </w:r>
      <w:r w:rsidR="00F8705C">
        <w:rPr>
          <w:rFonts w:ascii="Calibri" w:hAnsi="Calibri" w:cs="Calibri"/>
          <w:color w:val="000000"/>
          <w:sz w:val="18"/>
          <w:szCs w:val="18"/>
          <w:lang w:val="fr-CA"/>
        </w:rPr>
        <w:t>des rédactionnelles en français;</w:t>
      </w:r>
      <w:r w:rsidR="00EC01F7" w:rsidRPr="00432B58">
        <w:rPr>
          <w:rFonts w:ascii="Calibri" w:hAnsi="Calibri" w:cs="Calibri"/>
          <w:color w:val="000000"/>
          <w:sz w:val="18"/>
          <w:szCs w:val="18"/>
          <w:lang w:val="fr-CA"/>
        </w:rPr>
        <w:t xml:space="preserve"> aptitudes en anglais un atout;</w:t>
      </w:r>
    </w:p>
    <w:p w:rsidR="00EC01F7" w:rsidRPr="00432B58" w:rsidRDefault="00DE51E3" w:rsidP="00EC01F7">
      <w:pPr>
        <w:widowControl/>
        <w:numPr>
          <w:ilvl w:val="0"/>
          <w:numId w:val="4"/>
        </w:numPr>
        <w:autoSpaceDE w:val="0"/>
        <w:autoSpaceDN w:val="0"/>
        <w:adjustRightInd w:val="0"/>
        <w:spacing w:after="27"/>
        <w:jc w:val="both"/>
        <w:rPr>
          <w:rFonts w:ascii="Calibri" w:hAnsi="Calibri" w:cs="Calibri"/>
          <w:color w:val="000000"/>
          <w:sz w:val="18"/>
          <w:szCs w:val="18"/>
          <w:lang w:val="fr-CA"/>
        </w:rPr>
      </w:pPr>
      <w:r>
        <w:rPr>
          <w:rFonts w:ascii="Calibri" w:hAnsi="Calibri" w:cs="Calibri"/>
          <w:color w:val="000000"/>
          <w:sz w:val="18"/>
          <w:szCs w:val="18"/>
          <w:lang w:val="fr-CA"/>
        </w:rPr>
        <w:t>De f</w:t>
      </w:r>
      <w:r w:rsidR="00EC01F7" w:rsidRPr="00432B58">
        <w:rPr>
          <w:rFonts w:ascii="Calibri" w:hAnsi="Calibri" w:cs="Calibri"/>
          <w:color w:val="000000"/>
          <w:sz w:val="18"/>
          <w:szCs w:val="18"/>
          <w:lang w:val="fr-CA"/>
        </w:rPr>
        <w:t xml:space="preserve">ortes compétences analytiques </w:t>
      </w:r>
      <w:r w:rsidR="00926C31">
        <w:rPr>
          <w:rFonts w:ascii="Calibri" w:hAnsi="Calibri" w:cs="Calibri"/>
          <w:color w:val="000000"/>
          <w:sz w:val="18"/>
          <w:szCs w:val="18"/>
          <w:lang w:val="fr-CA"/>
        </w:rPr>
        <w:t>et de gestion de l'information.</w:t>
      </w:r>
    </w:p>
    <w:p w:rsidR="008D7CEE" w:rsidRPr="00432B58" w:rsidRDefault="008D7CEE">
      <w:pPr>
        <w:rPr>
          <w:lang w:val="fr-CA"/>
        </w:rPr>
      </w:pPr>
    </w:p>
    <w:sectPr w:rsidR="008D7CEE" w:rsidRPr="00432B58" w:rsidSect="005C3F60">
      <w:headerReference w:type="default" r:id="rId8"/>
      <w:footerReference w:type="even" r:id="rId9"/>
      <w:footerReference w:type="default" r:id="rId10"/>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9A2" w:rsidRDefault="008E19A2" w:rsidP="0095687B">
      <w:r>
        <w:separator/>
      </w:r>
    </w:p>
  </w:endnote>
  <w:endnote w:type="continuationSeparator" w:id="0">
    <w:p w:rsidR="008E19A2" w:rsidRDefault="008E19A2" w:rsidP="0095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375" w:rsidRDefault="00EC637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C6375" w:rsidRDefault="00EC637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375" w:rsidRPr="009353F8" w:rsidRDefault="008E19A2" w:rsidP="00AD6A93">
    <w:pPr>
      <w:pStyle w:val="Pieddepage"/>
      <w:jc w:val="right"/>
      <w:rPr>
        <w:rFonts w:ascii="Calibri" w:hAnsi="Calibri" w:cs="Calibri"/>
        <w:sz w:val="18"/>
        <w:szCs w:val="18"/>
        <w:lang w:val="fr-CA"/>
      </w:rPr>
    </w:pPr>
    <w:sdt>
      <w:sdtPr>
        <w:rPr>
          <w:sz w:val="18"/>
          <w:szCs w:val="18"/>
        </w:rPr>
        <w:id w:val="1725943577"/>
        <w:docPartObj>
          <w:docPartGallery w:val="Page Numbers (Bottom of Page)"/>
          <w:docPartUnique/>
        </w:docPartObj>
      </w:sdtPr>
      <w:sdtEndPr>
        <w:rPr>
          <w:rFonts w:asciiTheme="minorHAnsi" w:hAnsiTheme="minorHAnsi" w:cstheme="minorHAnsi"/>
          <w:b/>
          <w:noProof/>
        </w:rPr>
      </w:sdtEndPr>
      <w:sdtContent>
        <w:r w:rsidR="00EC6375" w:rsidRPr="00AD6A93">
          <w:rPr>
            <w:rFonts w:asciiTheme="minorHAnsi" w:hAnsiTheme="minorHAnsi" w:cstheme="minorHAnsi"/>
            <w:sz w:val="18"/>
            <w:szCs w:val="18"/>
          </w:rPr>
          <w:fldChar w:fldCharType="begin"/>
        </w:r>
        <w:r w:rsidR="00EC6375" w:rsidRPr="009353F8">
          <w:rPr>
            <w:rFonts w:asciiTheme="minorHAnsi" w:hAnsiTheme="minorHAnsi" w:cstheme="minorHAnsi"/>
            <w:sz w:val="18"/>
            <w:szCs w:val="18"/>
            <w:lang w:val="fr-CA"/>
          </w:rPr>
          <w:instrText xml:space="preserve"> PAGE   \* MERGEFORMAT </w:instrText>
        </w:r>
        <w:r w:rsidR="00EC6375" w:rsidRPr="00AD6A93">
          <w:rPr>
            <w:rFonts w:asciiTheme="minorHAnsi" w:hAnsiTheme="minorHAnsi" w:cstheme="minorHAnsi"/>
            <w:sz w:val="18"/>
            <w:szCs w:val="18"/>
          </w:rPr>
          <w:fldChar w:fldCharType="separate"/>
        </w:r>
        <w:r w:rsidR="00BE7B90">
          <w:rPr>
            <w:rFonts w:asciiTheme="minorHAnsi" w:hAnsiTheme="minorHAnsi" w:cstheme="minorHAnsi"/>
            <w:noProof/>
            <w:sz w:val="18"/>
            <w:szCs w:val="18"/>
            <w:lang w:val="fr-CA"/>
          </w:rPr>
          <w:t>4</w:t>
        </w:r>
        <w:r w:rsidR="00EC6375" w:rsidRPr="00AD6A93">
          <w:rPr>
            <w:rFonts w:asciiTheme="minorHAnsi" w:hAnsiTheme="minorHAnsi" w:cstheme="minorHAnsi"/>
            <w:noProof/>
            <w:sz w:val="18"/>
            <w:szCs w:val="18"/>
          </w:rPr>
          <w:fldChar w:fldCharType="end"/>
        </w:r>
      </w:sdtContent>
    </w:sdt>
    <w:r w:rsidR="00EC6375" w:rsidRPr="009353F8">
      <w:rPr>
        <w:rFonts w:ascii="Calibri" w:hAnsi="Calibri" w:cs="Calibri"/>
        <w:sz w:val="18"/>
        <w:szCs w:val="18"/>
        <w:lang w:val="fr-CA"/>
      </w:rPr>
      <w:t xml:space="preserve"> </w:t>
    </w:r>
  </w:p>
  <w:p w:rsidR="00EC6375" w:rsidRPr="009353F8" w:rsidRDefault="00EC6375" w:rsidP="00AD6A93">
    <w:pPr>
      <w:pStyle w:val="Titre"/>
      <w:widowControl/>
      <w:jc w:val="left"/>
      <w:rPr>
        <w:rFonts w:ascii="Calibri" w:hAnsi="Calibri" w:cs="Calibri"/>
        <w:sz w:val="18"/>
        <w:szCs w:val="18"/>
        <w:lang w:val="fr-CA"/>
      </w:rPr>
    </w:pPr>
    <w:r w:rsidRPr="009353F8">
      <w:rPr>
        <w:rFonts w:ascii="Calibri" w:hAnsi="Calibri" w:cs="Calibri"/>
        <w:sz w:val="18"/>
        <w:szCs w:val="18"/>
        <w:lang w:val="fr-CA"/>
      </w:rPr>
      <w:t xml:space="preserve">11 Mars 2015 Termes de référence pour l'évaluation et la révision de l'UNDAF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9A2" w:rsidRDefault="008E19A2" w:rsidP="0095687B">
      <w:r>
        <w:separator/>
      </w:r>
    </w:p>
  </w:footnote>
  <w:footnote w:type="continuationSeparator" w:id="0">
    <w:p w:rsidR="008E19A2" w:rsidRDefault="008E19A2" w:rsidP="00956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375" w:rsidRDefault="00EC6375" w:rsidP="00784344">
    <w:pPr>
      <w:autoSpaceDE w:val="0"/>
      <w:autoSpaceDN w:val="0"/>
      <w:adjustRightInd w:val="0"/>
      <w:spacing w:before="1"/>
      <w:ind w:right="4"/>
      <w:jc w:val="center"/>
      <w:rPr>
        <w:rFonts w:ascii="Arial" w:hAnsi="Arial"/>
        <w:i/>
        <w:sz w:val="16"/>
        <w:lang w:val="en-US"/>
      </w:rPr>
    </w:pPr>
    <w:r w:rsidRPr="00784344">
      <w:rPr>
        <w:rFonts w:ascii="Arial" w:hAnsi="Arial"/>
        <w:i/>
        <w:noProof/>
        <w:sz w:val="16"/>
        <w:lang w:val="fr-FR" w:eastAsia="fr-FR"/>
      </w:rPr>
      <mc:AlternateContent>
        <mc:Choice Requires="wps">
          <w:drawing>
            <wp:anchor distT="0" distB="0" distL="114300" distR="114300" simplePos="0" relativeHeight="251657728" behindDoc="0" locked="0" layoutInCell="1" allowOverlap="1" wp14:anchorId="634FFD96" wp14:editId="0EC04D12">
              <wp:simplePos x="0" y="0"/>
              <wp:positionH relativeFrom="column">
                <wp:posOffset>3282950</wp:posOffset>
              </wp:positionH>
              <wp:positionV relativeFrom="paragraph">
                <wp:posOffset>146050</wp:posOffset>
              </wp:positionV>
              <wp:extent cx="2247900" cy="467360"/>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67360"/>
                      </a:xfrm>
                      <a:prstGeom prst="rect">
                        <a:avLst/>
                      </a:prstGeom>
                      <a:solidFill>
                        <a:srgbClr val="FFFFFF"/>
                      </a:solidFill>
                      <a:ln w="9525">
                        <a:noFill/>
                        <a:miter lim="800000"/>
                        <a:headEnd/>
                        <a:tailEnd/>
                      </a:ln>
                    </wps:spPr>
                    <wps:txbx>
                      <w:txbxContent>
                        <w:p w:rsidR="00EC6375" w:rsidRPr="00784344" w:rsidRDefault="00EC6375" w:rsidP="00784344">
                          <w:pPr>
                            <w:tabs>
                              <w:tab w:val="left" w:pos="-90"/>
                            </w:tabs>
                            <w:autoSpaceDE w:val="0"/>
                            <w:autoSpaceDN w:val="0"/>
                            <w:adjustRightInd w:val="0"/>
                            <w:ind w:left="-274" w:right="-317"/>
                            <w:jc w:val="center"/>
                            <w:rPr>
                              <w:bCs/>
                              <w:spacing w:val="1"/>
                              <w:position w:val="1"/>
                              <w:sz w:val="20"/>
                              <w:szCs w:val="28"/>
                              <w:lang w:val="fr-FR"/>
                            </w:rPr>
                          </w:pPr>
                          <w:r w:rsidRPr="00784344">
                            <w:rPr>
                              <w:bCs/>
                              <w:spacing w:val="1"/>
                              <w:position w:val="1"/>
                              <w:sz w:val="20"/>
                              <w:szCs w:val="28"/>
                              <w:lang w:val="fr-FR"/>
                            </w:rPr>
                            <w:t>NATIONS UNIES</w:t>
                          </w:r>
                        </w:p>
                        <w:p w:rsidR="00EC6375" w:rsidRPr="00784344" w:rsidRDefault="00EC6375" w:rsidP="00784344">
                          <w:pPr>
                            <w:tabs>
                              <w:tab w:val="left" w:pos="-90"/>
                            </w:tabs>
                            <w:autoSpaceDE w:val="0"/>
                            <w:autoSpaceDN w:val="0"/>
                            <w:adjustRightInd w:val="0"/>
                            <w:ind w:left="-274" w:right="-317"/>
                            <w:jc w:val="center"/>
                            <w:rPr>
                              <w:sz w:val="20"/>
                              <w:szCs w:val="28"/>
                              <w:lang w:val="fr-FR"/>
                            </w:rPr>
                          </w:pPr>
                          <w:r w:rsidRPr="00784344">
                            <w:rPr>
                              <w:bCs/>
                              <w:spacing w:val="1"/>
                              <w:position w:val="1"/>
                              <w:sz w:val="20"/>
                              <w:szCs w:val="28"/>
                              <w:lang w:val="fr-FR"/>
                            </w:rPr>
                            <w:t>en République démocratique du Congo</w:t>
                          </w:r>
                        </w:p>
                        <w:p w:rsidR="00EC6375" w:rsidRPr="00784344" w:rsidRDefault="00EC6375" w:rsidP="00784344">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FFD96" id="_x0000_t202" coordsize="21600,21600" o:spt="202" path="m,l,21600r21600,l21600,xe">
              <v:stroke joinstyle="miter"/>
              <v:path gradientshapeok="t" o:connecttype="rect"/>
            </v:shapetype>
            <v:shape id="Text Box 2" o:spid="_x0000_s1026" type="#_x0000_t202" style="position:absolute;left:0;text-align:left;margin-left:258.5pt;margin-top:11.5pt;width:177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" stroked="f">
              <v:textbox>
                <w:txbxContent>
                  <w:p w:rsidR="00EC6375" w:rsidRPr="00784344" w:rsidRDefault="00EC6375" w:rsidP="00784344">
                    <w:pPr>
                      <w:tabs>
                        <w:tab w:val="left" w:pos="-90"/>
                      </w:tabs>
                      <w:autoSpaceDE w:val="0"/>
                      <w:autoSpaceDN w:val="0"/>
                      <w:adjustRightInd w:val="0"/>
                      <w:ind w:left="-274" w:right="-317"/>
                      <w:jc w:val="center"/>
                      <w:rPr>
                        <w:bCs/>
                        <w:spacing w:val="1"/>
                        <w:position w:val="1"/>
                        <w:sz w:val="20"/>
                        <w:szCs w:val="28"/>
                        <w:lang w:val="fr-FR"/>
                      </w:rPr>
                    </w:pPr>
                    <w:r w:rsidRPr="00784344">
                      <w:rPr>
                        <w:bCs/>
                        <w:spacing w:val="1"/>
                        <w:position w:val="1"/>
                        <w:sz w:val="20"/>
                        <w:szCs w:val="28"/>
                        <w:lang w:val="fr-FR"/>
                      </w:rPr>
                      <w:t>NATIONS UNIES</w:t>
                    </w:r>
                  </w:p>
                  <w:p w:rsidR="00EC6375" w:rsidRPr="00784344" w:rsidRDefault="00EC6375" w:rsidP="00784344">
                    <w:pPr>
                      <w:tabs>
                        <w:tab w:val="left" w:pos="-90"/>
                      </w:tabs>
                      <w:autoSpaceDE w:val="0"/>
                      <w:autoSpaceDN w:val="0"/>
                      <w:adjustRightInd w:val="0"/>
                      <w:ind w:left="-274" w:right="-317"/>
                      <w:jc w:val="center"/>
                      <w:rPr>
                        <w:sz w:val="20"/>
                        <w:szCs w:val="28"/>
                        <w:lang w:val="fr-FR"/>
                      </w:rPr>
                    </w:pPr>
                    <w:r w:rsidRPr="00784344">
                      <w:rPr>
                        <w:bCs/>
                        <w:spacing w:val="1"/>
                        <w:position w:val="1"/>
                        <w:sz w:val="20"/>
                        <w:szCs w:val="28"/>
                        <w:lang w:val="fr-FR"/>
                      </w:rPr>
                      <w:t>en République démocratique du Congo</w:t>
                    </w:r>
                  </w:p>
                  <w:p w:rsidR="00EC6375" w:rsidRPr="00784344" w:rsidRDefault="00EC6375" w:rsidP="00784344">
                    <w:pPr>
                      <w:rPr>
                        <w:lang w:val="fr-FR"/>
                      </w:rPr>
                    </w:pPr>
                  </w:p>
                </w:txbxContent>
              </v:textbox>
            </v:shape>
          </w:pict>
        </mc:Fallback>
      </mc:AlternateContent>
    </w:r>
    <w:r w:rsidRPr="00784344">
      <w:rPr>
        <w:rFonts w:ascii="Arial" w:hAnsi="Arial"/>
        <w:i/>
        <w:noProof/>
        <w:sz w:val="16"/>
        <w:lang w:val="fr-FR" w:eastAsia="fr-FR"/>
      </w:rPr>
      <mc:AlternateContent>
        <mc:Choice Requires="wps">
          <w:drawing>
            <wp:anchor distT="0" distB="0" distL="114300" distR="114300" simplePos="0" relativeHeight="251656704" behindDoc="0" locked="0" layoutInCell="1" allowOverlap="1" wp14:anchorId="5DACBF9A" wp14:editId="473F5295">
              <wp:simplePos x="0" y="0"/>
              <wp:positionH relativeFrom="column">
                <wp:posOffset>-488950</wp:posOffset>
              </wp:positionH>
              <wp:positionV relativeFrom="paragraph">
                <wp:posOffset>136525</wp:posOffset>
              </wp:positionV>
              <wp:extent cx="2647950" cy="41529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15290"/>
                      </a:xfrm>
                      <a:prstGeom prst="rect">
                        <a:avLst/>
                      </a:prstGeom>
                      <a:solidFill>
                        <a:srgbClr val="FFFFFF"/>
                      </a:solidFill>
                      <a:ln w="9525">
                        <a:noFill/>
                        <a:miter lim="800000"/>
                        <a:headEnd/>
                        <a:tailEnd/>
                      </a:ln>
                    </wps:spPr>
                    <wps:txbx>
                      <w:txbxContent>
                        <w:p w:rsidR="00EC6375" w:rsidRPr="00784344" w:rsidRDefault="00EC6375" w:rsidP="00784344">
                          <w:pPr>
                            <w:tabs>
                              <w:tab w:val="left" w:pos="-90"/>
                            </w:tabs>
                            <w:autoSpaceDE w:val="0"/>
                            <w:autoSpaceDN w:val="0"/>
                            <w:adjustRightInd w:val="0"/>
                            <w:ind w:left="-274" w:right="-317"/>
                            <w:jc w:val="center"/>
                            <w:rPr>
                              <w:bCs/>
                              <w:spacing w:val="1"/>
                              <w:position w:val="1"/>
                              <w:sz w:val="20"/>
                              <w:szCs w:val="28"/>
                              <w:lang w:val="en-US"/>
                            </w:rPr>
                          </w:pPr>
                          <w:r w:rsidRPr="00784344">
                            <w:rPr>
                              <w:bCs/>
                              <w:spacing w:val="1"/>
                              <w:position w:val="1"/>
                              <w:sz w:val="20"/>
                              <w:szCs w:val="28"/>
                              <w:lang w:val="en-US"/>
                            </w:rPr>
                            <w:t>UNITED NATIONS</w:t>
                          </w:r>
                        </w:p>
                        <w:p w:rsidR="00EC6375" w:rsidRPr="00784344" w:rsidRDefault="00EC6375" w:rsidP="00784344">
                          <w:pPr>
                            <w:tabs>
                              <w:tab w:val="left" w:pos="-90"/>
                            </w:tabs>
                            <w:autoSpaceDE w:val="0"/>
                            <w:autoSpaceDN w:val="0"/>
                            <w:adjustRightInd w:val="0"/>
                            <w:ind w:left="-274" w:right="-317"/>
                            <w:jc w:val="center"/>
                            <w:rPr>
                              <w:bCs/>
                              <w:spacing w:val="1"/>
                              <w:position w:val="1"/>
                              <w:sz w:val="20"/>
                              <w:szCs w:val="28"/>
                              <w:lang w:val="en-US"/>
                            </w:rPr>
                          </w:pPr>
                          <w:r w:rsidRPr="00784344">
                            <w:rPr>
                              <w:bCs/>
                              <w:spacing w:val="1"/>
                              <w:position w:val="1"/>
                              <w:sz w:val="20"/>
                              <w:szCs w:val="28"/>
                              <w:lang w:val="en-US"/>
                            </w:rPr>
                            <w:t>in the Democratic Republic of the Congo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CBF9A" id="_x0000_s1027" type="#_x0000_t202" style="position:absolute;left:0;text-align:left;margin-left:-38.5pt;margin-top:10.75pt;width:208.5pt;height:3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t6IwIAACQEAAAOAAAAZHJzL2Uyb0RvYy54bWysU21v2yAQ/j5p/wHxfbHjJU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" stroked="f">
              <v:textbox>
                <w:txbxContent>
                  <w:p w:rsidR="00EC6375" w:rsidRPr="00784344" w:rsidRDefault="00EC6375" w:rsidP="00784344">
                    <w:pPr>
                      <w:tabs>
                        <w:tab w:val="left" w:pos="-90"/>
                      </w:tabs>
                      <w:autoSpaceDE w:val="0"/>
                      <w:autoSpaceDN w:val="0"/>
                      <w:adjustRightInd w:val="0"/>
                      <w:ind w:left="-274" w:right="-317"/>
                      <w:jc w:val="center"/>
                      <w:rPr>
                        <w:bCs/>
                        <w:spacing w:val="1"/>
                        <w:position w:val="1"/>
                        <w:sz w:val="20"/>
                        <w:szCs w:val="28"/>
                        <w:lang w:val="en-US"/>
                      </w:rPr>
                    </w:pPr>
                    <w:r w:rsidRPr="00784344">
                      <w:rPr>
                        <w:bCs/>
                        <w:spacing w:val="1"/>
                        <w:position w:val="1"/>
                        <w:sz w:val="20"/>
                        <w:szCs w:val="28"/>
                        <w:lang w:val="en-US"/>
                      </w:rPr>
                      <w:t>UNITED NATIONS</w:t>
                    </w:r>
                  </w:p>
                  <w:p w:rsidR="00EC6375" w:rsidRPr="00784344" w:rsidRDefault="00EC6375" w:rsidP="00784344">
                    <w:pPr>
                      <w:tabs>
                        <w:tab w:val="left" w:pos="-90"/>
                      </w:tabs>
                      <w:autoSpaceDE w:val="0"/>
                      <w:autoSpaceDN w:val="0"/>
                      <w:adjustRightInd w:val="0"/>
                      <w:ind w:left="-274" w:right="-317"/>
                      <w:jc w:val="center"/>
                      <w:rPr>
                        <w:bCs/>
                        <w:spacing w:val="1"/>
                        <w:position w:val="1"/>
                        <w:sz w:val="20"/>
                        <w:szCs w:val="28"/>
                        <w:lang w:val="en-US"/>
                      </w:rPr>
                    </w:pPr>
                    <w:r w:rsidRPr="00784344">
                      <w:rPr>
                        <w:bCs/>
                        <w:spacing w:val="1"/>
                        <w:position w:val="1"/>
                        <w:sz w:val="20"/>
                        <w:szCs w:val="28"/>
                        <w:lang w:val="en-US"/>
                      </w:rPr>
                      <w:t>in the Democratic Republic of the Congo</w:t>
                    </w:r>
                  </w:p>
                </w:txbxContent>
              </v:textbox>
            </v:shape>
          </w:pict>
        </mc:Fallback>
      </mc:AlternateContent>
    </w:r>
    <w:r w:rsidRPr="00784344">
      <w:rPr>
        <w:rFonts w:ascii="Arial" w:hAnsi="Arial" w:cs="Arial"/>
        <w:noProof/>
        <w:sz w:val="12"/>
        <w:lang w:val="fr-FR" w:eastAsia="fr-FR"/>
      </w:rPr>
      <w:drawing>
        <wp:inline distT="0" distB="0" distL="0" distR="0" wp14:anchorId="7554D6B4" wp14:editId="52BDB74B">
          <wp:extent cx="577850" cy="577850"/>
          <wp:effectExtent l="0" t="0" r="0" b="0"/>
          <wp:docPr id="2" name="Picture 2" descr="http://ts4.mm.bing.net/th?id=HN.607989901196461755&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7989901196461755&amp;pid=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220" cy="580220"/>
                  </a:xfrm>
                  <a:prstGeom prst="rect">
                    <a:avLst/>
                  </a:prstGeom>
                  <a:noFill/>
                  <a:ln>
                    <a:noFill/>
                  </a:ln>
                </pic:spPr>
              </pic:pic>
            </a:graphicData>
          </a:graphic>
        </wp:inline>
      </w:drawing>
    </w:r>
  </w:p>
  <w:p w:rsidR="00EC6375" w:rsidRDefault="00EC6375" w:rsidP="00784344">
    <w:pPr>
      <w:autoSpaceDE w:val="0"/>
      <w:autoSpaceDN w:val="0"/>
      <w:adjustRightInd w:val="0"/>
      <w:spacing w:before="1"/>
      <w:ind w:right="4"/>
      <w:jc w:val="center"/>
      <w:rPr>
        <w:rFonts w:ascii="Arial" w:hAnsi="Arial"/>
        <w:i/>
        <w:sz w:val="16"/>
        <w:lang w:val="en-US"/>
      </w:rPr>
    </w:pPr>
  </w:p>
  <w:p w:rsidR="00EC6375" w:rsidRPr="0095687B" w:rsidRDefault="008E19A2" w:rsidP="0095687B">
    <w:pPr>
      <w:autoSpaceDE w:val="0"/>
      <w:autoSpaceDN w:val="0"/>
      <w:adjustRightInd w:val="0"/>
      <w:spacing w:before="1"/>
      <w:ind w:right="4"/>
      <w:jc w:val="center"/>
      <w:rPr>
        <w:rFonts w:ascii="Arial" w:hAnsi="Arial"/>
        <w:i/>
        <w:sz w:val="16"/>
        <w:lang w:val="en-US"/>
      </w:rPr>
    </w:pPr>
    <w:r>
      <w:rPr>
        <w:rFonts w:ascii="Arial" w:hAnsi="Arial"/>
        <w:i/>
        <w:noProof/>
        <w:sz w:val="16"/>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C6375">
      <w:rPr>
        <w:rFonts w:ascii="Arial" w:hAnsi="Arial"/>
        <w:i/>
        <w:sz w:val="16"/>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7BAB"/>
    <w:multiLevelType w:val="hybridMultilevel"/>
    <w:tmpl w:val="D616C312"/>
    <w:lvl w:ilvl="0" w:tplc="3738A79E">
      <w:start w:val="1"/>
      <w:numFmt w:val="lowerLetter"/>
      <w:lvlText w:val="%1."/>
      <w:lvlJc w:val="left"/>
      <w:pPr>
        <w:tabs>
          <w:tab w:val="num" w:pos="720"/>
        </w:tabs>
        <w:ind w:left="720" w:hanging="360"/>
      </w:pPr>
      <w:rPr>
        <w:rFonts w:ascii="Calibri" w:eastAsia="Times New Roman" w:hAnsi="Calibri" w:cs="Calibri"/>
      </w:rPr>
    </w:lvl>
    <w:lvl w:ilvl="1" w:tplc="1124D5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55DAF"/>
    <w:multiLevelType w:val="hybridMultilevel"/>
    <w:tmpl w:val="B6B035FC"/>
    <w:lvl w:ilvl="0" w:tplc="945C05DA">
      <w:start w:val="1"/>
      <w:numFmt w:val="lowerRoman"/>
      <w:lvlText w:val="(%1)"/>
      <w:lvlJc w:val="left"/>
      <w:pPr>
        <w:ind w:left="765" w:hanging="720"/>
      </w:pPr>
      <w:rPr>
        <w:rFonts w:ascii="Calibri" w:eastAsia="Times New Roman" w:hAnsi="Calibri" w:cs="Calibri"/>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2">
    <w:nsid w:val="069B2498"/>
    <w:multiLevelType w:val="hybridMultilevel"/>
    <w:tmpl w:val="27AECB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0C7E729E"/>
    <w:multiLevelType w:val="hybridMultilevel"/>
    <w:tmpl w:val="E03CF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93ED0"/>
    <w:multiLevelType w:val="hybridMultilevel"/>
    <w:tmpl w:val="017891A8"/>
    <w:lvl w:ilvl="0" w:tplc="0409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FC01B1"/>
    <w:multiLevelType w:val="hybridMultilevel"/>
    <w:tmpl w:val="4A365DF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761ED"/>
    <w:multiLevelType w:val="hybridMultilevel"/>
    <w:tmpl w:val="563A86A8"/>
    <w:lvl w:ilvl="0" w:tplc="5BF2AC54">
      <w:start w:val="1"/>
      <w:numFmt w:val="upperLetter"/>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492406"/>
    <w:multiLevelType w:val="hybridMultilevel"/>
    <w:tmpl w:val="5058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64B01"/>
    <w:multiLevelType w:val="hybridMultilevel"/>
    <w:tmpl w:val="4D424F96"/>
    <w:lvl w:ilvl="0" w:tplc="1124D548">
      <w:start w:val="1"/>
      <w:numFmt w:val="decimal"/>
      <w:lvlText w:val="%1."/>
      <w:lvlJc w:val="left"/>
      <w:pPr>
        <w:tabs>
          <w:tab w:val="num" w:pos="360"/>
        </w:tabs>
        <w:ind w:left="360" w:hanging="360"/>
      </w:pPr>
      <w:rPr>
        <w:rFonts w:hint="default"/>
      </w:rPr>
    </w:lvl>
    <w:lvl w:ilvl="1" w:tplc="04090013">
      <w:start w:val="1"/>
      <w:numFmt w:val="upperRoman"/>
      <w:lvlText w:val="%2."/>
      <w:lvlJc w:val="right"/>
      <w:pPr>
        <w:tabs>
          <w:tab w:val="num" w:pos="1260"/>
        </w:tabs>
        <w:ind w:left="1260" w:hanging="180"/>
      </w:pPr>
      <w:rPr>
        <w:rFonts w:hint="default"/>
      </w:rPr>
    </w:lvl>
    <w:lvl w:ilvl="2" w:tplc="D17036EC">
      <w:start w:val="1"/>
      <w:numFmt w:val="upperRoman"/>
      <w:lvlText w:val="%3."/>
      <w:lvlJc w:val="left"/>
      <w:pPr>
        <w:tabs>
          <w:tab w:val="num" w:pos="2700"/>
        </w:tabs>
        <w:ind w:left="2700" w:hanging="720"/>
      </w:pPr>
      <w:rPr>
        <w:rFonts w:eastAsia="Batang" w:cs="Arial"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EB0D18"/>
    <w:multiLevelType w:val="hybridMultilevel"/>
    <w:tmpl w:val="2BFE01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57C6D"/>
    <w:multiLevelType w:val="hybridMultilevel"/>
    <w:tmpl w:val="AD924232"/>
    <w:lvl w:ilvl="0" w:tplc="536266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90F448D"/>
    <w:multiLevelType w:val="hybridMultilevel"/>
    <w:tmpl w:val="0E3A304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175C4C"/>
    <w:multiLevelType w:val="multilevel"/>
    <w:tmpl w:val="1EC01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943CD"/>
    <w:multiLevelType w:val="hybridMultilevel"/>
    <w:tmpl w:val="A8FA032A"/>
    <w:lvl w:ilvl="0" w:tplc="D744E3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B0659FA"/>
    <w:multiLevelType w:val="multilevel"/>
    <w:tmpl w:val="AD924232"/>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934EFE"/>
    <w:multiLevelType w:val="hybridMultilevel"/>
    <w:tmpl w:val="6720D7A6"/>
    <w:lvl w:ilvl="0" w:tplc="1124D54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EA2148"/>
    <w:multiLevelType w:val="hybridMultilevel"/>
    <w:tmpl w:val="017891A8"/>
    <w:lvl w:ilvl="0" w:tplc="04090015">
      <w:start w:val="1"/>
      <w:numFmt w:val="upp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0A677C"/>
    <w:multiLevelType w:val="hybridMultilevel"/>
    <w:tmpl w:val="BC16238E"/>
    <w:lvl w:ilvl="0" w:tplc="72CED948">
      <w:start w:val="1"/>
      <w:numFmt w:val="lowerRoman"/>
      <w:lvlText w:val="(%1)"/>
      <w:lvlJc w:val="left"/>
      <w:pPr>
        <w:ind w:left="765" w:hanging="720"/>
      </w:pPr>
      <w:rPr>
        <w:rFonts w:ascii="Calibri" w:eastAsia="Times New Roman" w:hAnsi="Calibri" w:cs="Calibri"/>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8"/>
  </w:num>
  <w:num w:numId="2">
    <w:abstractNumId w:val="11"/>
  </w:num>
  <w:num w:numId="3">
    <w:abstractNumId w:val="0"/>
  </w:num>
  <w:num w:numId="4">
    <w:abstractNumId w:val="3"/>
  </w:num>
  <w:num w:numId="5">
    <w:abstractNumId w:val="12"/>
  </w:num>
  <w:num w:numId="6">
    <w:abstractNumId w:val="7"/>
  </w:num>
  <w:num w:numId="7">
    <w:abstractNumId w:val="15"/>
  </w:num>
  <w:num w:numId="8">
    <w:abstractNumId w:val="17"/>
  </w:num>
  <w:num w:numId="9">
    <w:abstractNumId w:val="1"/>
  </w:num>
  <w:num w:numId="10">
    <w:abstractNumId w:val="10"/>
  </w:num>
  <w:num w:numId="11">
    <w:abstractNumId w:val="14"/>
  </w:num>
  <w:num w:numId="12">
    <w:abstractNumId w:val="13"/>
  </w:num>
  <w:num w:numId="13">
    <w:abstractNumId w:val="2"/>
  </w:num>
  <w:num w:numId="14">
    <w:abstractNumId w:val="4"/>
  </w:num>
  <w:num w:numId="15">
    <w:abstractNumId w:val="6"/>
  </w:num>
  <w:num w:numId="16">
    <w:abstractNumId w:val="16"/>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7B"/>
    <w:rsid w:val="00010DE4"/>
    <w:rsid w:val="000255BE"/>
    <w:rsid w:val="0009009D"/>
    <w:rsid w:val="000A068A"/>
    <w:rsid w:val="000A25C1"/>
    <w:rsid w:val="000A79EE"/>
    <w:rsid w:val="000B51C6"/>
    <w:rsid w:val="00102689"/>
    <w:rsid w:val="00115AD1"/>
    <w:rsid w:val="00122B27"/>
    <w:rsid w:val="0012690B"/>
    <w:rsid w:val="0014628D"/>
    <w:rsid w:val="00177C24"/>
    <w:rsid w:val="00184F70"/>
    <w:rsid w:val="001C159A"/>
    <w:rsid w:val="001D069E"/>
    <w:rsid w:val="00212F75"/>
    <w:rsid w:val="00221595"/>
    <w:rsid w:val="00247200"/>
    <w:rsid w:val="0025434C"/>
    <w:rsid w:val="00260756"/>
    <w:rsid w:val="00272169"/>
    <w:rsid w:val="00286224"/>
    <w:rsid w:val="00286409"/>
    <w:rsid w:val="002A344F"/>
    <w:rsid w:val="002B7C50"/>
    <w:rsid w:val="002D395B"/>
    <w:rsid w:val="002D3F5D"/>
    <w:rsid w:val="00337DB5"/>
    <w:rsid w:val="00342875"/>
    <w:rsid w:val="003456B1"/>
    <w:rsid w:val="003505F9"/>
    <w:rsid w:val="00351517"/>
    <w:rsid w:val="00372FF0"/>
    <w:rsid w:val="003732CD"/>
    <w:rsid w:val="00380001"/>
    <w:rsid w:val="0039357E"/>
    <w:rsid w:val="003A66E7"/>
    <w:rsid w:val="003C1819"/>
    <w:rsid w:val="00423677"/>
    <w:rsid w:val="00432B58"/>
    <w:rsid w:val="0043459C"/>
    <w:rsid w:val="00474746"/>
    <w:rsid w:val="00504E9A"/>
    <w:rsid w:val="00523FD5"/>
    <w:rsid w:val="00547EAA"/>
    <w:rsid w:val="00552BEE"/>
    <w:rsid w:val="0057492C"/>
    <w:rsid w:val="00585849"/>
    <w:rsid w:val="00587DE8"/>
    <w:rsid w:val="005910EA"/>
    <w:rsid w:val="005A7EDE"/>
    <w:rsid w:val="005B469D"/>
    <w:rsid w:val="005C07B4"/>
    <w:rsid w:val="005C3F60"/>
    <w:rsid w:val="005C580D"/>
    <w:rsid w:val="005E402F"/>
    <w:rsid w:val="005F4D4D"/>
    <w:rsid w:val="006303BC"/>
    <w:rsid w:val="00632C74"/>
    <w:rsid w:val="006368B1"/>
    <w:rsid w:val="00655FB8"/>
    <w:rsid w:val="0066089E"/>
    <w:rsid w:val="006666E7"/>
    <w:rsid w:val="006B02B8"/>
    <w:rsid w:val="006B72C9"/>
    <w:rsid w:val="006D14FA"/>
    <w:rsid w:val="006E62AF"/>
    <w:rsid w:val="00734FCB"/>
    <w:rsid w:val="0074288E"/>
    <w:rsid w:val="007538F5"/>
    <w:rsid w:val="00784344"/>
    <w:rsid w:val="007C56CB"/>
    <w:rsid w:val="00802069"/>
    <w:rsid w:val="0082420B"/>
    <w:rsid w:val="008533E9"/>
    <w:rsid w:val="0087283E"/>
    <w:rsid w:val="008C3113"/>
    <w:rsid w:val="008D7CEE"/>
    <w:rsid w:val="008E19A2"/>
    <w:rsid w:val="008E236C"/>
    <w:rsid w:val="008E2E25"/>
    <w:rsid w:val="008E4D11"/>
    <w:rsid w:val="00911105"/>
    <w:rsid w:val="00915448"/>
    <w:rsid w:val="00923F15"/>
    <w:rsid w:val="00926C31"/>
    <w:rsid w:val="009353F8"/>
    <w:rsid w:val="00941841"/>
    <w:rsid w:val="009567F6"/>
    <w:rsid w:val="0095687B"/>
    <w:rsid w:val="00971085"/>
    <w:rsid w:val="009C23CE"/>
    <w:rsid w:val="009D35D0"/>
    <w:rsid w:val="009D3E29"/>
    <w:rsid w:val="009F0F7E"/>
    <w:rsid w:val="00A2336D"/>
    <w:rsid w:val="00A55955"/>
    <w:rsid w:val="00A907D1"/>
    <w:rsid w:val="00AA0A6F"/>
    <w:rsid w:val="00AB109D"/>
    <w:rsid w:val="00AB35CF"/>
    <w:rsid w:val="00AD6A93"/>
    <w:rsid w:val="00AF1B51"/>
    <w:rsid w:val="00B74FE0"/>
    <w:rsid w:val="00B82D71"/>
    <w:rsid w:val="00B93866"/>
    <w:rsid w:val="00B94432"/>
    <w:rsid w:val="00BA30D4"/>
    <w:rsid w:val="00BD12B2"/>
    <w:rsid w:val="00BE7B90"/>
    <w:rsid w:val="00BF4CE7"/>
    <w:rsid w:val="00C16229"/>
    <w:rsid w:val="00C33CD9"/>
    <w:rsid w:val="00C4514C"/>
    <w:rsid w:val="00C77561"/>
    <w:rsid w:val="00CC2325"/>
    <w:rsid w:val="00CE2FD0"/>
    <w:rsid w:val="00D365D5"/>
    <w:rsid w:val="00D52DA5"/>
    <w:rsid w:val="00D625CE"/>
    <w:rsid w:val="00D66C04"/>
    <w:rsid w:val="00D916FF"/>
    <w:rsid w:val="00DC31E6"/>
    <w:rsid w:val="00DD5F81"/>
    <w:rsid w:val="00DE27E5"/>
    <w:rsid w:val="00DE5167"/>
    <w:rsid w:val="00DE51E3"/>
    <w:rsid w:val="00E12AE0"/>
    <w:rsid w:val="00E26EB8"/>
    <w:rsid w:val="00E50FC1"/>
    <w:rsid w:val="00E512CC"/>
    <w:rsid w:val="00E9455C"/>
    <w:rsid w:val="00EC01F7"/>
    <w:rsid w:val="00EC3F1B"/>
    <w:rsid w:val="00EC6375"/>
    <w:rsid w:val="00F30722"/>
    <w:rsid w:val="00F55609"/>
    <w:rsid w:val="00F71C11"/>
    <w:rsid w:val="00F76E5C"/>
    <w:rsid w:val="00F8705C"/>
    <w:rsid w:val="00F91376"/>
    <w:rsid w:val="00FD6345"/>
    <w:rsid w:val="00FD7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345DDB1-9B24-4857-9D75-19627EA6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87B"/>
    <w:pPr>
      <w:widowControl w:val="0"/>
      <w:spacing w:after="0" w:line="240" w:lineRule="auto"/>
    </w:pPr>
    <w:rPr>
      <w:rFonts w:ascii="Times New Roman" w:eastAsia="Times New Roman" w:hAnsi="Times New Roman" w:cs="Times New Roman"/>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5687B"/>
    <w:pPr>
      <w:jc w:val="center"/>
    </w:pPr>
    <w:rPr>
      <w:b/>
    </w:rPr>
  </w:style>
  <w:style w:type="character" w:customStyle="1" w:styleId="TitreCar">
    <w:name w:val="Titre Car"/>
    <w:basedOn w:val="Policepardfaut"/>
    <w:link w:val="Titre"/>
    <w:rsid w:val="0095687B"/>
    <w:rPr>
      <w:rFonts w:ascii="Times New Roman" w:eastAsia="Times New Roman" w:hAnsi="Times New Roman" w:cs="Times New Roman"/>
      <w:b/>
      <w:sz w:val="24"/>
      <w:szCs w:val="20"/>
      <w:lang w:val="en-GB"/>
    </w:rPr>
  </w:style>
  <w:style w:type="paragraph" w:styleId="Pieddepage">
    <w:name w:val="footer"/>
    <w:basedOn w:val="Normal"/>
    <w:link w:val="PieddepageCar"/>
    <w:uiPriority w:val="99"/>
    <w:rsid w:val="0095687B"/>
    <w:pPr>
      <w:tabs>
        <w:tab w:val="center" w:pos="4153"/>
        <w:tab w:val="right" w:pos="8306"/>
      </w:tabs>
    </w:pPr>
  </w:style>
  <w:style w:type="character" w:customStyle="1" w:styleId="PieddepageCar">
    <w:name w:val="Pied de page Car"/>
    <w:basedOn w:val="Policepardfaut"/>
    <w:link w:val="Pieddepage"/>
    <w:uiPriority w:val="99"/>
    <w:rsid w:val="0095687B"/>
    <w:rPr>
      <w:rFonts w:ascii="Times New Roman" w:eastAsia="Times New Roman" w:hAnsi="Times New Roman" w:cs="Times New Roman"/>
      <w:sz w:val="24"/>
      <w:szCs w:val="20"/>
      <w:lang w:val="en-GB"/>
    </w:rPr>
  </w:style>
  <w:style w:type="character" w:styleId="Numrodepage">
    <w:name w:val="page number"/>
    <w:basedOn w:val="Policepardfaut"/>
    <w:rsid w:val="0095687B"/>
  </w:style>
  <w:style w:type="paragraph" w:styleId="En-tte">
    <w:name w:val="header"/>
    <w:basedOn w:val="Normal"/>
    <w:link w:val="En-tteCar"/>
    <w:uiPriority w:val="99"/>
    <w:rsid w:val="0095687B"/>
    <w:pPr>
      <w:tabs>
        <w:tab w:val="center" w:pos="4153"/>
        <w:tab w:val="right" w:pos="8306"/>
      </w:tabs>
    </w:pPr>
  </w:style>
  <w:style w:type="character" w:customStyle="1" w:styleId="En-tteCar">
    <w:name w:val="En-tête Car"/>
    <w:basedOn w:val="Policepardfaut"/>
    <w:link w:val="En-tte"/>
    <w:uiPriority w:val="99"/>
    <w:rsid w:val="0095687B"/>
    <w:rPr>
      <w:rFonts w:ascii="Times New Roman" w:eastAsia="Times New Roman" w:hAnsi="Times New Roman" w:cs="Times New Roman"/>
      <w:sz w:val="24"/>
      <w:szCs w:val="20"/>
      <w:lang w:val="en-GB"/>
    </w:rPr>
  </w:style>
  <w:style w:type="paragraph" w:styleId="Notedebasdepage">
    <w:name w:val="footnote text"/>
    <w:basedOn w:val="Normal"/>
    <w:link w:val="NotedebasdepageCar"/>
    <w:uiPriority w:val="99"/>
    <w:semiHidden/>
    <w:rsid w:val="0095687B"/>
    <w:rPr>
      <w:sz w:val="20"/>
    </w:rPr>
  </w:style>
  <w:style w:type="character" w:customStyle="1" w:styleId="NotedebasdepageCar">
    <w:name w:val="Note de bas de page Car"/>
    <w:basedOn w:val="Policepardfaut"/>
    <w:link w:val="Notedebasdepage"/>
    <w:uiPriority w:val="99"/>
    <w:semiHidden/>
    <w:rsid w:val="0095687B"/>
    <w:rPr>
      <w:rFonts w:ascii="Times New Roman" w:eastAsia="Times New Roman" w:hAnsi="Times New Roman" w:cs="Times New Roman"/>
      <w:sz w:val="20"/>
      <w:szCs w:val="20"/>
      <w:lang w:val="en-GB"/>
    </w:rPr>
  </w:style>
  <w:style w:type="character" w:styleId="Appelnotedebasdep">
    <w:name w:val="footnote reference"/>
    <w:basedOn w:val="Policepardfaut"/>
    <w:uiPriority w:val="99"/>
    <w:semiHidden/>
    <w:rsid w:val="0095687B"/>
    <w:rPr>
      <w:vertAlign w:val="superscript"/>
    </w:rPr>
  </w:style>
  <w:style w:type="character" w:styleId="Marquedecommentaire">
    <w:name w:val="annotation reference"/>
    <w:basedOn w:val="Policepardfaut"/>
    <w:semiHidden/>
    <w:rsid w:val="0095687B"/>
    <w:rPr>
      <w:sz w:val="16"/>
      <w:szCs w:val="16"/>
    </w:rPr>
  </w:style>
  <w:style w:type="paragraph" w:styleId="Commentaire">
    <w:name w:val="annotation text"/>
    <w:basedOn w:val="Normal"/>
    <w:link w:val="CommentaireCar"/>
    <w:semiHidden/>
    <w:rsid w:val="0095687B"/>
    <w:rPr>
      <w:sz w:val="20"/>
    </w:rPr>
  </w:style>
  <w:style w:type="character" w:customStyle="1" w:styleId="CommentaireCar">
    <w:name w:val="Commentaire Car"/>
    <w:basedOn w:val="Policepardfaut"/>
    <w:link w:val="Commentaire"/>
    <w:semiHidden/>
    <w:rsid w:val="0095687B"/>
    <w:rPr>
      <w:rFonts w:ascii="Times New Roman" w:eastAsia="Times New Roman" w:hAnsi="Times New Roman" w:cs="Times New Roman"/>
      <w:sz w:val="20"/>
      <w:szCs w:val="20"/>
      <w:lang w:val="en-GB"/>
    </w:rPr>
  </w:style>
  <w:style w:type="paragraph" w:customStyle="1" w:styleId="Default">
    <w:name w:val="Default"/>
    <w:rsid w:val="009568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ragraphedeliste">
    <w:name w:val="List Paragraph"/>
    <w:basedOn w:val="Normal"/>
    <w:uiPriority w:val="34"/>
    <w:qFormat/>
    <w:rsid w:val="0095687B"/>
    <w:pPr>
      <w:ind w:left="720"/>
    </w:pPr>
  </w:style>
  <w:style w:type="paragraph" w:styleId="Textedebulles">
    <w:name w:val="Balloon Text"/>
    <w:basedOn w:val="Normal"/>
    <w:link w:val="TextedebullesCar"/>
    <w:uiPriority w:val="99"/>
    <w:semiHidden/>
    <w:unhideWhenUsed/>
    <w:rsid w:val="0095687B"/>
    <w:rPr>
      <w:rFonts w:ascii="Tahoma" w:hAnsi="Tahoma" w:cs="Tahoma"/>
      <w:sz w:val="16"/>
      <w:szCs w:val="16"/>
    </w:rPr>
  </w:style>
  <w:style w:type="character" w:customStyle="1" w:styleId="TextedebullesCar">
    <w:name w:val="Texte de bulles Car"/>
    <w:basedOn w:val="Policepardfaut"/>
    <w:link w:val="Textedebulles"/>
    <w:uiPriority w:val="99"/>
    <w:semiHidden/>
    <w:rsid w:val="0095687B"/>
    <w:rPr>
      <w:rFonts w:ascii="Tahoma" w:eastAsia="Times New Roman" w:hAnsi="Tahoma" w:cs="Tahoma"/>
      <w:sz w:val="16"/>
      <w:szCs w:val="16"/>
      <w:lang w:val="en-GB"/>
    </w:rPr>
  </w:style>
  <w:style w:type="paragraph" w:styleId="Rvision">
    <w:name w:val="Revision"/>
    <w:hidden/>
    <w:uiPriority w:val="99"/>
    <w:semiHidden/>
    <w:rsid w:val="0095687B"/>
    <w:pPr>
      <w:spacing w:after="0" w:line="240" w:lineRule="auto"/>
    </w:pPr>
    <w:rPr>
      <w:rFonts w:ascii="Times New Roman" w:eastAsia="Times New Roman" w:hAnsi="Times New Roman" w:cs="Times New Roman"/>
      <w:sz w:val="24"/>
      <w:szCs w:val="20"/>
      <w:lang w:val="en-GB"/>
    </w:rPr>
  </w:style>
  <w:style w:type="paragraph" w:styleId="Objetducommentaire">
    <w:name w:val="annotation subject"/>
    <w:basedOn w:val="Commentaire"/>
    <w:next w:val="Commentaire"/>
    <w:link w:val="ObjetducommentaireCar"/>
    <w:uiPriority w:val="99"/>
    <w:semiHidden/>
    <w:unhideWhenUsed/>
    <w:rsid w:val="00941841"/>
    <w:rPr>
      <w:b/>
      <w:bCs/>
    </w:rPr>
  </w:style>
  <w:style w:type="character" w:customStyle="1" w:styleId="ObjetducommentaireCar">
    <w:name w:val="Objet du commentaire Car"/>
    <w:basedOn w:val="CommentaireCar"/>
    <w:link w:val="Objetducommentaire"/>
    <w:uiPriority w:val="99"/>
    <w:semiHidden/>
    <w:rsid w:val="00941841"/>
    <w:rPr>
      <w:rFonts w:ascii="Times New Roman" w:eastAsia="Times New Roman" w:hAnsi="Times New Roman" w:cs="Times New Roman"/>
      <w:b/>
      <w:bCs/>
      <w:sz w:val="20"/>
      <w:szCs w:val="20"/>
      <w:lang w:val="en-GB"/>
    </w:rPr>
  </w:style>
  <w:style w:type="paragraph" w:styleId="PrformatHTML">
    <w:name w:val="HTML Preformatted"/>
    <w:basedOn w:val="Normal"/>
    <w:link w:val="PrformatHTMLCar"/>
    <w:uiPriority w:val="99"/>
    <w:semiHidden/>
    <w:unhideWhenUsed/>
    <w:rsid w:val="008728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PrformatHTMLCar">
    <w:name w:val="Préformaté HTML Car"/>
    <w:basedOn w:val="Policepardfaut"/>
    <w:link w:val="PrformatHTML"/>
    <w:uiPriority w:val="99"/>
    <w:semiHidden/>
    <w:rsid w:val="0087283E"/>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543686">
      <w:bodyDiv w:val="1"/>
      <w:marLeft w:val="0"/>
      <w:marRight w:val="0"/>
      <w:marTop w:val="0"/>
      <w:marBottom w:val="0"/>
      <w:divBdr>
        <w:top w:val="none" w:sz="0" w:space="0" w:color="auto"/>
        <w:left w:val="none" w:sz="0" w:space="0" w:color="auto"/>
        <w:bottom w:val="none" w:sz="0" w:space="0" w:color="auto"/>
        <w:right w:val="none" w:sz="0" w:space="0" w:color="auto"/>
      </w:divBdr>
      <w:divsChild>
        <w:div w:id="218175101">
          <w:marLeft w:val="0"/>
          <w:marRight w:val="0"/>
          <w:marTop w:val="0"/>
          <w:marBottom w:val="0"/>
          <w:divBdr>
            <w:top w:val="none" w:sz="0" w:space="0" w:color="auto"/>
            <w:left w:val="none" w:sz="0" w:space="0" w:color="auto"/>
            <w:bottom w:val="none" w:sz="0" w:space="0" w:color="auto"/>
            <w:right w:val="none" w:sz="0" w:space="0" w:color="auto"/>
          </w:divBdr>
          <w:divsChild>
            <w:div w:id="161553263">
              <w:marLeft w:val="0"/>
              <w:marRight w:val="0"/>
              <w:marTop w:val="0"/>
              <w:marBottom w:val="0"/>
              <w:divBdr>
                <w:top w:val="none" w:sz="0" w:space="0" w:color="auto"/>
                <w:left w:val="none" w:sz="0" w:space="0" w:color="auto"/>
                <w:bottom w:val="none" w:sz="0" w:space="0" w:color="auto"/>
                <w:right w:val="none" w:sz="0" w:space="0" w:color="auto"/>
              </w:divBdr>
              <w:divsChild>
                <w:div w:id="1635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CC1F-F06B-4C0A-B8CD-2F15D175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2476</Words>
  <Characters>13622</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Company>
  <LinksUpToDate>false</LinksUpToDate>
  <CharactersWithSpaces>16066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Bjalkander</dc:creator>
  <cp:lastModifiedBy>Xaverine Kira</cp:lastModifiedBy>
  <cp:revision>2</cp:revision>
  <cp:lastPrinted>2015-03-11T16:41:00Z</cp:lastPrinted>
  <dcterms:created xsi:type="dcterms:W3CDTF">2015-12-16T09:43:00Z</dcterms:created>
  <dcterms:modified xsi:type="dcterms:W3CDTF">2015-12-16T09:43:00Z</dcterms:modified>
</cp:coreProperties>
</file>