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2E" w:rsidRPr="0000232E" w:rsidRDefault="0000232E" w:rsidP="0000232E">
      <w:pPr>
        <w:spacing w:after="0" w:line="240" w:lineRule="auto"/>
        <w:jc w:val="center"/>
        <w:rPr>
          <w:rFonts w:ascii="Times New Roman" w:hAnsi="Times New Roman" w:cs="Times New Roman"/>
          <w:b/>
          <w:bCs/>
          <w:sz w:val="32"/>
          <w:szCs w:val="32"/>
        </w:rPr>
      </w:pPr>
      <w:bookmarkStart w:id="0" w:name="_GoBack"/>
      <w:bookmarkEnd w:id="0"/>
      <w:r w:rsidRPr="0000232E">
        <w:rPr>
          <w:rFonts w:ascii="Times New Roman" w:hAnsi="Times New Roman" w:cs="Times New Roman"/>
          <w:b/>
          <w:bCs/>
          <w:sz w:val="32"/>
          <w:szCs w:val="32"/>
        </w:rPr>
        <w:t>United Nations Development Programme (UNDP)</w:t>
      </w: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8"/>
          <w:szCs w:val="28"/>
        </w:rPr>
      </w:pPr>
    </w:p>
    <w:p w:rsidR="0000232E" w:rsidRDefault="0000232E" w:rsidP="0000232E">
      <w:pPr>
        <w:spacing w:after="0" w:line="240" w:lineRule="auto"/>
        <w:jc w:val="center"/>
        <w:rPr>
          <w:rFonts w:ascii="Times New Roman" w:hAnsi="Times New Roman" w:cs="Times New Roman"/>
          <w:b/>
          <w:bCs/>
          <w:sz w:val="28"/>
          <w:szCs w:val="28"/>
        </w:rPr>
      </w:pPr>
    </w:p>
    <w:p w:rsidR="0000232E" w:rsidRDefault="0000232E" w:rsidP="0000232E">
      <w:pPr>
        <w:spacing w:after="0" w:line="240" w:lineRule="auto"/>
        <w:jc w:val="center"/>
        <w:rPr>
          <w:rFonts w:ascii="Times New Roman" w:hAnsi="Times New Roman" w:cs="Times New Roman"/>
          <w:b/>
          <w:bCs/>
          <w:sz w:val="28"/>
          <w:szCs w:val="28"/>
        </w:rPr>
      </w:pPr>
    </w:p>
    <w:p w:rsidR="0000232E" w:rsidRDefault="0000232E" w:rsidP="0000232E">
      <w:pPr>
        <w:spacing w:after="0" w:line="240" w:lineRule="auto"/>
        <w:jc w:val="center"/>
        <w:rPr>
          <w:rFonts w:ascii="Times New Roman" w:hAnsi="Times New Roman" w:cs="Times New Roman"/>
          <w:b/>
          <w:bCs/>
          <w:sz w:val="28"/>
          <w:szCs w:val="28"/>
        </w:rPr>
      </w:pPr>
    </w:p>
    <w:p w:rsidR="0000232E" w:rsidRDefault="0000232E" w:rsidP="0000232E">
      <w:pPr>
        <w:spacing w:after="0" w:line="240" w:lineRule="auto"/>
        <w:jc w:val="center"/>
        <w:rPr>
          <w:rFonts w:ascii="Times New Roman" w:hAnsi="Times New Roman" w:cs="Times New Roman"/>
          <w:b/>
          <w:bCs/>
          <w:sz w:val="28"/>
          <w:szCs w:val="28"/>
        </w:rPr>
      </w:pPr>
    </w:p>
    <w:p w:rsidR="0000232E" w:rsidRDefault="0000232E" w:rsidP="0000232E">
      <w:pPr>
        <w:spacing w:after="0" w:line="240" w:lineRule="auto"/>
        <w:jc w:val="center"/>
        <w:rPr>
          <w:rFonts w:ascii="Times New Roman" w:hAnsi="Times New Roman" w:cs="Times New Roman"/>
          <w:b/>
          <w:bCs/>
          <w:sz w:val="28"/>
          <w:szCs w:val="28"/>
        </w:rPr>
      </w:pPr>
    </w:p>
    <w:p w:rsidR="0000232E" w:rsidRDefault="0000232E" w:rsidP="0000232E">
      <w:pPr>
        <w:spacing w:after="0" w:line="240" w:lineRule="auto"/>
        <w:jc w:val="center"/>
        <w:rPr>
          <w:rFonts w:ascii="Times New Roman" w:hAnsi="Times New Roman" w:cs="Times New Roman"/>
          <w:b/>
          <w:bCs/>
          <w:sz w:val="28"/>
          <w:szCs w:val="28"/>
        </w:rPr>
      </w:pPr>
    </w:p>
    <w:p w:rsidR="0000232E" w:rsidRDefault="0000232E" w:rsidP="0000232E">
      <w:pPr>
        <w:spacing w:after="0" w:line="240" w:lineRule="auto"/>
        <w:jc w:val="center"/>
        <w:rPr>
          <w:rFonts w:ascii="Times New Roman" w:hAnsi="Times New Roman" w:cs="Times New Roman"/>
          <w:b/>
          <w:bCs/>
          <w:sz w:val="28"/>
          <w:szCs w:val="28"/>
        </w:rPr>
      </w:pPr>
    </w:p>
    <w:p w:rsidR="0000232E" w:rsidRDefault="0000232E" w:rsidP="0000232E">
      <w:pPr>
        <w:spacing w:after="0" w:line="240" w:lineRule="auto"/>
        <w:jc w:val="center"/>
        <w:rPr>
          <w:rFonts w:ascii="Times New Roman" w:hAnsi="Times New Roman" w:cs="Times New Roman"/>
          <w:b/>
          <w:bCs/>
          <w:sz w:val="28"/>
          <w:szCs w:val="28"/>
        </w:rPr>
      </w:pPr>
    </w:p>
    <w:p w:rsidR="0000232E" w:rsidRPr="0000232E" w:rsidRDefault="0000232E" w:rsidP="0000232E">
      <w:pPr>
        <w:spacing w:after="0" w:line="240" w:lineRule="auto"/>
        <w:jc w:val="center"/>
        <w:rPr>
          <w:rFonts w:ascii="Times New Roman" w:hAnsi="Times New Roman" w:cs="Times New Roman"/>
          <w:b/>
          <w:bCs/>
          <w:sz w:val="28"/>
          <w:szCs w:val="28"/>
        </w:rPr>
      </w:pPr>
    </w:p>
    <w:p w:rsidR="0000232E" w:rsidRPr="0000232E" w:rsidRDefault="0000232E" w:rsidP="0000232E">
      <w:pPr>
        <w:spacing w:after="0" w:line="240" w:lineRule="auto"/>
        <w:jc w:val="center"/>
        <w:rPr>
          <w:rFonts w:ascii="Times New Roman" w:hAnsi="Times New Roman" w:cs="Times New Roman"/>
          <w:b/>
          <w:bCs/>
          <w:sz w:val="28"/>
          <w:szCs w:val="28"/>
        </w:rPr>
      </w:pPr>
      <w:r w:rsidRPr="0000232E">
        <w:rPr>
          <w:rFonts w:ascii="Times New Roman" w:hAnsi="Times New Roman" w:cs="Times New Roman"/>
          <w:b/>
          <w:bCs/>
          <w:sz w:val="28"/>
          <w:szCs w:val="28"/>
        </w:rPr>
        <w:t>Review of UNDP Programming in East Sudan</w:t>
      </w:r>
    </w:p>
    <w:p w:rsidR="0000232E" w:rsidRPr="009C5DA5" w:rsidRDefault="0000232E" w:rsidP="0000232E">
      <w:pPr>
        <w:spacing w:after="0" w:line="240" w:lineRule="auto"/>
        <w:jc w:val="center"/>
        <w:rPr>
          <w:rFonts w:ascii="Times New Roman" w:hAnsi="Times New Roman" w:cs="Times New Roman"/>
          <w:b/>
          <w:bCs/>
          <w:sz w:val="24"/>
          <w:szCs w:val="24"/>
        </w:rPr>
      </w:pPr>
    </w:p>
    <w:p w:rsidR="0000232E" w:rsidRPr="009C5DA5"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rPr>
          <w:rFonts w:ascii="Times New Roman" w:hAnsi="Times New Roman" w:cs="Times New Roman"/>
          <w:b/>
          <w:bCs/>
          <w:sz w:val="24"/>
          <w:szCs w:val="24"/>
        </w:rPr>
      </w:pPr>
    </w:p>
    <w:p w:rsidR="0000232E" w:rsidRPr="0000232E" w:rsidRDefault="0000232E" w:rsidP="0000232E">
      <w:pPr>
        <w:spacing w:after="0" w:line="240" w:lineRule="auto"/>
        <w:rPr>
          <w:rFonts w:ascii="Times New Roman" w:hAnsi="Times New Roman" w:cs="Times New Roman"/>
          <w:b/>
          <w:bCs/>
          <w:i/>
          <w:iCs/>
          <w:sz w:val="24"/>
          <w:szCs w:val="24"/>
        </w:rPr>
      </w:pPr>
      <w:r w:rsidRPr="0000232E">
        <w:rPr>
          <w:rFonts w:ascii="Times New Roman" w:hAnsi="Times New Roman" w:cs="Times New Roman"/>
          <w:b/>
          <w:bCs/>
          <w:i/>
          <w:iCs/>
          <w:sz w:val="24"/>
          <w:szCs w:val="24"/>
        </w:rPr>
        <w:t>Hassan A. Abdel Ati (PhD)</w:t>
      </w:r>
    </w:p>
    <w:p w:rsidR="0000232E" w:rsidRDefault="0000232E" w:rsidP="0000232E">
      <w:pPr>
        <w:spacing w:after="0" w:line="240" w:lineRule="auto"/>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Default="0000232E" w:rsidP="0000232E">
      <w:pPr>
        <w:spacing w:after="0" w:line="240" w:lineRule="auto"/>
        <w:jc w:val="center"/>
        <w:rPr>
          <w:rFonts w:ascii="Times New Roman" w:hAnsi="Times New Roman" w:cs="Times New Roman"/>
          <w:b/>
          <w:bCs/>
          <w:sz w:val="24"/>
          <w:szCs w:val="24"/>
        </w:rPr>
      </w:pPr>
    </w:p>
    <w:p w:rsidR="0000232E" w:rsidRPr="0000232E" w:rsidRDefault="0000232E" w:rsidP="0000232E">
      <w:pPr>
        <w:spacing w:after="0" w:line="240" w:lineRule="auto"/>
        <w:jc w:val="center"/>
        <w:rPr>
          <w:rFonts w:ascii="Times New Roman" w:hAnsi="Times New Roman" w:cs="Times New Roman"/>
          <w:b/>
          <w:bCs/>
          <w:sz w:val="24"/>
          <w:szCs w:val="24"/>
          <w:u w:val="single"/>
        </w:rPr>
      </w:pPr>
      <w:r w:rsidRPr="0000232E">
        <w:rPr>
          <w:rFonts w:ascii="Times New Roman" w:hAnsi="Times New Roman" w:cs="Times New Roman"/>
          <w:b/>
          <w:bCs/>
          <w:sz w:val="24"/>
          <w:szCs w:val="24"/>
          <w:u w:val="single"/>
        </w:rPr>
        <w:t>June 2015</w:t>
      </w:r>
    </w:p>
    <w:p w:rsidR="00191625" w:rsidRDefault="00191625" w:rsidP="0000221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ED4304" w:rsidRDefault="001302AA" w:rsidP="00772785">
      <w:pPr>
        <w:spacing w:after="0" w:line="240" w:lineRule="auto"/>
        <w:rPr>
          <w:rFonts w:ascii="Times New Roman" w:hAnsi="Times New Roman" w:cs="Times New Roman"/>
          <w:b/>
          <w:bCs/>
          <w:sz w:val="24"/>
          <w:szCs w:val="24"/>
        </w:rPr>
      </w:pPr>
      <w:r w:rsidRPr="00A31F01">
        <w:rPr>
          <w:rFonts w:ascii="Times New Roman" w:hAnsi="Times New Roman" w:cs="Times New Roman"/>
          <w:b/>
          <w:bCs/>
          <w:sz w:val="24"/>
          <w:szCs w:val="24"/>
        </w:rPr>
        <w:lastRenderedPageBreak/>
        <w:t xml:space="preserve">List of </w:t>
      </w:r>
      <w:r w:rsidR="00ED4304" w:rsidRPr="00A31F01">
        <w:rPr>
          <w:rFonts w:ascii="Times New Roman" w:hAnsi="Times New Roman" w:cs="Times New Roman"/>
          <w:b/>
          <w:bCs/>
          <w:sz w:val="24"/>
          <w:szCs w:val="24"/>
        </w:rPr>
        <w:t>Contents</w:t>
      </w:r>
      <w:r w:rsidR="00772785">
        <w:rPr>
          <w:rFonts w:ascii="Times New Roman" w:hAnsi="Times New Roman" w:cs="Times New Roman"/>
          <w:b/>
          <w:bCs/>
          <w:sz w:val="24"/>
          <w:szCs w:val="24"/>
        </w:rPr>
        <w:t>:</w:t>
      </w:r>
    </w:p>
    <w:p w:rsidR="002B7978" w:rsidRDefault="002B7978" w:rsidP="002B7978">
      <w:pPr>
        <w:spacing w:after="0" w:line="240" w:lineRule="auto"/>
        <w:rPr>
          <w:rFonts w:ascii="Times New Roman" w:hAnsi="Times New Roman" w:cs="Times New Roman"/>
          <w:sz w:val="24"/>
          <w:szCs w:val="24"/>
        </w:rPr>
      </w:pPr>
    </w:p>
    <w:tbl>
      <w:tblPr>
        <w:tblStyle w:val="TableGrid"/>
        <w:tblW w:w="9378" w:type="dxa"/>
        <w:tblLook w:val="04A0" w:firstRow="1" w:lastRow="0" w:firstColumn="1" w:lastColumn="0" w:noHBand="0" w:noVBand="1"/>
      </w:tblPr>
      <w:tblGrid>
        <w:gridCol w:w="8658"/>
        <w:gridCol w:w="720"/>
      </w:tblGrid>
      <w:tr w:rsidR="002B7978" w:rsidTr="006F2634">
        <w:tc>
          <w:tcPr>
            <w:tcW w:w="8658" w:type="dxa"/>
          </w:tcPr>
          <w:p w:rsidR="002B7978" w:rsidRPr="00772785" w:rsidRDefault="002B7978" w:rsidP="006F2634">
            <w:pPr>
              <w:rPr>
                <w:rFonts w:ascii="Times New Roman" w:hAnsi="Times New Roman" w:cs="Times New Roman"/>
                <w:b/>
                <w:bCs/>
                <w:sz w:val="24"/>
                <w:szCs w:val="24"/>
              </w:rPr>
            </w:pPr>
            <w:r w:rsidRPr="00772785">
              <w:rPr>
                <w:rFonts w:ascii="Times New Roman" w:hAnsi="Times New Roman" w:cs="Times New Roman"/>
                <w:b/>
                <w:bCs/>
                <w:sz w:val="24"/>
                <w:szCs w:val="24"/>
              </w:rPr>
              <w:t>Topic</w:t>
            </w:r>
          </w:p>
        </w:tc>
        <w:tc>
          <w:tcPr>
            <w:tcW w:w="720" w:type="dxa"/>
          </w:tcPr>
          <w:p w:rsidR="002B7978" w:rsidRPr="00772785" w:rsidRDefault="002B7978" w:rsidP="006F2634">
            <w:pPr>
              <w:rPr>
                <w:rFonts w:ascii="Times New Roman" w:hAnsi="Times New Roman" w:cs="Times New Roman"/>
                <w:b/>
                <w:bCs/>
                <w:sz w:val="24"/>
                <w:szCs w:val="24"/>
              </w:rPr>
            </w:pPr>
            <w:r w:rsidRPr="00772785">
              <w:rPr>
                <w:rFonts w:ascii="Times New Roman" w:hAnsi="Times New Roman" w:cs="Times New Roman"/>
                <w:b/>
                <w:bCs/>
                <w:sz w:val="24"/>
                <w:szCs w:val="24"/>
              </w:rPr>
              <w:t>page</w:t>
            </w:r>
          </w:p>
        </w:tc>
      </w:tr>
      <w:tr w:rsidR="002B7978" w:rsidTr="006F2634">
        <w:tc>
          <w:tcPr>
            <w:tcW w:w="8658" w:type="dxa"/>
          </w:tcPr>
          <w:p w:rsidR="002B7978" w:rsidRPr="00002216" w:rsidRDefault="002B7978" w:rsidP="006F2634">
            <w:pPr>
              <w:rPr>
                <w:rFonts w:ascii="Times New Roman" w:hAnsi="Times New Roman" w:cs="Times New Roman"/>
                <w:b/>
                <w:bCs/>
                <w:sz w:val="24"/>
                <w:szCs w:val="24"/>
              </w:rPr>
            </w:pPr>
            <w:r w:rsidRPr="00002216">
              <w:rPr>
                <w:rFonts w:ascii="Times New Roman" w:hAnsi="Times New Roman" w:cs="Times New Roman"/>
                <w:b/>
                <w:bCs/>
                <w:sz w:val="24"/>
                <w:szCs w:val="24"/>
              </w:rPr>
              <w:t>Acronyms</w:t>
            </w:r>
          </w:p>
        </w:tc>
        <w:tc>
          <w:tcPr>
            <w:tcW w:w="720" w:type="dxa"/>
          </w:tcPr>
          <w:p w:rsidR="002B7978" w:rsidRDefault="002B7978" w:rsidP="00EA782D">
            <w:pPr>
              <w:jc w:val="center"/>
              <w:rPr>
                <w:rFonts w:ascii="Times New Roman" w:hAnsi="Times New Roman" w:cs="Times New Roman"/>
                <w:sz w:val="24"/>
                <w:szCs w:val="24"/>
              </w:rPr>
            </w:pPr>
            <w:r>
              <w:rPr>
                <w:rFonts w:ascii="Times New Roman" w:hAnsi="Times New Roman" w:cs="Times New Roman"/>
                <w:sz w:val="24"/>
                <w:szCs w:val="24"/>
              </w:rPr>
              <w:t>2</w:t>
            </w:r>
          </w:p>
        </w:tc>
      </w:tr>
      <w:tr w:rsidR="002B7978" w:rsidTr="006F2634">
        <w:tc>
          <w:tcPr>
            <w:tcW w:w="8658" w:type="dxa"/>
          </w:tcPr>
          <w:p w:rsidR="002B7978" w:rsidRPr="005217FE" w:rsidRDefault="002B7978" w:rsidP="006F2634">
            <w:pPr>
              <w:jc w:val="both"/>
              <w:rPr>
                <w:rFonts w:ascii="Times New Roman" w:hAnsi="Times New Roman"/>
                <w:b/>
                <w:bCs/>
                <w:sz w:val="24"/>
                <w:szCs w:val="24"/>
              </w:rPr>
            </w:pPr>
            <w:r w:rsidRPr="005217FE">
              <w:rPr>
                <w:rFonts w:ascii="Times New Roman" w:hAnsi="Times New Roman" w:cs="Times New Roman"/>
                <w:b/>
                <w:bCs/>
                <w:sz w:val="24"/>
                <w:szCs w:val="24"/>
              </w:rPr>
              <w:t>Executive Summary</w:t>
            </w:r>
          </w:p>
        </w:tc>
        <w:tc>
          <w:tcPr>
            <w:tcW w:w="720" w:type="dxa"/>
          </w:tcPr>
          <w:p w:rsidR="002B7978" w:rsidRDefault="002B7978" w:rsidP="00EA782D">
            <w:pPr>
              <w:jc w:val="center"/>
              <w:rPr>
                <w:rFonts w:ascii="Times New Roman" w:hAnsi="Times New Roman" w:cs="Times New Roman"/>
                <w:sz w:val="24"/>
                <w:szCs w:val="24"/>
              </w:rPr>
            </w:pPr>
            <w:r>
              <w:rPr>
                <w:rFonts w:ascii="Times New Roman" w:hAnsi="Times New Roman" w:cs="Times New Roman"/>
                <w:sz w:val="24"/>
                <w:szCs w:val="24"/>
              </w:rPr>
              <w:t>3</w:t>
            </w:r>
          </w:p>
        </w:tc>
      </w:tr>
      <w:tr w:rsidR="002B7978" w:rsidTr="006F2634">
        <w:tc>
          <w:tcPr>
            <w:tcW w:w="8658" w:type="dxa"/>
          </w:tcPr>
          <w:p w:rsidR="002B7978" w:rsidRPr="005217FE" w:rsidRDefault="002B7978" w:rsidP="006F2634">
            <w:pPr>
              <w:rPr>
                <w:rFonts w:ascii="Times New Roman" w:hAnsi="Times New Roman" w:cs="Times New Roman"/>
                <w:b/>
                <w:bCs/>
                <w:sz w:val="24"/>
                <w:szCs w:val="24"/>
              </w:rPr>
            </w:pPr>
            <w:r>
              <w:rPr>
                <w:rFonts w:ascii="Times New Roman" w:hAnsi="Times New Roman"/>
                <w:b/>
                <w:bCs/>
                <w:sz w:val="24"/>
                <w:szCs w:val="24"/>
              </w:rPr>
              <w:t>1</w:t>
            </w:r>
            <w:r w:rsidRPr="005217FE">
              <w:rPr>
                <w:rFonts w:ascii="Times New Roman" w:hAnsi="Times New Roman"/>
                <w:b/>
                <w:bCs/>
                <w:sz w:val="24"/>
                <w:szCs w:val="24"/>
              </w:rPr>
              <w:t>. Introduction</w:t>
            </w:r>
          </w:p>
        </w:tc>
        <w:tc>
          <w:tcPr>
            <w:tcW w:w="720" w:type="dxa"/>
          </w:tcPr>
          <w:p w:rsidR="002B7978" w:rsidRDefault="005A6851" w:rsidP="00EA782D">
            <w:pPr>
              <w:jc w:val="center"/>
              <w:rPr>
                <w:rFonts w:ascii="Times New Roman" w:hAnsi="Times New Roman" w:cs="Times New Roman"/>
                <w:sz w:val="24"/>
                <w:szCs w:val="24"/>
              </w:rPr>
            </w:pPr>
            <w:r>
              <w:rPr>
                <w:rFonts w:ascii="Times New Roman" w:hAnsi="Times New Roman" w:cs="Times New Roman"/>
                <w:sz w:val="24"/>
                <w:szCs w:val="24"/>
              </w:rPr>
              <w:t>9</w:t>
            </w:r>
          </w:p>
        </w:tc>
      </w:tr>
      <w:tr w:rsidR="002B7978" w:rsidTr="006F2634">
        <w:tc>
          <w:tcPr>
            <w:tcW w:w="8658" w:type="dxa"/>
          </w:tcPr>
          <w:p w:rsidR="002B7978" w:rsidRPr="005217FE" w:rsidRDefault="002B7978" w:rsidP="006F2634">
            <w:pPr>
              <w:jc w:val="both"/>
              <w:rPr>
                <w:rFonts w:ascii="Times New Roman" w:hAnsi="Times New Roman" w:cs="Times New Roman"/>
                <w:b/>
                <w:bCs/>
                <w:sz w:val="24"/>
                <w:szCs w:val="24"/>
              </w:rPr>
            </w:pPr>
            <w:r>
              <w:rPr>
                <w:rFonts w:ascii="Times New Roman" w:hAnsi="Times New Roman"/>
                <w:b/>
                <w:bCs/>
                <w:sz w:val="24"/>
                <w:szCs w:val="24"/>
              </w:rPr>
              <w:t>2</w:t>
            </w:r>
            <w:r w:rsidRPr="005217FE">
              <w:rPr>
                <w:rFonts w:ascii="Times New Roman" w:hAnsi="Times New Roman"/>
                <w:b/>
                <w:bCs/>
                <w:sz w:val="24"/>
                <w:szCs w:val="24"/>
              </w:rPr>
              <w:t xml:space="preserve">. </w:t>
            </w:r>
            <w:r w:rsidRPr="005217FE">
              <w:rPr>
                <w:rFonts w:ascii="Times New Roman" w:hAnsi="Times New Roman" w:cs="Times New Roman"/>
                <w:b/>
                <w:bCs/>
                <w:sz w:val="24"/>
                <w:szCs w:val="24"/>
              </w:rPr>
              <w:t>Eastern Sudan Context</w:t>
            </w:r>
          </w:p>
        </w:tc>
        <w:tc>
          <w:tcPr>
            <w:tcW w:w="720" w:type="dxa"/>
          </w:tcPr>
          <w:p w:rsidR="002B7978" w:rsidRDefault="005A6851" w:rsidP="00EA782D">
            <w:pPr>
              <w:jc w:val="center"/>
              <w:rPr>
                <w:rFonts w:ascii="Times New Roman" w:hAnsi="Times New Roman" w:cs="Times New Roman"/>
                <w:sz w:val="24"/>
                <w:szCs w:val="24"/>
              </w:rPr>
            </w:pPr>
            <w:r>
              <w:rPr>
                <w:rFonts w:ascii="Times New Roman" w:hAnsi="Times New Roman" w:cs="Times New Roman"/>
                <w:sz w:val="24"/>
                <w:szCs w:val="24"/>
              </w:rPr>
              <w:t>10</w:t>
            </w:r>
          </w:p>
        </w:tc>
      </w:tr>
      <w:tr w:rsidR="002B7978" w:rsidTr="006F2634">
        <w:tc>
          <w:tcPr>
            <w:tcW w:w="8658" w:type="dxa"/>
          </w:tcPr>
          <w:p w:rsidR="002B7978" w:rsidRDefault="002B7978" w:rsidP="006F2634">
            <w:pPr>
              <w:ind w:left="720"/>
              <w:jc w:val="both"/>
              <w:rPr>
                <w:rFonts w:ascii="Times New Roman" w:hAnsi="Times New Roman" w:cs="Times New Roman"/>
                <w:sz w:val="24"/>
                <w:szCs w:val="24"/>
              </w:rPr>
            </w:pPr>
            <w:r>
              <w:rPr>
                <w:rFonts w:ascii="Times New Roman" w:hAnsi="Times New Roman"/>
                <w:sz w:val="24"/>
                <w:szCs w:val="24"/>
              </w:rPr>
              <w:t>2</w:t>
            </w:r>
            <w:r w:rsidRPr="00685F4F">
              <w:rPr>
                <w:rFonts w:ascii="Times New Roman" w:hAnsi="Times New Roman"/>
                <w:sz w:val="24"/>
                <w:szCs w:val="24"/>
              </w:rPr>
              <w:t xml:space="preserve">.1 </w:t>
            </w:r>
            <w:r w:rsidRPr="00685F4F">
              <w:rPr>
                <w:rFonts w:ascii="Times New Roman" w:hAnsi="Times New Roman" w:cs="Times New Roman"/>
                <w:sz w:val="24"/>
                <w:szCs w:val="24"/>
              </w:rPr>
              <w:t xml:space="preserve">Demographic </w:t>
            </w:r>
            <w:r>
              <w:rPr>
                <w:rFonts w:ascii="Times New Roman" w:hAnsi="Times New Roman" w:cs="Times New Roman"/>
                <w:sz w:val="24"/>
                <w:szCs w:val="24"/>
              </w:rPr>
              <w:t>C</w:t>
            </w:r>
            <w:r w:rsidRPr="00685F4F">
              <w:rPr>
                <w:rFonts w:ascii="Times New Roman" w:hAnsi="Times New Roman" w:cs="Times New Roman"/>
                <w:sz w:val="24"/>
                <w:szCs w:val="24"/>
              </w:rPr>
              <w:t xml:space="preserve">hanges and </w:t>
            </w:r>
            <w:r>
              <w:rPr>
                <w:rFonts w:ascii="Times New Roman" w:hAnsi="Times New Roman" w:cs="Times New Roman"/>
                <w:sz w:val="24"/>
                <w:szCs w:val="24"/>
              </w:rPr>
              <w:t>Human Development C</w:t>
            </w:r>
            <w:r w:rsidRPr="00685F4F">
              <w:rPr>
                <w:rFonts w:ascii="Times New Roman" w:hAnsi="Times New Roman" w:cs="Times New Roman"/>
                <w:sz w:val="24"/>
                <w:szCs w:val="24"/>
              </w:rPr>
              <w:t>hallenges</w:t>
            </w:r>
          </w:p>
        </w:tc>
        <w:tc>
          <w:tcPr>
            <w:tcW w:w="720" w:type="dxa"/>
          </w:tcPr>
          <w:p w:rsidR="002B7978" w:rsidRDefault="005A6851" w:rsidP="00EA782D">
            <w:pPr>
              <w:jc w:val="center"/>
              <w:rPr>
                <w:rFonts w:ascii="Times New Roman" w:hAnsi="Times New Roman" w:cs="Times New Roman"/>
                <w:sz w:val="24"/>
                <w:szCs w:val="24"/>
              </w:rPr>
            </w:pPr>
            <w:r>
              <w:rPr>
                <w:rFonts w:ascii="Times New Roman" w:hAnsi="Times New Roman" w:cs="Times New Roman"/>
                <w:sz w:val="24"/>
                <w:szCs w:val="24"/>
              </w:rPr>
              <w:t>11</w:t>
            </w:r>
          </w:p>
        </w:tc>
      </w:tr>
      <w:tr w:rsidR="002B7978" w:rsidTr="006F2634">
        <w:tc>
          <w:tcPr>
            <w:tcW w:w="8658" w:type="dxa"/>
          </w:tcPr>
          <w:p w:rsidR="002B7978" w:rsidRDefault="002B7978" w:rsidP="006F2634">
            <w:pPr>
              <w:ind w:left="720"/>
              <w:jc w:val="both"/>
              <w:rPr>
                <w:rFonts w:ascii="Times New Roman" w:hAnsi="Times New Roman" w:cs="Times New Roman"/>
                <w:sz w:val="24"/>
                <w:szCs w:val="24"/>
              </w:rPr>
            </w:pPr>
            <w:r>
              <w:rPr>
                <w:rFonts w:ascii="Times New Roman" w:hAnsi="Times New Roman"/>
                <w:sz w:val="24"/>
                <w:szCs w:val="24"/>
              </w:rPr>
              <w:t>2</w:t>
            </w:r>
            <w:r w:rsidRPr="00685F4F">
              <w:rPr>
                <w:rFonts w:ascii="Times New Roman" w:hAnsi="Times New Roman"/>
                <w:sz w:val="24"/>
                <w:szCs w:val="24"/>
              </w:rPr>
              <w:t xml:space="preserve">.2 </w:t>
            </w:r>
            <w:r w:rsidRPr="00685F4F">
              <w:rPr>
                <w:rFonts w:ascii="Times New Roman" w:hAnsi="Times New Roman" w:cs="Times New Roman"/>
                <w:sz w:val="24"/>
                <w:szCs w:val="24"/>
              </w:rPr>
              <w:t>UN Agencies in the East</w:t>
            </w:r>
          </w:p>
        </w:tc>
        <w:tc>
          <w:tcPr>
            <w:tcW w:w="720" w:type="dxa"/>
          </w:tcPr>
          <w:p w:rsidR="002B7978" w:rsidRDefault="005A6851" w:rsidP="00EA782D">
            <w:pPr>
              <w:jc w:val="center"/>
              <w:rPr>
                <w:rFonts w:ascii="Times New Roman" w:hAnsi="Times New Roman" w:cs="Times New Roman"/>
                <w:sz w:val="24"/>
                <w:szCs w:val="24"/>
              </w:rPr>
            </w:pPr>
            <w:r>
              <w:rPr>
                <w:rFonts w:ascii="Times New Roman" w:hAnsi="Times New Roman" w:cs="Times New Roman"/>
                <w:sz w:val="24"/>
                <w:szCs w:val="24"/>
              </w:rPr>
              <w:t>16</w:t>
            </w:r>
          </w:p>
        </w:tc>
      </w:tr>
      <w:tr w:rsidR="002B7978" w:rsidTr="006F2634">
        <w:tc>
          <w:tcPr>
            <w:tcW w:w="8658" w:type="dxa"/>
          </w:tcPr>
          <w:p w:rsidR="002B7978" w:rsidRPr="005217FE" w:rsidRDefault="002B7978" w:rsidP="006F2634">
            <w:pPr>
              <w:pStyle w:val="Heading2"/>
              <w:spacing w:before="0"/>
              <w:jc w:val="both"/>
              <w:outlineLvl w:val="1"/>
              <w:rPr>
                <w:rFonts w:asciiTheme="majorBidi" w:eastAsia="Calibri" w:hAnsiTheme="majorBidi" w:cstheme="majorBidi"/>
                <w:color w:val="auto"/>
                <w:sz w:val="24"/>
                <w:szCs w:val="24"/>
              </w:rPr>
            </w:pPr>
            <w:r>
              <w:rPr>
                <w:rFonts w:asciiTheme="majorBidi" w:hAnsiTheme="majorBidi" w:cstheme="majorBidi"/>
                <w:color w:val="auto"/>
                <w:sz w:val="24"/>
                <w:szCs w:val="24"/>
              </w:rPr>
              <w:t>3</w:t>
            </w:r>
            <w:r w:rsidRPr="005217FE">
              <w:rPr>
                <w:rFonts w:asciiTheme="majorBidi" w:hAnsiTheme="majorBidi" w:cstheme="majorBidi"/>
                <w:color w:val="auto"/>
                <w:sz w:val="24"/>
                <w:szCs w:val="24"/>
              </w:rPr>
              <w:t>. UNDP History of Response to East Sudan Problems</w:t>
            </w:r>
          </w:p>
        </w:tc>
        <w:tc>
          <w:tcPr>
            <w:tcW w:w="720" w:type="dxa"/>
          </w:tcPr>
          <w:p w:rsidR="002B7978" w:rsidRDefault="005A6851" w:rsidP="00EA782D">
            <w:pPr>
              <w:jc w:val="center"/>
              <w:rPr>
                <w:rFonts w:ascii="Times New Roman" w:hAnsi="Times New Roman" w:cs="Times New Roman"/>
                <w:sz w:val="24"/>
                <w:szCs w:val="24"/>
              </w:rPr>
            </w:pPr>
            <w:r>
              <w:rPr>
                <w:rFonts w:ascii="Times New Roman" w:hAnsi="Times New Roman" w:cs="Times New Roman"/>
                <w:sz w:val="24"/>
                <w:szCs w:val="24"/>
              </w:rPr>
              <w:t>18</w:t>
            </w:r>
          </w:p>
        </w:tc>
      </w:tr>
      <w:tr w:rsidR="002B7978" w:rsidTr="006F2634">
        <w:tc>
          <w:tcPr>
            <w:tcW w:w="8658" w:type="dxa"/>
          </w:tcPr>
          <w:p w:rsidR="002B7978" w:rsidRPr="00D37380" w:rsidRDefault="002B7978" w:rsidP="006F2634">
            <w:pPr>
              <w:pStyle w:val="Heading2"/>
              <w:spacing w:before="0"/>
              <w:ind w:left="720"/>
              <w:jc w:val="both"/>
              <w:outlineLvl w:val="1"/>
              <w:rPr>
                <w:rFonts w:asciiTheme="majorBidi" w:eastAsia="Calibri" w:hAnsiTheme="majorBidi" w:cstheme="majorBidi"/>
                <w:b w:val="0"/>
                <w:bCs w:val="0"/>
                <w:color w:val="auto"/>
                <w:sz w:val="24"/>
                <w:szCs w:val="24"/>
              </w:rPr>
            </w:pPr>
            <w:r>
              <w:rPr>
                <w:rFonts w:asciiTheme="majorBidi" w:hAnsiTheme="majorBidi" w:cstheme="majorBidi"/>
                <w:b w:val="0"/>
                <w:bCs w:val="0"/>
                <w:color w:val="auto"/>
                <w:sz w:val="24"/>
                <w:szCs w:val="24"/>
              </w:rPr>
              <w:t>3</w:t>
            </w:r>
            <w:r w:rsidRPr="00685F4F">
              <w:rPr>
                <w:rFonts w:asciiTheme="majorBidi" w:hAnsiTheme="majorBidi" w:cstheme="majorBidi"/>
                <w:b w:val="0"/>
                <w:bCs w:val="0"/>
                <w:color w:val="auto"/>
                <w:sz w:val="24"/>
                <w:szCs w:val="24"/>
              </w:rPr>
              <w:t>.1 The Central Butana A</w:t>
            </w:r>
            <w:r>
              <w:rPr>
                <w:rFonts w:asciiTheme="majorBidi" w:hAnsiTheme="majorBidi" w:cstheme="majorBidi"/>
                <w:b w:val="0"/>
                <w:bCs w:val="0"/>
                <w:color w:val="auto"/>
                <w:sz w:val="24"/>
                <w:szCs w:val="24"/>
              </w:rPr>
              <w:t>rea Development Scheme (A</w:t>
            </w:r>
            <w:r w:rsidRPr="00685F4F">
              <w:rPr>
                <w:rFonts w:asciiTheme="majorBidi" w:hAnsiTheme="majorBidi" w:cstheme="majorBidi"/>
                <w:b w:val="0"/>
                <w:bCs w:val="0"/>
                <w:color w:val="auto"/>
                <w:sz w:val="24"/>
                <w:szCs w:val="24"/>
              </w:rPr>
              <w:t>DS</w:t>
            </w:r>
            <w:r>
              <w:rPr>
                <w:rFonts w:asciiTheme="majorBidi" w:hAnsiTheme="majorBidi" w:cstheme="majorBidi"/>
                <w:b w:val="0"/>
                <w:bCs w:val="0"/>
                <w:color w:val="auto"/>
                <w:sz w:val="24"/>
                <w:szCs w:val="24"/>
              </w:rPr>
              <w:t>)</w:t>
            </w:r>
            <w:r w:rsidRPr="00685F4F">
              <w:rPr>
                <w:rFonts w:asciiTheme="majorBidi" w:hAnsiTheme="majorBidi" w:cstheme="majorBidi"/>
                <w:b w:val="0"/>
                <w:bCs w:val="0"/>
                <w:color w:val="auto"/>
                <w:sz w:val="24"/>
                <w:szCs w:val="24"/>
              </w:rPr>
              <w:t xml:space="preserve"> Project </w:t>
            </w:r>
          </w:p>
        </w:tc>
        <w:tc>
          <w:tcPr>
            <w:tcW w:w="720" w:type="dxa"/>
          </w:tcPr>
          <w:p w:rsidR="002B7978" w:rsidRDefault="005A6851" w:rsidP="00EA782D">
            <w:pPr>
              <w:jc w:val="center"/>
              <w:rPr>
                <w:rFonts w:ascii="Times New Roman" w:hAnsi="Times New Roman" w:cs="Times New Roman"/>
                <w:sz w:val="24"/>
                <w:szCs w:val="24"/>
              </w:rPr>
            </w:pPr>
            <w:r>
              <w:rPr>
                <w:rFonts w:ascii="Times New Roman" w:hAnsi="Times New Roman" w:cs="Times New Roman"/>
                <w:sz w:val="24"/>
                <w:szCs w:val="24"/>
              </w:rPr>
              <w:t>18</w:t>
            </w:r>
          </w:p>
        </w:tc>
      </w:tr>
      <w:tr w:rsidR="002B7978" w:rsidTr="006F2634">
        <w:tc>
          <w:tcPr>
            <w:tcW w:w="8658" w:type="dxa"/>
          </w:tcPr>
          <w:p w:rsidR="002B7978" w:rsidRPr="00D37380" w:rsidRDefault="002B7978" w:rsidP="006F2634">
            <w:pPr>
              <w:pStyle w:val="Heading2"/>
              <w:spacing w:before="0"/>
              <w:ind w:left="720"/>
              <w:jc w:val="both"/>
              <w:outlineLvl w:val="1"/>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3</w:t>
            </w:r>
            <w:r w:rsidRPr="00685F4F">
              <w:rPr>
                <w:rFonts w:asciiTheme="majorBidi" w:hAnsiTheme="majorBidi" w:cstheme="majorBidi"/>
                <w:b w:val="0"/>
                <w:bCs w:val="0"/>
                <w:color w:val="auto"/>
                <w:sz w:val="24"/>
                <w:szCs w:val="24"/>
              </w:rPr>
              <w:t xml:space="preserve">.2 Red Sea Area Rehabilitation Scheme (ARS) </w:t>
            </w:r>
            <w:r>
              <w:rPr>
                <w:rFonts w:asciiTheme="majorBidi" w:hAnsiTheme="majorBidi" w:cstheme="majorBidi"/>
                <w:b w:val="0"/>
                <w:bCs w:val="0"/>
                <w:color w:val="auto"/>
                <w:sz w:val="24"/>
                <w:szCs w:val="24"/>
              </w:rPr>
              <w:t>Project</w:t>
            </w:r>
            <w:r w:rsidRPr="00685F4F">
              <w:rPr>
                <w:rFonts w:asciiTheme="majorBidi" w:hAnsiTheme="majorBidi" w:cstheme="majorBidi"/>
                <w:b w:val="0"/>
                <w:bCs w:val="0"/>
                <w:color w:val="auto"/>
                <w:sz w:val="24"/>
                <w:szCs w:val="24"/>
              </w:rPr>
              <w:t xml:space="preserve"> </w:t>
            </w:r>
          </w:p>
        </w:tc>
        <w:tc>
          <w:tcPr>
            <w:tcW w:w="720" w:type="dxa"/>
          </w:tcPr>
          <w:p w:rsidR="002B7978" w:rsidRDefault="005A6851" w:rsidP="00EA782D">
            <w:pPr>
              <w:jc w:val="center"/>
              <w:rPr>
                <w:rFonts w:ascii="Times New Roman" w:hAnsi="Times New Roman" w:cs="Times New Roman"/>
                <w:sz w:val="24"/>
                <w:szCs w:val="24"/>
              </w:rPr>
            </w:pPr>
            <w:r>
              <w:rPr>
                <w:rFonts w:ascii="Times New Roman" w:hAnsi="Times New Roman" w:cs="Times New Roman"/>
                <w:sz w:val="24"/>
                <w:szCs w:val="24"/>
              </w:rPr>
              <w:t>18</w:t>
            </w:r>
          </w:p>
        </w:tc>
      </w:tr>
      <w:tr w:rsidR="002B7978" w:rsidTr="006F2634">
        <w:tc>
          <w:tcPr>
            <w:tcW w:w="8658" w:type="dxa"/>
          </w:tcPr>
          <w:p w:rsidR="002B7978" w:rsidRDefault="002B7978" w:rsidP="006F2634">
            <w:pPr>
              <w:pStyle w:val="Heading2"/>
              <w:spacing w:before="0"/>
              <w:ind w:left="720"/>
              <w:jc w:val="both"/>
              <w:outlineLvl w:val="1"/>
              <w:rPr>
                <w:rFonts w:ascii="Times New Roman" w:hAnsi="Times New Roman"/>
                <w:sz w:val="24"/>
                <w:szCs w:val="24"/>
              </w:rPr>
            </w:pPr>
            <w:r>
              <w:rPr>
                <w:rFonts w:asciiTheme="majorBidi" w:hAnsiTheme="majorBidi" w:cstheme="majorBidi"/>
                <w:b w:val="0"/>
                <w:bCs w:val="0"/>
                <w:color w:val="auto"/>
                <w:sz w:val="24"/>
                <w:szCs w:val="24"/>
              </w:rPr>
              <w:t>3</w:t>
            </w:r>
            <w:r w:rsidRPr="00685F4F">
              <w:rPr>
                <w:rFonts w:asciiTheme="majorBidi" w:hAnsiTheme="majorBidi" w:cstheme="majorBidi"/>
                <w:b w:val="0"/>
                <w:bCs w:val="0"/>
                <w:color w:val="auto"/>
                <w:sz w:val="24"/>
                <w:szCs w:val="24"/>
              </w:rPr>
              <w:t xml:space="preserve">.3 </w:t>
            </w:r>
            <w:r>
              <w:rPr>
                <w:rFonts w:asciiTheme="majorBidi" w:hAnsiTheme="majorBidi" w:cstheme="majorBidi"/>
                <w:b w:val="0"/>
                <w:bCs w:val="0"/>
                <w:color w:val="auto"/>
                <w:sz w:val="24"/>
                <w:szCs w:val="24"/>
              </w:rPr>
              <w:t xml:space="preserve">Red Sea State </w:t>
            </w:r>
            <w:r w:rsidRPr="00685F4F">
              <w:rPr>
                <w:rFonts w:asciiTheme="majorBidi" w:hAnsiTheme="majorBidi" w:cstheme="majorBidi"/>
                <w:b w:val="0"/>
                <w:bCs w:val="0"/>
                <w:color w:val="auto"/>
                <w:sz w:val="24"/>
                <w:szCs w:val="24"/>
              </w:rPr>
              <w:t xml:space="preserve">Poverty Alleviation Governance Oriented Project </w:t>
            </w:r>
          </w:p>
        </w:tc>
        <w:tc>
          <w:tcPr>
            <w:tcW w:w="720" w:type="dxa"/>
          </w:tcPr>
          <w:p w:rsidR="002B7978" w:rsidRDefault="005A6851" w:rsidP="00EA782D">
            <w:pPr>
              <w:jc w:val="center"/>
              <w:rPr>
                <w:rFonts w:ascii="Times New Roman" w:hAnsi="Times New Roman" w:cs="Times New Roman"/>
                <w:sz w:val="24"/>
                <w:szCs w:val="24"/>
              </w:rPr>
            </w:pPr>
            <w:r>
              <w:rPr>
                <w:rFonts w:ascii="Times New Roman" w:hAnsi="Times New Roman" w:cs="Times New Roman"/>
                <w:sz w:val="24"/>
                <w:szCs w:val="24"/>
              </w:rPr>
              <w:t>18</w:t>
            </w:r>
          </w:p>
        </w:tc>
      </w:tr>
      <w:tr w:rsidR="002B7978" w:rsidTr="006F2634">
        <w:tc>
          <w:tcPr>
            <w:tcW w:w="8658" w:type="dxa"/>
          </w:tcPr>
          <w:p w:rsidR="002B7978" w:rsidRPr="005217FE" w:rsidRDefault="002B7978" w:rsidP="006F2634">
            <w:pPr>
              <w:widowControl w:val="0"/>
              <w:autoSpaceDE w:val="0"/>
              <w:autoSpaceDN w:val="0"/>
              <w:adjustRightInd w:val="0"/>
              <w:ind w:left="720"/>
              <w:jc w:val="both"/>
              <w:rPr>
                <w:rFonts w:asciiTheme="majorBidi" w:hAnsiTheme="majorBidi" w:cstheme="majorBidi"/>
                <w:noProof/>
                <w:sz w:val="24"/>
                <w:szCs w:val="24"/>
              </w:rPr>
            </w:pPr>
            <w:r>
              <w:rPr>
                <w:rFonts w:asciiTheme="majorBidi" w:hAnsiTheme="majorBidi" w:cstheme="majorBidi"/>
                <w:sz w:val="24"/>
                <w:szCs w:val="24"/>
                <w:lang w:eastAsia="en-GB"/>
              </w:rPr>
              <w:t>3</w:t>
            </w:r>
            <w:r w:rsidRPr="00685F4F">
              <w:rPr>
                <w:rFonts w:asciiTheme="majorBidi" w:hAnsiTheme="majorBidi" w:cstheme="majorBidi"/>
                <w:sz w:val="24"/>
                <w:szCs w:val="24"/>
                <w:lang w:eastAsia="en-GB"/>
              </w:rPr>
              <w:t xml:space="preserve">.4 </w:t>
            </w:r>
            <w:r>
              <w:rPr>
                <w:rFonts w:asciiTheme="majorBidi" w:hAnsiTheme="majorBidi" w:cstheme="majorBidi"/>
                <w:noProof/>
                <w:sz w:val="24"/>
                <w:szCs w:val="24"/>
              </w:rPr>
              <w:t>S</w:t>
            </w:r>
            <w:r w:rsidRPr="00685F4F">
              <w:rPr>
                <w:rFonts w:asciiTheme="majorBidi" w:hAnsiTheme="majorBidi" w:cstheme="majorBidi"/>
                <w:noProof/>
                <w:sz w:val="24"/>
                <w:szCs w:val="24"/>
              </w:rPr>
              <w:t>urveys and Studies</w:t>
            </w:r>
          </w:p>
        </w:tc>
        <w:tc>
          <w:tcPr>
            <w:tcW w:w="720" w:type="dxa"/>
          </w:tcPr>
          <w:p w:rsidR="002B7978" w:rsidRDefault="005A6851" w:rsidP="00EA782D">
            <w:pPr>
              <w:jc w:val="center"/>
              <w:rPr>
                <w:rFonts w:ascii="Times New Roman" w:hAnsi="Times New Roman" w:cs="Times New Roman"/>
                <w:sz w:val="24"/>
                <w:szCs w:val="24"/>
              </w:rPr>
            </w:pPr>
            <w:r>
              <w:rPr>
                <w:rFonts w:ascii="Times New Roman" w:hAnsi="Times New Roman" w:cs="Times New Roman"/>
                <w:sz w:val="24"/>
                <w:szCs w:val="24"/>
              </w:rPr>
              <w:t>19</w:t>
            </w:r>
          </w:p>
        </w:tc>
      </w:tr>
      <w:tr w:rsidR="002B7978" w:rsidTr="006F2634">
        <w:tc>
          <w:tcPr>
            <w:tcW w:w="8658" w:type="dxa"/>
          </w:tcPr>
          <w:p w:rsidR="002B7978" w:rsidRPr="005217FE" w:rsidRDefault="002B7978" w:rsidP="006F2634">
            <w:pPr>
              <w:widowControl w:val="0"/>
              <w:autoSpaceDE w:val="0"/>
              <w:autoSpaceDN w:val="0"/>
              <w:adjustRightInd w:val="0"/>
              <w:ind w:left="720"/>
              <w:jc w:val="both"/>
              <w:rPr>
                <w:rFonts w:asciiTheme="majorBidi" w:hAnsiTheme="majorBidi" w:cstheme="majorBidi"/>
                <w:sz w:val="24"/>
                <w:szCs w:val="24"/>
              </w:rPr>
            </w:pPr>
            <w:r>
              <w:rPr>
                <w:rFonts w:asciiTheme="majorBidi" w:hAnsiTheme="majorBidi" w:cstheme="majorBidi"/>
                <w:sz w:val="24"/>
                <w:szCs w:val="24"/>
              </w:rPr>
              <w:t>3</w:t>
            </w:r>
            <w:r w:rsidRPr="00685F4F">
              <w:rPr>
                <w:rFonts w:asciiTheme="majorBidi" w:hAnsiTheme="majorBidi" w:cstheme="majorBidi"/>
                <w:sz w:val="24"/>
                <w:szCs w:val="24"/>
              </w:rPr>
              <w:t>.5 Recovery and Rehabilitation Project (RRP)</w:t>
            </w:r>
            <w:r>
              <w:rPr>
                <w:rFonts w:asciiTheme="majorBidi" w:hAnsiTheme="majorBidi" w:cstheme="majorBidi"/>
                <w:sz w:val="24"/>
                <w:szCs w:val="24"/>
              </w:rPr>
              <w:t>,</w:t>
            </w:r>
            <w:r w:rsidRPr="00685F4F">
              <w:rPr>
                <w:rFonts w:asciiTheme="majorBidi" w:hAnsiTheme="majorBidi" w:cstheme="majorBidi"/>
                <w:sz w:val="24"/>
                <w:szCs w:val="24"/>
              </w:rPr>
              <w:t xml:space="preserve"> Red Sea State</w:t>
            </w:r>
          </w:p>
        </w:tc>
        <w:tc>
          <w:tcPr>
            <w:tcW w:w="720" w:type="dxa"/>
          </w:tcPr>
          <w:p w:rsidR="002B7978" w:rsidRDefault="000C1513" w:rsidP="00EA782D">
            <w:pPr>
              <w:jc w:val="center"/>
              <w:rPr>
                <w:rFonts w:ascii="Times New Roman" w:hAnsi="Times New Roman" w:cs="Times New Roman"/>
                <w:sz w:val="24"/>
                <w:szCs w:val="24"/>
              </w:rPr>
            </w:pPr>
            <w:r>
              <w:rPr>
                <w:rFonts w:ascii="Times New Roman" w:hAnsi="Times New Roman" w:cs="Times New Roman"/>
                <w:sz w:val="24"/>
                <w:szCs w:val="24"/>
              </w:rPr>
              <w:t>19</w:t>
            </w:r>
          </w:p>
        </w:tc>
      </w:tr>
      <w:tr w:rsidR="002B7978" w:rsidTr="006F2634">
        <w:tc>
          <w:tcPr>
            <w:tcW w:w="8658" w:type="dxa"/>
          </w:tcPr>
          <w:p w:rsidR="002B7978" w:rsidRDefault="002B7978" w:rsidP="006F2634">
            <w:pPr>
              <w:ind w:left="720"/>
              <w:rPr>
                <w:rFonts w:asciiTheme="majorBidi" w:eastAsia="Calibri" w:hAnsiTheme="majorBidi" w:cstheme="majorBidi"/>
                <w:sz w:val="24"/>
                <w:szCs w:val="24"/>
              </w:rPr>
            </w:pPr>
            <w:r>
              <w:rPr>
                <w:rFonts w:asciiTheme="majorBidi" w:eastAsia="Calibri" w:hAnsiTheme="majorBidi" w:cstheme="majorBidi"/>
                <w:sz w:val="24"/>
                <w:szCs w:val="24"/>
              </w:rPr>
              <w:t xml:space="preserve">3.6 </w:t>
            </w:r>
            <w:r w:rsidRPr="00685F4F">
              <w:rPr>
                <w:rFonts w:ascii="Times New Roman" w:hAnsi="Times New Roman" w:cs="Times New Roman"/>
                <w:sz w:val="24"/>
                <w:szCs w:val="24"/>
              </w:rPr>
              <w:t>Threat Risk Mapping and Analysis</w:t>
            </w:r>
            <w:r w:rsidRPr="00685F4F">
              <w:rPr>
                <w:rFonts w:ascii="Times New Roman" w:hAnsi="Times New Roman"/>
                <w:sz w:val="24"/>
                <w:szCs w:val="24"/>
              </w:rPr>
              <w:t xml:space="preserve"> (</w:t>
            </w:r>
            <w:r w:rsidRPr="00685F4F">
              <w:rPr>
                <w:rFonts w:ascii="Times New Roman" w:hAnsi="Times New Roman" w:cs="Times New Roman"/>
                <w:sz w:val="24"/>
                <w:szCs w:val="24"/>
              </w:rPr>
              <w:t>TRMA) project</w:t>
            </w:r>
          </w:p>
        </w:tc>
        <w:tc>
          <w:tcPr>
            <w:tcW w:w="720" w:type="dxa"/>
          </w:tcPr>
          <w:p w:rsidR="002B7978" w:rsidRDefault="000C1513" w:rsidP="00EA782D">
            <w:pPr>
              <w:jc w:val="center"/>
              <w:rPr>
                <w:rFonts w:ascii="Times New Roman" w:hAnsi="Times New Roman" w:cs="Times New Roman"/>
                <w:sz w:val="24"/>
                <w:szCs w:val="24"/>
              </w:rPr>
            </w:pPr>
            <w:r>
              <w:rPr>
                <w:rFonts w:ascii="Times New Roman" w:hAnsi="Times New Roman" w:cs="Times New Roman"/>
                <w:sz w:val="24"/>
                <w:szCs w:val="24"/>
              </w:rPr>
              <w:t>19</w:t>
            </w:r>
          </w:p>
        </w:tc>
      </w:tr>
      <w:tr w:rsidR="002B7978" w:rsidTr="006F2634">
        <w:tc>
          <w:tcPr>
            <w:tcW w:w="8658" w:type="dxa"/>
          </w:tcPr>
          <w:p w:rsidR="002B7978" w:rsidRDefault="002B7978" w:rsidP="006F2634">
            <w:pPr>
              <w:ind w:left="720"/>
              <w:rPr>
                <w:rFonts w:ascii="Times New Roman" w:hAnsi="Times New Roman" w:cs="Times New Roman"/>
                <w:sz w:val="24"/>
                <w:szCs w:val="24"/>
              </w:rPr>
            </w:pPr>
            <w:r>
              <w:rPr>
                <w:rFonts w:asciiTheme="majorBidi" w:eastAsia="Calibri" w:hAnsiTheme="majorBidi" w:cstheme="majorBidi"/>
                <w:sz w:val="24"/>
                <w:szCs w:val="24"/>
              </w:rPr>
              <w:t>3</w:t>
            </w:r>
            <w:r w:rsidRPr="00685F4F">
              <w:rPr>
                <w:rFonts w:asciiTheme="majorBidi" w:eastAsia="Calibri" w:hAnsiTheme="majorBidi" w:cstheme="majorBidi"/>
                <w:sz w:val="24"/>
                <w:szCs w:val="24"/>
              </w:rPr>
              <w:t>.</w:t>
            </w:r>
            <w:r>
              <w:rPr>
                <w:rFonts w:asciiTheme="majorBidi" w:eastAsia="Calibri" w:hAnsiTheme="majorBidi" w:cstheme="majorBidi"/>
                <w:sz w:val="24"/>
                <w:szCs w:val="24"/>
              </w:rPr>
              <w:t>7</w:t>
            </w:r>
            <w:r w:rsidRPr="00685F4F">
              <w:rPr>
                <w:rFonts w:asciiTheme="majorBidi" w:eastAsia="Calibri" w:hAnsiTheme="majorBidi" w:cstheme="majorBidi"/>
                <w:sz w:val="24"/>
                <w:szCs w:val="24"/>
              </w:rPr>
              <w:t xml:space="preserve"> Eastern Sudan Recovery and Development Programme (ESRDP)</w:t>
            </w:r>
          </w:p>
        </w:tc>
        <w:tc>
          <w:tcPr>
            <w:tcW w:w="720" w:type="dxa"/>
          </w:tcPr>
          <w:p w:rsidR="002B7978" w:rsidRDefault="000C1513" w:rsidP="00EA782D">
            <w:pPr>
              <w:jc w:val="center"/>
              <w:rPr>
                <w:rFonts w:ascii="Times New Roman" w:hAnsi="Times New Roman" w:cs="Times New Roman"/>
                <w:sz w:val="24"/>
                <w:szCs w:val="24"/>
              </w:rPr>
            </w:pPr>
            <w:r>
              <w:rPr>
                <w:rFonts w:ascii="Times New Roman" w:hAnsi="Times New Roman" w:cs="Times New Roman"/>
                <w:sz w:val="24"/>
                <w:szCs w:val="24"/>
              </w:rPr>
              <w:t>19</w:t>
            </w:r>
          </w:p>
        </w:tc>
      </w:tr>
      <w:tr w:rsidR="002B7978" w:rsidTr="006F2634">
        <w:tc>
          <w:tcPr>
            <w:tcW w:w="8658" w:type="dxa"/>
          </w:tcPr>
          <w:p w:rsidR="002B7978" w:rsidRPr="005217FE" w:rsidRDefault="002B7978" w:rsidP="006F2634">
            <w:pPr>
              <w:widowControl w:val="0"/>
              <w:autoSpaceDE w:val="0"/>
              <w:autoSpaceDN w:val="0"/>
              <w:adjustRightInd w:val="0"/>
              <w:ind w:left="720"/>
              <w:jc w:val="both"/>
              <w:rPr>
                <w:rFonts w:ascii="Times New Roman" w:hAnsi="Times New Roman"/>
                <w:sz w:val="24"/>
                <w:szCs w:val="24"/>
              </w:rPr>
            </w:pPr>
            <w:r>
              <w:rPr>
                <w:rFonts w:ascii="Times New Roman" w:hAnsi="Times New Roman"/>
                <w:sz w:val="24"/>
                <w:szCs w:val="24"/>
              </w:rPr>
              <w:t>3</w:t>
            </w:r>
            <w:r w:rsidRPr="00685F4F">
              <w:rPr>
                <w:rFonts w:ascii="Times New Roman" w:hAnsi="Times New Roman"/>
                <w:sz w:val="24"/>
                <w:szCs w:val="24"/>
              </w:rPr>
              <w:t xml:space="preserve">.8 </w:t>
            </w:r>
            <w:r w:rsidRPr="00E61B98">
              <w:rPr>
                <w:rFonts w:ascii="Times New Roman" w:hAnsi="Times New Roman" w:cs="Times New Roman"/>
                <w:sz w:val="24"/>
                <w:szCs w:val="24"/>
              </w:rPr>
              <w:t>Disaster Risk Reduction</w:t>
            </w:r>
            <w:r w:rsidRPr="00E61B98">
              <w:rPr>
                <w:rFonts w:ascii="Times New Roman" w:hAnsi="Times New Roman" w:cs="Times New Roman"/>
                <w:sz w:val="24"/>
              </w:rPr>
              <w:t xml:space="preserve"> </w:t>
            </w:r>
            <w:r w:rsidRPr="00E61B98">
              <w:rPr>
                <w:rFonts w:ascii="Times New Roman" w:hAnsi="Times New Roman" w:cs="Times New Roman"/>
                <w:sz w:val="24"/>
                <w:szCs w:val="24"/>
              </w:rPr>
              <w:t>Management</w:t>
            </w:r>
          </w:p>
        </w:tc>
        <w:tc>
          <w:tcPr>
            <w:tcW w:w="720" w:type="dxa"/>
          </w:tcPr>
          <w:p w:rsidR="002B7978" w:rsidRDefault="00EA782D" w:rsidP="00EA782D">
            <w:pPr>
              <w:jc w:val="center"/>
              <w:rPr>
                <w:rFonts w:ascii="Times New Roman" w:hAnsi="Times New Roman" w:cs="Times New Roman"/>
                <w:sz w:val="24"/>
                <w:szCs w:val="24"/>
              </w:rPr>
            </w:pPr>
            <w:r>
              <w:rPr>
                <w:rFonts w:ascii="Times New Roman" w:hAnsi="Times New Roman" w:cs="Times New Roman"/>
                <w:sz w:val="24"/>
                <w:szCs w:val="24"/>
              </w:rPr>
              <w:t>19</w:t>
            </w:r>
          </w:p>
        </w:tc>
      </w:tr>
      <w:tr w:rsidR="00EA782D" w:rsidTr="006F2634">
        <w:tc>
          <w:tcPr>
            <w:tcW w:w="8658" w:type="dxa"/>
          </w:tcPr>
          <w:p w:rsidR="00EA782D" w:rsidRPr="005217FE" w:rsidRDefault="00EA782D" w:rsidP="006F2634">
            <w:pPr>
              <w:widowControl w:val="0"/>
              <w:autoSpaceDE w:val="0"/>
              <w:autoSpaceDN w:val="0"/>
              <w:adjustRightInd w:val="0"/>
              <w:ind w:left="720"/>
              <w:jc w:val="both"/>
              <w:rPr>
                <w:rFonts w:ascii="Times New Roman" w:hAnsi="Times New Roman"/>
                <w:sz w:val="24"/>
                <w:szCs w:val="24"/>
              </w:rPr>
            </w:pPr>
            <w:r>
              <w:rPr>
                <w:rFonts w:asciiTheme="majorBidi" w:hAnsiTheme="majorBidi" w:cstheme="majorBidi"/>
                <w:sz w:val="24"/>
                <w:szCs w:val="24"/>
              </w:rPr>
              <w:t>3</w:t>
            </w:r>
            <w:r w:rsidRPr="00685F4F">
              <w:rPr>
                <w:rFonts w:asciiTheme="majorBidi" w:hAnsiTheme="majorBidi" w:cstheme="majorBidi"/>
                <w:sz w:val="24"/>
                <w:szCs w:val="24"/>
              </w:rPr>
              <w:t>.9 Crisis Prevention and Recovery</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20</w:t>
            </w:r>
          </w:p>
        </w:tc>
      </w:tr>
      <w:tr w:rsidR="00EA782D" w:rsidTr="006F2634">
        <w:tc>
          <w:tcPr>
            <w:tcW w:w="8658" w:type="dxa"/>
          </w:tcPr>
          <w:p w:rsidR="00EA782D" w:rsidRPr="005217FE" w:rsidRDefault="00EA782D" w:rsidP="006F2634">
            <w:pPr>
              <w:rPr>
                <w:rFonts w:ascii="Times New Roman" w:hAnsi="Times New Roman" w:cs="Times New Roman"/>
                <w:b/>
                <w:bCs/>
                <w:sz w:val="24"/>
                <w:szCs w:val="24"/>
              </w:rPr>
            </w:pPr>
            <w:r>
              <w:rPr>
                <w:rFonts w:asciiTheme="majorBidi" w:hAnsiTheme="majorBidi" w:cstheme="majorBidi"/>
                <w:b/>
                <w:bCs/>
                <w:sz w:val="24"/>
                <w:szCs w:val="24"/>
              </w:rPr>
              <w:t>4</w:t>
            </w:r>
            <w:r w:rsidRPr="005217FE">
              <w:rPr>
                <w:rFonts w:asciiTheme="majorBidi" w:hAnsiTheme="majorBidi" w:cstheme="majorBidi"/>
                <w:b/>
                <w:bCs/>
                <w:sz w:val="24"/>
                <w:szCs w:val="24"/>
              </w:rPr>
              <w:t>. UNDP Contribution to Peace Building</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20</w:t>
            </w:r>
          </w:p>
        </w:tc>
      </w:tr>
      <w:tr w:rsidR="00EA782D" w:rsidTr="006F2634">
        <w:tc>
          <w:tcPr>
            <w:tcW w:w="8658" w:type="dxa"/>
          </w:tcPr>
          <w:p w:rsidR="00EA782D" w:rsidRPr="005217FE" w:rsidRDefault="00EA782D" w:rsidP="006F2634">
            <w:pPr>
              <w:widowControl w:val="0"/>
              <w:autoSpaceDE w:val="0"/>
              <w:autoSpaceDN w:val="0"/>
              <w:adjustRightInd w:val="0"/>
              <w:ind w:left="720"/>
              <w:jc w:val="both"/>
              <w:rPr>
                <w:rFonts w:ascii="Arial" w:eastAsia="Cambria" w:hAnsi="Arial" w:cs="Arial"/>
                <w:i/>
                <w:iCs/>
                <w:color w:val="0070C0"/>
              </w:rPr>
            </w:pPr>
            <w:r>
              <w:rPr>
                <w:rFonts w:asciiTheme="majorBidi" w:hAnsiTheme="majorBidi" w:cstheme="majorBidi"/>
                <w:sz w:val="24"/>
                <w:szCs w:val="24"/>
              </w:rPr>
              <w:t>4</w:t>
            </w:r>
            <w:r w:rsidRPr="00685F4F">
              <w:rPr>
                <w:rFonts w:asciiTheme="majorBidi" w:hAnsiTheme="majorBidi" w:cstheme="majorBidi"/>
                <w:sz w:val="24"/>
                <w:szCs w:val="24"/>
              </w:rPr>
              <w:t>.1 Direct Interventions</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20</w:t>
            </w:r>
          </w:p>
        </w:tc>
      </w:tr>
      <w:tr w:rsidR="00EA782D" w:rsidTr="006F2634">
        <w:tc>
          <w:tcPr>
            <w:tcW w:w="8658" w:type="dxa"/>
          </w:tcPr>
          <w:p w:rsidR="00EA782D" w:rsidRPr="005217FE" w:rsidRDefault="00EA782D" w:rsidP="006F2634">
            <w:pPr>
              <w:widowControl w:val="0"/>
              <w:autoSpaceDE w:val="0"/>
              <w:autoSpaceDN w:val="0"/>
              <w:adjustRightInd w:val="0"/>
              <w:ind w:left="720"/>
              <w:jc w:val="both"/>
              <w:rPr>
                <w:rFonts w:asciiTheme="majorBidi" w:eastAsia="Cambria" w:hAnsiTheme="majorBidi" w:cstheme="majorBidi"/>
                <w:sz w:val="24"/>
                <w:szCs w:val="24"/>
              </w:rPr>
            </w:pPr>
            <w:r>
              <w:rPr>
                <w:rFonts w:asciiTheme="majorBidi" w:eastAsia="Cambria" w:hAnsiTheme="majorBidi" w:cstheme="majorBidi"/>
                <w:sz w:val="24"/>
                <w:szCs w:val="24"/>
              </w:rPr>
              <w:t>4</w:t>
            </w:r>
            <w:r w:rsidRPr="00685F4F">
              <w:rPr>
                <w:rFonts w:asciiTheme="majorBidi" w:eastAsia="Cambria" w:hAnsiTheme="majorBidi" w:cstheme="majorBidi"/>
                <w:sz w:val="24"/>
                <w:szCs w:val="24"/>
              </w:rPr>
              <w:t>.2 Indirect Contribution</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20</w:t>
            </w:r>
          </w:p>
        </w:tc>
      </w:tr>
      <w:tr w:rsidR="00EA782D" w:rsidTr="006F2634">
        <w:tc>
          <w:tcPr>
            <w:tcW w:w="8658" w:type="dxa"/>
          </w:tcPr>
          <w:p w:rsidR="00EA782D" w:rsidRPr="005217FE" w:rsidRDefault="00EA782D" w:rsidP="006F2634">
            <w:pPr>
              <w:rPr>
                <w:rFonts w:ascii="Times New Roman" w:hAnsi="Times New Roman" w:cs="Times New Roman"/>
                <w:b/>
                <w:bCs/>
                <w:sz w:val="24"/>
                <w:szCs w:val="24"/>
              </w:rPr>
            </w:pPr>
            <w:r>
              <w:rPr>
                <w:rFonts w:asciiTheme="majorBidi" w:hAnsiTheme="majorBidi" w:cstheme="majorBidi"/>
                <w:b/>
                <w:bCs/>
                <w:sz w:val="24"/>
                <w:szCs w:val="24"/>
              </w:rPr>
              <w:t>5</w:t>
            </w:r>
            <w:r w:rsidRPr="005217FE">
              <w:rPr>
                <w:rFonts w:asciiTheme="majorBidi" w:hAnsiTheme="majorBidi" w:cstheme="majorBidi"/>
                <w:b/>
                <w:bCs/>
                <w:sz w:val="24"/>
                <w:szCs w:val="24"/>
              </w:rPr>
              <w:t>. Recently Implemented and Ongoing Projects</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21</w:t>
            </w:r>
          </w:p>
        </w:tc>
      </w:tr>
      <w:tr w:rsidR="00EA782D" w:rsidTr="006F2634">
        <w:tc>
          <w:tcPr>
            <w:tcW w:w="8658" w:type="dxa"/>
          </w:tcPr>
          <w:p w:rsidR="00EA782D" w:rsidRDefault="00EA782D" w:rsidP="006F2634">
            <w:pPr>
              <w:ind w:left="720"/>
              <w:rPr>
                <w:rFonts w:ascii="Times New Roman" w:hAnsi="Times New Roman" w:cs="Times New Roman"/>
                <w:sz w:val="24"/>
                <w:szCs w:val="24"/>
              </w:rPr>
            </w:pPr>
            <w:r>
              <w:rPr>
                <w:rFonts w:asciiTheme="majorBidi" w:hAnsiTheme="majorBidi" w:cstheme="majorBidi"/>
                <w:sz w:val="24"/>
                <w:szCs w:val="24"/>
              </w:rPr>
              <w:t>5</w:t>
            </w:r>
            <w:r w:rsidRPr="00685F4F">
              <w:rPr>
                <w:rFonts w:asciiTheme="majorBidi" w:hAnsiTheme="majorBidi" w:cstheme="majorBidi"/>
                <w:sz w:val="24"/>
                <w:szCs w:val="24"/>
              </w:rPr>
              <w:t>.1 Rule of Law project in Kassala State</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21</w:t>
            </w:r>
          </w:p>
        </w:tc>
      </w:tr>
      <w:tr w:rsidR="00EA782D" w:rsidTr="006F2634">
        <w:tc>
          <w:tcPr>
            <w:tcW w:w="8658" w:type="dxa"/>
          </w:tcPr>
          <w:p w:rsidR="00EA782D" w:rsidRDefault="00EA782D" w:rsidP="006F2634">
            <w:pPr>
              <w:ind w:left="720"/>
              <w:rPr>
                <w:rFonts w:ascii="Times New Roman" w:hAnsi="Times New Roman" w:cs="Times New Roman"/>
                <w:sz w:val="24"/>
                <w:szCs w:val="24"/>
              </w:rPr>
            </w:pPr>
            <w:r>
              <w:rPr>
                <w:rFonts w:ascii="Times New Roman" w:hAnsi="Times New Roman" w:cs="Times New Roman"/>
              </w:rPr>
              <w:t>5</w:t>
            </w:r>
            <w:r w:rsidRPr="00685F4F">
              <w:rPr>
                <w:rFonts w:ascii="Times New Roman" w:hAnsi="Times New Roman" w:cs="Times New Roman"/>
              </w:rPr>
              <w:t>.2 Local Governance Development and Public Expenditure Management (LGDPEM)</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22</w:t>
            </w:r>
          </w:p>
        </w:tc>
      </w:tr>
      <w:tr w:rsidR="00EA782D" w:rsidTr="006F2634">
        <w:tc>
          <w:tcPr>
            <w:tcW w:w="8658" w:type="dxa"/>
          </w:tcPr>
          <w:p w:rsidR="00EA782D" w:rsidRPr="005217FE" w:rsidRDefault="00EA782D" w:rsidP="006F2634">
            <w:pPr>
              <w:ind w:left="720"/>
              <w:jc w:val="both"/>
              <w:rPr>
                <w:rFonts w:asciiTheme="majorBidi" w:hAnsiTheme="majorBidi" w:cstheme="majorBidi"/>
                <w:sz w:val="24"/>
                <w:szCs w:val="24"/>
              </w:rPr>
            </w:pPr>
            <w:r>
              <w:rPr>
                <w:rFonts w:ascii="Times New Roman" w:hAnsi="Times New Roman" w:cs="Times New Roman"/>
              </w:rPr>
              <w:t>5</w:t>
            </w:r>
            <w:r w:rsidRPr="00685F4F">
              <w:rPr>
                <w:rFonts w:ascii="Times New Roman" w:hAnsi="Times New Roman" w:cs="Times New Roman"/>
              </w:rPr>
              <w:t>.</w:t>
            </w:r>
            <w:r w:rsidRPr="00685F4F">
              <w:rPr>
                <w:rFonts w:asciiTheme="majorBidi" w:hAnsiTheme="majorBidi" w:cstheme="majorBidi"/>
                <w:sz w:val="24"/>
                <w:szCs w:val="24"/>
              </w:rPr>
              <w:t>3 Small Business for Sea Port Ex-Workers Communities (Red Sea State)</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24</w:t>
            </w:r>
          </w:p>
        </w:tc>
      </w:tr>
      <w:tr w:rsidR="00EA782D" w:rsidTr="006F2634">
        <w:tc>
          <w:tcPr>
            <w:tcW w:w="8658" w:type="dxa"/>
          </w:tcPr>
          <w:p w:rsidR="00EA782D" w:rsidRPr="005217FE" w:rsidRDefault="00EA782D" w:rsidP="006F2634">
            <w:pPr>
              <w:ind w:left="720"/>
              <w:rPr>
                <w:rFonts w:asciiTheme="majorBidi" w:eastAsia="Calibri" w:hAnsiTheme="majorBidi" w:cstheme="majorBidi"/>
                <w:sz w:val="24"/>
                <w:szCs w:val="24"/>
              </w:rPr>
            </w:pPr>
            <w:r>
              <w:rPr>
                <w:rFonts w:ascii="Times New Roman" w:hAnsi="Times New Roman" w:cs="Times New Roman"/>
              </w:rPr>
              <w:t>5</w:t>
            </w:r>
            <w:r w:rsidRPr="00685F4F">
              <w:rPr>
                <w:rFonts w:ascii="Times New Roman" w:hAnsi="Times New Roman" w:cs="Times New Roman"/>
              </w:rPr>
              <w:t>.</w:t>
            </w:r>
            <w:r w:rsidRPr="00685F4F">
              <w:rPr>
                <w:rFonts w:asciiTheme="majorBidi" w:eastAsia="Calibri" w:hAnsiTheme="majorBidi" w:cstheme="majorBidi"/>
                <w:sz w:val="24"/>
                <w:szCs w:val="24"/>
              </w:rPr>
              <w:t>4 NAPA Adaptation Project (Gedarif State)</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24</w:t>
            </w:r>
          </w:p>
        </w:tc>
      </w:tr>
      <w:tr w:rsidR="00EA782D" w:rsidTr="006F2634">
        <w:tc>
          <w:tcPr>
            <w:tcW w:w="8658" w:type="dxa"/>
          </w:tcPr>
          <w:p w:rsidR="00EA782D" w:rsidRPr="005217FE" w:rsidRDefault="00EA782D" w:rsidP="006F2634">
            <w:pPr>
              <w:pStyle w:val="Heading2"/>
              <w:spacing w:before="0"/>
              <w:ind w:left="720"/>
              <w:jc w:val="both"/>
              <w:outlineLvl w:val="1"/>
              <w:rPr>
                <w:rFonts w:asciiTheme="majorBidi" w:hAnsiTheme="majorBidi" w:cstheme="majorBidi"/>
                <w:b w:val="0"/>
                <w:bCs w:val="0"/>
                <w:color w:val="auto"/>
                <w:sz w:val="24"/>
                <w:szCs w:val="24"/>
              </w:rPr>
            </w:pPr>
            <w:r>
              <w:rPr>
                <w:rFonts w:ascii="Times New Roman" w:hAnsi="Times New Roman"/>
                <w:b w:val="0"/>
                <w:bCs w:val="0"/>
                <w:color w:val="auto"/>
              </w:rPr>
              <w:t>5</w:t>
            </w:r>
            <w:r w:rsidRPr="00685F4F">
              <w:rPr>
                <w:rFonts w:ascii="Times New Roman" w:hAnsi="Times New Roman"/>
                <w:b w:val="0"/>
                <w:bCs w:val="0"/>
                <w:color w:val="auto"/>
              </w:rPr>
              <w:t>.</w:t>
            </w:r>
            <w:r w:rsidRPr="00685F4F">
              <w:rPr>
                <w:rFonts w:asciiTheme="majorBidi" w:eastAsia="Calibri" w:hAnsiTheme="majorBidi" w:cstheme="majorBidi"/>
                <w:b w:val="0"/>
                <w:bCs w:val="0"/>
                <w:color w:val="auto"/>
                <w:sz w:val="24"/>
                <w:szCs w:val="24"/>
              </w:rPr>
              <w:t>5 The Transitional Solutions Initiative (</w:t>
            </w:r>
            <w:r w:rsidRPr="00685F4F">
              <w:rPr>
                <w:rFonts w:asciiTheme="majorBidi" w:hAnsiTheme="majorBidi" w:cstheme="majorBidi"/>
                <w:b w:val="0"/>
                <w:bCs w:val="0"/>
                <w:color w:val="auto"/>
                <w:sz w:val="24"/>
                <w:szCs w:val="24"/>
              </w:rPr>
              <w:t>TSI)</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25</w:t>
            </w:r>
          </w:p>
        </w:tc>
      </w:tr>
      <w:tr w:rsidR="00EA782D" w:rsidTr="006F2634">
        <w:tc>
          <w:tcPr>
            <w:tcW w:w="8658" w:type="dxa"/>
          </w:tcPr>
          <w:p w:rsidR="00EA782D" w:rsidRPr="005217FE" w:rsidRDefault="00EA782D" w:rsidP="006F2634">
            <w:pPr>
              <w:jc w:val="both"/>
              <w:rPr>
                <w:rFonts w:ascii="Times New Roman" w:hAnsi="Times New Roman" w:cs="Times New Roman"/>
                <w:b/>
                <w:bCs/>
                <w:sz w:val="24"/>
                <w:szCs w:val="24"/>
              </w:rPr>
            </w:pPr>
            <w:r>
              <w:rPr>
                <w:rFonts w:ascii="Times New Roman" w:hAnsi="Times New Roman"/>
                <w:b/>
                <w:bCs/>
                <w:sz w:val="24"/>
                <w:szCs w:val="24"/>
              </w:rPr>
              <w:t>6</w:t>
            </w:r>
            <w:r w:rsidRPr="005217FE">
              <w:rPr>
                <w:rFonts w:ascii="Times New Roman" w:hAnsi="Times New Roman"/>
                <w:b/>
                <w:bCs/>
                <w:sz w:val="24"/>
                <w:szCs w:val="24"/>
              </w:rPr>
              <w:t xml:space="preserve">. </w:t>
            </w:r>
            <w:r w:rsidRPr="005217FE">
              <w:rPr>
                <w:rFonts w:ascii="Times New Roman" w:hAnsi="Times New Roman" w:cs="Times New Roman"/>
                <w:b/>
                <w:bCs/>
                <w:sz w:val="24"/>
                <w:szCs w:val="24"/>
              </w:rPr>
              <w:t>Conclusion</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27</w:t>
            </w:r>
          </w:p>
        </w:tc>
      </w:tr>
      <w:tr w:rsidR="00EA782D" w:rsidTr="006F2634">
        <w:tc>
          <w:tcPr>
            <w:tcW w:w="8658" w:type="dxa"/>
          </w:tcPr>
          <w:p w:rsidR="00EA782D" w:rsidRPr="005217FE" w:rsidRDefault="00EA782D" w:rsidP="006F2634">
            <w:pPr>
              <w:autoSpaceDE w:val="0"/>
              <w:autoSpaceDN w:val="0"/>
              <w:adjustRightInd w:val="0"/>
              <w:ind w:left="720"/>
              <w:jc w:val="both"/>
              <w:rPr>
                <w:rFonts w:ascii="Times New Roman" w:eastAsia="Calibri" w:hAnsi="Times New Roman" w:cs="Times New Roman"/>
                <w:sz w:val="24"/>
                <w:szCs w:val="24"/>
              </w:rPr>
            </w:pPr>
            <w:r>
              <w:rPr>
                <w:rFonts w:ascii="Times New Roman" w:eastAsia="Calibri" w:hAnsi="Times New Roman"/>
                <w:sz w:val="24"/>
                <w:szCs w:val="24"/>
              </w:rPr>
              <w:t>6</w:t>
            </w:r>
            <w:r w:rsidRPr="00685F4F">
              <w:rPr>
                <w:rFonts w:ascii="Times New Roman" w:eastAsia="Calibri" w:hAnsi="Times New Roman"/>
                <w:sz w:val="24"/>
                <w:szCs w:val="24"/>
              </w:rPr>
              <w:t xml:space="preserve">.1 </w:t>
            </w:r>
            <w:r w:rsidRPr="00685F4F">
              <w:rPr>
                <w:rFonts w:ascii="Times New Roman" w:eastAsia="Calibri" w:hAnsi="Times New Roman" w:cs="Times New Roman"/>
                <w:sz w:val="24"/>
                <w:szCs w:val="24"/>
              </w:rPr>
              <w:t>The case for UNDP continued intervention in the East</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28</w:t>
            </w:r>
          </w:p>
        </w:tc>
      </w:tr>
      <w:tr w:rsidR="00EA782D" w:rsidTr="006F2634">
        <w:tc>
          <w:tcPr>
            <w:tcW w:w="8658" w:type="dxa"/>
          </w:tcPr>
          <w:p w:rsidR="00EA782D" w:rsidRPr="005217FE" w:rsidRDefault="00EA782D" w:rsidP="006F2634">
            <w:pPr>
              <w:rPr>
                <w:rFonts w:ascii="Times New Roman" w:hAnsi="Times New Roman" w:cs="Times New Roman"/>
                <w:b/>
                <w:bCs/>
                <w:sz w:val="24"/>
                <w:szCs w:val="24"/>
              </w:rPr>
            </w:pPr>
            <w:r>
              <w:rPr>
                <w:rFonts w:ascii="Times New Roman" w:eastAsia="Calibri" w:hAnsi="Times New Roman"/>
                <w:b/>
                <w:bCs/>
                <w:sz w:val="24"/>
                <w:szCs w:val="24"/>
              </w:rPr>
              <w:t>7</w:t>
            </w:r>
            <w:r w:rsidRPr="005217FE">
              <w:rPr>
                <w:rFonts w:ascii="Times New Roman" w:eastAsia="Calibri" w:hAnsi="Times New Roman"/>
                <w:b/>
                <w:bCs/>
                <w:sz w:val="24"/>
                <w:szCs w:val="24"/>
              </w:rPr>
              <w:t xml:space="preserve">. </w:t>
            </w:r>
            <w:r w:rsidRPr="005217FE">
              <w:rPr>
                <w:rFonts w:ascii="Times New Roman" w:eastAsia="Calibri" w:hAnsi="Times New Roman" w:cs="Times New Roman"/>
                <w:b/>
                <w:bCs/>
                <w:sz w:val="24"/>
                <w:szCs w:val="24"/>
              </w:rPr>
              <w:t>Recommendations</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29</w:t>
            </w:r>
          </w:p>
        </w:tc>
      </w:tr>
      <w:tr w:rsidR="00EA782D" w:rsidTr="006F2634">
        <w:tc>
          <w:tcPr>
            <w:tcW w:w="8658" w:type="dxa"/>
          </w:tcPr>
          <w:p w:rsidR="00EA782D" w:rsidRDefault="00EA782D" w:rsidP="006F2634">
            <w:pPr>
              <w:rPr>
                <w:rFonts w:ascii="Times New Roman" w:eastAsia="Calibri" w:hAnsi="Times New Roman"/>
                <w:b/>
                <w:bCs/>
                <w:sz w:val="24"/>
                <w:szCs w:val="24"/>
              </w:rPr>
            </w:pPr>
            <w:r>
              <w:rPr>
                <w:rFonts w:ascii="Times New Roman" w:eastAsia="Calibri" w:hAnsi="Times New Roman"/>
                <w:b/>
                <w:bCs/>
                <w:sz w:val="24"/>
                <w:szCs w:val="24"/>
              </w:rPr>
              <w:t>Annex I: Persons Met</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33</w:t>
            </w:r>
          </w:p>
        </w:tc>
      </w:tr>
      <w:tr w:rsidR="00EA782D" w:rsidTr="006F2634">
        <w:tc>
          <w:tcPr>
            <w:tcW w:w="8658" w:type="dxa"/>
          </w:tcPr>
          <w:p w:rsidR="00EA782D" w:rsidRDefault="00EA782D" w:rsidP="006F2634">
            <w:pPr>
              <w:rPr>
                <w:rFonts w:ascii="Times New Roman" w:eastAsia="Calibri" w:hAnsi="Times New Roman"/>
                <w:b/>
                <w:bCs/>
                <w:sz w:val="24"/>
                <w:szCs w:val="24"/>
              </w:rPr>
            </w:pPr>
            <w:r>
              <w:rPr>
                <w:rFonts w:ascii="Times New Roman" w:eastAsia="Calibri" w:hAnsi="Times New Roman"/>
                <w:b/>
                <w:bCs/>
                <w:sz w:val="24"/>
                <w:szCs w:val="24"/>
              </w:rPr>
              <w:t>Annex II: TOR</w:t>
            </w:r>
          </w:p>
        </w:tc>
        <w:tc>
          <w:tcPr>
            <w:tcW w:w="720" w:type="dxa"/>
          </w:tcPr>
          <w:p w:rsidR="00EA782D" w:rsidRDefault="00EA782D" w:rsidP="00EA782D">
            <w:pPr>
              <w:jc w:val="center"/>
              <w:rPr>
                <w:rFonts w:ascii="Times New Roman" w:hAnsi="Times New Roman" w:cs="Times New Roman"/>
                <w:sz w:val="24"/>
                <w:szCs w:val="24"/>
              </w:rPr>
            </w:pPr>
            <w:r>
              <w:rPr>
                <w:rFonts w:ascii="Times New Roman" w:hAnsi="Times New Roman" w:cs="Times New Roman"/>
                <w:sz w:val="24"/>
                <w:szCs w:val="24"/>
              </w:rPr>
              <w:t>37</w:t>
            </w:r>
          </w:p>
        </w:tc>
      </w:tr>
    </w:tbl>
    <w:p w:rsidR="002B7978" w:rsidRDefault="002B7978" w:rsidP="002B7978">
      <w:pPr>
        <w:rPr>
          <w:rFonts w:ascii="Times New Roman" w:hAnsi="Times New Roman" w:cs="Times New Roman"/>
          <w:sz w:val="24"/>
          <w:szCs w:val="24"/>
        </w:rPr>
      </w:pPr>
    </w:p>
    <w:p w:rsidR="00002216" w:rsidRPr="00020EF2" w:rsidRDefault="00002216" w:rsidP="0067687D">
      <w:pPr>
        <w:spacing w:after="0" w:line="240" w:lineRule="auto"/>
        <w:rPr>
          <w:rFonts w:ascii="Times New Roman" w:hAnsi="Times New Roman" w:cs="Times New Roman"/>
          <w:b/>
          <w:bCs/>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Acronyms</w:t>
      </w:r>
      <w:r w:rsidR="0067687D">
        <w:rPr>
          <w:rFonts w:ascii="Times New Roman" w:hAnsi="Times New Roman" w:cs="Times New Roman"/>
          <w:b/>
          <w:bCs/>
          <w:sz w:val="24"/>
          <w:szCs w:val="24"/>
        </w:rPr>
        <w:t>:</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ADS</w:t>
      </w:r>
      <w:r w:rsidRPr="00020EF2">
        <w:rPr>
          <w:rFonts w:ascii="Times New Roman" w:hAnsi="Times New Roman" w:cs="Times New Roman"/>
        </w:rPr>
        <w:tab/>
      </w:r>
      <w:r w:rsidRPr="00020EF2">
        <w:rPr>
          <w:rFonts w:ascii="Times New Roman" w:hAnsi="Times New Roman" w:cs="Times New Roman"/>
        </w:rPr>
        <w:tab/>
        <w:t>Area Development Scheme</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ARS</w:t>
      </w:r>
      <w:r w:rsidRPr="00020EF2">
        <w:rPr>
          <w:rFonts w:ascii="Times New Roman" w:hAnsi="Times New Roman" w:cs="Times New Roman"/>
        </w:rPr>
        <w:tab/>
      </w:r>
      <w:r w:rsidRPr="00020EF2">
        <w:rPr>
          <w:rFonts w:ascii="Times New Roman" w:hAnsi="Times New Roman" w:cs="Times New Roman"/>
        </w:rPr>
        <w:tab/>
        <w:t>Area Rehabilitation Scheme</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CRMA</w:t>
      </w:r>
      <w:r w:rsidRPr="00020EF2">
        <w:rPr>
          <w:rFonts w:ascii="Times New Roman" w:hAnsi="Times New Roman" w:cs="Times New Roman"/>
        </w:rPr>
        <w:tab/>
      </w:r>
      <w:r w:rsidRPr="00020EF2">
        <w:rPr>
          <w:rFonts w:ascii="Times New Roman" w:hAnsi="Times New Roman" w:cs="Times New Roman"/>
        </w:rPr>
        <w:tab/>
        <w:t>Crisis and Recovery Mapping and Analysis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CSAC</w:t>
      </w:r>
      <w:r w:rsidRPr="00020EF2">
        <w:rPr>
          <w:rFonts w:ascii="Times New Roman" w:hAnsi="Times New Roman" w:cs="Times New Roman"/>
        </w:rPr>
        <w:tab/>
      </w:r>
      <w:r w:rsidRPr="00020EF2">
        <w:rPr>
          <w:rFonts w:ascii="Times New Roman" w:hAnsi="Times New Roman" w:cs="Times New Roman"/>
        </w:rPr>
        <w:tab/>
      </w:r>
      <w:r w:rsidRPr="00020EF2">
        <w:rPr>
          <w:rFonts w:ascii="Times New Roman" w:eastAsia="Cambria" w:hAnsi="Times New Roman" w:cs="Times New Roman"/>
        </w:rPr>
        <w:t>Community, Security and Arms Control</w:t>
      </w:r>
    </w:p>
    <w:p w:rsidR="00F8707C" w:rsidRDefault="00F8707C" w:rsidP="00F8707C">
      <w:pPr>
        <w:spacing w:after="0" w:line="240" w:lineRule="auto"/>
        <w:rPr>
          <w:rFonts w:ascii="Times New Roman" w:hAnsi="Times New Roman" w:cs="Times New Roman"/>
        </w:rPr>
      </w:pPr>
      <w:r>
        <w:rPr>
          <w:rFonts w:ascii="Times New Roman" w:hAnsi="Times New Roman" w:cs="Times New Roman"/>
        </w:rPr>
        <w:t>CBS</w:t>
      </w:r>
      <w:r>
        <w:rPr>
          <w:rFonts w:ascii="Times New Roman" w:hAnsi="Times New Roman" w:cs="Times New Roman"/>
        </w:rPr>
        <w:tab/>
      </w:r>
      <w:r>
        <w:rPr>
          <w:rFonts w:ascii="Times New Roman" w:hAnsi="Times New Roman" w:cs="Times New Roman"/>
        </w:rPr>
        <w:tab/>
        <w:t>Sudan Bureau of Statistics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CBOs</w:t>
      </w:r>
      <w:r w:rsidRPr="00020EF2">
        <w:rPr>
          <w:rFonts w:ascii="Times New Roman" w:hAnsi="Times New Roman" w:cs="Times New Roman"/>
        </w:rPr>
        <w:tab/>
      </w:r>
      <w:r w:rsidRPr="00020EF2">
        <w:rPr>
          <w:rFonts w:ascii="Times New Roman" w:hAnsi="Times New Roman" w:cs="Times New Roman"/>
        </w:rPr>
        <w:tab/>
        <w:t>Community-Based Organizations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CSO</w:t>
      </w:r>
      <w:r w:rsidRPr="00020EF2">
        <w:rPr>
          <w:rFonts w:ascii="Times New Roman" w:hAnsi="Times New Roman" w:cs="Times New Roman"/>
        </w:rPr>
        <w:tab/>
      </w:r>
      <w:r w:rsidRPr="00020EF2">
        <w:rPr>
          <w:rFonts w:ascii="Times New Roman" w:hAnsi="Times New Roman" w:cs="Times New Roman"/>
        </w:rPr>
        <w:tab/>
        <w:t>Civil Society Organization</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 xml:space="preserve">DDR </w:t>
      </w:r>
      <w:r w:rsidRPr="00020EF2">
        <w:rPr>
          <w:rFonts w:ascii="Times New Roman" w:hAnsi="Times New Roman" w:cs="Times New Roman"/>
        </w:rPr>
        <w:tab/>
      </w:r>
      <w:r w:rsidRPr="00020EF2">
        <w:rPr>
          <w:rFonts w:ascii="Times New Roman" w:hAnsi="Times New Roman" w:cs="Times New Roman"/>
        </w:rPr>
        <w:tab/>
        <w:t>Disarmament, Demobilization and Reintegration</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ESPA</w:t>
      </w:r>
      <w:r w:rsidRPr="00020EF2">
        <w:rPr>
          <w:rFonts w:ascii="Times New Roman" w:hAnsi="Times New Roman" w:cs="Times New Roman"/>
        </w:rPr>
        <w:tab/>
      </w:r>
      <w:r w:rsidRPr="00020EF2">
        <w:rPr>
          <w:rFonts w:ascii="Times New Roman" w:hAnsi="Times New Roman" w:cs="Times New Roman"/>
        </w:rPr>
        <w:tab/>
        <w:t>Eastern Sudan Peace Agreement</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EF</w:t>
      </w:r>
      <w:r w:rsidRPr="00020EF2">
        <w:rPr>
          <w:rFonts w:ascii="Times New Roman" w:hAnsi="Times New Roman" w:cs="Times New Roman"/>
        </w:rPr>
        <w:tab/>
      </w:r>
      <w:r w:rsidRPr="00020EF2">
        <w:rPr>
          <w:rFonts w:ascii="Times New Roman" w:hAnsi="Times New Roman" w:cs="Times New Roman"/>
        </w:rPr>
        <w:tab/>
        <w:t>Eastern Front</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ESRDF</w:t>
      </w:r>
      <w:r w:rsidRPr="00020EF2">
        <w:rPr>
          <w:rFonts w:ascii="Times New Roman" w:hAnsi="Times New Roman" w:cs="Times New Roman"/>
        </w:rPr>
        <w:tab/>
      </w:r>
      <w:r w:rsidR="00020EF2">
        <w:rPr>
          <w:rFonts w:ascii="Times New Roman" w:hAnsi="Times New Roman" w:cs="Times New Roman"/>
        </w:rPr>
        <w:tab/>
      </w:r>
      <w:r w:rsidRPr="00020EF2">
        <w:rPr>
          <w:rFonts w:ascii="Times New Roman" w:hAnsi="Times New Roman" w:cs="Times New Roman"/>
        </w:rPr>
        <w:t>East Sudan Development and Reconstruction Fund</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ESRDP</w:t>
      </w:r>
      <w:r w:rsidRPr="00020EF2">
        <w:rPr>
          <w:rFonts w:ascii="Times New Roman" w:hAnsi="Times New Roman" w:cs="Times New Roman"/>
        </w:rPr>
        <w:tab/>
      </w:r>
      <w:r w:rsidR="00020EF2">
        <w:rPr>
          <w:rFonts w:ascii="Times New Roman" w:hAnsi="Times New Roman" w:cs="Times New Roman"/>
        </w:rPr>
        <w:tab/>
      </w:r>
      <w:r w:rsidRPr="00020EF2">
        <w:rPr>
          <w:rFonts w:ascii="Times New Roman" w:eastAsia="Calibri" w:hAnsi="Times New Roman" w:cs="Times New Roman"/>
        </w:rPr>
        <w:t>Eastern Sudan Recovery and Development Programme</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EU</w:t>
      </w:r>
      <w:r w:rsidRPr="00020EF2">
        <w:rPr>
          <w:rFonts w:ascii="Times New Roman" w:hAnsi="Times New Roman" w:cs="Times New Roman"/>
        </w:rPr>
        <w:tab/>
      </w:r>
      <w:r w:rsidRPr="00020EF2">
        <w:rPr>
          <w:rFonts w:ascii="Times New Roman" w:hAnsi="Times New Roman" w:cs="Times New Roman"/>
        </w:rPr>
        <w:tab/>
        <w:t>European Union</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FAO</w:t>
      </w:r>
      <w:r w:rsidRPr="00020EF2">
        <w:rPr>
          <w:rFonts w:ascii="Times New Roman" w:hAnsi="Times New Roman" w:cs="Times New Roman"/>
        </w:rPr>
        <w:tab/>
      </w:r>
      <w:r w:rsidRPr="00020EF2">
        <w:rPr>
          <w:rFonts w:ascii="Times New Roman" w:hAnsi="Times New Roman" w:cs="Times New Roman"/>
        </w:rPr>
        <w:tab/>
        <w:t>Food and Agriculture Organization (UN)</w:t>
      </w:r>
    </w:p>
    <w:p w:rsidR="00396AFE" w:rsidRPr="00020EF2" w:rsidRDefault="00396AFE" w:rsidP="00204BAC">
      <w:pPr>
        <w:spacing w:after="0" w:line="240" w:lineRule="auto"/>
        <w:rPr>
          <w:rFonts w:ascii="Times New Roman" w:hAnsi="Times New Roman" w:cs="Times New Roman"/>
        </w:rPr>
      </w:pPr>
      <w:r w:rsidRPr="00020EF2">
        <w:rPr>
          <w:rFonts w:ascii="Times New Roman" w:hAnsi="Times New Roman" w:cs="Times New Roman"/>
        </w:rPr>
        <w:t>FFW</w:t>
      </w:r>
      <w:r w:rsidRPr="00020EF2">
        <w:rPr>
          <w:rFonts w:ascii="Times New Roman" w:hAnsi="Times New Roman" w:cs="Times New Roman"/>
        </w:rPr>
        <w:tab/>
      </w:r>
      <w:r w:rsidRPr="00020EF2">
        <w:rPr>
          <w:rFonts w:ascii="Times New Roman" w:hAnsi="Times New Roman" w:cs="Times New Roman"/>
        </w:rPr>
        <w:tab/>
        <w:t xml:space="preserve">Food </w:t>
      </w:r>
      <w:r w:rsidR="00204BAC">
        <w:rPr>
          <w:rFonts w:ascii="Times New Roman" w:hAnsi="Times New Roman" w:cs="Times New Roman"/>
        </w:rPr>
        <w:t>f</w:t>
      </w:r>
      <w:r w:rsidRPr="00020EF2">
        <w:rPr>
          <w:rFonts w:ascii="Times New Roman" w:hAnsi="Times New Roman" w:cs="Times New Roman"/>
        </w:rPr>
        <w:t>or Work</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GFS</w:t>
      </w:r>
      <w:r w:rsidRPr="00020EF2">
        <w:rPr>
          <w:rFonts w:ascii="Times New Roman" w:hAnsi="Times New Roman" w:cs="Times New Roman"/>
        </w:rPr>
        <w:tab/>
      </w:r>
      <w:r w:rsidRPr="00020EF2">
        <w:rPr>
          <w:rFonts w:ascii="Times New Roman" w:hAnsi="Times New Roman" w:cs="Times New Roman"/>
        </w:rPr>
        <w:tab/>
        <w:t>Government Financial Statistic</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GBV</w:t>
      </w:r>
      <w:r w:rsidRPr="00020EF2">
        <w:rPr>
          <w:rFonts w:ascii="Times New Roman" w:hAnsi="Times New Roman" w:cs="Times New Roman"/>
        </w:rPr>
        <w:tab/>
      </w:r>
      <w:r w:rsidRPr="00020EF2">
        <w:rPr>
          <w:rFonts w:ascii="Times New Roman" w:hAnsi="Times New Roman" w:cs="Times New Roman"/>
        </w:rPr>
        <w:tab/>
        <w:t>Gender Based Violence</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IDPs</w:t>
      </w:r>
      <w:r w:rsidRPr="00020EF2">
        <w:rPr>
          <w:rFonts w:ascii="Times New Roman" w:hAnsi="Times New Roman" w:cs="Times New Roman"/>
        </w:rPr>
        <w:tab/>
      </w:r>
      <w:r w:rsidRPr="00020EF2">
        <w:rPr>
          <w:rFonts w:ascii="Times New Roman" w:hAnsi="Times New Roman" w:cs="Times New Roman"/>
        </w:rPr>
        <w:tab/>
        <w:t>Internally Displaced Persons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IFAD</w:t>
      </w:r>
      <w:r w:rsidRPr="00020EF2">
        <w:rPr>
          <w:rFonts w:ascii="Times New Roman" w:hAnsi="Times New Roman" w:cs="Times New Roman"/>
        </w:rPr>
        <w:tab/>
      </w:r>
      <w:r w:rsidRPr="00020EF2">
        <w:rPr>
          <w:rFonts w:ascii="Times New Roman" w:hAnsi="Times New Roman" w:cs="Times New Roman"/>
        </w:rPr>
        <w:tab/>
        <w:t>International Fund for Agricultural Development</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INGO</w:t>
      </w:r>
      <w:r w:rsidRPr="00020EF2">
        <w:rPr>
          <w:rFonts w:ascii="Times New Roman" w:hAnsi="Times New Roman" w:cs="Times New Roman"/>
        </w:rPr>
        <w:tab/>
      </w:r>
      <w:r w:rsidRPr="00020EF2">
        <w:rPr>
          <w:rFonts w:ascii="Times New Roman" w:hAnsi="Times New Roman" w:cs="Times New Roman"/>
        </w:rPr>
        <w:tab/>
        <w:t>International Non Governmental Organizations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IOM</w:t>
      </w:r>
      <w:r w:rsidRPr="00020EF2">
        <w:rPr>
          <w:rFonts w:ascii="Times New Roman" w:hAnsi="Times New Roman" w:cs="Times New Roman"/>
        </w:rPr>
        <w:tab/>
      </w:r>
      <w:r w:rsidRPr="00020EF2">
        <w:rPr>
          <w:rFonts w:ascii="Times New Roman" w:hAnsi="Times New Roman" w:cs="Times New Roman"/>
        </w:rPr>
        <w:tab/>
        <w:t>International Organization for Migration (UN)</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LDF</w:t>
      </w:r>
      <w:r w:rsidRPr="00020EF2">
        <w:rPr>
          <w:rFonts w:ascii="Times New Roman" w:hAnsi="Times New Roman" w:cs="Times New Roman"/>
        </w:rPr>
        <w:tab/>
      </w:r>
      <w:r w:rsidRPr="00020EF2">
        <w:rPr>
          <w:rFonts w:ascii="Times New Roman" w:hAnsi="Times New Roman" w:cs="Times New Roman"/>
        </w:rPr>
        <w:tab/>
        <w:t>Locality Development Fund</w:t>
      </w:r>
    </w:p>
    <w:p w:rsidR="00396AFE" w:rsidRPr="00020EF2" w:rsidRDefault="00396AFE" w:rsidP="00020EF2">
      <w:pPr>
        <w:spacing w:after="0" w:line="240" w:lineRule="auto"/>
        <w:rPr>
          <w:rFonts w:ascii="Times New Roman" w:hAnsi="Times New Roman" w:cs="Times New Roman"/>
        </w:rPr>
      </w:pPr>
      <w:r w:rsidRPr="00020EF2">
        <w:rPr>
          <w:rFonts w:ascii="Times New Roman" w:hAnsi="Times New Roman" w:cs="Times New Roman"/>
        </w:rPr>
        <w:t>LGDPEM</w:t>
      </w:r>
      <w:r w:rsidR="00020EF2" w:rsidRPr="00020EF2">
        <w:rPr>
          <w:rFonts w:ascii="Times New Roman" w:hAnsi="Times New Roman" w:cs="Times New Roman"/>
        </w:rPr>
        <w:tab/>
      </w:r>
      <w:r w:rsidRPr="00020EF2">
        <w:rPr>
          <w:rFonts w:ascii="Times New Roman" w:hAnsi="Times New Roman" w:cs="Times New Roman"/>
        </w:rPr>
        <w:t>Local Governance Development and Public Expenditure Management (Prog</w:t>
      </w:r>
      <w:r w:rsidR="00020EF2">
        <w:rPr>
          <w:rFonts w:ascii="Times New Roman" w:hAnsi="Times New Roman" w:cs="Times New Roman"/>
        </w:rPr>
        <w:t>ramme</w:t>
      </w:r>
      <w:r w:rsidRPr="00020EF2">
        <w:rPr>
          <w:rFonts w:ascii="Times New Roman" w:hAnsi="Times New Roman" w:cs="Times New Roman"/>
        </w:rPr>
        <w:t>)</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MDGs</w:t>
      </w:r>
      <w:r w:rsidRPr="00020EF2">
        <w:rPr>
          <w:rFonts w:ascii="Times New Roman" w:hAnsi="Times New Roman" w:cs="Times New Roman"/>
        </w:rPr>
        <w:tab/>
      </w:r>
      <w:r w:rsidRPr="00020EF2">
        <w:rPr>
          <w:rFonts w:ascii="Times New Roman" w:hAnsi="Times New Roman" w:cs="Times New Roman"/>
        </w:rPr>
        <w:tab/>
        <w:t>Millennium Development Goals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M&amp;E</w:t>
      </w:r>
      <w:r w:rsidRPr="00020EF2">
        <w:rPr>
          <w:rFonts w:ascii="Times New Roman" w:hAnsi="Times New Roman" w:cs="Times New Roman"/>
        </w:rPr>
        <w:tab/>
      </w:r>
      <w:r w:rsidRPr="00020EF2">
        <w:rPr>
          <w:rFonts w:ascii="Times New Roman" w:hAnsi="Times New Roman" w:cs="Times New Roman"/>
        </w:rPr>
        <w:tab/>
        <w:t>Monitoring and Evaluation</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NGO</w:t>
      </w:r>
      <w:r w:rsidRPr="00020EF2">
        <w:rPr>
          <w:rFonts w:ascii="Times New Roman" w:hAnsi="Times New Roman" w:cs="Times New Roman"/>
        </w:rPr>
        <w:tab/>
      </w:r>
      <w:r w:rsidRPr="00020EF2">
        <w:rPr>
          <w:rFonts w:ascii="Times New Roman" w:hAnsi="Times New Roman" w:cs="Times New Roman"/>
        </w:rPr>
        <w:tab/>
        <w:t>Non Governmental Organizations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NRM</w:t>
      </w:r>
      <w:r w:rsidRPr="00020EF2">
        <w:rPr>
          <w:rFonts w:ascii="Times New Roman" w:hAnsi="Times New Roman" w:cs="Times New Roman"/>
        </w:rPr>
        <w:tab/>
      </w:r>
      <w:r w:rsidRPr="00020EF2">
        <w:rPr>
          <w:rFonts w:ascii="Times New Roman" w:hAnsi="Times New Roman" w:cs="Times New Roman"/>
        </w:rPr>
        <w:tab/>
        <w:t>Natural Resource Management</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 xml:space="preserve">NSDDRC </w:t>
      </w:r>
      <w:r w:rsidRPr="00020EF2">
        <w:rPr>
          <w:rFonts w:ascii="Times New Roman" w:hAnsi="Times New Roman" w:cs="Times New Roman"/>
        </w:rPr>
        <w:tab/>
        <w:t>North Sudan Disarmament, Demobilization and Reintegration</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PDF</w:t>
      </w:r>
      <w:r w:rsidRPr="00020EF2">
        <w:rPr>
          <w:rFonts w:ascii="Times New Roman" w:hAnsi="Times New Roman" w:cs="Times New Roman"/>
        </w:rPr>
        <w:tab/>
      </w:r>
      <w:r w:rsidRPr="00020EF2">
        <w:rPr>
          <w:rFonts w:ascii="Times New Roman" w:hAnsi="Times New Roman" w:cs="Times New Roman"/>
        </w:rPr>
        <w:tab/>
      </w:r>
      <w:r w:rsidRPr="00020EF2">
        <w:rPr>
          <w:rFonts w:ascii="Times New Roman" w:eastAsia="Cambria" w:hAnsi="Times New Roman" w:cs="Times New Roman"/>
        </w:rPr>
        <w:t>Popular Defense Forces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PRRO</w:t>
      </w:r>
      <w:r w:rsidRPr="00020EF2">
        <w:rPr>
          <w:rFonts w:ascii="Times New Roman" w:hAnsi="Times New Roman" w:cs="Times New Roman"/>
        </w:rPr>
        <w:tab/>
      </w:r>
      <w:r w:rsidRPr="00020EF2">
        <w:rPr>
          <w:rFonts w:ascii="Times New Roman" w:hAnsi="Times New Roman" w:cs="Times New Roman"/>
        </w:rPr>
        <w:tab/>
        <w:t>Protracted Relief and Rehabilitation Operation (WFP)</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RoL</w:t>
      </w:r>
      <w:r w:rsidRPr="00020EF2">
        <w:rPr>
          <w:rFonts w:ascii="Times New Roman" w:hAnsi="Times New Roman" w:cs="Times New Roman"/>
        </w:rPr>
        <w:tab/>
      </w:r>
      <w:r w:rsidRPr="00020EF2">
        <w:rPr>
          <w:rFonts w:ascii="Times New Roman" w:hAnsi="Times New Roman" w:cs="Times New Roman"/>
        </w:rPr>
        <w:tab/>
        <w:t>Rule of Law</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RRP</w:t>
      </w:r>
      <w:r w:rsidRPr="00020EF2">
        <w:rPr>
          <w:rFonts w:ascii="Times New Roman" w:hAnsi="Times New Roman" w:cs="Times New Roman"/>
        </w:rPr>
        <w:tab/>
      </w:r>
      <w:r w:rsidRPr="00020EF2">
        <w:rPr>
          <w:rFonts w:ascii="Times New Roman" w:hAnsi="Times New Roman" w:cs="Times New Roman"/>
        </w:rPr>
        <w:tab/>
        <w:t>Recovery and Rehabilitation Project</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SAF</w:t>
      </w:r>
      <w:r w:rsidRPr="00020EF2">
        <w:rPr>
          <w:rFonts w:ascii="Times New Roman" w:hAnsi="Times New Roman" w:cs="Times New Roman"/>
        </w:rPr>
        <w:tab/>
      </w:r>
      <w:r w:rsidRPr="00020EF2">
        <w:rPr>
          <w:rFonts w:ascii="Times New Roman" w:hAnsi="Times New Roman" w:cs="Times New Roman"/>
        </w:rPr>
        <w:tab/>
        <w:t>Sudan Armed Forces</w:t>
      </w:r>
    </w:p>
    <w:p w:rsidR="00396AFE" w:rsidRPr="00020EF2" w:rsidRDefault="00396AFE" w:rsidP="00396AFE">
      <w:pPr>
        <w:spacing w:after="0" w:line="240" w:lineRule="auto"/>
        <w:rPr>
          <w:rFonts w:ascii="Times New Roman" w:hAnsi="Times New Roman" w:cs="Times New Roman"/>
        </w:rPr>
      </w:pPr>
      <w:r w:rsidRPr="00020EF2">
        <w:rPr>
          <w:rFonts w:ascii="Times New Roman" w:eastAsia="Calibri" w:hAnsi="Times New Roman" w:cs="Times New Roman"/>
        </w:rPr>
        <w:t>SDGs</w:t>
      </w:r>
      <w:r w:rsidRPr="00020EF2">
        <w:rPr>
          <w:rFonts w:ascii="Times New Roman" w:eastAsia="Calibri" w:hAnsi="Times New Roman" w:cs="Times New Roman"/>
        </w:rPr>
        <w:tab/>
      </w:r>
      <w:r w:rsidRPr="00020EF2">
        <w:rPr>
          <w:rFonts w:ascii="Times New Roman" w:eastAsia="Calibri" w:hAnsi="Times New Roman" w:cs="Times New Roman"/>
        </w:rPr>
        <w:tab/>
        <w:t>Sustainable Development Goals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SPLM</w:t>
      </w:r>
      <w:r w:rsidRPr="00020EF2">
        <w:rPr>
          <w:rFonts w:ascii="Times New Roman" w:hAnsi="Times New Roman" w:cs="Times New Roman"/>
        </w:rPr>
        <w:tab/>
      </w:r>
      <w:r w:rsidRPr="00020EF2">
        <w:rPr>
          <w:rFonts w:ascii="Times New Roman" w:hAnsi="Times New Roman" w:cs="Times New Roman"/>
        </w:rPr>
        <w:tab/>
        <w:t>Sudan´s People´s Liberation Movement</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TOR</w:t>
      </w:r>
      <w:r w:rsidRPr="00020EF2">
        <w:rPr>
          <w:rFonts w:ascii="Times New Roman" w:hAnsi="Times New Roman" w:cs="Times New Roman"/>
        </w:rPr>
        <w:tab/>
      </w:r>
      <w:r w:rsidRPr="00020EF2">
        <w:rPr>
          <w:rFonts w:ascii="Times New Roman" w:hAnsi="Times New Roman" w:cs="Times New Roman"/>
        </w:rPr>
        <w:tab/>
        <w:t>Terms of Reference</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TRMA</w:t>
      </w:r>
      <w:r w:rsidRPr="00020EF2">
        <w:rPr>
          <w:rFonts w:ascii="Times New Roman" w:hAnsi="Times New Roman" w:cs="Times New Roman"/>
        </w:rPr>
        <w:tab/>
      </w:r>
      <w:r w:rsidRPr="00020EF2">
        <w:rPr>
          <w:rFonts w:ascii="Times New Roman" w:hAnsi="Times New Roman" w:cs="Times New Roman"/>
        </w:rPr>
        <w:tab/>
        <w:t>Threat Risk Mapping and Analysis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TSI</w:t>
      </w:r>
      <w:r w:rsidRPr="00020EF2">
        <w:rPr>
          <w:rFonts w:ascii="Times New Roman" w:hAnsi="Times New Roman" w:cs="Times New Roman"/>
        </w:rPr>
        <w:tab/>
      </w:r>
      <w:r w:rsidRPr="00020EF2">
        <w:rPr>
          <w:rFonts w:ascii="Times New Roman" w:hAnsi="Times New Roman" w:cs="Times New Roman"/>
        </w:rPr>
        <w:tab/>
        <w:t>Transitional Solution Initiative (Programme)</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UN</w:t>
      </w:r>
      <w:r w:rsidRPr="00020EF2">
        <w:rPr>
          <w:rFonts w:ascii="Times New Roman" w:hAnsi="Times New Roman" w:cs="Times New Roman"/>
        </w:rPr>
        <w:tab/>
      </w:r>
      <w:r w:rsidRPr="00020EF2">
        <w:rPr>
          <w:rFonts w:ascii="Times New Roman" w:hAnsi="Times New Roman" w:cs="Times New Roman"/>
        </w:rPr>
        <w:tab/>
        <w:t>United Nations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UNDAF</w:t>
      </w:r>
      <w:r w:rsidRPr="00020EF2">
        <w:rPr>
          <w:rFonts w:ascii="Times New Roman" w:hAnsi="Times New Roman" w:cs="Times New Roman"/>
        </w:rPr>
        <w:tab/>
        <w:t>United Nations Development Assistance Framework</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UNDP</w:t>
      </w:r>
      <w:r w:rsidRPr="00020EF2">
        <w:rPr>
          <w:rFonts w:ascii="Times New Roman" w:hAnsi="Times New Roman" w:cs="Times New Roman"/>
        </w:rPr>
        <w:tab/>
      </w:r>
      <w:r w:rsidRPr="00020EF2">
        <w:rPr>
          <w:rFonts w:ascii="Times New Roman" w:hAnsi="Times New Roman" w:cs="Times New Roman"/>
        </w:rPr>
        <w:tab/>
        <w:t>United Nations Development Programme</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UNFPA</w:t>
      </w:r>
      <w:r w:rsidRPr="00020EF2">
        <w:rPr>
          <w:rFonts w:ascii="Times New Roman" w:hAnsi="Times New Roman" w:cs="Times New Roman"/>
        </w:rPr>
        <w:tab/>
        <w:t>United Nations Population Fund</w:t>
      </w:r>
    </w:p>
    <w:p w:rsidR="00396AFE" w:rsidRPr="00020EF2" w:rsidRDefault="00396AFE" w:rsidP="00396AFE">
      <w:pPr>
        <w:spacing w:after="0" w:line="240" w:lineRule="auto"/>
        <w:rPr>
          <w:rFonts w:ascii="Times New Roman" w:hAnsi="Times New Roman" w:cs="Times New Roman"/>
        </w:rPr>
      </w:pPr>
      <w:r w:rsidRPr="00020EF2">
        <w:rPr>
          <w:rFonts w:ascii="Times New Roman" w:eastAsia="Calibri" w:hAnsi="Times New Roman" w:cs="Times New Roman"/>
        </w:rPr>
        <w:t>UNHCR</w:t>
      </w:r>
      <w:r w:rsidRPr="00020EF2">
        <w:rPr>
          <w:rFonts w:ascii="Times New Roman" w:eastAsia="Calibri" w:hAnsi="Times New Roman" w:cs="Times New Roman"/>
        </w:rPr>
        <w:tab/>
        <w:t>United nations High Commissioner for Refugees</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UNICEF</w:t>
      </w:r>
      <w:r w:rsidRPr="00020EF2">
        <w:rPr>
          <w:rFonts w:ascii="Times New Roman" w:hAnsi="Times New Roman" w:cs="Times New Roman"/>
        </w:rPr>
        <w:tab/>
        <w:t>United Nations Children´s Fund</w:t>
      </w:r>
    </w:p>
    <w:p w:rsidR="00396AFE" w:rsidRPr="00020EF2" w:rsidRDefault="00396AFE" w:rsidP="00396AFE">
      <w:pPr>
        <w:spacing w:after="0" w:line="240" w:lineRule="auto"/>
        <w:rPr>
          <w:rFonts w:ascii="Times New Roman" w:hAnsi="Times New Roman" w:cs="Times New Roman"/>
        </w:rPr>
      </w:pPr>
      <w:r w:rsidRPr="00020EF2">
        <w:rPr>
          <w:rFonts w:ascii="Times New Roman" w:hAnsi="Times New Roman" w:cs="Times New Roman"/>
        </w:rPr>
        <w:t>UNIDO</w:t>
      </w:r>
      <w:r w:rsidRPr="00020EF2">
        <w:rPr>
          <w:rFonts w:ascii="Times New Roman" w:hAnsi="Times New Roman" w:cs="Times New Roman"/>
        </w:rPr>
        <w:tab/>
      </w:r>
      <w:r w:rsidR="00020EF2">
        <w:rPr>
          <w:rFonts w:ascii="Times New Roman" w:hAnsi="Times New Roman" w:cs="Times New Roman"/>
        </w:rPr>
        <w:tab/>
      </w:r>
      <w:r w:rsidRPr="00020EF2">
        <w:rPr>
          <w:rFonts w:ascii="Times New Roman" w:hAnsi="Times New Roman" w:cs="Times New Roman"/>
        </w:rPr>
        <w:t>United Nations Industrial Development Organization</w:t>
      </w:r>
    </w:p>
    <w:p w:rsidR="00002216" w:rsidRPr="00020EF2" w:rsidRDefault="00002216" w:rsidP="00396AFE">
      <w:pPr>
        <w:spacing w:after="0" w:line="240" w:lineRule="auto"/>
        <w:rPr>
          <w:rFonts w:ascii="Times New Roman" w:hAnsi="Times New Roman" w:cs="Times New Roman"/>
          <w:b/>
          <w:bCs/>
        </w:rPr>
      </w:pPr>
      <w:r w:rsidRPr="00020EF2">
        <w:rPr>
          <w:rFonts w:ascii="Times New Roman" w:hAnsi="Times New Roman" w:cs="Times New Roman"/>
          <w:b/>
          <w:bCs/>
        </w:rPr>
        <w:br w:type="page"/>
      </w:r>
    </w:p>
    <w:p w:rsidR="00270E2F" w:rsidRPr="005E6268" w:rsidRDefault="00270E2F" w:rsidP="00270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5E6268">
        <w:rPr>
          <w:rFonts w:ascii="Times New Roman" w:hAnsi="Times New Roman" w:cs="Times New Roman"/>
          <w:b/>
          <w:bCs/>
          <w:sz w:val="24"/>
          <w:szCs w:val="24"/>
        </w:rPr>
        <w:lastRenderedPageBreak/>
        <w:t>Executive Summary:</w:t>
      </w:r>
    </w:p>
    <w:p w:rsidR="00270E2F" w:rsidRPr="005E6268" w:rsidRDefault="00270E2F" w:rsidP="00270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This report is based on a literature review and interviews and group discussions with stakeholders in the three eastern states during the field visit conducted the 1</w:t>
      </w:r>
      <w:r w:rsidRPr="005E6268">
        <w:rPr>
          <w:rFonts w:ascii="Times New Roman" w:hAnsi="Times New Roman" w:cs="Times New Roman"/>
          <w:sz w:val="24"/>
          <w:szCs w:val="24"/>
          <w:vertAlign w:val="superscript"/>
        </w:rPr>
        <w:t>st</w:t>
      </w:r>
      <w:r w:rsidRPr="005E6268">
        <w:rPr>
          <w:rFonts w:ascii="Times New Roman" w:hAnsi="Times New Roman" w:cs="Times New Roman"/>
          <w:sz w:val="24"/>
          <w:szCs w:val="24"/>
        </w:rPr>
        <w:t xml:space="preserve"> and 15</w:t>
      </w:r>
      <w:r w:rsidRPr="005E6268">
        <w:rPr>
          <w:rFonts w:ascii="Times New Roman" w:hAnsi="Times New Roman" w:cs="Times New Roman"/>
          <w:sz w:val="24"/>
          <w:szCs w:val="24"/>
          <w:vertAlign w:val="superscript"/>
        </w:rPr>
        <w:t>th</w:t>
      </w:r>
      <w:r w:rsidRPr="005E6268">
        <w:rPr>
          <w:rFonts w:ascii="Times New Roman" w:hAnsi="Times New Roman" w:cs="Times New Roman"/>
          <w:sz w:val="24"/>
          <w:szCs w:val="24"/>
        </w:rPr>
        <w:t xml:space="preserve"> of May 2015. The objectives of the mission were to </w:t>
      </w:r>
      <w:r w:rsidRPr="005E6268">
        <w:rPr>
          <w:rFonts w:ascii="Times New Roman" w:hAnsi="Times New Roman" w:cs="Times New Roman"/>
          <w:snapToGrid w:val="0"/>
          <w:sz w:val="24"/>
          <w:szCs w:val="24"/>
        </w:rPr>
        <w:t xml:space="preserve">provide </w:t>
      </w:r>
      <w:r w:rsidRPr="005E6268">
        <w:rPr>
          <w:rFonts w:ascii="Times New Roman" w:hAnsi="Times New Roman" w:cs="Times New Roman"/>
          <w:color w:val="000000"/>
          <w:sz w:val="24"/>
          <w:szCs w:val="24"/>
        </w:rPr>
        <w:t xml:space="preserve">a comprehensive analysis of the emerging development context in East Sudan and assess </w:t>
      </w:r>
      <w:r w:rsidRPr="005E6268">
        <w:rPr>
          <w:rFonts w:ascii="Times New Roman" w:hAnsi="Times New Roman" w:cs="Times New Roman"/>
          <w:snapToGrid w:val="0"/>
          <w:sz w:val="24"/>
          <w:szCs w:val="24"/>
        </w:rPr>
        <w:t xml:space="preserve">the compelling development needs and gaps and </w:t>
      </w:r>
      <w:r w:rsidRPr="005E6268">
        <w:rPr>
          <w:rFonts w:ascii="Times New Roman" w:hAnsi="Times New Roman" w:cs="Times New Roman"/>
          <w:sz w:val="24"/>
          <w:szCs w:val="24"/>
        </w:rPr>
        <w:t>mapping out the current and planned interventions of other UN agencies in the region, outlining lessons learned and to informing future UNDP programming in East Sudan through recommendations on approach and design of development planning in the region and exploring opportunities for scaling-up UNDP interventions and identifying potential partners.</w:t>
      </w:r>
    </w:p>
    <w:p w:rsidR="00270E2F" w:rsidRPr="005E6268" w:rsidRDefault="00270E2F" w:rsidP="00270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 xml:space="preserve"> </w:t>
      </w:r>
    </w:p>
    <w:p w:rsidR="00270E2F" w:rsidRPr="005E6268" w:rsidRDefault="00270E2F" w:rsidP="00270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The review focused on relevance of UNDP interventions to the needs and the local context, identifying the strength and weaknesses of programmes and interventions, based on previous evaluation reports and the assessment (impressions) of government officials, UNDP staff and views of CSOs and other development actors.</w:t>
      </w:r>
    </w:p>
    <w:p w:rsidR="00270E2F" w:rsidRPr="005E6268" w:rsidRDefault="00270E2F" w:rsidP="00270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 xml:space="preserve">The region experienced three noticeable demographic changes; a sharp decline in nomadic population (from 53% in 1956 to about 8% in 2008); a massive increase in the number of displaced persons; and a large and fast growth of urban population. </w:t>
      </w:r>
    </w:p>
    <w:p w:rsidR="00270E2F" w:rsidRPr="005E6268" w:rsidRDefault="00270E2F" w:rsidP="00270E2F">
      <w:pPr>
        <w:pStyle w:val="NormalWeb"/>
        <w:spacing w:before="0" w:beforeAutospacing="0" w:after="0" w:afterAutospacing="0"/>
        <w:jc w:val="both"/>
      </w:pPr>
    </w:p>
    <w:p w:rsidR="00270E2F" w:rsidRPr="005E6268" w:rsidRDefault="00270E2F" w:rsidP="00270E2F">
      <w:pPr>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 xml:space="preserve">The environmental, economic and political changes have effectively shattered traditional coping strategies and undermined resilience mechanisms, especially in the pastoral and agro-pastoral sectors. Alternative means of survival include reliance on aid agencies, clearance of trees for firewood and charcoal production, and engaging in illegal activities, including smuggling and human trafficking. </w:t>
      </w:r>
    </w:p>
    <w:p w:rsidR="00270E2F" w:rsidRPr="005E6268" w:rsidRDefault="00270E2F" w:rsidP="00270E2F">
      <w:pPr>
        <w:pStyle w:val="NormalWeb"/>
        <w:spacing w:before="0" w:beforeAutospacing="0" w:after="0" w:afterAutospacing="0"/>
        <w:jc w:val="both"/>
        <w:rPr>
          <w:rFonts w:eastAsia="Calibri"/>
        </w:rPr>
      </w:pPr>
    </w:p>
    <w:p w:rsidR="00270E2F" w:rsidRPr="005E6268" w:rsidRDefault="00270E2F" w:rsidP="00270E2F">
      <w:p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 xml:space="preserve">The impact of successive years of drought, historical injustices with regards to development and social services, particularly in the rural areas and among nomadic communities, and political and economic policy changes at the national level during the last three decades and the armed conflict (1994-2006) have all contributed to the creation of a highly vulnerable community and a declining resilience capacity to environmental and socio-economic shocks and large numbers of IDPs from rural areas moving into urban areas, especially the state capitals. With the poor technical skills of the migrants which do not meet the urban market demand, the limited job opportunities and the difficulties of home return because of the continued environmental degradation or conflicts, the move increased unemployment and poverty rates in towns, put more pressure on the already dwindling social service institutions and negatively influenced the morphology of towns. </w:t>
      </w:r>
    </w:p>
    <w:p w:rsidR="00270E2F" w:rsidRPr="005E6268" w:rsidRDefault="00270E2F" w:rsidP="00270E2F">
      <w:pPr>
        <w:spacing w:after="0" w:line="240" w:lineRule="auto"/>
        <w:jc w:val="both"/>
        <w:rPr>
          <w:rFonts w:ascii="Times New Roman"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Besides, the drought and the armed conflicts in neighboring Ethiopia and Eritrea and the civil war in other parts of Sudan, have resulted in the influx of large numbers of refugees and internally displaced persons into the region. In 2010 the total number of IDPs was estimated to be over 400,000 both from within and outside the region and that of refugees to be about 250,000, 70% of them living outside refugee camps.</w:t>
      </w:r>
    </w:p>
    <w:p w:rsidR="00270E2F" w:rsidRPr="005E6268" w:rsidRDefault="00270E2F" w:rsidP="00270E2F">
      <w:p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 xml:space="preserve">The CBS 2008 census and household baseline surveys, the Family Health Survey and MDG profile all indicated the low human development indicators in the region. All available information confirm the chronic food insecurity, poverty rates exceeding 50%, high child and maternal mortality rates, low education enrollment and limited access to safe water. </w:t>
      </w:r>
    </w:p>
    <w:p w:rsidR="00270E2F" w:rsidRPr="005E6268" w:rsidRDefault="00270E2F" w:rsidP="00270E2F">
      <w:pPr>
        <w:spacing w:after="0" w:line="240" w:lineRule="auto"/>
        <w:jc w:val="both"/>
        <w:rPr>
          <w:rFonts w:ascii="Times New Roman"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lastRenderedPageBreak/>
        <w:t xml:space="preserve">The signing of the East Sudan Peace Agreement (ESPA) in 2006, other than stopping the war brought about three positive developments (a) the recognition of the historical development grievances of the region; (b) attracting international community (donors) attention to the region and (c) Sudan Government commitment of a 600 million US Dollars fund to the region, the East Sudan Reconstruction and Development Fund (ESRDF) to address the development gap in the region. But, despite the prevalence of peace and stability in the region, a new set of problems started to appear, the most important of which are the rise in tribal politics, severe competition over resources, spread of small arms, the rise in cross border illegal trade, arms smuggling and human trafficking in the region. </w:t>
      </w:r>
    </w:p>
    <w:p w:rsidR="00270E2F" w:rsidRPr="005E6268" w:rsidRDefault="00270E2F" w:rsidP="00270E2F">
      <w:pPr>
        <w:spacing w:after="0" w:line="240" w:lineRule="auto"/>
        <w:jc w:val="both"/>
        <w:rPr>
          <w:rFonts w:ascii="Times New Roman"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The state of affairs attracted several UN agencies, INGOs and civil society organizations to the region, attempting to address the chronic and emerging problems of the region</w:t>
      </w:r>
    </w:p>
    <w:p w:rsidR="00270E2F" w:rsidRPr="005E6268" w:rsidRDefault="00270E2F" w:rsidP="00270E2F">
      <w:pPr>
        <w:spacing w:after="0" w:line="240" w:lineRule="auto"/>
        <w:jc w:val="both"/>
        <w:rPr>
          <w:rFonts w:ascii="Times New Roman"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UNDP has been involved in the east since the late 1980s and during this period in response to the regions problems and changing needs, it implemented over 20 projects and programmes in the areas of development planning, good governance and rule of law, poverty alleviation, environment, capacity development and peace building.</w:t>
      </w:r>
    </w:p>
    <w:p w:rsidR="00270E2F" w:rsidRPr="005E6268" w:rsidRDefault="00270E2F" w:rsidP="00270E2F">
      <w:pPr>
        <w:spacing w:after="0" w:line="240" w:lineRule="auto"/>
        <w:jc w:val="both"/>
        <w:rPr>
          <w:rFonts w:ascii="Times New Roman"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b/>
          <w:bCs/>
          <w:sz w:val="24"/>
          <w:szCs w:val="24"/>
        </w:rPr>
      </w:pPr>
      <w:r w:rsidRPr="005E6268">
        <w:rPr>
          <w:rFonts w:ascii="Times New Roman" w:hAnsi="Times New Roman" w:cs="Times New Roman"/>
          <w:b/>
          <w:bCs/>
          <w:sz w:val="24"/>
          <w:szCs w:val="24"/>
        </w:rPr>
        <w:t>Findings:</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The sharp decline in nomadic population and activities and the massive increase in urban population are two realities that need to be responded to in terms of programme formulation and resource allocation both by state governments and development actors in the region.</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There is no one UN clear strategy for the east and each agency is working on their own on project by project basis, sometimes stepping on each others’ mandate, duplicating work, and sometimes applying different approaches to the same community</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 xml:space="preserve">In addition to the endemic problems of environmental degradation, food insecurity poverty and unemployment, limited access to basic services and poor governance and institutional structures, the region is experiencing new problems and development challenges which threaten social peace, including the rise in tribalism, spread of small arms and border-related problems on top of which is human trafficking. </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 xml:space="preserve">Although UNDP interventions reflect an appropriate response to the regions’ problems over the years, in many cases there is no match between the size of the problem and the resources allocated or the scale of intervention. For example, the allocations for environment have always been small, of very short-term and on piecemeal basis, inspite of the fact that it is a root cause to many of the region’s problems. </w:t>
      </w:r>
    </w:p>
    <w:p w:rsidR="00270E2F" w:rsidRPr="005E6268" w:rsidRDefault="00270E2F" w:rsidP="00270E2F">
      <w:pPr>
        <w:spacing w:after="0" w:line="240" w:lineRule="auto"/>
        <w:jc w:val="both"/>
        <w:rPr>
          <w:rFonts w:ascii="Times New Roman"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 xml:space="preserve">UNDP interventions have also been criticized for lack of thematic or geographical focus, not being cumulative, lack of adequate exit strategy for successful projects, and for failing to play its leadership role among development actors at the state levels in guiding policies, planning and strategies and development thinking </w:t>
      </w:r>
    </w:p>
    <w:p w:rsidR="00270E2F" w:rsidRPr="005E6268" w:rsidRDefault="00270E2F" w:rsidP="00270E2F">
      <w:pPr>
        <w:spacing w:after="0" w:line="240" w:lineRule="auto"/>
        <w:jc w:val="both"/>
        <w:rPr>
          <w:rFonts w:ascii="Times New Roman"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b/>
          <w:bCs/>
          <w:sz w:val="24"/>
          <w:szCs w:val="24"/>
        </w:rPr>
        <w:t xml:space="preserve">Rationale for UNDP continued intervention in the East: </w:t>
      </w:r>
    </w:p>
    <w:p w:rsidR="00270E2F" w:rsidRPr="005E6268" w:rsidRDefault="00270E2F" w:rsidP="00270E2F">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lastRenderedPageBreak/>
        <w:t>The extremely low development indicators in all three states</w:t>
      </w:r>
    </w:p>
    <w:p w:rsidR="00270E2F" w:rsidRPr="005E6268" w:rsidRDefault="00270E2F" w:rsidP="00270E2F">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The newly emerging problems which represent a global concern to international community, particularly that of human trafficking, refugees and proliferation of small arms which also present a major threat to social peace and regional security</w:t>
      </w:r>
    </w:p>
    <w:p w:rsidR="00270E2F" w:rsidRPr="005E6268" w:rsidRDefault="00270E2F" w:rsidP="00270E2F">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The week governance structures, especially at the locality level, to build on the success of the LGDPEM programme, which is very much appreciated by local authorities</w:t>
      </w:r>
    </w:p>
    <w:p w:rsidR="00270E2F" w:rsidRPr="005E6268" w:rsidRDefault="00270E2F" w:rsidP="00270E2F">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The need to consolidate peace and to realize ESPA peace dividend, particularly the ESPA was more of a development agenda than a political deal</w:t>
      </w:r>
    </w:p>
    <w:p w:rsidR="00270E2F" w:rsidRPr="005E6268" w:rsidRDefault="00270E2F" w:rsidP="00270E2F">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The need to build the capacity of civil society organizations to maintain independence, mobilize and manage resources, generate and implement innovative development ideas, and perform their advocacy and accountability roles</w:t>
      </w:r>
    </w:p>
    <w:p w:rsidR="00270E2F" w:rsidRPr="005E6268" w:rsidRDefault="00270E2F" w:rsidP="00270E2F">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Favorable conditions and encouraging factors, including</w:t>
      </w:r>
    </w:p>
    <w:p w:rsidR="00270E2F" w:rsidRPr="005E6268" w:rsidRDefault="00270E2F" w:rsidP="00270E2F">
      <w:pPr>
        <w:pStyle w:val="ListParagraph"/>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The relative stability in the region and donors’ interest compared to other areas outside the conflict zones;</w:t>
      </w:r>
    </w:p>
    <w:p w:rsidR="00270E2F" w:rsidRPr="005E6268" w:rsidRDefault="00270E2F" w:rsidP="00270E2F">
      <w:pPr>
        <w:pStyle w:val="ListParagraph"/>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UNDP relatively long experience in the region and the extensive lessons learned and recognition and anticipation of UNDP leadership of development efforts by local authorities, UN agencies, civil society and other development actors operating in the region. UNDP is also expected to take the leadership in the forthcoming Post 2015 agenda and to create a successful regional model;</w:t>
      </w:r>
    </w:p>
    <w:p w:rsidR="00270E2F" w:rsidRPr="005E6268" w:rsidRDefault="00270E2F" w:rsidP="00270E2F">
      <w:pPr>
        <w:pStyle w:val="ListParagraph"/>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The interest of partnering with UNDP expressed by UNHCR, UNWOMEN and ESRDF. Other than cost reduction, partnership with ESRDF present an opportunity to guide its programmes and coordinate it with state development plans;</w:t>
      </w:r>
    </w:p>
    <w:p w:rsidR="00270E2F" w:rsidRPr="005E6268" w:rsidRDefault="00270E2F" w:rsidP="00270E2F">
      <w:pPr>
        <w:pStyle w:val="ListParagraph"/>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 xml:space="preserve">The commitment expressed by all three state governments in the region to cost-share in development efforts (Dollar-to Dollar principle), an opportunity for a local financial component which is essential for sustainability of interventions; and </w:t>
      </w:r>
    </w:p>
    <w:p w:rsidR="00270E2F" w:rsidRPr="005E6268" w:rsidRDefault="00270E2F" w:rsidP="00270E2F">
      <w:pPr>
        <w:pStyle w:val="ListParagraph"/>
        <w:numPr>
          <w:ilvl w:val="0"/>
          <w:numId w:val="48"/>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 xml:space="preserve">The expression of interest and readiness to engage with UNDP in productive projects by Microfinance institutions and the private sector in the three states </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However, drawing from past experience in the region success, result-achievement and sustainable interventions require:</w:t>
      </w:r>
    </w:p>
    <w:p w:rsidR="00270E2F" w:rsidRPr="005E6268" w:rsidRDefault="00270E2F" w:rsidP="00270E2F">
      <w:pPr>
        <w:pStyle w:val="ListParagraph"/>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Arriving at the right mix of what people need and want, what the government accepts and what the donors are ready to support</w:t>
      </w:r>
    </w:p>
    <w:p w:rsidR="00270E2F" w:rsidRPr="005E6268" w:rsidRDefault="00270E2F" w:rsidP="00270E2F">
      <w:pPr>
        <w:pStyle w:val="ListParagraph"/>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Maintain balance between hardware and software interventions</w:t>
      </w:r>
    </w:p>
    <w:p w:rsidR="00270E2F" w:rsidRPr="005E6268" w:rsidRDefault="00270E2F" w:rsidP="00270E2F">
      <w:pPr>
        <w:pStyle w:val="ListParagraph"/>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Build on past interventions and achievements</w:t>
      </w:r>
    </w:p>
    <w:p w:rsidR="00270E2F" w:rsidRPr="005E6268" w:rsidRDefault="00270E2F" w:rsidP="00270E2F">
      <w:pPr>
        <w:pStyle w:val="ListParagraph"/>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Maintain a stronger geographical focus (area-based approach)</w:t>
      </w:r>
    </w:p>
    <w:p w:rsidR="00270E2F" w:rsidRPr="005E6268" w:rsidRDefault="00270E2F" w:rsidP="00270E2F">
      <w:pPr>
        <w:pStyle w:val="ListParagraph"/>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Adopt a value chain approach, engaging private sector and civil society organizations</w:t>
      </w:r>
    </w:p>
    <w:p w:rsidR="00270E2F" w:rsidRPr="005E6268" w:rsidRDefault="00270E2F" w:rsidP="00270E2F">
      <w:pPr>
        <w:pStyle w:val="ListParagraph"/>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Improve management by cutting on time and management costs</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b/>
          <w:bCs/>
          <w:sz w:val="24"/>
          <w:szCs w:val="24"/>
        </w:rPr>
      </w:pPr>
      <w:r w:rsidRPr="005E6268">
        <w:rPr>
          <w:rFonts w:ascii="Times New Roman" w:eastAsia="Calibri" w:hAnsi="Times New Roman" w:cs="Times New Roman"/>
          <w:b/>
          <w:bCs/>
          <w:sz w:val="24"/>
          <w:szCs w:val="24"/>
        </w:rPr>
        <w:t>Recommendations:</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1. UNDP should work with other UN agencies to have a one UN umbrella plan for the east and seek partnerships in interventions at state levels. UNHCR and UNWomen expressed strong interest in partnership with UNDP and IOM, which is not significantly present in the region, with its priority of migration, environment and climate change is a potential partner. FAO has also been recently involved in several livelihood projects, adopting a value chain approach with some success in Kassala state.</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2. UNDP work should be cumulative, the thing that requires revitalizing the institutional memory both at UNDP and state levels as several interventions failed to utilize lessons, studies and/or inputs from previous ones</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Times New Roman" w:hAnsi="Times New Roman" w:cs="Times New Roman"/>
          <w:color w:val="292929"/>
          <w:sz w:val="24"/>
          <w:szCs w:val="24"/>
        </w:rPr>
      </w:pPr>
      <w:r w:rsidRPr="005E6268">
        <w:rPr>
          <w:rFonts w:ascii="Times New Roman" w:eastAsia="Calibri" w:hAnsi="Times New Roman" w:cs="Times New Roman"/>
          <w:sz w:val="24"/>
          <w:szCs w:val="24"/>
        </w:rPr>
        <w:t xml:space="preserve">3. </w:t>
      </w:r>
      <w:r w:rsidRPr="005E6268">
        <w:rPr>
          <w:rFonts w:ascii="Times New Roman" w:hAnsi="Times New Roman" w:cs="Times New Roman"/>
          <w:sz w:val="24"/>
          <w:szCs w:val="24"/>
        </w:rPr>
        <w:t xml:space="preserve">Future UNDP planning in the East as well as other parts of Sudan, </w:t>
      </w:r>
      <w:r w:rsidRPr="005E6268">
        <w:rPr>
          <w:rFonts w:ascii="Times New Roman" w:eastAsia="Calibri" w:hAnsi="Times New Roman" w:cs="Times New Roman"/>
          <w:sz w:val="24"/>
          <w:szCs w:val="24"/>
        </w:rPr>
        <w:t xml:space="preserve">should </w:t>
      </w:r>
      <w:r w:rsidRPr="005E6268">
        <w:rPr>
          <w:rFonts w:ascii="Times New Roman" w:hAnsi="Times New Roman" w:cs="Times New Roman"/>
          <w:sz w:val="24"/>
          <w:szCs w:val="24"/>
        </w:rPr>
        <w:t xml:space="preserve">prepare for and </w:t>
      </w:r>
      <w:r w:rsidRPr="005E6268">
        <w:rPr>
          <w:rFonts w:ascii="Times New Roman" w:eastAsia="Calibri" w:hAnsi="Times New Roman" w:cs="Times New Roman"/>
          <w:sz w:val="24"/>
          <w:szCs w:val="24"/>
        </w:rPr>
        <w:t xml:space="preserve">be guided as from now with the SDGs, to avoid any abrupt changes in the future. </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4. UNDP approach should maintain a balance between software and hardware interventions and maintain a strong geographical and cumulative focus based on need and potential, drawing on past experience of village-based, bottom up participatory development.</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 xml:space="preserve">5. Adopt cost-sharing approach with Government institutions (and ESRDF), particularly in poverty alleviation and institutional capacity development interventions to ensure commitment and sustainability in the future. </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 xml:space="preserve">6. Governance and Rule of Law as one package remain an essential need and a comparative advantage for UNDP. The LDF, FGS and locality action plans, which have been commended by authorities in all three states, need to be consolidated on a cost-sharing basis but should be linked with the Federal level. For government institutions, capacity building, </w:t>
      </w:r>
      <w:r w:rsidRPr="005E6268">
        <w:rPr>
          <w:rFonts w:ascii="Times New Roman" w:hAnsi="Times New Roman" w:cs="Times New Roman"/>
          <w:sz w:val="24"/>
          <w:szCs w:val="24"/>
        </w:rPr>
        <w:t>computerization</w:t>
      </w:r>
      <w:r w:rsidRPr="005E6268">
        <w:rPr>
          <w:rFonts w:ascii="Times New Roman" w:eastAsia="Calibri" w:hAnsi="Times New Roman" w:cs="Times New Roman"/>
          <w:sz w:val="24"/>
          <w:szCs w:val="24"/>
        </w:rPr>
        <w:t xml:space="preserve"> data base and </w:t>
      </w:r>
      <w:r w:rsidRPr="005E6268">
        <w:rPr>
          <w:rFonts w:ascii="Times New Roman" w:hAnsi="Times New Roman" w:cs="Times New Roman"/>
          <w:sz w:val="24"/>
          <w:szCs w:val="24"/>
        </w:rPr>
        <w:t>network building</w:t>
      </w:r>
      <w:r w:rsidRPr="005E6268">
        <w:rPr>
          <w:rFonts w:ascii="Times New Roman" w:eastAsia="Calibri" w:hAnsi="Times New Roman" w:cs="Times New Roman"/>
          <w:sz w:val="24"/>
          <w:szCs w:val="24"/>
        </w:rPr>
        <w:t xml:space="preserve">, simplification of manuals, development and investment maps and Gender Responsive Budgeting are some of the areas that need to be strengthened and consolidated with </w:t>
      </w:r>
      <w:r w:rsidRPr="005E6268">
        <w:rPr>
          <w:rFonts w:ascii="Times New Roman" w:hAnsi="Times New Roman" w:cs="Times New Roman"/>
          <w:sz w:val="24"/>
          <w:szCs w:val="24"/>
        </w:rPr>
        <w:t>a strong (state level/ joint) monitoring mechanism. The t</w:t>
      </w:r>
      <w:r w:rsidRPr="005E6268">
        <w:rPr>
          <w:rFonts w:ascii="Times New Roman" w:eastAsia="Calibri" w:hAnsi="Times New Roman" w:cs="Times New Roman"/>
          <w:sz w:val="24"/>
          <w:szCs w:val="24"/>
        </w:rPr>
        <w:t>raining and involvement of legislative council members is also important to improve accountability and availing a political umbrella for interventions</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 xml:space="preserve">7. Environmental conservation and climate adaptation and resilience is a priority to address, is a concern for all international donors and is in line with most of the SDGs objectives. </w:t>
      </w:r>
      <w:r w:rsidRPr="005E6268">
        <w:rPr>
          <w:rFonts w:ascii="Times New Roman" w:hAnsi="Times New Roman" w:cs="Times New Roman"/>
          <w:sz w:val="24"/>
          <w:szCs w:val="24"/>
        </w:rPr>
        <w:t xml:space="preserve">The key issues are climate change resilience, monitoring and management of natural resources and policy guidance and institutional development to conserve and rehabilitate degraded resources with the effective participation of concerned communities. </w:t>
      </w:r>
      <w:r w:rsidRPr="005E6268">
        <w:rPr>
          <w:rFonts w:ascii="Times New Roman" w:eastAsia="Calibri" w:hAnsi="Times New Roman" w:cs="Times New Roman"/>
          <w:sz w:val="24"/>
          <w:szCs w:val="24"/>
        </w:rPr>
        <w:t>However, interventions should be interwoven with livelihood, service provision and governance components rather than being stand-alone interventions. It is important to stress that environmental and natural resource management issues need to be tackled at a regional level rather than a state by state level.</w:t>
      </w:r>
    </w:p>
    <w:p w:rsidR="00270E2F" w:rsidRPr="005E6268" w:rsidRDefault="00270E2F" w:rsidP="00270E2F">
      <w:pPr>
        <w:spacing w:after="0" w:line="240" w:lineRule="auto"/>
        <w:jc w:val="both"/>
        <w:rPr>
          <w:rFonts w:ascii="Times New Roman" w:hAnsi="Times New Roman" w:cs="Times New Roman"/>
          <w:b/>
          <w:sz w:val="24"/>
          <w:szCs w:val="24"/>
        </w:rPr>
      </w:pPr>
    </w:p>
    <w:p w:rsidR="00270E2F" w:rsidRPr="005E6268" w:rsidRDefault="00270E2F" w:rsidP="00270E2F">
      <w:pPr>
        <w:spacing w:after="0" w:line="240" w:lineRule="auto"/>
        <w:jc w:val="both"/>
        <w:rPr>
          <w:rFonts w:ascii="Times New Roman" w:hAnsi="Times New Roman" w:cs="Times New Roman"/>
          <w:bCs/>
          <w:sz w:val="24"/>
          <w:szCs w:val="24"/>
        </w:rPr>
      </w:pPr>
      <w:r w:rsidRPr="005E6268">
        <w:rPr>
          <w:rFonts w:ascii="Times New Roman" w:hAnsi="Times New Roman" w:cs="Times New Roman"/>
          <w:bCs/>
          <w:sz w:val="24"/>
          <w:szCs w:val="24"/>
        </w:rPr>
        <w:t xml:space="preserve">8. For combating poverty in urban areas, interventions should aim at (a) reducing youth unemployment through training and development of technical and business skills, formation of business groups, business grants or revolving fund soft loans, linkage to private sector (suppliers and wholesalers) and supporting internship programmes for graduates with NGOs, private sector and public institutions and (b) increasing access to credit (micro-finance) through organization, institutional support, awareness raising and training on small business management. </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 xml:space="preserve">9. </w:t>
      </w:r>
      <w:r w:rsidRPr="005E6268">
        <w:rPr>
          <w:rFonts w:ascii="Times New Roman" w:hAnsi="Times New Roman" w:cs="Times New Roman"/>
          <w:bCs/>
          <w:sz w:val="24"/>
          <w:szCs w:val="24"/>
        </w:rPr>
        <w:t xml:space="preserve">For combating poverty in rural areas, implement community livelihood programmes </w:t>
      </w:r>
      <w:r w:rsidRPr="005E6268">
        <w:rPr>
          <w:rFonts w:ascii="Times New Roman" w:eastAsia="Calibri" w:hAnsi="Times New Roman" w:cs="Times New Roman"/>
          <w:sz w:val="24"/>
          <w:szCs w:val="24"/>
        </w:rPr>
        <w:t>using One Community one Project approach and group lending mechanisms and</w:t>
      </w:r>
      <w:r w:rsidRPr="005E6268">
        <w:rPr>
          <w:rFonts w:ascii="Times New Roman" w:hAnsi="Times New Roman" w:cs="Times New Roman"/>
          <w:bCs/>
          <w:sz w:val="24"/>
          <w:szCs w:val="24"/>
        </w:rPr>
        <w:t xml:space="preserve"> including community organization and capacity development. </w:t>
      </w:r>
      <w:r w:rsidRPr="005E6268">
        <w:rPr>
          <w:rFonts w:ascii="Times New Roman" w:eastAsia="Calibri" w:hAnsi="Times New Roman" w:cs="Times New Roman"/>
          <w:sz w:val="24"/>
          <w:szCs w:val="24"/>
        </w:rPr>
        <w:t xml:space="preserve">The value chain approach holds a high potential in the region as it is becoming a preference for governments and donors, diversity in the region allow for </w:t>
      </w:r>
      <w:r w:rsidRPr="005E6268">
        <w:rPr>
          <w:rFonts w:ascii="Times New Roman" w:eastAsia="Calibri" w:hAnsi="Times New Roman" w:cs="Times New Roman"/>
          <w:sz w:val="24"/>
          <w:szCs w:val="24"/>
        </w:rPr>
        <w:lastRenderedPageBreak/>
        <w:t>a variety of options in the three states, it allow for partnership with the private sector, which is expected to reduce costs, improve quality and optimize management costs and it proved successful in FAO experience in Kassala state. Possible areas of applying the approach include, in the Red Sea State fisheries and vegetable (Tokar, Arbaat), in Kassala state horticulture and fisheries, and in Gedarif crop production, livestock and animal products. Private sector representatives in the Red Sea state proposed tourism and the industrial/manufacturing sectors as fast track job creating opportunities</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 xml:space="preserve">10. The issue of refugees self reliance has to be addressed, not only as a humanitarian concern but also as a security problem for the government and a long term development right for the refugees. The inclusion of refugees and IDPs in the donors and investors conference, which signaled an appreciation of their rights and potential as productive members of society who should benefit from sustainable economic growth, is a good starting point for the legitimization of their engagement in the broad-based social development. Lessons from the TSI should guide new interventions and taking note of all concerns expressed about the programme, addressing all issues including legislations and engaging all stakeholders in formulation and planning processes, including Federal authorities. </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11. Develop an Initiative to combat human trafficking and transitory migration, which includes</w:t>
      </w:r>
    </w:p>
    <w:p w:rsidR="00270E2F" w:rsidRPr="005E6268" w:rsidRDefault="00270E2F" w:rsidP="00270E2F">
      <w:pPr>
        <w:pStyle w:val="ListParagraph"/>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hAnsi="Times New Roman" w:cs="Times New Roman"/>
          <w:sz w:val="24"/>
          <w:szCs w:val="24"/>
        </w:rPr>
        <w:t>Supporting the design of an agreed plan between the three eastern states, since it is known that Kassala and Gedarif states are the main abduction and collection points and the Red Sea state is main route for trafficking abroad</w:t>
      </w:r>
    </w:p>
    <w:p w:rsidR="00270E2F" w:rsidRPr="005E6268" w:rsidRDefault="00270E2F" w:rsidP="00270E2F">
      <w:pPr>
        <w:pStyle w:val="ListParagraph"/>
        <w:numPr>
          <w:ilvl w:val="0"/>
          <w:numId w:val="34"/>
        </w:num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 xml:space="preserve">Providing assistance to state governments/ legislature to issue effective laws and adequate </w:t>
      </w:r>
      <w:r w:rsidRPr="005E6268">
        <w:rPr>
          <w:rFonts w:ascii="Times New Roman" w:eastAsia="Times New Roman" w:hAnsi="Times New Roman" w:cs="Times New Roman"/>
          <w:sz w:val="24"/>
          <w:szCs w:val="24"/>
        </w:rPr>
        <w:t>investigation</w:t>
      </w:r>
      <w:r w:rsidRPr="005E6268">
        <w:rPr>
          <w:rFonts w:ascii="Times New Roman" w:hAnsi="Times New Roman" w:cs="Times New Roman"/>
          <w:sz w:val="24"/>
          <w:szCs w:val="24"/>
        </w:rPr>
        <w:t xml:space="preserve"> and prosecution mechanisms</w:t>
      </w:r>
    </w:p>
    <w:p w:rsidR="00270E2F" w:rsidRPr="005E6268" w:rsidRDefault="00270E2F" w:rsidP="00270E2F">
      <w:pPr>
        <w:pStyle w:val="ListParagraph"/>
        <w:numPr>
          <w:ilvl w:val="0"/>
          <w:numId w:val="34"/>
        </w:num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Providing assistance to enhance the capacity of the law enforcement sector to petrol borders and routes used by traffickers</w:t>
      </w:r>
    </w:p>
    <w:p w:rsidR="00270E2F" w:rsidRPr="005E6268" w:rsidRDefault="00270E2F" w:rsidP="00270E2F">
      <w:pPr>
        <w:pStyle w:val="ListParagraph"/>
        <w:numPr>
          <w:ilvl w:val="0"/>
          <w:numId w:val="34"/>
        </w:numPr>
        <w:spacing w:after="0" w:line="240" w:lineRule="auto"/>
        <w:jc w:val="both"/>
        <w:rPr>
          <w:rFonts w:ascii="Times New Roman" w:hAnsi="Times New Roman" w:cs="Times New Roman"/>
          <w:sz w:val="24"/>
          <w:szCs w:val="24"/>
        </w:rPr>
      </w:pPr>
      <w:r w:rsidRPr="005E6268">
        <w:rPr>
          <w:rFonts w:ascii="Times New Roman" w:hAnsi="Times New Roman" w:cs="Times New Roman"/>
          <w:sz w:val="24"/>
          <w:szCs w:val="24"/>
        </w:rPr>
        <w:t>Providing alternative livelihood sources for border communities, some of whom play a facilitation role in the trafficking process</w:t>
      </w:r>
    </w:p>
    <w:p w:rsidR="00270E2F" w:rsidRPr="005E6268" w:rsidRDefault="00270E2F" w:rsidP="00270E2F">
      <w:pPr>
        <w:pStyle w:val="ListParagraph"/>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hAnsi="Times New Roman" w:cs="Times New Roman"/>
          <w:sz w:val="24"/>
          <w:szCs w:val="24"/>
        </w:rPr>
        <w:t>Providing assistance to victims and c</w:t>
      </w:r>
      <w:r w:rsidRPr="005E6268">
        <w:rPr>
          <w:rFonts w:ascii="Times New Roman" w:eastAsia="Times New Roman" w:hAnsi="Times New Roman" w:cs="Times New Roman"/>
          <w:sz w:val="24"/>
          <w:szCs w:val="24"/>
        </w:rPr>
        <w:t xml:space="preserve">ontinuing the UNDP </w:t>
      </w:r>
      <w:r w:rsidRPr="005E6268">
        <w:rPr>
          <w:rFonts w:ascii="Times New Roman" w:hAnsi="Times New Roman" w:cs="Times New Roman"/>
          <w:sz w:val="24"/>
          <w:szCs w:val="24"/>
        </w:rPr>
        <w:t>anti-human trafficking awareness raising initiative</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12. Consolidating peace in the region. UNDP should</w:t>
      </w:r>
    </w:p>
    <w:p w:rsidR="00270E2F" w:rsidRPr="005E6268" w:rsidRDefault="00270E2F" w:rsidP="00270E2F">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Take a leading role in redirecting international community attention to the region and in realizing the pledges and commitments made in Kuwait Conference and other platforms, preferably in collaboration with the ESRDF</w:t>
      </w:r>
    </w:p>
    <w:p w:rsidR="00270E2F" w:rsidRPr="005E6268" w:rsidRDefault="00270E2F" w:rsidP="00270E2F">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Contribute to complete the DDR process through completing analysis of data collected in the small arms survey, livelihood projects support but at community rather than individual ex-combatants’ level and including a community security component in all its community development projects</w:t>
      </w:r>
    </w:p>
    <w:p w:rsidR="00270E2F" w:rsidRPr="005E6268" w:rsidRDefault="00270E2F" w:rsidP="00270E2F">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5E6268">
        <w:rPr>
          <w:rFonts w:ascii="Times New Roman" w:eastAsia="Calibri" w:hAnsi="Times New Roman" w:cs="Times New Roman"/>
          <w:sz w:val="24"/>
          <w:szCs w:val="24"/>
        </w:rPr>
        <w:t>Conduct comprehensive land tenure and use studies in view of the fact that with the increased population and shrinking natural resources, land constitutes a major potential for conflict. The study will also guide environmentally sound land use policies and serve investment in the region</w:t>
      </w:r>
    </w:p>
    <w:p w:rsidR="00270E2F" w:rsidRPr="005E6268" w:rsidRDefault="00270E2F" w:rsidP="00270E2F">
      <w:pPr>
        <w:autoSpaceDE w:val="0"/>
        <w:autoSpaceDN w:val="0"/>
        <w:adjustRightInd w:val="0"/>
        <w:spacing w:after="0" w:line="240" w:lineRule="auto"/>
        <w:jc w:val="both"/>
        <w:rPr>
          <w:rFonts w:ascii="Times New Roman" w:eastAsia="Calibri"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bCs/>
          <w:sz w:val="24"/>
          <w:szCs w:val="24"/>
        </w:rPr>
      </w:pPr>
      <w:r w:rsidRPr="005E6268">
        <w:rPr>
          <w:rFonts w:ascii="Times New Roman" w:hAnsi="Times New Roman" w:cs="Times New Roman"/>
          <w:bCs/>
          <w:sz w:val="24"/>
          <w:szCs w:val="24"/>
        </w:rPr>
        <w:t>13. Capacity Development of Civil Society</w:t>
      </w:r>
    </w:p>
    <w:p w:rsidR="00270E2F" w:rsidRPr="005E6268" w:rsidRDefault="00270E2F" w:rsidP="00270E2F">
      <w:pPr>
        <w:spacing w:after="0" w:line="240" w:lineRule="auto"/>
        <w:jc w:val="both"/>
        <w:rPr>
          <w:rFonts w:ascii="Times New Roman" w:hAnsi="Times New Roman" w:cs="Times New Roman"/>
          <w:bCs/>
          <w:sz w:val="24"/>
          <w:szCs w:val="24"/>
        </w:rPr>
      </w:pPr>
      <w:r w:rsidRPr="005E6268">
        <w:rPr>
          <w:rFonts w:ascii="Times New Roman" w:hAnsi="Times New Roman" w:cs="Times New Roman"/>
          <w:bCs/>
          <w:sz w:val="24"/>
          <w:szCs w:val="24"/>
        </w:rPr>
        <w:lastRenderedPageBreak/>
        <w:t>To enhance CSOs capacity for policy formulation, monitoring and influencing state policies and to transform them into a credible development partner</w:t>
      </w:r>
    </w:p>
    <w:p w:rsidR="00270E2F" w:rsidRPr="005E6268" w:rsidRDefault="00270E2F" w:rsidP="00270E2F">
      <w:pPr>
        <w:pStyle w:val="ListParagraph"/>
        <w:numPr>
          <w:ilvl w:val="0"/>
          <w:numId w:val="36"/>
        </w:numPr>
        <w:spacing w:after="0" w:line="240" w:lineRule="auto"/>
        <w:jc w:val="both"/>
        <w:rPr>
          <w:rFonts w:ascii="Times New Roman" w:hAnsi="Times New Roman" w:cs="Times New Roman"/>
          <w:bCs/>
          <w:sz w:val="24"/>
          <w:szCs w:val="24"/>
        </w:rPr>
      </w:pPr>
      <w:r w:rsidRPr="005E6268">
        <w:rPr>
          <w:rFonts w:ascii="Times New Roman" w:eastAsia="Calibri" w:hAnsi="Times New Roman" w:cs="Times New Roman"/>
          <w:sz w:val="24"/>
          <w:szCs w:val="24"/>
        </w:rPr>
        <w:t>Preferably in collaboration with other UN agencies,</w:t>
      </w:r>
      <w:r w:rsidRPr="005E6268">
        <w:rPr>
          <w:rFonts w:ascii="Times New Roman" w:hAnsi="Times New Roman" w:cs="Times New Roman"/>
          <w:bCs/>
          <w:sz w:val="24"/>
          <w:szCs w:val="24"/>
        </w:rPr>
        <w:t xml:space="preserve"> conduct a CSO mapping and capacity assessment survey</w:t>
      </w:r>
    </w:p>
    <w:p w:rsidR="00270E2F" w:rsidRPr="005E6268" w:rsidRDefault="00270E2F" w:rsidP="00270E2F">
      <w:pPr>
        <w:pStyle w:val="ListParagraph"/>
        <w:numPr>
          <w:ilvl w:val="0"/>
          <w:numId w:val="36"/>
        </w:numPr>
        <w:spacing w:after="0" w:line="240" w:lineRule="auto"/>
        <w:jc w:val="both"/>
        <w:rPr>
          <w:rFonts w:ascii="Times New Roman" w:hAnsi="Times New Roman" w:cs="Times New Roman"/>
          <w:bCs/>
          <w:sz w:val="24"/>
          <w:szCs w:val="24"/>
        </w:rPr>
      </w:pPr>
      <w:r w:rsidRPr="005E6268">
        <w:rPr>
          <w:rFonts w:ascii="Times New Roman" w:hAnsi="Times New Roman" w:cs="Times New Roman"/>
          <w:bCs/>
          <w:sz w:val="24"/>
          <w:szCs w:val="24"/>
        </w:rPr>
        <w:t xml:space="preserve">Design and implement a capacity development programme on institution building, effective networking, resource mobilization and management, advocacy and lobby, crisis responsive planning and interventions and monitoring </w:t>
      </w:r>
    </w:p>
    <w:p w:rsidR="00270E2F" w:rsidRPr="005E6268" w:rsidRDefault="00270E2F" w:rsidP="00270E2F">
      <w:pPr>
        <w:pStyle w:val="ListParagraph"/>
        <w:numPr>
          <w:ilvl w:val="0"/>
          <w:numId w:val="36"/>
        </w:numPr>
        <w:spacing w:after="0" w:line="240" w:lineRule="auto"/>
        <w:jc w:val="both"/>
        <w:rPr>
          <w:rFonts w:ascii="Times New Roman" w:hAnsi="Times New Roman" w:cs="Times New Roman"/>
          <w:bCs/>
          <w:sz w:val="24"/>
          <w:szCs w:val="24"/>
        </w:rPr>
      </w:pPr>
      <w:r w:rsidRPr="005E6268">
        <w:rPr>
          <w:rFonts w:ascii="Times New Roman" w:hAnsi="Times New Roman" w:cs="Times New Roman"/>
          <w:bCs/>
          <w:sz w:val="24"/>
          <w:szCs w:val="24"/>
        </w:rPr>
        <w:t xml:space="preserve">Engaging them as implementing partners in community-relate interventions (peace building, livelihood support and awareness raising </w:t>
      </w:r>
    </w:p>
    <w:p w:rsidR="00270E2F" w:rsidRPr="005E6268" w:rsidRDefault="00270E2F" w:rsidP="00270E2F">
      <w:pPr>
        <w:spacing w:after="0" w:line="240" w:lineRule="auto"/>
        <w:jc w:val="both"/>
        <w:rPr>
          <w:rFonts w:ascii="Times New Roman" w:eastAsia="Calibri" w:hAnsi="Times New Roman" w:cs="Times New Roman"/>
          <w:sz w:val="24"/>
          <w:szCs w:val="24"/>
        </w:rPr>
      </w:pPr>
    </w:p>
    <w:p w:rsidR="00270E2F" w:rsidRPr="005E6268" w:rsidRDefault="00270E2F" w:rsidP="00270E2F">
      <w:pPr>
        <w:spacing w:after="0" w:line="240" w:lineRule="auto"/>
        <w:jc w:val="both"/>
        <w:rPr>
          <w:rFonts w:ascii="Times New Roman" w:hAnsi="Times New Roman" w:cs="Times New Roman"/>
          <w:sz w:val="24"/>
          <w:szCs w:val="24"/>
        </w:rPr>
      </w:pPr>
      <w:r w:rsidRPr="005E6268">
        <w:rPr>
          <w:rFonts w:ascii="Times New Roman" w:eastAsia="Calibri" w:hAnsi="Times New Roman" w:cs="Times New Roman"/>
          <w:sz w:val="24"/>
          <w:szCs w:val="24"/>
        </w:rPr>
        <w:t xml:space="preserve">14. </w:t>
      </w:r>
      <w:r w:rsidRPr="005E6268">
        <w:rPr>
          <w:rFonts w:ascii="Times New Roman" w:hAnsi="Times New Roman" w:cs="Times New Roman"/>
          <w:sz w:val="24"/>
          <w:szCs w:val="24"/>
        </w:rPr>
        <w:t>In applying the area-based approach, the criteria for selection can be the conflict and environmentally affected and government prioritized areas but with the potential where economic stimulus can attract/ mobilize resources and encourage the private sector and contribute to the poverty and unemployment reduction.</w:t>
      </w:r>
    </w:p>
    <w:p w:rsidR="00ED4304" w:rsidRPr="00270E2F" w:rsidRDefault="00ED4304" w:rsidP="00270E2F">
      <w:pPr>
        <w:spacing w:after="0" w:line="240" w:lineRule="auto"/>
        <w:jc w:val="both"/>
        <w:rPr>
          <w:rFonts w:ascii="Times New Roman" w:hAnsi="Times New Roman" w:cs="Times New Roman"/>
          <w:sz w:val="24"/>
          <w:szCs w:val="24"/>
        </w:rPr>
      </w:pPr>
    </w:p>
    <w:p w:rsidR="00DE111A" w:rsidRDefault="00DE111A" w:rsidP="00DE111A">
      <w:pPr>
        <w:spacing w:after="0" w:line="240" w:lineRule="auto"/>
        <w:jc w:val="both"/>
        <w:rPr>
          <w:rFonts w:ascii="Times New Roman" w:hAnsi="Times New Roman" w:cs="Times New Roman"/>
          <w:b/>
          <w:bCs/>
          <w:sz w:val="24"/>
          <w:szCs w:val="24"/>
        </w:rPr>
      </w:pPr>
    </w:p>
    <w:p w:rsidR="001302AA" w:rsidRDefault="001302AA">
      <w:pPr>
        <w:rPr>
          <w:rFonts w:ascii="Times New Roman" w:hAnsi="Times New Roman" w:cs="Times New Roman"/>
          <w:b/>
          <w:bCs/>
          <w:color w:val="FF0000"/>
          <w:sz w:val="32"/>
          <w:szCs w:val="32"/>
        </w:rPr>
      </w:pPr>
      <w:r>
        <w:rPr>
          <w:rFonts w:ascii="Times New Roman" w:hAnsi="Times New Roman" w:cs="Times New Roman"/>
          <w:b/>
          <w:bCs/>
          <w:color w:val="FF0000"/>
          <w:sz w:val="32"/>
          <w:szCs w:val="32"/>
        </w:rPr>
        <w:br w:type="page"/>
      </w:r>
    </w:p>
    <w:p w:rsidR="00191625" w:rsidRPr="00A31F01" w:rsidRDefault="00191625" w:rsidP="00B43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Pr="00A31F01">
        <w:rPr>
          <w:rFonts w:ascii="Times New Roman" w:hAnsi="Times New Roman" w:cs="Times New Roman"/>
          <w:b/>
          <w:bCs/>
          <w:sz w:val="24"/>
          <w:szCs w:val="24"/>
        </w:rPr>
        <w:t>Introduction:</w:t>
      </w:r>
    </w:p>
    <w:p w:rsidR="00191625" w:rsidRPr="00A31F01" w:rsidRDefault="00191625" w:rsidP="00F13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This report is based on a desk review of relevant documents and a field work conducted during the period 1-15</w:t>
      </w:r>
      <w:r w:rsidRPr="00A31F01">
        <w:rPr>
          <w:rFonts w:ascii="Times New Roman" w:hAnsi="Times New Roman" w:cs="Times New Roman"/>
          <w:sz w:val="24"/>
          <w:szCs w:val="24"/>
          <w:vertAlign w:val="superscript"/>
        </w:rPr>
        <w:t>th</w:t>
      </w:r>
      <w:r w:rsidRPr="00A31F01">
        <w:rPr>
          <w:rFonts w:ascii="Times New Roman" w:hAnsi="Times New Roman" w:cs="Times New Roman"/>
          <w:sz w:val="24"/>
          <w:szCs w:val="24"/>
        </w:rPr>
        <w:t xml:space="preserve"> of May 2015. The report provides a summary of the findings of the review of UNDP programming in East Sudan. The tasks stated in the TOR, included, though not </w:t>
      </w:r>
      <w:r w:rsidR="00F13402">
        <w:rPr>
          <w:rFonts w:ascii="Times New Roman" w:hAnsi="Times New Roman" w:cs="Times New Roman"/>
          <w:sz w:val="24"/>
          <w:szCs w:val="24"/>
        </w:rPr>
        <w:t>limited</w:t>
      </w:r>
      <w:r w:rsidRPr="00A31F01">
        <w:rPr>
          <w:rFonts w:ascii="Times New Roman" w:hAnsi="Times New Roman" w:cs="Times New Roman"/>
          <w:sz w:val="24"/>
          <w:szCs w:val="24"/>
        </w:rPr>
        <w:t xml:space="preserve"> to:</w:t>
      </w:r>
    </w:p>
    <w:p w:rsidR="00191625" w:rsidRPr="00A31F01" w:rsidRDefault="00191625" w:rsidP="00B430C0">
      <w:pPr>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A31F01">
        <w:rPr>
          <w:rFonts w:ascii="Times New Roman" w:hAnsi="Times New Roman" w:cs="Times New Roman"/>
          <w:color w:val="000000"/>
          <w:sz w:val="24"/>
          <w:szCs w:val="24"/>
        </w:rPr>
        <w:t>conducting a desk review and assessing</w:t>
      </w:r>
      <w:r w:rsidRPr="00A31F01">
        <w:rPr>
          <w:rFonts w:ascii="Times New Roman" w:hAnsi="Times New Roman" w:cs="Times New Roman"/>
          <w:snapToGrid w:val="0"/>
          <w:sz w:val="24"/>
          <w:szCs w:val="24"/>
        </w:rPr>
        <w:t xml:space="preserve"> information relevant to UNDP programming and operations in East Sudan </w:t>
      </w:r>
    </w:p>
    <w:p w:rsidR="00191625" w:rsidRPr="00A31F01" w:rsidRDefault="00191625" w:rsidP="00B430C0">
      <w:pPr>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A31F01">
        <w:rPr>
          <w:rFonts w:ascii="Times New Roman" w:hAnsi="Times New Roman" w:cs="Times New Roman"/>
          <w:snapToGrid w:val="0"/>
          <w:sz w:val="24"/>
          <w:szCs w:val="24"/>
        </w:rPr>
        <w:t xml:space="preserve">providing </w:t>
      </w:r>
      <w:r w:rsidRPr="00A31F01">
        <w:rPr>
          <w:rFonts w:ascii="Times New Roman" w:hAnsi="Times New Roman" w:cs="Times New Roman"/>
          <w:color w:val="000000"/>
          <w:sz w:val="24"/>
          <w:szCs w:val="24"/>
        </w:rPr>
        <w:t xml:space="preserve">a comprehensive analysis of the emerging development context in East Sudan and assess </w:t>
      </w:r>
      <w:r w:rsidRPr="00A31F01">
        <w:rPr>
          <w:rFonts w:ascii="Times New Roman" w:hAnsi="Times New Roman" w:cs="Times New Roman"/>
          <w:snapToGrid w:val="0"/>
          <w:sz w:val="24"/>
          <w:szCs w:val="24"/>
        </w:rPr>
        <w:t xml:space="preserve">the compelling development needs and gaps. </w:t>
      </w:r>
    </w:p>
    <w:p w:rsidR="00191625" w:rsidRPr="00A31F01" w:rsidRDefault="00191625" w:rsidP="00B430C0">
      <w:pPr>
        <w:numPr>
          <w:ilvl w:val="0"/>
          <w:numId w:val="32"/>
        </w:numPr>
        <w:autoSpaceDE w:val="0"/>
        <w:autoSpaceDN w:val="0"/>
        <w:adjustRightInd w:val="0"/>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conducting technical working meetings and consultations with the programme staff</w:t>
      </w:r>
      <w:r w:rsidRPr="00A31F01">
        <w:rPr>
          <w:rFonts w:ascii="Times New Roman" w:hAnsi="Times New Roman" w:cs="Times New Roman"/>
          <w:snapToGrid w:val="0"/>
          <w:sz w:val="24"/>
          <w:szCs w:val="24"/>
        </w:rPr>
        <w:t xml:space="preserve"> and</w:t>
      </w:r>
      <w:r w:rsidRPr="00A31F01">
        <w:rPr>
          <w:rFonts w:ascii="Times New Roman" w:hAnsi="Times New Roman" w:cs="Times New Roman"/>
          <w:color w:val="000000"/>
          <w:sz w:val="24"/>
          <w:szCs w:val="24"/>
        </w:rPr>
        <w:t xml:space="preserve"> key stakeholders to</w:t>
      </w:r>
      <w:r w:rsidRPr="00A31F01">
        <w:rPr>
          <w:rFonts w:ascii="Times New Roman" w:hAnsi="Times New Roman" w:cs="Times New Roman"/>
          <w:snapToGrid w:val="0"/>
          <w:sz w:val="24"/>
          <w:szCs w:val="24"/>
        </w:rPr>
        <w:t xml:space="preserve"> identify gaps in information and requirements for further analysis and reform of the programme.</w:t>
      </w:r>
    </w:p>
    <w:p w:rsidR="00191625" w:rsidRPr="00A31F01" w:rsidRDefault="00191625" w:rsidP="00B430C0">
      <w:pPr>
        <w:numPr>
          <w:ilvl w:val="0"/>
          <w:numId w:val="32"/>
        </w:numPr>
        <w:autoSpaceDE w:val="0"/>
        <w:autoSpaceDN w:val="0"/>
        <w:adjustRightInd w:val="0"/>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 xml:space="preserve">mapping out the current and planned interventions of other UN agencies in the East </w:t>
      </w:r>
    </w:p>
    <w:p w:rsidR="00191625" w:rsidRPr="00A31F01" w:rsidRDefault="00191625" w:rsidP="00B430C0">
      <w:pPr>
        <w:numPr>
          <w:ilvl w:val="0"/>
          <w:numId w:val="32"/>
        </w:numPr>
        <w:autoSpaceDE w:val="0"/>
        <w:autoSpaceDN w:val="0"/>
        <w:adjustRightInd w:val="0"/>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 xml:space="preserve">outlining lessons learned and key recommendations on partnerships, approach and design of development planning in the region, to inform future UNDP programming in East Sudan, </w:t>
      </w:r>
    </w:p>
    <w:p w:rsidR="00191625" w:rsidRPr="00A31F01" w:rsidRDefault="00191625" w:rsidP="00B430C0">
      <w:pPr>
        <w:numPr>
          <w:ilvl w:val="0"/>
          <w:numId w:val="32"/>
        </w:numPr>
        <w:autoSpaceDE w:val="0"/>
        <w:autoSpaceDN w:val="0"/>
        <w:adjustRightInd w:val="0"/>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 xml:space="preserve">exploring opportunities for scaling-up UNDP interventions that proved successful in other regions </w:t>
      </w:r>
    </w:p>
    <w:p w:rsidR="00191625" w:rsidRPr="00A31F01" w:rsidRDefault="00191625" w:rsidP="00B43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191625" w:rsidRPr="00A31F01" w:rsidRDefault="00191625" w:rsidP="00B43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The following were the main methods used in data collection</w:t>
      </w:r>
    </w:p>
    <w:p w:rsidR="00191625" w:rsidRPr="00A31F01" w:rsidRDefault="00191625" w:rsidP="00B430C0">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Reviewing available literature, mainly UNDP project documents and reports, government plans and documents</w:t>
      </w:r>
      <w:r w:rsidR="005918BE">
        <w:rPr>
          <w:rFonts w:ascii="Times New Roman" w:hAnsi="Times New Roman" w:cs="Times New Roman"/>
          <w:sz w:val="24"/>
          <w:szCs w:val="24"/>
        </w:rPr>
        <w:t xml:space="preserve"> (mostly)</w:t>
      </w:r>
      <w:r w:rsidRPr="00A31F01">
        <w:rPr>
          <w:rFonts w:ascii="Times New Roman" w:hAnsi="Times New Roman" w:cs="Times New Roman"/>
          <w:sz w:val="24"/>
          <w:szCs w:val="24"/>
        </w:rPr>
        <w:t xml:space="preserve"> produced through UNDP interventions in the east, some academic studies and reports</w:t>
      </w:r>
      <w:r w:rsidR="005918BE">
        <w:rPr>
          <w:rFonts w:ascii="Times New Roman" w:hAnsi="Times New Roman" w:cs="Times New Roman"/>
          <w:sz w:val="24"/>
          <w:szCs w:val="24"/>
        </w:rPr>
        <w:t>,</w:t>
      </w:r>
      <w:r w:rsidRPr="00A31F01">
        <w:rPr>
          <w:rFonts w:ascii="Times New Roman" w:hAnsi="Times New Roman" w:cs="Times New Roman"/>
          <w:sz w:val="24"/>
          <w:szCs w:val="24"/>
        </w:rPr>
        <w:t xml:space="preserve"> </w:t>
      </w:r>
      <w:r w:rsidR="005918BE">
        <w:rPr>
          <w:rFonts w:ascii="Times New Roman" w:hAnsi="Times New Roman" w:cs="Times New Roman"/>
          <w:sz w:val="24"/>
          <w:szCs w:val="24"/>
        </w:rPr>
        <w:t>documents</w:t>
      </w:r>
      <w:r w:rsidRPr="00A31F01">
        <w:rPr>
          <w:rFonts w:ascii="Times New Roman" w:hAnsi="Times New Roman" w:cs="Times New Roman"/>
          <w:sz w:val="24"/>
          <w:szCs w:val="24"/>
        </w:rPr>
        <w:t xml:space="preserve"> provided by UN agencies and information collected from their websites</w:t>
      </w:r>
    </w:p>
    <w:p w:rsidR="00191625" w:rsidRPr="00A31F01" w:rsidRDefault="00191625" w:rsidP="00B430C0">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 xml:space="preserve">Interviews with </w:t>
      </w:r>
      <w:r w:rsidR="005918BE">
        <w:rPr>
          <w:rFonts w:ascii="Times New Roman" w:hAnsi="Times New Roman" w:cs="Times New Roman"/>
          <w:sz w:val="24"/>
          <w:szCs w:val="24"/>
        </w:rPr>
        <w:t xml:space="preserve">UNDP staff, key </w:t>
      </w:r>
      <w:r w:rsidRPr="00A31F01">
        <w:rPr>
          <w:rFonts w:ascii="Times New Roman" w:hAnsi="Times New Roman" w:cs="Times New Roman"/>
          <w:sz w:val="24"/>
          <w:szCs w:val="24"/>
        </w:rPr>
        <w:t xml:space="preserve">government officials, UN agencies, INGOs and private sector representatives in the three states and </w:t>
      </w:r>
    </w:p>
    <w:p w:rsidR="00191625" w:rsidRDefault="00191625" w:rsidP="00B430C0">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Group discussions with civil society representatives and technical staff in state government departments</w:t>
      </w:r>
    </w:p>
    <w:p w:rsidR="00191625" w:rsidRDefault="00191625" w:rsidP="00B43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977F3C" w:rsidRPr="00977F3C" w:rsidRDefault="00977F3C" w:rsidP="00B430C0">
      <w:pPr>
        <w:spacing w:after="0" w:line="240" w:lineRule="auto"/>
        <w:rPr>
          <w:rFonts w:ascii="Times New Roman" w:hAnsi="Times New Roman" w:cs="Times New Roman"/>
          <w:sz w:val="24"/>
          <w:szCs w:val="24"/>
        </w:rPr>
      </w:pPr>
      <w:r w:rsidRPr="00977F3C">
        <w:rPr>
          <w:rFonts w:ascii="Times New Roman" w:hAnsi="Times New Roman" w:cs="Times New Roman"/>
          <w:sz w:val="24"/>
          <w:szCs w:val="24"/>
        </w:rPr>
        <w:t>The main areas of focus were:</w:t>
      </w:r>
    </w:p>
    <w:p w:rsidR="00977F3C" w:rsidRPr="00977F3C" w:rsidRDefault="00977F3C" w:rsidP="00B430C0">
      <w:pPr>
        <w:pStyle w:val="ListParagraph"/>
        <w:numPr>
          <w:ilvl w:val="0"/>
          <w:numId w:val="43"/>
        </w:numPr>
        <w:spacing w:after="0" w:line="240" w:lineRule="auto"/>
        <w:jc w:val="both"/>
        <w:rPr>
          <w:rFonts w:ascii="Times New Roman" w:hAnsi="Times New Roman" w:cs="Times New Roman"/>
          <w:sz w:val="24"/>
          <w:szCs w:val="24"/>
        </w:rPr>
      </w:pPr>
      <w:r w:rsidRPr="00977F3C">
        <w:rPr>
          <w:rFonts w:ascii="Times New Roman" w:hAnsi="Times New Roman" w:cs="Times New Roman"/>
          <w:sz w:val="24"/>
          <w:szCs w:val="24"/>
        </w:rPr>
        <w:t xml:space="preserve">The relevance of UNDP current interventions to the needs and the context </w:t>
      </w:r>
    </w:p>
    <w:p w:rsidR="00977F3C" w:rsidRPr="00977F3C" w:rsidRDefault="00977F3C" w:rsidP="00B430C0">
      <w:pPr>
        <w:pStyle w:val="ListParagraph"/>
        <w:numPr>
          <w:ilvl w:val="0"/>
          <w:numId w:val="43"/>
        </w:numPr>
        <w:spacing w:after="0" w:line="240" w:lineRule="auto"/>
        <w:jc w:val="both"/>
        <w:rPr>
          <w:rFonts w:ascii="Times New Roman" w:hAnsi="Times New Roman" w:cs="Times New Roman"/>
          <w:sz w:val="24"/>
          <w:szCs w:val="24"/>
        </w:rPr>
      </w:pPr>
      <w:r w:rsidRPr="00977F3C">
        <w:rPr>
          <w:rFonts w:ascii="Times New Roman" w:hAnsi="Times New Roman" w:cs="Times New Roman"/>
          <w:sz w:val="24"/>
          <w:szCs w:val="24"/>
        </w:rPr>
        <w:t xml:space="preserve">The strength and weaknesses of UNDP programmes and interventions as assessed in previous evaluation reports and documents and/or viewed by some of the current partners and target groups </w:t>
      </w:r>
    </w:p>
    <w:p w:rsidR="00977F3C" w:rsidRPr="00977F3C" w:rsidRDefault="00977F3C" w:rsidP="00B430C0">
      <w:pPr>
        <w:pStyle w:val="ListParagraph"/>
        <w:numPr>
          <w:ilvl w:val="0"/>
          <w:numId w:val="43"/>
        </w:numPr>
        <w:spacing w:after="0" w:line="240" w:lineRule="auto"/>
        <w:jc w:val="both"/>
        <w:rPr>
          <w:rFonts w:ascii="Times New Roman" w:hAnsi="Times New Roman" w:cs="Times New Roman"/>
          <w:sz w:val="24"/>
          <w:szCs w:val="24"/>
        </w:rPr>
      </w:pPr>
      <w:r w:rsidRPr="00977F3C">
        <w:rPr>
          <w:rFonts w:ascii="Times New Roman" w:hAnsi="Times New Roman" w:cs="Times New Roman"/>
          <w:sz w:val="24"/>
          <w:szCs w:val="24"/>
        </w:rPr>
        <w:t xml:space="preserve">Officials’ attitudes and impressions about UNDP recent and ongoing interventions and various other stakeholders, including UNDP staff, UNDP development partners, CSOs, UN agencies and INGOs operating in the region </w:t>
      </w:r>
    </w:p>
    <w:p w:rsidR="00977F3C" w:rsidRPr="00977F3C" w:rsidRDefault="00977F3C" w:rsidP="00B430C0">
      <w:pPr>
        <w:pStyle w:val="ListParagraph"/>
        <w:numPr>
          <w:ilvl w:val="0"/>
          <w:numId w:val="43"/>
        </w:numPr>
        <w:spacing w:after="0" w:line="240" w:lineRule="auto"/>
        <w:jc w:val="both"/>
        <w:rPr>
          <w:rFonts w:ascii="Times New Roman" w:hAnsi="Times New Roman" w:cs="Times New Roman"/>
          <w:sz w:val="24"/>
          <w:szCs w:val="24"/>
        </w:rPr>
      </w:pPr>
      <w:r w:rsidRPr="00977F3C">
        <w:rPr>
          <w:rFonts w:ascii="Times New Roman" w:hAnsi="Times New Roman" w:cs="Times New Roman"/>
          <w:sz w:val="24"/>
          <w:szCs w:val="24"/>
        </w:rPr>
        <w:t xml:space="preserve">Qualitative aspects relating to programming, targeting and partnerships, based on observations, perceptions and judgments of the parties interviewed and who constitute all but the final target groups of UNDP interventions.  For the quantitative elements, total reliance was on previous reports and assessments, whose findings and conclusions were based on quantitative data. </w:t>
      </w:r>
    </w:p>
    <w:p w:rsidR="00977F3C" w:rsidRDefault="00977F3C" w:rsidP="00B430C0">
      <w:pPr>
        <w:pStyle w:val="ListParagraph"/>
        <w:numPr>
          <w:ilvl w:val="0"/>
          <w:numId w:val="43"/>
        </w:numPr>
        <w:spacing w:after="0" w:line="240" w:lineRule="auto"/>
        <w:jc w:val="both"/>
        <w:rPr>
          <w:rFonts w:ascii="Times New Roman" w:hAnsi="Times New Roman" w:cs="Times New Roman"/>
          <w:sz w:val="24"/>
          <w:szCs w:val="24"/>
        </w:rPr>
      </w:pPr>
      <w:r w:rsidRPr="00977F3C">
        <w:rPr>
          <w:rFonts w:ascii="Times New Roman" w:hAnsi="Times New Roman" w:cs="Times New Roman"/>
          <w:sz w:val="24"/>
          <w:szCs w:val="24"/>
        </w:rPr>
        <w:t>Identifying potential partners in UNDP future interventions (UN agencies, private sector and civil society organizations) and assessing the attitude and capacity of current partners, based on results achieved</w:t>
      </w:r>
    </w:p>
    <w:p w:rsidR="00977F3C" w:rsidRPr="00A31F01" w:rsidRDefault="00977F3C" w:rsidP="00B43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5918BE" w:rsidRDefault="005918BE" w:rsidP="00B43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important to note that:</w:t>
      </w:r>
    </w:p>
    <w:p w:rsidR="00191625" w:rsidRPr="00B430C0" w:rsidRDefault="00191625" w:rsidP="00F13402">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B430C0">
        <w:rPr>
          <w:rFonts w:ascii="Times New Roman" w:hAnsi="Times New Roman" w:cs="Times New Roman"/>
          <w:sz w:val="24"/>
          <w:szCs w:val="24"/>
        </w:rPr>
        <w:lastRenderedPageBreak/>
        <w:t>Given the duration of the field work, the numerous number of UNDP current and potential partners in the three states, and the level of cooperation by some of the parties concern</w:t>
      </w:r>
      <w:r w:rsidR="00614CD0" w:rsidRPr="00B430C0">
        <w:rPr>
          <w:rFonts w:ascii="Times New Roman" w:hAnsi="Times New Roman" w:cs="Times New Roman"/>
          <w:sz w:val="24"/>
          <w:szCs w:val="24"/>
        </w:rPr>
        <w:t>ed</w:t>
      </w:r>
      <w:r w:rsidRPr="00B430C0">
        <w:rPr>
          <w:rFonts w:ascii="Times New Roman" w:hAnsi="Times New Roman" w:cs="Times New Roman"/>
          <w:sz w:val="24"/>
          <w:szCs w:val="24"/>
        </w:rPr>
        <w:t>, no claim is made to have extensively covered all the tasks and requirements of the TOR. It is important to note also that the report focused on programmes relevance, viability and approaches rather than projects and activities and this why no community meetings were conducted, although discussions with civil society representatives reflected some needs, attitudes and opinions expressed by communities with UNDP intervention experience</w:t>
      </w:r>
      <w:r w:rsidR="005918BE" w:rsidRPr="00B430C0">
        <w:rPr>
          <w:rFonts w:ascii="Times New Roman" w:hAnsi="Times New Roman" w:cs="Times New Roman"/>
          <w:sz w:val="24"/>
          <w:szCs w:val="24"/>
        </w:rPr>
        <w:t xml:space="preserve">. Meetings with communities were also hampered by the wide range, diversity and geographical spread of beneficiaries and the </w:t>
      </w:r>
    </w:p>
    <w:p w:rsidR="00191625" w:rsidRPr="00A31F01" w:rsidRDefault="00191625" w:rsidP="00F13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360"/>
        <w:jc w:val="both"/>
        <w:rPr>
          <w:rFonts w:ascii="Times New Roman" w:hAnsi="Times New Roman" w:cs="Times New Roman"/>
          <w:sz w:val="24"/>
          <w:szCs w:val="24"/>
        </w:rPr>
      </w:pPr>
    </w:p>
    <w:p w:rsidR="00191625" w:rsidRPr="00B430C0" w:rsidRDefault="005918BE" w:rsidP="00F13402">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B430C0">
        <w:rPr>
          <w:rFonts w:ascii="Times New Roman" w:hAnsi="Times New Roman" w:cs="Times New Roman"/>
          <w:sz w:val="24"/>
          <w:szCs w:val="24"/>
        </w:rPr>
        <w:t>N</w:t>
      </w:r>
      <w:r w:rsidR="00191625" w:rsidRPr="00B430C0">
        <w:rPr>
          <w:rFonts w:ascii="Times New Roman" w:hAnsi="Times New Roman" w:cs="Times New Roman"/>
          <w:sz w:val="24"/>
          <w:szCs w:val="24"/>
        </w:rPr>
        <w:t xml:space="preserve">o section was specifically allocated to gender issues or specific women programmes, based on the assumption that gender </w:t>
      </w:r>
      <w:r w:rsidR="00977F3C" w:rsidRPr="00B430C0">
        <w:rPr>
          <w:rFonts w:ascii="Times New Roman" w:hAnsi="Times New Roman" w:cs="Times New Roman"/>
          <w:sz w:val="24"/>
          <w:szCs w:val="24"/>
        </w:rPr>
        <w:t xml:space="preserve">equality </w:t>
      </w:r>
      <w:r w:rsidR="00191625" w:rsidRPr="00B430C0">
        <w:rPr>
          <w:rFonts w:ascii="Times New Roman" w:hAnsi="Times New Roman" w:cs="Times New Roman"/>
          <w:sz w:val="24"/>
          <w:szCs w:val="24"/>
        </w:rPr>
        <w:t xml:space="preserve">is </w:t>
      </w:r>
      <w:r w:rsidR="00977F3C" w:rsidRPr="00B430C0">
        <w:rPr>
          <w:rFonts w:ascii="Times New Roman" w:hAnsi="Times New Roman" w:cs="Times New Roman"/>
          <w:sz w:val="24"/>
          <w:szCs w:val="24"/>
        </w:rPr>
        <w:t>a</w:t>
      </w:r>
      <w:r w:rsidR="00191625" w:rsidRPr="00B430C0">
        <w:rPr>
          <w:rFonts w:ascii="Times New Roman" w:hAnsi="Times New Roman" w:cs="Times New Roman"/>
          <w:sz w:val="24"/>
          <w:szCs w:val="24"/>
        </w:rPr>
        <w:t xml:space="preserve"> cross cutting issue in UNDP p</w:t>
      </w:r>
      <w:r w:rsidR="00977F3C" w:rsidRPr="00B430C0">
        <w:rPr>
          <w:rFonts w:ascii="Times New Roman" w:hAnsi="Times New Roman" w:cs="Times New Roman"/>
          <w:sz w:val="24"/>
          <w:szCs w:val="24"/>
        </w:rPr>
        <w:t>rogramming</w:t>
      </w:r>
      <w:r w:rsidR="00191625" w:rsidRPr="00B430C0">
        <w:rPr>
          <w:rFonts w:ascii="Times New Roman" w:hAnsi="Times New Roman" w:cs="Times New Roman"/>
          <w:sz w:val="24"/>
          <w:szCs w:val="24"/>
        </w:rPr>
        <w:t xml:space="preserve"> and </w:t>
      </w:r>
      <w:r w:rsidR="00977F3C" w:rsidRPr="00B430C0">
        <w:rPr>
          <w:rFonts w:ascii="Times New Roman" w:hAnsi="Times New Roman" w:cs="Times New Roman"/>
          <w:sz w:val="24"/>
          <w:szCs w:val="24"/>
        </w:rPr>
        <w:t xml:space="preserve">targeting and </w:t>
      </w:r>
      <w:r w:rsidR="00191625" w:rsidRPr="00B430C0">
        <w:rPr>
          <w:rFonts w:ascii="Times New Roman" w:hAnsi="Times New Roman" w:cs="Times New Roman"/>
          <w:sz w:val="24"/>
          <w:szCs w:val="24"/>
        </w:rPr>
        <w:t xml:space="preserve">that </w:t>
      </w:r>
      <w:r w:rsidR="00977F3C" w:rsidRPr="00B430C0">
        <w:rPr>
          <w:rFonts w:ascii="Times New Roman" w:hAnsi="Times New Roman" w:cs="Times New Roman"/>
          <w:sz w:val="24"/>
          <w:szCs w:val="24"/>
        </w:rPr>
        <w:t>policy will continue to be upheld</w:t>
      </w:r>
    </w:p>
    <w:p w:rsidR="005918BE" w:rsidRPr="005918BE" w:rsidRDefault="005918BE" w:rsidP="00F13402">
      <w:pPr>
        <w:spacing w:after="0" w:line="240" w:lineRule="auto"/>
        <w:ind w:left="720" w:hanging="360"/>
        <w:jc w:val="both"/>
        <w:rPr>
          <w:rFonts w:ascii="Times New Roman" w:hAnsi="Times New Roman" w:cs="Times New Roman"/>
          <w:b/>
          <w:bCs/>
          <w:sz w:val="24"/>
          <w:szCs w:val="24"/>
        </w:rPr>
      </w:pPr>
    </w:p>
    <w:p w:rsidR="005918BE" w:rsidRPr="00B430C0" w:rsidRDefault="005918BE" w:rsidP="00F13402">
      <w:pPr>
        <w:pStyle w:val="ListParagraph"/>
        <w:numPr>
          <w:ilvl w:val="0"/>
          <w:numId w:val="44"/>
        </w:numPr>
        <w:spacing w:after="0" w:line="240" w:lineRule="auto"/>
        <w:jc w:val="both"/>
        <w:rPr>
          <w:rFonts w:ascii="Times New Roman" w:hAnsi="Times New Roman" w:cs="Times New Roman"/>
          <w:sz w:val="24"/>
          <w:szCs w:val="24"/>
        </w:rPr>
      </w:pPr>
      <w:r w:rsidRPr="00B430C0">
        <w:rPr>
          <w:rFonts w:ascii="Times New Roman" w:hAnsi="Times New Roman" w:cs="Times New Roman"/>
          <w:sz w:val="24"/>
          <w:szCs w:val="24"/>
        </w:rPr>
        <w:t xml:space="preserve">The report has focused more on future prospects rather than </w:t>
      </w:r>
      <w:r w:rsidR="00B430C0" w:rsidRPr="00B430C0">
        <w:rPr>
          <w:rFonts w:ascii="Times New Roman" w:hAnsi="Times New Roman" w:cs="Times New Roman"/>
          <w:sz w:val="24"/>
          <w:szCs w:val="24"/>
        </w:rPr>
        <w:t>assessing the past, although several lessons drawn have guided the recommendations</w:t>
      </w:r>
    </w:p>
    <w:p w:rsidR="00B430C0" w:rsidRDefault="00B430C0" w:rsidP="00F13402">
      <w:pPr>
        <w:spacing w:after="0" w:line="240" w:lineRule="auto"/>
        <w:ind w:left="720" w:hanging="360"/>
        <w:jc w:val="both"/>
        <w:rPr>
          <w:rFonts w:ascii="Times New Roman" w:hAnsi="Times New Roman" w:cs="Times New Roman"/>
          <w:sz w:val="24"/>
          <w:szCs w:val="24"/>
        </w:rPr>
      </w:pPr>
    </w:p>
    <w:p w:rsidR="00191625" w:rsidRPr="00B430C0" w:rsidRDefault="005918BE" w:rsidP="00F13402">
      <w:pPr>
        <w:pStyle w:val="ListParagraph"/>
        <w:numPr>
          <w:ilvl w:val="0"/>
          <w:numId w:val="44"/>
        </w:numPr>
        <w:spacing w:after="0" w:line="240" w:lineRule="auto"/>
        <w:jc w:val="both"/>
        <w:rPr>
          <w:rFonts w:ascii="Times New Roman" w:hAnsi="Times New Roman" w:cs="Times New Roman"/>
          <w:sz w:val="24"/>
          <w:szCs w:val="24"/>
        </w:rPr>
      </w:pPr>
      <w:r w:rsidRPr="00B430C0">
        <w:rPr>
          <w:rFonts w:ascii="Times New Roman" w:hAnsi="Times New Roman" w:cs="Times New Roman"/>
          <w:sz w:val="24"/>
          <w:szCs w:val="24"/>
        </w:rPr>
        <w:t>In t</w:t>
      </w:r>
      <w:r w:rsidR="002A1DC0" w:rsidRPr="00B430C0">
        <w:rPr>
          <w:rFonts w:ascii="Times New Roman" w:hAnsi="Times New Roman" w:cs="Times New Roman"/>
          <w:sz w:val="24"/>
          <w:szCs w:val="24"/>
        </w:rPr>
        <w:t>he recommendations</w:t>
      </w:r>
      <w:r w:rsidR="00977F3C" w:rsidRPr="00B430C0">
        <w:rPr>
          <w:rFonts w:ascii="Times New Roman" w:hAnsi="Times New Roman" w:cs="Times New Roman"/>
          <w:sz w:val="24"/>
          <w:szCs w:val="24"/>
        </w:rPr>
        <w:t xml:space="preserve"> paid</w:t>
      </w:r>
      <w:r w:rsidR="002A1DC0" w:rsidRPr="00B430C0">
        <w:rPr>
          <w:rFonts w:ascii="Times New Roman" w:hAnsi="Times New Roman" w:cs="Times New Roman"/>
          <w:sz w:val="24"/>
          <w:szCs w:val="24"/>
        </w:rPr>
        <w:t xml:space="preserve"> s</w:t>
      </w:r>
      <w:r w:rsidR="00191625" w:rsidRPr="00B430C0">
        <w:rPr>
          <w:rFonts w:ascii="Times New Roman" w:hAnsi="Times New Roman" w:cs="Times New Roman"/>
          <w:sz w:val="24"/>
          <w:szCs w:val="24"/>
        </w:rPr>
        <w:t xml:space="preserve">pecial </w:t>
      </w:r>
      <w:r w:rsidRPr="00B430C0">
        <w:rPr>
          <w:rFonts w:ascii="Times New Roman" w:hAnsi="Times New Roman" w:cs="Times New Roman"/>
          <w:sz w:val="24"/>
          <w:szCs w:val="24"/>
        </w:rPr>
        <w:t xml:space="preserve">consideration </w:t>
      </w:r>
      <w:r w:rsidR="00E73F24" w:rsidRPr="00B430C0">
        <w:rPr>
          <w:rFonts w:ascii="Times New Roman" w:hAnsi="Times New Roman" w:cs="Times New Roman"/>
          <w:sz w:val="24"/>
          <w:szCs w:val="24"/>
        </w:rPr>
        <w:t xml:space="preserve">has been given to the context in which UNDP will be operating </w:t>
      </w:r>
      <w:r w:rsidR="00977F3C" w:rsidRPr="00B430C0">
        <w:rPr>
          <w:rFonts w:ascii="Times New Roman" w:hAnsi="Times New Roman" w:cs="Times New Roman"/>
          <w:sz w:val="24"/>
          <w:szCs w:val="24"/>
        </w:rPr>
        <w:t xml:space="preserve">in the future, need, feasibility and potential limits and constraints </w:t>
      </w:r>
      <w:r w:rsidRPr="00B430C0">
        <w:rPr>
          <w:rFonts w:ascii="Times New Roman" w:hAnsi="Times New Roman" w:cs="Times New Roman"/>
          <w:sz w:val="24"/>
          <w:szCs w:val="24"/>
        </w:rPr>
        <w:t xml:space="preserve">to the proposed interventions </w:t>
      </w:r>
      <w:r w:rsidR="00977F3C" w:rsidRPr="00B430C0">
        <w:rPr>
          <w:rFonts w:ascii="Times New Roman" w:hAnsi="Times New Roman" w:cs="Times New Roman"/>
          <w:sz w:val="24"/>
          <w:szCs w:val="24"/>
        </w:rPr>
        <w:t>a</w:t>
      </w:r>
      <w:r w:rsidRPr="00B430C0">
        <w:rPr>
          <w:rFonts w:ascii="Times New Roman" w:hAnsi="Times New Roman" w:cs="Times New Roman"/>
          <w:sz w:val="24"/>
          <w:szCs w:val="24"/>
        </w:rPr>
        <w:t>s well as</w:t>
      </w:r>
      <w:r w:rsidR="00977F3C" w:rsidRPr="00B430C0">
        <w:rPr>
          <w:rFonts w:ascii="Times New Roman" w:hAnsi="Times New Roman" w:cs="Times New Roman"/>
          <w:sz w:val="24"/>
          <w:szCs w:val="24"/>
        </w:rPr>
        <w:t xml:space="preserve"> </w:t>
      </w:r>
      <w:r w:rsidR="00E73F24" w:rsidRPr="00B430C0">
        <w:rPr>
          <w:rFonts w:ascii="Times New Roman" w:hAnsi="Times New Roman" w:cs="Times New Roman"/>
          <w:sz w:val="24"/>
          <w:szCs w:val="24"/>
        </w:rPr>
        <w:t xml:space="preserve">the </w:t>
      </w:r>
      <w:r w:rsidR="00977F3C" w:rsidRPr="00B430C0">
        <w:rPr>
          <w:rFonts w:ascii="Times New Roman" w:hAnsi="Times New Roman" w:cs="Times New Roman"/>
          <w:sz w:val="24"/>
          <w:szCs w:val="24"/>
        </w:rPr>
        <w:t xml:space="preserve">attitude </w:t>
      </w:r>
      <w:r w:rsidR="00E73F24" w:rsidRPr="00B430C0">
        <w:rPr>
          <w:rFonts w:ascii="Times New Roman" w:hAnsi="Times New Roman" w:cs="Times New Roman"/>
          <w:sz w:val="24"/>
          <w:szCs w:val="24"/>
        </w:rPr>
        <w:t>of envisaged partners</w:t>
      </w:r>
    </w:p>
    <w:p w:rsidR="00977F3C" w:rsidRPr="0060388F" w:rsidRDefault="00977F3C" w:rsidP="00B430C0">
      <w:pPr>
        <w:pStyle w:val="ListParagraph"/>
        <w:spacing w:after="0" w:line="240" w:lineRule="auto"/>
        <w:rPr>
          <w:rFonts w:ascii="Times New Roman" w:hAnsi="Times New Roman" w:cs="Times New Roman"/>
          <w:sz w:val="24"/>
          <w:szCs w:val="24"/>
        </w:rPr>
      </w:pPr>
    </w:p>
    <w:p w:rsidR="00191625" w:rsidRDefault="00191625" w:rsidP="00B430C0">
      <w:pPr>
        <w:spacing w:after="0" w:line="240" w:lineRule="auto"/>
        <w:rPr>
          <w:rFonts w:ascii="Times New Roman" w:hAnsi="Times New Roman" w:cs="Times New Roman"/>
          <w:b/>
          <w:bCs/>
          <w:sz w:val="24"/>
          <w:szCs w:val="24"/>
        </w:rPr>
      </w:pPr>
    </w:p>
    <w:p w:rsidR="00DE111A" w:rsidRPr="00356AF1" w:rsidRDefault="00191625" w:rsidP="00DE111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4B52E7">
        <w:rPr>
          <w:rFonts w:ascii="Times New Roman" w:hAnsi="Times New Roman" w:cs="Times New Roman"/>
          <w:b/>
          <w:bCs/>
          <w:sz w:val="24"/>
          <w:szCs w:val="24"/>
        </w:rPr>
        <w:t xml:space="preserve">. </w:t>
      </w:r>
      <w:r w:rsidR="00356AF1" w:rsidRPr="00356AF1">
        <w:rPr>
          <w:rFonts w:ascii="Times New Roman" w:hAnsi="Times New Roman" w:cs="Times New Roman"/>
          <w:b/>
          <w:bCs/>
          <w:sz w:val="24"/>
          <w:szCs w:val="24"/>
        </w:rPr>
        <w:t>Easter</w:t>
      </w:r>
      <w:r w:rsidR="00356AF1">
        <w:rPr>
          <w:rFonts w:ascii="Times New Roman" w:hAnsi="Times New Roman" w:cs="Times New Roman"/>
          <w:b/>
          <w:bCs/>
          <w:sz w:val="24"/>
          <w:szCs w:val="24"/>
        </w:rPr>
        <w:t>n</w:t>
      </w:r>
      <w:r w:rsidR="00356AF1" w:rsidRPr="00356AF1">
        <w:rPr>
          <w:rFonts w:ascii="Times New Roman" w:hAnsi="Times New Roman" w:cs="Times New Roman"/>
          <w:b/>
          <w:bCs/>
          <w:sz w:val="24"/>
          <w:szCs w:val="24"/>
        </w:rPr>
        <w:t xml:space="preserve"> Sudan: </w:t>
      </w:r>
      <w:r w:rsidR="00DE111A" w:rsidRPr="00356AF1">
        <w:rPr>
          <w:rFonts w:ascii="Times New Roman" w:hAnsi="Times New Roman" w:cs="Times New Roman"/>
          <w:b/>
          <w:bCs/>
          <w:sz w:val="24"/>
          <w:szCs w:val="24"/>
        </w:rPr>
        <w:t>Context:</w:t>
      </w:r>
    </w:p>
    <w:p w:rsidR="00DE111A" w:rsidRDefault="00DE111A" w:rsidP="00D454D6">
      <w:pPr>
        <w:spacing w:after="0" w:line="240" w:lineRule="auto"/>
        <w:jc w:val="both"/>
        <w:rPr>
          <w:rFonts w:ascii="Times New Roman" w:hAnsi="Times New Roman" w:cs="Times New Roman"/>
          <w:sz w:val="24"/>
          <w:szCs w:val="24"/>
        </w:rPr>
      </w:pPr>
      <w:r w:rsidRPr="002239C8">
        <w:rPr>
          <w:rFonts w:ascii="Times New Roman" w:hAnsi="Times New Roman" w:cs="Times New Roman"/>
          <w:sz w:val="24"/>
          <w:szCs w:val="24"/>
        </w:rPr>
        <w:t xml:space="preserve">Eastern Sudan </w:t>
      </w:r>
      <w:r>
        <w:rPr>
          <w:rFonts w:ascii="Times New Roman" w:hAnsi="Times New Roman" w:cs="Times New Roman"/>
          <w:sz w:val="24"/>
          <w:szCs w:val="24"/>
        </w:rPr>
        <w:t>is administratively composed of the</w:t>
      </w:r>
      <w:r w:rsidRPr="002239C8">
        <w:rPr>
          <w:rFonts w:ascii="Times New Roman" w:hAnsi="Times New Roman" w:cs="Times New Roman"/>
          <w:sz w:val="24"/>
          <w:szCs w:val="24"/>
        </w:rPr>
        <w:t xml:space="preserve"> three states of </w:t>
      </w:r>
      <w:r>
        <w:rPr>
          <w:rFonts w:ascii="Times New Roman" w:hAnsi="Times New Roman" w:cs="Times New Roman"/>
          <w:sz w:val="24"/>
          <w:szCs w:val="24"/>
        </w:rPr>
        <w:t>t</w:t>
      </w:r>
      <w:r w:rsidRPr="002239C8">
        <w:rPr>
          <w:rFonts w:ascii="Times New Roman" w:hAnsi="Times New Roman" w:cs="Times New Roman"/>
          <w:sz w:val="24"/>
          <w:szCs w:val="24"/>
        </w:rPr>
        <w:t xml:space="preserve">he Red Sea, </w:t>
      </w:r>
      <w:r>
        <w:rPr>
          <w:rFonts w:ascii="Times New Roman" w:hAnsi="Times New Roman" w:cs="Times New Roman"/>
          <w:sz w:val="24"/>
          <w:szCs w:val="24"/>
        </w:rPr>
        <w:t xml:space="preserve">Kassala and </w:t>
      </w:r>
      <w:r w:rsidRPr="002239C8">
        <w:rPr>
          <w:rFonts w:ascii="Times New Roman" w:hAnsi="Times New Roman" w:cs="Times New Roman"/>
          <w:sz w:val="24"/>
          <w:szCs w:val="24"/>
        </w:rPr>
        <w:t>G</w:t>
      </w:r>
      <w:r>
        <w:rPr>
          <w:rFonts w:ascii="Times New Roman" w:hAnsi="Times New Roman" w:cs="Times New Roman"/>
          <w:sz w:val="24"/>
          <w:szCs w:val="24"/>
        </w:rPr>
        <w:t>e</w:t>
      </w:r>
      <w:r w:rsidRPr="002239C8">
        <w:rPr>
          <w:rFonts w:ascii="Times New Roman" w:hAnsi="Times New Roman" w:cs="Times New Roman"/>
          <w:sz w:val="24"/>
          <w:szCs w:val="24"/>
        </w:rPr>
        <w:t>dar</w:t>
      </w:r>
      <w:r>
        <w:rPr>
          <w:rFonts w:ascii="Times New Roman" w:hAnsi="Times New Roman" w:cs="Times New Roman"/>
          <w:sz w:val="24"/>
          <w:szCs w:val="24"/>
        </w:rPr>
        <w:t>i</w:t>
      </w:r>
      <w:r w:rsidRPr="002239C8">
        <w:rPr>
          <w:rFonts w:ascii="Times New Roman" w:hAnsi="Times New Roman" w:cs="Times New Roman"/>
          <w:sz w:val="24"/>
          <w:szCs w:val="24"/>
        </w:rPr>
        <w:t>f</w:t>
      </w:r>
      <w:r>
        <w:rPr>
          <w:rFonts w:ascii="Times New Roman" w:hAnsi="Times New Roman" w:cs="Times New Roman"/>
          <w:sz w:val="24"/>
          <w:szCs w:val="24"/>
        </w:rPr>
        <w:t>. The total land area of the region is</w:t>
      </w:r>
      <w:r w:rsidRPr="002239C8">
        <w:rPr>
          <w:rFonts w:ascii="Times New Roman" w:hAnsi="Times New Roman" w:cs="Times New Roman"/>
          <w:sz w:val="24"/>
          <w:szCs w:val="24"/>
        </w:rPr>
        <w:t xml:space="preserve"> about 336,000 square kilometers</w:t>
      </w:r>
      <w:r>
        <w:rPr>
          <w:rFonts w:ascii="Times New Roman" w:hAnsi="Times New Roman" w:cs="Times New Roman"/>
          <w:sz w:val="24"/>
          <w:szCs w:val="24"/>
        </w:rPr>
        <w:t>,</w:t>
      </w:r>
      <w:r w:rsidRPr="002239C8">
        <w:rPr>
          <w:rFonts w:ascii="Times New Roman" w:hAnsi="Times New Roman" w:cs="Times New Roman"/>
          <w:sz w:val="24"/>
          <w:szCs w:val="24"/>
        </w:rPr>
        <w:t xml:space="preserve"> accommodating a population of some 4.5 million, of whom 31% is urban, 59% rural settled and </w:t>
      </w:r>
      <w:r>
        <w:rPr>
          <w:rFonts w:ascii="Times New Roman" w:hAnsi="Times New Roman" w:cs="Times New Roman"/>
          <w:sz w:val="24"/>
          <w:szCs w:val="24"/>
        </w:rPr>
        <w:t xml:space="preserve">under </w:t>
      </w:r>
      <w:r w:rsidRPr="002239C8">
        <w:rPr>
          <w:rFonts w:ascii="Times New Roman" w:hAnsi="Times New Roman" w:cs="Times New Roman"/>
          <w:sz w:val="24"/>
          <w:szCs w:val="24"/>
        </w:rPr>
        <w:t>10% are nomadic</w:t>
      </w:r>
      <w:r w:rsidR="00D454D6">
        <w:rPr>
          <w:rFonts w:ascii="Times New Roman" w:hAnsi="Times New Roman" w:cs="Times New Roman"/>
          <w:sz w:val="24"/>
          <w:szCs w:val="24"/>
        </w:rPr>
        <w:t xml:space="preserve"> (Table 1)</w:t>
      </w:r>
      <w:r w:rsidR="00096126">
        <w:rPr>
          <w:rFonts w:ascii="Times New Roman" w:hAnsi="Times New Roman" w:cs="Times New Roman"/>
          <w:sz w:val="24"/>
          <w:szCs w:val="24"/>
        </w:rPr>
        <w:t xml:space="preserve">. </w:t>
      </w:r>
      <w:r w:rsidR="00D454D6">
        <w:rPr>
          <w:rFonts w:ascii="Times New Roman" w:hAnsi="Times New Roman" w:cs="Times New Roman"/>
          <w:sz w:val="24"/>
          <w:szCs w:val="24"/>
        </w:rPr>
        <w:t>The three states have all recorded positive net migration during the 2008 census, which means that despite the region’s endemic and emerging problems, it continued to receive migrants from other regions. This may partly explain</w:t>
      </w:r>
      <w:r>
        <w:rPr>
          <w:rFonts w:ascii="Times New Roman" w:hAnsi="Times New Roman" w:cs="Times New Roman"/>
          <w:sz w:val="24"/>
          <w:szCs w:val="24"/>
        </w:rPr>
        <w:t xml:space="preserve"> </w:t>
      </w:r>
      <w:r w:rsidR="00D454D6">
        <w:rPr>
          <w:rFonts w:ascii="Times New Roman" w:hAnsi="Times New Roman" w:cs="Times New Roman"/>
          <w:sz w:val="24"/>
          <w:szCs w:val="24"/>
        </w:rPr>
        <w:t>the relatively large increase in the population, as the region’s indigenous population are known for low fertility and high mortality rates.</w:t>
      </w:r>
    </w:p>
    <w:p w:rsidR="00DE111A" w:rsidRDefault="00DE111A" w:rsidP="00DE111A">
      <w:pPr>
        <w:spacing w:after="0" w:line="240" w:lineRule="auto"/>
        <w:jc w:val="both"/>
        <w:rPr>
          <w:rFonts w:ascii="Times New Roman" w:hAnsi="Times New Roman" w:cs="Times New Roman"/>
          <w:sz w:val="24"/>
          <w:szCs w:val="24"/>
        </w:rPr>
      </w:pPr>
    </w:p>
    <w:p w:rsidR="00096126" w:rsidRPr="00096126" w:rsidRDefault="00096126" w:rsidP="00096126">
      <w:pPr>
        <w:spacing w:after="0" w:line="240" w:lineRule="auto"/>
        <w:jc w:val="center"/>
        <w:rPr>
          <w:rFonts w:ascii="Times New Roman" w:hAnsi="Times New Roman" w:cs="Times New Roman"/>
          <w:sz w:val="20"/>
          <w:szCs w:val="20"/>
        </w:rPr>
      </w:pPr>
      <w:r w:rsidRPr="00096126">
        <w:rPr>
          <w:rFonts w:ascii="Times New Roman" w:hAnsi="Times New Roman" w:cs="Times New Roman"/>
          <w:b/>
          <w:bCs/>
          <w:sz w:val="20"/>
          <w:szCs w:val="20"/>
        </w:rPr>
        <w:t>Table 1: East Sudan Population by State (2008)</w:t>
      </w:r>
    </w:p>
    <w:tbl>
      <w:tblPr>
        <w:tblStyle w:val="TableGrid"/>
        <w:tblW w:w="0" w:type="auto"/>
        <w:jc w:val="center"/>
        <w:tblLook w:val="04A0" w:firstRow="1" w:lastRow="0" w:firstColumn="1" w:lastColumn="0" w:noHBand="0" w:noVBand="1"/>
      </w:tblPr>
      <w:tblGrid>
        <w:gridCol w:w="911"/>
        <w:gridCol w:w="1016"/>
        <w:gridCol w:w="1016"/>
        <w:gridCol w:w="1016"/>
        <w:gridCol w:w="983"/>
      </w:tblGrid>
      <w:tr w:rsidR="00096126" w:rsidRPr="000513B9" w:rsidTr="001F1A70">
        <w:trPr>
          <w:jc w:val="center"/>
        </w:trPr>
        <w:tc>
          <w:tcPr>
            <w:tcW w:w="0" w:type="auto"/>
          </w:tcPr>
          <w:p w:rsidR="00096126" w:rsidRPr="001F1A70" w:rsidRDefault="00096126" w:rsidP="001F1A70">
            <w:pPr>
              <w:tabs>
                <w:tab w:val="left" w:pos="633"/>
              </w:tabs>
              <w:rPr>
                <w:rFonts w:ascii="Times New Roman" w:hAnsi="Times New Roman" w:cs="Times New Roman"/>
                <w:b/>
                <w:bCs/>
                <w:sz w:val="20"/>
                <w:szCs w:val="20"/>
              </w:rPr>
            </w:pPr>
            <w:r w:rsidRPr="001F1A70">
              <w:rPr>
                <w:rFonts w:ascii="Times New Roman" w:hAnsi="Times New Roman" w:cs="Times New Roman"/>
                <w:b/>
                <w:bCs/>
                <w:sz w:val="20"/>
                <w:szCs w:val="20"/>
              </w:rPr>
              <w:t>State</w:t>
            </w:r>
          </w:p>
        </w:tc>
        <w:tc>
          <w:tcPr>
            <w:tcW w:w="0" w:type="auto"/>
          </w:tcPr>
          <w:p w:rsidR="00096126" w:rsidRPr="001F1A70" w:rsidRDefault="00096126" w:rsidP="001F1A70">
            <w:pPr>
              <w:rPr>
                <w:rFonts w:ascii="Times New Roman" w:hAnsi="Times New Roman" w:cs="Times New Roman"/>
                <w:b/>
                <w:bCs/>
                <w:sz w:val="20"/>
                <w:szCs w:val="20"/>
              </w:rPr>
            </w:pPr>
            <w:r w:rsidRPr="001F1A70">
              <w:rPr>
                <w:rFonts w:ascii="Times New Roman" w:hAnsi="Times New Roman" w:cs="Times New Roman"/>
                <w:b/>
                <w:bCs/>
                <w:sz w:val="20"/>
                <w:szCs w:val="20"/>
              </w:rPr>
              <w:t>Total</w:t>
            </w:r>
          </w:p>
        </w:tc>
        <w:tc>
          <w:tcPr>
            <w:tcW w:w="0" w:type="auto"/>
          </w:tcPr>
          <w:p w:rsidR="00096126" w:rsidRPr="001F1A70" w:rsidRDefault="00096126" w:rsidP="001F1A70">
            <w:pPr>
              <w:rPr>
                <w:rFonts w:ascii="Times New Roman" w:hAnsi="Times New Roman" w:cs="Times New Roman"/>
                <w:b/>
                <w:bCs/>
                <w:sz w:val="20"/>
                <w:szCs w:val="20"/>
              </w:rPr>
            </w:pPr>
            <w:r w:rsidRPr="001F1A70">
              <w:rPr>
                <w:rFonts w:ascii="Times New Roman" w:hAnsi="Times New Roman" w:cs="Times New Roman"/>
                <w:b/>
                <w:bCs/>
                <w:sz w:val="20"/>
                <w:szCs w:val="20"/>
              </w:rPr>
              <w:t xml:space="preserve">Urban </w:t>
            </w:r>
          </w:p>
        </w:tc>
        <w:tc>
          <w:tcPr>
            <w:tcW w:w="0" w:type="auto"/>
          </w:tcPr>
          <w:p w:rsidR="00096126" w:rsidRPr="001F1A70" w:rsidRDefault="00096126" w:rsidP="001F1A70">
            <w:pPr>
              <w:rPr>
                <w:rFonts w:ascii="Times New Roman" w:hAnsi="Times New Roman" w:cs="Times New Roman"/>
                <w:b/>
                <w:bCs/>
                <w:sz w:val="20"/>
                <w:szCs w:val="20"/>
              </w:rPr>
            </w:pPr>
            <w:r w:rsidRPr="001F1A70">
              <w:rPr>
                <w:rFonts w:ascii="Times New Roman" w:hAnsi="Times New Roman" w:cs="Times New Roman"/>
                <w:b/>
                <w:bCs/>
                <w:sz w:val="20"/>
                <w:szCs w:val="20"/>
              </w:rPr>
              <w:t xml:space="preserve">Rural </w:t>
            </w:r>
          </w:p>
        </w:tc>
        <w:tc>
          <w:tcPr>
            <w:tcW w:w="0" w:type="auto"/>
          </w:tcPr>
          <w:p w:rsidR="00096126" w:rsidRPr="001F1A70" w:rsidRDefault="00096126" w:rsidP="001F1A70">
            <w:pPr>
              <w:rPr>
                <w:rFonts w:ascii="Times New Roman" w:hAnsi="Times New Roman" w:cs="Times New Roman"/>
                <w:b/>
                <w:bCs/>
                <w:sz w:val="20"/>
                <w:szCs w:val="20"/>
              </w:rPr>
            </w:pPr>
            <w:r w:rsidRPr="001F1A70">
              <w:rPr>
                <w:rFonts w:ascii="Times New Roman" w:hAnsi="Times New Roman" w:cs="Times New Roman"/>
                <w:b/>
                <w:bCs/>
                <w:sz w:val="20"/>
                <w:szCs w:val="20"/>
              </w:rPr>
              <w:t>Nomadic</w:t>
            </w:r>
          </w:p>
        </w:tc>
      </w:tr>
      <w:tr w:rsidR="00096126" w:rsidRPr="000513B9" w:rsidTr="001F1A70">
        <w:trPr>
          <w:jc w:val="center"/>
        </w:trPr>
        <w:tc>
          <w:tcPr>
            <w:tcW w:w="0" w:type="auto"/>
          </w:tcPr>
          <w:p w:rsidR="00096126" w:rsidRPr="001F1A70" w:rsidRDefault="00096126" w:rsidP="001F1A70">
            <w:pPr>
              <w:rPr>
                <w:rFonts w:ascii="Times New Roman" w:hAnsi="Times New Roman" w:cs="Times New Roman"/>
                <w:b/>
                <w:bCs/>
                <w:sz w:val="20"/>
                <w:szCs w:val="20"/>
              </w:rPr>
            </w:pPr>
            <w:r w:rsidRPr="001F1A70">
              <w:rPr>
                <w:rFonts w:ascii="Times New Roman" w:hAnsi="Times New Roman" w:cs="Times New Roman"/>
                <w:b/>
                <w:bCs/>
                <w:sz w:val="20"/>
                <w:szCs w:val="20"/>
              </w:rPr>
              <w:t>Kassala</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sz w:val="20"/>
                <w:szCs w:val="20"/>
              </w:rPr>
              <w:t>1,769,887</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sz w:val="20"/>
                <w:szCs w:val="20"/>
              </w:rPr>
              <w:t>462,454</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sz w:val="20"/>
                <w:szCs w:val="20"/>
              </w:rPr>
              <w:t>1,111,755</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sz w:val="20"/>
                <w:szCs w:val="20"/>
              </w:rPr>
              <w:t>195,678</w:t>
            </w:r>
          </w:p>
        </w:tc>
      </w:tr>
      <w:tr w:rsidR="00096126" w:rsidRPr="000513B9" w:rsidTr="001F1A70">
        <w:trPr>
          <w:jc w:val="center"/>
        </w:trPr>
        <w:tc>
          <w:tcPr>
            <w:tcW w:w="0" w:type="auto"/>
          </w:tcPr>
          <w:p w:rsidR="00096126" w:rsidRPr="001F1A70" w:rsidRDefault="00096126" w:rsidP="001F1A70">
            <w:pPr>
              <w:rPr>
                <w:rFonts w:ascii="Times New Roman" w:hAnsi="Times New Roman" w:cs="Times New Roman"/>
                <w:b/>
                <w:bCs/>
                <w:sz w:val="20"/>
                <w:szCs w:val="20"/>
              </w:rPr>
            </w:pPr>
            <w:r w:rsidRPr="001F1A70">
              <w:rPr>
                <w:rFonts w:ascii="Times New Roman" w:hAnsi="Times New Roman" w:cs="Times New Roman"/>
                <w:b/>
                <w:bCs/>
                <w:sz w:val="20"/>
                <w:szCs w:val="20"/>
              </w:rPr>
              <w:t>Red Sea</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color w:val="000000"/>
                <w:sz w:val="20"/>
                <w:szCs w:val="20"/>
              </w:rPr>
              <w:t>1,368,330</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color w:val="000000"/>
                <w:sz w:val="20"/>
                <w:szCs w:val="20"/>
              </w:rPr>
              <w:t>531,800</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color w:val="000000"/>
                <w:sz w:val="20"/>
                <w:szCs w:val="20"/>
              </w:rPr>
              <w:t>583,636</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color w:val="000000"/>
                <w:sz w:val="20"/>
                <w:szCs w:val="20"/>
              </w:rPr>
              <w:t>252,893</w:t>
            </w:r>
          </w:p>
        </w:tc>
      </w:tr>
      <w:tr w:rsidR="00096126" w:rsidRPr="000513B9" w:rsidTr="001F1A70">
        <w:trPr>
          <w:jc w:val="center"/>
        </w:trPr>
        <w:tc>
          <w:tcPr>
            <w:tcW w:w="0" w:type="auto"/>
          </w:tcPr>
          <w:p w:rsidR="00096126" w:rsidRPr="001F1A70" w:rsidRDefault="00096126" w:rsidP="001F1A70">
            <w:pPr>
              <w:rPr>
                <w:rFonts w:ascii="Times New Roman" w:hAnsi="Times New Roman" w:cs="Times New Roman"/>
                <w:b/>
                <w:bCs/>
                <w:sz w:val="20"/>
                <w:szCs w:val="20"/>
              </w:rPr>
            </w:pPr>
            <w:r w:rsidRPr="001F1A70">
              <w:rPr>
                <w:rFonts w:ascii="Times New Roman" w:hAnsi="Times New Roman" w:cs="Times New Roman"/>
                <w:b/>
                <w:bCs/>
                <w:sz w:val="20"/>
                <w:szCs w:val="20"/>
              </w:rPr>
              <w:t>Gedarif</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sz w:val="20"/>
                <w:szCs w:val="20"/>
              </w:rPr>
              <w:t>1,334,947</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sz w:val="20"/>
                <w:szCs w:val="20"/>
              </w:rPr>
              <w:t>377,753</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sz w:val="20"/>
                <w:szCs w:val="20"/>
              </w:rPr>
              <w:t>938,582</w:t>
            </w:r>
          </w:p>
        </w:tc>
        <w:tc>
          <w:tcPr>
            <w:tcW w:w="0" w:type="auto"/>
          </w:tcPr>
          <w:p w:rsidR="00096126" w:rsidRPr="001F1A70" w:rsidRDefault="00096126" w:rsidP="001F1A70">
            <w:pPr>
              <w:jc w:val="right"/>
              <w:rPr>
                <w:rFonts w:ascii="Times New Roman" w:hAnsi="Times New Roman" w:cs="Times New Roman"/>
                <w:sz w:val="20"/>
                <w:szCs w:val="20"/>
              </w:rPr>
            </w:pPr>
            <w:r w:rsidRPr="001F1A70">
              <w:rPr>
                <w:rFonts w:ascii="Times New Roman" w:hAnsi="Times New Roman" w:cs="Times New Roman"/>
                <w:sz w:val="20"/>
                <w:szCs w:val="20"/>
              </w:rPr>
              <w:t>18,612</w:t>
            </w:r>
          </w:p>
        </w:tc>
      </w:tr>
      <w:tr w:rsidR="00096126" w:rsidRPr="000513B9" w:rsidTr="001F1A70">
        <w:trPr>
          <w:jc w:val="center"/>
        </w:trPr>
        <w:tc>
          <w:tcPr>
            <w:tcW w:w="0" w:type="auto"/>
          </w:tcPr>
          <w:p w:rsidR="00096126" w:rsidRPr="001F1A70" w:rsidRDefault="00096126" w:rsidP="001F1A70">
            <w:pPr>
              <w:rPr>
                <w:rFonts w:ascii="Times New Roman" w:hAnsi="Times New Roman" w:cs="Times New Roman"/>
                <w:b/>
                <w:bCs/>
                <w:sz w:val="20"/>
                <w:szCs w:val="20"/>
              </w:rPr>
            </w:pPr>
            <w:r w:rsidRPr="001F1A70">
              <w:rPr>
                <w:rFonts w:ascii="Times New Roman" w:hAnsi="Times New Roman" w:cs="Times New Roman"/>
                <w:b/>
                <w:bCs/>
                <w:sz w:val="20"/>
                <w:szCs w:val="20"/>
              </w:rPr>
              <w:t>Total</w:t>
            </w:r>
          </w:p>
        </w:tc>
        <w:tc>
          <w:tcPr>
            <w:tcW w:w="0" w:type="auto"/>
          </w:tcPr>
          <w:p w:rsidR="00096126" w:rsidRPr="001F1A70" w:rsidRDefault="00096126" w:rsidP="001F1A70">
            <w:pPr>
              <w:jc w:val="right"/>
              <w:rPr>
                <w:rFonts w:ascii="Times New Roman" w:hAnsi="Times New Roman" w:cs="Times New Roman"/>
                <w:b/>
                <w:bCs/>
                <w:sz w:val="20"/>
                <w:szCs w:val="20"/>
              </w:rPr>
            </w:pPr>
            <w:r w:rsidRPr="001F1A70">
              <w:rPr>
                <w:rFonts w:ascii="Times New Roman" w:hAnsi="Times New Roman" w:cs="Times New Roman"/>
                <w:b/>
                <w:bCs/>
                <w:sz w:val="20"/>
                <w:szCs w:val="20"/>
              </w:rPr>
              <w:t>4,473,164</w:t>
            </w:r>
          </w:p>
        </w:tc>
        <w:tc>
          <w:tcPr>
            <w:tcW w:w="0" w:type="auto"/>
          </w:tcPr>
          <w:p w:rsidR="00096126" w:rsidRPr="001F1A70" w:rsidRDefault="00096126" w:rsidP="001F1A70">
            <w:pPr>
              <w:jc w:val="right"/>
              <w:rPr>
                <w:rFonts w:ascii="Times New Roman" w:hAnsi="Times New Roman" w:cs="Times New Roman"/>
                <w:b/>
                <w:bCs/>
                <w:sz w:val="20"/>
                <w:szCs w:val="20"/>
              </w:rPr>
            </w:pPr>
            <w:r w:rsidRPr="001F1A70">
              <w:rPr>
                <w:rFonts w:ascii="Times New Roman" w:hAnsi="Times New Roman" w:cs="Times New Roman"/>
                <w:b/>
                <w:bCs/>
                <w:sz w:val="20"/>
                <w:szCs w:val="20"/>
              </w:rPr>
              <w:t>1,372,007</w:t>
            </w:r>
          </w:p>
        </w:tc>
        <w:tc>
          <w:tcPr>
            <w:tcW w:w="0" w:type="auto"/>
          </w:tcPr>
          <w:p w:rsidR="00096126" w:rsidRPr="001F1A70" w:rsidRDefault="00096126" w:rsidP="001F1A70">
            <w:pPr>
              <w:jc w:val="right"/>
              <w:rPr>
                <w:rFonts w:ascii="Times New Roman" w:hAnsi="Times New Roman" w:cs="Times New Roman"/>
                <w:b/>
                <w:bCs/>
                <w:sz w:val="20"/>
                <w:szCs w:val="20"/>
              </w:rPr>
            </w:pPr>
            <w:r w:rsidRPr="001F1A70">
              <w:rPr>
                <w:rFonts w:ascii="Times New Roman" w:hAnsi="Times New Roman" w:cs="Times New Roman"/>
                <w:b/>
                <w:bCs/>
                <w:sz w:val="20"/>
                <w:szCs w:val="20"/>
              </w:rPr>
              <w:t>2,633,973</w:t>
            </w:r>
          </w:p>
        </w:tc>
        <w:tc>
          <w:tcPr>
            <w:tcW w:w="0" w:type="auto"/>
          </w:tcPr>
          <w:p w:rsidR="00096126" w:rsidRPr="001F1A70" w:rsidRDefault="00096126" w:rsidP="001F1A70">
            <w:pPr>
              <w:jc w:val="right"/>
              <w:rPr>
                <w:rFonts w:ascii="Times New Roman" w:hAnsi="Times New Roman" w:cs="Times New Roman"/>
                <w:b/>
                <w:bCs/>
                <w:sz w:val="20"/>
                <w:szCs w:val="20"/>
              </w:rPr>
            </w:pPr>
            <w:r w:rsidRPr="001F1A70">
              <w:rPr>
                <w:rFonts w:ascii="Times New Roman" w:hAnsi="Times New Roman" w:cs="Times New Roman"/>
                <w:b/>
                <w:bCs/>
                <w:sz w:val="20"/>
                <w:szCs w:val="20"/>
              </w:rPr>
              <w:t>467,183</w:t>
            </w:r>
          </w:p>
        </w:tc>
      </w:tr>
    </w:tbl>
    <w:p w:rsidR="00096126" w:rsidRPr="000513B9" w:rsidRDefault="00096126" w:rsidP="00096126">
      <w:pPr>
        <w:spacing w:after="0" w:line="240" w:lineRule="auto"/>
        <w:rPr>
          <w:rFonts w:ascii="Times New Roman" w:hAnsi="Times New Roman" w:cs="Times New Roman"/>
          <w:b/>
          <w:bCs/>
          <w:sz w:val="28"/>
          <w:szCs w:val="28"/>
        </w:rPr>
      </w:pPr>
    </w:p>
    <w:p w:rsidR="00DE111A" w:rsidRPr="00096D1B" w:rsidRDefault="00DE111A" w:rsidP="00DE111A">
      <w:pPr>
        <w:spacing w:after="0" w:line="240" w:lineRule="auto"/>
        <w:jc w:val="both"/>
        <w:rPr>
          <w:rFonts w:ascii="Times New Roman" w:hAnsi="Times New Roman" w:cs="Times New Roman"/>
          <w:sz w:val="24"/>
          <w:szCs w:val="24"/>
        </w:rPr>
      </w:pPr>
      <w:r w:rsidRPr="00096D1B">
        <w:rPr>
          <w:rFonts w:ascii="Times New Roman" w:hAnsi="Times New Roman" w:cs="Times New Roman"/>
          <w:sz w:val="24"/>
          <w:szCs w:val="24"/>
        </w:rPr>
        <w:t xml:space="preserve">The three states are predominantly underlain by Basement Complex rocks and hence are poor in ground water. Rainfall levels are generally low in the Red Sea and Kassala (50 mm in the north to 300 mm in the south) and its effectiveness is reduced also by its short duration, high seasonal variability overtime and space and the high evaporation rates. All running water sources are seasonal (Khor Baraka, Khor Arab and Arba’at in the Red Sea and River Atbara and Gash in Kassala). In Kassala over 225,000 feddans are under flood and artificial irrigation annually but the irrigated area has been successively decreasing as a result of siltation. For example, Khasm Al </w:t>
      </w:r>
      <w:r w:rsidRPr="00096D1B">
        <w:rPr>
          <w:rFonts w:ascii="Times New Roman" w:hAnsi="Times New Roman" w:cs="Times New Roman"/>
          <w:sz w:val="24"/>
          <w:szCs w:val="24"/>
        </w:rPr>
        <w:lastRenderedPageBreak/>
        <w:t>Girba Dam storage capacity dropped from the initial 1.5 M</w:t>
      </w:r>
      <w:r w:rsidRPr="00096D1B">
        <w:rPr>
          <w:rFonts w:ascii="Times New Roman" w:hAnsi="Times New Roman" w:cs="Times New Roman"/>
          <w:sz w:val="24"/>
          <w:szCs w:val="24"/>
          <w:vertAlign w:val="superscript"/>
        </w:rPr>
        <w:t>3</w:t>
      </w:r>
      <w:r w:rsidRPr="00096D1B">
        <w:rPr>
          <w:rFonts w:ascii="Times New Roman" w:hAnsi="Times New Roman" w:cs="Times New Roman"/>
          <w:sz w:val="24"/>
          <w:szCs w:val="24"/>
        </w:rPr>
        <w:t xml:space="preserve"> to 0.4</w:t>
      </w:r>
      <w:r w:rsidRPr="00096D1B">
        <w:rPr>
          <w:rFonts w:ascii="Times New Roman" w:hAnsi="Times New Roman" w:cs="Times New Roman"/>
          <w:sz w:val="24"/>
          <w:szCs w:val="24"/>
          <w:vertAlign w:val="superscript"/>
        </w:rPr>
        <w:t>3</w:t>
      </w:r>
      <w:r w:rsidRPr="00096D1B">
        <w:rPr>
          <w:rFonts w:ascii="Times New Roman" w:hAnsi="Times New Roman" w:cs="Times New Roman"/>
          <w:sz w:val="24"/>
          <w:szCs w:val="24"/>
        </w:rPr>
        <w:t xml:space="preserve"> mainly as a result of silt accumulation in the dam reservoir. </w:t>
      </w:r>
    </w:p>
    <w:p w:rsidR="00DE111A" w:rsidRPr="00096D1B" w:rsidRDefault="00DE111A" w:rsidP="00DE111A">
      <w:pPr>
        <w:spacing w:after="0" w:line="240" w:lineRule="auto"/>
        <w:jc w:val="both"/>
        <w:rPr>
          <w:rFonts w:ascii="Times New Roman" w:hAnsi="Times New Roman" w:cs="Times New Roman"/>
          <w:i/>
          <w:iCs/>
          <w:sz w:val="24"/>
          <w:szCs w:val="24"/>
        </w:rPr>
      </w:pPr>
    </w:p>
    <w:p w:rsidR="00DE111A" w:rsidRPr="00FE41C0" w:rsidRDefault="00DE111A" w:rsidP="00DE111A">
      <w:pPr>
        <w:spacing w:after="0" w:line="240" w:lineRule="auto"/>
        <w:jc w:val="both"/>
        <w:rPr>
          <w:rFonts w:ascii="Times New Roman" w:hAnsi="Times New Roman" w:cs="Times New Roman"/>
          <w:sz w:val="24"/>
          <w:szCs w:val="24"/>
        </w:rPr>
      </w:pPr>
      <w:r w:rsidRPr="00FE41C0">
        <w:rPr>
          <w:rFonts w:ascii="Times New Roman" w:hAnsi="Times New Roman" w:cs="Times New Roman"/>
          <w:sz w:val="24"/>
          <w:szCs w:val="24"/>
        </w:rPr>
        <w:t xml:space="preserve">The three states </w:t>
      </w:r>
      <w:r>
        <w:rPr>
          <w:rFonts w:ascii="Times New Roman" w:hAnsi="Times New Roman" w:cs="Times New Roman"/>
          <w:sz w:val="24"/>
          <w:szCs w:val="24"/>
        </w:rPr>
        <w:t xml:space="preserve">also </w:t>
      </w:r>
      <w:r w:rsidRPr="00FE41C0">
        <w:rPr>
          <w:rFonts w:ascii="Times New Roman" w:hAnsi="Times New Roman" w:cs="Times New Roman"/>
          <w:sz w:val="24"/>
          <w:szCs w:val="24"/>
        </w:rPr>
        <w:t>share the characteristics of recurrent drought</w:t>
      </w:r>
      <w:r>
        <w:rPr>
          <w:rFonts w:ascii="Times New Roman" w:hAnsi="Times New Roman" w:cs="Times New Roman"/>
          <w:sz w:val="24"/>
          <w:szCs w:val="24"/>
        </w:rPr>
        <w:t>,</w:t>
      </w:r>
      <w:r w:rsidRPr="00FE41C0">
        <w:rPr>
          <w:rFonts w:ascii="Times New Roman" w:hAnsi="Times New Roman" w:cs="Times New Roman"/>
          <w:sz w:val="24"/>
          <w:szCs w:val="24"/>
        </w:rPr>
        <w:t xml:space="preserve"> poor and degraded natural pastures, increasing urbanization and </w:t>
      </w:r>
      <w:r>
        <w:rPr>
          <w:rFonts w:ascii="Times New Roman" w:hAnsi="Times New Roman" w:cs="Times New Roman"/>
          <w:sz w:val="24"/>
          <w:szCs w:val="24"/>
        </w:rPr>
        <w:t xml:space="preserve">continued </w:t>
      </w:r>
      <w:r w:rsidRPr="00FE41C0">
        <w:rPr>
          <w:rFonts w:ascii="Times New Roman" w:hAnsi="Times New Roman" w:cs="Times New Roman"/>
          <w:sz w:val="24"/>
          <w:szCs w:val="24"/>
        </w:rPr>
        <w:t>rural population displacement trends, influx of refugees from neighboring countries as well as large numbers of migrants and displaced population from other parts of Sudan.</w:t>
      </w:r>
      <w:r w:rsidRPr="00FE41C0">
        <w:rPr>
          <w:rFonts w:ascii="Times New Roman" w:eastAsia="Calibri" w:hAnsi="Times New Roman" w:cs="Times New Roman"/>
          <w:color w:val="111111"/>
          <w:sz w:val="24"/>
          <w:szCs w:val="24"/>
        </w:rPr>
        <w:t xml:space="preserve"> Most of the food security and nutrition studies and surveys in the region highlighted the chronic food insecurity and diminished coping strategies, ineff1cient traditional production systems and low agricultural productivity. </w:t>
      </w:r>
      <w:r w:rsidRPr="00FE41C0">
        <w:rPr>
          <w:rFonts w:ascii="Times New Roman" w:hAnsi="Times New Roman" w:cs="Times New Roman"/>
          <w:sz w:val="24"/>
          <w:szCs w:val="24"/>
        </w:rPr>
        <w:t xml:space="preserve"> </w:t>
      </w:r>
    </w:p>
    <w:p w:rsidR="00DE111A" w:rsidRPr="00096D1B" w:rsidRDefault="00DE111A" w:rsidP="00DE111A">
      <w:pPr>
        <w:spacing w:after="0" w:line="240" w:lineRule="auto"/>
        <w:jc w:val="both"/>
        <w:rPr>
          <w:rFonts w:ascii="Times New Roman" w:hAnsi="Times New Roman" w:cs="Times New Roman"/>
          <w:sz w:val="24"/>
          <w:szCs w:val="24"/>
        </w:rPr>
      </w:pPr>
    </w:p>
    <w:p w:rsidR="00DE111A" w:rsidRPr="00096D1B" w:rsidRDefault="00DE111A" w:rsidP="00DE111A">
      <w:pPr>
        <w:spacing w:after="0" w:line="240" w:lineRule="auto"/>
        <w:jc w:val="both"/>
        <w:rPr>
          <w:rFonts w:ascii="Times New Roman" w:hAnsi="Times New Roman" w:cs="Times New Roman"/>
          <w:sz w:val="24"/>
          <w:szCs w:val="24"/>
        </w:rPr>
      </w:pPr>
      <w:r w:rsidRPr="00096D1B">
        <w:rPr>
          <w:rFonts w:ascii="Times New Roman" w:hAnsi="Times New Roman" w:cs="Times New Roman"/>
          <w:sz w:val="24"/>
          <w:szCs w:val="24"/>
        </w:rPr>
        <w:t xml:space="preserve">Generally the Red Sea is the poorest in agricultural potential and irrigation water and has lost most of its livestock herd to the drought years. The huge resources of the Red Sea both as a source of food or income have only marginally been exploited. </w:t>
      </w:r>
    </w:p>
    <w:p w:rsidR="00DE111A" w:rsidRPr="00096D1B" w:rsidRDefault="00DE111A" w:rsidP="00DE111A">
      <w:pPr>
        <w:spacing w:after="0" w:line="240" w:lineRule="auto"/>
        <w:jc w:val="both"/>
        <w:rPr>
          <w:rFonts w:ascii="Times New Roman" w:hAnsi="Times New Roman" w:cs="Times New Roman"/>
          <w:sz w:val="24"/>
          <w:szCs w:val="24"/>
        </w:rPr>
      </w:pPr>
    </w:p>
    <w:p w:rsidR="00DE111A" w:rsidRPr="00096D1B" w:rsidRDefault="00DE111A" w:rsidP="00DE111A">
      <w:pPr>
        <w:autoSpaceDE w:val="0"/>
        <w:autoSpaceDN w:val="0"/>
        <w:adjustRightInd w:val="0"/>
        <w:spacing w:after="0" w:line="240" w:lineRule="auto"/>
        <w:jc w:val="both"/>
        <w:rPr>
          <w:rFonts w:ascii="Times New Roman" w:hAnsi="Times New Roman" w:cs="Times New Roman"/>
          <w:sz w:val="24"/>
          <w:szCs w:val="24"/>
        </w:rPr>
      </w:pPr>
      <w:r w:rsidRPr="00096D1B">
        <w:rPr>
          <w:rFonts w:ascii="Times New Roman" w:hAnsi="Times New Roman" w:cs="Times New Roman"/>
          <w:sz w:val="24"/>
          <w:szCs w:val="24"/>
        </w:rPr>
        <w:t>Kassala state economy is largely agricultural (irrigated, urban (horticulture) and rain-fed). The total cultivable area in the State is about 4 million feddans but the actually cultivated area on average is about 1.5 million feddans (39%), 58% of which is flood and artificially irrigated (R. Atbara, Gash and pumps) and 42% is rain-fed which involves about 60% of the farming population in the state. Livestock population in the state is estimated to be about 7 million heads, heavily dependent on natural pastures</w:t>
      </w:r>
      <w:r w:rsidRPr="00096D1B">
        <w:rPr>
          <w:rStyle w:val="FootnoteReference"/>
          <w:sz w:val="24"/>
          <w:szCs w:val="24"/>
        </w:rPr>
        <w:footnoteReference w:id="1"/>
      </w:r>
      <w:r w:rsidRPr="00096D1B">
        <w:rPr>
          <w:rFonts w:ascii="Times New Roman" w:hAnsi="Times New Roman" w:cs="Times New Roman"/>
          <w:sz w:val="24"/>
          <w:szCs w:val="24"/>
        </w:rPr>
        <w:t>. Nevertheless, in most of the assessments and studies conducted, the State has constantly been classified as a food deficit state with high malnutrition rates recorded at health institutions</w:t>
      </w:r>
      <w:r w:rsidRPr="00096D1B">
        <w:rPr>
          <w:rStyle w:val="FootnoteReference"/>
          <w:sz w:val="24"/>
          <w:szCs w:val="24"/>
        </w:rPr>
        <w:footnoteReference w:id="2"/>
      </w:r>
      <w:r w:rsidRPr="00096D1B">
        <w:rPr>
          <w:rFonts w:ascii="Times New Roman" w:hAnsi="Times New Roman" w:cs="Times New Roman"/>
          <w:sz w:val="24"/>
          <w:szCs w:val="24"/>
        </w:rPr>
        <w:t>. The state is also challenged by inadequacy and unequal distribution of basic services, poverty, environmental degradation, limited livelihoods opportunities and the high refugee and IDP populations in the State</w:t>
      </w:r>
      <w:r w:rsidRPr="00096D1B">
        <w:rPr>
          <w:rStyle w:val="FootnoteReference"/>
          <w:sz w:val="24"/>
          <w:szCs w:val="24"/>
        </w:rPr>
        <w:footnoteReference w:id="3"/>
      </w:r>
      <w:r w:rsidRPr="00096D1B">
        <w:rPr>
          <w:rFonts w:ascii="Times New Roman" w:hAnsi="Times New Roman" w:cs="Times New Roman"/>
          <w:sz w:val="24"/>
          <w:szCs w:val="24"/>
        </w:rPr>
        <w:t xml:space="preserve">. </w:t>
      </w:r>
    </w:p>
    <w:p w:rsidR="00DE111A" w:rsidRPr="00081014" w:rsidRDefault="00DE111A" w:rsidP="00DE111A">
      <w:pPr>
        <w:spacing w:after="0" w:line="240" w:lineRule="auto"/>
        <w:jc w:val="both"/>
        <w:rPr>
          <w:rFonts w:ascii="Times New Roman" w:hAnsi="Times New Roman" w:cs="Times New Roman"/>
          <w:b/>
          <w:bCs/>
          <w:color w:val="000000"/>
          <w:sz w:val="24"/>
          <w:szCs w:val="24"/>
        </w:rPr>
      </w:pPr>
    </w:p>
    <w:p w:rsidR="00DE111A" w:rsidRPr="00081014" w:rsidRDefault="00DE111A" w:rsidP="00DE111A">
      <w:pPr>
        <w:spacing w:after="0" w:line="240" w:lineRule="auto"/>
        <w:jc w:val="both"/>
        <w:rPr>
          <w:rFonts w:ascii="Times New Roman" w:hAnsi="Times New Roman" w:cs="Times New Roman"/>
          <w:color w:val="000000"/>
          <w:sz w:val="24"/>
          <w:szCs w:val="24"/>
        </w:rPr>
      </w:pPr>
      <w:r w:rsidRPr="00081014">
        <w:rPr>
          <w:rFonts w:ascii="Times New Roman" w:hAnsi="Times New Roman" w:cs="Times New Roman"/>
          <w:color w:val="000000"/>
          <w:sz w:val="24"/>
          <w:szCs w:val="24"/>
        </w:rPr>
        <w:t>In Gedarif State rainfall levels are relatively high ranging between 500-900 mm from north to south. Because of the seasonality and variability of rainfall and the Basement Complex underlying rock, the State suffers acute drinking water deficit. The state is endowed with 10.5 million feddans of cultivable land, 5.8 million of which is under rain-fed mechanized farming and it constitutes the backbone of the state economy, a major source of employment both for the state population, seasonal laborers from other parts of the country as well as refugees, and a major source of the staple food crop (sorghum) for the country. The state is also rich in animal resources, with 5.2 million heads of livestock (sheep, goats and camels), and have significant mineral resources (chromium, asbestos, talc, kaolin, marble, mica, manganese, magnesium and gold) that have largely remained untapped.</w:t>
      </w:r>
    </w:p>
    <w:p w:rsidR="00D454D6" w:rsidRDefault="00D454D6" w:rsidP="00D454D6">
      <w:pPr>
        <w:spacing w:after="0" w:line="240" w:lineRule="auto"/>
        <w:jc w:val="both"/>
        <w:rPr>
          <w:rFonts w:ascii="Times New Roman" w:hAnsi="Times New Roman" w:cs="Times New Roman"/>
          <w:b/>
          <w:bCs/>
          <w:color w:val="FF0000"/>
          <w:sz w:val="24"/>
          <w:szCs w:val="24"/>
        </w:rPr>
      </w:pPr>
    </w:p>
    <w:p w:rsidR="004B52E7" w:rsidRPr="00A31F01" w:rsidRDefault="004B52E7" w:rsidP="00D454D6">
      <w:pPr>
        <w:spacing w:after="0" w:line="240" w:lineRule="auto"/>
        <w:jc w:val="both"/>
        <w:rPr>
          <w:rFonts w:ascii="Times New Roman" w:hAnsi="Times New Roman" w:cs="Times New Roman"/>
          <w:b/>
          <w:bCs/>
          <w:color w:val="FF0000"/>
          <w:sz w:val="24"/>
          <w:szCs w:val="24"/>
        </w:rPr>
      </w:pPr>
    </w:p>
    <w:p w:rsidR="00D454D6" w:rsidRPr="00A31F01" w:rsidRDefault="00191625" w:rsidP="002042A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4B52E7">
        <w:rPr>
          <w:rFonts w:ascii="Times New Roman" w:hAnsi="Times New Roman" w:cs="Times New Roman"/>
          <w:b/>
          <w:bCs/>
          <w:sz w:val="24"/>
          <w:szCs w:val="24"/>
        </w:rPr>
        <w:t xml:space="preserve">.1 </w:t>
      </w:r>
      <w:r w:rsidR="00D454D6" w:rsidRPr="00A31F01">
        <w:rPr>
          <w:rFonts w:ascii="Times New Roman" w:hAnsi="Times New Roman" w:cs="Times New Roman"/>
          <w:b/>
          <w:bCs/>
          <w:sz w:val="24"/>
          <w:szCs w:val="24"/>
        </w:rPr>
        <w:t xml:space="preserve">Demographic </w:t>
      </w:r>
      <w:r w:rsidR="002042AD">
        <w:rPr>
          <w:rFonts w:ascii="Times New Roman" w:hAnsi="Times New Roman" w:cs="Times New Roman"/>
          <w:b/>
          <w:bCs/>
          <w:sz w:val="24"/>
          <w:szCs w:val="24"/>
        </w:rPr>
        <w:t>C</w:t>
      </w:r>
      <w:r w:rsidR="00D454D6" w:rsidRPr="00A31F01">
        <w:rPr>
          <w:rFonts w:ascii="Times New Roman" w:hAnsi="Times New Roman" w:cs="Times New Roman"/>
          <w:b/>
          <w:bCs/>
          <w:sz w:val="24"/>
          <w:szCs w:val="24"/>
        </w:rPr>
        <w:t xml:space="preserve">hanges and </w:t>
      </w:r>
      <w:r w:rsidR="002042AD">
        <w:rPr>
          <w:rFonts w:ascii="Times New Roman" w:hAnsi="Times New Roman" w:cs="Times New Roman"/>
          <w:b/>
          <w:bCs/>
          <w:sz w:val="24"/>
          <w:szCs w:val="24"/>
        </w:rPr>
        <w:t>Human Development C</w:t>
      </w:r>
      <w:r w:rsidR="00D454D6" w:rsidRPr="00A31F01">
        <w:rPr>
          <w:rFonts w:ascii="Times New Roman" w:hAnsi="Times New Roman" w:cs="Times New Roman"/>
          <w:b/>
          <w:bCs/>
          <w:sz w:val="24"/>
          <w:szCs w:val="24"/>
        </w:rPr>
        <w:t>hallenges</w:t>
      </w:r>
    </w:p>
    <w:p w:rsidR="00D454D6" w:rsidRPr="00A31F01" w:rsidRDefault="00D454D6" w:rsidP="00D454D6">
      <w:p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 xml:space="preserve">Three most noticeable demographic changes in the region are (a) the sharp decline in nomadic population; (b) the massive increase in the number of displaced persons; and (c) the parallel fast increasing concentration of population in urban areas. The percentage of nomadic population in </w:t>
      </w:r>
      <w:r w:rsidRPr="00A31F01">
        <w:rPr>
          <w:rFonts w:ascii="Times New Roman" w:hAnsi="Times New Roman" w:cs="Times New Roman"/>
          <w:sz w:val="24"/>
          <w:szCs w:val="24"/>
        </w:rPr>
        <w:lastRenderedPageBreak/>
        <w:t>the region dropped by about 85% from 53% in 1956 to about 8% in 2008, though it is still much higher than the national average (Fig 1). Growth rates for nomadic population between 1993 and 2008 for the three states were respectively 7.3%, 2.0% and I.2% for the Red Sea, Kassala and Gedarif states</w:t>
      </w:r>
      <w:r w:rsidRPr="00A31F01">
        <w:rPr>
          <w:rStyle w:val="FootnoteReference"/>
          <w:rFonts w:ascii="Times New Roman" w:hAnsi="Times New Roman" w:cs="Times New Roman"/>
          <w:sz w:val="24"/>
          <w:szCs w:val="24"/>
        </w:rPr>
        <w:footnoteReference w:id="4"/>
      </w:r>
      <w:r w:rsidRPr="00A31F01">
        <w:rPr>
          <w:rFonts w:ascii="Times New Roman" w:hAnsi="Times New Roman" w:cs="Times New Roman"/>
          <w:sz w:val="24"/>
          <w:szCs w:val="24"/>
        </w:rPr>
        <w:t xml:space="preserve">.  </w:t>
      </w:r>
    </w:p>
    <w:p w:rsidR="00D454D6" w:rsidRPr="00A31F01" w:rsidRDefault="00D454D6" w:rsidP="00D454D6">
      <w:pPr>
        <w:spacing w:after="0" w:line="240" w:lineRule="auto"/>
        <w:jc w:val="center"/>
        <w:rPr>
          <w:rFonts w:ascii="Times New Roman" w:hAnsi="Times New Roman" w:cs="Times New Roman"/>
          <w:b/>
          <w:bCs/>
          <w:sz w:val="20"/>
          <w:szCs w:val="20"/>
        </w:rPr>
      </w:pPr>
    </w:p>
    <w:p w:rsidR="00D454D6" w:rsidRPr="00A31F01" w:rsidRDefault="00D454D6" w:rsidP="00D454D6">
      <w:pPr>
        <w:spacing w:after="0" w:line="240" w:lineRule="auto"/>
        <w:jc w:val="center"/>
        <w:rPr>
          <w:rFonts w:ascii="Times New Roman" w:hAnsi="Times New Roman" w:cs="Times New Roman"/>
          <w:b/>
          <w:bCs/>
          <w:sz w:val="20"/>
          <w:szCs w:val="20"/>
        </w:rPr>
      </w:pPr>
      <w:r w:rsidRPr="00A31F01">
        <w:rPr>
          <w:rFonts w:ascii="Times New Roman" w:hAnsi="Times New Roman" w:cs="Times New Roman"/>
          <w:b/>
          <w:bCs/>
          <w:sz w:val="20"/>
          <w:szCs w:val="20"/>
        </w:rPr>
        <w:t>Fig 1: Nomadic Population 1956-2008 (%)</w:t>
      </w:r>
      <w:r w:rsidRPr="00A31F01">
        <w:rPr>
          <w:rStyle w:val="FootnoteReference"/>
          <w:rFonts w:ascii="Times New Roman" w:hAnsi="Times New Roman" w:cs="Times New Roman"/>
          <w:b/>
          <w:bCs/>
          <w:sz w:val="20"/>
          <w:szCs w:val="20"/>
        </w:rPr>
        <w:footnoteReference w:id="5"/>
      </w:r>
    </w:p>
    <w:p w:rsidR="00D454D6" w:rsidRPr="000513B9" w:rsidRDefault="00D454D6" w:rsidP="00D454D6">
      <w:pPr>
        <w:pStyle w:val="NormalWeb"/>
        <w:spacing w:before="0" w:beforeAutospacing="0" w:after="0" w:afterAutospacing="0"/>
        <w:jc w:val="both"/>
      </w:pPr>
    </w:p>
    <w:p w:rsidR="00D454D6" w:rsidRDefault="00D454D6" w:rsidP="00D454D6">
      <w:pPr>
        <w:pStyle w:val="NormalWeb"/>
        <w:spacing w:before="0" w:beforeAutospacing="0" w:after="0" w:afterAutospacing="0"/>
        <w:jc w:val="center"/>
        <w:rPr>
          <w:color w:val="FF0000"/>
        </w:rPr>
      </w:pPr>
      <w:r>
        <w:rPr>
          <w:noProof/>
          <w:color w:val="FF0000"/>
        </w:rPr>
        <w:drawing>
          <wp:inline distT="0" distB="0" distL="0" distR="0">
            <wp:extent cx="3156412" cy="1634836"/>
            <wp:effectExtent l="19050" t="0" r="24938" b="3464"/>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54D6" w:rsidRPr="00A31F01" w:rsidRDefault="00D454D6" w:rsidP="00D454D6">
      <w:pPr>
        <w:pStyle w:val="NormalWeb"/>
        <w:spacing w:before="0" w:beforeAutospacing="0" w:after="0" w:afterAutospacing="0"/>
        <w:jc w:val="both"/>
      </w:pPr>
    </w:p>
    <w:p w:rsidR="00D454D6" w:rsidRPr="00A31F01" w:rsidRDefault="00D454D6" w:rsidP="000513B9">
      <w:p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The number of displaced population has also increased substantially, from just over 100,000 in 2002 to over 42</w:t>
      </w:r>
      <w:r w:rsidR="006F2634">
        <w:rPr>
          <w:rFonts w:ascii="Times New Roman" w:hAnsi="Times New Roman" w:cs="Times New Roman"/>
          <w:sz w:val="24"/>
          <w:szCs w:val="24"/>
        </w:rPr>
        <w:t>0</w:t>
      </w:r>
      <w:r w:rsidRPr="00A31F01">
        <w:rPr>
          <w:rFonts w:ascii="Times New Roman" w:hAnsi="Times New Roman" w:cs="Times New Roman"/>
          <w:sz w:val="24"/>
          <w:szCs w:val="24"/>
        </w:rPr>
        <w:t>,000 in 2010</w:t>
      </w:r>
      <w:r w:rsidRPr="00A31F01">
        <w:rPr>
          <w:rStyle w:val="FootnoteReference"/>
          <w:rFonts w:ascii="Times New Roman" w:hAnsi="Times New Roman" w:cs="Times New Roman"/>
          <w:sz w:val="24"/>
          <w:szCs w:val="24"/>
        </w:rPr>
        <w:footnoteReference w:id="6"/>
      </w:r>
      <w:r w:rsidRPr="00A31F01">
        <w:rPr>
          <w:rFonts w:ascii="Times New Roman" w:hAnsi="Times New Roman" w:cs="Times New Roman"/>
          <w:sz w:val="24"/>
          <w:szCs w:val="24"/>
        </w:rPr>
        <w:t xml:space="preserve">. Origins of IDP have been both from within and outside the region, most of them uprooted by drought and/or armed conflicts. For most of the IDPs, other than the South Sudanese who left after South Sudan cessation in 2011, the move seem to be permanent. As a result, the region experienced a massive increase in population moving to towns, especially the state capitals. However, with the poor technical skills of the migrants which do not meet the urban market demand and the difficulties of return to home areas because of the continued environmental degradation or conflicts, the move resulted in increasing unemployment and poverty rates and negatively influenced the morphology of towns. </w:t>
      </w:r>
    </w:p>
    <w:p w:rsidR="00D454D6" w:rsidRPr="00A31F01" w:rsidRDefault="00D454D6" w:rsidP="008E6086">
      <w:pPr>
        <w:spacing w:after="0" w:line="240" w:lineRule="auto"/>
        <w:jc w:val="both"/>
        <w:rPr>
          <w:rFonts w:ascii="Times New Roman" w:hAnsi="Times New Roman" w:cs="Times New Roman"/>
          <w:sz w:val="24"/>
          <w:szCs w:val="24"/>
        </w:rPr>
      </w:pPr>
    </w:p>
    <w:p w:rsidR="00D454D6" w:rsidRPr="00A31F01" w:rsidRDefault="000513B9" w:rsidP="008E6086">
      <w:pPr>
        <w:spacing w:after="0" w:line="240" w:lineRule="auto"/>
        <w:jc w:val="both"/>
        <w:rPr>
          <w:rFonts w:ascii="Times New Roman" w:eastAsia="Calibri" w:hAnsi="Times New Roman" w:cs="Times New Roman"/>
          <w:sz w:val="24"/>
          <w:szCs w:val="24"/>
        </w:rPr>
      </w:pPr>
      <w:r w:rsidRPr="00A31F01">
        <w:rPr>
          <w:rFonts w:ascii="Times New Roman" w:eastAsia="Calibri" w:hAnsi="Times New Roman" w:cs="Times New Roman"/>
          <w:sz w:val="24"/>
          <w:szCs w:val="24"/>
        </w:rPr>
        <w:t>For most of local IDPs from the region, c</w:t>
      </w:r>
      <w:r w:rsidR="00D454D6" w:rsidRPr="00A31F01">
        <w:rPr>
          <w:rFonts w:ascii="Times New Roman" w:eastAsia="Calibri" w:hAnsi="Times New Roman" w:cs="Times New Roman"/>
          <w:sz w:val="24"/>
          <w:szCs w:val="24"/>
        </w:rPr>
        <w:t xml:space="preserve">limatic changes have effectively shattered </w:t>
      </w:r>
      <w:r w:rsidRPr="00A31F01">
        <w:rPr>
          <w:rFonts w:ascii="Times New Roman" w:eastAsia="Calibri" w:hAnsi="Times New Roman" w:cs="Times New Roman"/>
          <w:sz w:val="24"/>
          <w:szCs w:val="24"/>
        </w:rPr>
        <w:t xml:space="preserve">their </w:t>
      </w:r>
      <w:r w:rsidR="00D454D6" w:rsidRPr="00A31F01">
        <w:rPr>
          <w:rFonts w:ascii="Times New Roman" w:eastAsia="Calibri" w:hAnsi="Times New Roman" w:cs="Times New Roman"/>
          <w:sz w:val="24"/>
          <w:szCs w:val="24"/>
        </w:rPr>
        <w:t xml:space="preserve">traditional coping strategies and undermined resilience mechanisms, especially in the pastoral and agro-pastoral sectors. Historical coping strategies which consisted of mobility, herd diversification, customary rules for environmental protection, and diversified income sources (livestock, cultivation and temporary manual labour) are no longer viable due to rainfall deficiency, decline of pastoralism, and weakening of traditional leaders’ authority. </w:t>
      </w:r>
      <w:r w:rsidRPr="00A31F01">
        <w:rPr>
          <w:rFonts w:ascii="Times New Roman" w:eastAsia="Calibri" w:hAnsi="Times New Roman" w:cs="Times New Roman"/>
          <w:sz w:val="24"/>
          <w:szCs w:val="24"/>
        </w:rPr>
        <w:t>For some, however, particularly youth, pastoralism is an activity with no future. Other than the low paying and saturated informal sector, the destiny of most rural migrants, n</w:t>
      </w:r>
      <w:r w:rsidR="00D454D6" w:rsidRPr="00A31F01">
        <w:rPr>
          <w:rFonts w:ascii="Times New Roman" w:eastAsia="Calibri" w:hAnsi="Times New Roman" w:cs="Times New Roman"/>
          <w:sz w:val="24"/>
          <w:szCs w:val="24"/>
        </w:rPr>
        <w:t>ew maladaptive strategies are on the rise</w:t>
      </w:r>
      <w:r w:rsidRPr="00A31F01">
        <w:rPr>
          <w:rFonts w:ascii="Times New Roman" w:eastAsia="Calibri" w:hAnsi="Times New Roman" w:cs="Times New Roman"/>
          <w:sz w:val="24"/>
          <w:szCs w:val="24"/>
        </w:rPr>
        <w:t>. These</w:t>
      </w:r>
      <w:r w:rsidR="00D454D6" w:rsidRPr="00A31F01">
        <w:rPr>
          <w:rFonts w:ascii="Times New Roman" w:eastAsia="Calibri" w:hAnsi="Times New Roman" w:cs="Times New Roman"/>
          <w:sz w:val="24"/>
          <w:szCs w:val="24"/>
        </w:rPr>
        <w:t xml:space="preserve"> includ</w:t>
      </w:r>
      <w:r w:rsidRPr="00A31F01">
        <w:rPr>
          <w:rFonts w:ascii="Times New Roman" w:eastAsia="Calibri" w:hAnsi="Times New Roman" w:cs="Times New Roman"/>
          <w:sz w:val="24"/>
          <w:szCs w:val="24"/>
        </w:rPr>
        <w:t>e</w:t>
      </w:r>
      <w:r w:rsidR="00D454D6" w:rsidRPr="00A31F01">
        <w:rPr>
          <w:rFonts w:ascii="Times New Roman" w:eastAsia="Calibri" w:hAnsi="Times New Roman" w:cs="Times New Roman"/>
          <w:sz w:val="24"/>
          <w:szCs w:val="24"/>
        </w:rPr>
        <w:t xml:space="preserve"> reliance on aid agencies, clearance of trees for firewood and charcoal production, cross border illegal trade and </w:t>
      </w:r>
      <w:r w:rsidR="008E6086" w:rsidRPr="00A31F01">
        <w:rPr>
          <w:rFonts w:ascii="Times New Roman" w:eastAsia="Calibri" w:hAnsi="Times New Roman" w:cs="Times New Roman"/>
          <w:sz w:val="24"/>
          <w:szCs w:val="24"/>
        </w:rPr>
        <w:t xml:space="preserve">more recently </w:t>
      </w:r>
      <w:r w:rsidR="00D454D6" w:rsidRPr="00A31F01">
        <w:rPr>
          <w:rFonts w:ascii="Times New Roman" w:eastAsia="Calibri" w:hAnsi="Times New Roman" w:cs="Times New Roman"/>
          <w:sz w:val="24"/>
          <w:szCs w:val="24"/>
        </w:rPr>
        <w:t xml:space="preserve">human trafficking. </w:t>
      </w:r>
    </w:p>
    <w:p w:rsidR="008E6086" w:rsidRPr="00A31F01" w:rsidRDefault="008E6086" w:rsidP="008E6086">
      <w:pPr>
        <w:pStyle w:val="NormalWeb"/>
        <w:spacing w:before="0" w:beforeAutospacing="0" w:after="0" w:afterAutospacing="0"/>
        <w:jc w:val="both"/>
        <w:rPr>
          <w:rFonts w:eastAsia="Calibri"/>
        </w:rPr>
      </w:pPr>
    </w:p>
    <w:p w:rsidR="00D454D6" w:rsidRPr="00A31F01" w:rsidRDefault="00D454D6" w:rsidP="008E6086">
      <w:pPr>
        <w:pStyle w:val="NormalWeb"/>
        <w:spacing w:before="0" w:beforeAutospacing="0" w:after="0" w:afterAutospacing="0"/>
        <w:jc w:val="both"/>
        <w:rPr>
          <w:rFonts w:eastAsia="Calibri"/>
        </w:rPr>
      </w:pPr>
      <w:r w:rsidRPr="00A31F01">
        <w:rPr>
          <w:rFonts w:eastAsia="Calibri"/>
        </w:rPr>
        <w:t xml:space="preserve">The rise in tribal politics in the region with the severe competition over resources, including urban jobs is presenting a threat to social peace. Besides, the presence of large refugee communities, coupled with restrictions on freedom of movement, limited work opportunities and the severe competition for scarce resources aggravated by the fragile ecosystem have negatively impacted on </w:t>
      </w:r>
      <w:r w:rsidRPr="00A31F01">
        <w:rPr>
          <w:rFonts w:eastAsia="Calibri"/>
        </w:rPr>
        <w:lastRenderedPageBreak/>
        <w:t xml:space="preserve">refugees’ prospects for decent livelihoods and often became a source of friction among the refugees and host communities (UNDAF 2012). </w:t>
      </w:r>
    </w:p>
    <w:p w:rsidR="00D454D6" w:rsidRPr="00A31F01" w:rsidRDefault="00D454D6" w:rsidP="008E6086">
      <w:pPr>
        <w:pStyle w:val="NormalWeb"/>
        <w:spacing w:before="0" w:beforeAutospacing="0" w:after="0" w:afterAutospacing="0"/>
        <w:jc w:val="both"/>
        <w:rPr>
          <w:rFonts w:eastAsia="Calibri"/>
        </w:rPr>
      </w:pPr>
    </w:p>
    <w:p w:rsidR="00D454D6" w:rsidRPr="00A31F01" w:rsidRDefault="00D454D6" w:rsidP="008E6086">
      <w:p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Unfortunately, because of lack of information, misguided perceptions or vested interests, most of the development plans and interventions, by the state or other development agencies still failed to reflect those changes in terms of targeting and/or resource allocation and many are pre-occupied with the notion that the region is still a nomadic region.</w:t>
      </w:r>
    </w:p>
    <w:p w:rsidR="00DE111A" w:rsidRPr="00A31F01" w:rsidRDefault="00DE111A" w:rsidP="008E6086">
      <w:pPr>
        <w:spacing w:after="0" w:line="240" w:lineRule="auto"/>
        <w:jc w:val="both"/>
        <w:rPr>
          <w:rFonts w:ascii="Times New Roman" w:hAnsi="Times New Roman" w:cs="Times New Roman"/>
          <w:sz w:val="24"/>
          <w:szCs w:val="24"/>
        </w:rPr>
      </w:pPr>
    </w:p>
    <w:p w:rsidR="00DE111A" w:rsidRPr="00A31F01" w:rsidRDefault="00DE111A" w:rsidP="00DE111A">
      <w:p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The current development map of Eastern Sudan has been drawn by a number of factors and developments, chief among them are:</w:t>
      </w:r>
    </w:p>
    <w:p w:rsidR="00EA1892" w:rsidRDefault="00DE111A" w:rsidP="001F1A70">
      <w:pPr>
        <w:pStyle w:val="ListParagraph"/>
        <w:numPr>
          <w:ilvl w:val="0"/>
          <w:numId w:val="28"/>
        </w:numPr>
        <w:spacing w:after="0" w:line="240" w:lineRule="auto"/>
        <w:jc w:val="both"/>
        <w:rPr>
          <w:rFonts w:ascii="Times New Roman" w:hAnsi="Times New Roman" w:cs="Times New Roman"/>
          <w:sz w:val="24"/>
          <w:szCs w:val="24"/>
        </w:rPr>
      </w:pPr>
      <w:r w:rsidRPr="00EA1892">
        <w:rPr>
          <w:rFonts w:ascii="Times New Roman" w:hAnsi="Times New Roman" w:cs="Times New Roman"/>
          <w:sz w:val="24"/>
          <w:szCs w:val="24"/>
        </w:rPr>
        <w:t>The Sahelian drought and famines that hit the region during the 1980s and early 1990s. Drought and famine resulted in the displacement of large numbers of rural population who moved towards urban centres in pursuit of survival, most of them never returned to home areas. Urban centres in the region also received huge numbers of IDPs from other regions of Sudan, especially Kordofan, Darfur and South Sudan, displaced by drought and/or civil wars and most towns started to become more rural in its geomorphology, economic activities and life style. The drought also caused the influx of large numbers of International organizations into the region to undertake relief operations during the crisis and later to contribute to rehabilitation and development efforts in the region. The large number of the displaced population is also a result and a factor in the collapse of the rural resource and development base, a cause of the decline in the level of social services as available urban institutions failed to meet the increasing demand and an increased competition in the job market that was primarily in the informal secor, that reached a point of saturation and thus failed to check the rising rates of urban poverty. Displacement of rural population also played a major role in the gradual decline in the recognition of the authority of traditional leaders (native administration) among their communities, particularly among youth.</w:t>
      </w:r>
    </w:p>
    <w:p w:rsidR="00EA1892" w:rsidRDefault="00EA1892" w:rsidP="00EA1892">
      <w:pPr>
        <w:pStyle w:val="ListParagraph"/>
        <w:spacing w:after="0" w:line="240" w:lineRule="auto"/>
        <w:jc w:val="both"/>
        <w:rPr>
          <w:rFonts w:ascii="Times New Roman" w:hAnsi="Times New Roman" w:cs="Times New Roman"/>
          <w:sz w:val="24"/>
          <w:szCs w:val="24"/>
        </w:rPr>
      </w:pPr>
    </w:p>
    <w:p w:rsidR="00DE111A" w:rsidRPr="00EA1892" w:rsidRDefault="00DE111A" w:rsidP="001F1A70">
      <w:pPr>
        <w:pStyle w:val="ListParagraph"/>
        <w:numPr>
          <w:ilvl w:val="0"/>
          <w:numId w:val="28"/>
        </w:numPr>
        <w:spacing w:after="0" w:line="240" w:lineRule="auto"/>
        <w:jc w:val="both"/>
        <w:rPr>
          <w:rFonts w:ascii="Times New Roman" w:hAnsi="Times New Roman" w:cs="Times New Roman"/>
          <w:sz w:val="24"/>
          <w:szCs w:val="24"/>
        </w:rPr>
      </w:pPr>
      <w:r w:rsidRPr="00EA1892">
        <w:rPr>
          <w:rFonts w:ascii="Times New Roman" w:hAnsi="Times New Roman" w:cs="Times New Roman"/>
          <w:sz w:val="24"/>
          <w:szCs w:val="24"/>
        </w:rPr>
        <w:t>The historical injustices with regards to development and social services, particularly in the rural areas and among nomadic communities</w:t>
      </w:r>
      <w:r w:rsidR="001F1A70" w:rsidRPr="00EA1892">
        <w:rPr>
          <w:rFonts w:ascii="Times New Roman" w:hAnsi="Times New Roman" w:cs="Times New Roman"/>
          <w:sz w:val="24"/>
          <w:szCs w:val="24"/>
        </w:rPr>
        <w:t xml:space="preserve">. </w:t>
      </w:r>
      <w:r w:rsidRPr="00EA1892">
        <w:rPr>
          <w:rFonts w:ascii="Times New Roman" w:hAnsi="Times New Roman" w:cs="Times New Roman"/>
          <w:sz w:val="24"/>
          <w:szCs w:val="24"/>
        </w:rPr>
        <w:t>This resulted in the creation of a highly vulnerable community and a declining resilience capacity to environmental and socio-economic shocks</w:t>
      </w:r>
    </w:p>
    <w:p w:rsidR="00DE111A" w:rsidRPr="00A31F01" w:rsidRDefault="00DE111A" w:rsidP="00DE111A">
      <w:pPr>
        <w:spacing w:after="0" w:line="240" w:lineRule="auto"/>
        <w:jc w:val="both"/>
        <w:rPr>
          <w:rFonts w:ascii="Times New Roman" w:hAnsi="Times New Roman" w:cs="Times New Roman"/>
          <w:sz w:val="24"/>
          <w:szCs w:val="24"/>
        </w:rPr>
      </w:pPr>
    </w:p>
    <w:p w:rsidR="00DE111A" w:rsidRPr="00A31F01" w:rsidRDefault="00DE111A" w:rsidP="007D1AF6">
      <w:pPr>
        <w:pStyle w:val="ListParagraph"/>
        <w:numPr>
          <w:ilvl w:val="0"/>
          <w:numId w:val="28"/>
        </w:num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Both the drought and the armed conflicts in Ethiopia and Eritrea, also contributed to the arrival of huge numbers of refugees into the region, reaching at some point over one million, and currently estimated to be about 250,000 refugees, over half of them are Eritrean refugees, of about 30% of them live in camps and the rest in urban centres</w:t>
      </w:r>
      <w:r w:rsidRPr="00A31F01">
        <w:rPr>
          <w:rStyle w:val="FootnoteReference"/>
          <w:rFonts w:ascii="Times New Roman" w:hAnsi="Times New Roman" w:cs="Times New Roman"/>
          <w:sz w:val="24"/>
          <w:szCs w:val="24"/>
        </w:rPr>
        <w:footnoteReference w:id="7"/>
      </w:r>
      <w:r w:rsidRPr="00A31F01">
        <w:rPr>
          <w:rFonts w:ascii="Times New Roman" w:hAnsi="Times New Roman" w:cs="Times New Roman"/>
          <w:sz w:val="24"/>
          <w:szCs w:val="24"/>
        </w:rPr>
        <w:t>. The large numbers and long stay of refugees, impacted negatively on natural environment, the already dwindling services and on the job market for nationals.</w:t>
      </w:r>
    </w:p>
    <w:p w:rsidR="00D454D6" w:rsidRPr="00A31F01" w:rsidRDefault="00D454D6" w:rsidP="00D454D6">
      <w:pPr>
        <w:spacing w:after="0" w:line="240" w:lineRule="auto"/>
        <w:ind w:left="360"/>
        <w:jc w:val="both"/>
        <w:rPr>
          <w:rFonts w:ascii="Times New Roman" w:hAnsi="Times New Roman" w:cs="Times New Roman"/>
          <w:sz w:val="24"/>
          <w:szCs w:val="24"/>
        </w:rPr>
      </w:pPr>
    </w:p>
    <w:p w:rsidR="00DE111A" w:rsidRPr="00A31F01" w:rsidRDefault="00DE111A" w:rsidP="007D1AF6">
      <w:pPr>
        <w:pStyle w:val="ListParagraph"/>
        <w:numPr>
          <w:ilvl w:val="0"/>
          <w:numId w:val="28"/>
        </w:numPr>
        <w:spacing w:after="0" w:line="240" w:lineRule="auto"/>
        <w:jc w:val="both"/>
        <w:rPr>
          <w:rFonts w:ascii="Times New Roman" w:hAnsi="Times New Roman" w:cs="Times New Roman"/>
          <w:sz w:val="24"/>
          <w:szCs w:val="24"/>
          <w:rtl/>
        </w:rPr>
      </w:pPr>
      <w:r w:rsidRPr="00A31F01">
        <w:rPr>
          <w:rFonts w:ascii="Times New Roman" w:hAnsi="Times New Roman" w:cs="Times New Roman"/>
          <w:sz w:val="24"/>
          <w:szCs w:val="24"/>
        </w:rPr>
        <w:t>Political and economic changes at the national level, including:</w:t>
      </w:r>
    </w:p>
    <w:p w:rsidR="00DE111A" w:rsidRPr="00A31F01" w:rsidRDefault="00DE111A" w:rsidP="00F31E78">
      <w:pPr>
        <w:pStyle w:val="ListParagraph"/>
        <w:numPr>
          <w:ilvl w:val="1"/>
          <w:numId w:val="28"/>
        </w:num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 xml:space="preserve">The adoption and speedy implementation of the economic liberalization and privatization policies and resulting in the laying off of thousands of public sector workers and also from private sector institutions as a result of the stoppages or closure of industrial establishments because of energy problems or high operation </w:t>
      </w:r>
      <w:r w:rsidRPr="00A31F01">
        <w:rPr>
          <w:rFonts w:ascii="Times New Roman" w:hAnsi="Times New Roman" w:cs="Times New Roman"/>
          <w:sz w:val="24"/>
          <w:szCs w:val="24"/>
        </w:rPr>
        <w:lastRenderedPageBreak/>
        <w:t>costs. Particularly significant was the modernization (mechanization) of the then only sea Port in P</w:t>
      </w:r>
      <w:r w:rsidR="005F37A3">
        <w:rPr>
          <w:rFonts w:ascii="Times New Roman" w:hAnsi="Times New Roman" w:cs="Times New Roman"/>
          <w:sz w:val="24"/>
          <w:szCs w:val="24"/>
        </w:rPr>
        <w:t>o</w:t>
      </w:r>
      <w:r w:rsidRPr="00A31F01">
        <w:rPr>
          <w:rFonts w:ascii="Times New Roman" w:hAnsi="Times New Roman" w:cs="Times New Roman"/>
          <w:sz w:val="24"/>
          <w:szCs w:val="24"/>
        </w:rPr>
        <w:t>rt Sudan, Red Sea State, resulting in the unemployment of the loading and unloading manual workers (</w:t>
      </w:r>
      <w:r w:rsidR="00F31E78">
        <w:rPr>
          <w:rFonts w:ascii="Times New Roman" w:hAnsi="Times New Roman" w:cs="Times New Roman"/>
          <w:i/>
          <w:iCs/>
          <w:sz w:val="24"/>
          <w:szCs w:val="24"/>
        </w:rPr>
        <w:t>k</w:t>
      </w:r>
      <w:r w:rsidRPr="00F31E78">
        <w:rPr>
          <w:rFonts w:ascii="Times New Roman" w:hAnsi="Times New Roman" w:cs="Times New Roman"/>
          <w:i/>
          <w:iCs/>
          <w:sz w:val="24"/>
          <w:szCs w:val="24"/>
        </w:rPr>
        <w:t>allas</w:t>
      </w:r>
      <w:r w:rsidRPr="00A31F01">
        <w:rPr>
          <w:rFonts w:ascii="Times New Roman" w:hAnsi="Times New Roman" w:cs="Times New Roman"/>
          <w:sz w:val="24"/>
          <w:szCs w:val="24"/>
        </w:rPr>
        <w:t xml:space="preserve">), which was the main area of employment for the unskilled local population and who had little chances to compete with other workers even in the informal sector. </w:t>
      </w:r>
    </w:p>
    <w:p w:rsidR="00DE111A" w:rsidRPr="00A31F01" w:rsidRDefault="00DE111A" w:rsidP="007D1AF6">
      <w:pPr>
        <w:pStyle w:val="ListParagraph"/>
        <w:numPr>
          <w:ilvl w:val="1"/>
          <w:numId w:val="28"/>
        </w:num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The cost recovery policies in the service sector, denied many families access to the basic services such as health and education because of cost</w:t>
      </w:r>
    </w:p>
    <w:p w:rsidR="00DE111A" w:rsidRPr="00A31F01" w:rsidRDefault="00DE111A" w:rsidP="007D1AF6">
      <w:pPr>
        <w:pStyle w:val="ListParagraph"/>
        <w:numPr>
          <w:ilvl w:val="1"/>
          <w:numId w:val="28"/>
        </w:num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the adoption of the Federal Government system, whose funding through taxation, added a new economic burden on the local population and put more pressure on natural resources,</w:t>
      </w:r>
    </w:p>
    <w:p w:rsidR="00DE111A" w:rsidRPr="00A31F01" w:rsidRDefault="00DE111A" w:rsidP="007D1AF6">
      <w:pPr>
        <w:pStyle w:val="ListParagraph"/>
        <w:numPr>
          <w:ilvl w:val="1"/>
          <w:numId w:val="28"/>
        </w:num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The trade embargo and boycott on Sudan and diminishing activities in the Port and the high way road, which reduced the demand for labor both in the port and other related sectors (transport, services etc..)</w:t>
      </w:r>
    </w:p>
    <w:p w:rsidR="00DE111A" w:rsidRPr="00A31F01" w:rsidRDefault="00DE111A" w:rsidP="00DE111A">
      <w:pPr>
        <w:spacing w:after="0" w:line="240" w:lineRule="auto"/>
        <w:jc w:val="both"/>
        <w:rPr>
          <w:rFonts w:ascii="Times New Roman" w:hAnsi="Times New Roman" w:cs="Times New Roman"/>
          <w:sz w:val="24"/>
          <w:szCs w:val="24"/>
        </w:rPr>
      </w:pPr>
    </w:p>
    <w:p w:rsidR="001F1A70" w:rsidRPr="00A31F01" w:rsidRDefault="00DE111A" w:rsidP="007D1AF6">
      <w:pPr>
        <w:pStyle w:val="ListParagraph"/>
        <w:numPr>
          <w:ilvl w:val="0"/>
          <w:numId w:val="28"/>
        </w:num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The combination of the above factors contributed to increased poverty rates and unemployment and created the environment that led to the explosion of the armed conflict led by the Eastern Front. The conflict (1994-2006) added to human displacement, especially in southern parts of the Red Sea State (Tokar) and the eastern parts of Kassala state, where most parts are still out of production because of the risks of land mines</w:t>
      </w:r>
    </w:p>
    <w:p w:rsidR="00DE111A" w:rsidRPr="00A31F01" w:rsidRDefault="00DE111A" w:rsidP="001F1A70">
      <w:pPr>
        <w:pStyle w:val="ListParagraph"/>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 xml:space="preserve"> </w:t>
      </w:r>
    </w:p>
    <w:p w:rsidR="00DE111A" w:rsidRPr="00A31F01" w:rsidRDefault="00DE111A" w:rsidP="001E07FB">
      <w:pPr>
        <w:pStyle w:val="ListParagraph"/>
        <w:numPr>
          <w:ilvl w:val="0"/>
          <w:numId w:val="28"/>
        </w:num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The East Sudan Peace Agreement (ESPA): The signing of the ESPA in 2006, other than stopping the war brought about three positive developments (a) the recognition of the historical development grievances of the region; (b) attracting international community (donors) attention to the region’s development needs; and (c) the Central Government commitment of a 600 million US Dollars fund to the region, the East Sudan Reconstruction and Development Fund (ESRDF) to address the development gap in the region. Nevertheless, despite the relative peace and stability it brought to the region, the ESPA generated a new set of problems, the most important of which are the resurgence of tribalism as a political tool</w:t>
      </w:r>
      <w:r w:rsidR="009A2E6F">
        <w:rPr>
          <w:rFonts w:ascii="Times New Roman" w:hAnsi="Times New Roman" w:cs="Times New Roman"/>
          <w:sz w:val="24"/>
          <w:szCs w:val="24"/>
        </w:rPr>
        <w:t xml:space="preserve">. Many observers attribute the phenomenon </w:t>
      </w:r>
      <w:r w:rsidRPr="00A31F01">
        <w:rPr>
          <w:rFonts w:ascii="Times New Roman" w:hAnsi="Times New Roman" w:cs="Times New Roman"/>
          <w:sz w:val="24"/>
          <w:szCs w:val="24"/>
        </w:rPr>
        <w:t xml:space="preserve">to </w:t>
      </w:r>
      <w:r w:rsidR="009A2E6F">
        <w:rPr>
          <w:rFonts w:ascii="Times New Roman" w:hAnsi="Times New Roman" w:cs="Times New Roman"/>
          <w:sz w:val="24"/>
          <w:szCs w:val="24"/>
        </w:rPr>
        <w:t xml:space="preserve">Eastern Front tribal structure and hence </w:t>
      </w:r>
      <w:r w:rsidRPr="00A31F01">
        <w:rPr>
          <w:rFonts w:ascii="Times New Roman" w:hAnsi="Times New Roman" w:cs="Times New Roman"/>
          <w:sz w:val="24"/>
          <w:szCs w:val="24"/>
        </w:rPr>
        <w:t xml:space="preserve">the </w:t>
      </w:r>
      <w:r w:rsidR="009A2E6F">
        <w:rPr>
          <w:rFonts w:ascii="Times New Roman" w:hAnsi="Times New Roman" w:cs="Times New Roman"/>
          <w:sz w:val="24"/>
          <w:szCs w:val="24"/>
        </w:rPr>
        <w:t xml:space="preserve">ESPA </w:t>
      </w:r>
      <w:r w:rsidRPr="00A31F01">
        <w:rPr>
          <w:rFonts w:ascii="Times New Roman" w:hAnsi="Times New Roman" w:cs="Times New Roman"/>
          <w:sz w:val="24"/>
          <w:szCs w:val="24"/>
        </w:rPr>
        <w:t xml:space="preserve">allocation of the power and wealth sharing </w:t>
      </w:r>
      <w:r w:rsidR="009A2E6F">
        <w:rPr>
          <w:rFonts w:ascii="Times New Roman" w:hAnsi="Times New Roman" w:cs="Times New Roman"/>
          <w:sz w:val="24"/>
          <w:szCs w:val="24"/>
        </w:rPr>
        <w:t>arrangements on tribal basis. Another problem is t</w:t>
      </w:r>
      <w:r w:rsidRPr="00A31F01">
        <w:rPr>
          <w:rFonts w:ascii="Times New Roman" w:hAnsi="Times New Roman" w:cs="Times New Roman"/>
          <w:sz w:val="24"/>
          <w:szCs w:val="24"/>
        </w:rPr>
        <w:t xml:space="preserve">he spread of small arms, </w:t>
      </w:r>
      <w:r w:rsidR="009A2E6F">
        <w:rPr>
          <w:rFonts w:ascii="Times New Roman" w:hAnsi="Times New Roman" w:cs="Times New Roman"/>
          <w:sz w:val="24"/>
          <w:szCs w:val="24"/>
        </w:rPr>
        <w:t xml:space="preserve">partly because the arrangement did not enforce arms collection, </w:t>
      </w:r>
      <w:r w:rsidRPr="00A31F01">
        <w:rPr>
          <w:rFonts w:ascii="Times New Roman" w:hAnsi="Times New Roman" w:cs="Times New Roman"/>
          <w:sz w:val="24"/>
          <w:szCs w:val="24"/>
        </w:rPr>
        <w:t xml:space="preserve">which </w:t>
      </w:r>
      <w:r w:rsidR="009A2E6F">
        <w:rPr>
          <w:rFonts w:ascii="Times New Roman" w:hAnsi="Times New Roman" w:cs="Times New Roman"/>
          <w:sz w:val="24"/>
          <w:szCs w:val="24"/>
        </w:rPr>
        <w:t xml:space="preserve">contributed the rise in cross border illegal trade, arms </w:t>
      </w:r>
      <w:r w:rsidRPr="00A31F01">
        <w:rPr>
          <w:rFonts w:ascii="Times New Roman" w:hAnsi="Times New Roman" w:cs="Times New Roman"/>
          <w:sz w:val="24"/>
          <w:szCs w:val="24"/>
        </w:rPr>
        <w:t>smuggling, and human trafficking in the region</w:t>
      </w:r>
      <w:r w:rsidRPr="00A31F01">
        <w:rPr>
          <w:rStyle w:val="FootnoteReference"/>
          <w:rFonts w:ascii="Times New Roman" w:hAnsi="Times New Roman" w:cs="Times New Roman"/>
          <w:sz w:val="24"/>
          <w:szCs w:val="24"/>
        </w:rPr>
        <w:footnoteReference w:id="8"/>
      </w:r>
      <w:r w:rsidRPr="00A31F01">
        <w:rPr>
          <w:rFonts w:ascii="Times New Roman" w:hAnsi="Times New Roman" w:cs="Times New Roman"/>
          <w:sz w:val="24"/>
          <w:szCs w:val="24"/>
        </w:rPr>
        <w:t>. Besides, there is a general dissatisfaction with performance of the ESRDF, both in the type and distribution of projects it implemented and an a claim that it did not address the development needs of the region</w:t>
      </w:r>
    </w:p>
    <w:p w:rsidR="001F1A70" w:rsidRPr="00A31F01" w:rsidRDefault="001F1A70" w:rsidP="001F1A70">
      <w:pPr>
        <w:pStyle w:val="ListParagraph"/>
        <w:spacing w:after="0" w:line="240" w:lineRule="auto"/>
        <w:jc w:val="both"/>
        <w:rPr>
          <w:rFonts w:ascii="Times New Roman" w:hAnsi="Times New Roman" w:cs="Times New Roman"/>
          <w:sz w:val="24"/>
          <w:szCs w:val="24"/>
        </w:rPr>
      </w:pPr>
    </w:p>
    <w:p w:rsidR="00DE111A" w:rsidRPr="00A31F01" w:rsidRDefault="00DE111A" w:rsidP="009C5DA5">
      <w:pPr>
        <w:pStyle w:val="ListParagraph"/>
        <w:numPr>
          <w:ilvl w:val="0"/>
          <w:numId w:val="28"/>
        </w:numPr>
        <w:spacing w:after="0" w:line="240" w:lineRule="auto"/>
        <w:jc w:val="both"/>
        <w:outlineLvl w:val="0"/>
        <w:rPr>
          <w:rFonts w:ascii="Times New Roman" w:hAnsi="Times New Roman" w:cs="Times New Roman"/>
          <w:sz w:val="24"/>
          <w:szCs w:val="24"/>
        </w:rPr>
      </w:pPr>
      <w:r w:rsidRPr="00A31F01">
        <w:rPr>
          <w:rFonts w:ascii="Times New Roman" w:hAnsi="Times New Roman" w:cs="Times New Roman"/>
          <w:sz w:val="24"/>
          <w:szCs w:val="24"/>
        </w:rPr>
        <w:t>The recent expulsion of some international NGOs, for security reasons, and the halting of some UN projects, such as the TSI, has created a gap that has not yet been bridge</w:t>
      </w:r>
      <w:r w:rsidR="001F1A70" w:rsidRPr="00A31F01">
        <w:rPr>
          <w:rFonts w:ascii="Times New Roman" w:hAnsi="Times New Roman" w:cs="Times New Roman"/>
          <w:sz w:val="24"/>
          <w:szCs w:val="24"/>
        </w:rPr>
        <w:t>d</w:t>
      </w:r>
      <w:r w:rsidRPr="00A31F01">
        <w:rPr>
          <w:rFonts w:ascii="Times New Roman" w:hAnsi="Times New Roman" w:cs="Times New Roman"/>
          <w:sz w:val="24"/>
          <w:szCs w:val="24"/>
        </w:rPr>
        <w:t>, as some localities used to depend heavily on these organizations</w:t>
      </w:r>
      <w:r w:rsidR="001F1A70" w:rsidRPr="00A31F01">
        <w:rPr>
          <w:rFonts w:ascii="Times New Roman" w:hAnsi="Times New Roman" w:cs="Times New Roman"/>
          <w:sz w:val="24"/>
          <w:szCs w:val="24"/>
        </w:rPr>
        <w:t xml:space="preserve"> for basic services delivery.</w:t>
      </w:r>
    </w:p>
    <w:p w:rsidR="001F1A70" w:rsidRPr="00A31F01" w:rsidRDefault="001F1A70" w:rsidP="009C5DA5">
      <w:pPr>
        <w:spacing w:after="0" w:line="240" w:lineRule="auto"/>
        <w:jc w:val="both"/>
        <w:outlineLvl w:val="0"/>
        <w:rPr>
          <w:rFonts w:ascii="Times New Roman" w:hAnsi="Times New Roman" w:cs="Times New Roman"/>
          <w:sz w:val="24"/>
          <w:szCs w:val="24"/>
        </w:rPr>
      </w:pPr>
    </w:p>
    <w:p w:rsidR="00DE111A" w:rsidRPr="00A31F01" w:rsidRDefault="00DE111A" w:rsidP="009C5DA5">
      <w:pPr>
        <w:pStyle w:val="ListParagraph"/>
        <w:numPr>
          <w:ilvl w:val="0"/>
          <w:numId w:val="28"/>
        </w:numPr>
        <w:spacing w:after="0" w:line="240" w:lineRule="auto"/>
        <w:jc w:val="both"/>
        <w:outlineLvl w:val="0"/>
        <w:rPr>
          <w:rFonts w:ascii="Times New Roman" w:hAnsi="Times New Roman" w:cs="Times New Roman"/>
          <w:sz w:val="24"/>
          <w:szCs w:val="24"/>
        </w:rPr>
      </w:pPr>
      <w:r w:rsidRPr="00A31F01">
        <w:rPr>
          <w:rFonts w:ascii="Times New Roman" w:hAnsi="Times New Roman" w:cs="Times New Roman"/>
          <w:sz w:val="24"/>
          <w:szCs w:val="24"/>
        </w:rPr>
        <w:t xml:space="preserve">The last decade also witnessed a large increase in the number of civil society and community based organizations, seeming in anticipation of a flaw of funds expected to </w:t>
      </w:r>
      <w:r w:rsidRPr="00A31F01">
        <w:rPr>
          <w:rFonts w:ascii="Times New Roman" w:hAnsi="Times New Roman" w:cs="Times New Roman"/>
          <w:sz w:val="24"/>
          <w:szCs w:val="24"/>
        </w:rPr>
        <w:lastRenderedPageBreak/>
        <w:t>follow the ESPA. Although these CSOs and CBOs, with its limited capacity, contributed significantly to expand the outreach in service delivery, its impact remains limited as a result, with very few exceptions, of its weak structure and technical capacity, limited resources in the absence of donors and state support, seasonality of work, the impact of tribalism on its orientation and targeting, the relief mentality that has affected communities, institutions and CSOs due to the long duration of relief work, the severe competition over resources and the growing need of the local communities</w:t>
      </w:r>
    </w:p>
    <w:p w:rsidR="000513B9" w:rsidRPr="00A31F01" w:rsidRDefault="000513B9" w:rsidP="009C5DA5">
      <w:pPr>
        <w:pStyle w:val="ListParagraph"/>
        <w:spacing w:after="0" w:line="240" w:lineRule="auto"/>
        <w:rPr>
          <w:rFonts w:ascii="Times New Roman" w:hAnsi="Times New Roman" w:cs="Times New Roman"/>
        </w:rPr>
      </w:pPr>
    </w:p>
    <w:p w:rsidR="000513B9" w:rsidRPr="008E6086" w:rsidRDefault="000513B9" w:rsidP="009C5DA5">
      <w:pPr>
        <w:pStyle w:val="ListParagraph"/>
        <w:numPr>
          <w:ilvl w:val="0"/>
          <w:numId w:val="28"/>
        </w:numPr>
        <w:spacing w:after="0" w:line="240" w:lineRule="auto"/>
        <w:jc w:val="both"/>
        <w:rPr>
          <w:rFonts w:ascii="Times New Roman" w:hAnsi="Times New Roman" w:cs="Times New Roman"/>
          <w:sz w:val="24"/>
          <w:szCs w:val="24"/>
        </w:rPr>
      </w:pPr>
      <w:r w:rsidRPr="00A31F01">
        <w:rPr>
          <w:rFonts w:ascii="Times New Roman" w:hAnsi="Times New Roman" w:cs="Times New Roman"/>
          <w:sz w:val="24"/>
          <w:szCs w:val="24"/>
        </w:rPr>
        <w:t>Investment in the region is hampered the poor infrastructure, energy problems, international</w:t>
      </w:r>
      <w:r w:rsidRPr="008E6086">
        <w:rPr>
          <w:rFonts w:ascii="Times New Roman" w:hAnsi="Times New Roman" w:cs="Times New Roman"/>
          <w:sz w:val="24"/>
          <w:szCs w:val="24"/>
        </w:rPr>
        <w:t xml:space="preserve"> sanctions, high operation costs, instability of trade policies</w:t>
      </w:r>
      <w:r w:rsidR="008E6086">
        <w:rPr>
          <w:rFonts w:ascii="Times New Roman" w:hAnsi="Times New Roman" w:cs="Times New Roman"/>
          <w:sz w:val="24"/>
          <w:szCs w:val="24"/>
        </w:rPr>
        <w:t>,</w:t>
      </w:r>
      <w:r w:rsidRPr="008E6086">
        <w:rPr>
          <w:rFonts w:ascii="Times New Roman" w:hAnsi="Times New Roman" w:cs="Times New Roman"/>
          <w:sz w:val="24"/>
          <w:szCs w:val="24"/>
        </w:rPr>
        <w:t xml:space="preserve"> multiple production tax (locality, state, national)</w:t>
      </w:r>
      <w:r w:rsidR="008E6086">
        <w:rPr>
          <w:rFonts w:ascii="Times New Roman" w:hAnsi="Times New Roman" w:cs="Times New Roman"/>
          <w:sz w:val="24"/>
          <w:szCs w:val="24"/>
        </w:rPr>
        <w:t xml:space="preserve"> </w:t>
      </w:r>
      <w:r w:rsidRPr="008E6086">
        <w:rPr>
          <w:rFonts w:ascii="Times New Roman" w:hAnsi="Times New Roman" w:cs="Times New Roman"/>
          <w:sz w:val="24"/>
          <w:szCs w:val="24"/>
        </w:rPr>
        <w:t>and sometimes disagreements between Federal and State level institutions</w:t>
      </w:r>
      <w:r w:rsidR="008E6086">
        <w:rPr>
          <w:rFonts w:ascii="Times New Roman" w:hAnsi="Times New Roman" w:cs="Times New Roman"/>
          <w:sz w:val="24"/>
          <w:szCs w:val="24"/>
        </w:rPr>
        <w:t xml:space="preserve"> in addition to the poor i</w:t>
      </w:r>
      <w:r w:rsidR="008E6086" w:rsidRPr="008E6086">
        <w:rPr>
          <w:rFonts w:ascii="Times New Roman" w:hAnsi="Times New Roman" w:cs="Times New Roman"/>
          <w:sz w:val="24"/>
          <w:szCs w:val="24"/>
        </w:rPr>
        <w:t>nformation base</w:t>
      </w:r>
      <w:r w:rsidR="008E6086">
        <w:rPr>
          <w:rFonts w:ascii="Times New Roman" w:hAnsi="Times New Roman" w:cs="Times New Roman"/>
          <w:sz w:val="24"/>
          <w:szCs w:val="24"/>
        </w:rPr>
        <w:t xml:space="preserve"> and</w:t>
      </w:r>
      <w:r w:rsidR="008E6086" w:rsidRPr="008E6086">
        <w:rPr>
          <w:rFonts w:ascii="Times New Roman" w:hAnsi="Times New Roman" w:cs="Times New Roman"/>
          <w:sz w:val="24"/>
          <w:szCs w:val="24"/>
        </w:rPr>
        <w:t xml:space="preserve"> land disputes</w:t>
      </w:r>
      <w:r w:rsidRPr="008E6086">
        <w:rPr>
          <w:rFonts w:ascii="Times New Roman" w:hAnsi="Times New Roman" w:cs="Times New Roman"/>
          <w:sz w:val="24"/>
          <w:szCs w:val="24"/>
        </w:rPr>
        <w:t>.</w:t>
      </w:r>
    </w:p>
    <w:p w:rsidR="00DE111A" w:rsidRPr="00EF376D" w:rsidRDefault="00DE111A" w:rsidP="00EF376D">
      <w:pPr>
        <w:pStyle w:val="NormalWeb"/>
        <w:spacing w:before="0" w:beforeAutospacing="0" w:after="0" w:afterAutospacing="0"/>
        <w:jc w:val="both"/>
      </w:pPr>
    </w:p>
    <w:p w:rsidR="00DE111A" w:rsidRPr="00EF376D" w:rsidRDefault="00DE111A" w:rsidP="001F1A70">
      <w:pPr>
        <w:pStyle w:val="Heading3"/>
        <w:spacing w:before="0" w:line="240" w:lineRule="auto"/>
        <w:jc w:val="both"/>
        <w:rPr>
          <w:rFonts w:ascii="Times New Roman" w:hAnsi="Times New Roman" w:cs="Times New Roman"/>
          <w:b w:val="0"/>
          <w:bCs w:val="0"/>
          <w:color w:val="auto"/>
          <w:sz w:val="24"/>
          <w:szCs w:val="24"/>
        </w:rPr>
      </w:pPr>
      <w:r w:rsidRPr="00EF376D">
        <w:rPr>
          <w:rFonts w:ascii="Times New Roman" w:hAnsi="Times New Roman" w:cs="Times New Roman"/>
          <w:b w:val="0"/>
          <w:bCs w:val="0"/>
          <w:color w:val="auto"/>
          <w:sz w:val="24"/>
          <w:szCs w:val="24"/>
        </w:rPr>
        <w:t xml:space="preserve">The eastern </w:t>
      </w:r>
      <w:r w:rsidR="001F1A70">
        <w:rPr>
          <w:rFonts w:ascii="Times New Roman" w:hAnsi="Times New Roman" w:cs="Times New Roman"/>
          <w:b w:val="0"/>
          <w:bCs w:val="0"/>
          <w:color w:val="auto"/>
          <w:sz w:val="24"/>
          <w:szCs w:val="24"/>
        </w:rPr>
        <w:t>region</w:t>
      </w:r>
      <w:r w:rsidRPr="00EF376D">
        <w:rPr>
          <w:rFonts w:ascii="Times New Roman" w:hAnsi="Times New Roman" w:cs="Times New Roman"/>
          <w:b w:val="0"/>
          <w:bCs w:val="0"/>
          <w:color w:val="auto"/>
          <w:sz w:val="24"/>
          <w:szCs w:val="24"/>
        </w:rPr>
        <w:t xml:space="preserve"> in general </w:t>
      </w:r>
      <w:r w:rsidR="001F1A70">
        <w:rPr>
          <w:rFonts w:ascii="Times New Roman" w:hAnsi="Times New Roman" w:cs="Times New Roman"/>
          <w:b w:val="0"/>
          <w:bCs w:val="0"/>
          <w:color w:val="auto"/>
          <w:sz w:val="24"/>
          <w:szCs w:val="24"/>
        </w:rPr>
        <w:t>is</w:t>
      </w:r>
      <w:r w:rsidRPr="00EF376D">
        <w:rPr>
          <w:rFonts w:ascii="Times New Roman" w:hAnsi="Times New Roman" w:cs="Times New Roman"/>
          <w:b w:val="0"/>
          <w:bCs w:val="0"/>
          <w:color w:val="auto"/>
          <w:sz w:val="24"/>
          <w:szCs w:val="24"/>
        </w:rPr>
        <w:t xml:space="preserve"> characterized by:</w:t>
      </w:r>
    </w:p>
    <w:p w:rsidR="00DE111A" w:rsidRDefault="00DE111A" w:rsidP="00EF376D">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6F6189">
        <w:rPr>
          <w:rFonts w:ascii="Times New Roman" w:hAnsi="Times New Roman" w:cs="Times New Roman"/>
          <w:sz w:val="24"/>
          <w:szCs w:val="24"/>
        </w:rPr>
        <w:t>Low human development indicators</w:t>
      </w:r>
      <w:r w:rsidR="006F6189" w:rsidRPr="006F6189">
        <w:rPr>
          <w:rFonts w:ascii="Times New Roman" w:hAnsi="Times New Roman" w:cs="Times New Roman"/>
          <w:sz w:val="24"/>
          <w:szCs w:val="24"/>
        </w:rPr>
        <w:t xml:space="preserve"> (See Table 2)</w:t>
      </w:r>
    </w:p>
    <w:p w:rsidR="006F6189" w:rsidRPr="006F6189" w:rsidRDefault="006F6189" w:rsidP="006F6189">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EF376D" w:rsidRPr="00EF376D" w:rsidRDefault="00DE111A" w:rsidP="00EF376D">
      <w:pPr>
        <w:pStyle w:val="ListParagraph"/>
        <w:spacing w:after="0" w:line="240" w:lineRule="auto"/>
        <w:ind w:left="360"/>
        <w:jc w:val="center"/>
        <w:rPr>
          <w:rFonts w:ascii="Times New Roman" w:hAnsi="Times New Roman" w:cs="Times New Roman"/>
          <w:b/>
          <w:bCs/>
          <w:sz w:val="20"/>
          <w:szCs w:val="20"/>
        </w:rPr>
      </w:pPr>
      <w:r w:rsidRPr="00EF376D">
        <w:rPr>
          <w:rFonts w:ascii="Times New Roman" w:hAnsi="Times New Roman" w:cs="Times New Roman"/>
          <w:b/>
          <w:bCs/>
          <w:sz w:val="20"/>
          <w:szCs w:val="20"/>
        </w:rPr>
        <w:t xml:space="preserve">Table </w:t>
      </w:r>
      <w:r w:rsidR="00EF376D" w:rsidRPr="00EF376D">
        <w:rPr>
          <w:rFonts w:ascii="Times New Roman" w:hAnsi="Times New Roman" w:cs="Times New Roman"/>
          <w:b/>
          <w:bCs/>
          <w:sz w:val="20"/>
          <w:szCs w:val="20"/>
        </w:rPr>
        <w:t>2</w:t>
      </w:r>
      <w:r w:rsidRPr="00EF376D">
        <w:rPr>
          <w:rFonts w:ascii="Times New Roman" w:hAnsi="Times New Roman" w:cs="Times New Roman"/>
          <w:b/>
          <w:bCs/>
          <w:sz w:val="20"/>
          <w:szCs w:val="20"/>
        </w:rPr>
        <w:t>: Selected Demographic &amp; Human Development Indicators</w:t>
      </w:r>
    </w:p>
    <w:p w:rsidR="00DE111A" w:rsidRPr="00EF376D" w:rsidRDefault="00DE111A" w:rsidP="00EF376D">
      <w:pPr>
        <w:pStyle w:val="ListParagraph"/>
        <w:spacing w:after="0" w:line="240" w:lineRule="auto"/>
        <w:ind w:left="360"/>
        <w:jc w:val="center"/>
        <w:rPr>
          <w:rFonts w:ascii="Times New Roman" w:hAnsi="Times New Roman" w:cs="Times New Roman"/>
          <w:b/>
          <w:bCs/>
          <w:sz w:val="20"/>
          <w:szCs w:val="20"/>
        </w:rPr>
      </w:pPr>
      <w:r w:rsidRPr="00EF376D">
        <w:rPr>
          <w:rFonts w:ascii="Times New Roman" w:hAnsi="Times New Roman" w:cs="Times New Roman"/>
          <w:b/>
          <w:bCs/>
          <w:sz w:val="20"/>
          <w:szCs w:val="20"/>
        </w:rPr>
        <w:t xml:space="preserve">in </w:t>
      </w:r>
      <w:r w:rsidR="00EF376D" w:rsidRPr="00EF376D">
        <w:rPr>
          <w:rFonts w:ascii="Times New Roman" w:hAnsi="Times New Roman" w:cs="Times New Roman"/>
          <w:b/>
          <w:bCs/>
          <w:sz w:val="20"/>
          <w:szCs w:val="20"/>
        </w:rPr>
        <w:t xml:space="preserve">the </w:t>
      </w:r>
      <w:r w:rsidRPr="00EF376D">
        <w:rPr>
          <w:rFonts w:ascii="Times New Roman" w:hAnsi="Times New Roman" w:cs="Times New Roman"/>
          <w:b/>
          <w:bCs/>
          <w:sz w:val="20"/>
          <w:szCs w:val="20"/>
        </w:rPr>
        <w:t>Eastern States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911"/>
        <w:gridCol w:w="883"/>
        <w:gridCol w:w="883"/>
      </w:tblGrid>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b/>
                <w:bCs/>
                <w:sz w:val="20"/>
                <w:szCs w:val="20"/>
              </w:rPr>
            </w:pPr>
            <w:r w:rsidRPr="00EF376D">
              <w:rPr>
                <w:rFonts w:ascii="Times New Roman" w:hAnsi="Times New Roman" w:cs="Times New Roman"/>
                <w:b/>
                <w:bCs/>
                <w:sz w:val="20"/>
                <w:szCs w:val="20"/>
              </w:rPr>
              <w:t xml:space="preserve">Indicator </w:t>
            </w:r>
          </w:p>
        </w:tc>
        <w:tc>
          <w:tcPr>
            <w:tcW w:w="0" w:type="auto"/>
          </w:tcPr>
          <w:p w:rsidR="00EF376D" w:rsidRPr="00EF376D" w:rsidRDefault="00EF376D" w:rsidP="00DE111A">
            <w:pPr>
              <w:spacing w:after="0" w:line="240" w:lineRule="auto"/>
              <w:jc w:val="center"/>
              <w:rPr>
                <w:rFonts w:ascii="Times New Roman" w:hAnsi="Times New Roman" w:cs="Times New Roman"/>
                <w:b/>
                <w:bCs/>
                <w:sz w:val="20"/>
                <w:szCs w:val="20"/>
              </w:rPr>
            </w:pPr>
            <w:r w:rsidRPr="00EF376D">
              <w:rPr>
                <w:rFonts w:ascii="Times New Roman" w:hAnsi="Times New Roman" w:cs="Times New Roman"/>
                <w:b/>
                <w:bCs/>
                <w:sz w:val="20"/>
                <w:szCs w:val="20"/>
              </w:rPr>
              <w:t>Red Sea</w:t>
            </w:r>
          </w:p>
        </w:tc>
        <w:tc>
          <w:tcPr>
            <w:tcW w:w="0" w:type="auto"/>
          </w:tcPr>
          <w:p w:rsidR="00EF376D" w:rsidRPr="00EF376D" w:rsidRDefault="00EF376D" w:rsidP="00DE111A">
            <w:pPr>
              <w:spacing w:after="0" w:line="240" w:lineRule="auto"/>
              <w:jc w:val="center"/>
              <w:rPr>
                <w:rFonts w:ascii="Times New Roman" w:hAnsi="Times New Roman" w:cs="Times New Roman"/>
                <w:b/>
                <w:bCs/>
                <w:sz w:val="20"/>
                <w:szCs w:val="20"/>
              </w:rPr>
            </w:pPr>
            <w:r w:rsidRPr="00EF376D">
              <w:rPr>
                <w:rFonts w:ascii="Times New Roman" w:hAnsi="Times New Roman" w:cs="Times New Roman"/>
                <w:b/>
                <w:bCs/>
                <w:sz w:val="20"/>
                <w:szCs w:val="20"/>
              </w:rPr>
              <w:t>Kassala</w:t>
            </w:r>
          </w:p>
        </w:tc>
        <w:tc>
          <w:tcPr>
            <w:tcW w:w="0" w:type="auto"/>
          </w:tcPr>
          <w:p w:rsidR="00EF376D" w:rsidRPr="00EF376D" w:rsidRDefault="00EF376D" w:rsidP="00DE111A">
            <w:pPr>
              <w:spacing w:after="0" w:line="240" w:lineRule="auto"/>
              <w:jc w:val="center"/>
              <w:rPr>
                <w:rFonts w:ascii="Times New Roman" w:hAnsi="Times New Roman" w:cs="Times New Roman"/>
                <w:b/>
                <w:bCs/>
                <w:sz w:val="20"/>
                <w:szCs w:val="20"/>
              </w:rPr>
            </w:pPr>
            <w:r w:rsidRPr="00EF376D">
              <w:rPr>
                <w:rFonts w:ascii="Times New Roman" w:hAnsi="Times New Roman" w:cs="Times New Roman"/>
                <w:b/>
                <w:bCs/>
                <w:sz w:val="20"/>
                <w:szCs w:val="20"/>
              </w:rPr>
              <w:t>Gedarif</w:t>
            </w:r>
          </w:p>
        </w:tc>
      </w:tr>
      <w:tr w:rsidR="00EF376D" w:rsidRPr="00EF376D" w:rsidTr="00A413B0">
        <w:trPr>
          <w:jc w:val="center"/>
        </w:trPr>
        <w:tc>
          <w:tcPr>
            <w:tcW w:w="0" w:type="auto"/>
          </w:tcPr>
          <w:p w:rsidR="00EF376D" w:rsidRPr="00EF376D" w:rsidRDefault="00EF376D" w:rsidP="00DE111A">
            <w:pPr>
              <w:spacing w:after="0" w:line="240" w:lineRule="auto"/>
              <w:ind w:left="720" w:hanging="720"/>
              <w:rPr>
                <w:rFonts w:ascii="Times New Roman" w:hAnsi="Times New Roman" w:cs="Times New Roman"/>
                <w:sz w:val="20"/>
                <w:szCs w:val="20"/>
              </w:rPr>
            </w:pPr>
            <w:r w:rsidRPr="00EF376D">
              <w:rPr>
                <w:rFonts w:ascii="Times New Roman" w:hAnsi="Times New Roman" w:cs="Times New Roman"/>
                <w:sz w:val="20"/>
                <w:szCs w:val="20"/>
              </w:rPr>
              <w:t>Total Population (Million)</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1.4</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1.8</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1.3</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M/F Ratio (%)</w:t>
            </w:r>
          </w:p>
        </w:tc>
        <w:tc>
          <w:tcPr>
            <w:tcW w:w="0" w:type="auto"/>
          </w:tcPr>
          <w:p w:rsidR="00EF376D" w:rsidRPr="00EF376D" w:rsidRDefault="00EF376D" w:rsidP="007925E7">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127.9</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121.2</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97.1</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 xml:space="preserve">Urban population </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49.6</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26.1</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28.3</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Population Growth rate (1993-2008)</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6.7</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2.8</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3.9</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Nomadic Population</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18.5</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11.1%</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1.4%</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Dependency Ratio</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67.2</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78</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102</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Population under 15 years</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37.8</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41%</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57.1</w:t>
            </w:r>
          </w:p>
        </w:tc>
      </w:tr>
      <w:tr w:rsidR="00EF376D" w:rsidRPr="00EF376D" w:rsidTr="00A413B0">
        <w:trPr>
          <w:jc w:val="center"/>
        </w:trPr>
        <w:tc>
          <w:tcPr>
            <w:tcW w:w="0" w:type="auto"/>
          </w:tcPr>
          <w:p w:rsidR="00EF376D" w:rsidRPr="00EF376D" w:rsidRDefault="00EF376D" w:rsidP="00DE111A">
            <w:pPr>
              <w:autoSpaceDE w:val="0"/>
              <w:autoSpaceDN w:val="0"/>
              <w:adjustRightInd w:val="0"/>
              <w:spacing w:after="0" w:line="240" w:lineRule="auto"/>
              <w:rPr>
                <w:rFonts w:ascii="Times New Roman" w:hAnsi="Times New Roman" w:cs="Times New Roman"/>
                <w:sz w:val="20"/>
                <w:szCs w:val="20"/>
              </w:rPr>
            </w:pPr>
            <w:r w:rsidRPr="00EF376D">
              <w:rPr>
                <w:rFonts w:ascii="Times New Roman" w:hAnsi="Times New Roman" w:cs="Times New Roman"/>
                <w:sz w:val="20"/>
                <w:szCs w:val="20"/>
              </w:rPr>
              <w:t>Total Fertility Rate</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4.7</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3.1</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4.8</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Average family Size</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4.6</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5.1</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6.8</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Crude Birth Rate</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17.7</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21.8</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34.5</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Infant mortality Rate</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141.6</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111</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101</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Child Mortality Rate</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72.1</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99.3</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79.6</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Crude Death Rate</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16.9</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17</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16</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Life Expectancy at Birth- Both Sexes</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59</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58.7</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59.8</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Life Expectancy at Birth- Males</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58.9</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58.2</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59.4</w:t>
            </w:r>
          </w:p>
        </w:tc>
      </w:tr>
      <w:tr w:rsidR="00EF376D" w:rsidRPr="00EF376D" w:rsidTr="00A413B0">
        <w:trPr>
          <w:jc w:val="center"/>
        </w:trPr>
        <w:tc>
          <w:tcPr>
            <w:tcW w:w="0" w:type="auto"/>
          </w:tcPr>
          <w:p w:rsidR="00EF376D" w:rsidRPr="00EF376D" w:rsidRDefault="00EF376D" w:rsidP="00DE111A">
            <w:pPr>
              <w:autoSpaceDE w:val="0"/>
              <w:autoSpaceDN w:val="0"/>
              <w:adjustRightInd w:val="0"/>
              <w:spacing w:after="0" w:line="240" w:lineRule="auto"/>
              <w:rPr>
                <w:rFonts w:ascii="Times New Roman" w:hAnsi="Times New Roman" w:cs="Times New Roman"/>
                <w:sz w:val="20"/>
                <w:szCs w:val="20"/>
              </w:rPr>
            </w:pPr>
            <w:r w:rsidRPr="00EF376D">
              <w:rPr>
                <w:rFonts w:ascii="Times New Roman" w:hAnsi="Times New Roman" w:cs="Times New Roman"/>
                <w:sz w:val="20"/>
                <w:szCs w:val="20"/>
              </w:rPr>
              <w:t>Life Expectancy at Birth- Females</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59</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59.1</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60.1</w:t>
            </w:r>
          </w:p>
        </w:tc>
      </w:tr>
      <w:tr w:rsidR="00EF376D" w:rsidRPr="00EF376D" w:rsidTr="00A413B0">
        <w:trPr>
          <w:jc w:val="center"/>
        </w:trPr>
        <w:tc>
          <w:tcPr>
            <w:tcW w:w="0" w:type="auto"/>
          </w:tcPr>
          <w:p w:rsidR="00EF376D" w:rsidRPr="00EF376D" w:rsidRDefault="00EF376D" w:rsidP="00A413B0">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Reproductive Health Poverty **</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32</w:t>
            </w:r>
          </w:p>
        </w:tc>
        <w:tc>
          <w:tcPr>
            <w:tcW w:w="0" w:type="auto"/>
          </w:tcPr>
          <w:p w:rsidR="00EF376D" w:rsidRPr="00EF376D" w:rsidRDefault="00EF376D" w:rsidP="007925E7">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64</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72</w:t>
            </w:r>
          </w:p>
        </w:tc>
      </w:tr>
      <w:tr w:rsidR="00EF376D" w:rsidRPr="00EF376D" w:rsidTr="00A413B0">
        <w:trPr>
          <w:jc w:val="center"/>
        </w:trPr>
        <w:tc>
          <w:tcPr>
            <w:tcW w:w="0" w:type="auto"/>
          </w:tcPr>
          <w:p w:rsidR="00EF376D" w:rsidRPr="00EF376D" w:rsidRDefault="00EF376D" w:rsidP="001F1A70">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Disability Rate</w:t>
            </w:r>
          </w:p>
        </w:tc>
        <w:tc>
          <w:tcPr>
            <w:tcW w:w="0" w:type="auto"/>
          </w:tcPr>
          <w:p w:rsidR="00EF376D" w:rsidRPr="00EF376D" w:rsidRDefault="00EF376D" w:rsidP="00EF376D">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3.7</w:t>
            </w:r>
          </w:p>
        </w:tc>
        <w:tc>
          <w:tcPr>
            <w:tcW w:w="0" w:type="auto"/>
          </w:tcPr>
          <w:p w:rsidR="00EF376D" w:rsidRPr="00EF376D" w:rsidRDefault="00EF376D" w:rsidP="00EF376D">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4.5</w:t>
            </w:r>
          </w:p>
        </w:tc>
        <w:tc>
          <w:tcPr>
            <w:tcW w:w="0" w:type="auto"/>
          </w:tcPr>
          <w:p w:rsidR="00EF376D" w:rsidRPr="00EF376D" w:rsidRDefault="00EF376D" w:rsidP="001F1A70">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4.9</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Maternal Mortality Rate</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565</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466</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564</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Maternal Mortality Rate for nomads</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672</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565</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694</w:t>
            </w:r>
          </w:p>
        </w:tc>
      </w:tr>
      <w:tr w:rsidR="00EF376D" w:rsidRPr="00EF376D" w:rsidTr="00A413B0">
        <w:trPr>
          <w:jc w:val="center"/>
        </w:trPr>
        <w:tc>
          <w:tcPr>
            <w:tcW w:w="0" w:type="auto"/>
          </w:tcPr>
          <w:p w:rsidR="00EF376D" w:rsidRPr="00EF376D" w:rsidRDefault="00EF376D" w:rsidP="00DE111A">
            <w:pPr>
              <w:autoSpaceDE w:val="0"/>
              <w:autoSpaceDN w:val="0"/>
              <w:adjustRightInd w:val="0"/>
              <w:spacing w:after="0" w:line="240" w:lineRule="auto"/>
              <w:rPr>
                <w:rFonts w:ascii="Times New Roman" w:hAnsi="Times New Roman" w:cs="Times New Roman"/>
                <w:sz w:val="20"/>
                <w:szCs w:val="20"/>
              </w:rPr>
            </w:pPr>
            <w:r w:rsidRPr="00EF376D">
              <w:rPr>
                <w:rFonts w:ascii="Times New Roman" w:hAnsi="Times New Roman" w:cs="Times New Roman"/>
                <w:sz w:val="20"/>
                <w:szCs w:val="20"/>
              </w:rPr>
              <w:t>Persons with disability</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3.7</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4.6</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4.9</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Population with access to clean water</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18</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29</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32</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Households with sanitation facilities</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68</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60</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55</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Economic Activity Rate – Both Sexes</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p>
        </w:tc>
        <w:tc>
          <w:tcPr>
            <w:tcW w:w="0" w:type="auto"/>
          </w:tcPr>
          <w:p w:rsidR="00EF376D" w:rsidRPr="00EF376D" w:rsidRDefault="00EF376D" w:rsidP="007925E7">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35.8</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32.3</w:t>
            </w:r>
          </w:p>
        </w:tc>
      </w:tr>
      <w:tr w:rsidR="00EF376D" w:rsidRPr="00EF376D" w:rsidTr="00A413B0">
        <w:trPr>
          <w:jc w:val="center"/>
        </w:trPr>
        <w:tc>
          <w:tcPr>
            <w:tcW w:w="0" w:type="auto"/>
          </w:tcPr>
          <w:p w:rsidR="00EF376D" w:rsidRPr="00EF376D" w:rsidRDefault="00EF376D" w:rsidP="00DE111A">
            <w:pPr>
              <w:spacing w:after="0" w:line="240" w:lineRule="auto"/>
              <w:rPr>
                <w:rFonts w:ascii="Times New Roman" w:hAnsi="Times New Roman" w:cs="Times New Roman"/>
                <w:sz w:val="20"/>
                <w:szCs w:val="20"/>
              </w:rPr>
            </w:pPr>
            <w:r w:rsidRPr="00EF376D">
              <w:rPr>
                <w:rFonts w:ascii="Times New Roman" w:hAnsi="Times New Roman" w:cs="Times New Roman"/>
                <w:sz w:val="20"/>
                <w:szCs w:val="20"/>
              </w:rPr>
              <w:t>Labor Participation Rate</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26.3</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21.5</w:t>
            </w:r>
          </w:p>
        </w:tc>
      </w:tr>
      <w:tr w:rsidR="00EF376D" w:rsidRPr="00EF376D" w:rsidTr="00A413B0">
        <w:trPr>
          <w:jc w:val="center"/>
        </w:trPr>
        <w:tc>
          <w:tcPr>
            <w:tcW w:w="0" w:type="auto"/>
          </w:tcPr>
          <w:p w:rsidR="00EF376D" w:rsidRPr="00EF376D" w:rsidRDefault="00EF376D" w:rsidP="00DE111A">
            <w:pPr>
              <w:autoSpaceDE w:val="0"/>
              <w:autoSpaceDN w:val="0"/>
              <w:adjustRightInd w:val="0"/>
              <w:spacing w:after="0" w:line="240" w:lineRule="auto"/>
              <w:rPr>
                <w:rFonts w:ascii="Times New Roman" w:hAnsi="Times New Roman" w:cs="Times New Roman"/>
                <w:sz w:val="20"/>
                <w:szCs w:val="20"/>
              </w:rPr>
            </w:pPr>
            <w:r w:rsidRPr="00EF376D">
              <w:rPr>
                <w:rFonts w:ascii="Times New Roman" w:hAnsi="Times New Roman" w:cs="Times New Roman"/>
                <w:sz w:val="20"/>
                <w:szCs w:val="20"/>
              </w:rPr>
              <w:t>Literacy rate (6 and over)-Both Sexes</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47</w:t>
            </w:r>
          </w:p>
        </w:tc>
        <w:tc>
          <w:tcPr>
            <w:tcW w:w="0" w:type="auto"/>
          </w:tcPr>
          <w:p w:rsidR="00EF376D" w:rsidRPr="00EF376D" w:rsidRDefault="00EF376D" w:rsidP="007925E7">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44</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57</w:t>
            </w:r>
          </w:p>
        </w:tc>
      </w:tr>
      <w:tr w:rsidR="00EF376D" w:rsidRPr="00EF376D" w:rsidTr="00A413B0">
        <w:trPr>
          <w:jc w:val="center"/>
        </w:trPr>
        <w:tc>
          <w:tcPr>
            <w:tcW w:w="0" w:type="auto"/>
          </w:tcPr>
          <w:p w:rsidR="00EF376D" w:rsidRPr="00EF376D" w:rsidRDefault="00EF376D" w:rsidP="00DE111A">
            <w:pPr>
              <w:autoSpaceDE w:val="0"/>
              <w:autoSpaceDN w:val="0"/>
              <w:adjustRightInd w:val="0"/>
              <w:spacing w:after="0" w:line="240" w:lineRule="auto"/>
              <w:rPr>
                <w:rFonts w:ascii="Times New Roman" w:hAnsi="Times New Roman" w:cs="Times New Roman"/>
                <w:sz w:val="20"/>
                <w:szCs w:val="20"/>
              </w:rPr>
            </w:pPr>
            <w:r w:rsidRPr="00EF376D">
              <w:rPr>
                <w:rFonts w:ascii="Times New Roman" w:hAnsi="Times New Roman" w:cs="Times New Roman"/>
                <w:sz w:val="20"/>
                <w:szCs w:val="20"/>
              </w:rPr>
              <w:t>Never attended school (6 years +)</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55</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50</w:t>
            </w:r>
          </w:p>
        </w:tc>
        <w:tc>
          <w:tcPr>
            <w:tcW w:w="0" w:type="auto"/>
          </w:tcPr>
          <w:p w:rsidR="00EF376D" w:rsidRPr="00EF376D" w:rsidRDefault="00EF376D" w:rsidP="00DE111A">
            <w:pPr>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40</w:t>
            </w:r>
          </w:p>
        </w:tc>
      </w:tr>
      <w:tr w:rsidR="00EF376D" w:rsidRPr="00EF376D" w:rsidTr="00A413B0">
        <w:trPr>
          <w:jc w:val="center"/>
        </w:trPr>
        <w:tc>
          <w:tcPr>
            <w:tcW w:w="0" w:type="auto"/>
          </w:tcPr>
          <w:p w:rsidR="00EF376D" w:rsidRPr="00EF376D" w:rsidRDefault="00EF376D" w:rsidP="00DE111A">
            <w:pPr>
              <w:autoSpaceDE w:val="0"/>
              <w:autoSpaceDN w:val="0"/>
              <w:adjustRightInd w:val="0"/>
              <w:spacing w:after="0" w:line="240" w:lineRule="auto"/>
              <w:rPr>
                <w:rFonts w:ascii="Times New Roman" w:hAnsi="Times New Roman" w:cs="Times New Roman"/>
                <w:sz w:val="20"/>
                <w:szCs w:val="20"/>
              </w:rPr>
            </w:pPr>
            <w:r w:rsidRPr="00EF376D">
              <w:rPr>
                <w:rFonts w:ascii="Times New Roman" w:hAnsi="Times New Roman" w:cs="Times New Roman"/>
                <w:sz w:val="20"/>
                <w:szCs w:val="20"/>
              </w:rPr>
              <w:t>Net migration</w:t>
            </w:r>
          </w:p>
        </w:tc>
        <w:tc>
          <w:tcPr>
            <w:tcW w:w="0" w:type="auto"/>
          </w:tcPr>
          <w:p w:rsidR="00EF376D" w:rsidRPr="00EF376D" w:rsidRDefault="00EF376D" w:rsidP="007925E7">
            <w:pPr>
              <w:autoSpaceDE w:val="0"/>
              <w:autoSpaceDN w:val="0"/>
              <w:adjustRightInd w:val="0"/>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0.58</w:t>
            </w:r>
          </w:p>
        </w:tc>
        <w:tc>
          <w:tcPr>
            <w:tcW w:w="0" w:type="auto"/>
          </w:tcPr>
          <w:p w:rsidR="00EF376D" w:rsidRPr="00EF376D" w:rsidRDefault="00EF376D" w:rsidP="00DE111A">
            <w:pPr>
              <w:autoSpaceDE w:val="0"/>
              <w:autoSpaceDN w:val="0"/>
              <w:adjustRightInd w:val="0"/>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0.1</w:t>
            </w:r>
          </w:p>
        </w:tc>
        <w:tc>
          <w:tcPr>
            <w:tcW w:w="0" w:type="auto"/>
          </w:tcPr>
          <w:p w:rsidR="00EF376D" w:rsidRPr="00EF376D" w:rsidRDefault="00EF376D" w:rsidP="00DE111A">
            <w:pPr>
              <w:autoSpaceDE w:val="0"/>
              <w:autoSpaceDN w:val="0"/>
              <w:adjustRightInd w:val="0"/>
              <w:spacing w:after="0" w:line="240" w:lineRule="auto"/>
              <w:jc w:val="center"/>
              <w:rPr>
                <w:rFonts w:ascii="Times New Roman" w:hAnsi="Times New Roman" w:cs="Times New Roman"/>
                <w:sz w:val="20"/>
                <w:szCs w:val="20"/>
              </w:rPr>
            </w:pPr>
            <w:r w:rsidRPr="00EF376D">
              <w:rPr>
                <w:rFonts w:ascii="Times New Roman" w:hAnsi="Times New Roman" w:cs="Times New Roman"/>
                <w:sz w:val="20"/>
                <w:szCs w:val="20"/>
              </w:rPr>
              <w:t>1.4</w:t>
            </w:r>
          </w:p>
        </w:tc>
      </w:tr>
    </w:tbl>
    <w:p w:rsidR="00DE111A" w:rsidRPr="00B8281C" w:rsidRDefault="00DE111A" w:rsidP="00EF376D">
      <w:pPr>
        <w:pStyle w:val="ListParagraph"/>
        <w:spacing w:after="0" w:line="240" w:lineRule="auto"/>
        <w:ind w:left="2160"/>
        <w:rPr>
          <w:rFonts w:ascii="Times New Roman" w:hAnsi="Times New Roman" w:cs="Times New Roman"/>
          <w:b/>
          <w:bCs/>
          <w:sz w:val="20"/>
          <w:szCs w:val="20"/>
          <w:lang w:val="fr-FR"/>
        </w:rPr>
      </w:pPr>
      <w:r w:rsidRPr="00B8281C">
        <w:rPr>
          <w:rFonts w:ascii="Times New Roman" w:hAnsi="Times New Roman" w:cs="Times New Roman"/>
          <w:b/>
          <w:bCs/>
          <w:sz w:val="20"/>
          <w:szCs w:val="20"/>
          <w:lang w:val="fr-FR"/>
        </w:rPr>
        <w:t>Source: Sudan National Population Census, 2008</w:t>
      </w:r>
    </w:p>
    <w:p w:rsidR="00EF376D" w:rsidRPr="00EF376D" w:rsidRDefault="00EF376D" w:rsidP="00EF376D">
      <w:pPr>
        <w:pStyle w:val="ListParagraph"/>
        <w:spacing w:after="0" w:line="240" w:lineRule="auto"/>
        <w:ind w:left="2160"/>
        <w:rPr>
          <w:rFonts w:ascii="Times New Roman" w:hAnsi="Times New Roman" w:cs="Times New Roman"/>
          <w:b/>
          <w:bCs/>
          <w:sz w:val="20"/>
          <w:szCs w:val="20"/>
        </w:rPr>
      </w:pPr>
      <w:r w:rsidRPr="00EF376D">
        <w:rPr>
          <w:rFonts w:ascii="Times New Roman" w:hAnsi="Times New Roman" w:cs="Times New Roman"/>
          <w:b/>
          <w:bCs/>
          <w:sz w:val="20"/>
          <w:szCs w:val="20"/>
        </w:rPr>
        <w:t>** Source: Family Health survey, 2010</w:t>
      </w:r>
    </w:p>
    <w:p w:rsidR="00DE111A" w:rsidRPr="006F6189" w:rsidRDefault="00DE111A" w:rsidP="006F6189">
      <w:pPr>
        <w:autoSpaceDE w:val="0"/>
        <w:autoSpaceDN w:val="0"/>
        <w:adjustRightInd w:val="0"/>
        <w:spacing w:after="0" w:line="240" w:lineRule="auto"/>
        <w:jc w:val="both"/>
        <w:rPr>
          <w:rFonts w:ascii="Times New Roman" w:hAnsi="Times New Roman" w:cs="Times New Roman"/>
          <w:sz w:val="24"/>
          <w:szCs w:val="24"/>
        </w:rPr>
      </w:pPr>
    </w:p>
    <w:p w:rsidR="00DE111A" w:rsidRPr="001F1A70" w:rsidRDefault="00DE111A" w:rsidP="006F618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6F6189">
        <w:rPr>
          <w:rFonts w:ascii="Times New Roman" w:hAnsi="Times New Roman" w:cs="Times New Roman"/>
          <w:sz w:val="24"/>
          <w:szCs w:val="24"/>
          <w:lang w:val="en-GB"/>
        </w:rPr>
        <w:lastRenderedPageBreak/>
        <w:t xml:space="preserve">Large refugee population from Eritrea and Ethiopia and from West Africa as well as the scores of </w:t>
      </w:r>
      <w:r w:rsidRPr="001F1A70">
        <w:rPr>
          <w:rFonts w:ascii="Times New Roman" w:hAnsi="Times New Roman" w:cs="Times New Roman"/>
          <w:sz w:val="24"/>
          <w:szCs w:val="24"/>
          <w:lang w:val="en-GB"/>
        </w:rPr>
        <w:t>displaced population from other parts of Sudan</w:t>
      </w:r>
    </w:p>
    <w:p w:rsidR="00DE111A" w:rsidRPr="001F1A70" w:rsidRDefault="00DE111A" w:rsidP="00996D8D">
      <w:pPr>
        <w:pStyle w:val="Heading3"/>
        <w:keepLines w:val="0"/>
        <w:numPr>
          <w:ilvl w:val="0"/>
          <w:numId w:val="27"/>
        </w:numPr>
        <w:spacing w:before="0" w:line="240" w:lineRule="auto"/>
        <w:jc w:val="both"/>
        <w:rPr>
          <w:rFonts w:ascii="Times New Roman" w:hAnsi="Times New Roman" w:cs="Times New Roman"/>
          <w:b w:val="0"/>
          <w:bCs w:val="0"/>
          <w:color w:val="auto"/>
          <w:sz w:val="24"/>
          <w:szCs w:val="24"/>
        </w:rPr>
      </w:pPr>
      <w:r w:rsidRPr="001F1A70">
        <w:rPr>
          <w:rFonts w:ascii="Times New Roman" w:hAnsi="Times New Roman" w:cs="Times New Roman"/>
          <w:b w:val="0"/>
          <w:bCs w:val="0"/>
          <w:color w:val="auto"/>
          <w:sz w:val="24"/>
          <w:szCs w:val="24"/>
        </w:rPr>
        <w:t xml:space="preserve">High vulnerability to natural </w:t>
      </w:r>
      <w:r w:rsidR="00996D8D">
        <w:rPr>
          <w:rFonts w:ascii="Times New Roman" w:hAnsi="Times New Roman" w:cs="Times New Roman"/>
          <w:b w:val="0"/>
          <w:bCs w:val="0"/>
          <w:color w:val="auto"/>
          <w:sz w:val="24"/>
          <w:szCs w:val="24"/>
        </w:rPr>
        <w:t>hazards</w:t>
      </w:r>
      <w:r w:rsidRPr="001F1A70">
        <w:rPr>
          <w:rFonts w:ascii="Times New Roman" w:hAnsi="Times New Roman" w:cs="Times New Roman"/>
          <w:b w:val="0"/>
          <w:bCs w:val="0"/>
          <w:color w:val="auto"/>
          <w:sz w:val="24"/>
          <w:szCs w:val="24"/>
        </w:rPr>
        <w:t>, particularly rainfall variability and large scale degradation of natural resources and the environment;</w:t>
      </w:r>
    </w:p>
    <w:p w:rsidR="00DE111A" w:rsidRPr="006F6189" w:rsidRDefault="00DE111A" w:rsidP="006F6189">
      <w:pPr>
        <w:pStyle w:val="ListParagraph"/>
        <w:numPr>
          <w:ilvl w:val="0"/>
          <w:numId w:val="27"/>
        </w:numPr>
        <w:tabs>
          <w:tab w:val="num" w:pos="720"/>
        </w:tabs>
        <w:spacing w:after="0" w:line="240" w:lineRule="auto"/>
        <w:jc w:val="both"/>
        <w:rPr>
          <w:rFonts w:ascii="Times New Roman" w:hAnsi="Times New Roman" w:cs="Times New Roman"/>
          <w:sz w:val="24"/>
          <w:szCs w:val="24"/>
        </w:rPr>
      </w:pPr>
      <w:r w:rsidRPr="006F6189">
        <w:rPr>
          <w:rFonts w:ascii="Times New Roman" w:eastAsia="Gungsuh" w:hAnsi="Times New Roman" w:cs="Times New Roman"/>
          <w:sz w:val="24"/>
          <w:szCs w:val="24"/>
        </w:rPr>
        <w:t>Inadequate social capital and limited skills and consequently limited</w:t>
      </w:r>
      <w:r w:rsidRPr="006F6189">
        <w:rPr>
          <w:rFonts w:ascii="Times New Roman" w:hAnsi="Times New Roman" w:cs="Times New Roman"/>
          <w:sz w:val="24"/>
          <w:szCs w:val="24"/>
        </w:rPr>
        <w:t xml:space="preserve"> access to the labor market</w:t>
      </w:r>
      <w:r w:rsidRPr="006F6189">
        <w:rPr>
          <w:rFonts w:ascii="Times New Roman" w:eastAsia="Gungsuh" w:hAnsi="Times New Roman" w:cs="Times New Roman"/>
          <w:sz w:val="24"/>
          <w:szCs w:val="24"/>
        </w:rPr>
        <w:t xml:space="preserve"> leading to high unemployment rates and a huge, congested and growing informal sector</w:t>
      </w:r>
    </w:p>
    <w:p w:rsidR="00DE111A" w:rsidRPr="006F6189" w:rsidRDefault="00DE111A" w:rsidP="006F6189">
      <w:pPr>
        <w:pStyle w:val="ListParagraph"/>
        <w:numPr>
          <w:ilvl w:val="0"/>
          <w:numId w:val="27"/>
        </w:numPr>
        <w:spacing w:after="0" w:line="240" w:lineRule="auto"/>
        <w:jc w:val="both"/>
        <w:rPr>
          <w:rFonts w:ascii="Times New Roman" w:hAnsi="Times New Roman" w:cs="Times New Roman"/>
          <w:sz w:val="24"/>
          <w:szCs w:val="24"/>
        </w:rPr>
      </w:pPr>
      <w:r w:rsidRPr="006F6189">
        <w:rPr>
          <w:rFonts w:ascii="Times New Roman" w:hAnsi="Times New Roman" w:cs="Times New Roman"/>
          <w:sz w:val="24"/>
          <w:szCs w:val="24"/>
        </w:rPr>
        <w:t>High levels of poverty in both urban and rural areas; and</w:t>
      </w:r>
    </w:p>
    <w:p w:rsidR="00DE111A" w:rsidRPr="006F6189" w:rsidRDefault="00DE111A" w:rsidP="006F6189">
      <w:pPr>
        <w:pStyle w:val="ListParagraph"/>
        <w:numPr>
          <w:ilvl w:val="0"/>
          <w:numId w:val="27"/>
        </w:numPr>
        <w:spacing w:after="0" w:line="240" w:lineRule="auto"/>
        <w:jc w:val="both"/>
        <w:rPr>
          <w:rFonts w:ascii="Times New Roman" w:hAnsi="Times New Roman" w:cs="Times New Roman"/>
          <w:sz w:val="24"/>
          <w:szCs w:val="24"/>
        </w:rPr>
      </w:pPr>
      <w:r w:rsidRPr="006F6189">
        <w:rPr>
          <w:rFonts w:ascii="Times New Roman" w:hAnsi="Times New Roman" w:cs="Times New Roman"/>
          <w:sz w:val="24"/>
          <w:szCs w:val="24"/>
        </w:rPr>
        <w:t>Poor social service institutions in towns which fail to meet the demands of the growing population rural migrants, IDPs and refugees.</w:t>
      </w:r>
    </w:p>
    <w:p w:rsidR="00DE111A" w:rsidRDefault="00DE111A" w:rsidP="006F6189">
      <w:pPr>
        <w:pStyle w:val="NormalWeb"/>
        <w:spacing w:before="0" w:beforeAutospacing="0" w:after="0" w:afterAutospacing="0"/>
        <w:jc w:val="both"/>
      </w:pPr>
    </w:p>
    <w:p w:rsidR="001F1A70" w:rsidRPr="001F1A70" w:rsidRDefault="001F1A70" w:rsidP="001F1A70">
      <w:pPr>
        <w:spacing w:after="0" w:line="240" w:lineRule="auto"/>
        <w:jc w:val="both"/>
        <w:rPr>
          <w:rFonts w:ascii="Times New Roman" w:hAnsi="Times New Roman"/>
          <w:sz w:val="24"/>
          <w:szCs w:val="24"/>
        </w:rPr>
      </w:pPr>
      <w:r w:rsidRPr="001F1A70">
        <w:rPr>
          <w:rFonts w:ascii="Times New Roman" w:hAnsi="Times New Roman"/>
          <w:sz w:val="24"/>
          <w:szCs w:val="24"/>
        </w:rPr>
        <w:t>From the MDG profile and the Family Health Survey:</w:t>
      </w:r>
    </w:p>
    <w:p w:rsidR="001F1A70" w:rsidRPr="001F1A70" w:rsidRDefault="001F1A70" w:rsidP="001F1A70">
      <w:pPr>
        <w:pStyle w:val="ListParagraph"/>
        <w:numPr>
          <w:ilvl w:val="0"/>
          <w:numId w:val="40"/>
        </w:numPr>
        <w:spacing w:after="0" w:line="240" w:lineRule="auto"/>
        <w:jc w:val="both"/>
        <w:rPr>
          <w:rFonts w:ascii="Times New Roman" w:hAnsi="Times New Roman"/>
          <w:sz w:val="24"/>
          <w:szCs w:val="24"/>
        </w:rPr>
      </w:pPr>
      <w:r w:rsidRPr="001F1A70">
        <w:rPr>
          <w:rFonts w:ascii="Times New Roman" w:hAnsi="Times New Roman"/>
          <w:sz w:val="24"/>
          <w:szCs w:val="24"/>
        </w:rPr>
        <w:t xml:space="preserve">Poverty rates of 58% and 50% in the Red Sea and Gadaref state respectively are above the national poverty line of 46% </w:t>
      </w:r>
    </w:p>
    <w:p w:rsidR="001F1A70" w:rsidRPr="001F1A70" w:rsidRDefault="001F1A70" w:rsidP="001F1A70">
      <w:pPr>
        <w:pStyle w:val="ListParagraph"/>
        <w:numPr>
          <w:ilvl w:val="0"/>
          <w:numId w:val="40"/>
        </w:numPr>
        <w:spacing w:after="0" w:line="240" w:lineRule="auto"/>
        <w:jc w:val="both"/>
        <w:rPr>
          <w:rFonts w:ascii="Times New Roman" w:hAnsi="Times New Roman"/>
          <w:sz w:val="24"/>
          <w:szCs w:val="24"/>
        </w:rPr>
      </w:pPr>
      <w:r w:rsidRPr="001F1A70">
        <w:rPr>
          <w:rFonts w:ascii="Times New Roman" w:hAnsi="Times New Roman"/>
          <w:sz w:val="24"/>
          <w:szCs w:val="24"/>
        </w:rPr>
        <w:t xml:space="preserve">44% of the population is food deprived in the Red Sea. </w:t>
      </w:r>
    </w:p>
    <w:p w:rsidR="001F1A70" w:rsidRPr="001F1A70" w:rsidRDefault="001F1A70" w:rsidP="001F1A70">
      <w:pPr>
        <w:pStyle w:val="ListParagraph"/>
        <w:numPr>
          <w:ilvl w:val="0"/>
          <w:numId w:val="40"/>
        </w:numPr>
        <w:spacing w:after="0" w:line="240" w:lineRule="auto"/>
        <w:jc w:val="both"/>
        <w:rPr>
          <w:rFonts w:ascii="Times New Roman" w:hAnsi="Times New Roman"/>
          <w:sz w:val="24"/>
          <w:szCs w:val="24"/>
        </w:rPr>
      </w:pPr>
      <w:r w:rsidRPr="001F1A70">
        <w:rPr>
          <w:rFonts w:ascii="Times New Roman" w:hAnsi="Times New Roman"/>
          <w:sz w:val="24"/>
          <w:szCs w:val="24"/>
        </w:rPr>
        <w:t>The Red Sea state has the lowest Gross Enrolment Rate (13.1%) among Northern states.</w:t>
      </w:r>
    </w:p>
    <w:p w:rsidR="001F1A70" w:rsidRPr="001F1A70" w:rsidRDefault="001F1A70" w:rsidP="001F1A70">
      <w:pPr>
        <w:pStyle w:val="ListParagraph"/>
        <w:numPr>
          <w:ilvl w:val="0"/>
          <w:numId w:val="40"/>
        </w:numPr>
        <w:spacing w:after="0" w:line="240" w:lineRule="auto"/>
        <w:jc w:val="both"/>
        <w:rPr>
          <w:rFonts w:ascii="Times New Roman" w:hAnsi="Times New Roman"/>
          <w:sz w:val="24"/>
          <w:szCs w:val="24"/>
        </w:rPr>
      </w:pPr>
      <w:r w:rsidRPr="001F1A70">
        <w:rPr>
          <w:rFonts w:ascii="Times New Roman" w:hAnsi="Times New Roman"/>
          <w:sz w:val="24"/>
          <w:szCs w:val="24"/>
        </w:rPr>
        <w:t>Only 14.3% of women contribute to employment in Eastern Sudan states</w:t>
      </w:r>
    </w:p>
    <w:p w:rsidR="001F1A70" w:rsidRPr="001F1A70" w:rsidRDefault="001F1A70" w:rsidP="001F1A70">
      <w:pPr>
        <w:pStyle w:val="ListParagraph"/>
        <w:numPr>
          <w:ilvl w:val="0"/>
          <w:numId w:val="40"/>
        </w:numPr>
        <w:spacing w:after="0" w:line="240" w:lineRule="auto"/>
        <w:jc w:val="both"/>
        <w:rPr>
          <w:rFonts w:ascii="Times New Roman" w:hAnsi="Times New Roman"/>
          <w:sz w:val="24"/>
          <w:szCs w:val="24"/>
        </w:rPr>
      </w:pPr>
      <w:r w:rsidRPr="001F1A70">
        <w:rPr>
          <w:rFonts w:ascii="Times New Roman" w:hAnsi="Times New Roman"/>
          <w:sz w:val="24"/>
          <w:szCs w:val="24"/>
        </w:rPr>
        <w:t xml:space="preserve">Child Mortality in the Red Sea and Kassala States is over 4 times higher than the national average </w:t>
      </w:r>
    </w:p>
    <w:p w:rsidR="001F1A70" w:rsidRPr="001F1A70" w:rsidRDefault="001F1A70" w:rsidP="001F1A70">
      <w:pPr>
        <w:pStyle w:val="ListParagraph"/>
        <w:numPr>
          <w:ilvl w:val="0"/>
          <w:numId w:val="40"/>
        </w:numPr>
        <w:spacing w:after="0" w:line="240" w:lineRule="auto"/>
        <w:jc w:val="both"/>
        <w:rPr>
          <w:rFonts w:ascii="Times New Roman" w:hAnsi="Times New Roman"/>
          <w:sz w:val="24"/>
          <w:szCs w:val="24"/>
        </w:rPr>
      </w:pPr>
      <w:r w:rsidRPr="001F1A70">
        <w:rPr>
          <w:rFonts w:ascii="Times New Roman" w:hAnsi="Times New Roman"/>
          <w:sz w:val="24"/>
          <w:szCs w:val="24"/>
        </w:rPr>
        <w:t>Kassala state has the highest maternal mortality in Sudan (1,414 in 100,000) and it is over 21% higher for nomadic population in the three states</w:t>
      </w:r>
    </w:p>
    <w:p w:rsidR="001F1A70" w:rsidRPr="001F1A70" w:rsidRDefault="001F1A70" w:rsidP="001F1A70">
      <w:pPr>
        <w:pStyle w:val="ListParagraph"/>
        <w:numPr>
          <w:ilvl w:val="0"/>
          <w:numId w:val="40"/>
        </w:numPr>
        <w:spacing w:after="0" w:line="240" w:lineRule="auto"/>
        <w:jc w:val="both"/>
        <w:rPr>
          <w:rFonts w:ascii="Times New Roman" w:hAnsi="Times New Roman"/>
          <w:sz w:val="24"/>
          <w:szCs w:val="24"/>
        </w:rPr>
      </w:pPr>
      <w:r w:rsidRPr="001F1A70">
        <w:rPr>
          <w:rFonts w:ascii="Times New Roman" w:hAnsi="Times New Roman"/>
          <w:sz w:val="24"/>
          <w:szCs w:val="24"/>
        </w:rPr>
        <w:t>Gedarif institutional deliveries account for 13.4% of all births, compared to 34.3% national average</w:t>
      </w:r>
    </w:p>
    <w:p w:rsidR="001F1A70" w:rsidRPr="001F1A70" w:rsidRDefault="001F1A70" w:rsidP="007154A5">
      <w:pPr>
        <w:pStyle w:val="ListParagraph"/>
        <w:numPr>
          <w:ilvl w:val="0"/>
          <w:numId w:val="40"/>
        </w:numPr>
        <w:spacing w:after="0" w:line="240" w:lineRule="auto"/>
        <w:jc w:val="both"/>
        <w:rPr>
          <w:rFonts w:ascii="Times New Roman" w:hAnsi="Times New Roman"/>
          <w:sz w:val="24"/>
          <w:szCs w:val="24"/>
        </w:rPr>
      </w:pPr>
      <w:r w:rsidRPr="001F1A70">
        <w:rPr>
          <w:rFonts w:ascii="Times New Roman" w:hAnsi="Times New Roman"/>
          <w:sz w:val="24"/>
          <w:szCs w:val="24"/>
        </w:rPr>
        <w:t xml:space="preserve">The </w:t>
      </w:r>
      <w:r w:rsidR="007154A5">
        <w:rPr>
          <w:rFonts w:ascii="Times New Roman" w:hAnsi="Times New Roman"/>
          <w:sz w:val="24"/>
          <w:szCs w:val="24"/>
        </w:rPr>
        <w:t>r</w:t>
      </w:r>
      <w:r w:rsidRPr="001F1A70">
        <w:rPr>
          <w:rFonts w:ascii="Times New Roman" w:hAnsi="Times New Roman"/>
          <w:sz w:val="24"/>
          <w:szCs w:val="24"/>
        </w:rPr>
        <w:t>egion is the highest in malaria incidence (7 times Khartoum average)</w:t>
      </w:r>
    </w:p>
    <w:p w:rsidR="001F1A70" w:rsidRPr="001F1A70" w:rsidRDefault="001F1A70" w:rsidP="001F1A70">
      <w:pPr>
        <w:pStyle w:val="ListParagraph"/>
        <w:numPr>
          <w:ilvl w:val="0"/>
          <w:numId w:val="40"/>
        </w:numPr>
        <w:spacing w:after="0" w:line="240" w:lineRule="auto"/>
        <w:jc w:val="both"/>
        <w:rPr>
          <w:rFonts w:ascii="Times New Roman" w:hAnsi="Times New Roman"/>
          <w:sz w:val="24"/>
          <w:szCs w:val="24"/>
        </w:rPr>
      </w:pPr>
      <w:r w:rsidRPr="001F1A70">
        <w:rPr>
          <w:rFonts w:ascii="Times New Roman" w:hAnsi="Times New Roman"/>
          <w:sz w:val="24"/>
          <w:szCs w:val="24"/>
        </w:rPr>
        <w:t>Over half the population does not have access to safe drinking water and sanitation</w:t>
      </w:r>
    </w:p>
    <w:p w:rsidR="001F1A70" w:rsidRDefault="001F1A70" w:rsidP="001F1A70">
      <w:pPr>
        <w:spacing w:after="0" w:line="240" w:lineRule="auto"/>
        <w:jc w:val="both"/>
        <w:rPr>
          <w:rFonts w:ascii="Times New Roman" w:hAnsi="Times New Roman"/>
          <w:sz w:val="24"/>
          <w:szCs w:val="24"/>
        </w:rPr>
      </w:pPr>
    </w:p>
    <w:p w:rsidR="00DE111A" w:rsidRPr="00EF376D" w:rsidRDefault="00DE111A" w:rsidP="00866971">
      <w:pPr>
        <w:spacing w:after="0" w:line="240" w:lineRule="auto"/>
        <w:jc w:val="both"/>
        <w:rPr>
          <w:rFonts w:ascii="Times New Roman" w:hAnsi="Times New Roman" w:cs="Times New Roman"/>
          <w:sz w:val="24"/>
          <w:szCs w:val="24"/>
        </w:rPr>
      </w:pPr>
      <w:r w:rsidRPr="006F6189">
        <w:rPr>
          <w:rFonts w:ascii="Times New Roman" w:hAnsi="Times New Roman" w:cs="Times New Roman"/>
          <w:sz w:val="24"/>
          <w:szCs w:val="24"/>
        </w:rPr>
        <w:t>T</w:t>
      </w:r>
      <w:r w:rsidR="009A2E6F">
        <w:rPr>
          <w:rFonts w:ascii="Times New Roman" w:hAnsi="Times New Roman" w:cs="Times New Roman"/>
          <w:sz w:val="24"/>
          <w:szCs w:val="24"/>
        </w:rPr>
        <w:t>hus in each of the three states, t</w:t>
      </w:r>
      <w:r w:rsidRPr="006F6189">
        <w:rPr>
          <w:rFonts w:ascii="Times New Roman" w:hAnsi="Times New Roman" w:cs="Times New Roman"/>
          <w:sz w:val="24"/>
          <w:szCs w:val="24"/>
        </w:rPr>
        <w:t xml:space="preserve">he general situation </w:t>
      </w:r>
      <w:r w:rsidR="009A2E6F">
        <w:rPr>
          <w:rFonts w:ascii="Times New Roman" w:hAnsi="Times New Roman" w:cs="Times New Roman"/>
          <w:sz w:val="24"/>
          <w:szCs w:val="24"/>
        </w:rPr>
        <w:t>is one of harsh</w:t>
      </w:r>
      <w:r w:rsidRPr="006F6189">
        <w:rPr>
          <w:rFonts w:ascii="Times New Roman" w:hAnsi="Times New Roman" w:cs="Times New Roman"/>
          <w:sz w:val="24"/>
          <w:szCs w:val="24"/>
        </w:rPr>
        <w:t xml:space="preserve"> living conditions </w:t>
      </w:r>
      <w:r w:rsidR="009A2E6F">
        <w:rPr>
          <w:rFonts w:ascii="Times New Roman" w:hAnsi="Times New Roman" w:cs="Times New Roman"/>
          <w:sz w:val="24"/>
          <w:szCs w:val="24"/>
        </w:rPr>
        <w:t xml:space="preserve">with large numbers of population </w:t>
      </w:r>
      <w:r w:rsidRPr="006F6189">
        <w:rPr>
          <w:rFonts w:ascii="Times New Roman" w:hAnsi="Times New Roman" w:cs="Times New Roman"/>
          <w:sz w:val="24"/>
          <w:szCs w:val="24"/>
        </w:rPr>
        <w:t xml:space="preserve">facing acute poverty, persistent drought and famine, </w:t>
      </w:r>
      <w:r w:rsidR="009A2E6F">
        <w:rPr>
          <w:rFonts w:ascii="Times New Roman" w:hAnsi="Times New Roman" w:cs="Times New Roman"/>
          <w:sz w:val="24"/>
          <w:szCs w:val="24"/>
        </w:rPr>
        <w:t xml:space="preserve">limited </w:t>
      </w:r>
      <w:r w:rsidRPr="00EF376D">
        <w:rPr>
          <w:rFonts w:ascii="Times New Roman" w:hAnsi="Times New Roman" w:cs="Times New Roman"/>
          <w:sz w:val="24"/>
          <w:szCs w:val="24"/>
        </w:rPr>
        <w:t xml:space="preserve">access to </w:t>
      </w:r>
      <w:r w:rsidR="009A2E6F">
        <w:rPr>
          <w:rFonts w:ascii="Times New Roman" w:hAnsi="Times New Roman" w:cs="Times New Roman"/>
          <w:sz w:val="24"/>
          <w:szCs w:val="24"/>
        </w:rPr>
        <w:t xml:space="preserve">safe water, </w:t>
      </w:r>
      <w:r w:rsidRPr="00EF376D">
        <w:rPr>
          <w:rFonts w:ascii="Times New Roman" w:hAnsi="Times New Roman" w:cs="Times New Roman"/>
          <w:sz w:val="24"/>
          <w:szCs w:val="24"/>
        </w:rPr>
        <w:t>health and education</w:t>
      </w:r>
      <w:r w:rsidR="009A2E6F">
        <w:rPr>
          <w:rFonts w:ascii="Times New Roman" w:hAnsi="Times New Roman" w:cs="Times New Roman"/>
          <w:sz w:val="24"/>
          <w:szCs w:val="24"/>
        </w:rPr>
        <w:t xml:space="preserve"> services</w:t>
      </w:r>
      <w:r w:rsidRPr="00EF376D">
        <w:rPr>
          <w:rFonts w:ascii="Times New Roman" w:hAnsi="Times New Roman" w:cs="Times New Roman"/>
          <w:sz w:val="24"/>
          <w:szCs w:val="24"/>
        </w:rPr>
        <w:t xml:space="preserve">, high levels of unemployment in addition to </w:t>
      </w:r>
      <w:r w:rsidR="00866971">
        <w:rPr>
          <w:rFonts w:ascii="Times New Roman" w:hAnsi="Times New Roman" w:cs="Times New Roman"/>
          <w:sz w:val="24"/>
          <w:szCs w:val="24"/>
        </w:rPr>
        <w:t xml:space="preserve">the environmental problems of </w:t>
      </w:r>
      <w:r w:rsidRPr="00EF376D">
        <w:rPr>
          <w:rFonts w:ascii="Times New Roman" w:hAnsi="Times New Roman" w:cs="Times New Roman"/>
          <w:sz w:val="24"/>
          <w:szCs w:val="24"/>
        </w:rPr>
        <w:t>land degradation and shrinking pasture areas</w:t>
      </w:r>
      <w:r w:rsidR="00866971">
        <w:rPr>
          <w:rFonts w:ascii="Times New Roman" w:hAnsi="Times New Roman" w:cs="Times New Roman"/>
          <w:sz w:val="24"/>
          <w:szCs w:val="24"/>
        </w:rPr>
        <w:t>.</w:t>
      </w:r>
      <w:r w:rsidRPr="00EF376D">
        <w:rPr>
          <w:rFonts w:ascii="Times New Roman" w:hAnsi="Times New Roman" w:cs="Times New Roman"/>
          <w:sz w:val="24"/>
          <w:szCs w:val="24"/>
        </w:rPr>
        <w:t xml:space="preserve"> </w:t>
      </w:r>
    </w:p>
    <w:p w:rsidR="00DE111A" w:rsidRPr="00EF376D" w:rsidRDefault="00DE111A" w:rsidP="00DE111A">
      <w:pPr>
        <w:pStyle w:val="NormalWeb"/>
        <w:spacing w:before="0" w:beforeAutospacing="0" w:after="0" w:afterAutospacing="0"/>
        <w:jc w:val="both"/>
      </w:pPr>
    </w:p>
    <w:p w:rsidR="00DE111A" w:rsidRPr="00EF376D" w:rsidRDefault="00DE111A" w:rsidP="00DE111A">
      <w:pPr>
        <w:spacing w:after="0" w:line="240" w:lineRule="auto"/>
        <w:jc w:val="both"/>
        <w:rPr>
          <w:rFonts w:ascii="Times New Roman" w:hAnsi="Times New Roman" w:cs="Times New Roman"/>
          <w:sz w:val="24"/>
          <w:szCs w:val="24"/>
        </w:rPr>
      </w:pPr>
    </w:p>
    <w:p w:rsidR="00DE111A" w:rsidRPr="00BD0B2F" w:rsidRDefault="00191625" w:rsidP="00DE111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4B52E7">
        <w:rPr>
          <w:rFonts w:ascii="Times New Roman" w:hAnsi="Times New Roman" w:cs="Times New Roman"/>
          <w:b/>
          <w:bCs/>
          <w:sz w:val="24"/>
          <w:szCs w:val="24"/>
        </w:rPr>
        <w:t xml:space="preserve">.2 </w:t>
      </w:r>
      <w:r w:rsidR="00DE111A" w:rsidRPr="00BD0B2F">
        <w:rPr>
          <w:rFonts w:ascii="Times New Roman" w:hAnsi="Times New Roman" w:cs="Times New Roman"/>
          <w:b/>
          <w:bCs/>
          <w:sz w:val="24"/>
          <w:szCs w:val="24"/>
        </w:rPr>
        <w:t>UN Agencies in the East</w:t>
      </w:r>
    </w:p>
    <w:p w:rsidR="00DE111A" w:rsidRDefault="00DE111A" w:rsidP="00DE111A">
      <w:pPr>
        <w:spacing w:after="0" w:line="240" w:lineRule="auto"/>
        <w:rPr>
          <w:rFonts w:asciiTheme="majorBidi" w:hAnsiTheme="majorBidi" w:cstheme="majorBidi"/>
          <w:sz w:val="24"/>
          <w:szCs w:val="24"/>
        </w:rPr>
      </w:pPr>
      <w:r>
        <w:rPr>
          <w:rFonts w:asciiTheme="majorBidi" w:hAnsiTheme="majorBidi" w:cstheme="majorBidi"/>
          <w:sz w:val="24"/>
          <w:szCs w:val="24"/>
        </w:rPr>
        <w:t>In general, there is a relatively heavy concentration of development agencies in Kassala state, compared to the Red Sea and Gedarif which is rather new to international development assistance</w:t>
      </w:r>
    </w:p>
    <w:p w:rsidR="00DE111A" w:rsidRDefault="00DE111A" w:rsidP="00DE111A">
      <w:pPr>
        <w:spacing w:after="0" w:line="240" w:lineRule="auto"/>
        <w:rPr>
          <w:rFonts w:asciiTheme="majorBidi" w:hAnsiTheme="majorBidi" w:cstheme="majorBidi"/>
          <w:sz w:val="24"/>
          <w:szCs w:val="24"/>
        </w:rPr>
      </w:pPr>
    </w:p>
    <w:p w:rsidR="00DE111A" w:rsidRDefault="00DE111A" w:rsidP="00DE111A">
      <w:pPr>
        <w:spacing w:after="0" w:line="240" w:lineRule="auto"/>
        <w:jc w:val="both"/>
        <w:rPr>
          <w:rFonts w:asciiTheme="majorBidi" w:hAnsiTheme="majorBidi" w:cstheme="majorBidi"/>
          <w:sz w:val="24"/>
          <w:szCs w:val="24"/>
        </w:rPr>
      </w:pPr>
      <w:r>
        <w:rPr>
          <w:rFonts w:asciiTheme="majorBidi" w:hAnsiTheme="majorBidi" w:cstheme="majorBidi"/>
          <w:sz w:val="24"/>
          <w:szCs w:val="24"/>
        </w:rPr>
        <w:t>UN agencies in the region, other than UNDP include FAO, IFAD, UNHCR, WFP, UNICEF, UNIDO have established offices in some of the states but UNFPA and UNWOMEN are implementing project through local government partners.</w:t>
      </w:r>
      <w:r w:rsidRPr="004437D9">
        <w:rPr>
          <w:rFonts w:asciiTheme="majorBidi" w:hAnsiTheme="majorBidi" w:cstheme="majorBidi"/>
          <w:sz w:val="24"/>
          <w:szCs w:val="24"/>
        </w:rPr>
        <w:t xml:space="preserve"> </w:t>
      </w:r>
      <w:r>
        <w:rPr>
          <w:rFonts w:asciiTheme="majorBidi" w:hAnsiTheme="majorBidi" w:cstheme="majorBidi"/>
          <w:sz w:val="24"/>
          <w:szCs w:val="24"/>
        </w:rPr>
        <w:t>Several of them have just started work in Gedarif state</w:t>
      </w:r>
    </w:p>
    <w:p w:rsidR="00DE111A" w:rsidRDefault="00DE111A" w:rsidP="00DE111A">
      <w:pPr>
        <w:spacing w:after="0" w:line="240" w:lineRule="auto"/>
        <w:jc w:val="both"/>
        <w:rPr>
          <w:rFonts w:asciiTheme="majorBidi" w:hAnsiTheme="majorBidi" w:cstheme="majorBidi"/>
          <w:sz w:val="24"/>
          <w:szCs w:val="24"/>
        </w:rPr>
      </w:pPr>
    </w:p>
    <w:p w:rsidR="00DE111A" w:rsidRDefault="00DE111A" w:rsidP="00DE111A">
      <w:pPr>
        <w:spacing w:after="0" w:line="240" w:lineRule="auto"/>
        <w:jc w:val="both"/>
        <w:rPr>
          <w:rFonts w:asciiTheme="majorBidi" w:hAnsiTheme="majorBidi" w:cstheme="majorBidi"/>
          <w:sz w:val="24"/>
          <w:szCs w:val="24"/>
        </w:rPr>
      </w:pPr>
      <w:r>
        <w:rPr>
          <w:rFonts w:asciiTheme="majorBidi" w:hAnsiTheme="majorBidi" w:cstheme="majorBidi"/>
          <w:sz w:val="24"/>
          <w:szCs w:val="24"/>
        </w:rPr>
        <w:t>The main changes that can be noted in UN agencies operation in the region are:</w:t>
      </w:r>
    </w:p>
    <w:p w:rsidR="00DE111A" w:rsidRDefault="00DE111A" w:rsidP="00421B3E">
      <w:pPr>
        <w:pStyle w:val="ListParagraph"/>
        <w:numPr>
          <w:ilvl w:val="0"/>
          <w:numId w:val="30"/>
        </w:numPr>
        <w:spacing w:after="0" w:line="240" w:lineRule="auto"/>
        <w:jc w:val="both"/>
        <w:rPr>
          <w:rFonts w:asciiTheme="majorBidi" w:hAnsiTheme="majorBidi" w:cstheme="majorBidi"/>
          <w:sz w:val="24"/>
          <w:szCs w:val="24"/>
        </w:rPr>
      </w:pPr>
      <w:r w:rsidRPr="00BD0B2F">
        <w:rPr>
          <w:rFonts w:asciiTheme="majorBidi" w:hAnsiTheme="majorBidi" w:cstheme="majorBidi"/>
          <w:sz w:val="24"/>
          <w:szCs w:val="24"/>
        </w:rPr>
        <w:t>FAO is expanding fast in terms of scale, number, type of projects in the region, particularly in Kassala state</w:t>
      </w:r>
      <w:r w:rsidR="00581237">
        <w:rPr>
          <w:rFonts w:asciiTheme="majorBidi" w:hAnsiTheme="majorBidi" w:cstheme="majorBidi"/>
          <w:sz w:val="24"/>
          <w:szCs w:val="24"/>
        </w:rPr>
        <w:t>. It has just closed a food security project in Kassala state</w:t>
      </w:r>
      <w:r w:rsidR="00421B3E">
        <w:rPr>
          <w:rFonts w:asciiTheme="majorBidi" w:hAnsiTheme="majorBidi" w:cstheme="majorBidi"/>
          <w:sz w:val="24"/>
          <w:szCs w:val="24"/>
        </w:rPr>
        <w:t xml:space="preserve">, the Integrated Food Security Project (IFSP), implemented in collaboration with the UNIDO and the State Ministry of Agriculture. One of the main results of the project was the proven viability and </w:t>
      </w:r>
      <w:r w:rsidR="00421B3E">
        <w:rPr>
          <w:rFonts w:asciiTheme="majorBidi" w:hAnsiTheme="majorBidi" w:cstheme="majorBidi"/>
          <w:sz w:val="24"/>
          <w:szCs w:val="24"/>
        </w:rPr>
        <w:lastRenderedPageBreak/>
        <w:t>value of the Value Chain approach, especially with settled communities.</w:t>
      </w:r>
      <w:r w:rsidR="00421B3E" w:rsidRPr="00421B3E">
        <w:rPr>
          <w:rFonts w:ascii="Times New Roman" w:hAnsi="Times New Roman"/>
          <w:sz w:val="24"/>
          <w:szCs w:val="24"/>
        </w:rPr>
        <w:t xml:space="preserve"> </w:t>
      </w:r>
      <w:r w:rsidR="00421B3E">
        <w:rPr>
          <w:rFonts w:ascii="Times New Roman" w:hAnsi="Times New Roman"/>
          <w:sz w:val="24"/>
          <w:szCs w:val="24"/>
        </w:rPr>
        <w:t xml:space="preserve">Another ongoing project is the </w:t>
      </w:r>
      <w:r w:rsidR="00421B3E" w:rsidRPr="00137B88">
        <w:rPr>
          <w:rFonts w:ascii="Times New Roman" w:hAnsi="Times New Roman" w:cs="Times New Roman"/>
          <w:sz w:val="24"/>
          <w:szCs w:val="24"/>
        </w:rPr>
        <w:t>Food Security Policy and Strategy Capacity Building Programme” (FSPS)</w:t>
      </w:r>
      <w:r w:rsidR="00421B3E">
        <w:rPr>
          <w:rFonts w:ascii="Times New Roman" w:hAnsi="Times New Roman"/>
          <w:sz w:val="24"/>
          <w:szCs w:val="24"/>
        </w:rPr>
        <w:t xml:space="preserve">, implemented in the three eastern States and its main objective is to </w:t>
      </w:r>
      <w:r w:rsidR="00421B3E" w:rsidRPr="00137B88">
        <w:rPr>
          <w:rFonts w:ascii="Times New Roman" w:hAnsi="Times New Roman" w:cs="Times New Roman"/>
          <w:sz w:val="24"/>
          <w:szCs w:val="24"/>
        </w:rPr>
        <w:t>strengthen the capacities to develop policies and strategies for improving food security and nutrition</w:t>
      </w:r>
      <w:r w:rsidR="00421B3E">
        <w:rPr>
          <w:rFonts w:ascii="Times New Roman" w:hAnsi="Times New Roman"/>
          <w:sz w:val="24"/>
          <w:szCs w:val="24"/>
        </w:rPr>
        <w:t>. The project engage almost all stakeholders concerned and according to the mid-term evaluation report, a</w:t>
      </w:r>
      <w:r w:rsidR="00421B3E" w:rsidRPr="00137B88">
        <w:rPr>
          <w:rFonts w:ascii="Times New Roman" w:hAnsi="Times New Roman" w:cs="Times New Roman"/>
          <w:sz w:val="24"/>
          <w:szCs w:val="24"/>
        </w:rPr>
        <w:t xml:space="preserve">s a direct consequence of the reports produced by the </w:t>
      </w:r>
      <w:r w:rsidR="00421B3E">
        <w:rPr>
          <w:rFonts w:ascii="Times New Roman" w:hAnsi="Times New Roman"/>
          <w:sz w:val="24"/>
          <w:szCs w:val="24"/>
        </w:rPr>
        <w:t>project</w:t>
      </w:r>
      <w:r w:rsidR="00421B3E" w:rsidRPr="00137B88">
        <w:rPr>
          <w:rFonts w:ascii="Times New Roman" w:hAnsi="Times New Roman" w:cs="Times New Roman"/>
          <w:sz w:val="24"/>
          <w:szCs w:val="24"/>
        </w:rPr>
        <w:t>, several policy changes for improving food security and nutrition have been implemented in the targeted States</w:t>
      </w:r>
      <w:r w:rsidR="00421B3E">
        <w:rPr>
          <w:rStyle w:val="FootnoteReference"/>
          <w:rFonts w:ascii="Times New Roman" w:hAnsi="Times New Roman" w:cs="Times New Roman"/>
          <w:sz w:val="24"/>
          <w:szCs w:val="24"/>
        </w:rPr>
        <w:footnoteReference w:id="9"/>
      </w:r>
      <w:r w:rsidR="00421B3E" w:rsidRPr="00137B88">
        <w:rPr>
          <w:rFonts w:ascii="Times New Roman" w:hAnsi="Times New Roman" w:cs="Times New Roman"/>
          <w:sz w:val="24"/>
          <w:szCs w:val="24"/>
        </w:rPr>
        <w:t>.</w:t>
      </w:r>
    </w:p>
    <w:p w:rsidR="00DE111A" w:rsidRPr="009411A6" w:rsidRDefault="00DE111A" w:rsidP="007D1AF6">
      <w:pPr>
        <w:pStyle w:val="ListParagraph"/>
        <w:numPr>
          <w:ilvl w:val="0"/>
          <w:numId w:val="30"/>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IFAD presence which was heavy in Kassala </w:t>
      </w:r>
      <w:r w:rsidRPr="009411A6">
        <w:rPr>
          <w:rFonts w:asciiTheme="majorBidi" w:hAnsiTheme="majorBidi" w:cstheme="majorBidi"/>
          <w:sz w:val="24"/>
          <w:szCs w:val="24"/>
        </w:rPr>
        <w:t>state has significantly diminished</w:t>
      </w:r>
    </w:p>
    <w:p w:rsidR="00DE111A" w:rsidRPr="00BD0B2F" w:rsidRDefault="00DE111A" w:rsidP="00542156">
      <w:pPr>
        <w:pStyle w:val="ListParagraph"/>
        <w:numPr>
          <w:ilvl w:val="0"/>
          <w:numId w:val="30"/>
        </w:numPr>
        <w:spacing w:after="0" w:line="240" w:lineRule="auto"/>
        <w:jc w:val="both"/>
        <w:rPr>
          <w:rFonts w:asciiTheme="majorBidi" w:hAnsiTheme="majorBidi" w:cstheme="majorBidi"/>
          <w:sz w:val="24"/>
          <w:szCs w:val="24"/>
        </w:rPr>
      </w:pPr>
      <w:r w:rsidRPr="00BD0B2F">
        <w:rPr>
          <w:rFonts w:asciiTheme="majorBidi" w:hAnsiTheme="majorBidi" w:cstheme="majorBidi"/>
          <w:sz w:val="24"/>
          <w:szCs w:val="24"/>
        </w:rPr>
        <w:t xml:space="preserve">WFP is moving from emergency to protracted relief and rehabilitation operation (PRRO), though still maintain its emergency work for refugees. The new programme initiatives include work on water harvesting (FFW), Food for education, </w:t>
      </w:r>
      <w:r w:rsidR="00542156">
        <w:rPr>
          <w:rFonts w:asciiTheme="majorBidi" w:hAnsiTheme="majorBidi" w:cstheme="majorBidi"/>
          <w:sz w:val="24"/>
          <w:szCs w:val="24"/>
        </w:rPr>
        <w:t>F</w:t>
      </w:r>
      <w:r w:rsidR="00542156" w:rsidRPr="00BD0B2F">
        <w:rPr>
          <w:rFonts w:asciiTheme="majorBidi" w:hAnsiTheme="majorBidi" w:cstheme="majorBidi"/>
          <w:sz w:val="24"/>
          <w:szCs w:val="24"/>
        </w:rPr>
        <w:t>ood for training</w:t>
      </w:r>
      <w:r w:rsidR="00542156">
        <w:rPr>
          <w:rFonts w:asciiTheme="majorBidi" w:hAnsiTheme="majorBidi" w:cstheme="majorBidi"/>
          <w:sz w:val="24"/>
          <w:szCs w:val="24"/>
        </w:rPr>
        <w:t xml:space="preserve"> and, in collaboration with the Bank of Sudan, L</w:t>
      </w:r>
      <w:r w:rsidRPr="00BD0B2F">
        <w:rPr>
          <w:rFonts w:asciiTheme="majorBidi" w:hAnsiTheme="majorBidi" w:cstheme="majorBidi"/>
          <w:sz w:val="24"/>
          <w:szCs w:val="24"/>
        </w:rPr>
        <w:t xml:space="preserve">inking </w:t>
      </w:r>
      <w:r w:rsidR="00542156">
        <w:rPr>
          <w:rFonts w:asciiTheme="majorBidi" w:hAnsiTheme="majorBidi" w:cstheme="majorBidi"/>
          <w:sz w:val="24"/>
          <w:szCs w:val="24"/>
        </w:rPr>
        <w:t>F</w:t>
      </w:r>
      <w:r w:rsidRPr="00BD0B2F">
        <w:rPr>
          <w:rFonts w:asciiTheme="majorBidi" w:hAnsiTheme="majorBidi" w:cstheme="majorBidi"/>
          <w:sz w:val="24"/>
          <w:szCs w:val="24"/>
        </w:rPr>
        <w:t xml:space="preserve">armers to </w:t>
      </w:r>
      <w:r w:rsidR="00542156">
        <w:rPr>
          <w:rFonts w:asciiTheme="majorBidi" w:hAnsiTheme="majorBidi" w:cstheme="majorBidi"/>
          <w:sz w:val="24"/>
          <w:szCs w:val="24"/>
        </w:rPr>
        <w:t>M</w:t>
      </w:r>
      <w:r w:rsidRPr="00BD0B2F">
        <w:rPr>
          <w:rFonts w:asciiTheme="majorBidi" w:hAnsiTheme="majorBidi" w:cstheme="majorBidi"/>
          <w:sz w:val="24"/>
          <w:szCs w:val="24"/>
        </w:rPr>
        <w:t>arkets</w:t>
      </w:r>
      <w:r w:rsidR="00542156">
        <w:rPr>
          <w:rFonts w:asciiTheme="majorBidi" w:hAnsiTheme="majorBidi" w:cstheme="majorBidi"/>
          <w:sz w:val="24"/>
          <w:szCs w:val="24"/>
        </w:rPr>
        <w:t>.</w:t>
      </w:r>
    </w:p>
    <w:p w:rsidR="009D0A73" w:rsidRDefault="00DE111A" w:rsidP="007D1AF6">
      <w:pPr>
        <w:pStyle w:val="ListParagraph"/>
        <w:numPr>
          <w:ilvl w:val="0"/>
          <w:numId w:val="30"/>
        </w:numPr>
        <w:spacing w:after="0" w:line="240" w:lineRule="auto"/>
        <w:jc w:val="both"/>
        <w:rPr>
          <w:rFonts w:asciiTheme="majorBidi" w:hAnsiTheme="majorBidi" w:cstheme="majorBidi"/>
          <w:sz w:val="24"/>
          <w:szCs w:val="24"/>
        </w:rPr>
      </w:pPr>
      <w:r w:rsidRPr="00BD0B2F">
        <w:rPr>
          <w:rFonts w:asciiTheme="majorBidi" w:hAnsiTheme="majorBidi" w:cstheme="majorBidi"/>
          <w:sz w:val="24"/>
          <w:szCs w:val="24"/>
        </w:rPr>
        <w:t>UNICEF is withdrawing from Gedarif state and operating only in three localities in Kassala state and four in the Red Sea State. It is also changing its approach from working through government departments to direct delivery to targeted households.</w:t>
      </w:r>
    </w:p>
    <w:p w:rsidR="009D0A73" w:rsidRDefault="009D0A73" w:rsidP="008C2C1A">
      <w:pPr>
        <w:pStyle w:val="ListParagraph"/>
        <w:numPr>
          <w:ilvl w:val="0"/>
          <w:numId w:val="30"/>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UNHCR within its mandate of protection, is providing basic services and livelihood support (microfinance, vocational training etc..) to refugees in Kassala and Gedarif states. The Kassala regional office highlighted the added value of partnership with UNDP in the TSI experience and expressed the interest in collaborating again with UNDP in area-based livelihood supporting programmes targeting refugees and host communities, including the </w:t>
      </w:r>
      <w:r w:rsidR="008C2C1A">
        <w:rPr>
          <w:rFonts w:asciiTheme="majorBidi" w:hAnsiTheme="majorBidi" w:cstheme="majorBidi"/>
          <w:sz w:val="24"/>
          <w:szCs w:val="24"/>
        </w:rPr>
        <w:t>closed camps areas. The latter is a significant development in UNHCR policy and it meets the particularly strong demand by the government of Gedarif state</w:t>
      </w:r>
      <w:r>
        <w:rPr>
          <w:rFonts w:asciiTheme="majorBidi" w:hAnsiTheme="majorBidi" w:cstheme="majorBidi"/>
          <w:sz w:val="24"/>
          <w:szCs w:val="24"/>
        </w:rPr>
        <w:t xml:space="preserve"> </w:t>
      </w:r>
    </w:p>
    <w:p w:rsidR="00DE111A" w:rsidRPr="00BD0B2F" w:rsidRDefault="00DE111A" w:rsidP="008C2C1A">
      <w:pPr>
        <w:pStyle w:val="ListParagraph"/>
        <w:numPr>
          <w:ilvl w:val="0"/>
          <w:numId w:val="30"/>
        </w:numPr>
        <w:spacing w:after="0" w:line="240" w:lineRule="auto"/>
        <w:jc w:val="both"/>
        <w:rPr>
          <w:rFonts w:asciiTheme="majorBidi" w:hAnsiTheme="majorBidi" w:cstheme="majorBidi"/>
          <w:sz w:val="24"/>
          <w:szCs w:val="24"/>
        </w:rPr>
      </w:pPr>
      <w:r w:rsidRPr="00BD0B2F">
        <w:rPr>
          <w:rFonts w:asciiTheme="majorBidi" w:hAnsiTheme="majorBidi" w:cstheme="majorBidi"/>
          <w:sz w:val="24"/>
          <w:szCs w:val="24"/>
        </w:rPr>
        <w:t>FAO</w:t>
      </w:r>
      <w:r w:rsidR="008C2C1A">
        <w:rPr>
          <w:rFonts w:asciiTheme="majorBidi" w:hAnsiTheme="majorBidi" w:cstheme="majorBidi"/>
          <w:sz w:val="24"/>
          <w:szCs w:val="24"/>
        </w:rPr>
        <w:t>,</w:t>
      </w:r>
      <w:r w:rsidRPr="00BD0B2F">
        <w:rPr>
          <w:rFonts w:asciiTheme="majorBidi" w:hAnsiTheme="majorBidi" w:cstheme="majorBidi"/>
          <w:sz w:val="24"/>
          <w:szCs w:val="24"/>
        </w:rPr>
        <w:t xml:space="preserve"> WFP</w:t>
      </w:r>
      <w:r w:rsidR="008C2C1A">
        <w:rPr>
          <w:rFonts w:asciiTheme="majorBidi" w:hAnsiTheme="majorBidi" w:cstheme="majorBidi"/>
          <w:sz w:val="24"/>
          <w:szCs w:val="24"/>
        </w:rPr>
        <w:t xml:space="preserve"> and</w:t>
      </w:r>
      <w:r w:rsidRPr="00BD0B2F">
        <w:rPr>
          <w:rFonts w:asciiTheme="majorBidi" w:hAnsiTheme="majorBidi" w:cstheme="majorBidi"/>
          <w:sz w:val="24"/>
          <w:szCs w:val="24"/>
        </w:rPr>
        <w:t xml:space="preserve"> UNICEF is piloting a </w:t>
      </w:r>
      <w:r w:rsidR="009D0A73">
        <w:rPr>
          <w:rFonts w:asciiTheme="majorBidi" w:hAnsiTheme="majorBidi" w:cstheme="majorBidi"/>
          <w:sz w:val="24"/>
          <w:szCs w:val="24"/>
        </w:rPr>
        <w:t xml:space="preserve">joint resilience programme in </w:t>
      </w:r>
      <w:r w:rsidR="008C2C1A">
        <w:rPr>
          <w:rFonts w:asciiTheme="majorBidi" w:hAnsiTheme="majorBidi" w:cstheme="majorBidi"/>
          <w:sz w:val="24"/>
          <w:szCs w:val="24"/>
        </w:rPr>
        <w:t>K</w:t>
      </w:r>
      <w:r w:rsidR="009D0A73">
        <w:rPr>
          <w:rFonts w:asciiTheme="majorBidi" w:hAnsiTheme="majorBidi" w:cstheme="majorBidi"/>
          <w:sz w:val="24"/>
          <w:szCs w:val="24"/>
        </w:rPr>
        <w:t>assala</w:t>
      </w:r>
      <w:r w:rsidR="008C2C1A">
        <w:rPr>
          <w:rFonts w:asciiTheme="majorBidi" w:hAnsiTheme="majorBidi" w:cstheme="majorBidi"/>
          <w:sz w:val="24"/>
          <w:szCs w:val="24"/>
        </w:rPr>
        <w:t xml:space="preserve"> state, </w:t>
      </w:r>
      <w:r w:rsidR="005A6ABA">
        <w:rPr>
          <w:rFonts w:asciiTheme="majorBidi" w:hAnsiTheme="majorBidi" w:cstheme="majorBidi"/>
          <w:sz w:val="24"/>
          <w:szCs w:val="24"/>
        </w:rPr>
        <w:t>targeting four localities and working on nutrition, food security and livelihood support.</w:t>
      </w:r>
    </w:p>
    <w:p w:rsidR="00DE111A" w:rsidRDefault="00DE111A" w:rsidP="00DE111A">
      <w:pPr>
        <w:spacing w:after="0" w:line="240" w:lineRule="auto"/>
        <w:jc w:val="both"/>
        <w:rPr>
          <w:rFonts w:asciiTheme="majorBidi" w:hAnsiTheme="majorBidi" w:cstheme="majorBidi"/>
          <w:sz w:val="24"/>
          <w:szCs w:val="24"/>
        </w:rPr>
      </w:pPr>
    </w:p>
    <w:p w:rsidR="00DE111A" w:rsidRDefault="00DE111A" w:rsidP="00DE111A">
      <w:pPr>
        <w:spacing w:after="0" w:line="240" w:lineRule="auto"/>
        <w:jc w:val="both"/>
        <w:rPr>
          <w:rFonts w:asciiTheme="majorBidi" w:hAnsiTheme="majorBidi" w:cstheme="majorBidi"/>
          <w:sz w:val="24"/>
          <w:szCs w:val="24"/>
        </w:rPr>
      </w:pPr>
      <w:r w:rsidRPr="008306DE">
        <w:rPr>
          <w:rFonts w:asciiTheme="majorBidi" w:hAnsiTheme="majorBidi" w:cstheme="majorBidi"/>
          <w:sz w:val="24"/>
          <w:szCs w:val="24"/>
        </w:rPr>
        <w:t>Other major actors include EU and the World Bank who are supporting some education projects in Kassala and the Red Sea. EU is also supporting several projects implemented by UN agencies and INGOs in the region. Jaica has also been active, especially in Kassala state</w:t>
      </w:r>
    </w:p>
    <w:p w:rsidR="001F1A70" w:rsidRDefault="001F1A70" w:rsidP="00DE111A">
      <w:pPr>
        <w:spacing w:after="0" w:line="240" w:lineRule="auto"/>
        <w:jc w:val="both"/>
        <w:rPr>
          <w:rFonts w:ascii="Times New Roman" w:hAnsi="Times New Roman" w:cs="Times New Roman"/>
          <w:sz w:val="24"/>
          <w:szCs w:val="24"/>
        </w:rPr>
      </w:pPr>
    </w:p>
    <w:p w:rsidR="00DE111A" w:rsidRPr="001471F3" w:rsidRDefault="00DE111A" w:rsidP="00DE111A">
      <w:pPr>
        <w:spacing w:after="0" w:line="240" w:lineRule="auto"/>
        <w:jc w:val="both"/>
        <w:rPr>
          <w:rFonts w:ascii="Times New Roman" w:hAnsi="Times New Roman" w:cs="Times New Roman"/>
          <w:sz w:val="24"/>
          <w:szCs w:val="24"/>
        </w:rPr>
      </w:pPr>
      <w:r w:rsidRPr="001471F3">
        <w:rPr>
          <w:rFonts w:ascii="Times New Roman" w:hAnsi="Times New Roman" w:cs="Times New Roman"/>
          <w:sz w:val="24"/>
          <w:szCs w:val="24"/>
        </w:rPr>
        <w:t xml:space="preserve">A recently held </w:t>
      </w:r>
      <w:r>
        <w:rPr>
          <w:rFonts w:ascii="Times New Roman" w:hAnsi="Times New Roman" w:cs="Times New Roman"/>
          <w:sz w:val="24"/>
          <w:szCs w:val="24"/>
        </w:rPr>
        <w:t xml:space="preserve">regional </w:t>
      </w:r>
      <w:r w:rsidRPr="001471F3">
        <w:rPr>
          <w:rFonts w:ascii="Times New Roman" w:hAnsi="Times New Roman" w:cs="Times New Roman"/>
          <w:sz w:val="24"/>
          <w:szCs w:val="24"/>
        </w:rPr>
        <w:t>civil society consultation workshop (May 2015)</w:t>
      </w:r>
      <w:r>
        <w:rPr>
          <w:rStyle w:val="FootnoteReference"/>
          <w:rFonts w:ascii="Times New Roman" w:hAnsi="Times New Roman" w:cs="Times New Roman"/>
          <w:sz w:val="24"/>
          <w:szCs w:val="24"/>
        </w:rPr>
        <w:footnoteReference w:id="10"/>
      </w:r>
      <w:r w:rsidRPr="001471F3">
        <w:rPr>
          <w:rFonts w:ascii="Times New Roman" w:hAnsi="Times New Roman" w:cs="Times New Roman"/>
          <w:sz w:val="24"/>
          <w:szCs w:val="24"/>
        </w:rPr>
        <w:t xml:space="preserve"> identified priorities for reform and development in the regions as follows:</w:t>
      </w:r>
    </w:p>
    <w:p w:rsidR="00DE111A" w:rsidRPr="001471F3" w:rsidRDefault="00DE111A" w:rsidP="00DE111A">
      <w:pPr>
        <w:tabs>
          <w:tab w:val="left" w:pos="793"/>
        </w:tabs>
        <w:spacing w:after="0" w:line="240" w:lineRule="auto"/>
        <w:jc w:val="both"/>
        <w:rPr>
          <w:rFonts w:ascii="Times New Roman" w:hAnsi="Times New Roman" w:cs="Times New Roman"/>
          <w:sz w:val="24"/>
          <w:szCs w:val="24"/>
        </w:rPr>
      </w:pPr>
    </w:p>
    <w:p w:rsidR="00DE111A" w:rsidRPr="001471F3" w:rsidRDefault="00DE111A" w:rsidP="007D1AF6">
      <w:pPr>
        <w:pStyle w:val="ListParagraph"/>
        <w:numPr>
          <w:ilvl w:val="0"/>
          <w:numId w:val="31"/>
        </w:numPr>
        <w:tabs>
          <w:tab w:val="left" w:pos="793"/>
        </w:tabs>
        <w:spacing w:after="0" w:line="240" w:lineRule="auto"/>
        <w:jc w:val="both"/>
        <w:rPr>
          <w:rFonts w:ascii="Times New Roman" w:hAnsi="Times New Roman" w:cs="Times New Roman"/>
          <w:sz w:val="24"/>
          <w:szCs w:val="24"/>
        </w:rPr>
      </w:pPr>
      <w:r w:rsidRPr="001471F3">
        <w:rPr>
          <w:rFonts w:ascii="Times New Roman" w:hAnsi="Times New Roman" w:cs="Times New Roman"/>
          <w:sz w:val="24"/>
          <w:szCs w:val="24"/>
        </w:rPr>
        <w:t>Governance reform and enhancing accountability</w:t>
      </w:r>
    </w:p>
    <w:p w:rsidR="00DE111A" w:rsidRPr="001471F3" w:rsidRDefault="00DE111A" w:rsidP="007D1AF6">
      <w:pPr>
        <w:pStyle w:val="ListParagraph"/>
        <w:numPr>
          <w:ilvl w:val="0"/>
          <w:numId w:val="31"/>
        </w:numPr>
        <w:tabs>
          <w:tab w:val="left" w:pos="793"/>
        </w:tabs>
        <w:spacing w:after="0" w:line="240" w:lineRule="auto"/>
        <w:jc w:val="both"/>
        <w:rPr>
          <w:rFonts w:ascii="Times New Roman" w:hAnsi="Times New Roman" w:cs="Times New Roman"/>
          <w:sz w:val="24"/>
          <w:szCs w:val="24"/>
        </w:rPr>
      </w:pPr>
      <w:r w:rsidRPr="001471F3">
        <w:rPr>
          <w:rFonts w:ascii="Times New Roman" w:hAnsi="Times New Roman" w:cs="Times New Roman"/>
          <w:sz w:val="24"/>
          <w:szCs w:val="24"/>
        </w:rPr>
        <w:t>Provision of basic social services (health, education and water)</w:t>
      </w:r>
    </w:p>
    <w:p w:rsidR="00DE111A" w:rsidRPr="001471F3" w:rsidRDefault="00DE111A" w:rsidP="007D1AF6">
      <w:pPr>
        <w:pStyle w:val="ListParagraph"/>
        <w:numPr>
          <w:ilvl w:val="0"/>
          <w:numId w:val="31"/>
        </w:numPr>
        <w:tabs>
          <w:tab w:val="left" w:pos="793"/>
        </w:tabs>
        <w:spacing w:after="0" w:line="240" w:lineRule="auto"/>
        <w:jc w:val="both"/>
        <w:rPr>
          <w:rFonts w:ascii="Times New Roman" w:hAnsi="Times New Roman" w:cs="Times New Roman"/>
          <w:sz w:val="24"/>
          <w:szCs w:val="24"/>
        </w:rPr>
      </w:pPr>
      <w:r w:rsidRPr="001471F3">
        <w:rPr>
          <w:rFonts w:ascii="Times New Roman" w:hAnsi="Times New Roman" w:cs="Times New Roman"/>
          <w:sz w:val="24"/>
          <w:szCs w:val="24"/>
        </w:rPr>
        <w:t>Combating unemployment and poverty</w:t>
      </w:r>
    </w:p>
    <w:p w:rsidR="00DE111A" w:rsidRPr="001471F3" w:rsidRDefault="00DE111A" w:rsidP="007D1AF6">
      <w:pPr>
        <w:pStyle w:val="ListParagraph"/>
        <w:numPr>
          <w:ilvl w:val="0"/>
          <w:numId w:val="31"/>
        </w:numPr>
        <w:tabs>
          <w:tab w:val="left" w:pos="793"/>
        </w:tabs>
        <w:spacing w:after="0" w:line="240" w:lineRule="auto"/>
        <w:jc w:val="both"/>
        <w:rPr>
          <w:rFonts w:ascii="Times New Roman" w:hAnsi="Times New Roman" w:cs="Times New Roman"/>
          <w:sz w:val="24"/>
          <w:szCs w:val="24"/>
        </w:rPr>
      </w:pPr>
      <w:r w:rsidRPr="001471F3">
        <w:rPr>
          <w:rFonts w:ascii="Times New Roman" w:hAnsi="Times New Roman" w:cs="Times New Roman"/>
          <w:sz w:val="24"/>
          <w:szCs w:val="24"/>
        </w:rPr>
        <w:t>Food security</w:t>
      </w:r>
    </w:p>
    <w:p w:rsidR="00DE111A" w:rsidRPr="001471F3" w:rsidRDefault="00DE111A" w:rsidP="007D1AF6">
      <w:pPr>
        <w:pStyle w:val="ListParagraph"/>
        <w:numPr>
          <w:ilvl w:val="0"/>
          <w:numId w:val="31"/>
        </w:numPr>
        <w:tabs>
          <w:tab w:val="left" w:pos="793"/>
        </w:tabs>
        <w:spacing w:after="0" w:line="240" w:lineRule="auto"/>
        <w:jc w:val="both"/>
        <w:rPr>
          <w:rFonts w:ascii="Times New Roman" w:hAnsi="Times New Roman" w:cs="Times New Roman"/>
          <w:sz w:val="24"/>
          <w:szCs w:val="24"/>
        </w:rPr>
      </w:pPr>
      <w:r w:rsidRPr="001471F3">
        <w:rPr>
          <w:rFonts w:ascii="Times New Roman" w:hAnsi="Times New Roman" w:cs="Times New Roman"/>
          <w:sz w:val="24"/>
          <w:szCs w:val="24"/>
        </w:rPr>
        <w:t>Addressing border problems (occupation in Halaib and Fashaga, human trafficking, smuggling and influx of refugees)</w:t>
      </w:r>
    </w:p>
    <w:p w:rsidR="00DE111A" w:rsidRPr="001471F3" w:rsidRDefault="00DE111A" w:rsidP="007D1AF6">
      <w:pPr>
        <w:pStyle w:val="ListParagraph"/>
        <w:numPr>
          <w:ilvl w:val="0"/>
          <w:numId w:val="31"/>
        </w:numPr>
        <w:tabs>
          <w:tab w:val="left" w:pos="793"/>
        </w:tabs>
        <w:spacing w:after="0" w:line="240" w:lineRule="auto"/>
        <w:jc w:val="both"/>
        <w:rPr>
          <w:rFonts w:ascii="Times New Roman" w:hAnsi="Times New Roman" w:cs="Times New Roman"/>
          <w:sz w:val="24"/>
          <w:szCs w:val="24"/>
        </w:rPr>
      </w:pPr>
      <w:r w:rsidRPr="001471F3">
        <w:rPr>
          <w:rFonts w:ascii="Times New Roman" w:hAnsi="Times New Roman" w:cs="Times New Roman"/>
          <w:sz w:val="24"/>
          <w:szCs w:val="24"/>
        </w:rPr>
        <w:t>Land tenure and use</w:t>
      </w:r>
    </w:p>
    <w:p w:rsidR="00DE111A" w:rsidRPr="001471F3" w:rsidRDefault="00DE111A" w:rsidP="007D1AF6">
      <w:pPr>
        <w:pStyle w:val="ListParagraph"/>
        <w:numPr>
          <w:ilvl w:val="0"/>
          <w:numId w:val="31"/>
        </w:numPr>
        <w:tabs>
          <w:tab w:val="left" w:pos="793"/>
        </w:tabs>
        <w:spacing w:after="0" w:line="240" w:lineRule="auto"/>
        <w:jc w:val="both"/>
        <w:rPr>
          <w:rFonts w:ascii="Times New Roman" w:hAnsi="Times New Roman" w:cs="Times New Roman"/>
        </w:rPr>
      </w:pPr>
      <w:r w:rsidRPr="001471F3">
        <w:rPr>
          <w:rFonts w:ascii="Times New Roman" w:hAnsi="Times New Roman" w:cs="Times New Roman"/>
          <w:sz w:val="24"/>
          <w:szCs w:val="24"/>
        </w:rPr>
        <w:t>Research and generation of reliable statistics</w:t>
      </w:r>
    </w:p>
    <w:p w:rsidR="00DE111A" w:rsidRPr="001471F3" w:rsidRDefault="00DE111A" w:rsidP="007D1AF6">
      <w:pPr>
        <w:pStyle w:val="ListParagraph"/>
        <w:numPr>
          <w:ilvl w:val="0"/>
          <w:numId w:val="31"/>
        </w:numPr>
        <w:tabs>
          <w:tab w:val="left" w:pos="793"/>
        </w:tabs>
        <w:spacing w:after="0" w:line="240" w:lineRule="auto"/>
        <w:jc w:val="both"/>
        <w:rPr>
          <w:rFonts w:ascii="Times New Roman" w:hAnsi="Times New Roman" w:cs="Times New Roman"/>
        </w:rPr>
      </w:pPr>
      <w:r w:rsidRPr="001471F3">
        <w:rPr>
          <w:rFonts w:ascii="Times New Roman" w:hAnsi="Times New Roman" w:cs="Times New Roman"/>
          <w:sz w:val="24"/>
          <w:szCs w:val="24"/>
        </w:rPr>
        <w:t>A special focus on women issues in all development interventions</w:t>
      </w:r>
    </w:p>
    <w:p w:rsidR="00DE111A" w:rsidRPr="001471F3" w:rsidRDefault="00DE111A" w:rsidP="007D1AF6">
      <w:pPr>
        <w:pStyle w:val="ListParagraph"/>
        <w:numPr>
          <w:ilvl w:val="0"/>
          <w:numId w:val="31"/>
        </w:numPr>
        <w:tabs>
          <w:tab w:val="left" w:pos="793"/>
        </w:tabs>
        <w:spacing w:after="0" w:line="240" w:lineRule="auto"/>
        <w:jc w:val="both"/>
        <w:rPr>
          <w:rFonts w:ascii="Times New Roman" w:hAnsi="Times New Roman" w:cs="Times New Roman"/>
        </w:rPr>
      </w:pPr>
      <w:r w:rsidRPr="001471F3">
        <w:rPr>
          <w:rFonts w:ascii="Times New Roman" w:hAnsi="Times New Roman" w:cs="Times New Roman"/>
          <w:sz w:val="24"/>
          <w:szCs w:val="24"/>
        </w:rPr>
        <w:lastRenderedPageBreak/>
        <w:t>Building the capacity of civil society (training of CSOs on good governance and strategic planning, on organizing and facilitating dialogue and to participate in constitution building and to implement micro-finance projects and networking at the regional level)</w:t>
      </w:r>
    </w:p>
    <w:p w:rsidR="00DE111A" w:rsidRPr="001471F3" w:rsidRDefault="00DE111A" w:rsidP="00DE111A">
      <w:pPr>
        <w:tabs>
          <w:tab w:val="left" w:pos="793"/>
        </w:tabs>
        <w:spacing w:after="0" w:line="240" w:lineRule="auto"/>
        <w:jc w:val="both"/>
        <w:rPr>
          <w:rFonts w:ascii="Times New Roman" w:hAnsi="Times New Roman" w:cs="Times New Roman"/>
          <w:sz w:val="24"/>
          <w:szCs w:val="24"/>
        </w:rPr>
      </w:pPr>
    </w:p>
    <w:p w:rsidR="00DE111A" w:rsidRPr="001471F3" w:rsidRDefault="00DE111A" w:rsidP="00DE111A">
      <w:pPr>
        <w:spacing w:after="0" w:line="240" w:lineRule="auto"/>
        <w:jc w:val="both"/>
        <w:rPr>
          <w:rFonts w:ascii="Times New Roman" w:hAnsi="Times New Roman" w:cs="Times New Roman"/>
        </w:rPr>
      </w:pPr>
    </w:p>
    <w:p w:rsidR="00DE111A" w:rsidRPr="00CB77F6" w:rsidRDefault="00191625" w:rsidP="00374F3E">
      <w:pPr>
        <w:spacing w:after="0" w:line="240" w:lineRule="auto"/>
        <w:rPr>
          <w:rFonts w:asciiTheme="majorBidi" w:hAnsiTheme="majorBidi" w:cstheme="majorBidi"/>
          <w:b/>
          <w:bCs/>
          <w:sz w:val="24"/>
          <w:szCs w:val="24"/>
        </w:rPr>
      </w:pPr>
      <w:r>
        <w:rPr>
          <w:rFonts w:asciiTheme="majorBidi" w:hAnsiTheme="majorBidi" w:cstheme="majorBidi"/>
          <w:b/>
          <w:bCs/>
          <w:sz w:val="24"/>
          <w:szCs w:val="24"/>
        </w:rPr>
        <w:t>3</w:t>
      </w:r>
      <w:r w:rsidR="004B52E7">
        <w:rPr>
          <w:rFonts w:asciiTheme="majorBidi" w:hAnsiTheme="majorBidi" w:cstheme="majorBidi"/>
          <w:b/>
          <w:bCs/>
          <w:sz w:val="24"/>
          <w:szCs w:val="24"/>
        </w:rPr>
        <w:t xml:space="preserve">. </w:t>
      </w:r>
      <w:r w:rsidR="006D3DB5" w:rsidRPr="00CB77F6">
        <w:rPr>
          <w:rFonts w:asciiTheme="majorBidi" w:hAnsiTheme="majorBidi" w:cstheme="majorBidi"/>
          <w:b/>
          <w:bCs/>
          <w:sz w:val="24"/>
          <w:szCs w:val="24"/>
        </w:rPr>
        <w:t xml:space="preserve">UNDP </w:t>
      </w:r>
      <w:r w:rsidR="009840F3" w:rsidRPr="00CB77F6">
        <w:rPr>
          <w:rFonts w:asciiTheme="majorBidi" w:hAnsiTheme="majorBidi" w:cstheme="majorBidi"/>
          <w:b/>
          <w:bCs/>
          <w:sz w:val="24"/>
          <w:szCs w:val="24"/>
        </w:rPr>
        <w:t xml:space="preserve">History of </w:t>
      </w:r>
      <w:r w:rsidR="006D3DB5" w:rsidRPr="00CB77F6">
        <w:rPr>
          <w:rFonts w:asciiTheme="majorBidi" w:hAnsiTheme="majorBidi" w:cstheme="majorBidi"/>
          <w:b/>
          <w:bCs/>
          <w:sz w:val="24"/>
          <w:szCs w:val="24"/>
        </w:rPr>
        <w:t>Response</w:t>
      </w:r>
      <w:r w:rsidR="009840F3" w:rsidRPr="00CB77F6">
        <w:rPr>
          <w:rFonts w:asciiTheme="majorBidi" w:hAnsiTheme="majorBidi" w:cstheme="majorBidi"/>
          <w:b/>
          <w:bCs/>
          <w:sz w:val="24"/>
          <w:szCs w:val="24"/>
        </w:rPr>
        <w:t xml:space="preserve"> </w:t>
      </w:r>
      <w:r w:rsidR="00374F3E" w:rsidRPr="00CB77F6">
        <w:rPr>
          <w:rFonts w:asciiTheme="majorBidi" w:hAnsiTheme="majorBidi" w:cstheme="majorBidi"/>
          <w:b/>
          <w:bCs/>
          <w:sz w:val="24"/>
          <w:szCs w:val="24"/>
        </w:rPr>
        <w:t>t</w:t>
      </w:r>
      <w:r w:rsidR="009840F3" w:rsidRPr="00CB77F6">
        <w:rPr>
          <w:rFonts w:asciiTheme="majorBidi" w:hAnsiTheme="majorBidi" w:cstheme="majorBidi"/>
          <w:b/>
          <w:bCs/>
          <w:sz w:val="24"/>
          <w:szCs w:val="24"/>
        </w:rPr>
        <w:t>o East Sudan Problems:</w:t>
      </w:r>
    </w:p>
    <w:p w:rsidR="006D3DB5" w:rsidRPr="00E77DCB" w:rsidRDefault="006D3DB5" w:rsidP="00374F3E">
      <w:pPr>
        <w:spacing w:after="0" w:line="240" w:lineRule="auto"/>
        <w:jc w:val="both"/>
        <w:rPr>
          <w:rFonts w:asciiTheme="majorBidi" w:hAnsiTheme="majorBidi" w:cstheme="majorBidi"/>
          <w:sz w:val="24"/>
          <w:szCs w:val="24"/>
        </w:rPr>
      </w:pPr>
      <w:r w:rsidRPr="00E77DCB">
        <w:rPr>
          <w:rFonts w:asciiTheme="majorBidi" w:hAnsiTheme="majorBidi" w:cstheme="majorBidi"/>
          <w:sz w:val="24"/>
          <w:szCs w:val="24"/>
        </w:rPr>
        <w:t>UNDP interventions in the east were by and large responsive to the emerging needs of the region.</w:t>
      </w:r>
      <w:r w:rsidR="00B434E5" w:rsidRPr="00E77DCB">
        <w:rPr>
          <w:rFonts w:asciiTheme="majorBidi" w:hAnsiTheme="majorBidi" w:cstheme="majorBidi"/>
          <w:sz w:val="24"/>
          <w:szCs w:val="24"/>
        </w:rPr>
        <w:t xml:space="preserve"> </w:t>
      </w:r>
      <w:r w:rsidR="00374F3E">
        <w:rPr>
          <w:rFonts w:asciiTheme="majorBidi" w:hAnsiTheme="majorBidi" w:cstheme="majorBidi"/>
          <w:sz w:val="24"/>
          <w:szCs w:val="24"/>
        </w:rPr>
        <w:t xml:space="preserve">The first </w:t>
      </w:r>
      <w:r w:rsidR="00B434E5" w:rsidRPr="00E77DCB">
        <w:rPr>
          <w:rFonts w:asciiTheme="majorBidi" w:hAnsiTheme="majorBidi" w:cstheme="majorBidi"/>
          <w:sz w:val="24"/>
          <w:szCs w:val="24"/>
        </w:rPr>
        <w:t xml:space="preserve">UNDP intervention in the region </w:t>
      </w:r>
      <w:r w:rsidR="00374F3E">
        <w:rPr>
          <w:rFonts w:asciiTheme="majorBidi" w:hAnsiTheme="majorBidi" w:cstheme="majorBidi"/>
          <w:sz w:val="24"/>
          <w:szCs w:val="24"/>
        </w:rPr>
        <w:t>could be traced to the year</w:t>
      </w:r>
      <w:r w:rsidR="00B434E5" w:rsidRPr="00E77DCB">
        <w:rPr>
          <w:rFonts w:asciiTheme="majorBidi" w:hAnsiTheme="majorBidi" w:cstheme="majorBidi"/>
          <w:sz w:val="24"/>
          <w:szCs w:val="24"/>
        </w:rPr>
        <w:t xml:space="preserve"> 1986, when it </w:t>
      </w:r>
      <w:r w:rsidRPr="00E77DCB">
        <w:rPr>
          <w:rFonts w:asciiTheme="majorBidi" w:hAnsiTheme="majorBidi" w:cstheme="majorBidi"/>
          <w:sz w:val="24"/>
          <w:szCs w:val="24"/>
        </w:rPr>
        <w:t>sponsored the first comprehensive baseline survey upon which the Eastern Region development plan w</w:t>
      </w:r>
      <w:r w:rsidR="00B434E5" w:rsidRPr="00E77DCB">
        <w:rPr>
          <w:rFonts w:asciiTheme="majorBidi" w:hAnsiTheme="majorBidi" w:cstheme="majorBidi"/>
          <w:sz w:val="24"/>
          <w:szCs w:val="24"/>
        </w:rPr>
        <w:t>as</w:t>
      </w:r>
      <w:r w:rsidRPr="00E77DCB">
        <w:rPr>
          <w:rFonts w:asciiTheme="majorBidi" w:hAnsiTheme="majorBidi" w:cstheme="majorBidi"/>
          <w:sz w:val="24"/>
          <w:szCs w:val="24"/>
        </w:rPr>
        <w:t xml:space="preserve"> based. (The region then was</w:t>
      </w:r>
      <w:r w:rsidR="00B4171D" w:rsidRPr="00E77DCB">
        <w:rPr>
          <w:rFonts w:asciiTheme="majorBidi" w:hAnsiTheme="majorBidi" w:cstheme="majorBidi"/>
          <w:sz w:val="24"/>
          <w:szCs w:val="24"/>
        </w:rPr>
        <w:t xml:space="preserve"> </w:t>
      </w:r>
      <w:r w:rsidRPr="00E77DCB">
        <w:rPr>
          <w:rFonts w:asciiTheme="majorBidi" w:hAnsiTheme="majorBidi" w:cstheme="majorBidi"/>
          <w:sz w:val="24"/>
          <w:szCs w:val="24"/>
        </w:rPr>
        <w:t>composed of the Red Sea and Kassala Provinces)</w:t>
      </w:r>
      <w:r w:rsidR="00B434E5" w:rsidRPr="00E77DCB">
        <w:rPr>
          <w:rFonts w:asciiTheme="majorBidi" w:hAnsiTheme="majorBidi" w:cstheme="majorBidi"/>
          <w:sz w:val="24"/>
          <w:szCs w:val="24"/>
        </w:rPr>
        <w:t xml:space="preserve">. </w:t>
      </w:r>
      <w:r w:rsidR="00374F3E">
        <w:rPr>
          <w:rFonts w:asciiTheme="majorBidi" w:hAnsiTheme="majorBidi" w:cstheme="majorBidi"/>
          <w:sz w:val="24"/>
          <w:szCs w:val="24"/>
        </w:rPr>
        <w:t>But t</w:t>
      </w:r>
      <w:r w:rsidR="00B434E5" w:rsidRPr="00E77DCB">
        <w:rPr>
          <w:rFonts w:asciiTheme="majorBidi" w:hAnsiTheme="majorBidi" w:cstheme="majorBidi"/>
          <w:sz w:val="24"/>
          <w:szCs w:val="24"/>
        </w:rPr>
        <w:t>he major direct interventions included:</w:t>
      </w:r>
    </w:p>
    <w:p w:rsidR="00E77DCB" w:rsidRDefault="00E77DCB" w:rsidP="00E77DCB">
      <w:pPr>
        <w:spacing w:after="0" w:line="240" w:lineRule="auto"/>
        <w:rPr>
          <w:rFonts w:asciiTheme="majorBidi" w:hAnsiTheme="majorBidi" w:cstheme="majorBidi"/>
          <w:sz w:val="24"/>
          <w:szCs w:val="24"/>
        </w:rPr>
      </w:pPr>
    </w:p>
    <w:p w:rsidR="004B52E7" w:rsidRDefault="00191625" w:rsidP="004B52E7">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3</w:t>
      </w:r>
      <w:r w:rsidR="004B52E7">
        <w:rPr>
          <w:rFonts w:asciiTheme="majorBidi" w:hAnsiTheme="majorBidi" w:cstheme="majorBidi"/>
          <w:b/>
          <w:bCs/>
          <w:sz w:val="24"/>
          <w:szCs w:val="24"/>
        </w:rPr>
        <w:t xml:space="preserve">.1 </w:t>
      </w:r>
      <w:r w:rsidR="00DF236C" w:rsidRPr="004B52E7">
        <w:rPr>
          <w:rFonts w:asciiTheme="majorBidi" w:hAnsiTheme="majorBidi" w:cstheme="majorBidi"/>
          <w:b/>
          <w:bCs/>
          <w:sz w:val="24"/>
          <w:szCs w:val="24"/>
        </w:rPr>
        <w:t xml:space="preserve">The Central Butana </w:t>
      </w:r>
      <w:r w:rsidR="005217FE" w:rsidRPr="004B52E7">
        <w:rPr>
          <w:rFonts w:asciiTheme="majorBidi" w:hAnsiTheme="majorBidi" w:cstheme="majorBidi"/>
          <w:b/>
          <w:bCs/>
          <w:sz w:val="24"/>
          <w:szCs w:val="24"/>
        </w:rPr>
        <w:t>Area Development Scheme (</w:t>
      </w:r>
      <w:r w:rsidR="00DF236C" w:rsidRPr="004B52E7">
        <w:rPr>
          <w:rFonts w:asciiTheme="majorBidi" w:hAnsiTheme="majorBidi" w:cstheme="majorBidi"/>
          <w:b/>
          <w:bCs/>
          <w:sz w:val="24"/>
          <w:szCs w:val="24"/>
        </w:rPr>
        <w:t>ADS</w:t>
      </w:r>
      <w:r w:rsidR="005217FE" w:rsidRPr="004B52E7">
        <w:rPr>
          <w:rFonts w:asciiTheme="majorBidi" w:hAnsiTheme="majorBidi" w:cstheme="majorBidi"/>
          <w:b/>
          <w:bCs/>
          <w:sz w:val="24"/>
          <w:szCs w:val="24"/>
        </w:rPr>
        <w:t>)</w:t>
      </w:r>
      <w:r w:rsidR="00DF236C" w:rsidRPr="004B52E7">
        <w:rPr>
          <w:rFonts w:asciiTheme="majorBidi" w:hAnsiTheme="majorBidi" w:cstheme="majorBidi"/>
          <w:b/>
          <w:bCs/>
          <w:sz w:val="24"/>
          <w:szCs w:val="24"/>
        </w:rPr>
        <w:t xml:space="preserve"> Project (1989)</w:t>
      </w:r>
      <w:r w:rsidR="00DF236C" w:rsidRPr="004B52E7">
        <w:rPr>
          <w:rFonts w:asciiTheme="majorBidi" w:hAnsiTheme="majorBidi" w:cstheme="majorBidi"/>
          <w:sz w:val="24"/>
          <w:szCs w:val="24"/>
        </w:rPr>
        <w:t xml:space="preserve">: </w:t>
      </w:r>
    </w:p>
    <w:p w:rsidR="00DF236C" w:rsidRPr="004B52E7" w:rsidRDefault="00DF236C" w:rsidP="004B52E7">
      <w:pPr>
        <w:spacing w:after="0" w:line="240" w:lineRule="auto"/>
        <w:jc w:val="both"/>
        <w:rPr>
          <w:rFonts w:asciiTheme="majorBidi" w:hAnsiTheme="majorBidi" w:cstheme="majorBidi"/>
          <w:sz w:val="24"/>
          <w:szCs w:val="24"/>
        </w:rPr>
      </w:pPr>
      <w:r w:rsidRPr="004B52E7">
        <w:rPr>
          <w:rFonts w:asciiTheme="majorBidi" w:hAnsiTheme="majorBidi" w:cstheme="majorBidi"/>
          <w:sz w:val="24"/>
          <w:szCs w:val="24"/>
        </w:rPr>
        <w:t xml:space="preserve">This was of the first five people-planned and managed </w:t>
      </w:r>
      <w:r w:rsidR="00374F3E" w:rsidRPr="004B52E7">
        <w:rPr>
          <w:rFonts w:asciiTheme="majorBidi" w:hAnsiTheme="majorBidi" w:cstheme="majorBidi"/>
          <w:sz w:val="24"/>
          <w:szCs w:val="24"/>
        </w:rPr>
        <w:t xml:space="preserve">integrated rural </w:t>
      </w:r>
      <w:r w:rsidRPr="004B52E7">
        <w:rPr>
          <w:rFonts w:asciiTheme="majorBidi" w:hAnsiTheme="majorBidi" w:cstheme="majorBidi"/>
          <w:sz w:val="24"/>
          <w:szCs w:val="24"/>
        </w:rPr>
        <w:t xml:space="preserve">development projects implemented in Sudan as part of the UNDP post drought recovery programmes. </w:t>
      </w:r>
      <w:r w:rsidR="004B7E9C" w:rsidRPr="004B52E7">
        <w:rPr>
          <w:rFonts w:asciiTheme="majorBidi" w:hAnsiTheme="majorBidi" w:cstheme="majorBidi"/>
          <w:sz w:val="24"/>
          <w:szCs w:val="24"/>
        </w:rPr>
        <w:t>The ADS projects were a combination of environmental rehabilitation, livelihood and community organization and empowerment interventions that contributed to the re-building of village communities after the displacement and loss of assets caused by the drought. The modality of the Village Development Committees which ran the project contributed to empower communities and strengthen bottom-up development approaches in and outside the region, as VDCs started to be formed in almost every village receiving external assistance, including that of government.</w:t>
      </w:r>
    </w:p>
    <w:p w:rsidR="00195438" w:rsidRPr="004B52E7" w:rsidRDefault="00195438" w:rsidP="004B52E7">
      <w:pPr>
        <w:spacing w:after="0" w:line="240" w:lineRule="auto"/>
        <w:jc w:val="both"/>
        <w:rPr>
          <w:rFonts w:asciiTheme="majorBidi" w:hAnsiTheme="majorBidi" w:cstheme="majorBidi"/>
          <w:sz w:val="24"/>
          <w:szCs w:val="24"/>
        </w:rPr>
      </w:pPr>
    </w:p>
    <w:p w:rsidR="004B52E7" w:rsidRDefault="00191625" w:rsidP="004B52E7">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3</w:t>
      </w:r>
      <w:r w:rsidR="004B52E7">
        <w:rPr>
          <w:rFonts w:asciiTheme="majorBidi" w:hAnsiTheme="majorBidi" w:cstheme="majorBidi"/>
          <w:b/>
          <w:bCs/>
          <w:sz w:val="24"/>
          <w:szCs w:val="24"/>
        </w:rPr>
        <w:t xml:space="preserve">.2 </w:t>
      </w:r>
      <w:r w:rsidR="00792228" w:rsidRPr="004B52E7">
        <w:rPr>
          <w:rFonts w:asciiTheme="majorBidi" w:hAnsiTheme="majorBidi" w:cstheme="majorBidi"/>
          <w:b/>
          <w:bCs/>
          <w:sz w:val="24"/>
          <w:szCs w:val="24"/>
        </w:rPr>
        <w:t>T</w:t>
      </w:r>
      <w:r w:rsidR="00B4171D" w:rsidRPr="004B52E7">
        <w:rPr>
          <w:rFonts w:asciiTheme="majorBidi" w:hAnsiTheme="majorBidi" w:cstheme="majorBidi"/>
          <w:b/>
          <w:bCs/>
          <w:sz w:val="24"/>
          <w:szCs w:val="24"/>
        </w:rPr>
        <w:t xml:space="preserve">he Red Sea Area Rehabilitation Scheme </w:t>
      </w:r>
      <w:r w:rsidR="005217FE" w:rsidRPr="004B52E7">
        <w:rPr>
          <w:rFonts w:asciiTheme="majorBidi" w:hAnsiTheme="majorBidi" w:cstheme="majorBidi"/>
          <w:b/>
          <w:bCs/>
          <w:sz w:val="24"/>
          <w:szCs w:val="24"/>
        </w:rPr>
        <w:t xml:space="preserve">(ARS) Project, </w:t>
      </w:r>
      <w:r w:rsidR="00B4171D" w:rsidRPr="004B52E7">
        <w:rPr>
          <w:rFonts w:asciiTheme="majorBidi" w:hAnsiTheme="majorBidi" w:cstheme="majorBidi"/>
          <w:b/>
          <w:bCs/>
          <w:sz w:val="24"/>
          <w:szCs w:val="24"/>
        </w:rPr>
        <w:t>Sinkat locality</w:t>
      </w:r>
      <w:r w:rsidR="00792228" w:rsidRPr="004B52E7">
        <w:rPr>
          <w:rFonts w:asciiTheme="majorBidi" w:hAnsiTheme="majorBidi" w:cstheme="majorBidi"/>
          <w:b/>
          <w:bCs/>
          <w:sz w:val="24"/>
          <w:szCs w:val="24"/>
        </w:rPr>
        <w:t xml:space="preserve"> (1997):</w:t>
      </w:r>
      <w:r w:rsidR="00792228" w:rsidRPr="004B52E7">
        <w:rPr>
          <w:rFonts w:asciiTheme="majorBidi" w:hAnsiTheme="majorBidi" w:cstheme="majorBidi"/>
          <w:sz w:val="24"/>
          <w:szCs w:val="24"/>
        </w:rPr>
        <w:t xml:space="preserve"> </w:t>
      </w:r>
    </w:p>
    <w:p w:rsidR="00B4171D" w:rsidRPr="004B52E7" w:rsidRDefault="00195438" w:rsidP="004B52E7">
      <w:pPr>
        <w:spacing w:after="0" w:line="240" w:lineRule="auto"/>
        <w:jc w:val="both"/>
        <w:rPr>
          <w:rFonts w:asciiTheme="majorBidi" w:hAnsiTheme="majorBidi" w:cstheme="majorBidi"/>
          <w:sz w:val="24"/>
          <w:szCs w:val="24"/>
        </w:rPr>
      </w:pPr>
      <w:r w:rsidRPr="004B52E7">
        <w:rPr>
          <w:rFonts w:asciiTheme="majorBidi" w:hAnsiTheme="majorBidi" w:cstheme="majorBidi"/>
          <w:sz w:val="24"/>
          <w:szCs w:val="24"/>
        </w:rPr>
        <w:t>Based on the ADS modality, the</w:t>
      </w:r>
      <w:r w:rsidR="00792228" w:rsidRPr="004B52E7">
        <w:rPr>
          <w:rFonts w:asciiTheme="majorBidi" w:hAnsiTheme="majorBidi" w:cstheme="majorBidi"/>
          <w:sz w:val="24"/>
          <w:szCs w:val="24"/>
        </w:rPr>
        <w:t xml:space="preserve"> project was </w:t>
      </w:r>
      <w:r w:rsidR="00B4171D" w:rsidRPr="004B52E7">
        <w:rPr>
          <w:rFonts w:asciiTheme="majorBidi" w:hAnsiTheme="majorBidi" w:cstheme="majorBidi"/>
          <w:sz w:val="24"/>
          <w:szCs w:val="24"/>
        </w:rPr>
        <w:t>part of the ARS projects which targeted the areas affected by drought and desertification. The project focus was on the rehabilitation of natural resources, community based livelihood projects</w:t>
      </w:r>
      <w:r w:rsidRPr="004B52E7">
        <w:rPr>
          <w:rFonts w:asciiTheme="majorBidi" w:hAnsiTheme="majorBidi" w:cstheme="majorBidi"/>
          <w:sz w:val="24"/>
          <w:szCs w:val="24"/>
        </w:rPr>
        <w:t>,</w:t>
      </w:r>
      <w:r w:rsidR="00B4171D" w:rsidRPr="004B52E7">
        <w:rPr>
          <w:rFonts w:asciiTheme="majorBidi" w:hAnsiTheme="majorBidi" w:cstheme="majorBidi"/>
          <w:sz w:val="24"/>
          <w:szCs w:val="24"/>
        </w:rPr>
        <w:t xml:space="preserve"> and organization and capacity development of local communities. The project though short lived and low funded, contributed to the </w:t>
      </w:r>
      <w:r w:rsidR="004B7E9C" w:rsidRPr="004B52E7">
        <w:rPr>
          <w:rFonts w:asciiTheme="majorBidi" w:hAnsiTheme="majorBidi" w:cstheme="majorBidi"/>
          <w:sz w:val="24"/>
          <w:szCs w:val="24"/>
        </w:rPr>
        <w:t xml:space="preserve">organization of communities and </w:t>
      </w:r>
      <w:r w:rsidRPr="004B52E7">
        <w:rPr>
          <w:rFonts w:asciiTheme="majorBidi" w:hAnsiTheme="majorBidi" w:cstheme="majorBidi"/>
          <w:sz w:val="24"/>
          <w:szCs w:val="24"/>
        </w:rPr>
        <w:t xml:space="preserve">the participatory development approach in the state. </w:t>
      </w:r>
      <w:r w:rsidR="00B4171D" w:rsidRPr="004B52E7">
        <w:rPr>
          <w:rFonts w:asciiTheme="majorBidi" w:hAnsiTheme="majorBidi" w:cstheme="majorBidi"/>
          <w:sz w:val="24"/>
          <w:szCs w:val="24"/>
        </w:rPr>
        <w:t xml:space="preserve">Such bodies bridged and continue to bridge the gap created by the absence of government institutions and traditional leaders caused by the displacement of population as a result of the drought. The staff trained in the </w:t>
      </w:r>
      <w:r w:rsidRPr="004B52E7">
        <w:rPr>
          <w:rFonts w:asciiTheme="majorBidi" w:hAnsiTheme="majorBidi" w:cstheme="majorBidi"/>
          <w:sz w:val="24"/>
          <w:szCs w:val="24"/>
        </w:rPr>
        <w:t xml:space="preserve">ADS and </w:t>
      </w:r>
      <w:r w:rsidR="00B4171D" w:rsidRPr="004B52E7">
        <w:rPr>
          <w:rFonts w:asciiTheme="majorBidi" w:hAnsiTheme="majorBidi" w:cstheme="majorBidi"/>
          <w:sz w:val="24"/>
          <w:szCs w:val="24"/>
        </w:rPr>
        <w:t>ARS project also constituted the nuclei for the leadership of other agents’ development work in the region.</w:t>
      </w:r>
    </w:p>
    <w:p w:rsidR="00F13402" w:rsidRDefault="00F13402" w:rsidP="004B52E7">
      <w:pPr>
        <w:spacing w:after="0" w:line="240" w:lineRule="auto"/>
        <w:jc w:val="both"/>
        <w:rPr>
          <w:rFonts w:asciiTheme="majorBidi" w:hAnsiTheme="majorBidi" w:cstheme="majorBidi"/>
          <w:b/>
          <w:bCs/>
          <w:sz w:val="24"/>
          <w:szCs w:val="24"/>
        </w:rPr>
      </w:pPr>
    </w:p>
    <w:p w:rsidR="00374F3E" w:rsidRPr="004B52E7" w:rsidRDefault="00191625" w:rsidP="004B52E7">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3</w:t>
      </w:r>
      <w:r w:rsidR="004B52E7">
        <w:rPr>
          <w:rFonts w:asciiTheme="majorBidi" w:hAnsiTheme="majorBidi" w:cstheme="majorBidi"/>
          <w:b/>
          <w:bCs/>
          <w:sz w:val="24"/>
          <w:szCs w:val="24"/>
        </w:rPr>
        <w:t xml:space="preserve">.3 </w:t>
      </w:r>
      <w:r w:rsidR="00B434E5" w:rsidRPr="004B52E7">
        <w:rPr>
          <w:rFonts w:asciiTheme="majorBidi" w:hAnsiTheme="majorBidi" w:cstheme="majorBidi"/>
          <w:b/>
          <w:bCs/>
          <w:sz w:val="24"/>
          <w:szCs w:val="24"/>
        </w:rPr>
        <w:t>The Poverty Alleviation Governance Oriented Project in the Red Sea State</w:t>
      </w:r>
      <w:r w:rsidR="007155FB" w:rsidRPr="004B52E7">
        <w:rPr>
          <w:rFonts w:asciiTheme="majorBidi" w:hAnsiTheme="majorBidi" w:cstheme="majorBidi"/>
          <w:b/>
          <w:bCs/>
          <w:sz w:val="24"/>
          <w:szCs w:val="24"/>
        </w:rPr>
        <w:t xml:space="preserve"> (200</w:t>
      </w:r>
      <w:r w:rsidR="00374F3E" w:rsidRPr="004B52E7">
        <w:rPr>
          <w:rFonts w:asciiTheme="majorBidi" w:hAnsiTheme="majorBidi" w:cstheme="majorBidi"/>
          <w:b/>
          <w:bCs/>
          <w:sz w:val="24"/>
          <w:szCs w:val="24"/>
        </w:rPr>
        <w:t>5-9</w:t>
      </w:r>
      <w:r w:rsidR="007155FB" w:rsidRPr="004B52E7">
        <w:rPr>
          <w:rFonts w:asciiTheme="majorBidi" w:hAnsiTheme="majorBidi" w:cstheme="majorBidi"/>
          <w:b/>
          <w:bCs/>
          <w:sz w:val="24"/>
          <w:szCs w:val="24"/>
        </w:rPr>
        <w:t>)</w:t>
      </w:r>
      <w:r w:rsidR="00E1670E" w:rsidRPr="004B52E7">
        <w:rPr>
          <w:rFonts w:asciiTheme="majorBidi" w:hAnsiTheme="majorBidi" w:cstheme="majorBidi"/>
          <w:b/>
          <w:bCs/>
          <w:sz w:val="24"/>
          <w:szCs w:val="24"/>
        </w:rPr>
        <w:t>:</w:t>
      </w:r>
      <w:r w:rsidR="00E1670E" w:rsidRPr="004B52E7">
        <w:rPr>
          <w:rFonts w:asciiTheme="majorBidi" w:hAnsiTheme="majorBidi" w:cstheme="majorBidi"/>
          <w:sz w:val="24"/>
          <w:szCs w:val="24"/>
        </w:rPr>
        <w:t xml:space="preserve"> </w:t>
      </w:r>
    </w:p>
    <w:p w:rsidR="008D79F2" w:rsidRPr="004B52E7" w:rsidRDefault="00374F3E" w:rsidP="004B52E7">
      <w:pPr>
        <w:spacing w:after="0" w:line="240" w:lineRule="auto"/>
        <w:jc w:val="both"/>
        <w:rPr>
          <w:rFonts w:asciiTheme="majorBidi" w:hAnsiTheme="majorBidi" w:cstheme="majorBidi"/>
          <w:sz w:val="24"/>
          <w:szCs w:val="24"/>
        </w:rPr>
      </w:pPr>
      <w:r w:rsidRPr="004B52E7">
        <w:rPr>
          <w:rFonts w:asciiTheme="majorBidi" w:hAnsiTheme="majorBidi" w:cstheme="majorBidi"/>
          <w:sz w:val="24"/>
          <w:szCs w:val="24"/>
        </w:rPr>
        <w:t xml:space="preserve">The project sought to strengthen policy coordination and target setting at the state level and to develop the financial and legal framework for the effective allocation management and of resources in Red Sea State. UNDP also supported state policy planning and formulation, strengthening capacity for policy analysis, budgeting and aid management. It also included </w:t>
      </w:r>
      <w:r w:rsidR="007155FB" w:rsidRPr="004B52E7">
        <w:rPr>
          <w:rFonts w:asciiTheme="majorBidi" w:hAnsiTheme="majorBidi" w:cstheme="majorBidi"/>
          <w:sz w:val="24"/>
          <w:szCs w:val="24"/>
        </w:rPr>
        <w:t>components</w:t>
      </w:r>
      <w:r w:rsidRPr="004B52E7">
        <w:rPr>
          <w:rFonts w:asciiTheme="majorBidi" w:hAnsiTheme="majorBidi" w:cstheme="majorBidi"/>
          <w:sz w:val="24"/>
          <w:szCs w:val="24"/>
        </w:rPr>
        <w:t xml:space="preserve"> on</w:t>
      </w:r>
      <w:r w:rsidR="007155FB" w:rsidRPr="004B52E7">
        <w:rPr>
          <w:rFonts w:asciiTheme="majorBidi" w:hAnsiTheme="majorBidi" w:cstheme="majorBidi"/>
          <w:sz w:val="24"/>
          <w:szCs w:val="24"/>
        </w:rPr>
        <w:t xml:space="preserve"> aw</w:t>
      </w:r>
      <w:r w:rsidR="00E1670E" w:rsidRPr="004B52E7">
        <w:rPr>
          <w:rFonts w:asciiTheme="majorBidi" w:hAnsiTheme="majorBidi" w:cstheme="majorBidi"/>
          <w:sz w:val="24"/>
          <w:szCs w:val="24"/>
        </w:rPr>
        <w:t>a</w:t>
      </w:r>
      <w:r w:rsidR="007155FB" w:rsidRPr="004B52E7">
        <w:rPr>
          <w:rFonts w:asciiTheme="majorBidi" w:hAnsiTheme="majorBidi" w:cstheme="majorBidi"/>
          <w:sz w:val="24"/>
          <w:szCs w:val="24"/>
        </w:rPr>
        <w:t xml:space="preserve">reness raising </w:t>
      </w:r>
      <w:r w:rsidR="00E1670E" w:rsidRPr="004B52E7">
        <w:rPr>
          <w:rFonts w:asciiTheme="majorBidi" w:hAnsiTheme="majorBidi" w:cstheme="majorBidi"/>
          <w:sz w:val="24"/>
          <w:szCs w:val="24"/>
        </w:rPr>
        <w:t xml:space="preserve">and training </w:t>
      </w:r>
      <w:r w:rsidR="007155FB" w:rsidRPr="004B52E7">
        <w:rPr>
          <w:rFonts w:asciiTheme="majorBidi" w:hAnsiTheme="majorBidi" w:cstheme="majorBidi"/>
          <w:sz w:val="24"/>
          <w:szCs w:val="24"/>
        </w:rPr>
        <w:t xml:space="preserve">on the </w:t>
      </w:r>
      <w:r w:rsidR="00E1670E" w:rsidRPr="004B52E7">
        <w:rPr>
          <w:rFonts w:asciiTheme="majorBidi" w:hAnsiTheme="majorBidi" w:cstheme="majorBidi"/>
          <w:sz w:val="24"/>
          <w:szCs w:val="24"/>
        </w:rPr>
        <w:t>concept of good governance and rule of law and small scale livelihood projects</w:t>
      </w:r>
      <w:r w:rsidRPr="004B52E7">
        <w:rPr>
          <w:rFonts w:asciiTheme="majorBidi" w:hAnsiTheme="majorBidi" w:cstheme="majorBidi"/>
          <w:sz w:val="24"/>
          <w:szCs w:val="24"/>
        </w:rPr>
        <w:t>. In 2006 a</w:t>
      </w:r>
      <w:r w:rsidR="00E1670E" w:rsidRPr="004B52E7">
        <w:rPr>
          <w:rFonts w:asciiTheme="majorBidi" w:hAnsiTheme="majorBidi" w:cstheme="majorBidi"/>
          <w:sz w:val="24"/>
          <w:szCs w:val="24"/>
        </w:rPr>
        <w:t xml:space="preserve"> capacity building programme for localities </w:t>
      </w:r>
      <w:r w:rsidRPr="004B52E7">
        <w:rPr>
          <w:rFonts w:asciiTheme="majorBidi" w:hAnsiTheme="majorBidi" w:cstheme="majorBidi"/>
          <w:sz w:val="24"/>
          <w:szCs w:val="24"/>
        </w:rPr>
        <w:t>was implemented</w:t>
      </w:r>
      <w:r w:rsidR="00E1670E" w:rsidRPr="004B52E7">
        <w:rPr>
          <w:rFonts w:asciiTheme="majorBidi" w:hAnsiTheme="majorBidi" w:cstheme="majorBidi"/>
          <w:sz w:val="24"/>
          <w:szCs w:val="24"/>
        </w:rPr>
        <w:t xml:space="preserve"> in the Red Sea state through training of staff and provision of basic infrastructure </w:t>
      </w:r>
      <w:r w:rsidR="00C329BE" w:rsidRPr="004B52E7">
        <w:rPr>
          <w:rFonts w:asciiTheme="majorBidi" w:hAnsiTheme="majorBidi" w:cstheme="majorBidi"/>
          <w:sz w:val="24"/>
          <w:szCs w:val="24"/>
        </w:rPr>
        <w:t xml:space="preserve">and establishing planning and information units in the localities, the thing </w:t>
      </w:r>
      <w:r w:rsidR="00E1670E" w:rsidRPr="004B52E7">
        <w:rPr>
          <w:rFonts w:asciiTheme="majorBidi" w:hAnsiTheme="majorBidi" w:cstheme="majorBidi"/>
          <w:sz w:val="24"/>
          <w:szCs w:val="24"/>
        </w:rPr>
        <w:t>improve</w:t>
      </w:r>
      <w:r w:rsidR="00C329BE" w:rsidRPr="004B52E7">
        <w:rPr>
          <w:rFonts w:asciiTheme="majorBidi" w:hAnsiTheme="majorBidi" w:cstheme="majorBidi"/>
          <w:sz w:val="24"/>
          <w:szCs w:val="24"/>
        </w:rPr>
        <w:t>d</w:t>
      </w:r>
      <w:r w:rsidR="00E1670E" w:rsidRPr="004B52E7">
        <w:rPr>
          <w:rFonts w:asciiTheme="majorBidi" w:hAnsiTheme="majorBidi" w:cstheme="majorBidi"/>
          <w:sz w:val="24"/>
          <w:szCs w:val="24"/>
        </w:rPr>
        <w:t xml:space="preserve"> planning and </w:t>
      </w:r>
      <w:r w:rsidR="008D79F2" w:rsidRPr="004B52E7">
        <w:rPr>
          <w:rFonts w:asciiTheme="majorBidi" w:hAnsiTheme="majorBidi" w:cstheme="majorBidi"/>
          <w:sz w:val="24"/>
          <w:szCs w:val="24"/>
        </w:rPr>
        <w:t>budgeting and strengthened linkages between localities and the State Ministry of Finance</w:t>
      </w:r>
    </w:p>
    <w:p w:rsidR="008D79F2" w:rsidRDefault="008D79F2" w:rsidP="008D79F2">
      <w:pPr>
        <w:pStyle w:val="ListParagraph"/>
        <w:spacing w:after="0" w:line="240" w:lineRule="auto"/>
        <w:jc w:val="both"/>
        <w:rPr>
          <w:rFonts w:asciiTheme="majorBidi" w:hAnsiTheme="majorBidi" w:cstheme="majorBidi"/>
          <w:sz w:val="24"/>
          <w:szCs w:val="24"/>
        </w:rPr>
      </w:pPr>
    </w:p>
    <w:p w:rsidR="002B7978" w:rsidRDefault="002B7978" w:rsidP="004B52E7">
      <w:pPr>
        <w:autoSpaceDE w:val="0"/>
        <w:autoSpaceDN w:val="0"/>
        <w:adjustRightInd w:val="0"/>
        <w:spacing w:after="0" w:line="240" w:lineRule="auto"/>
        <w:jc w:val="both"/>
        <w:rPr>
          <w:rFonts w:asciiTheme="majorBidi" w:hAnsiTheme="majorBidi" w:cstheme="majorBidi"/>
          <w:b/>
          <w:bCs/>
          <w:sz w:val="24"/>
          <w:szCs w:val="24"/>
          <w:lang w:eastAsia="en-GB"/>
        </w:rPr>
      </w:pPr>
    </w:p>
    <w:p w:rsidR="004B52E7" w:rsidRDefault="00191625" w:rsidP="004B52E7">
      <w:pPr>
        <w:autoSpaceDE w:val="0"/>
        <w:autoSpaceDN w:val="0"/>
        <w:adjustRightInd w:val="0"/>
        <w:spacing w:after="0" w:line="240" w:lineRule="auto"/>
        <w:jc w:val="both"/>
        <w:rPr>
          <w:rFonts w:asciiTheme="majorBidi" w:hAnsiTheme="majorBidi" w:cstheme="majorBidi"/>
          <w:b/>
          <w:bCs/>
          <w:noProof/>
          <w:sz w:val="24"/>
          <w:szCs w:val="24"/>
        </w:rPr>
      </w:pPr>
      <w:r>
        <w:rPr>
          <w:rFonts w:asciiTheme="majorBidi" w:hAnsiTheme="majorBidi" w:cstheme="majorBidi"/>
          <w:b/>
          <w:bCs/>
          <w:sz w:val="24"/>
          <w:szCs w:val="24"/>
          <w:lang w:eastAsia="en-GB"/>
        </w:rPr>
        <w:t>3</w:t>
      </w:r>
      <w:r w:rsidR="004B52E7">
        <w:rPr>
          <w:rFonts w:asciiTheme="majorBidi" w:hAnsiTheme="majorBidi" w:cstheme="majorBidi"/>
          <w:b/>
          <w:bCs/>
          <w:sz w:val="24"/>
          <w:szCs w:val="24"/>
          <w:lang w:eastAsia="en-GB"/>
        </w:rPr>
        <w:t xml:space="preserve">.4 </w:t>
      </w:r>
      <w:r w:rsidR="005217FE" w:rsidRPr="004B52E7">
        <w:rPr>
          <w:rFonts w:asciiTheme="majorBidi" w:hAnsiTheme="majorBidi" w:cstheme="majorBidi"/>
          <w:b/>
          <w:bCs/>
          <w:sz w:val="24"/>
          <w:szCs w:val="24"/>
          <w:lang w:eastAsia="en-GB"/>
        </w:rPr>
        <w:t>S</w:t>
      </w:r>
      <w:r w:rsidR="00E1670E" w:rsidRPr="004B52E7">
        <w:rPr>
          <w:rFonts w:asciiTheme="majorBidi" w:hAnsiTheme="majorBidi" w:cstheme="majorBidi"/>
          <w:b/>
          <w:bCs/>
          <w:noProof/>
          <w:sz w:val="24"/>
          <w:szCs w:val="24"/>
        </w:rPr>
        <w:t>urvey</w:t>
      </w:r>
      <w:r w:rsidR="00DF2564" w:rsidRPr="004B52E7">
        <w:rPr>
          <w:rFonts w:asciiTheme="majorBidi" w:hAnsiTheme="majorBidi" w:cstheme="majorBidi"/>
          <w:b/>
          <w:bCs/>
          <w:noProof/>
          <w:sz w:val="24"/>
          <w:szCs w:val="24"/>
        </w:rPr>
        <w:t>s</w:t>
      </w:r>
      <w:r w:rsidR="008D79F2" w:rsidRPr="004B52E7">
        <w:rPr>
          <w:rFonts w:asciiTheme="majorBidi" w:hAnsiTheme="majorBidi" w:cstheme="majorBidi"/>
          <w:b/>
          <w:bCs/>
          <w:noProof/>
          <w:sz w:val="24"/>
          <w:szCs w:val="24"/>
        </w:rPr>
        <w:t xml:space="preserve"> and Studies:</w:t>
      </w:r>
    </w:p>
    <w:p w:rsidR="000E3696" w:rsidRPr="004B52E7" w:rsidRDefault="008D79F2" w:rsidP="004B52E7">
      <w:pPr>
        <w:autoSpaceDE w:val="0"/>
        <w:autoSpaceDN w:val="0"/>
        <w:adjustRightInd w:val="0"/>
        <w:spacing w:after="0" w:line="240" w:lineRule="auto"/>
        <w:jc w:val="both"/>
        <w:rPr>
          <w:rFonts w:ascii="Times New Roman" w:hAnsi="Times New Roman" w:cs="Times New Roman"/>
          <w:sz w:val="24"/>
          <w:szCs w:val="24"/>
        </w:rPr>
      </w:pPr>
      <w:r w:rsidRPr="004B52E7">
        <w:rPr>
          <w:rFonts w:asciiTheme="majorBidi" w:hAnsiTheme="majorBidi" w:cstheme="majorBidi"/>
          <w:noProof/>
          <w:sz w:val="24"/>
          <w:szCs w:val="24"/>
        </w:rPr>
        <w:lastRenderedPageBreak/>
        <w:t xml:space="preserve">UNDP </w:t>
      </w:r>
      <w:r w:rsidR="004B52E7">
        <w:rPr>
          <w:rFonts w:asciiTheme="majorBidi" w:hAnsiTheme="majorBidi" w:cstheme="majorBidi"/>
          <w:noProof/>
          <w:sz w:val="24"/>
          <w:szCs w:val="24"/>
        </w:rPr>
        <w:t xml:space="preserve">sponsored </w:t>
      </w:r>
      <w:r w:rsidRPr="004B52E7">
        <w:rPr>
          <w:rFonts w:asciiTheme="majorBidi" w:hAnsiTheme="majorBidi" w:cstheme="majorBidi"/>
          <w:noProof/>
          <w:sz w:val="24"/>
          <w:szCs w:val="24"/>
        </w:rPr>
        <w:t>(a) a comprehensive s</w:t>
      </w:r>
      <w:r w:rsidRPr="004B52E7">
        <w:rPr>
          <w:rFonts w:ascii="Times New Roman" w:hAnsi="Times New Roman" w:cs="Times New Roman"/>
          <w:noProof/>
          <w:sz w:val="24"/>
          <w:szCs w:val="24"/>
        </w:rPr>
        <w:t>urvey</w:t>
      </w:r>
      <w:r w:rsidR="00E1670E" w:rsidRPr="004B52E7">
        <w:rPr>
          <w:rFonts w:ascii="Times New Roman" w:hAnsi="Times New Roman" w:cs="Times New Roman"/>
          <w:noProof/>
          <w:sz w:val="24"/>
          <w:szCs w:val="24"/>
        </w:rPr>
        <w:t xml:space="preserve"> for the</w:t>
      </w:r>
      <w:r w:rsidR="0099239B" w:rsidRPr="004B52E7">
        <w:rPr>
          <w:rFonts w:ascii="Times New Roman" w:hAnsi="Times New Roman" w:cs="Times New Roman"/>
          <w:sz w:val="24"/>
          <w:szCs w:val="24"/>
        </w:rPr>
        <w:t xml:space="preserve"> Analysis of Food Security Constraints and Potentials in </w:t>
      </w:r>
      <w:r w:rsidR="00E1670E" w:rsidRPr="004B52E7">
        <w:rPr>
          <w:rFonts w:ascii="Times New Roman" w:hAnsi="Times New Roman" w:cs="Times New Roman"/>
          <w:sz w:val="24"/>
          <w:szCs w:val="24"/>
        </w:rPr>
        <w:t>t</w:t>
      </w:r>
      <w:r w:rsidR="0099239B" w:rsidRPr="004B52E7">
        <w:rPr>
          <w:rFonts w:ascii="Times New Roman" w:hAnsi="Times New Roman" w:cs="Times New Roman"/>
          <w:sz w:val="24"/>
          <w:szCs w:val="24"/>
        </w:rPr>
        <w:t>he Red Sea and Kassala States</w:t>
      </w:r>
      <w:r w:rsidR="007155FB" w:rsidRPr="004B52E7">
        <w:rPr>
          <w:rFonts w:ascii="Times New Roman" w:hAnsi="Times New Roman" w:cs="Times New Roman"/>
          <w:sz w:val="24"/>
          <w:szCs w:val="24"/>
        </w:rPr>
        <w:t xml:space="preserve"> (2005)</w:t>
      </w:r>
      <w:r w:rsidR="00E1670E" w:rsidRPr="004B52E7">
        <w:rPr>
          <w:rFonts w:ascii="Times New Roman" w:hAnsi="Times New Roman" w:cs="Times New Roman"/>
          <w:sz w:val="24"/>
          <w:szCs w:val="24"/>
        </w:rPr>
        <w:t>, the result of which have been used by several UN agencies and INGOs in designing and targeting of their food security and livelihood projects</w:t>
      </w:r>
      <w:r w:rsidRPr="004B52E7">
        <w:rPr>
          <w:rFonts w:ascii="Times New Roman" w:hAnsi="Times New Roman" w:cs="Times New Roman"/>
          <w:sz w:val="24"/>
          <w:szCs w:val="24"/>
        </w:rPr>
        <w:t>; (b) in preparation for the development of its governance project, UNDP conducted Kassala Capacity Assessment for Aid Coordination, Planning and Public Expenditure, in collaboration with the Department of Economic Planning and Development and (c) a capacity assessment of civil society in Red Sea, upon which a project document was prepared but was not funded</w:t>
      </w:r>
    </w:p>
    <w:p w:rsidR="000E3696" w:rsidRPr="000E3696" w:rsidRDefault="000E3696" w:rsidP="000E3696">
      <w:pPr>
        <w:pStyle w:val="ListParagraph"/>
        <w:autoSpaceDE w:val="0"/>
        <w:autoSpaceDN w:val="0"/>
        <w:adjustRightInd w:val="0"/>
        <w:spacing w:after="0" w:line="240" w:lineRule="auto"/>
        <w:jc w:val="both"/>
        <w:rPr>
          <w:rFonts w:ascii="Times New Roman" w:hAnsi="Times New Roman" w:cs="Times New Roman"/>
          <w:sz w:val="24"/>
          <w:szCs w:val="24"/>
        </w:rPr>
      </w:pPr>
    </w:p>
    <w:p w:rsidR="004B52E7" w:rsidRPr="00B8281C" w:rsidRDefault="00191625" w:rsidP="004B52E7">
      <w:pPr>
        <w:autoSpaceDE w:val="0"/>
        <w:autoSpaceDN w:val="0"/>
        <w:adjustRightInd w:val="0"/>
        <w:spacing w:after="0" w:line="240" w:lineRule="auto"/>
        <w:jc w:val="both"/>
        <w:rPr>
          <w:rFonts w:asciiTheme="majorBidi" w:hAnsiTheme="majorBidi" w:cstheme="majorBidi"/>
          <w:sz w:val="24"/>
          <w:szCs w:val="24"/>
          <w:lang w:val="en-GB" w:eastAsia="en-GB"/>
        </w:rPr>
      </w:pPr>
      <w:r>
        <w:rPr>
          <w:rFonts w:asciiTheme="majorBidi" w:hAnsiTheme="majorBidi" w:cstheme="majorBidi"/>
          <w:b/>
          <w:bCs/>
          <w:sz w:val="24"/>
          <w:szCs w:val="24"/>
        </w:rPr>
        <w:t>3</w:t>
      </w:r>
      <w:r w:rsidR="004B52E7">
        <w:rPr>
          <w:rFonts w:asciiTheme="majorBidi" w:hAnsiTheme="majorBidi" w:cstheme="majorBidi"/>
          <w:b/>
          <w:bCs/>
          <w:sz w:val="24"/>
          <w:szCs w:val="24"/>
        </w:rPr>
        <w:t xml:space="preserve">.5 </w:t>
      </w:r>
      <w:r w:rsidR="00C329BE" w:rsidRPr="004B52E7">
        <w:rPr>
          <w:rFonts w:asciiTheme="majorBidi" w:hAnsiTheme="majorBidi" w:cstheme="majorBidi"/>
          <w:b/>
          <w:bCs/>
          <w:sz w:val="24"/>
          <w:szCs w:val="24"/>
        </w:rPr>
        <w:t xml:space="preserve">Recovery and </w:t>
      </w:r>
      <w:r w:rsidR="00893564" w:rsidRPr="004B52E7">
        <w:rPr>
          <w:rFonts w:asciiTheme="majorBidi" w:hAnsiTheme="majorBidi" w:cstheme="majorBidi"/>
          <w:b/>
          <w:bCs/>
          <w:sz w:val="24"/>
          <w:szCs w:val="24"/>
        </w:rPr>
        <w:t>R</w:t>
      </w:r>
      <w:r w:rsidR="00C329BE" w:rsidRPr="004B52E7">
        <w:rPr>
          <w:rFonts w:asciiTheme="majorBidi" w:hAnsiTheme="majorBidi" w:cstheme="majorBidi"/>
          <w:b/>
          <w:bCs/>
          <w:sz w:val="24"/>
          <w:szCs w:val="24"/>
        </w:rPr>
        <w:t>ehabilitation Project (</w:t>
      </w:r>
      <w:r w:rsidR="00B434E5" w:rsidRPr="004B52E7">
        <w:rPr>
          <w:rFonts w:asciiTheme="majorBidi" w:hAnsiTheme="majorBidi" w:cstheme="majorBidi"/>
          <w:b/>
          <w:bCs/>
          <w:sz w:val="24"/>
          <w:szCs w:val="24"/>
        </w:rPr>
        <w:t>RRP</w:t>
      </w:r>
      <w:r w:rsidR="00C329BE" w:rsidRPr="004B52E7">
        <w:rPr>
          <w:rFonts w:asciiTheme="majorBidi" w:hAnsiTheme="majorBidi" w:cstheme="majorBidi"/>
          <w:b/>
          <w:bCs/>
          <w:sz w:val="24"/>
          <w:szCs w:val="24"/>
        </w:rPr>
        <w:t>)</w:t>
      </w:r>
      <w:r w:rsidR="005217FE" w:rsidRPr="004B52E7">
        <w:rPr>
          <w:rFonts w:asciiTheme="majorBidi" w:hAnsiTheme="majorBidi" w:cstheme="majorBidi"/>
          <w:b/>
          <w:bCs/>
          <w:sz w:val="24"/>
          <w:szCs w:val="24"/>
        </w:rPr>
        <w:t>,</w:t>
      </w:r>
      <w:r w:rsidR="00B434E5" w:rsidRPr="004B52E7">
        <w:rPr>
          <w:rFonts w:asciiTheme="majorBidi" w:hAnsiTheme="majorBidi" w:cstheme="majorBidi"/>
          <w:b/>
          <w:bCs/>
          <w:sz w:val="24"/>
          <w:szCs w:val="24"/>
        </w:rPr>
        <w:t xml:space="preserve"> Red Sea State</w:t>
      </w:r>
      <w:r w:rsidR="00E901A3" w:rsidRPr="004B52E7">
        <w:rPr>
          <w:rFonts w:asciiTheme="majorBidi" w:hAnsiTheme="majorBidi" w:cstheme="majorBidi"/>
          <w:b/>
          <w:bCs/>
          <w:sz w:val="24"/>
          <w:szCs w:val="24"/>
        </w:rPr>
        <w:t xml:space="preserve"> (</w:t>
      </w:r>
      <w:r w:rsidR="0099239B" w:rsidRPr="00B8281C">
        <w:rPr>
          <w:rFonts w:asciiTheme="majorBidi" w:hAnsiTheme="majorBidi" w:cstheme="majorBidi"/>
          <w:b/>
          <w:bCs/>
          <w:sz w:val="24"/>
          <w:szCs w:val="24"/>
          <w:lang w:val="en-GB" w:eastAsia="en-GB"/>
        </w:rPr>
        <w:t>200</w:t>
      </w:r>
      <w:r w:rsidR="000E3696" w:rsidRPr="00B8281C">
        <w:rPr>
          <w:rFonts w:asciiTheme="majorBidi" w:hAnsiTheme="majorBidi" w:cstheme="majorBidi"/>
          <w:b/>
          <w:bCs/>
          <w:sz w:val="24"/>
          <w:szCs w:val="24"/>
          <w:lang w:val="en-GB" w:eastAsia="en-GB"/>
        </w:rPr>
        <w:t>6</w:t>
      </w:r>
      <w:r w:rsidR="00E901A3" w:rsidRPr="00B8281C">
        <w:rPr>
          <w:rFonts w:asciiTheme="majorBidi" w:hAnsiTheme="majorBidi" w:cstheme="majorBidi"/>
          <w:b/>
          <w:bCs/>
          <w:sz w:val="24"/>
          <w:szCs w:val="24"/>
          <w:lang w:val="en-GB" w:eastAsia="en-GB"/>
        </w:rPr>
        <w:t>)</w:t>
      </w:r>
      <w:r w:rsidR="00C329BE" w:rsidRPr="00B8281C">
        <w:rPr>
          <w:rFonts w:asciiTheme="majorBidi" w:hAnsiTheme="majorBidi" w:cstheme="majorBidi"/>
          <w:sz w:val="24"/>
          <w:szCs w:val="24"/>
          <w:lang w:val="en-GB" w:eastAsia="en-GB"/>
        </w:rPr>
        <w:t>:</w:t>
      </w:r>
    </w:p>
    <w:p w:rsidR="00893564" w:rsidRPr="004B52E7" w:rsidRDefault="000E3696" w:rsidP="004B52E7">
      <w:pPr>
        <w:autoSpaceDE w:val="0"/>
        <w:autoSpaceDN w:val="0"/>
        <w:adjustRightInd w:val="0"/>
        <w:spacing w:after="0" w:line="240" w:lineRule="auto"/>
        <w:jc w:val="both"/>
        <w:rPr>
          <w:rFonts w:ascii="Times New Roman" w:hAnsi="Times New Roman" w:cs="Times New Roman"/>
          <w:sz w:val="24"/>
          <w:szCs w:val="24"/>
        </w:rPr>
      </w:pPr>
      <w:r w:rsidRPr="004B52E7">
        <w:rPr>
          <w:rFonts w:ascii="Times New Roman" w:hAnsi="Times New Roman" w:cs="Times New Roman"/>
          <w:sz w:val="24"/>
          <w:szCs w:val="24"/>
        </w:rPr>
        <w:t>The Recovery and Rehabilitation Programme (RRP): The RRP was established in the Red Sea state in 2006. It was implemented through an INGO consortia operating in the state, led by IRC and included ACORD and SOS</w:t>
      </w:r>
      <w:r w:rsidRPr="004B52E7">
        <w:rPr>
          <w:rFonts w:ascii="Corbel" w:hAnsi="Corbel" w:cs="Times New Roman"/>
          <w:sz w:val="24"/>
          <w:szCs w:val="24"/>
        </w:rPr>
        <w:t>‐</w:t>
      </w:r>
      <w:r w:rsidRPr="004B52E7">
        <w:rPr>
          <w:rFonts w:ascii="Times New Roman" w:hAnsi="Times New Roman" w:cs="Times New Roman"/>
          <w:sz w:val="24"/>
          <w:szCs w:val="24"/>
        </w:rPr>
        <w:t>Sahel.</w:t>
      </w:r>
      <w:r w:rsidRPr="004B52E7">
        <w:rPr>
          <w:rFonts w:ascii="Times New Roman" w:hAnsi="Times New Roman"/>
          <w:sz w:val="24"/>
        </w:rPr>
        <w:t xml:space="preserve"> </w:t>
      </w:r>
      <w:r w:rsidRPr="004B52E7">
        <w:rPr>
          <w:rFonts w:ascii="Times New Roman" w:hAnsi="Times New Roman" w:cs="Times New Roman"/>
          <w:sz w:val="24"/>
          <w:szCs w:val="24"/>
        </w:rPr>
        <w:t>With a total funding of 3.6 million Euros, the used a community</w:t>
      </w:r>
      <w:r w:rsidRPr="004B52E7">
        <w:rPr>
          <w:rFonts w:ascii="Corbel" w:hAnsi="Corbel" w:cs="Times New Roman"/>
          <w:sz w:val="24"/>
          <w:szCs w:val="24"/>
        </w:rPr>
        <w:t>‐</w:t>
      </w:r>
      <w:r w:rsidRPr="004B52E7">
        <w:rPr>
          <w:rFonts w:ascii="Times New Roman" w:hAnsi="Times New Roman" w:cs="Times New Roman"/>
          <w:sz w:val="24"/>
          <w:szCs w:val="24"/>
        </w:rPr>
        <w:t>driven approach, was linked to local government and focused on providing basic social services and livelihoods interventions (fisheries and agriculture). Although the program</w:t>
      </w:r>
      <w:r w:rsidRPr="004B52E7">
        <w:rPr>
          <w:rFonts w:ascii="Times New Roman" w:hAnsi="Times New Roman"/>
          <w:sz w:val="24"/>
        </w:rPr>
        <w:t>me</w:t>
      </w:r>
      <w:r w:rsidRPr="004B52E7">
        <w:rPr>
          <w:rFonts w:ascii="Times New Roman" w:hAnsi="Times New Roman" w:cs="Times New Roman"/>
          <w:sz w:val="24"/>
          <w:szCs w:val="24"/>
        </w:rPr>
        <w:t xml:space="preserve"> struggled initially and effectively started in 2007, and ended without a proper exit strategy, the RRP mechanism has proved to be an important means of dispersing funds out and into communities, and was used later by other development actors, e.g. OXFAM UK</w:t>
      </w:r>
    </w:p>
    <w:p w:rsidR="005D33BB" w:rsidRPr="005D33BB" w:rsidRDefault="005D33BB" w:rsidP="005D33BB">
      <w:pPr>
        <w:pStyle w:val="ListParagraph"/>
        <w:spacing w:after="0" w:line="240" w:lineRule="auto"/>
        <w:jc w:val="both"/>
        <w:rPr>
          <w:rFonts w:asciiTheme="majorBidi" w:hAnsiTheme="majorBidi" w:cstheme="majorBidi"/>
          <w:sz w:val="24"/>
          <w:szCs w:val="24"/>
        </w:rPr>
      </w:pPr>
    </w:p>
    <w:p w:rsidR="004B52E7" w:rsidRDefault="00191625" w:rsidP="00E61B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4B52E7">
        <w:rPr>
          <w:rFonts w:ascii="Times New Roman" w:hAnsi="Times New Roman" w:cs="Times New Roman"/>
          <w:b/>
          <w:bCs/>
          <w:sz w:val="24"/>
          <w:szCs w:val="24"/>
        </w:rPr>
        <w:t>.</w:t>
      </w:r>
      <w:r w:rsidR="00E61B98">
        <w:rPr>
          <w:rFonts w:ascii="Times New Roman" w:hAnsi="Times New Roman" w:cs="Times New Roman"/>
          <w:b/>
          <w:bCs/>
          <w:sz w:val="24"/>
          <w:szCs w:val="24"/>
        </w:rPr>
        <w:t>6</w:t>
      </w:r>
      <w:r w:rsidR="004B52E7">
        <w:rPr>
          <w:rFonts w:ascii="Times New Roman" w:hAnsi="Times New Roman" w:cs="Times New Roman"/>
          <w:b/>
          <w:bCs/>
          <w:sz w:val="24"/>
          <w:szCs w:val="24"/>
        </w:rPr>
        <w:t xml:space="preserve"> </w:t>
      </w:r>
      <w:r w:rsidR="003C6452" w:rsidRPr="004B52E7">
        <w:rPr>
          <w:rFonts w:ascii="Times New Roman" w:hAnsi="Times New Roman" w:cs="Times New Roman"/>
          <w:b/>
          <w:bCs/>
          <w:sz w:val="24"/>
          <w:szCs w:val="24"/>
        </w:rPr>
        <w:t>Threat Risk Mapping and Analysis</w:t>
      </w:r>
      <w:r w:rsidR="004B52E7" w:rsidRPr="004B52E7">
        <w:rPr>
          <w:rFonts w:ascii="Times New Roman" w:hAnsi="Times New Roman" w:cs="Times New Roman"/>
          <w:b/>
          <w:bCs/>
          <w:sz w:val="24"/>
          <w:szCs w:val="24"/>
        </w:rPr>
        <w:t xml:space="preserve"> (TRMA</w:t>
      </w:r>
      <w:r w:rsidR="003C6452" w:rsidRPr="004B52E7">
        <w:rPr>
          <w:rFonts w:ascii="Times New Roman" w:hAnsi="Times New Roman" w:cs="Times New Roman"/>
          <w:b/>
          <w:bCs/>
          <w:sz w:val="24"/>
          <w:szCs w:val="24"/>
        </w:rPr>
        <w:t>) project</w:t>
      </w:r>
      <w:r w:rsidR="00792228" w:rsidRPr="004B52E7">
        <w:rPr>
          <w:rFonts w:ascii="Times New Roman" w:hAnsi="Times New Roman" w:cs="Times New Roman"/>
          <w:b/>
          <w:bCs/>
          <w:sz w:val="24"/>
          <w:szCs w:val="24"/>
        </w:rPr>
        <w:t xml:space="preserve"> (2008)</w:t>
      </w:r>
      <w:r w:rsidR="003C6452" w:rsidRPr="004B52E7">
        <w:rPr>
          <w:rFonts w:ascii="Times New Roman" w:hAnsi="Times New Roman" w:cs="Times New Roman"/>
          <w:b/>
          <w:bCs/>
          <w:sz w:val="24"/>
          <w:szCs w:val="24"/>
        </w:rPr>
        <w:t>:</w:t>
      </w:r>
      <w:r w:rsidR="003C6452" w:rsidRPr="004B52E7">
        <w:rPr>
          <w:rFonts w:ascii="Times New Roman" w:hAnsi="Times New Roman" w:cs="Times New Roman"/>
          <w:sz w:val="24"/>
          <w:szCs w:val="24"/>
        </w:rPr>
        <w:t xml:space="preserve"> </w:t>
      </w:r>
    </w:p>
    <w:p w:rsidR="0072468C" w:rsidRPr="004B52E7" w:rsidRDefault="00E56441" w:rsidP="004B52E7">
      <w:pPr>
        <w:autoSpaceDE w:val="0"/>
        <w:autoSpaceDN w:val="0"/>
        <w:adjustRightInd w:val="0"/>
        <w:spacing w:after="0" w:line="240" w:lineRule="auto"/>
        <w:jc w:val="both"/>
        <w:rPr>
          <w:rFonts w:asciiTheme="majorBidi" w:hAnsiTheme="majorBidi" w:cstheme="majorBidi"/>
          <w:sz w:val="24"/>
          <w:szCs w:val="24"/>
        </w:rPr>
      </w:pPr>
      <w:r w:rsidRPr="004B52E7">
        <w:rPr>
          <w:rFonts w:ascii="Times New Roman" w:hAnsi="Times New Roman" w:cs="Times New Roman"/>
          <w:sz w:val="24"/>
          <w:szCs w:val="24"/>
        </w:rPr>
        <w:t xml:space="preserve">TRMA project represented a response to the urgent need for strategic planning tools in Sudan. The project helped the states’ institutions generate information, interact with communities and map all the livelihood systems, natural resources, hazards, service institutions and infrastructure in the state at locality levels, identified the risks attached to them and proposed the interventions required.  In the three eastern states, the project identified the potential crisis and challenges that require conflict resolution, recovery and development interventions. The TRMA’s maps and database allow for various layers of information to be extracted and visualized separately, or in combinations, as specified by information requirements from each partner, thereby facilitating their respective analysis, planning and programming processes. TRMA activities have </w:t>
      </w:r>
      <w:r w:rsidR="0072468C" w:rsidRPr="004B52E7">
        <w:rPr>
          <w:rFonts w:ascii="Times New Roman" w:hAnsi="Times New Roman" w:cs="Times New Roman"/>
          <w:sz w:val="24"/>
          <w:szCs w:val="24"/>
        </w:rPr>
        <w:t xml:space="preserve">also </w:t>
      </w:r>
      <w:r w:rsidRPr="004B52E7">
        <w:rPr>
          <w:rFonts w:ascii="Times New Roman" w:hAnsi="Times New Roman" w:cs="Times New Roman"/>
          <w:sz w:val="24"/>
          <w:szCs w:val="24"/>
        </w:rPr>
        <w:t>identified a number of priority areas for intervention, in the areas of livelihoods and sustainable natural resource management, which have immediate bearings on past, ongoing and potential conflict in the region. TRMA information was expected to guide the main development and recovery interventions in the region, in anticipation of the ESPA commitments (e.g. ESRDF). Unfortunately, although UNDP highlighted the importance of TRMA products for its programming processes and for effective coordination with counterparts, neither UNDP nor government or other development actors made adequate use of the TRMA outputs.</w:t>
      </w:r>
      <w:r w:rsidR="0072468C" w:rsidRPr="004B52E7">
        <w:rPr>
          <w:rFonts w:ascii="Times New Roman" w:hAnsi="Times New Roman" w:cs="Times New Roman"/>
          <w:sz w:val="24"/>
          <w:szCs w:val="24"/>
        </w:rPr>
        <w:t xml:space="preserve"> </w:t>
      </w:r>
    </w:p>
    <w:p w:rsidR="002E4CF7" w:rsidRDefault="002E4CF7" w:rsidP="00E61B98">
      <w:pPr>
        <w:autoSpaceDE w:val="0"/>
        <w:autoSpaceDN w:val="0"/>
        <w:adjustRightInd w:val="0"/>
        <w:spacing w:after="0" w:line="240" w:lineRule="auto"/>
        <w:jc w:val="both"/>
        <w:rPr>
          <w:rFonts w:asciiTheme="majorBidi" w:hAnsiTheme="majorBidi" w:cstheme="majorBidi"/>
          <w:sz w:val="24"/>
          <w:szCs w:val="24"/>
        </w:rPr>
      </w:pPr>
    </w:p>
    <w:p w:rsidR="00E61B98" w:rsidRPr="004B52E7" w:rsidRDefault="00E61B98" w:rsidP="00E61B98">
      <w:pPr>
        <w:spacing w:after="0" w:line="240" w:lineRule="auto"/>
        <w:jc w:val="both"/>
        <w:rPr>
          <w:rFonts w:asciiTheme="majorBidi" w:eastAsia="Calibri" w:hAnsiTheme="majorBidi" w:cstheme="majorBidi"/>
          <w:sz w:val="24"/>
          <w:szCs w:val="24"/>
        </w:rPr>
      </w:pPr>
      <w:r>
        <w:rPr>
          <w:rFonts w:asciiTheme="majorBidi" w:eastAsia="Calibri" w:hAnsiTheme="majorBidi" w:cstheme="majorBidi"/>
          <w:b/>
          <w:bCs/>
          <w:sz w:val="24"/>
          <w:szCs w:val="24"/>
        </w:rPr>
        <w:t xml:space="preserve">3.7 </w:t>
      </w:r>
      <w:r w:rsidRPr="004B52E7">
        <w:rPr>
          <w:rFonts w:asciiTheme="majorBidi" w:eastAsia="Calibri" w:hAnsiTheme="majorBidi" w:cstheme="majorBidi"/>
          <w:b/>
          <w:bCs/>
          <w:sz w:val="24"/>
          <w:szCs w:val="24"/>
        </w:rPr>
        <w:t>Eastern Sudan Recovery and Development Programme (ESRDP) (2009)</w:t>
      </w:r>
    </w:p>
    <w:p w:rsidR="00E61B98" w:rsidRPr="004B52E7" w:rsidRDefault="00E61B98" w:rsidP="00E61B98">
      <w:pPr>
        <w:spacing w:after="0" w:line="240" w:lineRule="auto"/>
        <w:jc w:val="both"/>
        <w:rPr>
          <w:rFonts w:asciiTheme="majorBidi" w:hAnsiTheme="majorBidi" w:cstheme="majorBidi"/>
          <w:sz w:val="24"/>
          <w:szCs w:val="24"/>
        </w:rPr>
      </w:pPr>
      <w:r w:rsidRPr="004B52E7">
        <w:rPr>
          <w:rFonts w:asciiTheme="majorBidi" w:eastAsia="Calibri" w:hAnsiTheme="majorBidi" w:cstheme="majorBidi"/>
          <w:sz w:val="24"/>
          <w:szCs w:val="24"/>
        </w:rPr>
        <w:t>This was implemented in Kassala, Red Sea and Gedarif States. The programme focused on livelihoods and capacity building.</w:t>
      </w:r>
    </w:p>
    <w:p w:rsidR="00E61B98" w:rsidRDefault="00E61B98" w:rsidP="00E61B98">
      <w:pPr>
        <w:autoSpaceDE w:val="0"/>
        <w:autoSpaceDN w:val="0"/>
        <w:adjustRightInd w:val="0"/>
        <w:spacing w:after="0" w:line="240" w:lineRule="auto"/>
        <w:jc w:val="both"/>
        <w:rPr>
          <w:rFonts w:asciiTheme="majorBidi" w:hAnsiTheme="majorBidi" w:cstheme="majorBidi"/>
          <w:sz w:val="24"/>
          <w:szCs w:val="24"/>
        </w:rPr>
      </w:pPr>
    </w:p>
    <w:p w:rsidR="00E61B98" w:rsidRDefault="00E61B98" w:rsidP="00E61B9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b/>
          <w:bCs/>
          <w:sz w:val="24"/>
          <w:szCs w:val="24"/>
        </w:rPr>
        <w:t xml:space="preserve">3.8 </w:t>
      </w:r>
      <w:r w:rsidRPr="00BC7F97">
        <w:rPr>
          <w:rFonts w:ascii="Times New Roman" w:hAnsi="Times New Roman" w:cs="Times New Roman"/>
          <w:b/>
          <w:bCs/>
          <w:sz w:val="24"/>
          <w:szCs w:val="24"/>
        </w:rPr>
        <w:t>Disaster Risk Reduction</w:t>
      </w:r>
      <w:r w:rsidRPr="00BC7F97">
        <w:rPr>
          <w:rFonts w:ascii="Times New Roman" w:hAnsi="Times New Roman" w:cs="Times New Roman"/>
          <w:b/>
          <w:bCs/>
          <w:sz w:val="24"/>
        </w:rPr>
        <w:t xml:space="preserve"> </w:t>
      </w:r>
      <w:r w:rsidRPr="00BC7F97">
        <w:rPr>
          <w:rFonts w:ascii="Times New Roman" w:hAnsi="Times New Roman" w:cs="Times New Roman"/>
          <w:b/>
          <w:bCs/>
          <w:sz w:val="24"/>
          <w:szCs w:val="24"/>
        </w:rPr>
        <w:t>Management</w:t>
      </w:r>
      <w:r>
        <w:rPr>
          <w:rFonts w:ascii="Times New Roman" w:hAnsi="Times New Roman" w:cs="Times New Roman"/>
          <w:b/>
          <w:bCs/>
          <w:sz w:val="24"/>
          <w:szCs w:val="24"/>
        </w:rPr>
        <w:t xml:space="preserve"> (2009)</w:t>
      </w:r>
      <w:r w:rsidRPr="00BC7F97">
        <w:rPr>
          <w:rFonts w:ascii="Times New Roman" w:hAnsi="Times New Roman" w:cs="Times New Roman"/>
          <w:sz w:val="24"/>
          <w:szCs w:val="24"/>
        </w:rPr>
        <w:t>:</w:t>
      </w:r>
      <w:r w:rsidRPr="00BC7F97">
        <w:rPr>
          <w:rFonts w:ascii="Times New Roman" w:hAnsi="Times New Roman" w:cs="Times New Roman"/>
          <w:sz w:val="24"/>
        </w:rPr>
        <w:t xml:space="preserve"> </w:t>
      </w:r>
    </w:p>
    <w:p w:rsidR="00E61B98" w:rsidRPr="00E61B98" w:rsidRDefault="00E61B98" w:rsidP="00E61B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rPr>
        <w:t>I</w:t>
      </w:r>
      <w:r w:rsidRPr="00BC7F97">
        <w:rPr>
          <w:rFonts w:ascii="Times New Roman" w:hAnsi="Times New Roman" w:cs="Times New Roman"/>
          <w:sz w:val="24"/>
          <w:szCs w:val="24"/>
        </w:rPr>
        <w:t>n reaction to the recurrent floods and droughts</w:t>
      </w:r>
      <w:r>
        <w:rPr>
          <w:rFonts w:ascii="Times New Roman" w:hAnsi="Times New Roman"/>
          <w:sz w:val="24"/>
        </w:rPr>
        <w:t>,</w:t>
      </w:r>
      <w:r w:rsidRPr="00BC7F97">
        <w:rPr>
          <w:rFonts w:ascii="Times New Roman" w:hAnsi="Times New Roman" w:cs="Times New Roman"/>
          <w:sz w:val="24"/>
          <w:szCs w:val="24"/>
        </w:rPr>
        <w:t xml:space="preserve"> which </w:t>
      </w:r>
      <w:r>
        <w:rPr>
          <w:rFonts w:ascii="Times New Roman" w:hAnsi="Times New Roman"/>
          <w:sz w:val="24"/>
        </w:rPr>
        <w:t xml:space="preserve">constituted a major obstacle to </w:t>
      </w:r>
      <w:r w:rsidRPr="00BC7F97">
        <w:rPr>
          <w:rFonts w:ascii="Times New Roman" w:hAnsi="Times New Roman" w:cs="Times New Roman"/>
          <w:sz w:val="24"/>
          <w:szCs w:val="24"/>
        </w:rPr>
        <w:t>development and undermined efforts to achieve the MDGs</w:t>
      </w:r>
      <w:r>
        <w:rPr>
          <w:rFonts w:ascii="Times New Roman" w:hAnsi="Times New Roman" w:cs="Times New Roman"/>
          <w:sz w:val="24"/>
          <w:szCs w:val="24"/>
        </w:rPr>
        <w:t>, and b</w:t>
      </w:r>
      <w:r>
        <w:rPr>
          <w:rFonts w:ascii="Times New Roman" w:hAnsi="Times New Roman" w:cs="Times New Roman"/>
          <w:sz w:val="24"/>
        </w:rPr>
        <w:t>ased on the information generated through TRMA</w:t>
      </w:r>
      <w:r w:rsidRPr="00E61B98">
        <w:rPr>
          <w:rFonts w:ascii="Times New Roman" w:hAnsi="Times New Roman" w:cs="Times New Roman"/>
          <w:sz w:val="24"/>
        </w:rPr>
        <w:t xml:space="preserve"> and ESRDP, UNDP developed </w:t>
      </w:r>
      <w:r>
        <w:rPr>
          <w:rFonts w:ascii="Times New Roman" w:hAnsi="Times New Roman" w:cs="Times New Roman"/>
          <w:sz w:val="24"/>
        </w:rPr>
        <w:t xml:space="preserve">the </w:t>
      </w:r>
      <w:r w:rsidRPr="00E61B98">
        <w:rPr>
          <w:rFonts w:ascii="Times New Roman" w:hAnsi="Times New Roman" w:cs="Times New Roman"/>
          <w:sz w:val="24"/>
          <w:szCs w:val="24"/>
        </w:rPr>
        <w:t>Disaster Risk Reduction</w:t>
      </w:r>
      <w:r w:rsidRPr="00E61B98">
        <w:rPr>
          <w:rFonts w:ascii="Times New Roman" w:hAnsi="Times New Roman" w:cs="Times New Roman"/>
          <w:sz w:val="24"/>
        </w:rPr>
        <w:t xml:space="preserve"> </w:t>
      </w:r>
      <w:r w:rsidRPr="00E61B98">
        <w:rPr>
          <w:rFonts w:ascii="Times New Roman" w:hAnsi="Times New Roman" w:cs="Times New Roman"/>
          <w:sz w:val="24"/>
          <w:szCs w:val="24"/>
        </w:rPr>
        <w:t>Management project</w:t>
      </w:r>
      <w:r w:rsidRPr="00E61B98">
        <w:rPr>
          <w:rFonts w:ascii="Times New Roman" w:hAnsi="Times New Roman" w:cs="Times New Roman"/>
          <w:sz w:val="24"/>
        </w:rPr>
        <w:t xml:space="preserve">. </w:t>
      </w:r>
      <w:r w:rsidRPr="00BC7F97">
        <w:rPr>
          <w:rFonts w:ascii="Times New Roman" w:hAnsi="Times New Roman" w:cs="Times New Roman"/>
          <w:sz w:val="24"/>
        </w:rPr>
        <w:t xml:space="preserve">The project </w:t>
      </w:r>
      <w:r w:rsidRPr="00BC7F97">
        <w:rPr>
          <w:rFonts w:ascii="Times New Roman" w:hAnsi="Times New Roman" w:cs="Times New Roman"/>
          <w:sz w:val="24"/>
          <w:szCs w:val="24"/>
        </w:rPr>
        <w:t>provide</w:t>
      </w:r>
      <w:r w:rsidRPr="00BC7F97">
        <w:rPr>
          <w:rFonts w:ascii="Times New Roman" w:hAnsi="Times New Roman" w:cs="Times New Roman"/>
          <w:sz w:val="24"/>
        </w:rPr>
        <w:t>d</w:t>
      </w:r>
      <w:r w:rsidRPr="00BC7F97">
        <w:rPr>
          <w:rFonts w:ascii="Times New Roman" w:hAnsi="Times New Roman" w:cs="Times New Roman"/>
          <w:sz w:val="24"/>
          <w:szCs w:val="24"/>
        </w:rPr>
        <w:t xml:space="preserve"> technical and capacity building support to the government to move from a reactive, civil defense</w:t>
      </w:r>
      <w:r w:rsidRPr="00BC7F97">
        <w:rPr>
          <w:rFonts w:ascii="Corbel" w:hAnsi="Corbel" w:cs="Times New Roman"/>
          <w:sz w:val="24"/>
          <w:szCs w:val="24"/>
        </w:rPr>
        <w:t>‐</w:t>
      </w:r>
      <w:r w:rsidRPr="00BC7F97">
        <w:rPr>
          <w:rFonts w:ascii="Times New Roman" w:hAnsi="Times New Roman" w:cs="Times New Roman"/>
          <w:sz w:val="24"/>
          <w:szCs w:val="24"/>
        </w:rPr>
        <w:t xml:space="preserve">based mode of </w:t>
      </w:r>
      <w:r w:rsidRPr="00E61B98">
        <w:rPr>
          <w:rFonts w:ascii="Times New Roman" w:hAnsi="Times New Roman" w:cs="Times New Roman"/>
          <w:sz w:val="24"/>
          <w:szCs w:val="24"/>
        </w:rPr>
        <w:t xml:space="preserve">dealing with disasters to a </w:t>
      </w:r>
      <w:r w:rsidRPr="00E61B98">
        <w:rPr>
          <w:rFonts w:ascii="Times New Roman" w:hAnsi="Times New Roman" w:cs="Times New Roman"/>
          <w:sz w:val="24"/>
          <w:szCs w:val="24"/>
        </w:rPr>
        <w:lastRenderedPageBreak/>
        <w:t>more proactive approach incorporating prevention and risk management. The project represented a move away from event</w:t>
      </w:r>
      <w:r w:rsidRPr="00E61B98">
        <w:rPr>
          <w:rFonts w:ascii="Corbel" w:hAnsi="Corbel" w:cs="Times New Roman"/>
          <w:sz w:val="24"/>
          <w:szCs w:val="24"/>
        </w:rPr>
        <w:t>‐</w:t>
      </w:r>
      <w:r w:rsidRPr="00E61B98">
        <w:rPr>
          <w:rFonts w:ascii="Times New Roman" w:hAnsi="Times New Roman" w:cs="Times New Roman"/>
          <w:sz w:val="24"/>
          <w:szCs w:val="24"/>
        </w:rPr>
        <w:t>driven humanitarian responses to a broad</w:t>
      </w:r>
      <w:r w:rsidRPr="00E61B98">
        <w:rPr>
          <w:rFonts w:ascii="Corbel" w:hAnsi="Corbel" w:cs="Times New Roman"/>
          <w:sz w:val="24"/>
          <w:szCs w:val="24"/>
        </w:rPr>
        <w:t>‐</w:t>
      </w:r>
      <w:r w:rsidRPr="00E61B98">
        <w:rPr>
          <w:rFonts w:ascii="Times New Roman" w:hAnsi="Times New Roman" w:cs="Times New Roman"/>
          <w:sz w:val="24"/>
          <w:szCs w:val="24"/>
        </w:rPr>
        <w:t>based, multi</w:t>
      </w:r>
      <w:r w:rsidRPr="00E61B98">
        <w:rPr>
          <w:rFonts w:ascii="Corbel" w:hAnsi="Corbel" w:cs="Times New Roman"/>
          <w:sz w:val="24"/>
          <w:szCs w:val="24"/>
        </w:rPr>
        <w:t>‐</w:t>
      </w:r>
      <w:r w:rsidRPr="00E61B98">
        <w:rPr>
          <w:rFonts w:ascii="Times New Roman" w:hAnsi="Times New Roman" w:cs="Times New Roman"/>
          <w:sz w:val="24"/>
          <w:szCs w:val="24"/>
        </w:rPr>
        <w:t>sectoral risk reduction approach.</w:t>
      </w:r>
    </w:p>
    <w:p w:rsidR="00E61B98" w:rsidRPr="00E61B98" w:rsidRDefault="00E61B98" w:rsidP="00E61B98">
      <w:pPr>
        <w:autoSpaceDE w:val="0"/>
        <w:autoSpaceDN w:val="0"/>
        <w:adjustRightInd w:val="0"/>
        <w:spacing w:after="0" w:line="240" w:lineRule="auto"/>
        <w:rPr>
          <w:rFonts w:ascii="Times New Roman" w:hAnsi="Times New Roman" w:cs="Times New Roman"/>
          <w:sz w:val="24"/>
          <w:szCs w:val="24"/>
        </w:rPr>
      </w:pPr>
    </w:p>
    <w:p w:rsidR="002E4CF7" w:rsidRPr="004B52E7" w:rsidRDefault="00191625" w:rsidP="004B52E7">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3</w:t>
      </w:r>
      <w:r w:rsidR="004B52E7">
        <w:rPr>
          <w:rFonts w:asciiTheme="majorBidi" w:hAnsiTheme="majorBidi" w:cstheme="majorBidi"/>
          <w:b/>
          <w:bCs/>
          <w:sz w:val="24"/>
          <w:szCs w:val="24"/>
        </w:rPr>
        <w:t xml:space="preserve">.9 </w:t>
      </w:r>
      <w:r w:rsidR="002E4CF7" w:rsidRPr="004B52E7">
        <w:rPr>
          <w:rFonts w:asciiTheme="majorBidi" w:hAnsiTheme="majorBidi" w:cstheme="majorBidi"/>
          <w:b/>
          <w:bCs/>
          <w:sz w:val="24"/>
          <w:szCs w:val="24"/>
        </w:rPr>
        <w:t xml:space="preserve">Crisis Prevention and Recovery: </w:t>
      </w:r>
      <w:r w:rsidR="002E4CF7" w:rsidRPr="004B52E7">
        <w:rPr>
          <w:rFonts w:asciiTheme="majorBidi" w:hAnsiTheme="majorBidi" w:cstheme="majorBidi"/>
          <w:sz w:val="24"/>
          <w:szCs w:val="24"/>
        </w:rPr>
        <w:t xml:space="preserve">mainly provided support to Human Security in Eastern Sudan and </w:t>
      </w:r>
      <w:hyperlink r:id="rId9" w:history="1">
        <w:r w:rsidR="002E4CF7" w:rsidRPr="004B52E7">
          <w:rPr>
            <w:rFonts w:asciiTheme="majorBidi" w:hAnsiTheme="majorBidi" w:cstheme="majorBidi"/>
            <w:sz w:val="24"/>
            <w:szCs w:val="24"/>
          </w:rPr>
          <w:t xml:space="preserve"> Community Based Recovery and Rehabilitation Programme</w:t>
        </w:r>
      </w:hyperlink>
      <w:r w:rsidR="002E4CF7" w:rsidRPr="004B52E7">
        <w:rPr>
          <w:rFonts w:asciiTheme="majorBidi" w:hAnsiTheme="majorBidi" w:cstheme="majorBidi"/>
          <w:sz w:val="24"/>
          <w:szCs w:val="24"/>
        </w:rPr>
        <w:t xml:space="preserve"> aiming at the recovery of livelihoods and sustainable natural resource management (NRM)</w:t>
      </w:r>
    </w:p>
    <w:p w:rsidR="00E77DCB" w:rsidRDefault="00E77DCB" w:rsidP="00E77DCB">
      <w:pPr>
        <w:spacing w:after="0" w:line="240" w:lineRule="auto"/>
        <w:jc w:val="both"/>
        <w:rPr>
          <w:rFonts w:asciiTheme="majorBidi" w:hAnsiTheme="majorBidi" w:cstheme="majorBidi"/>
          <w:b/>
          <w:bCs/>
          <w:sz w:val="24"/>
          <w:szCs w:val="24"/>
        </w:rPr>
      </w:pPr>
    </w:p>
    <w:p w:rsidR="004B52E7" w:rsidRDefault="004B52E7" w:rsidP="00DF2564">
      <w:pPr>
        <w:widowControl w:val="0"/>
        <w:autoSpaceDE w:val="0"/>
        <w:autoSpaceDN w:val="0"/>
        <w:adjustRightInd w:val="0"/>
        <w:spacing w:after="0" w:line="240" w:lineRule="auto"/>
        <w:jc w:val="both"/>
        <w:rPr>
          <w:rFonts w:asciiTheme="majorBidi" w:hAnsiTheme="majorBidi" w:cstheme="majorBidi"/>
          <w:b/>
          <w:bCs/>
          <w:sz w:val="24"/>
          <w:szCs w:val="24"/>
        </w:rPr>
      </w:pPr>
    </w:p>
    <w:p w:rsidR="002E4CF7" w:rsidRDefault="00191625" w:rsidP="00DF2564">
      <w:pPr>
        <w:widowControl w:val="0"/>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4</w:t>
      </w:r>
      <w:r w:rsidR="004B52E7">
        <w:rPr>
          <w:rFonts w:asciiTheme="majorBidi" w:hAnsiTheme="majorBidi" w:cstheme="majorBidi"/>
          <w:b/>
          <w:bCs/>
          <w:sz w:val="24"/>
          <w:szCs w:val="24"/>
        </w:rPr>
        <w:t xml:space="preserve">. </w:t>
      </w:r>
      <w:r w:rsidR="002E4CF7">
        <w:rPr>
          <w:rFonts w:asciiTheme="majorBidi" w:hAnsiTheme="majorBidi" w:cstheme="majorBidi"/>
          <w:b/>
          <w:bCs/>
          <w:sz w:val="24"/>
          <w:szCs w:val="24"/>
        </w:rPr>
        <w:t xml:space="preserve">UNDP </w:t>
      </w:r>
      <w:r w:rsidR="002E4CF7" w:rsidRPr="00E77DCB">
        <w:rPr>
          <w:rFonts w:asciiTheme="majorBidi" w:hAnsiTheme="majorBidi" w:cstheme="majorBidi"/>
          <w:b/>
          <w:bCs/>
          <w:sz w:val="24"/>
          <w:szCs w:val="24"/>
        </w:rPr>
        <w:t xml:space="preserve">Contribution to Peace </w:t>
      </w:r>
      <w:r w:rsidR="00DF2564">
        <w:rPr>
          <w:rFonts w:asciiTheme="majorBidi" w:hAnsiTheme="majorBidi" w:cstheme="majorBidi"/>
          <w:b/>
          <w:bCs/>
          <w:sz w:val="24"/>
          <w:szCs w:val="24"/>
        </w:rPr>
        <w:t>B</w:t>
      </w:r>
      <w:r w:rsidR="002E4CF7" w:rsidRPr="00E77DCB">
        <w:rPr>
          <w:rFonts w:asciiTheme="majorBidi" w:hAnsiTheme="majorBidi" w:cstheme="majorBidi"/>
          <w:b/>
          <w:bCs/>
          <w:sz w:val="24"/>
          <w:szCs w:val="24"/>
        </w:rPr>
        <w:t>uilding:</w:t>
      </w:r>
    </w:p>
    <w:p w:rsidR="00DF2564" w:rsidRPr="00FF1F42" w:rsidRDefault="00191625" w:rsidP="00DF2564">
      <w:pPr>
        <w:widowControl w:val="0"/>
        <w:autoSpaceDE w:val="0"/>
        <w:autoSpaceDN w:val="0"/>
        <w:adjustRightInd w:val="0"/>
        <w:spacing w:after="0" w:line="240" w:lineRule="auto"/>
        <w:jc w:val="both"/>
        <w:rPr>
          <w:rFonts w:ascii="Arial" w:eastAsia="Cambria" w:hAnsi="Arial" w:cs="Arial"/>
          <w:i/>
          <w:iCs/>
          <w:color w:val="0070C0"/>
        </w:rPr>
      </w:pPr>
      <w:r>
        <w:rPr>
          <w:rFonts w:asciiTheme="majorBidi" w:hAnsiTheme="majorBidi" w:cstheme="majorBidi"/>
          <w:b/>
          <w:bCs/>
          <w:sz w:val="24"/>
          <w:szCs w:val="24"/>
        </w:rPr>
        <w:t>4</w:t>
      </w:r>
      <w:r w:rsidR="004B52E7">
        <w:rPr>
          <w:rFonts w:asciiTheme="majorBidi" w:hAnsiTheme="majorBidi" w:cstheme="majorBidi"/>
          <w:b/>
          <w:bCs/>
          <w:sz w:val="24"/>
          <w:szCs w:val="24"/>
        </w:rPr>
        <w:t xml:space="preserve">.1 </w:t>
      </w:r>
      <w:r w:rsidR="00DF2564">
        <w:rPr>
          <w:rFonts w:asciiTheme="majorBidi" w:hAnsiTheme="majorBidi" w:cstheme="majorBidi"/>
          <w:b/>
          <w:bCs/>
          <w:sz w:val="24"/>
          <w:szCs w:val="24"/>
        </w:rPr>
        <w:t>Direct Interventions:</w:t>
      </w:r>
    </w:p>
    <w:p w:rsidR="00B15B83" w:rsidRPr="00DF2564" w:rsidRDefault="00DF2564" w:rsidP="004B67F3">
      <w:pPr>
        <w:pStyle w:val="ListParagraph"/>
        <w:widowControl w:val="0"/>
        <w:numPr>
          <w:ilvl w:val="0"/>
          <w:numId w:val="3"/>
        </w:numPr>
        <w:autoSpaceDE w:val="0"/>
        <w:autoSpaceDN w:val="0"/>
        <w:adjustRightInd w:val="0"/>
        <w:spacing w:after="0" w:line="240" w:lineRule="auto"/>
        <w:jc w:val="both"/>
        <w:rPr>
          <w:rFonts w:ascii="Arial" w:eastAsia="Cambria" w:hAnsi="Arial" w:cs="Arial"/>
          <w:i/>
          <w:iCs/>
        </w:rPr>
      </w:pPr>
      <w:r w:rsidRPr="00DF2564">
        <w:rPr>
          <w:rFonts w:asciiTheme="majorBidi" w:hAnsiTheme="majorBidi" w:cstheme="majorBidi"/>
          <w:sz w:val="24"/>
          <w:szCs w:val="24"/>
        </w:rPr>
        <w:t xml:space="preserve">Implementing </w:t>
      </w:r>
      <w:r>
        <w:rPr>
          <w:rFonts w:asciiTheme="majorBidi" w:hAnsiTheme="majorBidi" w:cstheme="majorBidi"/>
          <w:sz w:val="24"/>
          <w:szCs w:val="24"/>
        </w:rPr>
        <w:t xml:space="preserve">the </w:t>
      </w:r>
      <w:r w:rsidR="002E4CF7" w:rsidRPr="00DF2564">
        <w:rPr>
          <w:rFonts w:asciiTheme="majorBidi" w:hAnsiTheme="majorBidi" w:cstheme="majorBidi"/>
          <w:sz w:val="24"/>
          <w:szCs w:val="24"/>
        </w:rPr>
        <w:t xml:space="preserve">Human Security Project (2007) in support of the DDR process, in collaboration with </w:t>
      </w:r>
      <w:r w:rsidR="002E4CF7" w:rsidRPr="00DF2564">
        <w:rPr>
          <w:rFonts w:asciiTheme="majorBidi" w:eastAsia="Cambria" w:hAnsiTheme="majorBidi" w:cstheme="majorBidi"/>
          <w:sz w:val="24"/>
          <w:szCs w:val="24"/>
        </w:rPr>
        <w:t xml:space="preserve">the North Sudan Disarmament, Demobilization and Reintegration Commission (NSDDRC), </w:t>
      </w:r>
    </w:p>
    <w:p w:rsidR="00B15B83" w:rsidRPr="00A618A3" w:rsidRDefault="00A618A3" w:rsidP="004B67F3">
      <w:pPr>
        <w:pStyle w:val="ListParagraph"/>
        <w:widowControl w:val="0"/>
        <w:numPr>
          <w:ilvl w:val="0"/>
          <w:numId w:val="23"/>
        </w:numPr>
        <w:autoSpaceDE w:val="0"/>
        <w:autoSpaceDN w:val="0"/>
        <w:adjustRightInd w:val="0"/>
        <w:spacing w:after="0" w:line="240" w:lineRule="auto"/>
        <w:jc w:val="both"/>
        <w:rPr>
          <w:rFonts w:asciiTheme="majorBidi" w:hAnsiTheme="majorBidi" w:cstheme="majorBidi"/>
          <w:sz w:val="24"/>
          <w:szCs w:val="24"/>
        </w:rPr>
      </w:pPr>
      <w:r>
        <w:rPr>
          <w:rFonts w:asciiTheme="majorBidi" w:eastAsia="Cambria" w:hAnsiTheme="majorBidi" w:cstheme="majorBidi"/>
          <w:sz w:val="24"/>
          <w:szCs w:val="24"/>
        </w:rPr>
        <w:t>S</w:t>
      </w:r>
      <w:r w:rsidR="002E4CF7" w:rsidRPr="00A618A3">
        <w:rPr>
          <w:rFonts w:asciiTheme="majorBidi" w:eastAsia="Cambria" w:hAnsiTheme="majorBidi" w:cstheme="majorBidi"/>
          <w:sz w:val="24"/>
          <w:szCs w:val="24"/>
        </w:rPr>
        <w:t>upporting registration and demobilization and providing  reinsertion support to ex-combatants, in addition to i</w:t>
      </w:r>
      <w:r w:rsidR="002E4CF7" w:rsidRPr="00A618A3">
        <w:rPr>
          <w:rFonts w:asciiTheme="majorBidi" w:hAnsiTheme="majorBidi" w:cstheme="majorBidi"/>
          <w:sz w:val="24"/>
          <w:szCs w:val="24"/>
        </w:rPr>
        <w:t xml:space="preserve">mproving security through supporting land mines action and community security programme. </w:t>
      </w:r>
    </w:p>
    <w:p w:rsidR="00B15B83" w:rsidRPr="00A618A3" w:rsidRDefault="002E4CF7" w:rsidP="004B67F3">
      <w:pPr>
        <w:pStyle w:val="ListParagraph"/>
        <w:widowControl w:val="0"/>
        <w:numPr>
          <w:ilvl w:val="0"/>
          <w:numId w:val="23"/>
        </w:numPr>
        <w:autoSpaceDE w:val="0"/>
        <w:autoSpaceDN w:val="0"/>
        <w:adjustRightInd w:val="0"/>
        <w:spacing w:after="0" w:line="240" w:lineRule="auto"/>
        <w:jc w:val="both"/>
        <w:rPr>
          <w:rFonts w:asciiTheme="majorBidi" w:eastAsia="Cambria" w:hAnsiTheme="majorBidi" w:cstheme="majorBidi"/>
          <w:sz w:val="24"/>
          <w:szCs w:val="24"/>
        </w:rPr>
      </w:pPr>
      <w:r w:rsidRPr="00A618A3">
        <w:rPr>
          <w:rFonts w:asciiTheme="majorBidi" w:eastAsia="Cambria" w:hAnsiTheme="majorBidi" w:cstheme="majorBidi"/>
          <w:sz w:val="24"/>
          <w:szCs w:val="24"/>
        </w:rPr>
        <w:t>A second phase was implemented in 2008 to address</w:t>
      </w:r>
      <w:r w:rsidR="00B15B83" w:rsidRPr="00A618A3">
        <w:rPr>
          <w:rFonts w:asciiTheme="majorBidi" w:eastAsia="Cambria" w:hAnsiTheme="majorBidi" w:cstheme="majorBidi"/>
          <w:sz w:val="24"/>
          <w:szCs w:val="24"/>
        </w:rPr>
        <w:t xml:space="preserve">ing </w:t>
      </w:r>
      <w:r w:rsidRPr="00A618A3">
        <w:rPr>
          <w:rFonts w:asciiTheme="majorBidi" w:eastAsia="Cambria" w:hAnsiTheme="majorBidi" w:cstheme="majorBidi"/>
          <w:sz w:val="24"/>
          <w:szCs w:val="24"/>
        </w:rPr>
        <w:t xml:space="preserve">the problems of the remaining caseload from the Sudan Armed Forces (SAF) and the Popular Defense Forces (PDF) </w:t>
      </w:r>
    </w:p>
    <w:p w:rsidR="00B15B83" w:rsidRPr="00A618A3" w:rsidRDefault="00B15B83" w:rsidP="004B67F3">
      <w:pPr>
        <w:pStyle w:val="ListParagraph"/>
        <w:numPr>
          <w:ilvl w:val="0"/>
          <w:numId w:val="23"/>
        </w:numPr>
        <w:spacing w:after="0" w:line="240" w:lineRule="auto"/>
        <w:jc w:val="both"/>
        <w:rPr>
          <w:rFonts w:ascii="Times New Roman" w:hAnsi="Times New Roman" w:cs="Times New Roman"/>
          <w:sz w:val="24"/>
          <w:szCs w:val="24"/>
        </w:rPr>
      </w:pPr>
      <w:r w:rsidRPr="00A618A3">
        <w:rPr>
          <w:rFonts w:ascii="Times New Roman" w:hAnsi="Times New Roman" w:cs="Times New Roman"/>
          <w:sz w:val="24"/>
          <w:szCs w:val="24"/>
        </w:rPr>
        <w:t>Implementation of 11 community development projects which contributed to the integration of several ex-combatants from those communities. Those projects and the modality used contributed to build communities ability to participate, prioritize and plan projects, to increase awareness about rights and build confidence and to enhance their ability to peacefully resolve their conflicts.</w:t>
      </w:r>
    </w:p>
    <w:p w:rsidR="00A618A3" w:rsidRDefault="00A618A3" w:rsidP="00B15B83">
      <w:pPr>
        <w:spacing w:after="0" w:line="240" w:lineRule="auto"/>
        <w:rPr>
          <w:rFonts w:ascii="Times New Roman" w:hAnsi="Times New Roman" w:cs="Times New Roman"/>
          <w:sz w:val="24"/>
          <w:szCs w:val="24"/>
        </w:rPr>
      </w:pPr>
    </w:p>
    <w:p w:rsidR="00B15B83" w:rsidRPr="00A032B0" w:rsidRDefault="00B15B83" w:rsidP="00B15B83">
      <w:pPr>
        <w:spacing w:after="0" w:line="240" w:lineRule="auto"/>
        <w:rPr>
          <w:rFonts w:ascii="Times New Roman" w:hAnsi="Times New Roman" w:cs="Times New Roman"/>
          <w:sz w:val="24"/>
          <w:szCs w:val="24"/>
        </w:rPr>
      </w:pPr>
      <w:r w:rsidRPr="00A032B0">
        <w:rPr>
          <w:rFonts w:ascii="Times New Roman" w:hAnsi="Times New Roman" w:cs="Times New Roman"/>
          <w:sz w:val="24"/>
          <w:szCs w:val="24"/>
        </w:rPr>
        <w:t xml:space="preserve">In its DDR the experience, the UNDP has been criticized for </w:t>
      </w:r>
    </w:p>
    <w:p w:rsidR="00B15B83" w:rsidRPr="00A618A3" w:rsidRDefault="00A618A3" w:rsidP="004B67F3">
      <w:pPr>
        <w:pStyle w:val="ListParagraph"/>
        <w:numPr>
          <w:ilvl w:val="0"/>
          <w:numId w:val="24"/>
        </w:numPr>
        <w:spacing w:after="0" w:line="240" w:lineRule="auto"/>
        <w:jc w:val="both"/>
        <w:rPr>
          <w:rFonts w:ascii="Times New Roman" w:hAnsi="Times New Roman" w:cs="Times New Roman"/>
          <w:sz w:val="24"/>
          <w:szCs w:val="24"/>
        </w:rPr>
      </w:pPr>
      <w:r w:rsidRPr="00A618A3">
        <w:rPr>
          <w:rFonts w:ascii="Times New Roman" w:hAnsi="Times New Roman" w:cs="Times New Roman"/>
          <w:sz w:val="24"/>
          <w:szCs w:val="24"/>
        </w:rPr>
        <w:t>I</w:t>
      </w:r>
      <w:r w:rsidR="00B15B83" w:rsidRPr="00A618A3">
        <w:rPr>
          <w:rFonts w:ascii="Times New Roman" w:hAnsi="Times New Roman" w:cs="Times New Roman"/>
          <w:sz w:val="24"/>
          <w:szCs w:val="24"/>
        </w:rPr>
        <w:t>ts slow procedures and inability to respond to urgent problems, such as tribal conflicts</w:t>
      </w:r>
    </w:p>
    <w:p w:rsidR="00B15B83" w:rsidRPr="00DF2564" w:rsidRDefault="00B15B83" w:rsidP="004B67F3">
      <w:pPr>
        <w:pStyle w:val="ListParagraph"/>
        <w:numPr>
          <w:ilvl w:val="0"/>
          <w:numId w:val="24"/>
        </w:numPr>
        <w:spacing w:after="0" w:line="240" w:lineRule="auto"/>
        <w:jc w:val="both"/>
        <w:rPr>
          <w:rFonts w:ascii="Times New Roman" w:hAnsi="Times New Roman" w:cs="Times New Roman"/>
          <w:sz w:val="24"/>
          <w:szCs w:val="24"/>
        </w:rPr>
      </w:pPr>
      <w:r w:rsidRPr="00A618A3">
        <w:rPr>
          <w:rFonts w:ascii="Times New Roman" w:hAnsi="Times New Roman" w:cs="Times New Roman"/>
          <w:sz w:val="24"/>
          <w:szCs w:val="24"/>
        </w:rPr>
        <w:t xml:space="preserve">Shaking community confidence in the organization by implementing 12 out of 54 planned community projects after the communities were prepared and their expectations were raised. Also </w:t>
      </w:r>
      <w:r w:rsidRPr="00DF2564">
        <w:rPr>
          <w:rFonts w:ascii="Times New Roman" w:hAnsi="Times New Roman" w:cs="Times New Roman"/>
          <w:sz w:val="24"/>
          <w:szCs w:val="24"/>
        </w:rPr>
        <w:t>the failure to complete the</w:t>
      </w:r>
      <w:r w:rsidR="00A618A3" w:rsidRPr="00DF2564">
        <w:rPr>
          <w:rFonts w:asciiTheme="majorBidi" w:eastAsia="Cambria" w:hAnsiTheme="majorBidi" w:cstheme="majorBidi"/>
          <w:sz w:val="24"/>
          <w:szCs w:val="24"/>
        </w:rPr>
        <w:t xml:space="preserve"> Community, Security and Arms Control (CSAC) initiative. The</w:t>
      </w:r>
      <w:r w:rsidRPr="00DF2564">
        <w:rPr>
          <w:rFonts w:ascii="Times New Roman" w:hAnsi="Times New Roman" w:cs="Times New Roman"/>
          <w:sz w:val="24"/>
          <w:szCs w:val="24"/>
        </w:rPr>
        <w:t xml:space="preserve"> </w:t>
      </w:r>
      <w:r w:rsidR="00A618A3" w:rsidRPr="00DF2564">
        <w:rPr>
          <w:rFonts w:ascii="Times New Roman" w:hAnsi="Times New Roman" w:cs="Times New Roman"/>
          <w:sz w:val="24"/>
          <w:szCs w:val="24"/>
        </w:rPr>
        <w:t xml:space="preserve">data  of the </w:t>
      </w:r>
      <w:r w:rsidRPr="00DF2564">
        <w:rPr>
          <w:rFonts w:ascii="Times New Roman" w:hAnsi="Times New Roman" w:cs="Times New Roman"/>
          <w:sz w:val="24"/>
          <w:szCs w:val="24"/>
        </w:rPr>
        <w:t xml:space="preserve">arms survey </w:t>
      </w:r>
      <w:r w:rsidR="00A618A3" w:rsidRPr="00DF2564">
        <w:rPr>
          <w:rFonts w:ascii="Times New Roman" w:hAnsi="Times New Roman" w:cs="Times New Roman"/>
          <w:sz w:val="24"/>
          <w:szCs w:val="24"/>
        </w:rPr>
        <w:t xml:space="preserve">which was </w:t>
      </w:r>
      <w:r w:rsidRPr="00DF2564">
        <w:rPr>
          <w:rFonts w:ascii="Times New Roman" w:hAnsi="Times New Roman" w:cs="Times New Roman"/>
          <w:sz w:val="24"/>
          <w:szCs w:val="24"/>
        </w:rPr>
        <w:t>started with DDR North</w:t>
      </w:r>
      <w:r w:rsidR="00A618A3" w:rsidRPr="00DF2564">
        <w:rPr>
          <w:rFonts w:ascii="Times New Roman" w:hAnsi="Times New Roman" w:cs="Times New Roman"/>
          <w:sz w:val="24"/>
          <w:szCs w:val="24"/>
        </w:rPr>
        <w:t xml:space="preserve"> </w:t>
      </w:r>
      <w:r w:rsidRPr="00DF2564">
        <w:rPr>
          <w:rFonts w:ascii="Times New Roman" w:hAnsi="Times New Roman" w:cs="Times New Roman"/>
          <w:sz w:val="24"/>
          <w:szCs w:val="24"/>
        </w:rPr>
        <w:t>is yet to be analyzed, and as a result those arms have not been collected</w:t>
      </w:r>
    </w:p>
    <w:p w:rsidR="00B15B83" w:rsidRPr="00A618A3" w:rsidRDefault="00B15B83" w:rsidP="004B67F3">
      <w:pPr>
        <w:pStyle w:val="ListParagraph"/>
        <w:numPr>
          <w:ilvl w:val="0"/>
          <w:numId w:val="24"/>
        </w:numPr>
        <w:spacing w:after="0" w:line="240" w:lineRule="auto"/>
        <w:jc w:val="both"/>
        <w:rPr>
          <w:rFonts w:ascii="Times New Roman" w:hAnsi="Times New Roman" w:cs="Times New Roman"/>
          <w:sz w:val="24"/>
          <w:szCs w:val="24"/>
        </w:rPr>
      </w:pPr>
      <w:r w:rsidRPr="00DF2564">
        <w:rPr>
          <w:rFonts w:ascii="Times New Roman" w:hAnsi="Times New Roman" w:cs="Times New Roman"/>
          <w:sz w:val="24"/>
          <w:szCs w:val="24"/>
        </w:rPr>
        <w:t>The failure to monitor</w:t>
      </w:r>
      <w:r w:rsidRPr="00A618A3">
        <w:rPr>
          <w:rFonts w:ascii="Times New Roman" w:hAnsi="Times New Roman" w:cs="Times New Roman"/>
          <w:sz w:val="24"/>
          <w:szCs w:val="24"/>
        </w:rPr>
        <w:t xml:space="preserve"> or follow up the DDR process except for the final evaluation</w:t>
      </w:r>
    </w:p>
    <w:p w:rsidR="00B15B83" w:rsidRPr="00A618A3" w:rsidRDefault="00B15B83" w:rsidP="004B67F3">
      <w:pPr>
        <w:pStyle w:val="ListParagraph"/>
        <w:numPr>
          <w:ilvl w:val="0"/>
          <w:numId w:val="24"/>
        </w:numPr>
        <w:spacing w:after="0" w:line="240" w:lineRule="auto"/>
        <w:jc w:val="both"/>
        <w:rPr>
          <w:rFonts w:ascii="Times New Roman" w:hAnsi="Times New Roman" w:cs="Times New Roman"/>
          <w:sz w:val="24"/>
          <w:szCs w:val="24"/>
        </w:rPr>
      </w:pPr>
      <w:r w:rsidRPr="00A618A3">
        <w:rPr>
          <w:rFonts w:ascii="Times New Roman" w:hAnsi="Times New Roman" w:cs="Times New Roman"/>
          <w:sz w:val="24"/>
          <w:szCs w:val="24"/>
        </w:rPr>
        <w:t>The UNDP insistence on collective (community) integration for ex-combatants, which contradicts the principle of the combatant’s right to choose that was provided for by the ESPA</w:t>
      </w:r>
    </w:p>
    <w:p w:rsidR="00B15B83" w:rsidRPr="00A618A3" w:rsidRDefault="00B15B83" w:rsidP="004B67F3">
      <w:pPr>
        <w:pStyle w:val="ListParagraph"/>
        <w:numPr>
          <w:ilvl w:val="0"/>
          <w:numId w:val="24"/>
        </w:numPr>
        <w:spacing w:after="0" w:line="240" w:lineRule="auto"/>
        <w:jc w:val="both"/>
        <w:rPr>
          <w:rFonts w:ascii="Times New Roman" w:hAnsi="Times New Roman" w:cs="Times New Roman"/>
          <w:sz w:val="24"/>
          <w:szCs w:val="24"/>
        </w:rPr>
      </w:pPr>
      <w:r w:rsidRPr="00A618A3">
        <w:rPr>
          <w:rFonts w:ascii="Times New Roman" w:hAnsi="Times New Roman" w:cs="Times New Roman"/>
          <w:sz w:val="24"/>
          <w:szCs w:val="24"/>
        </w:rPr>
        <w:t xml:space="preserve">UNDP did not transfer sufficient technical expertise to the east from its previous global experience, including that of mobilizing donors resources </w:t>
      </w:r>
    </w:p>
    <w:p w:rsidR="00B15B83" w:rsidRPr="00A618A3" w:rsidRDefault="00B15B83" w:rsidP="00B15B83">
      <w:pPr>
        <w:widowControl w:val="0"/>
        <w:autoSpaceDE w:val="0"/>
        <w:autoSpaceDN w:val="0"/>
        <w:adjustRightInd w:val="0"/>
        <w:spacing w:after="0" w:line="240" w:lineRule="auto"/>
        <w:jc w:val="both"/>
        <w:rPr>
          <w:rFonts w:asciiTheme="majorBidi" w:eastAsia="Cambria" w:hAnsiTheme="majorBidi" w:cstheme="majorBidi"/>
          <w:b/>
          <w:bCs/>
          <w:sz w:val="24"/>
          <w:szCs w:val="24"/>
        </w:rPr>
      </w:pPr>
    </w:p>
    <w:p w:rsidR="00B15B83" w:rsidRPr="004B52E7" w:rsidRDefault="00191625" w:rsidP="004B52E7">
      <w:pPr>
        <w:widowControl w:val="0"/>
        <w:autoSpaceDE w:val="0"/>
        <w:autoSpaceDN w:val="0"/>
        <w:adjustRightInd w:val="0"/>
        <w:spacing w:after="0" w:line="240" w:lineRule="auto"/>
        <w:jc w:val="both"/>
        <w:rPr>
          <w:rFonts w:asciiTheme="majorBidi" w:eastAsia="Cambria" w:hAnsiTheme="majorBidi" w:cstheme="majorBidi"/>
          <w:b/>
          <w:bCs/>
          <w:sz w:val="24"/>
          <w:szCs w:val="24"/>
        </w:rPr>
      </w:pPr>
      <w:r>
        <w:rPr>
          <w:rFonts w:asciiTheme="majorBidi" w:eastAsia="Cambria" w:hAnsiTheme="majorBidi" w:cstheme="majorBidi"/>
          <w:b/>
          <w:bCs/>
          <w:sz w:val="24"/>
          <w:szCs w:val="24"/>
        </w:rPr>
        <w:t>4</w:t>
      </w:r>
      <w:r w:rsidR="004B52E7">
        <w:rPr>
          <w:rFonts w:asciiTheme="majorBidi" w:eastAsia="Cambria" w:hAnsiTheme="majorBidi" w:cstheme="majorBidi"/>
          <w:b/>
          <w:bCs/>
          <w:sz w:val="24"/>
          <w:szCs w:val="24"/>
        </w:rPr>
        <w:t xml:space="preserve">.2 </w:t>
      </w:r>
      <w:r w:rsidR="00A618A3" w:rsidRPr="004B52E7">
        <w:rPr>
          <w:rFonts w:asciiTheme="majorBidi" w:eastAsia="Cambria" w:hAnsiTheme="majorBidi" w:cstheme="majorBidi"/>
          <w:b/>
          <w:bCs/>
          <w:sz w:val="24"/>
          <w:szCs w:val="24"/>
        </w:rPr>
        <w:t>Indirect Contribution</w:t>
      </w:r>
    </w:p>
    <w:p w:rsidR="00B15B83" w:rsidRPr="00A618A3" w:rsidRDefault="00B15B83" w:rsidP="007D1AF6">
      <w:pPr>
        <w:pStyle w:val="ListParagraph"/>
        <w:widowControl w:val="0"/>
        <w:numPr>
          <w:ilvl w:val="0"/>
          <w:numId w:val="26"/>
        </w:numPr>
        <w:autoSpaceDE w:val="0"/>
        <w:autoSpaceDN w:val="0"/>
        <w:adjustRightInd w:val="0"/>
        <w:spacing w:after="0" w:line="240" w:lineRule="auto"/>
        <w:jc w:val="both"/>
        <w:rPr>
          <w:rFonts w:ascii="Arial" w:eastAsia="Cambria" w:hAnsi="Arial" w:cs="Arial"/>
        </w:rPr>
      </w:pPr>
      <w:r w:rsidRPr="00A618A3">
        <w:rPr>
          <w:rFonts w:asciiTheme="majorBidi" w:eastAsia="Calibri" w:hAnsiTheme="majorBidi" w:cstheme="majorBidi"/>
          <w:sz w:val="24"/>
          <w:szCs w:val="24"/>
        </w:rPr>
        <w:t>Donor Conference for Eastern Sudan (2006): The working documents presented at the workshop were based on several preparatory workshops organized at the locality level in the Red Sea and Kassala States (March-April 2006). Although the conference never came to its natural conclusion, the information (needs) presented were used by the Eastern Front in its negotiation with the Sudan Government and later appeared as priorities in the ESPA</w:t>
      </w:r>
    </w:p>
    <w:p w:rsidR="002E4CF7" w:rsidRPr="00A618A3" w:rsidRDefault="002E4CF7" w:rsidP="007D1AF6">
      <w:pPr>
        <w:pStyle w:val="ListParagraph"/>
        <w:numPr>
          <w:ilvl w:val="0"/>
          <w:numId w:val="26"/>
        </w:numPr>
        <w:spacing w:after="0" w:line="240" w:lineRule="auto"/>
        <w:jc w:val="both"/>
        <w:rPr>
          <w:rFonts w:asciiTheme="majorBidi" w:hAnsiTheme="majorBidi" w:cstheme="majorBidi"/>
          <w:sz w:val="24"/>
          <w:szCs w:val="24"/>
        </w:rPr>
      </w:pPr>
      <w:r w:rsidRPr="00A618A3">
        <w:rPr>
          <w:rFonts w:asciiTheme="majorBidi" w:hAnsiTheme="majorBidi" w:cstheme="majorBidi"/>
          <w:sz w:val="24"/>
          <w:szCs w:val="24"/>
        </w:rPr>
        <w:t>Contributing to the preparation, facilitation and organization of Kuwait Donor Conference</w:t>
      </w:r>
    </w:p>
    <w:p w:rsidR="002E4CF7" w:rsidRDefault="002E4CF7" w:rsidP="007D1AF6">
      <w:pPr>
        <w:pStyle w:val="ListParagraph"/>
        <w:numPr>
          <w:ilvl w:val="0"/>
          <w:numId w:val="26"/>
        </w:numPr>
        <w:spacing w:after="0" w:line="240" w:lineRule="auto"/>
        <w:jc w:val="both"/>
        <w:rPr>
          <w:rFonts w:asciiTheme="majorBidi" w:hAnsiTheme="majorBidi" w:cstheme="majorBidi"/>
          <w:sz w:val="24"/>
          <w:szCs w:val="24"/>
        </w:rPr>
      </w:pPr>
      <w:r w:rsidRPr="00A618A3">
        <w:rPr>
          <w:rFonts w:asciiTheme="majorBidi" w:hAnsiTheme="majorBidi" w:cstheme="majorBidi"/>
          <w:sz w:val="24"/>
          <w:szCs w:val="24"/>
        </w:rPr>
        <w:lastRenderedPageBreak/>
        <w:t xml:space="preserve">Contributing to the ESPA implementation and the transition to peace and recovery through promoting rule of law, </w:t>
      </w:r>
      <w:r w:rsidR="00B15B83" w:rsidRPr="00A618A3">
        <w:rPr>
          <w:rFonts w:asciiTheme="majorBidi" w:hAnsiTheme="majorBidi" w:cstheme="majorBidi"/>
          <w:sz w:val="24"/>
          <w:szCs w:val="24"/>
        </w:rPr>
        <w:t xml:space="preserve">promoting the concepts of good governance </w:t>
      </w:r>
      <w:r w:rsidRPr="00A618A3">
        <w:rPr>
          <w:rFonts w:asciiTheme="majorBidi" w:hAnsiTheme="majorBidi" w:cstheme="majorBidi"/>
          <w:sz w:val="24"/>
          <w:szCs w:val="24"/>
        </w:rPr>
        <w:t xml:space="preserve">, enhancing access to justice </w:t>
      </w:r>
      <w:r w:rsidRPr="00E77DCB">
        <w:rPr>
          <w:rFonts w:asciiTheme="majorBidi" w:hAnsiTheme="majorBidi" w:cstheme="majorBidi"/>
          <w:sz w:val="24"/>
          <w:szCs w:val="24"/>
        </w:rPr>
        <w:t>and supporting economic recovery through building of social capital and addressing unemployment</w:t>
      </w:r>
    </w:p>
    <w:p w:rsidR="002E4CF7" w:rsidRDefault="002E4CF7" w:rsidP="002E4CF7">
      <w:pPr>
        <w:spacing w:after="0" w:line="240" w:lineRule="auto"/>
        <w:rPr>
          <w:rFonts w:asciiTheme="majorBidi" w:hAnsiTheme="majorBidi" w:cstheme="majorBidi"/>
          <w:sz w:val="24"/>
          <w:szCs w:val="24"/>
        </w:rPr>
      </w:pPr>
    </w:p>
    <w:p w:rsidR="002E4CF7" w:rsidRPr="00FE00C6" w:rsidRDefault="002E4CF7" w:rsidP="009840F3">
      <w:pPr>
        <w:spacing w:after="0" w:line="240" w:lineRule="auto"/>
        <w:jc w:val="both"/>
        <w:rPr>
          <w:rFonts w:asciiTheme="majorBidi" w:hAnsiTheme="majorBidi" w:cstheme="majorBidi"/>
          <w:sz w:val="24"/>
          <w:szCs w:val="24"/>
        </w:rPr>
      </w:pPr>
      <w:r w:rsidRPr="00FE00C6">
        <w:rPr>
          <w:rFonts w:asciiTheme="majorBidi" w:hAnsiTheme="majorBidi" w:cstheme="majorBidi"/>
          <w:b/>
          <w:bCs/>
          <w:sz w:val="24"/>
          <w:szCs w:val="24"/>
        </w:rPr>
        <w:t xml:space="preserve">Other Cross </w:t>
      </w:r>
      <w:r>
        <w:rPr>
          <w:rFonts w:asciiTheme="majorBidi" w:hAnsiTheme="majorBidi" w:cstheme="majorBidi"/>
          <w:b/>
          <w:bCs/>
          <w:sz w:val="24"/>
          <w:szCs w:val="24"/>
        </w:rPr>
        <w:t>C</w:t>
      </w:r>
      <w:r w:rsidRPr="00FE00C6">
        <w:rPr>
          <w:rFonts w:asciiTheme="majorBidi" w:hAnsiTheme="majorBidi" w:cstheme="majorBidi"/>
          <w:b/>
          <w:bCs/>
          <w:sz w:val="24"/>
          <w:szCs w:val="24"/>
        </w:rPr>
        <w:t>utting</w:t>
      </w:r>
      <w:r w:rsidRPr="00FE00C6">
        <w:rPr>
          <w:rFonts w:asciiTheme="majorBidi" w:hAnsiTheme="majorBidi" w:cstheme="majorBidi"/>
          <w:sz w:val="24"/>
          <w:szCs w:val="24"/>
        </w:rPr>
        <w:t xml:space="preserve"> </w:t>
      </w:r>
      <w:r w:rsidRPr="002E4CF7">
        <w:rPr>
          <w:rFonts w:asciiTheme="majorBidi" w:hAnsiTheme="majorBidi" w:cstheme="majorBidi"/>
          <w:b/>
          <w:bCs/>
          <w:sz w:val="24"/>
          <w:szCs w:val="24"/>
        </w:rPr>
        <w:t>issues</w:t>
      </w:r>
      <w:r>
        <w:rPr>
          <w:rFonts w:asciiTheme="majorBidi" w:hAnsiTheme="majorBidi" w:cstheme="majorBidi"/>
          <w:sz w:val="24"/>
          <w:szCs w:val="24"/>
        </w:rPr>
        <w:t>: Issues</w:t>
      </w:r>
      <w:r w:rsidRPr="00FE00C6">
        <w:rPr>
          <w:rFonts w:asciiTheme="majorBidi" w:hAnsiTheme="majorBidi" w:cstheme="majorBidi"/>
          <w:sz w:val="24"/>
          <w:szCs w:val="24"/>
        </w:rPr>
        <w:t xml:space="preserve"> that were central to all projects implemented by UNDP include</w:t>
      </w:r>
      <w:r>
        <w:rPr>
          <w:rFonts w:asciiTheme="majorBidi" w:hAnsiTheme="majorBidi" w:cstheme="majorBidi"/>
          <w:sz w:val="24"/>
          <w:szCs w:val="24"/>
        </w:rPr>
        <w:t>d g</w:t>
      </w:r>
      <w:r w:rsidRPr="00FE00C6">
        <w:rPr>
          <w:rFonts w:asciiTheme="majorBidi" w:hAnsiTheme="majorBidi" w:cstheme="majorBidi"/>
          <w:sz w:val="24"/>
          <w:szCs w:val="24"/>
        </w:rPr>
        <w:t>ender issues</w:t>
      </w:r>
      <w:r>
        <w:rPr>
          <w:rFonts w:asciiTheme="majorBidi" w:hAnsiTheme="majorBidi" w:cstheme="majorBidi"/>
          <w:sz w:val="24"/>
          <w:szCs w:val="24"/>
        </w:rPr>
        <w:t>, p</w:t>
      </w:r>
      <w:r w:rsidRPr="0009113F">
        <w:rPr>
          <w:rFonts w:asciiTheme="majorBidi" w:hAnsiTheme="majorBidi" w:cstheme="majorBidi"/>
          <w:sz w:val="24"/>
          <w:szCs w:val="24"/>
        </w:rPr>
        <w:t>eace building</w:t>
      </w:r>
      <w:r>
        <w:rPr>
          <w:rFonts w:asciiTheme="majorBidi" w:hAnsiTheme="majorBidi" w:cstheme="majorBidi"/>
          <w:sz w:val="24"/>
          <w:szCs w:val="24"/>
        </w:rPr>
        <w:t>, HIV/AIDS and i</w:t>
      </w:r>
      <w:r w:rsidRPr="00FE00C6">
        <w:rPr>
          <w:rFonts w:asciiTheme="majorBidi" w:hAnsiTheme="majorBidi" w:cstheme="majorBidi"/>
          <w:sz w:val="24"/>
          <w:szCs w:val="24"/>
        </w:rPr>
        <w:t>dentif</w:t>
      </w:r>
      <w:r>
        <w:rPr>
          <w:rFonts w:asciiTheme="majorBidi" w:hAnsiTheme="majorBidi" w:cstheme="majorBidi"/>
          <w:sz w:val="24"/>
          <w:szCs w:val="24"/>
        </w:rPr>
        <w:t xml:space="preserve">ication and </w:t>
      </w:r>
      <w:r w:rsidRPr="00FE00C6">
        <w:rPr>
          <w:rFonts w:asciiTheme="majorBidi" w:hAnsiTheme="majorBidi" w:cstheme="majorBidi"/>
          <w:sz w:val="24"/>
          <w:szCs w:val="24"/>
        </w:rPr>
        <w:t>enhanc</w:t>
      </w:r>
      <w:r>
        <w:rPr>
          <w:rFonts w:asciiTheme="majorBidi" w:hAnsiTheme="majorBidi" w:cstheme="majorBidi"/>
          <w:sz w:val="24"/>
          <w:szCs w:val="24"/>
        </w:rPr>
        <w:t xml:space="preserve">ement of </w:t>
      </w:r>
      <w:r w:rsidRPr="00FE00C6">
        <w:rPr>
          <w:rFonts w:asciiTheme="majorBidi" w:hAnsiTheme="majorBidi" w:cstheme="majorBidi"/>
          <w:sz w:val="24"/>
          <w:szCs w:val="24"/>
        </w:rPr>
        <w:t>strategic priorities that aim towards achieving the Millennium Development Goals</w:t>
      </w:r>
      <w:r>
        <w:rPr>
          <w:rFonts w:asciiTheme="majorBidi" w:hAnsiTheme="majorBidi" w:cstheme="majorBidi"/>
          <w:sz w:val="24"/>
          <w:szCs w:val="24"/>
        </w:rPr>
        <w:t xml:space="preserve"> in the region.</w:t>
      </w:r>
    </w:p>
    <w:p w:rsidR="00CB77F6" w:rsidRDefault="00CB77F6" w:rsidP="00E77DCB">
      <w:pPr>
        <w:spacing w:after="0" w:line="240" w:lineRule="auto"/>
        <w:jc w:val="both"/>
        <w:rPr>
          <w:rFonts w:asciiTheme="majorBidi" w:hAnsiTheme="majorBidi" w:cstheme="majorBidi"/>
          <w:b/>
          <w:bCs/>
          <w:sz w:val="24"/>
          <w:szCs w:val="24"/>
        </w:rPr>
      </w:pPr>
    </w:p>
    <w:p w:rsidR="002E4CF7" w:rsidRDefault="00191625" w:rsidP="00E77DC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5</w:t>
      </w:r>
      <w:r w:rsidR="00EB4B1D">
        <w:rPr>
          <w:rFonts w:asciiTheme="majorBidi" w:hAnsiTheme="majorBidi" w:cstheme="majorBidi"/>
          <w:b/>
          <w:bCs/>
          <w:sz w:val="24"/>
          <w:szCs w:val="24"/>
        </w:rPr>
        <w:t xml:space="preserve">. </w:t>
      </w:r>
      <w:r w:rsidR="002E4CF7" w:rsidRPr="00CB77F6">
        <w:rPr>
          <w:rFonts w:asciiTheme="majorBidi" w:hAnsiTheme="majorBidi" w:cstheme="majorBidi"/>
          <w:b/>
          <w:bCs/>
          <w:sz w:val="24"/>
          <w:szCs w:val="24"/>
        </w:rPr>
        <w:t>Recently Implemented and ongoing Projects:</w:t>
      </w:r>
    </w:p>
    <w:p w:rsidR="00E2363A" w:rsidRPr="004D29EF" w:rsidRDefault="00E2363A" w:rsidP="00E2363A">
      <w:pPr>
        <w:spacing w:after="0" w:line="240" w:lineRule="auto"/>
        <w:jc w:val="both"/>
        <w:rPr>
          <w:rFonts w:ascii="Times New Roman" w:hAnsi="Times New Roman" w:cs="Times New Roman"/>
          <w:sz w:val="24"/>
        </w:rPr>
      </w:pPr>
      <w:r w:rsidRPr="004D29EF">
        <w:rPr>
          <w:rFonts w:ascii="Times New Roman" w:hAnsi="Times New Roman" w:cs="Times New Roman"/>
          <w:sz w:val="24"/>
        </w:rPr>
        <w:t>UNDP current east Sudan programme has been thematically anchored on the UNDP Strategic Plan objectives of sustainable development, inclusive and effective democratic governance; and building resilience, aligned to the National Development Strategy of Sudan and responding to critical priorities identified in the 2011 Eastern Sudan Donors conference and the eastern States Strategic Plans 2012–2016. The main pillars of the programme are (a) Poverty Reduction, Inclusive Growth and Sustainable Livelihoods; (b) Inclusive Governance and the Rule of Law; (c) Social Cohesion, Peace Consolidation and Peace Dividends; and (d) Environment, Energy and Climate Change.</w:t>
      </w:r>
    </w:p>
    <w:p w:rsidR="00E2363A" w:rsidRPr="004D29EF" w:rsidRDefault="00E2363A" w:rsidP="00E23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9840F3" w:rsidRPr="004D29EF" w:rsidRDefault="00CB77F6" w:rsidP="00E23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hAnsiTheme="majorBidi" w:cstheme="majorBidi"/>
          <w:sz w:val="24"/>
          <w:szCs w:val="24"/>
        </w:rPr>
      </w:pPr>
      <w:r w:rsidRPr="004D29EF">
        <w:rPr>
          <w:rFonts w:ascii="Times New Roman" w:hAnsi="Times New Roman" w:cs="Times New Roman"/>
          <w:sz w:val="24"/>
          <w:szCs w:val="24"/>
        </w:rPr>
        <w:t xml:space="preserve">In its latest strategy </w:t>
      </w:r>
      <w:r w:rsidR="00D800DE" w:rsidRPr="004D29EF">
        <w:rPr>
          <w:rFonts w:ascii="Times New Roman" w:hAnsi="Times New Roman" w:cs="Times New Roman"/>
          <w:sz w:val="24"/>
          <w:szCs w:val="24"/>
        </w:rPr>
        <w:t xml:space="preserve">(2012-2016) </w:t>
      </w:r>
      <w:r w:rsidR="00E2363A" w:rsidRPr="004D29EF">
        <w:rPr>
          <w:rFonts w:ascii="Times New Roman" w:hAnsi="Times New Roman" w:cs="Times New Roman"/>
          <w:sz w:val="24"/>
          <w:szCs w:val="24"/>
        </w:rPr>
        <w:t xml:space="preserve">UNDP </w:t>
      </w:r>
      <w:r w:rsidR="009840F3" w:rsidRPr="004D29EF">
        <w:rPr>
          <w:rFonts w:ascii="Times New Roman" w:hAnsi="Times New Roman" w:cs="Times New Roman"/>
          <w:sz w:val="24"/>
          <w:szCs w:val="24"/>
        </w:rPr>
        <w:t>priorities for Eastern Sudan</w:t>
      </w:r>
      <w:r w:rsidRPr="004D29EF">
        <w:rPr>
          <w:rFonts w:ascii="Times New Roman" w:hAnsi="Times New Roman" w:cs="Times New Roman"/>
          <w:sz w:val="24"/>
          <w:szCs w:val="24"/>
        </w:rPr>
        <w:t xml:space="preserve"> were </w:t>
      </w:r>
      <w:r w:rsidR="00E2363A" w:rsidRPr="004D29EF">
        <w:rPr>
          <w:rFonts w:ascii="Times New Roman" w:hAnsi="Times New Roman" w:cs="Times New Roman"/>
          <w:sz w:val="24"/>
          <w:szCs w:val="24"/>
        </w:rPr>
        <w:t>determined</w:t>
      </w:r>
      <w:r w:rsidRPr="004D29EF">
        <w:rPr>
          <w:rFonts w:ascii="Times New Roman" w:hAnsi="Times New Roman" w:cs="Times New Roman"/>
          <w:sz w:val="24"/>
          <w:szCs w:val="24"/>
        </w:rPr>
        <w:t xml:space="preserve"> by its position as</w:t>
      </w:r>
      <w:r w:rsidR="00F34E84" w:rsidRPr="004D29EF">
        <w:rPr>
          <w:rFonts w:ascii="Times New Roman" w:hAnsi="Times New Roman" w:cs="Times New Roman"/>
          <w:sz w:val="24"/>
          <w:szCs w:val="24"/>
        </w:rPr>
        <w:t xml:space="preserve"> </w:t>
      </w:r>
      <w:r w:rsidR="009840F3" w:rsidRPr="004D29EF">
        <w:rPr>
          <w:rFonts w:ascii="Times New Roman" w:hAnsi="Times New Roman" w:cs="Times New Roman"/>
          <w:sz w:val="24"/>
          <w:szCs w:val="24"/>
        </w:rPr>
        <w:t xml:space="preserve">the lead </w:t>
      </w:r>
      <w:r w:rsidR="00F34E84" w:rsidRPr="004D29EF">
        <w:rPr>
          <w:rFonts w:ascii="Times New Roman" w:hAnsi="Times New Roman" w:cs="Times New Roman"/>
          <w:sz w:val="24"/>
          <w:szCs w:val="24"/>
        </w:rPr>
        <w:t xml:space="preserve">UN </w:t>
      </w:r>
      <w:r w:rsidR="009840F3" w:rsidRPr="004D29EF">
        <w:rPr>
          <w:rFonts w:ascii="Times New Roman" w:hAnsi="Times New Roman" w:cs="Times New Roman"/>
          <w:sz w:val="24"/>
          <w:szCs w:val="24"/>
        </w:rPr>
        <w:t>agency for the Governance and Rule of Law, and the institutional Development</w:t>
      </w:r>
      <w:r w:rsidR="009840F3" w:rsidRPr="004D29EF">
        <w:rPr>
          <w:rFonts w:asciiTheme="majorBidi" w:hAnsiTheme="majorBidi" w:cstheme="majorBidi"/>
          <w:sz w:val="24"/>
          <w:szCs w:val="24"/>
        </w:rPr>
        <w:t xml:space="preserve"> and Capacity </w:t>
      </w:r>
      <w:r w:rsidR="00E2363A" w:rsidRPr="004D29EF">
        <w:rPr>
          <w:rFonts w:asciiTheme="majorBidi" w:hAnsiTheme="majorBidi" w:cstheme="majorBidi"/>
          <w:sz w:val="24"/>
          <w:szCs w:val="24"/>
        </w:rPr>
        <w:t>B</w:t>
      </w:r>
      <w:r w:rsidR="009840F3" w:rsidRPr="004D29EF">
        <w:rPr>
          <w:rFonts w:asciiTheme="majorBidi" w:hAnsiTheme="majorBidi" w:cstheme="majorBidi"/>
          <w:sz w:val="24"/>
          <w:szCs w:val="24"/>
        </w:rPr>
        <w:t xml:space="preserve">uilding sectors, </w:t>
      </w:r>
      <w:r w:rsidR="00E2363A" w:rsidRPr="004D29EF">
        <w:rPr>
          <w:rFonts w:asciiTheme="majorBidi" w:hAnsiTheme="majorBidi" w:cstheme="majorBidi"/>
          <w:sz w:val="24"/>
          <w:szCs w:val="24"/>
        </w:rPr>
        <w:t xml:space="preserve">and its </w:t>
      </w:r>
      <w:r w:rsidR="009840F3" w:rsidRPr="004D29EF">
        <w:rPr>
          <w:rFonts w:asciiTheme="majorBidi" w:hAnsiTheme="majorBidi" w:cstheme="majorBidi"/>
          <w:sz w:val="24"/>
          <w:szCs w:val="24"/>
        </w:rPr>
        <w:t>focus has been on strategic priorities that target the achievement of the Millennium Development Goals</w:t>
      </w:r>
      <w:r w:rsidR="00F34E84" w:rsidRPr="004D29EF">
        <w:rPr>
          <w:rStyle w:val="FootnoteReference"/>
          <w:rFonts w:asciiTheme="majorBidi" w:hAnsiTheme="majorBidi" w:cstheme="majorBidi"/>
          <w:sz w:val="20"/>
          <w:szCs w:val="20"/>
        </w:rPr>
        <w:footnoteReference w:id="11"/>
      </w:r>
      <w:r w:rsidR="009840F3" w:rsidRPr="004D29EF">
        <w:rPr>
          <w:rFonts w:asciiTheme="majorBidi" w:hAnsiTheme="majorBidi" w:cstheme="majorBidi"/>
          <w:sz w:val="24"/>
          <w:szCs w:val="24"/>
        </w:rPr>
        <w:t xml:space="preserve">. Thus priorities were set to: </w:t>
      </w:r>
    </w:p>
    <w:p w:rsidR="009840F3" w:rsidRPr="009840F3" w:rsidRDefault="009840F3" w:rsidP="00F13402">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eastAsia="Cambria" w:hAnsiTheme="majorBidi" w:cstheme="majorBidi"/>
          <w:i/>
          <w:iCs/>
          <w:sz w:val="24"/>
          <w:szCs w:val="24"/>
        </w:rPr>
      </w:pPr>
      <w:r w:rsidRPr="004D29EF">
        <w:rPr>
          <w:rFonts w:asciiTheme="majorBidi" w:hAnsiTheme="majorBidi" w:cstheme="majorBidi"/>
          <w:sz w:val="24"/>
          <w:szCs w:val="24"/>
        </w:rPr>
        <w:t>Develop the capacity of</w:t>
      </w:r>
      <w:r w:rsidRPr="009840F3">
        <w:rPr>
          <w:rFonts w:asciiTheme="majorBidi" w:hAnsiTheme="majorBidi" w:cstheme="majorBidi"/>
          <w:sz w:val="24"/>
          <w:szCs w:val="24"/>
        </w:rPr>
        <w:t xml:space="preserve"> local Government, to help the ESPA achieve </w:t>
      </w:r>
      <w:r w:rsidR="00D800DE">
        <w:rPr>
          <w:rFonts w:asciiTheme="majorBidi" w:hAnsiTheme="majorBidi" w:cstheme="majorBidi"/>
          <w:sz w:val="24"/>
          <w:szCs w:val="24"/>
        </w:rPr>
        <w:t>a</w:t>
      </w:r>
      <w:r w:rsidRPr="009840F3">
        <w:rPr>
          <w:rFonts w:asciiTheme="majorBidi" w:hAnsiTheme="majorBidi" w:cstheme="majorBidi"/>
          <w:sz w:val="24"/>
          <w:szCs w:val="24"/>
        </w:rPr>
        <w:t xml:space="preserve"> successful transition to peace and recovery. </w:t>
      </w:r>
    </w:p>
    <w:p w:rsidR="009840F3" w:rsidRPr="009840F3" w:rsidRDefault="009840F3" w:rsidP="00F13402">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eastAsia="Cambria" w:hAnsiTheme="majorBidi" w:cstheme="majorBidi"/>
          <w:i/>
          <w:iCs/>
          <w:sz w:val="24"/>
          <w:szCs w:val="24"/>
        </w:rPr>
      </w:pPr>
      <w:r w:rsidRPr="009840F3">
        <w:rPr>
          <w:rFonts w:asciiTheme="majorBidi" w:hAnsiTheme="majorBidi" w:cstheme="majorBidi"/>
          <w:sz w:val="24"/>
          <w:szCs w:val="24"/>
        </w:rPr>
        <w:t xml:space="preserve">Promote rule of law and enhance access to justice. </w:t>
      </w:r>
    </w:p>
    <w:p w:rsidR="009840F3" w:rsidRPr="009840F3" w:rsidRDefault="009840F3" w:rsidP="00F13402">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eastAsia="Cambria" w:hAnsiTheme="majorBidi" w:cstheme="majorBidi"/>
          <w:i/>
          <w:iCs/>
          <w:sz w:val="24"/>
          <w:szCs w:val="24"/>
        </w:rPr>
      </w:pPr>
      <w:r w:rsidRPr="009840F3">
        <w:rPr>
          <w:rFonts w:asciiTheme="majorBidi" w:hAnsiTheme="majorBidi" w:cstheme="majorBidi"/>
          <w:sz w:val="24"/>
          <w:szCs w:val="24"/>
        </w:rPr>
        <w:t>Support economic recovery through building of social capital and addressing unemployment</w:t>
      </w:r>
    </w:p>
    <w:p w:rsidR="009840F3" w:rsidRPr="009840F3" w:rsidRDefault="009840F3" w:rsidP="00F13402">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Bidi" w:eastAsia="Cambria" w:hAnsiTheme="majorBidi" w:cstheme="majorBidi"/>
          <w:i/>
          <w:iCs/>
          <w:sz w:val="24"/>
          <w:szCs w:val="24"/>
        </w:rPr>
      </w:pPr>
      <w:r w:rsidRPr="009840F3">
        <w:rPr>
          <w:rFonts w:asciiTheme="majorBidi" w:hAnsiTheme="majorBidi" w:cstheme="majorBidi"/>
          <w:sz w:val="24"/>
          <w:szCs w:val="24"/>
        </w:rPr>
        <w:t>Improve security through the implementation of a DDR, mine action and community security programme</w:t>
      </w:r>
    </w:p>
    <w:p w:rsidR="009840F3" w:rsidRPr="009840F3" w:rsidRDefault="009840F3" w:rsidP="00E77DCB">
      <w:pPr>
        <w:spacing w:after="0" w:line="240" w:lineRule="auto"/>
        <w:jc w:val="both"/>
        <w:rPr>
          <w:rFonts w:asciiTheme="majorBidi" w:hAnsiTheme="majorBidi" w:cstheme="majorBidi"/>
          <w:sz w:val="24"/>
          <w:szCs w:val="24"/>
        </w:rPr>
      </w:pPr>
    </w:p>
    <w:p w:rsidR="009840F3" w:rsidRPr="009840F3" w:rsidRDefault="009840F3" w:rsidP="00D800DE">
      <w:pPr>
        <w:spacing w:after="0" w:line="240" w:lineRule="auto"/>
        <w:jc w:val="both"/>
        <w:rPr>
          <w:rFonts w:asciiTheme="majorBidi" w:hAnsiTheme="majorBidi" w:cstheme="majorBidi"/>
          <w:sz w:val="24"/>
          <w:szCs w:val="24"/>
        </w:rPr>
      </w:pPr>
      <w:r w:rsidRPr="009840F3">
        <w:rPr>
          <w:rFonts w:asciiTheme="majorBidi" w:hAnsiTheme="majorBidi" w:cstheme="majorBidi"/>
          <w:sz w:val="24"/>
          <w:szCs w:val="24"/>
        </w:rPr>
        <w:t xml:space="preserve">Within this </w:t>
      </w:r>
      <w:r w:rsidR="00D800DE">
        <w:rPr>
          <w:rFonts w:asciiTheme="majorBidi" w:hAnsiTheme="majorBidi" w:cstheme="majorBidi"/>
          <w:sz w:val="24"/>
          <w:szCs w:val="24"/>
        </w:rPr>
        <w:t xml:space="preserve">strategic </w:t>
      </w:r>
      <w:r w:rsidRPr="009840F3">
        <w:rPr>
          <w:rFonts w:asciiTheme="majorBidi" w:hAnsiTheme="majorBidi" w:cstheme="majorBidi"/>
          <w:sz w:val="24"/>
          <w:szCs w:val="24"/>
        </w:rPr>
        <w:t>framework the following programmes were implemented and/or continued</w:t>
      </w:r>
    </w:p>
    <w:p w:rsidR="009840F3" w:rsidRPr="009840F3" w:rsidRDefault="009840F3" w:rsidP="00E77DCB">
      <w:pPr>
        <w:spacing w:after="0" w:line="240" w:lineRule="auto"/>
        <w:jc w:val="both"/>
        <w:rPr>
          <w:rFonts w:asciiTheme="majorBidi" w:hAnsiTheme="majorBidi" w:cstheme="majorBidi"/>
          <w:sz w:val="24"/>
          <w:szCs w:val="24"/>
        </w:rPr>
      </w:pPr>
    </w:p>
    <w:p w:rsidR="00B34DD8" w:rsidRPr="00445777" w:rsidRDefault="00191625" w:rsidP="00EB4B1D">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5</w:t>
      </w:r>
      <w:r w:rsidR="00EB4B1D">
        <w:rPr>
          <w:rFonts w:asciiTheme="majorBidi" w:hAnsiTheme="majorBidi" w:cstheme="majorBidi"/>
          <w:b/>
          <w:bCs/>
          <w:sz w:val="24"/>
          <w:szCs w:val="24"/>
        </w:rPr>
        <w:t>.</w:t>
      </w:r>
      <w:r w:rsidR="00B34DD8" w:rsidRPr="00445777">
        <w:rPr>
          <w:rFonts w:asciiTheme="majorBidi" w:hAnsiTheme="majorBidi" w:cstheme="majorBidi"/>
          <w:b/>
          <w:bCs/>
          <w:sz w:val="24"/>
          <w:szCs w:val="24"/>
        </w:rPr>
        <w:t xml:space="preserve">1 </w:t>
      </w:r>
      <w:r w:rsidR="00893564" w:rsidRPr="00445777">
        <w:rPr>
          <w:rFonts w:asciiTheme="majorBidi" w:hAnsiTheme="majorBidi" w:cstheme="majorBidi"/>
          <w:b/>
          <w:bCs/>
          <w:sz w:val="24"/>
          <w:szCs w:val="24"/>
        </w:rPr>
        <w:t>Rule of Law project in Kassala State</w:t>
      </w:r>
      <w:r w:rsidR="00B34DD8" w:rsidRPr="00445777">
        <w:rPr>
          <w:rFonts w:asciiTheme="majorBidi" w:hAnsiTheme="majorBidi" w:cstheme="majorBidi"/>
          <w:b/>
          <w:bCs/>
          <w:sz w:val="24"/>
          <w:szCs w:val="24"/>
        </w:rPr>
        <w:t>:</w:t>
      </w:r>
    </w:p>
    <w:p w:rsidR="00D15D5A" w:rsidRPr="00445777" w:rsidRDefault="00B34DD8" w:rsidP="00D8749E">
      <w:pPr>
        <w:autoSpaceDE w:val="0"/>
        <w:autoSpaceDN w:val="0"/>
        <w:adjustRightInd w:val="0"/>
        <w:spacing w:after="0" w:line="240" w:lineRule="auto"/>
        <w:jc w:val="both"/>
        <w:rPr>
          <w:rFonts w:asciiTheme="majorBidi" w:hAnsiTheme="majorBidi" w:cstheme="majorBidi"/>
          <w:sz w:val="24"/>
          <w:szCs w:val="24"/>
        </w:rPr>
      </w:pPr>
      <w:r w:rsidRPr="00445777">
        <w:rPr>
          <w:rFonts w:asciiTheme="majorBidi" w:hAnsiTheme="majorBidi" w:cstheme="majorBidi"/>
          <w:sz w:val="24"/>
          <w:szCs w:val="24"/>
        </w:rPr>
        <w:t>The programme started in</w:t>
      </w:r>
      <w:r w:rsidR="00893564" w:rsidRPr="00445777">
        <w:rPr>
          <w:rFonts w:asciiTheme="majorBidi" w:hAnsiTheme="majorBidi" w:cstheme="majorBidi"/>
          <w:sz w:val="24"/>
          <w:szCs w:val="24"/>
        </w:rPr>
        <w:t xml:space="preserve"> 2006</w:t>
      </w:r>
      <w:r w:rsidRPr="00445777">
        <w:rPr>
          <w:rFonts w:asciiTheme="majorBidi" w:hAnsiTheme="majorBidi" w:cstheme="majorBidi"/>
          <w:sz w:val="24"/>
          <w:szCs w:val="24"/>
        </w:rPr>
        <w:t xml:space="preserve"> and</w:t>
      </w:r>
      <w:r w:rsidR="00893564" w:rsidRPr="00445777">
        <w:rPr>
          <w:rFonts w:asciiTheme="majorBidi" w:hAnsiTheme="majorBidi" w:cstheme="majorBidi"/>
          <w:sz w:val="24"/>
          <w:szCs w:val="24"/>
        </w:rPr>
        <w:t xml:space="preserve"> contributed to raising awareness about human rights and </w:t>
      </w:r>
      <w:r w:rsidR="009A4189" w:rsidRPr="00445777">
        <w:rPr>
          <w:rFonts w:asciiTheme="majorBidi" w:hAnsiTheme="majorBidi" w:cstheme="majorBidi"/>
          <w:sz w:val="24"/>
          <w:szCs w:val="24"/>
        </w:rPr>
        <w:t>promote rule of law culture. It</w:t>
      </w:r>
      <w:r w:rsidR="00893564" w:rsidRPr="00445777">
        <w:rPr>
          <w:rFonts w:asciiTheme="majorBidi" w:hAnsiTheme="majorBidi" w:cstheme="majorBidi"/>
          <w:sz w:val="24"/>
          <w:szCs w:val="24"/>
        </w:rPr>
        <w:t xml:space="preserve"> initiated community policing programmes</w:t>
      </w:r>
      <w:r w:rsidR="00D15D5A" w:rsidRPr="00445777">
        <w:rPr>
          <w:rFonts w:asciiTheme="majorBidi" w:hAnsiTheme="majorBidi" w:cstheme="majorBidi"/>
          <w:sz w:val="24"/>
          <w:szCs w:val="24"/>
        </w:rPr>
        <w:t xml:space="preserve">. </w:t>
      </w:r>
      <w:r w:rsidR="00893564" w:rsidRPr="00445777">
        <w:rPr>
          <w:rFonts w:asciiTheme="majorBidi" w:hAnsiTheme="majorBidi" w:cstheme="majorBidi"/>
          <w:sz w:val="24"/>
          <w:szCs w:val="24"/>
        </w:rPr>
        <w:t xml:space="preserve"> </w:t>
      </w:r>
      <w:r w:rsidR="00D15D5A" w:rsidRPr="00445777">
        <w:rPr>
          <w:rFonts w:asciiTheme="majorBidi" w:hAnsiTheme="majorBidi" w:cstheme="majorBidi"/>
          <w:sz w:val="24"/>
          <w:szCs w:val="24"/>
        </w:rPr>
        <w:t xml:space="preserve">It </w:t>
      </w:r>
      <w:r w:rsidR="00D15D5A" w:rsidRPr="00445777">
        <w:rPr>
          <w:rFonts w:asciiTheme="majorBidi" w:eastAsia="Calibri" w:hAnsiTheme="majorBidi" w:cstheme="majorBidi"/>
          <w:sz w:val="24"/>
          <w:szCs w:val="24"/>
        </w:rPr>
        <w:t xml:space="preserve">focused on promoting the rule of law, human security and confidence-building by improving access to judicial services. Several </w:t>
      </w:r>
      <w:r w:rsidR="00D15D5A" w:rsidRPr="00445777">
        <w:rPr>
          <w:rFonts w:asciiTheme="majorBidi" w:hAnsiTheme="majorBidi" w:cstheme="majorBidi"/>
          <w:sz w:val="24"/>
          <w:szCs w:val="24"/>
        </w:rPr>
        <w:t xml:space="preserve">projects were implemented within the programme which </w:t>
      </w:r>
      <w:r w:rsidR="00893564" w:rsidRPr="00445777">
        <w:rPr>
          <w:rFonts w:asciiTheme="majorBidi" w:hAnsiTheme="majorBidi" w:cstheme="majorBidi"/>
          <w:sz w:val="24"/>
          <w:szCs w:val="24"/>
        </w:rPr>
        <w:t>significantly contributed to the training of staff in the security sector</w:t>
      </w:r>
      <w:r w:rsidR="00893564" w:rsidRPr="00445777">
        <w:rPr>
          <w:rStyle w:val="StyleLatinBold1"/>
          <w:rFonts w:asciiTheme="majorBidi" w:hAnsiTheme="majorBidi" w:cstheme="majorBidi"/>
          <w:b w:val="0"/>
          <w:sz w:val="24"/>
          <w:szCs w:val="24"/>
        </w:rPr>
        <w:t xml:space="preserve"> and enhanced the traditional customary justice system</w:t>
      </w:r>
      <w:r w:rsidR="009A4189" w:rsidRPr="00445777">
        <w:rPr>
          <w:rStyle w:val="StyleLatinBold1"/>
          <w:rFonts w:asciiTheme="majorBidi" w:hAnsiTheme="majorBidi" w:cstheme="majorBidi"/>
          <w:b w:val="0"/>
          <w:sz w:val="24"/>
          <w:szCs w:val="24"/>
        </w:rPr>
        <w:t>,</w:t>
      </w:r>
      <w:r w:rsidR="00D15D5A" w:rsidRPr="00445777">
        <w:rPr>
          <w:rFonts w:asciiTheme="majorBidi" w:eastAsia="Calibri" w:hAnsiTheme="majorBidi" w:cstheme="majorBidi"/>
          <w:sz w:val="24"/>
          <w:szCs w:val="24"/>
        </w:rPr>
        <w:t xml:space="preserve"> state </w:t>
      </w:r>
      <w:r w:rsidR="009A4189" w:rsidRPr="00445777">
        <w:rPr>
          <w:rFonts w:asciiTheme="majorBidi" w:eastAsia="Calibri" w:hAnsiTheme="majorBidi" w:cstheme="majorBidi"/>
          <w:sz w:val="24"/>
          <w:szCs w:val="24"/>
        </w:rPr>
        <w:t xml:space="preserve">institutions, </w:t>
      </w:r>
      <w:r w:rsidR="00D15D5A" w:rsidRPr="00445777">
        <w:rPr>
          <w:rFonts w:asciiTheme="majorBidi" w:eastAsia="Calibri" w:hAnsiTheme="majorBidi" w:cstheme="majorBidi"/>
          <w:sz w:val="24"/>
          <w:szCs w:val="24"/>
        </w:rPr>
        <w:t xml:space="preserve">civil society and communities to </w:t>
      </w:r>
      <w:r w:rsidR="009A4189" w:rsidRPr="00445777">
        <w:rPr>
          <w:rFonts w:asciiTheme="majorBidi" w:eastAsia="Calibri" w:hAnsiTheme="majorBidi" w:cstheme="majorBidi"/>
          <w:sz w:val="24"/>
          <w:szCs w:val="24"/>
        </w:rPr>
        <w:t>peacefully resolve disputes</w:t>
      </w:r>
    </w:p>
    <w:p w:rsidR="005D33BB" w:rsidRPr="00445777" w:rsidRDefault="005D33BB" w:rsidP="00D8749E">
      <w:pPr>
        <w:pStyle w:val="ListParagraph"/>
        <w:autoSpaceDE w:val="0"/>
        <w:autoSpaceDN w:val="0"/>
        <w:adjustRightInd w:val="0"/>
        <w:spacing w:after="0" w:line="240" w:lineRule="auto"/>
        <w:jc w:val="both"/>
        <w:rPr>
          <w:rStyle w:val="StyleLatinBold1"/>
          <w:rFonts w:asciiTheme="majorBidi" w:hAnsiTheme="majorBidi" w:cstheme="majorBidi"/>
          <w:b w:val="0"/>
          <w:sz w:val="24"/>
          <w:szCs w:val="24"/>
        </w:rPr>
      </w:pPr>
    </w:p>
    <w:p w:rsidR="009D7548" w:rsidRPr="00445777" w:rsidRDefault="009D7548" w:rsidP="00D8749E">
      <w:p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The current</w:t>
      </w:r>
      <w:r w:rsidR="00445777" w:rsidRPr="00445777">
        <w:rPr>
          <w:rFonts w:ascii="Times New Roman" w:hAnsi="Times New Roman" w:cs="Times New Roman"/>
          <w:sz w:val="24"/>
          <w:szCs w:val="24"/>
        </w:rPr>
        <w:t>ly ongoing</w:t>
      </w:r>
      <w:r w:rsidRPr="00445777">
        <w:rPr>
          <w:rFonts w:ascii="Times New Roman" w:hAnsi="Times New Roman" w:cs="Times New Roman"/>
          <w:sz w:val="24"/>
          <w:szCs w:val="24"/>
        </w:rPr>
        <w:t xml:space="preserve"> </w:t>
      </w:r>
      <w:r w:rsidRPr="00191625">
        <w:rPr>
          <w:rFonts w:ascii="Times New Roman" w:hAnsi="Times New Roman" w:cs="Times New Roman"/>
          <w:sz w:val="24"/>
          <w:szCs w:val="24"/>
        </w:rPr>
        <w:t>Strengthening Access to Justice and Confidence Building</w:t>
      </w:r>
      <w:r w:rsidRPr="00445777">
        <w:rPr>
          <w:rFonts w:ascii="Times New Roman" w:hAnsi="Times New Roman" w:cs="Times New Roman"/>
          <w:sz w:val="24"/>
          <w:szCs w:val="24"/>
        </w:rPr>
        <w:t xml:space="preserve"> project implemented in Kassala worked at developing law enforcement institutions and communities to enhance access to justice, human rights and women empowerment. The project:</w:t>
      </w:r>
    </w:p>
    <w:p w:rsidR="009D7548" w:rsidRPr="00445777" w:rsidRDefault="009D7548" w:rsidP="00D8749E">
      <w:pPr>
        <w:pStyle w:val="ListParagraph"/>
        <w:numPr>
          <w:ilvl w:val="0"/>
          <w:numId w:val="18"/>
        </w:num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lastRenderedPageBreak/>
        <w:t>Supported the Judiciary training Institute with equipment and supported judges training in Khartoum</w:t>
      </w:r>
    </w:p>
    <w:p w:rsidR="009D7548" w:rsidRPr="00445777" w:rsidRDefault="009D7548" w:rsidP="00D8749E">
      <w:pPr>
        <w:pStyle w:val="ListParagraph"/>
        <w:numPr>
          <w:ilvl w:val="0"/>
          <w:numId w:val="18"/>
        </w:num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Trained police officers in Kassala (by Interpol Officers) and supplied computers for data collection</w:t>
      </w:r>
    </w:p>
    <w:p w:rsidR="009D7548" w:rsidRPr="00445777" w:rsidRDefault="009D7548" w:rsidP="00D8749E">
      <w:pPr>
        <w:pStyle w:val="ListParagraph"/>
        <w:numPr>
          <w:ilvl w:val="0"/>
          <w:numId w:val="18"/>
        </w:num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Constructed two police centres, maintained the prison and built a community police station, operating under the supervision of a police officer in Wad Shariefai and enhanced the role of community policing in all localities. All reports and those interviewed indicate that crime went down in those areas.</w:t>
      </w:r>
    </w:p>
    <w:p w:rsidR="009D7548" w:rsidRPr="00445777" w:rsidRDefault="009D7548" w:rsidP="00D8749E">
      <w:pPr>
        <w:pStyle w:val="ListParagraph"/>
        <w:numPr>
          <w:ilvl w:val="0"/>
          <w:numId w:val="18"/>
        </w:num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Enhanced women access to justice especially the rights relating to family laws</w:t>
      </w:r>
    </w:p>
    <w:p w:rsidR="009D7548" w:rsidRPr="00445777" w:rsidRDefault="009D7548" w:rsidP="00D8749E">
      <w:pPr>
        <w:pStyle w:val="ListParagraph"/>
        <w:numPr>
          <w:ilvl w:val="0"/>
          <w:numId w:val="18"/>
        </w:num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Increased community awareness about women rights and the risks attached to FGM, young girls marriage and Gender-based Violence</w:t>
      </w:r>
    </w:p>
    <w:p w:rsidR="009D7548" w:rsidRPr="00445777" w:rsidRDefault="009D7548" w:rsidP="00D8749E">
      <w:pPr>
        <w:pStyle w:val="ListParagraph"/>
        <w:numPr>
          <w:ilvl w:val="0"/>
          <w:numId w:val="18"/>
        </w:num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Ehnanced young females access to education</w:t>
      </w:r>
    </w:p>
    <w:p w:rsidR="00445777" w:rsidRPr="00445777" w:rsidRDefault="00445777" w:rsidP="00D8749E">
      <w:pPr>
        <w:spacing w:after="0" w:line="240" w:lineRule="auto"/>
        <w:jc w:val="both"/>
        <w:rPr>
          <w:rFonts w:ascii="Times New Roman" w:hAnsi="Times New Roman" w:cs="Times New Roman"/>
          <w:sz w:val="24"/>
          <w:szCs w:val="24"/>
        </w:rPr>
      </w:pPr>
    </w:p>
    <w:p w:rsidR="009D7548" w:rsidRPr="00445777" w:rsidRDefault="009D7548" w:rsidP="00D8749E">
      <w:p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 xml:space="preserve">Challenges faced </w:t>
      </w:r>
      <w:r w:rsidR="00445777" w:rsidRPr="00445777">
        <w:rPr>
          <w:rFonts w:ascii="Times New Roman" w:hAnsi="Times New Roman" w:cs="Times New Roman"/>
          <w:sz w:val="24"/>
          <w:szCs w:val="24"/>
        </w:rPr>
        <w:t xml:space="preserve">by the project </w:t>
      </w:r>
      <w:r w:rsidRPr="00445777">
        <w:rPr>
          <w:rFonts w:ascii="Times New Roman" w:hAnsi="Times New Roman" w:cs="Times New Roman"/>
          <w:sz w:val="24"/>
          <w:szCs w:val="24"/>
        </w:rPr>
        <w:t xml:space="preserve">include </w:t>
      </w:r>
    </w:p>
    <w:p w:rsidR="00445777" w:rsidRPr="00445777" w:rsidRDefault="009D7548" w:rsidP="00D8749E">
      <w:pPr>
        <w:pStyle w:val="ListParagraph"/>
        <w:numPr>
          <w:ilvl w:val="0"/>
          <w:numId w:val="19"/>
        </w:num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 xml:space="preserve">the poor understanding by law enforcement institutions and the competitive attitude towards the project, </w:t>
      </w:r>
    </w:p>
    <w:p w:rsidR="009D7548" w:rsidRPr="00445777" w:rsidRDefault="009D7548" w:rsidP="00D8749E">
      <w:pPr>
        <w:pStyle w:val="ListParagraph"/>
        <w:numPr>
          <w:ilvl w:val="0"/>
          <w:numId w:val="19"/>
        </w:num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 xml:space="preserve">resistance by traditional leaders in some relatively closed communities (Talkok and Hamishkoreib) </w:t>
      </w:r>
    </w:p>
    <w:p w:rsidR="00445777" w:rsidRPr="00445777" w:rsidRDefault="00445777" w:rsidP="00D8749E">
      <w:pPr>
        <w:pStyle w:val="ListParagraph"/>
        <w:numPr>
          <w:ilvl w:val="0"/>
          <w:numId w:val="19"/>
        </w:num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the widespread culture of incentives attached to development interventions</w:t>
      </w:r>
    </w:p>
    <w:p w:rsidR="00445777" w:rsidRPr="00445777" w:rsidRDefault="00445777" w:rsidP="00D8749E">
      <w:pPr>
        <w:pStyle w:val="ListParagraph"/>
        <w:numPr>
          <w:ilvl w:val="0"/>
          <w:numId w:val="19"/>
        </w:num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UNDP delays in funding and procurement, which reduced partners’ and target groups’ confidence in the project and negatively affected implementation</w:t>
      </w:r>
    </w:p>
    <w:p w:rsidR="00445777" w:rsidRPr="00445777" w:rsidRDefault="00445777" w:rsidP="00D8749E">
      <w:pPr>
        <w:spacing w:after="0" w:line="240" w:lineRule="auto"/>
        <w:jc w:val="both"/>
        <w:rPr>
          <w:rFonts w:ascii="Times New Roman" w:hAnsi="Times New Roman" w:cs="Times New Roman"/>
          <w:sz w:val="24"/>
          <w:szCs w:val="24"/>
        </w:rPr>
      </w:pPr>
    </w:p>
    <w:p w:rsidR="009D7548" w:rsidRPr="00445777" w:rsidRDefault="009D7548" w:rsidP="00D8749E">
      <w:pPr>
        <w:spacing w:after="0" w:line="240" w:lineRule="auto"/>
        <w:jc w:val="both"/>
        <w:rPr>
          <w:rFonts w:ascii="Times New Roman" w:hAnsi="Times New Roman" w:cs="Times New Roman"/>
          <w:sz w:val="24"/>
          <w:szCs w:val="24"/>
        </w:rPr>
      </w:pPr>
      <w:r w:rsidRPr="00445777">
        <w:rPr>
          <w:rFonts w:ascii="Times New Roman" w:hAnsi="Times New Roman" w:cs="Times New Roman"/>
          <w:sz w:val="24"/>
          <w:szCs w:val="24"/>
        </w:rPr>
        <w:t>There is a need for continuing the programme and to address the fast growing problems of smuggling and human trafficking</w:t>
      </w:r>
      <w:r w:rsidR="00445777" w:rsidRPr="00445777">
        <w:rPr>
          <w:rFonts w:ascii="Times New Roman" w:hAnsi="Times New Roman" w:cs="Times New Roman"/>
          <w:sz w:val="24"/>
          <w:szCs w:val="24"/>
        </w:rPr>
        <w:t xml:space="preserve"> which is affecting the three states of the East</w:t>
      </w:r>
    </w:p>
    <w:p w:rsidR="009D7548" w:rsidRPr="00445777" w:rsidRDefault="009D7548" w:rsidP="00445777">
      <w:pPr>
        <w:autoSpaceDE w:val="0"/>
        <w:autoSpaceDN w:val="0"/>
        <w:adjustRightInd w:val="0"/>
        <w:spacing w:after="0" w:line="240" w:lineRule="auto"/>
        <w:jc w:val="both"/>
        <w:rPr>
          <w:rStyle w:val="StyleLatinBold1"/>
          <w:rFonts w:ascii="Times New Roman" w:hAnsi="Times New Roman" w:cs="Times New Roman"/>
          <w:bCs/>
          <w:sz w:val="24"/>
          <w:szCs w:val="24"/>
        </w:rPr>
      </w:pPr>
    </w:p>
    <w:p w:rsidR="009D7548" w:rsidRPr="00BF154A" w:rsidRDefault="00191625" w:rsidP="00EB4B1D">
      <w:pPr>
        <w:pStyle w:val="Default"/>
        <w:rPr>
          <w:rFonts w:ascii="Times New Roman" w:hAnsi="Times New Roman" w:cs="Times New Roman"/>
          <w:b/>
          <w:bCs/>
        </w:rPr>
      </w:pPr>
      <w:r>
        <w:rPr>
          <w:rFonts w:ascii="Times New Roman" w:hAnsi="Times New Roman" w:cs="Times New Roman"/>
          <w:b/>
          <w:bCs/>
        </w:rPr>
        <w:t>5</w:t>
      </w:r>
      <w:r w:rsidR="00EB4B1D">
        <w:rPr>
          <w:rFonts w:ascii="Times New Roman" w:hAnsi="Times New Roman" w:cs="Times New Roman"/>
          <w:b/>
          <w:bCs/>
        </w:rPr>
        <w:t>.</w:t>
      </w:r>
      <w:r w:rsidR="00BF154A">
        <w:rPr>
          <w:rFonts w:ascii="Times New Roman" w:hAnsi="Times New Roman" w:cs="Times New Roman"/>
          <w:b/>
          <w:bCs/>
        </w:rPr>
        <w:t xml:space="preserve">2 </w:t>
      </w:r>
      <w:r w:rsidR="009D7548" w:rsidRPr="00BF154A">
        <w:rPr>
          <w:rFonts w:ascii="Times New Roman" w:hAnsi="Times New Roman" w:cs="Times New Roman"/>
          <w:b/>
          <w:bCs/>
        </w:rPr>
        <w:t>Local Governance Development and Public Expenditure Management (LGDPEM)</w:t>
      </w:r>
    </w:p>
    <w:p w:rsidR="00BF154A" w:rsidRPr="00B34DD8" w:rsidRDefault="00BF154A" w:rsidP="00445777">
      <w:pPr>
        <w:autoSpaceDE w:val="0"/>
        <w:autoSpaceDN w:val="0"/>
        <w:adjustRightInd w:val="0"/>
        <w:spacing w:after="0" w:line="240" w:lineRule="auto"/>
        <w:jc w:val="both"/>
        <w:rPr>
          <w:rFonts w:asciiTheme="majorBidi" w:hAnsiTheme="majorBidi" w:cstheme="majorBidi"/>
          <w:sz w:val="24"/>
          <w:szCs w:val="24"/>
        </w:rPr>
      </w:pPr>
      <w:r>
        <w:rPr>
          <w:rFonts w:asciiTheme="majorBidi" w:eastAsia="Calibri" w:hAnsiTheme="majorBidi" w:cstheme="majorBidi"/>
          <w:sz w:val="24"/>
          <w:szCs w:val="24"/>
        </w:rPr>
        <w:t>This has been</w:t>
      </w:r>
      <w:r w:rsidRPr="00B34DD8">
        <w:rPr>
          <w:rFonts w:asciiTheme="majorBidi" w:eastAsia="Calibri" w:hAnsiTheme="majorBidi" w:cstheme="majorBidi"/>
          <w:sz w:val="24"/>
          <w:szCs w:val="24"/>
        </w:rPr>
        <w:t xml:space="preserve"> implemented</w:t>
      </w:r>
      <w:r w:rsidRPr="00B34DD8">
        <w:rPr>
          <w:rFonts w:asciiTheme="majorBidi" w:hAnsiTheme="majorBidi" w:cstheme="majorBidi"/>
          <w:sz w:val="24"/>
          <w:szCs w:val="24"/>
        </w:rPr>
        <w:t xml:space="preserve"> in Kassala, Red Sea and Gedarif states. </w:t>
      </w:r>
      <w:r w:rsidRPr="00B34DD8">
        <w:rPr>
          <w:rFonts w:asciiTheme="majorBidi" w:eastAsia="Calibri" w:hAnsiTheme="majorBidi" w:cstheme="majorBidi"/>
          <w:sz w:val="24"/>
          <w:szCs w:val="24"/>
        </w:rPr>
        <w:t xml:space="preserve">The Project aimed at developing Participatory Planning and Public Budgeting capacities of the State and </w:t>
      </w:r>
      <w:r>
        <w:rPr>
          <w:rFonts w:asciiTheme="majorBidi" w:eastAsia="Calibri" w:hAnsiTheme="majorBidi" w:cstheme="majorBidi"/>
          <w:sz w:val="24"/>
          <w:szCs w:val="24"/>
        </w:rPr>
        <w:t>l</w:t>
      </w:r>
      <w:r w:rsidRPr="00B34DD8">
        <w:rPr>
          <w:rFonts w:asciiTheme="majorBidi" w:eastAsia="Calibri" w:hAnsiTheme="majorBidi" w:cstheme="majorBidi"/>
          <w:sz w:val="24"/>
          <w:szCs w:val="24"/>
        </w:rPr>
        <w:t xml:space="preserve">ocalities and enhancing planning and budgeting framework of the State. </w:t>
      </w:r>
    </w:p>
    <w:p w:rsidR="009D7548" w:rsidRPr="00BF154A" w:rsidRDefault="009D7548" w:rsidP="009D7548">
      <w:pPr>
        <w:pStyle w:val="Default"/>
        <w:jc w:val="both"/>
        <w:rPr>
          <w:rFonts w:ascii="Times New Roman" w:hAnsi="Times New Roman" w:cs="Times New Roman"/>
        </w:rPr>
      </w:pPr>
    </w:p>
    <w:p w:rsidR="009D7548" w:rsidRPr="00FD3264" w:rsidRDefault="009D7548" w:rsidP="009D7548">
      <w:pPr>
        <w:pStyle w:val="Default"/>
        <w:jc w:val="both"/>
        <w:rPr>
          <w:rFonts w:ascii="Times New Roman" w:hAnsi="Times New Roman" w:cs="Times New Roman"/>
        </w:rPr>
      </w:pPr>
      <w:r w:rsidRPr="00BF154A">
        <w:rPr>
          <w:rFonts w:ascii="Times New Roman" w:hAnsi="Times New Roman" w:cs="Times New Roman"/>
        </w:rPr>
        <w:t>As was correctly stated in the final evaluation report of the programme</w:t>
      </w:r>
      <w:r w:rsidRPr="00BF154A">
        <w:rPr>
          <w:rStyle w:val="FootnoteReference"/>
          <w:rFonts w:ascii="Times New Roman" w:hAnsi="Times New Roman" w:cs="Times New Roman"/>
        </w:rPr>
        <w:footnoteReference w:id="12"/>
      </w:r>
      <w:r w:rsidRPr="00BF154A">
        <w:rPr>
          <w:rFonts w:ascii="Times New Roman" w:hAnsi="Times New Roman" w:cs="Times New Roman"/>
        </w:rPr>
        <w:t>, the project was highly relevant for accelerating progress towards MDGs (a) because of East Sudan poor social indicators and the need to improve the provision and access to basic services, which is the responsibility of local government, hence the project therefore contributed to accelerating progress towards the MDGs; (b) it was aligned to the Government and UNDP priorities and strategies as well as the framework of the United Nations Development Assistance Framework (UNDAF) for Sudan, (c) it represented a consolidation to the UNDP role as the UN leading agency in the areas of Governance, Rule of Law, Institutional Development and Capacity Building sectors, (d) it contributed to i</w:t>
      </w:r>
      <w:r w:rsidRPr="00FD3264">
        <w:rPr>
          <w:rFonts w:ascii="Times New Roman" w:hAnsi="Times New Roman" w:cs="Times New Roman"/>
        </w:rPr>
        <w:t xml:space="preserve">ncreased focus on provision of basic services in the region as indicated by the reviews of state laws, administrative arrangements, the issuance of state decrees and policy and guidelines to enhance delivery of basic services and the production of development plans at the locality level in all three states. In Kassala state for example, the Wali issued decrees delegating powers to localities </w:t>
      </w:r>
      <w:r w:rsidRPr="00FD3264">
        <w:rPr>
          <w:rFonts w:ascii="Times New Roman" w:hAnsi="Times New Roman" w:cs="Times New Roman"/>
        </w:rPr>
        <w:lastRenderedPageBreak/>
        <w:t>to manage their budgets and implement projects, and directives ordering the sticking to the locality development plans.</w:t>
      </w:r>
    </w:p>
    <w:p w:rsidR="009D7548" w:rsidRPr="00FD3264" w:rsidRDefault="009D7548" w:rsidP="009D7548">
      <w:pPr>
        <w:pStyle w:val="Default"/>
        <w:jc w:val="both"/>
        <w:rPr>
          <w:rFonts w:ascii="Times New Roman" w:hAnsi="Times New Roman" w:cs="Times New Roman"/>
        </w:rPr>
      </w:pPr>
    </w:p>
    <w:p w:rsidR="009D7548" w:rsidRPr="00FD3264" w:rsidRDefault="009D7548" w:rsidP="008F62C2">
      <w:pPr>
        <w:spacing w:after="0" w:line="240" w:lineRule="auto"/>
        <w:jc w:val="both"/>
        <w:rPr>
          <w:rFonts w:ascii="Times New Roman" w:hAnsi="Times New Roman" w:cs="Times New Roman"/>
          <w:sz w:val="24"/>
          <w:szCs w:val="24"/>
        </w:rPr>
      </w:pPr>
      <w:r w:rsidRPr="00FD3264">
        <w:rPr>
          <w:rFonts w:ascii="Times New Roman" w:hAnsi="Times New Roman" w:cs="Times New Roman"/>
          <w:sz w:val="24"/>
          <w:szCs w:val="24"/>
        </w:rPr>
        <w:t>The project delivered all its planned outputs including the review of state laws and policies, issuance of various guidelines and legislations, establishment of Planning Information Units (PIUs) in localities, delivery of the Local</w:t>
      </w:r>
      <w:r w:rsidR="008F62C2">
        <w:rPr>
          <w:rFonts w:ascii="Times New Roman" w:hAnsi="Times New Roman" w:cs="Times New Roman"/>
          <w:sz w:val="24"/>
          <w:szCs w:val="24"/>
        </w:rPr>
        <w:t>ity</w:t>
      </w:r>
      <w:r w:rsidRPr="00FD3264">
        <w:rPr>
          <w:rFonts w:ascii="Times New Roman" w:hAnsi="Times New Roman" w:cs="Times New Roman"/>
          <w:sz w:val="24"/>
          <w:szCs w:val="24"/>
        </w:rPr>
        <w:t xml:space="preserve"> </w:t>
      </w:r>
      <w:r w:rsidR="008F62C2">
        <w:rPr>
          <w:rFonts w:ascii="Times New Roman" w:hAnsi="Times New Roman" w:cs="Times New Roman"/>
          <w:sz w:val="24"/>
          <w:szCs w:val="24"/>
        </w:rPr>
        <w:t>D</w:t>
      </w:r>
      <w:r w:rsidRPr="00FD3264">
        <w:rPr>
          <w:rFonts w:ascii="Times New Roman" w:hAnsi="Times New Roman" w:cs="Times New Roman"/>
          <w:sz w:val="24"/>
          <w:szCs w:val="24"/>
        </w:rPr>
        <w:t>evelopment Fund (LDF) grant, the estabksihment of the Government Financial Statistic (GFS) system within the Ministries of Finance, and the introduction of compulsory strategic planning course in all state universities. However, two years after the evaluation, from our observation, Gedarif state at present seem</w:t>
      </w:r>
      <w:r w:rsidR="00195438" w:rsidRPr="00FD3264">
        <w:rPr>
          <w:rFonts w:ascii="Times New Roman" w:hAnsi="Times New Roman" w:cs="Times New Roman"/>
          <w:sz w:val="24"/>
          <w:szCs w:val="24"/>
        </w:rPr>
        <w:t>s</w:t>
      </w:r>
      <w:r w:rsidRPr="00FD3264">
        <w:rPr>
          <w:rFonts w:ascii="Times New Roman" w:hAnsi="Times New Roman" w:cs="Times New Roman"/>
          <w:sz w:val="24"/>
          <w:szCs w:val="24"/>
        </w:rPr>
        <w:t xml:space="preserve"> to be making the best use out of the project inputs.</w:t>
      </w:r>
    </w:p>
    <w:p w:rsidR="009D7548" w:rsidRPr="00FD3264" w:rsidRDefault="009D7548" w:rsidP="009D7548">
      <w:pPr>
        <w:pStyle w:val="Default"/>
        <w:jc w:val="both"/>
        <w:rPr>
          <w:rFonts w:ascii="Times New Roman" w:hAnsi="Times New Roman" w:cs="Times New Roman"/>
        </w:rPr>
      </w:pPr>
    </w:p>
    <w:p w:rsidR="009D7548" w:rsidRPr="00BF154A" w:rsidRDefault="009D7548" w:rsidP="009D7548">
      <w:pPr>
        <w:pStyle w:val="Default"/>
        <w:jc w:val="both"/>
        <w:rPr>
          <w:rFonts w:ascii="Times New Roman" w:hAnsi="Times New Roman" w:cs="Times New Roman"/>
        </w:rPr>
      </w:pPr>
      <w:r w:rsidRPr="00FD3264">
        <w:rPr>
          <w:rFonts w:ascii="Times New Roman" w:hAnsi="Times New Roman" w:cs="Times New Roman"/>
        </w:rPr>
        <w:t>Although the final evaluation report commended</w:t>
      </w:r>
      <w:r w:rsidRPr="00BF154A">
        <w:rPr>
          <w:rFonts w:ascii="Times New Roman" w:hAnsi="Times New Roman" w:cs="Times New Roman"/>
        </w:rPr>
        <w:t xml:space="preserve"> the increased participation of civil society and pointed to the formation of CSO networks and its government funding (in the Red Sea State) as an indicator for the state recognition of CSOs as a development partner, in both Red Sea and Kassala States, some CSOs representatives viewed that as a mechanism of control by the state to limit the space and direct other donors to certain CSOs. </w:t>
      </w:r>
    </w:p>
    <w:p w:rsidR="00BF154A" w:rsidRDefault="00BF154A" w:rsidP="009D7548">
      <w:pPr>
        <w:spacing w:after="0" w:line="240" w:lineRule="auto"/>
        <w:rPr>
          <w:rFonts w:ascii="Times New Roman" w:hAnsi="Times New Roman" w:cs="Times New Roman"/>
          <w:sz w:val="24"/>
          <w:szCs w:val="24"/>
        </w:rPr>
      </w:pPr>
    </w:p>
    <w:p w:rsidR="009D7548" w:rsidRPr="00BF154A" w:rsidRDefault="009D7548" w:rsidP="009D7548">
      <w:pPr>
        <w:spacing w:after="0" w:line="240" w:lineRule="auto"/>
        <w:rPr>
          <w:rFonts w:ascii="Times New Roman" w:hAnsi="Times New Roman" w:cs="Times New Roman"/>
          <w:sz w:val="24"/>
          <w:szCs w:val="24"/>
        </w:rPr>
      </w:pPr>
      <w:r w:rsidRPr="00BF154A">
        <w:rPr>
          <w:rFonts w:ascii="Times New Roman" w:hAnsi="Times New Roman" w:cs="Times New Roman"/>
          <w:sz w:val="24"/>
          <w:szCs w:val="24"/>
        </w:rPr>
        <w:t>The challenges faced by the project which will affect the sustainability of the project include:</w:t>
      </w:r>
    </w:p>
    <w:p w:rsidR="009D7548" w:rsidRPr="00BF154A" w:rsidRDefault="009D7548" w:rsidP="007D1AF6">
      <w:pPr>
        <w:pStyle w:val="ListParagraph"/>
        <w:numPr>
          <w:ilvl w:val="0"/>
          <w:numId w:val="14"/>
        </w:numPr>
        <w:spacing w:after="0" w:line="240" w:lineRule="auto"/>
        <w:jc w:val="both"/>
        <w:rPr>
          <w:rFonts w:ascii="Times New Roman" w:hAnsi="Times New Roman" w:cs="Times New Roman"/>
          <w:sz w:val="24"/>
          <w:szCs w:val="24"/>
        </w:rPr>
      </w:pPr>
      <w:r w:rsidRPr="00BF154A">
        <w:rPr>
          <w:rFonts w:ascii="Times New Roman" w:hAnsi="Times New Roman" w:cs="Times New Roman"/>
          <w:sz w:val="24"/>
          <w:szCs w:val="24"/>
        </w:rPr>
        <w:t xml:space="preserve">The project was not sufficiently linked </w:t>
      </w:r>
      <w:r w:rsidR="00AE2B91">
        <w:rPr>
          <w:rFonts w:ascii="Times New Roman" w:hAnsi="Times New Roman" w:cs="Times New Roman"/>
          <w:sz w:val="24"/>
          <w:szCs w:val="24"/>
        </w:rPr>
        <w:t xml:space="preserve">to </w:t>
      </w:r>
      <w:r w:rsidRPr="00BF154A">
        <w:rPr>
          <w:rFonts w:ascii="Times New Roman" w:hAnsi="Times New Roman" w:cs="Times New Roman"/>
          <w:sz w:val="24"/>
          <w:szCs w:val="24"/>
        </w:rPr>
        <w:t>or respon</w:t>
      </w:r>
      <w:r w:rsidR="00AE2B91">
        <w:rPr>
          <w:rFonts w:ascii="Times New Roman" w:hAnsi="Times New Roman" w:cs="Times New Roman"/>
          <w:sz w:val="24"/>
          <w:szCs w:val="24"/>
        </w:rPr>
        <w:t>ded</w:t>
      </w:r>
      <w:r w:rsidRPr="00BF154A">
        <w:rPr>
          <w:rFonts w:ascii="Times New Roman" w:hAnsi="Times New Roman" w:cs="Times New Roman"/>
          <w:sz w:val="24"/>
          <w:szCs w:val="24"/>
        </w:rPr>
        <w:t xml:space="preserve"> to changes at the federal level, particularly with regard to fiscal federalism and decentralization as well as legislative and policy changes at the federal level</w:t>
      </w:r>
    </w:p>
    <w:p w:rsidR="009D7548" w:rsidRDefault="009D7548" w:rsidP="007D1AF6">
      <w:pPr>
        <w:pStyle w:val="ListParagraph"/>
        <w:numPr>
          <w:ilvl w:val="0"/>
          <w:numId w:val="14"/>
        </w:numPr>
        <w:spacing w:after="0" w:line="240" w:lineRule="auto"/>
        <w:jc w:val="both"/>
        <w:rPr>
          <w:rFonts w:ascii="Times New Roman" w:hAnsi="Times New Roman" w:cs="Times New Roman"/>
          <w:sz w:val="24"/>
          <w:szCs w:val="24"/>
        </w:rPr>
      </w:pPr>
      <w:r w:rsidRPr="00BF154A">
        <w:rPr>
          <w:rFonts w:ascii="Times New Roman" w:hAnsi="Times New Roman" w:cs="Times New Roman"/>
          <w:sz w:val="24"/>
          <w:szCs w:val="24"/>
        </w:rPr>
        <w:t>The project lacked a coordination mechanism with the ESRDF which has been delivering services, not guided by the locality plans produced by the state governments</w:t>
      </w:r>
    </w:p>
    <w:p w:rsidR="002141E1" w:rsidRPr="00EB4B1D" w:rsidRDefault="002141E1" w:rsidP="007D1AF6">
      <w:pPr>
        <w:pStyle w:val="ListParagraph"/>
        <w:numPr>
          <w:ilvl w:val="0"/>
          <w:numId w:val="14"/>
        </w:numPr>
        <w:spacing w:after="0" w:line="240" w:lineRule="auto"/>
        <w:jc w:val="both"/>
        <w:rPr>
          <w:rFonts w:ascii="Times New Roman" w:hAnsi="Times New Roman" w:cs="Times New Roman"/>
          <w:sz w:val="24"/>
          <w:szCs w:val="24"/>
        </w:rPr>
      </w:pPr>
      <w:r w:rsidRPr="00EB4B1D">
        <w:rPr>
          <w:rFonts w:ascii="Times New Roman" w:hAnsi="Times New Roman" w:cs="Times New Roman"/>
          <w:sz w:val="24"/>
          <w:szCs w:val="24"/>
        </w:rPr>
        <w:t>The project lacked an exit strategy</w:t>
      </w:r>
    </w:p>
    <w:p w:rsidR="009D7548" w:rsidRPr="00EB4B1D" w:rsidRDefault="009D7548" w:rsidP="00191625">
      <w:pPr>
        <w:pStyle w:val="ListParagraph"/>
        <w:numPr>
          <w:ilvl w:val="0"/>
          <w:numId w:val="14"/>
        </w:numPr>
        <w:spacing w:after="0" w:line="240" w:lineRule="auto"/>
        <w:jc w:val="both"/>
        <w:rPr>
          <w:rFonts w:ascii="Times New Roman" w:hAnsi="Times New Roman" w:cs="Times New Roman"/>
          <w:sz w:val="24"/>
          <w:szCs w:val="24"/>
        </w:rPr>
      </w:pPr>
      <w:r w:rsidRPr="00EB4B1D">
        <w:rPr>
          <w:rFonts w:ascii="Times New Roman" w:hAnsi="Times New Roman" w:cs="Times New Roman"/>
          <w:sz w:val="24"/>
          <w:szCs w:val="24"/>
        </w:rPr>
        <w:t xml:space="preserve">Contrary to what </w:t>
      </w:r>
      <w:r w:rsidR="00FD3264" w:rsidRPr="00EB4B1D">
        <w:rPr>
          <w:rFonts w:ascii="Times New Roman" w:hAnsi="Times New Roman" w:cs="Times New Roman"/>
          <w:sz w:val="24"/>
          <w:szCs w:val="24"/>
        </w:rPr>
        <w:t>is mentioned in several</w:t>
      </w:r>
      <w:r w:rsidRPr="00EB4B1D">
        <w:rPr>
          <w:rFonts w:ascii="Times New Roman" w:hAnsi="Times New Roman" w:cs="Times New Roman"/>
          <w:sz w:val="24"/>
          <w:szCs w:val="24"/>
        </w:rPr>
        <w:t xml:space="preserve"> reports, including the </w:t>
      </w:r>
      <w:r w:rsidR="00191625" w:rsidRPr="00191625">
        <w:rPr>
          <w:rFonts w:ascii="Times New Roman" w:hAnsi="Times New Roman" w:cs="Times New Roman"/>
          <w:sz w:val="20"/>
          <w:szCs w:val="20"/>
        </w:rPr>
        <w:t>L</w:t>
      </w:r>
      <w:r w:rsidR="00191625">
        <w:rPr>
          <w:rFonts w:ascii="Times New Roman" w:hAnsi="Times New Roman" w:cs="Times New Roman"/>
          <w:sz w:val="20"/>
          <w:szCs w:val="20"/>
        </w:rPr>
        <w:t>GDPEM</w:t>
      </w:r>
      <w:r w:rsidR="00FD3264" w:rsidRPr="00EB4B1D">
        <w:rPr>
          <w:rFonts w:ascii="Times New Roman" w:hAnsi="Times New Roman" w:cs="Times New Roman"/>
          <w:sz w:val="24"/>
          <w:szCs w:val="24"/>
        </w:rPr>
        <w:t xml:space="preserve"> </w:t>
      </w:r>
      <w:r w:rsidRPr="00EB4B1D">
        <w:rPr>
          <w:rFonts w:ascii="Times New Roman" w:hAnsi="Times New Roman" w:cs="Times New Roman"/>
          <w:sz w:val="24"/>
          <w:szCs w:val="24"/>
        </w:rPr>
        <w:t xml:space="preserve">evaluation report, the project did not benefit from the accumulation of knowledge made through UNDP implemented activities (TRMA/CRMA, CSO mapping, RoL activities etc..), otherwise it would have taken into account more the variations between the three states. </w:t>
      </w:r>
    </w:p>
    <w:p w:rsidR="009D7548" w:rsidRPr="00BF154A" w:rsidRDefault="009D7548" w:rsidP="007D1AF6">
      <w:pPr>
        <w:pStyle w:val="ListParagraph"/>
        <w:numPr>
          <w:ilvl w:val="0"/>
          <w:numId w:val="14"/>
        </w:numPr>
        <w:spacing w:after="0" w:line="240" w:lineRule="auto"/>
        <w:jc w:val="both"/>
        <w:rPr>
          <w:rFonts w:ascii="Times New Roman" w:hAnsi="Times New Roman" w:cs="Times New Roman"/>
          <w:sz w:val="24"/>
          <w:szCs w:val="24"/>
        </w:rPr>
      </w:pPr>
      <w:r w:rsidRPr="00EB4B1D">
        <w:rPr>
          <w:rFonts w:ascii="Times New Roman" w:hAnsi="Times New Roman" w:cs="Times New Roman"/>
          <w:sz w:val="24"/>
          <w:szCs w:val="24"/>
        </w:rPr>
        <w:t>Local contextual impediments, which undermines the concept of accountability to citizens, a</w:t>
      </w:r>
      <w:r w:rsidRPr="00BF154A">
        <w:rPr>
          <w:rFonts w:ascii="Times New Roman" w:hAnsi="Times New Roman" w:cs="Times New Roman"/>
          <w:sz w:val="24"/>
          <w:szCs w:val="24"/>
        </w:rPr>
        <w:t xml:space="preserve"> major objective of the project. These include, among others:</w:t>
      </w:r>
    </w:p>
    <w:p w:rsidR="009D7548" w:rsidRPr="00BF154A" w:rsidRDefault="009D7548" w:rsidP="007D1AF6">
      <w:pPr>
        <w:pStyle w:val="ListParagraph"/>
        <w:numPr>
          <w:ilvl w:val="0"/>
          <w:numId w:val="15"/>
        </w:numPr>
        <w:spacing w:after="0" w:line="240" w:lineRule="auto"/>
        <w:jc w:val="both"/>
        <w:rPr>
          <w:rFonts w:ascii="Times New Roman" w:hAnsi="Times New Roman" w:cs="Times New Roman"/>
          <w:sz w:val="24"/>
          <w:szCs w:val="24"/>
        </w:rPr>
      </w:pPr>
      <w:r w:rsidRPr="00BF154A">
        <w:rPr>
          <w:rFonts w:ascii="Times New Roman" w:hAnsi="Times New Roman" w:cs="Times New Roman"/>
          <w:sz w:val="24"/>
          <w:szCs w:val="24"/>
        </w:rPr>
        <w:t>The absence of elected councils at locality levels, incomplete and sometimes non-existent local structures and the poor capacity of existing institutions at locality level</w:t>
      </w:r>
    </w:p>
    <w:p w:rsidR="009D7548" w:rsidRPr="00BF154A" w:rsidRDefault="009D7548" w:rsidP="007D1AF6">
      <w:pPr>
        <w:pStyle w:val="ListParagraph"/>
        <w:numPr>
          <w:ilvl w:val="0"/>
          <w:numId w:val="15"/>
        </w:numPr>
        <w:spacing w:after="0" w:line="240" w:lineRule="auto"/>
        <w:jc w:val="both"/>
        <w:rPr>
          <w:rFonts w:ascii="Times New Roman" w:hAnsi="Times New Roman" w:cs="Times New Roman"/>
          <w:sz w:val="24"/>
          <w:szCs w:val="24"/>
        </w:rPr>
      </w:pPr>
      <w:r w:rsidRPr="00BF154A">
        <w:rPr>
          <w:rFonts w:ascii="Times New Roman" w:hAnsi="Times New Roman" w:cs="Times New Roman"/>
          <w:sz w:val="24"/>
          <w:szCs w:val="24"/>
        </w:rPr>
        <w:t>The heavy influence of tribalism on local politics and in the allocation of resources and service delivery</w:t>
      </w:r>
    </w:p>
    <w:p w:rsidR="009D7548" w:rsidRPr="004D29EF" w:rsidRDefault="009D7548" w:rsidP="007D1AF6">
      <w:pPr>
        <w:pStyle w:val="ListParagraph"/>
        <w:numPr>
          <w:ilvl w:val="0"/>
          <w:numId w:val="15"/>
        </w:numPr>
        <w:spacing w:after="0" w:line="240" w:lineRule="auto"/>
        <w:jc w:val="both"/>
        <w:rPr>
          <w:rFonts w:ascii="Times New Roman" w:hAnsi="Times New Roman" w:cs="Times New Roman"/>
          <w:sz w:val="24"/>
          <w:szCs w:val="24"/>
        </w:rPr>
      </w:pPr>
      <w:r w:rsidRPr="00BF154A">
        <w:rPr>
          <w:rFonts w:ascii="Times New Roman" w:hAnsi="Times New Roman" w:cs="Times New Roman"/>
          <w:sz w:val="24"/>
          <w:szCs w:val="24"/>
        </w:rPr>
        <w:t xml:space="preserve">The endemic attitude in most state institutions in dealing with the project as a short-term project ending with the end of external funding (probably because of the absence of a local component), dealing </w:t>
      </w:r>
      <w:r w:rsidRPr="004D29EF">
        <w:rPr>
          <w:rFonts w:ascii="Times New Roman" w:hAnsi="Times New Roman" w:cs="Times New Roman"/>
          <w:sz w:val="24"/>
          <w:szCs w:val="24"/>
        </w:rPr>
        <w:t xml:space="preserve">with it in isolation or independently of other projects (e.g. governance and rule of Law). This latter observation </w:t>
      </w:r>
      <w:r w:rsidR="009411A6" w:rsidRPr="004D29EF">
        <w:rPr>
          <w:rFonts w:ascii="Times New Roman" w:hAnsi="Times New Roman" w:cs="Times New Roman"/>
          <w:sz w:val="24"/>
          <w:szCs w:val="24"/>
        </w:rPr>
        <w:t xml:space="preserve">to some extent </w:t>
      </w:r>
      <w:r w:rsidRPr="004D29EF">
        <w:rPr>
          <w:rFonts w:ascii="Times New Roman" w:hAnsi="Times New Roman" w:cs="Times New Roman"/>
          <w:sz w:val="24"/>
          <w:szCs w:val="24"/>
        </w:rPr>
        <w:t>also applies to UNDP</w:t>
      </w:r>
    </w:p>
    <w:p w:rsidR="009D7548" w:rsidRPr="00BF154A" w:rsidRDefault="009D7548" w:rsidP="007D1AF6">
      <w:pPr>
        <w:pStyle w:val="Default"/>
        <w:numPr>
          <w:ilvl w:val="0"/>
          <w:numId w:val="15"/>
        </w:numPr>
        <w:jc w:val="both"/>
        <w:rPr>
          <w:rFonts w:ascii="Times New Roman" w:hAnsi="Times New Roman" w:cs="Times New Roman"/>
        </w:rPr>
      </w:pPr>
      <w:r w:rsidRPr="004D29EF">
        <w:rPr>
          <w:rFonts w:ascii="Times New Roman" w:hAnsi="Times New Roman" w:cs="Times New Roman"/>
        </w:rPr>
        <w:t>The limited effort on building the</w:t>
      </w:r>
      <w:r w:rsidRPr="00BF154A">
        <w:rPr>
          <w:rFonts w:ascii="Times New Roman" w:hAnsi="Times New Roman" w:cs="Times New Roman"/>
        </w:rPr>
        <w:t xml:space="preserve"> capacity of civil society and the State Assembly members to play the role of continued accountability and follow up of government delivery of services</w:t>
      </w:r>
    </w:p>
    <w:p w:rsidR="009D7548" w:rsidRPr="00BF154A" w:rsidRDefault="009D7548" w:rsidP="00BF154A">
      <w:pPr>
        <w:pStyle w:val="Default"/>
        <w:jc w:val="both"/>
        <w:rPr>
          <w:rFonts w:ascii="Times New Roman" w:hAnsi="Times New Roman" w:cs="Times New Roman"/>
        </w:rPr>
      </w:pPr>
    </w:p>
    <w:p w:rsidR="009D7548" w:rsidRPr="00BF154A" w:rsidRDefault="009D7548" w:rsidP="00BF154A">
      <w:pPr>
        <w:pStyle w:val="Default"/>
        <w:jc w:val="both"/>
        <w:rPr>
          <w:rFonts w:ascii="Times New Roman" w:hAnsi="Times New Roman" w:cs="Times New Roman"/>
        </w:rPr>
      </w:pPr>
      <w:r w:rsidRPr="00BF154A">
        <w:rPr>
          <w:rFonts w:ascii="Times New Roman" w:hAnsi="Times New Roman" w:cs="Times New Roman"/>
        </w:rPr>
        <w:t xml:space="preserve">Nevertheless, the </w:t>
      </w:r>
      <w:r w:rsidRPr="00BF154A">
        <w:rPr>
          <w:rFonts w:ascii="Times New Roman" w:hAnsi="Times New Roman" w:cs="Times New Roman"/>
          <w:b/>
          <w:bCs/>
        </w:rPr>
        <w:t>LGDPEM</w:t>
      </w:r>
      <w:r w:rsidRPr="00BF154A">
        <w:rPr>
          <w:rFonts w:ascii="Times New Roman" w:hAnsi="Times New Roman" w:cs="Times New Roman"/>
        </w:rPr>
        <w:t xml:space="preserve"> was one of the projects that have in fact been long overdue, as it was needed since the establishment of the Federal governance System, and the absence of such programmes has contributed to the failure of the three states to make the best use of resources </w:t>
      </w:r>
      <w:r w:rsidRPr="00BF154A">
        <w:rPr>
          <w:rFonts w:ascii="Times New Roman" w:hAnsi="Times New Roman" w:cs="Times New Roman"/>
        </w:rPr>
        <w:lastRenderedPageBreak/>
        <w:t xml:space="preserve">during the period of relative abundance of resources (2000-2010) or to reap the peace dividend of the ESPA. </w:t>
      </w:r>
    </w:p>
    <w:p w:rsidR="009D7548" w:rsidRPr="00BF154A" w:rsidRDefault="009D7548" w:rsidP="00BF154A">
      <w:pPr>
        <w:pStyle w:val="Default"/>
        <w:jc w:val="both"/>
        <w:rPr>
          <w:rFonts w:ascii="Times New Roman" w:hAnsi="Times New Roman" w:cs="Times New Roman"/>
        </w:rPr>
      </w:pPr>
    </w:p>
    <w:p w:rsidR="009D7548" w:rsidRPr="00BF154A" w:rsidRDefault="009D7548" w:rsidP="00BF154A">
      <w:pPr>
        <w:pStyle w:val="Default"/>
        <w:jc w:val="both"/>
        <w:rPr>
          <w:rFonts w:ascii="Times New Roman" w:hAnsi="Times New Roman" w:cs="Times New Roman"/>
        </w:rPr>
      </w:pPr>
      <w:r w:rsidRPr="00BF154A">
        <w:rPr>
          <w:rFonts w:ascii="Times New Roman" w:hAnsi="Times New Roman" w:cs="Times New Roman"/>
        </w:rPr>
        <w:t>To ensure the achievement of the project overall objectives, acknowledging that decentralization process requires a long time, the project needs to be continued to</w:t>
      </w:r>
    </w:p>
    <w:p w:rsidR="009D7548" w:rsidRPr="00BF154A" w:rsidRDefault="009D7548" w:rsidP="007D1AF6">
      <w:pPr>
        <w:pStyle w:val="Default"/>
        <w:numPr>
          <w:ilvl w:val="0"/>
          <w:numId w:val="13"/>
        </w:numPr>
        <w:jc w:val="both"/>
        <w:rPr>
          <w:rFonts w:ascii="Times New Roman" w:hAnsi="Times New Roman" w:cs="Times New Roman"/>
        </w:rPr>
      </w:pPr>
      <w:r w:rsidRPr="00BF154A">
        <w:rPr>
          <w:rFonts w:ascii="Times New Roman" w:hAnsi="Times New Roman" w:cs="Times New Roman"/>
        </w:rPr>
        <w:t>Perform the role of a monitoring mechanism, till the capacity of CSOs and State assembly member is sufficiently built to perform that role</w:t>
      </w:r>
    </w:p>
    <w:p w:rsidR="009D7548" w:rsidRPr="00BF154A" w:rsidRDefault="009D7548" w:rsidP="007D1AF6">
      <w:pPr>
        <w:pStyle w:val="Default"/>
        <w:numPr>
          <w:ilvl w:val="0"/>
          <w:numId w:val="13"/>
        </w:numPr>
        <w:jc w:val="both"/>
        <w:rPr>
          <w:rFonts w:ascii="Times New Roman" w:hAnsi="Times New Roman" w:cs="Times New Roman"/>
        </w:rPr>
      </w:pPr>
      <w:r w:rsidRPr="00BF154A">
        <w:rPr>
          <w:rFonts w:ascii="Times New Roman" w:hAnsi="Times New Roman" w:cs="Times New Roman"/>
        </w:rPr>
        <w:t>Strengthen linkages with other ongoing projects</w:t>
      </w:r>
    </w:p>
    <w:p w:rsidR="009D7548" w:rsidRPr="00BF154A" w:rsidRDefault="009D7548" w:rsidP="007D1AF6">
      <w:pPr>
        <w:pStyle w:val="Default"/>
        <w:numPr>
          <w:ilvl w:val="0"/>
          <w:numId w:val="13"/>
        </w:numPr>
        <w:jc w:val="both"/>
        <w:rPr>
          <w:rFonts w:ascii="Times New Roman" w:hAnsi="Times New Roman" w:cs="Times New Roman"/>
        </w:rPr>
      </w:pPr>
      <w:r w:rsidRPr="00BF154A">
        <w:rPr>
          <w:rFonts w:ascii="Times New Roman" w:hAnsi="Times New Roman" w:cs="Times New Roman"/>
        </w:rPr>
        <w:t>Coordinate with federal level</w:t>
      </w:r>
    </w:p>
    <w:p w:rsidR="009D7548" w:rsidRPr="00BF154A" w:rsidRDefault="009D7548" w:rsidP="007D1AF6">
      <w:pPr>
        <w:pStyle w:val="Default"/>
        <w:numPr>
          <w:ilvl w:val="0"/>
          <w:numId w:val="13"/>
        </w:numPr>
        <w:jc w:val="both"/>
        <w:rPr>
          <w:rFonts w:ascii="Times New Roman" w:hAnsi="Times New Roman" w:cs="Times New Roman"/>
        </w:rPr>
      </w:pPr>
      <w:r w:rsidRPr="00BF154A">
        <w:rPr>
          <w:rFonts w:ascii="Times New Roman" w:hAnsi="Times New Roman" w:cs="Times New Roman"/>
        </w:rPr>
        <w:t>Establish a feasible exit strategy</w:t>
      </w:r>
    </w:p>
    <w:p w:rsidR="009D7548" w:rsidRPr="00BF154A" w:rsidRDefault="009D7548" w:rsidP="00BF154A">
      <w:pPr>
        <w:autoSpaceDE w:val="0"/>
        <w:autoSpaceDN w:val="0"/>
        <w:adjustRightInd w:val="0"/>
        <w:spacing w:after="0" w:line="240" w:lineRule="auto"/>
        <w:jc w:val="both"/>
        <w:rPr>
          <w:rFonts w:ascii="Times New Roman" w:hAnsi="Times New Roman" w:cs="Times New Roman"/>
          <w:b/>
          <w:bCs/>
          <w:color w:val="0070C0"/>
          <w:sz w:val="24"/>
          <w:szCs w:val="24"/>
        </w:rPr>
      </w:pPr>
    </w:p>
    <w:p w:rsidR="004D087F" w:rsidRPr="00B34DD8" w:rsidRDefault="00191625" w:rsidP="00EB4B1D">
      <w:pPr>
        <w:spacing w:after="0" w:line="240" w:lineRule="auto"/>
        <w:rPr>
          <w:rFonts w:asciiTheme="majorBidi" w:hAnsiTheme="majorBidi" w:cstheme="majorBidi"/>
          <w:b/>
          <w:bCs/>
          <w:sz w:val="24"/>
          <w:szCs w:val="24"/>
        </w:rPr>
      </w:pPr>
      <w:r>
        <w:rPr>
          <w:rFonts w:asciiTheme="majorBidi" w:hAnsiTheme="majorBidi" w:cstheme="majorBidi"/>
          <w:b/>
          <w:bCs/>
          <w:sz w:val="24"/>
          <w:szCs w:val="24"/>
        </w:rPr>
        <w:t>5</w:t>
      </w:r>
      <w:r w:rsidR="00EB4B1D">
        <w:rPr>
          <w:rFonts w:asciiTheme="majorBidi" w:hAnsiTheme="majorBidi" w:cstheme="majorBidi"/>
          <w:b/>
          <w:bCs/>
          <w:sz w:val="24"/>
          <w:szCs w:val="24"/>
        </w:rPr>
        <w:t xml:space="preserve">.3 </w:t>
      </w:r>
      <w:r w:rsidR="004D087F" w:rsidRPr="00B34DD8">
        <w:rPr>
          <w:rFonts w:asciiTheme="majorBidi" w:hAnsiTheme="majorBidi" w:cstheme="majorBidi"/>
          <w:b/>
          <w:bCs/>
          <w:sz w:val="24"/>
          <w:szCs w:val="24"/>
        </w:rPr>
        <w:t>Small Business for Sea Port Ex-Workers Communities (Red Sea State)</w:t>
      </w:r>
    </w:p>
    <w:p w:rsidR="00C947EE" w:rsidRPr="00C947EE" w:rsidRDefault="004D087F" w:rsidP="00BD6126">
      <w:pPr>
        <w:spacing w:after="0" w:line="240" w:lineRule="auto"/>
        <w:jc w:val="both"/>
        <w:rPr>
          <w:rFonts w:asciiTheme="majorBidi" w:hAnsiTheme="majorBidi" w:cstheme="majorBidi"/>
          <w:sz w:val="24"/>
          <w:szCs w:val="24"/>
        </w:rPr>
      </w:pPr>
      <w:r w:rsidRPr="00B34DD8">
        <w:rPr>
          <w:rFonts w:asciiTheme="majorBidi" w:hAnsiTheme="majorBidi" w:cstheme="majorBidi"/>
          <w:sz w:val="24"/>
          <w:szCs w:val="24"/>
        </w:rPr>
        <w:t>This is a</w:t>
      </w:r>
      <w:r w:rsidR="00C947EE" w:rsidRPr="00B34DD8">
        <w:rPr>
          <w:rFonts w:asciiTheme="majorBidi" w:hAnsiTheme="majorBidi" w:cstheme="majorBidi"/>
          <w:sz w:val="24"/>
          <w:szCs w:val="24"/>
        </w:rPr>
        <w:t>n ongoing</w:t>
      </w:r>
      <w:r w:rsidRPr="00B34DD8">
        <w:rPr>
          <w:rFonts w:asciiTheme="majorBidi" w:hAnsiTheme="majorBidi" w:cstheme="majorBidi"/>
          <w:sz w:val="24"/>
          <w:szCs w:val="24"/>
        </w:rPr>
        <w:t xml:space="preserve"> </w:t>
      </w:r>
      <w:r w:rsidR="00C947EE" w:rsidRPr="00B34DD8">
        <w:rPr>
          <w:rFonts w:asciiTheme="majorBidi" w:hAnsiTheme="majorBidi" w:cstheme="majorBidi"/>
          <w:sz w:val="24"/>
          <w:szCs w:val="24"/>
        </w:rPr>
        <w:t>one year lievelihood project with a to</w:t>
      </w:r>
      <w:r w:rsidR="00291870">
        <w:rPr>
          <w:rFonts w:asciiTheme="majorBidi" w:hAnsiTheme="majorBidi" w:cstheme="majorBidi"/>
          <w:sz w:val="24"/>
          <w:szCs w:val="24"/>
        </w:rPr>
        <w:t>t</w:t>
      </w:r>
      <w:r w:rsidR="00C947EE" w:rsidRPr="00B34DD8">
        <w:rPr>
          <w:rFonts w:asciiTheme="majorBidi" w:hAnsiTheme="majorBidi" w:cstheme="majorBidi"/>
          <w:sz w:val="24"/>
          <w:szCs w:val="24"/>
        </w:rPr>
        <w:t>al funding of 200,000 US$, which aims at developing entrepreneurial skills and stimulate entrepreneurship and employment opportunities</w:t>
      </w:r>
      <w:r w:rsidR="00C947EE" w:rsidRPr="00C947EE">
        <w:rPr>
          <w:rFonts w:asciiTheme="majorBidi" w:hAnsiTheme="majorBidi" w:cstheme="majorBidi"/>
          <w:sz w:val="24"/>
          <w:szCs w:val="24"/>
        </w:rPr>
        <w:t xml:space="preserve"> of ex-port workers</w:t>
      </w:r>
      <w:r w:rsidR="00C947EE">
        <w:rPr>
          <w:rFonts w:asciiTheme="majorBidi" w:hAnsiTheme="majorBidi" w:cstheme="majorBidi"/>
          <w:sz w:val="24"/>
          <w:szCs w:val="24"/>
        </w:rPr>
        <w:t xml:space="preserve">. It </w:t>
      </w:r>
      <w:r w:rsidR="00323FAE">
        <w:rPr>
          <w:rFonts w:asciiTheme="majorBidi" w:hAnsiTheme="majorBidi" w:cstheme="majorBidi"/>
          <w:sz w:val="24"/>
          <w:szCs w:val="24"/>
        </w:rPr>
        <w:t xml:space="preserve">is </w:t>
      </w:r>
      <w:r w:rsidR="00C947EE">
        <w:rPr>
          <w:rFonts w:asciiTheme="majorBidi" w:hAnsiTheme="majorBidi" w:cstheme="majorBidi"/>
          <w:sz w:val="24"/>
          <w:szCs w:val="24"/>
        </w:rPr>
        <w:t>benefiting some 700 ex-p</w:t>
      </w:r>
      <w:r w:rsidR="00323FAE">
        <w:rPr>
          <w:rFonts w:asciiTheme="majorBidi" w:hAnsiTheme="majorBidi" w:cstheme="majorBidi"/>
          <w:sz w:val="24"/>
          <w:szCs w:val="24"/>
        </w:rPr>
        <w:t>o</w:t>
      </w:r>
      <w:r w:rsidR="00C947EE">
        <w:rPr>
          <w:rFonts w:asciiTheme="majorBidi" w:hAnsiTheme="majorBidi" w:cstheme="majorBidi"/>
          <w:sz w:val="24"/>
          <w:szCs w:val="24"/>
        </w:rPr>
        <w:t>rt workers and 250 female through training, organization and access to finance.</w:t>
      </w:r>
    </w:p>
    <w:p w:rsidR="004D087F" w:rsidRDefault="004D087F" w:rsidP="00BD6126">
      <w:pPr>
        <w:spacing w:after="0" w:line="240" w:lineRule="auto"/>
        <w:jc w:val="both"/>
        <w:rPr>
          <w:rFonts w:asciiTheme="majorBidi" w:hAnsiTheme="majorBidi" w:cstheme="majorBidi"/>
          <w:sz w:val="24"/>
          <w:szCs w:val="24"/>
        </w:rPr>
      </w:pPr>
    </w:p>
    <w:p w:rsidR="004D087F" w:rsidRPr="00323FAE" w:rsidRDefault="00291870" w:rsidP="00BD6126">
      <w:pPr>
        <w:spacing w:after="0" w:line="240" w:lineRule="auto"/>
        <w:jc w:val="both"/>
        <w:rPr>
          <w:rFonts w:asciiTheme="majorBidi" w:hAnsiTheme="majorBidi" w:cstheme="majorBidi"/>
          <w:sz w:val="24"/>
          <w:szCs w:val="24"/>
        </w:rPr>
      </w:pPr>
      <w:r>
        <w:rPr>
          <w:rFonts w:asciiTheme="majorBidi" w:hAnsiTheme="majorBidi" w:cstheme="majorBidi"/>
          <w:sz w:val="24"/>
          <w:szCs w:val="24"/>
        </w:rPr>
        <w:t>The programme has four main c</w:t>
      </w:r>
      <w:r w:rsidR="004D087F" w:rsidRPr="00323FAE">
        <w:rPr>
          <w:rFonts w:asciiTheme="majorBidi" w:hAnsiTheme="majorBidi" w:cstheme="majorBidi"/>
          <w:sz w:val="24"/>
          <w:szCs w:val="24"/>
        </w:rPr>
        <w:t>omponents:</w:t>
      </w:r>
    </w:p>
    <w:p w:rsidR="004D087F" w:rsidRPr="00291870" w:rsidRDefault="004D087F" w:rsidP="007D1AF6">
      <w:pPr>
        <w:pStyle w:val="ListParagraph"/>
        <w:numPr>
          <w:ilvl w:val="0"/>
          <w:numId w:val="11"/>
        </w:numPr>
        <w:spacing w:after="0" w:line="240" w:lineRule="auto"/>
        <w:jc w:val="both"/>
        <w:rPr>
          <w:rFonts w:asciiTheme="majorBidi" w:hAnsiTheme="majorBidi" w:cstheme="majorBidi"/>
          <w:sz w:val="24"/>
          <w:szCs w:val="24"/>
        </w:rPr>
      </w:pPr>
      <w:r w:rsidRPr="00291870">
        <w:rPr>
          <w:rFonts w:asciiTheme="majorBidi" w:hAnsiTheme="majorBidi" w:cstheme="majorBidi"/>
          <w:sz w:val="24"/>
          <w:szCs w:val="24"/>
        </w:rPr>
        <w:t>Skill development</w:t>
      </w:r>
      <w:r w:rsidR="00323FAE" w:rsidRPr="00291870">
        <w:rPr>
          <w:rFonts w:asciiTheme="majorBidi" w:hAnsiTheme="majorBidi" w:cstheme="majorBidi"/>
          <w:sz w:val="24"/>
          <w:szCs w:val="24"/>
        </w:rPr>
        <w:t xml:space="preserve">: </w:t>
      </w:r>
      <w:r w:rsidRPr="00291870">
        <w:rPr>
          <w:rFonts w:asciiTheme="majorBidi" w:hAnsiTheme="majorBidi" w:cstheme="majorBidi"/>
          <w:sz w:val="24"/>
          <w:szCs w:val="24"/>
        </w:rPr>
        <w:t>Vocational training and entrepreneur skill training</w:t>
      </w:r>
      <w:r w:rsidR="00291870" w:rsidRPr="00291870">
        <w:rPr>
          <w:rFonts w:asciiTheme="majorBidi" w:hAnsiTheme="majorBidi" w:cstheme="majorBidi"/>
          <w:sz w:val="24"/>
          <w:szCs w:val="24"/>
        </w:rPr>
        <w:t>;</w:t>
      </w:r>
    </w:p>
    <w:p w:rsidR="004D087F" w:rsidRPr="00291870" w:rsidRDefault="004D087F" w:rsidP="007D1AF6">
      <w:pPr>
        <w:pStyle w:val="ListParagraph"/>
        <w:numPr>
          <w:ilvl w:val="0"/>
          <w:numId w:val="11"/>
        </w:numPr>
        <w:spacing w:after="0" w:line="240" w:lineRule="auto"/>
        <w:jc w:val="both"/>
        <w:rPr>
          <w:rFonts w:asciiTheme="majorBidi" w:hAnsiTheme="majorBidi" w:cstheme="majorBidi"/>
          <w:sz w:val="24"/>
          <w:szCs w:val="24"/>
        </w:rPr>
      </w:pPr>
      <w:r w:rsidRPr="00291870">
        <w:rPr>
          <w:rFonts w:asciiTheme="majorBidi" w:hAnsiTheme="majorBidi" w:cstheme="majorBidi"/>
          <w:sz w:val="24"/>
          <w:szCs w:val="24"/>
        </w:rPr>
        <w:t>Micro and small business institutional mechanism</w:t>
      </w:r>
    </w:p>
    <w:p w:rsidR="004D087F" w:rsidRPr="00323FAE" w:rsidRDefault="004D087F" w:rsidP="007D1AF6">
      <w:pPr>
        <w:pStyle w:val="ListParagraph"/>
        <w:numPr>
          <w:ilvl w:val="0"/>
          <w:numId w:val="12"/>
        </w:numPr>
        <w:spacing w:after="0" w:line="240" w:lineRule="auto"/>
        <w:jc w:val="both"/>
        <w:rPr>
          <w:rFonts w:asciiTheme="majorBidi" w:hAnsiTheme="majorBidi" w:cstheme="majorBidi"/>
          <w:sz w:val="24"/>
          <w:szCs w:val="24"/>
        </w:rPr>
      </w:pPr>
      <w:r w:rsidRPr="00323FAE">
        <w:rPr>
          <w:rFonts w:asciiTheme="majorBidi" w:hAnsiTheme="majorBidi" w:cstheme="majorBidi"/>
          <w:sz w:val="24"/>
          <w:szCs w:val="24"/>
        </w:rPr>
        <w:t xml:space="preserve">Forming </w:t>
      </w:r>
      <w:r w:rsidR="00323FAE" w:rsidRPr="00323FAE">
        <w:rPr>
          <w:rFonts w:asciiTheme="majorBidi" w:hAnsiTheme="majorBidi" w:cstheme="majorBidi"/>
          <w:sz w:val="24"/>
          <w:szCs w:val="24"/>
        </w:rPr>
        <w:t>M</w:t>
      </w:r>
      <w:r w:rsidRPr="00323FAE">
        <w:rPr>
          <w:rFonts w:asciiTheme="majorBidi" w:hAnsiTheme="majorBidi" w:cstheme="majorBidi"/>
          <w:sz w:val="24"/>
          <w:szCs w:val="24"/>
        </w:rPr>
        <w:t>ic</w:t>
      </w:r>
      <w:r w:rsidR="00323FAE" w:rsidRPr="00323FAE">
        <w:rPr>
          <w:rFonts w:asciiTheme="majorBidi" w:hAnsiTheme="majorBidi" w:cstheme="majorBidi"/>
          <w:sz w:val="24"/>
          <w:szCs w:val="24"/>
        </w:rPr>
        <w:t>r</w:t>
      </w:r>
      <w:r w:rsidRPr="00323FAE">
        <w:rPr>
          <w:rFonts w:asciiTheme="majorBidi" w:hAnsiTheme="majorBidi" w:cstheme="majorBidi"/>
          <w:sz w:val="24"/>
          <w:szCs w:val="24"/>
        </w:rPr>
        <w:t>o and Small Business (MSBs) Groups to coordinate and facilitate linkage with microfinance institutions</w:t>
      </w:r>
    </w:p>
    <w:p w:rsidR="004D087F" w:rsidRPr="00323FAE" w:rsidRDefault="004D087F" w:rsidP="007D1AF6">
      <w:pPr>
        <w:pStyle w:val="ListParagraph"/>
        <w:numPr>
          <w:ilvl w:val="0"/>
          <w:numId w:val="12"/>
        </w:numPr>
        <w:spacing w:after="0" w:line="240" w:lineRule="auto"/>
        <w:jc w:val="both"/>
        <w:rPr>
          <w:rFonts w:asciiTheme="majorBidi" w:hAnsiTheme="majorBidi" w:cstheme="majorBidi"/>
          <w:sz w:val="24"/>
          <w:szCs w:val="24"/>
        </w:rPr>
      </w:pPr>
      <w:r w:rsidRPr="00323FAE">
        <w:rPr>
          <w:rFonts w:asciiTheme="majorBidi" w:hAnsiTheme="majorBidi" w:cstheme="majorBidi"/>
          <w:sz w:val="24"/>
          <w:szCs w:val="24"/>
        </w:rPr>
        <w:t>Business and organizational management training of CBOS and Small business Groups</w:t>
      </w:r>
    </w:p>
    <w:p w:rsidR="004D087F" w:rsidRPr="00323FAE" w:rsidRDefault="004D087F" w:rsidP="007D1AF6">
      <w:pPr>
        <w:pStyle w:val="ListParagraph"/>
        <w:numPr>
          <w:ilvl w:val="0"/>
          <w:numId w:val="12"/>
        </w:numPr>
        <w:spacing w:after="0" w:line="240" w:lineRule="auto"/>
        <w:jc w:val="both"/>
        <w:rPr>
          <w:rFonts w:asciiTheme="majorBidi" w:hAnsiTheme="majorBidi" w:cstheme="majorBidi"/>
          <w:sz w:val="24"/>
          <w:szCs w:val="24"/>
        </w:rPr>
      </w:pPr>
      <w:r w:rsidRPr="00323FAE">
        <w:rPr>
          <w:rFonts w:asciiTheme="majorBidi" w:hAnsiTheme="majorBidi" w:cstheme="majorBidi"/>
          <w:sz w:val="24"/>
          <w:szCs w:val="24"/>
        </w:rPr>
        <w:t>ToT Training in leadership, planning, advocacy and lobby</w:t>
      </w:r>
    </w:p>
    <w:p w:rsidR="004D087F" w:rsidRPr="00323FAE" w:rsidRDefault="004D087F" w:rsidP="007D1AF6">
      <w:pPr>
        <w:pStyle w:val="ListParagraph"/>
        <w:numPr>
          <w:ilvl w:val="0"/>
          <w:numId w:val="12"/>
        </w:numPr>
        <w:spacing w:after="0" w:line="240" w:lineRule="auto"/>
        <w:jc w:val="both"/>
        <w:rPr>
          <w:rFonts w:asciiTheme="majorBidi" w:hAnsiTheme="majorBidi" w:cstheme="majorBidi"/>
          <w:sz w:val="24"/>
          <w:szCs w:val="24"/>
        </w:rPr>
      </w:pPr>
      <w:r w:rsidRPr="00323FAE">
        <w:rPr>
          <w:rFonts w:asciiTheme="majorBidi" w:hAnsiTheme="majorBidi" w:cstheme="majorBidi"/>
          <w:sz w:val="24"/>
          <w:szCs w:val="24"/>
        </w:rPr>
        <w:t>Establishing business networks to be linked with the state, business federation and chamber of small businesses</w:t>
      </w:r>
    </w:p>
    <w:p w:rsidR="004D087F" w:rsidRPr="00323FAE" w:rsidRDefault="004D087F" w:rsidP="007D1AF6">
      <w:pPr>
        <w:pStyle w:val="ListParagraph"/>
        <w:numPr>
          <w:ilvl w:val="0"/>
          <w:numId w:val="12"/>
        </w:numPr>
        <w:spacing w:after="0" w:line="240" w:lineRule="auto"/>
        <w:jc w:val="both"/>
        <w:rPr>
          <w:rFonts w:asciiTheme="majorBidi" w:hAnsiTheme="majorBidi" w:cstheme="majorBidi"/>
          <w:sz w:val="24"/>
          <w:szCs w:val="24"/>
        </w:rPr>
      </w:pPr>
      <w:r w:rsidRPr="00323FAE">
        <w:rPr>
          <w:rFonts w:asciiTheme="majorBidi" w:hAnsiTheme="majorBidi" w:cstheme="majorBidi"/>
          <w:sz w:val="24"/>
          <w:szCs w:val="24"/>
        </w:rPr>
        <w:t>Start up microfinance and business groups</w:t>
      </w:r>
    </w:p>
    <w:p w:rsidR="004D087F" w:rsidRPr="00291870" w:rsidRDefault="004D087F" w:rsidP="007D1AF6">
      <w:pPr>
        <w:pStyle w:val="ListParagraph"/>
        <w:numPr>
          <w:ilvl w:val="0"/>
          <w:numId w:val="11"/>
        </w:numPr>
        <w:spacing w:after="0" w:line="240" w:lineRule="auto"/>
        <w:jc w:val="both"/>
        <w:rPr>
          <w:rFonts w:asciiTheme="majorBidi" w:hAnsiTheme="majorBidi" w:cstheme="majorBidi"/>
          <w:sz w:val="24"/>
          <w:szCs w:val="24"/>
        </w:rPr>
      </w:pPr>
      <w:r w:rsidRPr="00291870">
        <w:rPr>
          <w:rFonts w:asciiTheme="majorBidi" w:hAnsiTheme="majorBidi" w:cstheme="majorBidi"/>
          <w:sz w:val="24"/>
          <w:szCs w:val="24"/>
        </w:rPr>
        <w:t>Facilitating Access to Microfinance Institutions and business support services</w:t>
      </w:r>
      <w:r w:rsidR="00291870" w:rsidRPr="00291870">
        <w:rPr>
          <w:rFonts w:asciiTheme="majorBidi" w:hAnsiTheme="majorBidi" w:cstheme="majorBidi"/>
          <w:sz w:val="24"/>
          <w:szCs w:val="24"/>
        </w:rPr>
        <w:t>; and</w:t>
      </w:r>
    </w:p>
    <w:p w:rsidR="004D087F" w:rsidRPr="00291870" w:rsidRDefault="004D087F" w:rsidP="007D1AF6">
      <w:pPr>
        <w:pStyle w:val="ListParagraph"/>
        <w:numPr>
          <w:ilvl w:val="0"/>
          <w:numId w:val="11"/>
        </w:numPr>
        <w:spacing w:after="0" w:line="240" w:lineRule="auto"/>
        <w:jc w:val="both"/>
        <w:rPr>
          <w:rFonts w:asciiTheme="majorBidi" w:hAnsiTheme="majorBidi" w:cstheme="majorBidi"/>
          <w:sz w:val="24"/>
          <w:szCs w:val="24"/>
        </w:rPr>
      </w:pPr>
      <w:r w:rsidRPr="00291870">
        <w:rPr>
          <w:rFonts w:asciiTheme="majorBidi" w:hAnsiTheme="majorBidi" w:cstheme="majorBidi"/>
          <w:sz w:val="24"/>
          <w:szCs w:val="24"/>
        </w:rPr>
        <w:t>Coordination and capacity Development</w:t>
      </w:r>
    </w:p>
    <w:p w:rsidR="004D087F" w:rsidRPr="00323FAE" w:rsidRDefault="004D087F" w:rsidP="00BF154A">
      <w:pPr>
        <w:spacing w:after="0" w:line="240" w:lineRule="auto"/>
        <w:rPr>
          <w:rFonts w:asciiTheme="majorBidi" w:hAnsiTheme="majorBidi" w:cstheme="majorBidi"/>
          <w:sz w:val="24"/>
          <w:szCs w:val="24"/>
        </w:rPr>
      </w:pPr>
    </w:p>
    <w:p w:rsidR="00DA26C0" w:rsidRPr="005161F3" w:rsidRDefault="00191625" w:rsidP="00C17E8C">
      <w:pPr>
        <w:spacing w:after="0" w:line="240" w:lineRule="auto"/>
        <w:rPr>
          <w:rFonts w:asciiTheme="majorBidi" w:eastAsia="Calibri" w:hAnsiTheme="majorBidi" w:cstheme="majorBidi"/>
          <w:b/>
          <w:bCs/>
          <w:sz w:val="24"/>
          <w:szCs w:val="24"/>
        </w:rPr>
      </w:pPr>
      <w:r>
        <w:rPr>
          <w:rFonts w:asciiTheme="majorBidi" w:eastAsia="Calibri" w:hAnsiTheme="majorBidi" w:cstheme="majorBidi"/>
          <w:b/>
          <w:bCs/>
          <w:sz w:val="24"/>
          <w:szCs w:val="24"/>
        </w:rPr>
        <w:t>5</w:t>
      </w:r>
      <w:r w:rsidR="00EB4B1D">
        <w:rPr>
          <w:rFonts w:asciiTheme="majorBidi" w:eastAsia="Calibri" w:hAnsiTheme="majorBidi" w:cstheme="majorBidi"/>
          <w:b/>
          <w:bCs/>
          <w:sz w:val="24"/>
          <w:szCs w:val="24"/>
        </w:rPr>
        <w:t>.4</w:t>
      </w:r>
      <w:r w:rsidR="005161F3" w:rsidRPr="005161F3">
        <w:rPr>
          <w:rFonts w:asciiTheme="majorBidi" w:eastAsia="Calibri" w:hAnsiTheme="majorBidi" w:cstheme="majorBidi"/>
          <w:b/>
          <w:bCs/>
          <w:sz w:val="24"/>
          <w:szCs w:val="24"/>
        </w:rPr>
        <w:t xml:space="preserve"> </w:t>
      </w:r>
      <w:r w:rsidR="00C17E8C">
        <w:rPr>
          <w:rFonts w:asciiTheme="majorBidi" w:eastAsia="Calibri" w:hAnsiTheme="majorBidi" w:cstheme="majorBidi"/>
          <w:b/>
          <w:bCs/>
          <w:sz w:val="24"/>
          <w:szCs w:val="24"/>
        </w:rPr>
        <w:t>NAPA</w:t>
      </w:r>
      <w:r w:rsidR="00BD6126">
        <w:rPr>
          <w:rFonts w:asciiTheme="majorBidi" w:eastAsia="Calibri" w:hAnsiTheme="majorBidi" w:cstheme="majorBidi"/>
          <w:b/>
          <w:bCs/>
          <w:sz w:val="24"/>
          <w:szCs w:val="24"/>
        </w:rPr>
        <w:t xml:space="preserve"> Adaptation Project</w:t>
      </w:r>
      <w:r w:rsidR="00C17E8C">
        <w:rPr>
          <w:rFonts w:asciiTheme="majorBidi" w:eastAsia="Calibri" w:hAnsiTheme="majorBidi" w:cstheme="majorBidi"/>
          <w:b/>
          <w:bCs/>
          <w:sz w:val="24"/>
          <w:szCs w:val="24"/>
        </w:rPr>
        <w:t xml:space="preserve"> (Gedarif State)</w:t>
      </w:r>
      <w:r w:rsidR="00A76E5F">
        <w:rPr>
          <w:rFonts w:asciiTheme="majorBidi" w:eastAsia="Calibri" w:hAnsiTheme="majorBidi" w:cstheme="majorBidi"/>
          <w:b/>
          <w:bCs/>
          <w:sz w:val="24"/>
          <w:szCs w:val="24"/>
        </w:rPr>
        <w:t>:</w:t>
      </w:r>
    </w:p>
    <w:p w:rsidR="00C17E8C" w:rsidRDefault="00BD6126" w:rsidP="00E6766C">
      <w:pPr>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This </w:t>
      </w:r>
      <w:r w:rsidR="00C17E8C">
        <w:rPr>
          <w:rFonts w:asciiTheme="majorBidi" w:eastAsia="Calibri" w:hAnsiTheme="majorBidi" w:cstheme="majorBidi"/>
          <w:sz w:val="24"/>
          <w:szCs w:val="24"/>
        </w:rPr>
        <w:t xml:space="preserve">is </w:t>
      </w:r>
      <w:r>
        <w:rPr>
          <w:rFonts w:asciiTheme="majorBidi" w:eastAsia="Calibri" w:hAnsiTheme="majorBidi" w:cstheme="majorBidi"/>
          <w:sz w:val="24"/>
          <w:szCs w:val="24"/>
        </w:rPr>
        <w:t xml:space="preserve">a </w:t>
      </w:r>
      <w:r w:rsidR="00C17E8C">
        <w:rPr>
          <w:rFonts w:asciiTheme="majorBidi" w:eastAsia="Calibri" w:hAnsiTheme="majorBidi" w:cstheme="majorBidi"/>
          <w:sz w:val="24"/>
          <w:szCs w:val="24"/>
        </w:rPr>
        <w:t>part of “</w:t>
      </w:r>
      <w:r w:rsidR="00C17E8C" w:rsidRPr="00FB2B7A">
        <w:rPr>
          <w:rFonts w:asciiTheme="majorBidi" w:hAnsiTheme="majorBidi" w:cstheme="majorBidi"/>
          <w:iCs/>
          <w:sz w:val="24"/>
          <w:szCs w:val="24"/>
        </w:rPr>
        <w:t>Implementing NAPA Priority Interventions to Build Resilience in the Agriculture and Water Sectors to the Adverse Impacts of Climate Change in Sudan</w:t>
      </w:r>
      <w:r w:rsidR="00C17E8C">
        <w:rPr>
          <w:rFonts w:asciiTheme="majorBidi" w:hAnsiTheme="majorBidi" w:cstheme="majorBidi"/>
          <w:iCs/>
          <w:sz w:val="24"/>
          <w:szCs w:val="24"/>
        </w:rPr>
        <w:t>”</w:t>
      </w:r>
      <w:r>
        <w:rPr>
          <w:rFonts w:asciiTheme="majorBidi" w:eastAsia="Calibri" w:hAnsiTheme="majorBidi" w:cstheme="majorBidi"/>
          <w:sz w:val="24"/>
          <w:szCs w:val="24"/>
        </w:rPr>
        <w:t xml:space="preserve"> project implemented in ELSadda </w:t>
      </w:r>
      <w:r w:rsidR="009934F0">
        <w:rPr>
          <w:rFonts w:asciiTheme="majorBidi" w:eastAsia="Calibri" w:hAnsiTheme="majorBidi" w:cstheme="majorBidi"/>
          <w:sz w:val="24"/>
          <w:szCs w:val="24"/>
        </w:rPr>
        <w:t>v</w:t>
      </w:r>
      <w:r>
        <w:rPr>
          <w:rFonts w:asciiTheme="majorBidi" w:eastAsia="Calibri" w:hAnsiTheme="majorBidi" w:cstheme="majorBidi"/>
          <w:sz w:val="24"/>
          <w:szCs w:val="24"/>
        </w:rPr>
        <w:t xml:space="preserve">illage </w:t>
      </w:r>
      <w:r w:rsidR="00C17E8C">
        <w:rPr>
          <w:rFonts w:asciiTheme="majorBidi" w:eastAsia="Calibri" w:hAnsiTheme="majorBidi" w:cstheme="majorBidi"/>
          <w:sz w:val="24"/>
          <w:szCs w:val="24"/>
        </w:rPr>
        <w:t>of</w:t>
      </w:r>
      <w:r>
        <w:rPr>
          <w:rFonts w:asciiTheme="majorBidi" w:eastAsia="Calibri" w:hAnsiTheme="majorBidi" w:cstheme="majorBidi"/>
          <w:sz w:val="24"/>
          <w:szCs w:val="24"/>
        </w:rPr>
        <w:t xml:space="preserve"> Gedarif state</w:t>
      </w:r>
      <w:r w:rsidR="009934F0">
        <w:rPr>
          <w:rFonts w:asciiTheme="majorBidi" w:eastAsia="Calibri" w:hAnsiTheme="majorBidi" w:cstheme="majorBidi"/>
          <w:sz w:val="24"/>
          <w:szCs w:val="24"/>
        </w:rPr>
        <w:t xml:space="preserve">, among five other states in Sudan. </w:t>
      </w:r>
      <w:r w:rsidR="00C17E8C">
        <w:rPr>
          <w:rFonts w:asciiTheme="majorBidi" w:eastAsia="Calibri" w:hAnsiTheme="majorBidi" w:cstheme="majorBidi"/>
          <w:sz w:val="24"/>
          <w:szCs w:val="24"/>
        </w:rPr>
        <w:t>The project</w:t>
      </w:r>
      <w:r w:rsidR="009934F0">
        <w:rPr>
          <w:rFonts w:asciiTheme="majorBidi" w:eastAsia="Calibri" w:hAnsiTheme="majorBidi" w:cstheme="majorBidi"/>
          <w:sz w:val="24"/>
          <w:szCs w:val="24"/>
        </w:rPr>
        <w:t xml:space="preserve"> </w:t>
      </w:r>
      <w:r w:rsidR="00C17E8C">
        <w:rPr>
          <w:rFonts w:asciiTheme="majorBidi" w:eastAsia="Calibri" w:hAnsiTheme="majorBidi" w:cstheme="majorBidi"/>
          <w:sz w:val="24"/>
          <w:szCs w:val="24"/>
        </w:rPr>
        <w:t xml:space="preserve">objective </w:t>
      </w:r>
      <w:r w:rsidR="00C17E8C">
        <w:rPr>
          <w:rFonts w:asciiTheme="majorBidi" w:hAnsiTheme="majorBidi" w:cstheme="majorBidi"/>
          <w:iCs/>
          <w:sz w:val="24"/>
          <w:szCs w:val="24"/>
        </w:rPr>
        <w:t>was to</w:t>
      </w:r>
      <w:r w:rsidR="00C17E8C" w:rsidRPr="00FB2B7A">
        <w:rPr>
          <w:rFonts w:asciiTheme="majorBidi" w:hAnsiTheme="majorBidi" w:cstheme="majorBidi"/>
          <w:iCs/>
          <w:sz w:val="24"/>
          <w:szCs w:val="24"/>
        </w:rPr>
        <w:t xml:space="preserve"> minimize and reverse the food insecurity of small-scale farmers and pastoralists</w:t>
      </w:r>
      <w:r w:rsidR="00C17E8C">
        <w:rPr>
          <w:rFonts w:asciiTheme="majorBidi" w:hAnsiTheme="majorBidi" w:cstheme="majorBidi"/>
          <w:iCs/>
          <w:sz w:val="24"/>
          <w:szCs w:val="24"/>
        </w:rPr>
        <w:t xml:space="preserve"> and</w:t>
      </w:r>
      <w:r w:rsidR="00C17E8C" w:rsidRPr="00FB2B7A">
        <w:rPr>
          <w:rFonts w:asciiTheme="majorBidi" w:hAnsiTheme="majorBidi" w:cstheme="majorBidi"/>
          <w:iCs/>
          <w:sz w:val="24"/>
          <w:szCs w:val="24"/>
        </w:rPr>
        <w:t xml:space="preserve"> thereby reducing rural communities</w:t>
      </w:r>
      <w:r w:rsidR="00C17E8C">
        <w:rPr>
          <w:rFonts w:asciiTheme="majorBidi" w:hAnsiTheme="majorBidi" w:cstheme="majorBidi"/>
          <w:iCs/>
          <w:sz w:val="24"/>
          <w:szCs w:val="24"/>
        </w:rPr>
        <w:t>’</w:t>
      </w:r>
      <w:r w:rsidR="00C17E8C" w:rsidRPr="00FB2B7A">
        <w:rPr>
          <w:rFonts w:asciiTheme="majorBidi" w:hAnsiTheme="majorBidi" w:cstheme="majorBidi"/>
          <w:iCs/>
          <w:sz w:val="24"/>
          <w:szCs w:val="24"/>
        </w:rPr>
        <w:t xml:space="preserve"> climate change</w:t>
      </w:r>
      <w:r w:rsidR="00C17E8C">
        <w:rPr>
          <w:rFonts w:asciiTheme="majorBidi" w:hAnsiTheme="majorBidi" w:cstheme="majorBidi"/>
          <w:iCs/>
          <w:sz w:val="24"/>
          <w:szCs w:val="24"/>
        </w:rPr>
        <w:t>-induced</w:t>
      </w:r>
      <w:r w:rsidR="00C17E8C" w:rsidRPr="00FB2B7A">
        <w:rPr>
          <w:rFonts w:asciiTheme="majorBidi" w:hAnsiTheme="majorBidi" w:cstheme="majorBidi"/>
          <w:iCs/>
          <w:sz w:val="24"/>
          <w:szCs w:val="24"/>
        </w:rPr>
        <w:t xml:space="preserve"> vulnerability</w:t>
      </w:r>
      <w:r w:rsidR="00C17E8C">
        <w:rPr>
          <w:rFonts w:asciiTheme="majorBidi" w:hAnsiTheme="majorBidi" w:cstheme="majorBidi"/>
          <w:iCs/>
          <w:sz w:val="24"/>
          <w:szCs w:val="24"/>
        </w:rPr>
        <w:t>. The main</w:t>
      </w:r>
    </w:p>
    <w:p w:rsidR="005B4E58" w:rsidRPr="00FD3264" w:rsidRDefault="009934F0" w:rsidP="005B4E58">
      <w:pPr>
        <w:spacing w:after="0" w:line="240" w:lineRule="auto"/>
        <w:jc w:val="both"/>
        <w:rPr>
          <w:rFonts w:ascii="Times New Roman" w:hAnsi="Times New Roman" w:cs="Times New Roman"/>
          <w:sz w:val="24"/>
          <w:szCs w:val="24"/>
        </w:rPr>
      </w:pPr>
      <w:r>
        <w:rPr>
          <w:rFonts w:asciiTheme="majorBidi" w:eastAsia="Calibri" w:hAnsiTheme="majorBidi" w:cstheme="majorBidi"/>
          <w:sz w:val="24"/>
          <w:szCs w:val="24"/>
        </w:rPr>
        <w:t xml:space="preserve">components </w:t>
      </w:r>
      <w:r w:rsidR="00E6766C">
        <w:rPr>
          <w:rFonts w:asciiTheme="majorBidi" w:eastAsia="Calibri" w:hAnsiTheme="majorBidi" w:cstheme="majorBidi"/>
          <w:sz w:val="24"/>
          <w:szCs w:val="24"/>
        </w:rPr>
        <w:t>were community organization and capacity development and introduction of</w:t>
      </w:r>
      <w:r>
        <w:rPr>
          <w:rFonts w:asciiTheme="majorBidi" w:eastAsia="Calibri" w:hAnsiTheme="majorBidi" w:cstheme="majorBidi"/>
          <w:sz w:val="24"/>
          <w:szCs w:val="24"/>
        </w:rPr>
        <w:t xml:space="preserve"> mechanization and water harvesting</w:t>
      </w:r>
      <w:r w:rsidR="00BD6126">
        <w:rPr>
          <w:rFonts w:asciiTheme="majorBidi" w:eastAsia="Calibri" w:hAnsiTheme="majorBidi" w:cstheme="majorBidi"/>
          <w:sz w:val="24"/>
          <w:szCs w:val="24"/>
        </w:rPr>
        <w:t xml:space="preserve"> </w:t>
      </w:r>
      <w:r w:rsidR="00E6766C">
        <w:rPr>
          <w:rFonts w:asciiTheme="majorBidi" w:eastAsia="Calibri" w:hAnsiTheme="majorBidi" w:cstheme="majorBidi"/>
          <w:sz w:val="24"/>
          <w:szCs w:val="24"/>
        </w:rPr>
        <w:t xml:space="preserve">technology </w:t>
      </w:r>
      <w:r>
        <w:rPr>
          <w:rFonts w:asciiTheme="majorBidi" w:eastAsia="Calibri" w:hAnsiTheme="majorBidi" w:cstheme="majorBidi"/>
          <w:sz w:val="24"/>
          <w:szCs w:val="24"/>
        </w:rPr>
        <w:t>with the objective of increasing agricultural production and productivity</w:t>
      </w:r>
      <w:r w:rsidR="00E6766C">
        <w:rPr>
          <w:rFonts w:asciiTheme="majorBidi" w:eastAsia="Calibri" w:hAnsiTheme="majorBidi" w:cstheme="majorBidi"/>
          <w:sz w:val="24"/>
          <w:szCs w:val="24"/>
        </w:rPr>
        <w:t>.</w:t>
      </w:r>
      <w:r w:rsidR="005B4E58">
        <w:rPr>
          <w:rFonts w:asciiTheme="majorBidi" w:eastAsia="Calibri" w:hAnsiTheme="majorBidi" w:cstheme="majorBidi"/>
          <w:sz w:val="24"/>
          <w:szCs w:val="24"/>
        </w:rPr>
        <w:t xml:space="preserve"> </w:t>
      </w:r>
      <w:r w:rsidR="002665A3">
        <w:rPr>
          <w:rFonts w:asciiTheme="majorBidi" w:hAnsiTheme="majorBidi" w:cstheme="majorBidi"/>
          <w:iCs/>
          <w:sz w:val="24"/>
          <w:szCs w:val="24"/>
        </w:rPr>
        <w:t>Despite the short duration, according to the final evaluation report</w:t>
      </w:r>
      <w:r w:rsidR="002665A3">
        <w:rPr>
          <w:rStyle w:val="FootnoteReference"/>
          <w:rFonts w:asciiTheme="majorBidi" w:hAnsiTheme="majorBidi" w:cstheme="majorBidi"/>
          <w:iCs/>
          <w:sz w:val="24"/>
          <w:szCs w:val="24"/>
        </w:rPr>
        <w:footnoteReference w:id="13"/>
      </w:r>
      <w:r w:rsidR="002665A3">
        <w:rPr>
          <w:rFonts w:asciiTheme="majorBidi" w:hAnsiTheme="majorBidi" w:cstheme="majorBidi"/>
          <w:iCs/>
          <w:sz w:val="24"/>
          <w:szCs w:val="24"/>
        </w:rPr>
        <w:t>, the project succeeded in introducing n</w:t>
      </w:r>
      <w:r w:rsidR="002665A3" w:rsidRPr="00FB2B7A">
        <w:rPr>
          <w:rFonts w:asciiTheme="majorBidi" w:hAnsiTheme="majorBidi" w:cstheme="majorBidi"/>
          <w:iCs/>
          <w:sz w:val="24"/>
          <w:szCs w:val="24"/>
        </w:rPr>
        <w:t>ew technologies, practices and approaches</w:t>
      </w:r>
      <w:r w:rsidR="002665A3" w:rsidRPr="00061497">
        <w:rPr>
          <w:rFonts w:asciiTheme="majorBidi" w:hAnsiTheme="majorBidi" w:cstheme="majorBidi"/>
          <w:sz w:val="24"/>
          <w:szCs w:val="24"/>
        </w:rPr>
        <w:t xml:space="preserve"> </w:t>
      </w:r>
      <w:r w:rsidR="002665A3">
        <w:rPr>
          <w:rFonts w:asciiTheme="majorBidi" w:hAnsiTheme="majorBidi" w:cstheme="majorBidi"/>
          <w:sz w:val="24"/>
          <w:szCs w:val="24"/>
        </w:rPr>
        <w:t>that were</w:t>
      </w:r>
      <w:r w:rsidR="002665A3" w:rsidRPr="00061497">
        <w:rPr>
          <w:rFonts w:asciiTheme="majorBidi" w:hAnsiTheme="majorBidi" w:cstheme="majorBidi"/>
          <w:sz w:val="24"/>
          <w:szCs w:val="24"/>
        </w:rPr>
        <w:t xml:space="preserve"> adopted in the target village</w:t>
      </w:r>
      <w:r w:rsidR="002665A3">
        <w:rPr>
          <w:rFonts w:asciiTheme="majorBidi" w:hAnsiTheme="majorBidi" w:cstheme="majorBidi"/>
          <w:sz w:val="24"/>
          <w:szCs w:val="24"/>
        </w:rPr>
        <w:t xml:space="preserve">, in establishing and strengthening </w:t>
      </w:r>
      <w:r w:rsidR="002665A3" w:rsidRPr="00061497">
        <w:rPr>
          <w:rFonts w:asciiTheme="majorBidi" w:hAnsiTheme="majorBidi" w:cstheme="majorBidi"/>
          <w:sz w:val="24"/>
          <w:szCs w:val="24"/>
        </w:rPr>
        <w:t>community organizations</w:t>
      </w:r>
      <w:r w:rsidR="002665A3">
        <w:rPr>
          <w:rFonts w:asciiTheme="majorBidi" w:hAnsiTheme="majorBidi" w:cstheme="majorBidi"/>
          <w:sz w:val="24"/>
          <w:szCs w:val="24"/>
        </w:rPr>
        <w:t xml:space="preserve"> and in</w:t>
      </w:r>
      <w:r w:rsidR="002665A3" w:rsidRPr="00061497">
        <w:rPr>
          <w:rFonts w:asciiTheme="majorBidi" w:hAnsiTheme="majorBidi" w:cstheme="majorBidi"/>
          <w:sz w:val="24"/>
          <w:szCs w:val="24"/>
        </w:rPr>
        <w:t xml:space="preserve"> increas</w:t>
      </w:r>
      <w:r w:rsidR="002665A3">
        <w:rPr>
          <w:rFonts w:asciiTheme="majorBidi" w:hAnsiTheme="majorBidi" w:cstheme="majorBidi"/>
          <w:sz w:val="24"/>
          <w:szCs w:val="24"/>
        </w:rPr>
        <w:t>ing</w:t>
      </w:r>
      <w:r w:rsidR="002665A3" w:rsidRPr="00061497">
        <w:rPr>
          <w:rFonts w:asciiTheme="majorBidi" w:hAnsiTheme="majorBidi" w:cstheme="majorBidi"/>
          <w:sz w:val="24"/>
          <w:szCs w:val="24"/>
        </w:rPr>
        <w:t xml:space="preserve"> </w:t>
      </w:r>
      <w:r w:rsidR="002665A3">
        <w:rPr>
          <w:rFonts w:asciiTheme="majorBidi" w:hAnsiTheme="majorBidi" w:cstheme="majorBidi"/>
          <w:sz w:val="24"/>
          <w:szCs w:val="24"/>
        </w:rPr>
        <w:t>community m</w:t>
      </w:r>
      <w:r w:rsidR="002665A3" w:rsidRPr="00061497">
        <w:rPr>
          <w:rFonts w:asciiTheme="majorBidi" w:hAnsiTheme="majorBidi" w:cstheme="majorBidi"/>
          <w:sz w:val="24"/>
          <w:szCs w:val="24"/>
        </w:rPr>
        <w:t xml:space="preserve">anagement and organizational capacity </w:t>
      </w:r>
      <w:r w:rsidR="002665A3">
        <w:rPr>
          <w:rFonts w:asciiTheme="majorBidi" w:hAnsiTheme="majorBidi" w:cstheme="majorBidi"/>
          <w:sz w:val="24"/>
          <w:szCs w:val="24"/>
        </w:rPr>
        <w:t>to deal with</w:t>
      </w:r>
      <w:r w:rsidR="002665A3" w:rsidRPr="00061497">
        <w:rPr>
          <w:rFonts w:asciiTheme="majorBidi" w:hAnsiTheme="majorBidi" w:cstheme="majorBidi"/>
          <w:sz w:val="24"/>
          <w:szCs w:val="24"/>
        </w:rPr>
        <w:t xml:space="preserve"> natural resources.</w:t>
      </w:r>
    </w:p>
    <w:p w:rsidR="005B4E58" w:rsidRPr="00FD3264" w:rsidRDefault="005B4E58" w:rsidP="005B4E58">
      <w:pPr>
        <w:tabs>
          <w:tab w:val="left" w:pos="793"/>
        </w:tabs>
        <w:spacing w:after="0" w:line="240" w:lineRule="auto"/>
        <w:jc w:val="both"/>
        <w:rPr>
          <w:rFonts w:ascii="Times New Roman" w:hAnsi="Times New Roman" w:cs="Times New Roman"/>
          <w:sz w:val="24"/>
          <w:szCs w:val="24"/>
        </w:rPr>
      </w:pPr>
    </w:p>
    <w:p w:rsidR="005B4E58" w:rsidRPr="00FD3264" w:rsidRDefault="005B4E58" w:rsidP="005B4E58">
      <w:pPr>
        <w:tabs>
          <w:tab w:val="left" w:pos="793"/>
        </w:tabs>
        <w:spacing w:after="0" w:line="240" w:lineRule="auto"/>
        <w:jc w:val="both"/>
        <w:rPr>
          <w:rFonts w:ascii="Times New Roman" w:hAnsi="Times New Roman" w:cs="Times New Roman"/>
          <w:sz w:val="24"/>
          <w:szCs w:val="24"/>
        </w:rPr>
      </w:pPr>
      <w:r w:rsidRPr="00FD3264">
        <w:rPr>
          <w:rFonts w:ascii="Times New Roman" w:hAnsi="Times New Roman" w:cs="Times New Roman"/>
          <w:sz w:val="24"/>
          <w:szCs w:val="24"/>
        </w:rPr>
        <w:t xml:space="preserve">UNDP environmental interventions in Gedarif state will soon continue with the implementation of the “Climate Risk Finance for Sustainable and Climate Resilient Rain-fed Farming and Pastoral Systems”. </w:t>
      </w:r>
    </w:p>
    <w:p w:rsidR="002665A3" w:rsidRPr="00FD3264" w:rsidRDefault="002665A3" w:rsidP="00E6766C">
      <w:pPr>
        <w:spacing w:after="0" w:line="240" w:lineRule="auto"/>
        <w:jc w:val="both"/>
        <w:rPr>
          <w:rFonts w:ascii="Times New Roman" w:hAnsi="Times New Roman" w:cs="Times New Roman"/>
          <w:sz w:val="24"/>
          <w:szCs w:val="24"/>
        </w:rPr>
      </w:pPr>
    </w:p>
    <w:p w:rsidR="000B39BB" w:rsidRPr="0069737E" w:rsidRDefault="00191625" w:rsidP="00EB4B1D">
      <w:pPr>
        <w:pStyle w:val="Heading2"/>
        <w:spacing w:before="0" w:line="240" w:lineRule="auto"/>
        <w:jc w:val="both"/>
        <w:rPr>
          <w:rFonts w:asciiTheme="majorBidi" w:hAnsiTheme="majorBidi" w:cstheme="majorBidi"/>
          <w:color w:val="auto"/>
          <w:sz w:val="24"/>
          <w:szCs w:val="24"/>
        </w:rPr>
      </w:pPr>
      <w:r>
        <w:rPr>
          <w:rFonts w:asciiTheme="majorBidi" w:eastAsia="Calibri" w:hAnsiTheme="majorBidi" w:cstheme="majorBidi"/>
          <w:color w:val="auto"/>
          <w:sz w:val="24"/>
          <w:szCs w:val="24"/>
        </w:rPr>
        <w:t>5</w:t>
      </w:r>
      <w:r w:rsidR="00EB4B1D">
        <w:rPr>
          <w:rFonts w:asciiTheme="majorBidi" w:eastAsia="Calibri" w:hAnsiTheme="majorBidi" w:cstheme="majorBidi"/>
          <w:color w:val="auto"/>
          <w:sz w:val="24"/>
          <w:szCs w:val="24"/>
        </w:rPr>
        <w:t>.</w:t>
      </w:r>
      <w:r w:rsidR="005161F3">
        <w:rPr>
          <w:rFonts w:asciiTheme="majorBidi" w:eastAsia="Calibri" w:hAnsiTheme="majorBidi" w:cstheme="majorBidi"/>
          <w:color w:val="auto"/>
          <w:sz w:val="24"/>
          <w:szCs w:val="24"/>
        </w:rPr>
        <w:t>5</w:t>
      </w:r>
      <w:r w:rsidR="00291870">
        <w:rPr>
          <w:rFonts w:asciiTheme="majorBidi" w:eastAsia="Calibri" w:hAnsiTheme="majorBidi" w:cstheme="majorBidi"/>
          <w:color w:val="auto"/>
          <w:sz w:val="24"/>
          <w:szCs w:val="24"/>
        </w:rPr>
        <w:t xml:space="preserve"> </w:t>
      </w:r>
      <w:r w:rsidR="00A83AC2" w:rsidRPr="0069737E">
        <w:rPr>
          <w:rFonts w:asciiTheme="majorBidi" w:eastAsia="Calibri" w:hAnsiTheme="majorBidi" w:cstheme="majorBidi"/>
          <w:color w:val="auto"/>
          <w:sz w:val="24"/>
          <w:szCs w:val="24"/>
        </w:rPr>
        <w:t>The Transitional Solutions Initiative (</w:t>
      </w:r>
      <w:r w:rsidR="00CB6525" w:rsidRPr="0069737E">
        <w:rPr>
          <w:rFonts w:asciiTheme="majorBidi" w:hAnsiTheme="majorBidi" w:cstheme="majorBidi"/>
          <w:color w:val="auto"/>
          <w:sz w:val="24"/>
          <w:szCs w:val="24"/>
        </w:rPr>
        <w:t>TSI</w:t>
      </w:r>
      <w:r w:rsidR="00A83AC2" w:rsidRPr="0069737E">
        <w:rPr>
          <w:rFonts w:asciiTheme="majorBidi" w:hAnsiTheme="majorBidi" w:cstheme="majorBidi"/>
          <w:color w:val="auto"/>
          <w:sz w:val="24"/>
          <w:szCs w:val="24"/>
        </w:rPr>
        <w:t>)</w:t>
      </w:r>
    </w:p>
    <w:p w:rsidR="00A83AC2" w:rsidRPr="0069737E" w:rsidRDefault="00A83AC2" w:rsidP="00BF154A">
      <w:pPr>
        <w:spacing w:after="0" w:line="240" w:lineRule="auto"/>
        <w:jc w:val="both"/>
        <w:rPr>
          <w:rFonts w:asciiTheme="majorBidi" w:eastAsia="Calibri" w:hAnsiTheme="majorBidi" w:cstheme="majorBidi"/>
          <w:sz w:val="24"/>
          <w:szCs w:val="24"/>
        </w:rPr>
      </w:pPr>
      <w:r w:rsidRPr="0069737E">
        <w:rPr>
          <w:rFonts w:asciiTheme="majorBidi" w:eastAsia="Calibri" w:hAnsiTheme="majorBidi" w:cstheme="majorBidi"/>
          <w:sz w:val="24"/>
          <w:szCs w:val="24"/>
        </w:rPr>
        <w:t xml:space="preserve">The Transitional Solutions Initiative (TSI) programme </w:t>
      </w:r>
      <w:r w:rsidRPr="00191625">
        <w:rPr>
          <w:rFonts w:asciiTheme="majorBidi" w:eastAsia="Calibri" w:hAnsiTheme="majorBidi" w:cstheme="majorBidi"/>
          <w:sz w:val="24"/>
          <w:szCs w:val="24"/>
        </w:rPr>
        <w:t>was</w:t>
      </w:r>
      <w:r w:rsidR="00160BAB" w:rsidRPr="00191625">
        <w:rPr>
          <w:rFonts w:asciiTheme="majorBidi" w:eastAsia="Calibri" w:hAnsiTheme="majorBidi" w:cstheme="majorBidi"/>
          <w:sz w:val="24"/>
          <w:szCs w:val="24"/>
        </w:rPr>
        <w:t xml:space="preserve"> a UNDP, UNHCR and the World Bank joint initiative</w:t>
      </w:r>
      <w:r w:rsidRPr="00191625">
        <w:rPr>
          <w:rFonts w:asciiTheme="majorBidi" w:eastAsia="Calibri" w:hAnsiTheme="majorBidi" w:cstheme="majorBidi"/>
          <w:sz w:val="24"/>
          <w:szCs w:val="24"/>
        </w:rPr>
        <w:t xml:space="preserve"> meant to address the east Sudan</w:t>
      </w:r>
      <w:r w:rsidR="000614D7" w:rsidRPr="00191625">
        <w:rPr>
          <w:rFonts w:asciiTheme="majorBidi" w:eastAsia="Calibri" w:hAnsiTheme="majorBidi" w:cstheme="majorBidi"/>
          <w:sz w:val="24"/>
          <w:szCs w:val="24"/>
        </w:rPr>
        <w:t xml:space="preserve"> </w:t>
      </w:r>
      <w:r w:rsidRPr="00191625">
        <w:rPr>
          <w:rFonts w:asciiTheme="majorBidi" w:eastAsia="Calibri" w:hAnsiTheme="majorBidi" w:cstheme="majorBidi"/>
          <w:sz w:val="24"/>
          <w:szCs w:val="24"/>
        </w:rPr>
        <w:t>long standing humanitar</w:t>
      </w:r>
      <w:r w:rsidRPr="0069737E">
        <w:rPr>
          <w:rFonts w:asciiTheme="majorBidi" w:eastAsia="Calibri" w:hAnsiTheme="majorBidi" w:cstheme="majorBidi"/>
          <w:sz w:val="24"/>
          <w:szCs w:val="24"/>
        </w:rPr>
        <w:t xml:space="preserve">ian and development </w:t>
      </w:r>
      <w:r w:rsidR="00456E5E" w:rsidRPr="0069737E">
        <w:rPr>
          <w:rFonts w:asciiTheme="majorBidi" w:eastAsia="Calibri" w:hAnsiTheme="majorBidi" w:cstheme="majorBidi"/>
          <w:sz w:val="24"/>
          <w:szCs w:val="24"/>
        </w:rPr>
        <w:t xml:space="preserve">problems </w:t>
      </w:r>
      <w:r w:rsidRPr="0069737E">
        <w:rPr>
          <w:rFonts w:asciiTheme="majorBidi" w:eastAsia="Calibri" w:hAnsiTheme="majorBidi" w:cstheme="majorBidi"/>
          <w:sz w:val="24"/>
          <w:szCs w:val="24"/>
        </w:rPr>
        <w:t>posed by p</w:t>
      </w:r>
      <w:r w:rsidR="000B39BB" w:rsidRPr="0069737E">
        <w:rPr>
          <w:rFonts w:asciiTheme="majorBidi" w:eastAsia="Calibri" w:hAnsiTheme="majorBidi" w:cstheme="majorBidi"/>
          <w:sz w:val="24"/>
          <w:szCs w:val="24"/>
        </w:rPr>
        <w:t xml:space="preserve">rotracted and post-conflict displacements </w:t>
      </w:r>
      <w:r w:rsidRPr="0069737E">
        <w:rPr>
          <w:rFonts w:asciiTheme="majorBidi" w:eastAsia="Calibri" w:hAnsiTheme="majorBidi" w:cstheme="majorBidi"/>
          <w:sz w:val="24"/>
          <w:szCs w:val="24"/>
        </w:rPr>
        <w:t>and to arrive at a</w:t>
      </w:r>
      <w:r w:rsidR="000B39BB" w:rsidRPr="0069737E">
        <w:rPr>
          <w:rFonts w:asciiTheme="majorBidi" w:eastAsia="Calibri" w:hAnsiTheme="majorBidi" w:cstheme="majorBidi"/>
          <w:sz w:val="24"/>
          <w:szCs w:val="24"/>
        </w:rPr>
        <w:t xml:space="preserve"> durable solution</w:t>
      </w:r>
      <w:r w:rsidRPr="0069737E">
        <w:rPr>
          <w:rFonts w:asciiTheme="majorBidi" w:eastAsia="Calibri" w:hAnsiTheme="majorBidi" w:cstheme="majorBidi"/>
          <w:sz w:val="24"/>
          <w:szCs w:val="24"/>
        </w:rPr>
        <w:t xml:space="preserve"> to the problems of </w:t>
      </w:r>
      <w:r w:rsidR="000B39BB" w:rsidRPr="0069737E">
        <w:rPr>
          <w:rFonts w:asciiTheme="majorBidi" w:eastAsia="Calibri" w:hAnsiTheme="majorBidi" w:cstheme="majorBidi"/>
          <w:sz w:val="24"/>
          <w:szCs w:val="24"/>
        </w:rPr>
        <w:t xml:space="preserve">refugees, returnees, internally displaced persons and their host communities. </w:t>
      </w:r>
    </w:p>
    <w:p w:rsidR="00291870" w:rsidRDefault="00291870" w:rsidP="00291870">
      <w:pPr>
        <w:autoSpaceDE w:val="0"/>
        <w:autoSpaceDN w:val="0"/>
        <w:adjustRightInd w:val="0"/>
        <w:spacing w:after="0" w:line="240" w:lineRule="auto"/>
        <w:jc w:val="both"/>
        <w:rPr>
          <w:rFonts w:asciiTheme="majorBidi" w:eastAsia="Calibri" w:hAnsiTheme="majorBidi" w:cstheme="majorBidi"/>
          <w:sz w:val="24"/>
          <w:szCs w:val="24"/>
        </w:rPr>
      </w:pPr>
    </w:p>
    <w:p w:rsidR="00DA26C0" w:rsidRPr="0069737E" w:rsidRDefault="00F13402" w:rsidP="00F13402">
      <w:pPr>
        <w:autoSpaceDE w:val="0"/>
        <w:autoSpaceDN w:val="0"/>
        <w:adjustRightInd w:val="0"/>
        <w:spacing w:after="0" w:line="240" w:lineRule="auto"/>
        <w:jc w:val="both"/>
        <w:rPr>
          <w:rFonts w:asciiTheme="majorBidi" w:eastAsia="Calibri" w:hAnsiTheme="majorBidi" w:cstheme="majorBidi"/>
          <w:sz w:val="24"/>
          <w:szCs w:val="24"/>
        </w:rPr>
      </w:pPr>
      <w:r w:rsidRPr="00F13402">
        <w:rPr>
          <w:rFonts w:asciiTheme="majorBidi" w:eastAsia="Calibri" w:hAnsiTheme="majorBidi" w:cstheme="majorBidi"/>
          <w:b/>
          <w:bCs/>
          <w:sz w:val="24"/>
          <w:szCs w:val="24"/>
        </w:rPr>
        <w:t xml:space="preserve">5.5.1 </w:t>
      </w:r>
      <w:r w:rsidR="00DA26C0" w:rsidRPr="00F13402">
        <w:rPr>
          <w:rFonts w:asciiTheme="majorBidi" w:eastAsia="Calibri" w:hAnsiTheme="majorBidi" w:cstheme="majorBidi"/>
          <w:b/>
          <w:bCs/>
          <w:sz w:val="24"/>
          <w:szCs w:val="24"/>
        </w:rPr>
        <w:t>Programme a</w:t>
      </w:r>
      <w:r w:rsidR="00516F62" w:rsidRPr="00F13402">
        <w:rPr>
          <w:rFonts w:asciiTheme="majorBidi" w:eastAsia="Calibri" w:hAnsiTheme="majorBidi" w:cstheme="majorBidi"/>
          <w:b/>
          <w:bCs/>
          <w:sz w:val="24"/>
          <w:szCs w:val="24"/>
        </w:rPr>
        <w:t>im</w:t>
      </w:r>
      <w:r w:rsidRPr="00F13402">
        <w:rPr>
          <w:rFonts w:asciiTheme="majorBidi" w:eastAsia="Calibri" w:hAnsiTheme="majorBidi" w:cstheme="majorBidi"/>
          <w:b/>
          <w:bCs/>
          <w:sz w:val="24"/>
          <w:szCs w:val="24"/>
        </w:rPr>
        <w:t>s</w:t>
      </w:r>
      <w:r w:rsidR="00DA26C0" w:rsidRPr="0069737E">
        <w:rPr>
          <w:rFonts w:asciiTheme="majorBidi" w:eastAsia="Calibri" w:hAnsiTheme="majorBidi" w:cstheme="majorBidi"/>
          <w:sz w:val="24"/>
          <w:szCs w:val="24"/>
        </w:rPr>
        <w:t>:</w:t>
      </w:r>
    </w:p>
    <w:p w:rsidR="00DA26C0" w:rsidRPr="0069737E" w:rsidRDefault="00DA26C0" w:rsidP="007D1AF6">
      <w:pPr>
        <w:numPr>
          <w:ilvl w:val="0"/>
          <w:numId w:val="5"/>
        </w:numPr>
        <w:autoSpaceDE w:val="0"/>
        <w:autoSpaceDN w:val="0"/>
        <w:adjustRightInd w:val="0"/>
        <w:spacing w:after="0" w:line="240" w:lineRule="auto"/>
        <w:contextualSpacing/>
        <w:jc w:val="both"/>
        <w:rPr>
          <w:rFonts w:asciiTheme="majorBidi" w:eastAsia="Calibri" w:hAnsiTheme="majorBidi" w:cstheme="majorBidi"/>
          <w:sz w:val="24"/>
          <w:szCs w:val="24"/>
        </w:rPr>
      </w:pPr>
      <w:r w:rsidRPr="0069737E">
        <w:rPr>
          <w:rFonts w:asciiTheme="majorBidi" w:eastAsia="Calibri" w:hAnsiTheme="majorBidi" w:cstheme="majorBidi"/>
          <w:sz w:val="24"/>
          <w:szCs w:val="24"/>
        </w:rPr>
        <w:t>Enhanc</w:t>
      </w:r>
      <w:r w:rsidR="00160BAB" w:rsidRPr="0069737E">
        <w:rPr>
          <w:rFonts w:asciiTheme="majorBidi" w:eastAsia="Calibri" w:hAnsiTheme="majorBidi" w:cstheme="majorBidi"/>
          <w:sz w:val="24"/>
          <w:szCs w:val="24"/>
        </w:rPr>
        <w:t>ing</w:t>
      </w:r>
      <w:r w:rsidRPr="0069737E">
        <w:rPr>
          <w:rFonts w:asciiTheme="majorBidi" w:eastAsia="Calibri" w:hAnsiTheme="majorBidi" w:cstheme="majorBidi"/>
          <w:sz w:val="24"/>
          <w:szCs w:val="24"/>
        </w:rPr>
        <w:t xml:space="preserve"> self-reliance and sustainable livelihoods by strengthening access to resources, markets and improving skills. </w:t>
      </w:r>
    </w:p>
    <w:p w:rsidR="00DA26C0" w:rsidRPr="0069737E" w:rsidRDefault="00DA26C0" w:rsidP="007D1AF6">
      <w:pPr>
        <w:numPr>
          <w:ilvl w:val="0"/>
          <w:numId w:val="5"/>
        </w:numPr>
        <w:autoSpaceDE w:val="0"/>
        <w:autoSpaceDN w:val="0"/>
        <w:adjustRightInd w:val="0"/>
        <w:spacing w:after="0" w:line="240" w:lineRule="auto"/>
        <w:contextualSpacing/>
        <w:jc w:val="both"/>
        <w:rPr>
          <w:rFonts w:asciiTheme="majorBidi" w:eastAsia="Calibri" w:hAnsiTheme="majorBidi" w:cstheme="majorBidi"/>
          <w:sz w:val="24"/>
          <w:szCs w:val="24"/>
        </w:rPr>
      </w:pPr>
      <w:r w:rsidRPr="0069737E">
        <w:rPr>
          <w:rFonts w:asciiTheme="majorBidi" w:eastAsia="Calibri" w:hAnsiTheme="majorBidi" w:cstheme="majorBidi"/>
          <w:sz w:val="24"/>
          <w:szCs w:val="24"/>
        </w:rPr>
        <w:t>Address</w:t>
      </w:r>
      <w:r w:rsidR="00160BAB" w:rsidRPr="0069737E">
        <w:rPr>
          <w:rFonts w:asciiTheme="majorBidi" w:eastAsia="Calibri" w:hAnsiTheme="majorBidi" w:cstheme="majorBidi"/>
          <w:sz w:val="24"/>
          <w:szCs w:val="24"/>
        </w:rPr>
        <w:t xml:space="preserve">ing </w:t>
      </w:r>
      <w:r w:rsidRPr="0069737E">
        <w:rPr>
          <w:rFonts w:asciiTheme="majorBidi" w:eastAsia="Calibri" w:hAnsiTheme="majorBidi" w:cstheme="majorBidi"/>
          <w:sz w:val="24"/>
          <w:szCs w:val="24"/>
        </w:rPr>
        <w:t xml:space="preserve"> </w:t>
      </w:r>
      <w:r w:rsidR="00160BAB" w:rsidRPr="0069737E">
        <w:rPr>
          <w:rFonts w:asciiTheme="majorBidi" w:eastAsia="Calibri" w:hAnsiTheme="majorBidi" w:cstheme="majorBidi"/>
          <w:sz w:val="24"/>
          <w:szCs w:val="24"/>
        </w:rPr>
        <w:t xml:space="preserve">vulnerable groups </w:t>
      </w:r>
      <w:r w:rsidRPr="0069737E">
        <w:rPr>
          <w:rFonts w:asciiTheme="majorBidi" w:eastAsia="Calibri" w:hAnsiTheme="majorBidi" w:cstheme="majorBidi"/>
          <w:sz w:val="24"/>
          <w:szCs w:val="24"/>
        </w:rPr>
        <w:t xml:space="preserve">protection </w:t>
      </w:r>
      <w:r w:rsidR="00160BAB" w:rsidRPr="0069737E">
        <w:rPr>
          <w:rFonts w:asciiTheme="majorBidi" w:eastAsia="Calibri" w:hAnsiTheme="majorBidi" w:cstheme="majorBidi"/>
          <w:sz w:val="24"/>
          <w:szCs w:val="24"/>
        </w:rPr>
        <w:t xml:space="preserve">issues </w:t>
      </w:r>
    </w:p>
    <w:p w:rsidR="00DA26C0" w:rsidRPr="0069737E" w:rsidRDefault="00DA26C0" w:rsidP="007D1AF6">
      <w:pPr>
        <w:numPr>
          <w:ilvl w:val="0"/>
          <w:numId w:val="5"/>
        </w:numPr>
        <w:autoSpaceDE w:val="0"/>
        <w:autoSpaceDN w:val="0"/>
        <w:adjustRightInd w:val="0"/>
        <w:spacing w:after="0" w:line="240" w:lineRule="auto"/>
        <w:contextualSpacing/>
        <w:jc w:val="both"/>
        <w:rPr>
          <w:rFonts w:asciiTheme="majorBidi" w:eastAsia="Calibri" w:hAnsiTheme="majorBidi" w:cstheme="majorBidi"/>
          <w:sz w:val="24"/>
          <w:szCs w:val="24"/>
        </w:rPr>
      </w:pPr>
      <w:r w:rsidRPr="0069737E">
        <w:rPr>
          <w:rFonts w:asciiTheme="majorBidi" w:eastAsia="Calibri" w:hAnsiTheme="majorBidi" w:cstheme="majorBidi"/>
          <w:sz w:val="24"/>
          <w:szCs w:val="24"/>
        </w:rPr>
        <w:t>Empower</w:t>
      </w:r>
      <w:r w:rsidR="00160BAB" w:rsidRPr="0069737E">
        <w:rPr>
          <w:rFonts w:asciiTheme="majorBidi" w:eastAsia="Calibri" w:hAnsiTheme="majorBidi" w:cstheme="majorBidi"/>
          <w:sz w:val="24"/>
          <w:szCs w:val="24"/>
        </w:rPr>
        <w:t xml:space="preserve">ing protracted refugees and host communities in the </w:t>
      </w:r>
      <w:r w:rsidRPr="0069737E">
        <w:rPr>
          <w:rFonts w:asciiTheme="majorBidi" w:eastAsia="Calibri" w:hAnsiTheme="majorBidi" w:cstheme="majorBidi"/>
          <w:sz w:val="24"/>
          <w:szCs w:val="24"/>
        </w:rPr>
        <w:t xml:space="preserve">target </w:t>
      </w:r>
      <w:r w:rsidR="00160BAB" w:rsidRPr="0069737E">
        <w:rPr>
          <w:rFonts w:asciiTheme="majorBidi" w:eastAsia="Calibri" w:hAnsiTheme="majorBidi" w:cstheme="majorBidi"/>
          <w:sz w:val="24"/>
          <w:szCs w:val="24"/>
        </w:rPr>
        <w:t xml:space="preserve">areas </w:t>
      </w:r>
      <w:r w:rsidRPr="0069737E">
        <w:rPr>
          <w:rFonts w:asciiTheme="majorBidi" w:eastAsia="Calibri" w:hAnsiTheme="majorBidi" w:cstheme="majorBidi"/>
          <w:sz w:val="24"/>
          <w:szCs w:val="24"/>
        </w:rPr>
        <w:t xml:space="preserve">through capacity building programmes </w:t>
      </w:r>
    </w:p>
    <w:p w:rsidR="00DA26C0" w:rsidRPr="0069737E" w:rsidRDefault="00160BAB" w:rsidP="007D1AF6">
      <w:pPr>
        <w:numPr>
          <w:ilvl w:val="0"/>
          <w:numId w:val="5"/>
        </w:numPr>
        <w:autoSpaceDE w:val="0"/>
        <w:autoSpaceDN w:val="0"/>
        <w:adjustRightInd w:val="0"/>
        <w:spacing w:after="0" w:line="240" w:lineRule="auto"/>
        <w:contextualSpacing/>
        <w:jc w:val="both"/>
        <w:rPr>
          <w:rFonts w:asciiTheme="majorBidi" w:eastAsia="Calibri" w:hAnsiTheme="majorBidi" w:cstheme="majorBidi"/>
          <w:sz w:val="24"/>
          <w:szCs w:val="24"/>
        </w:rPr>
      </w:pPr>
      <w:r w:rsidRPr="0069737E">
        <w:rPr>
          <w:rFonts w:asciiTheme="majorBidi" w:eastAsia="Calibri" w:hAnsiTheme="majorBidi" w:cstheme="majorBidi"/>
          <w:sz w:val="24"/>
          <w:szCs w:val="24"/>
        </w:rPr>
        <w:t xml:space="preserve">Ehancing </w:t>
      </w:r>
      <w:r w:rsidR="00DA26C0" w:rsidRPr="0069737E">
        <w:rPr>
          <w:rFonts w:asciiTheme="majorBidi" w:eastAsia="Calibri" w:hAnsiTheme="majorBidi" w:cstheme="majorBidi"/>
          <w:sz w:val="24"/>
          <w:szCs w:val="24"/>
        </w:rPr>
        <w:t>Government in</w:t>
      </w:r>
      <w:r w:rsidRPr="0069737E">
        <w:rPr>
          <w:rFonts w:asciiTheme="majorBidi" w:eastAsia="Calibri" w:hAnsiTheme="majorBidi" w:cstheme="majorBidi"/>
          <w:sz w:val="24"/>
          <w:szCs w:val="24"/>
        </w:rPr>
        <w:t xml:space="preserve">stitutions </w:t>
      </w:r>
      <w:r w:rsidR="00DA26C0" w:rsidRPr="0069737E">
        <w:rPr>
          <w:rFonts w:asciiTheme="majorBidi" w:eastAsia="Calibri" w:hAnsiTheme="majorBidi" w:cstheme="majorBidi"/>
          <w:sz w:val="24"/>
          <w:szCs w:val="24"/>
        </w:rPr>
        <w:t xml:space="preserve">to gradually hand over service delivery in target areas. </w:t>
      </w:r>
    </w:p>
    <w:p w:rsidR="00DA26C0" w:rsidRPr="0069737E" w:rsidRDefault="00DA26C0" w:rsidP="007D1AF6">
      <w:pPr>
        <w:numPr>
          <w:ilvl w:val="0"/>
          <w:numId w:val="5"/>
        </w:numPr>
        <w:autoSpaceDE w:val="0"/>
        <w:autoSpaceDN w:val="0"/>
        <w:adjustRightInd w:val="0"/>
        <w:spacing w:after="0" w:line="240" w:lineRule="auto"/>
        <w:contextualSpacing/>
        <w:jc w:val="both"/>
        <w:rPr>
          <w:rFonts w:asciiTheme="majorBidi" w:eastAsia="Calibri" w:hAnsiTheme="majorBidi" w:cstheme="majorBidi"/>
          <w:sz w:val="24"/>
          <w:szCs w:val="24"/>
        </w:rPr>
      </w:pPr>
      <w:r w:rsidRPr="0069737E">
        <w:rPr>
          <w:rFonts w:asciiTheme="majorBidi" w:eastAsia="Calibri" w:hAnsiTheme="majorBidi" w:cstheme="majorBidi"/>
          <w:sz w:val="24"/>
          <w:szCs w:val="24"/>
        </w:rPr>
        <w:t>Promot</w:t>
      </w:r>
      <w:r w:rsidR="00160BAB" w:rsidRPr="0069737E">
        <w:rPr>
          <w:rFonts w:asciiTheme="majorBidi" w:eastAsia="Calibri" w:hAnsiTheme="majorBidi" w:cstheme="majorBidi"/>
          <w:sz w:val="24"/>
          <w:szCs w:val="24"/>
        </w:rPr>
        <w:t>ing</w:t>
      </w:r>
      <w:r w:rsidRPr="0069737E">
        <w:rPr>
          <w:rFonts w:asciiTheme="majorBidi" w:eastAsia="Calibri" w:hAnsiTheme="majorBidi" w:cstheme="majorBidi"/>
          <w:sz w:val="24"/>
          <w:szCs w:val="24"/>
        </w:rPr>
        <w:t xml:space="preserve"> peaceful co-existence and social cohesion between the refugees and the</w:t>
      </w:r>
      <w:r w:rsidR="00160BAB" w:rsidRPr="0069737E">
        <w:rPr>
          <w:rFonts w:asciiTheme="majorBidi" w:eastAsia="Calibri" w:hAnsiTheme="majorBidi" w:cstheme="majorBidi"/>
          <w:sz w:val="24"/>
          <w:szCs w:val="24"/>
        </w:rPr>
        <w:t>ir</w:t>
      </w:r>
      <w:r w:rsidRPr="0069737E">
        <w:rPr>
          <w:rFonts w:asciiTheme="majorBidi" w:eastAsia="Calibri" w:hAnsiTheme="majorBidi" w:cstheme="majorBidi"/>
          <w:sz w:val="24"/>
          <w:szCs w:val="24"/>
        </w:rPr>
        <w:t xml:space="preserve"> host communities.</w:t>
      </w:r>
    </w:p>
    <w:p w:rsidR="00DA26C0" w:rsidRPr="0069737E" w:rsidRDefault="00DA26C0" w:rsidP="007D1AF6">
      <w:pPr>
        <w:numPr>
          <w:ilvl w:val="0"/>
          <w:numId w:val="5"/>
        </w:numPr>
        <w:autoSpaceDE w:val="0"/>
        <w:autoSpaceDN w:val="0"/>
        <w:adjustRightInd w:val="0"/>
        <w:spacing w:after="0" w:line="240" w:lineRule="auto"/>
        <w:contextualSpacing/>
        <w:jc w:val="both"/>
        <w:rPr>
          <w:rFonts w:asciiTheme="majorBidi" w:eastAsia="Calibri" w:hAnsiTheme="majorBidi" w:cstheme="majorBidi"/>
          <w:sz w:val="24"/>
          <w:szCs w:val="24"/>
        </w:rPr>
      </w:pPr>
      <w:r w:rsidRPr="0069737E">
        <w:rPr>
          <w:rFonts w:asciiTheme="majorBidi" w:eastAsia="Calibri" w:hAnsiTheme="majorBidi" w:cstheme="majorBidi"/>
          <w:sz w:val="24"/>
          <w:szCs w:val="24"/>
        </w:rPr>
        <w:t>Empower</w:t>
      </w:r>
      <w:r w:rsidR="00160BAB" w:rsidRPr="0069737E">
        <w:rPr>
          <w:rFonts w:asciiTheme="majorBidi" w:eastAsia="Calibri" w:hAnsiTheme="majorBidi" w:cstheme="majorBidi"/>
          <w:sz w:val="24"/>
          <w:szCs w:val="24"/>
        </w:rPr>
        <w:t>ing</w:t>
      </w:r>
      <w:r w:rsidRPr="0069737E">
        <w:rPr>
          <w:rFonts w:asciiTheme="majorBidi" w:eastAsia="Calibri" w:hAnsiTheme="majorBidi" w:cstheme="majorBidi"/>
          <w:sz w:val="24"/>
          <w:szCs w:val="24"/>
        </w:rPr>
        <w:t xml:space="preserve"> women and strengthen their capacity to participate in planning and implementation of self-reliance interventions. </w:t>
      </w:r>
    </w:p>
    <w:p w:rsidR="00516F62" w:rsidRPr="0069737E" w:rsidRDefault="00516F62" w:rsidP="00291870">
      <w:pPr>
        <w:spacing w:after="0" w:line="240" w:lineRule="auto"/>
        <w:rPr>
          <w:rFonts w:ascii="Times New Roman" w:eastAsia="Calibri" w:hAnsi="Times New Roman" w:cs="Times New Roman"/>
          <w:sz w:val="24"/>
          <w:szCs w:val="24"/>
        </w:rPr>
      </w:pPr>
    </w:p>
    <w:p w:rsidR="00160BAB" w:rsidRPr="00F13402" w:rsidRDefault="00F13402" w:rsidP="00F1340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5.5.2 </w:t>
      </w:r>
      <w:r w:rsidR="00160BAB" w:rsidRPr="00F13402">
        <w:rPr>
          <w:rFonts w:ascii="Times New Roman" w:eastAsia="Calibri" w:hAnsi="Times New Roman" w:cs="Times New Roman"/>
          <w:b/>
          <w:bCs/>
          <w:sz w:val="24"/>
          <w:szCs w:val="24"/>
        </w:rPr>
        <w:t xml:space="preserve">The </w:t>
      </w:r>
      <w:r w:rsidR="00516F62" w:rsidRPr="00F13402">
        <w:rPr>
          <w:rFonts w:ascii="Times New Roman" w:eastAsia="Calibri" w:hAnsi="Times New Roman" w:cs="Times New Roman"/>
          <w:b/>
          <w:bCs/>
          <w:sz w:val="24"/>
          <w:szCs w:val="24"/>
        </w:rPr>
        <w:t>main components</w:t>
      </w:r>
      <w:r w:rsidR="00160BAB" w:rsidRPr="00F13402">
        <w:rPr>
          <w:rFonts w:ascii="Times New Roman" w:eastAsia="Calibri" w:hAnsi="Times New Roman" w:cs="Times New Roman"/>
          <w:b/>
          <w:bCs/>
          <w:sz w:val="24"/>
          <w:szCs w:val="24"/>
        </w:rPr>
        <w:t>:</w:t>
      </w:r>
    </w:p>
    <w:p w:rsidR="00D1116F" w:rsidRPr="0069737E" w:rsidRDefault="00516F62" w:rsidP="007D1AF6">
      <w:pPr>
        <w:numPr>
          <w:ilvl w:val="0"/>
          <w:numId w:val="2"/>
        </w:numPr>
        <w:spacing w:after="0" w:line="240" w:lineRule="auto"/>
        <w:rPr>
          <w:rFonts w:ascii="Times New Roman" w:eastAsia="Calibri" w:hAnsi="Times New Roman" w:cs="Times New Roman"/>
          <w:sz w:val="24"/>
          <w:szCs w:val="24"/>
        </w:rPr>
      </w:pPr>
      <w:r w:rsidRPr="0069737E">
        <w:rPr>
          <w:rFonts w:ascii="Times New Roman" w:eastAsia="Calibri" w:hAnsi="Times New Roman" w:cs="Times New Roman"/>
          <w:sz w:val="24"/>
          <w:szCs w:val="24"/>
        </w:rPr>
        <w:t>V</w:t>
      </w:r>
      <w:r w:rsidR="00160BAB" w:rsidRPr="0069737E">
        <w:rPr>
          <w:rFonts w:ascii="Times New Roman" w:eastAsia="Calibri" w:hAnsi="Times New Roman" w:cs="Times New Roman"/>
          <w:sz w:val="24"/>
          <w:szCs w:val="24"/>
        </w:rPr>
        <w:t xml:space="preserve">ocational </w:t>
      </w:r>
      <w:r w:rsidRPr="0069737E">
        <w:rPr>
          <w:rFonts w:ascii="Times New Roman" w:eastAsia="Calibri" w:hAnsi="Times New Roman" w:cs="Times New Roman"/>
          <w:sz w:val="24"/>
          <w:szCs w:val="24"/>
        </w:rPr>
        <w:t>training</w:t>
      </w:r>
      <w:r w:rsidR="00D1116F" w:rsidRPr="0069737E">
        <w:rPr>
          <w:rFonts w:ascii="Times New Roman" w:eastAsia="Calibri" w:hAnsi="Times New Roman" w:cs="Times New Roman"/>
          <w:sz w:val="24"/>
          <w:szCs w:val="24"/>
        </w:rPr>
        <w:t xml:space="preserve"> </w:t>
      </w:r>
    </w:p>
    <w:p w:rsidR="00160BAB" w:rsidRPr="0069737E" w:rsidRDefault="00516F62" w:rsidP="007D1AF6">
      <w:pPr>
        <w:numPr>
          <w:ilvl w:val="0"/>
          <w:numId w:val="2"/>
        </w:numPr>
        <w:spacing w:after="0" w:line="240" w:lineRule="auto"/>
        <w:rPr>
          <w:rFonts w:ascii="Times New Roman" w:eastAsia="Calibri" w:hAnsi="Times New Roman" w:cs="Times New Roman"/>
          <w:sz w:val="24"/>
          <w:szCs w:val="24"/>
        </w:rPr>
      </w:pPr>
      <w:r w:rsidRPr="0069737E">
        <w:rPr>
          <w:rFonts w:ascii="Times New Roman" w:eastAsia="Calibri" w:hAnsi="Times New Roman" w:cs="Times New Roman"/>
          <w:sz w:val="24"/>
          <w:szCs w:val="24"/>
        </w:rPr>
        <w:t>Business</w:t>
      </w:r>
      <w:r w:rsidR="00D1116F" w:rsidRPr="0069737E">
        <w:rPr>
          <w:rFonts w:ascii="Times New Roman" w:eastAsia="Calibri" w:hAnsi="Times New Roman" w:cs="Times New Roman"/>
          <w:sz w:val="24"/>
          <w:szCs w:val="24"/>
        </w:rPr>
        <w:t xml:space="preserve"> </w:t>
      </w:r>
      <w:r w:rsidR="00160BAB" w:rsidRPr="0069737E">
        <w:rPr>
          <w:rFonts w:ascii="Times New Roman" w:eastAsia="Calibri" w:hAnsi="Times New Roman" w:cs="Times New Roman"/>
          <w:sz w:val="24"/>
          <w:szCs w:val="24"/>
        </w:rPr>
        <w:t xml:space="preserve">and </w:t>
      </w:r>
      <w:r w:rsidR="00D1116F" w:rsidRPr="0069737E">
        <w:rPr>
          <w:rFonts w:ascii="Times New Roman" w:eastAsia="Calibri" w:hAnsi="Times New Roman" w:cs="Times New Roman"/>
          <w:sz w:val="24"/>
          <w:szCs w:val="24"/>
        </w:rPr>
        <w:t xml:space="preserve">enterprise </w:t>
      </w:r>
      <w:r w:rsidR="00160BAB" w:rsidRPr="0069737E">
        <w:rPr>
          <w:rFonts w:ascii="Times New Roman" w:eastAsia="Calibri" w:hAnsi="Times New Roman" w:cs="Times New Roman"/>
          <w:sz w:val="24"/>
          <w:szCs w:val="24"/>
        </w:rPr>
        <w:t>skills</w:t>
      </w:r>
      <w:r w:rsidR="00D1116F" w:rsidRPr="0069737E">
        <w:rPr>
          <w:rFonts w:ascii="Times New Roman" w:eastAsia="Calibri" w:hAnsi="Times New Roman" w:cs="Times New Roman"/>
          <w:sz w:val="24"/>
          <w:szCs w:val="24"/>
        </w:rPr>
        <w:t xml:space="preserve"> development</w:t>
      </w:r>
      <w:r w:rsidR="00160BAB" w:rsidRPr="0069737E">
        <w:rPr>
          <w:rFonts w:ascii="Times New Roman" w:eastAsia="Calibri" w:hAnsi="Times New Roman" w:cs="Times New Roman"/>
          <w:sz w:val="24"/>
          <w:szCs w:val="24"/>
        </w:rPr>
        <w:t>.</w:t>
      </w:r>
    </w:p>
    <w:p w:rsidR="00160BAB" w:rsidRPr="0069737E" w:rsidRDefault="00D1116F" w:rsidP="007D1AF6">
      <w:pPr>
        <w:numPr>
          <w:ilvl w:val="0"/>
          <w:numId w:val="2"/>
        </w:numPr>
        <w:spacing w:after="0" w:line="240" w:lineRule="auto"/>
        <w:rPr>
          <w:rFonts w:ascii="Times New Roman" w:eastAsia="Calibri" w:hAnsi="Times New Roman" w:cs="Times New Roman"/>
          <w:sz w:val="24"/>
          <w:szCs w:val="24"/>
        </w:rPr>
      </w:pPr>
      <w:r w:rsidRPr="0069737E">
        <w:rPr>
          <w:rFonts w:ascii="Times New Roman" w:eastAsia="Calibri" w:hAnsi="Times New Roman" w:cs="Times New Roman"/>
          <w:sz w:val="24"/>
          <w:szCs w:val="24"/>
        </w:rPr>
        <w:t>L</w:t>
      </w:r>
      <w:r w:rsidR="00160BAB" w:rsidRPr="0069737E">
        <w:rPr>
          <w:rFonts w:ascii="Times New Roman" w:eastAsia="Calibri" w:hAnsi="Times New Roman" w:cs="Times New Roman"/>
          <w:sz w:val="24"/>
          <w:szCs w:val="24"/>
        </w:rPr>
        <w:t>ivelihood</w:t>
      </w:r>
      <w:r w:rsidRPr="0069737E">
        <w:rPr>
          <w:rFonts w:ascii="Times New Roman" w:eastAsia="Calibri" w:hAnsi="Times New Roman" w:cs="Times New Roman"/>
          <w:sz w:val="24"/>
          <w:szCs w:val="24"/>
        </w:rPr>
        <w:t xml:space="preserve"> </w:t>
      </w:r>
      <w:r w:rsidR="00160BAB" w:rsidRPr="0069737E">
        <w:rPr>
          <w:rFonts w:ascii="Times New Roman" w:eastAsia="Calibri" w:hAnsi="Times New Roman" w:cs="Times New Roman"/>
          <w:sz w:val="24"/>
          <w:szCs w:val="24"/>
        </w:rPr>
        <w:t>s</w:t>
      </w:r>
      <w:r w:rsidRPr="0069737E">
        <w:rPr>
          <w:rFonts w:ascii="Times New Roman" w:eastAsia="Calibri" w:hAnsi="Times New Roman" w:cs="Times New Roman"/>
          <w:sz w:val="24"/>
          <w:szCs w:val="24"/>
        </w:rPr>
        <w:t>upport and diversification</w:t>
      </w:r>
      <w:r w:rsidR="00160BAB" w:rsidRPr="0069737E">
        <w:rPr>
          <w:rFonts w:ascii="Times New Roman" w:eastAsia="Calibri" w:hAnsi="Times New Roman" w:cs="Times New Roman"/>
          <w:sz w:val="24"/>
          <w:szCs w:val="24"/>
        </w:rPr>
        <w:t xml:space="preserve"> </w:t>
      </w:r>
    </w:p>
    <w:p w:rsidR="00D1116F" w:rsidRPr="0069737E" w:rsidRDefault="00D1116F" w:rsidP="007D1AF6">
      <w:pPr>
        <w:numPr>
          <w:ilvl w:val="0"/>
          <w:numId w:val="2"/>
        </w:numPr>
        <w:spacing w:after="0" w:line="240" w:lineRule="auto"/>
        <w:rPr>
          <w:rFonts w:ascii="Times New Roman" w:eastAsia="Calibri" w:hAnsi="Times New Roman" w:cs="Times New Roman"/>
          <w:sz w:val="24"/>
          <w:szCs w:val="24"/>
        </w:rPr>
      </w:pPr>
      <w:r w:rsidRPr="0069737E">
        <w:rPr>
          <w:rFonts w:ascii="Times New Roman" w:eastAsia="Calibri" w:hAnsi="Times New Roman" w:cs="Times New Roman"/>
          <w:sz w:val="24"/>
          <w:szCs w:val="24"/>
        </w:rPr>
        <w:t>Basic social services (health, education, water and sanitation)</w:t>
      </w:r>
    </w:p>
    <w:p w:rsidR="00D1116F" w:rsidRPr="0069737E" w:rsidRDefault="00D1116F" w:rsidP="007D1AF6">
      <w:pPr>
        <w:numPr>
          <w:ilvl w:val="0"/>
          <w:numId w:val="2"/>
        </w:numPr>
        <w:spacing w:after="0" w:line="240" w:lineRule="auto"/>
        <w:rPr>
          <w:rFonts w:ascii="Times New Roman" w:eastAsia="Calibri" w:hAnsi="Times New Roman" w:cs="Times New Roman"/>
          <w:sz w:val="24"/>
          <w:szCs w:val="24"/>
        </w:rPr>
      </w:pPr>
      <w:r w:rsidRPr="0069737E">
        <w:rPr>
          <w:rFonts w:ascii="Times New Roman" w:eastAsia="Calibri" w:hAnsi="Times New Roman" w:cs="Times New Roman"/>
          <w:sz w:val="24"/>
          <w:szCs w:val="24"/>
        </w:rPr>
        <w:t>Water harvesting to improve agricultural production.</w:t>
      </w:r>
    </w:p>
    <w:p w:rsidR="00D1116F" w:rsidRPr="0069737E" w:rsidRDefault="00D1116F" w:rsidP="007D1AF6">
      <w:pPr>
        <w:numPr>
          <w:ilvl w:val="0"/>
          <w:numId w:val="2"/>
        </w:numPr>
        <w:spacing w:after="0" w:line="240" w:lineRule="auto"/>
        <w:rPr>
          <w:rFonts w:ascii="Times New Roman" w:eastAsia="Calibri" w:hAnsi="Times New Roman" w:cs="Times New Roman"/>
          <w:sz w:val="24"/>
          <w:szCs w:val="24"/>
        </w:rPr>
      </w:pPr>
      <w:r w:rsidRPr="0069737E">
        <w:rPr>
          <w:rFonts w:ascii="Times New Roman" w:eastAsia="Calibri" w:hAnsi="Times New Roman" w:cs="Times New Roman"/>
          <w:sz w:val="24"/>
          <w:szCs w:val="24"/>
        </w:rPr>
        <w:t>Protection services and legal support to refugees and host-communities</w:t>
      </w:r>
    </w:p>
    <w:p w:rsidR="00160BAB" w:rsidRPr="0069737E" w:rsidRDefault="00516F62" w:rsidP="007D1AF6">
      <w:pPr>
        <w:numPr>
          <w:ilvl w:val="0"/>
          <w:numId w:val="2"/>
        </w:numPr>
        <w:spacing w:after="0" w:line="240" w:lineRule="auto"/>
        <w:rPr>
          <w:rFonts w:ascii="Times New Roman" w:eastAsia="Calibri" w:hAnsi="Times New Roman" w:cs="Times New Roman"/>
          <w:sz w:val="24"/>
          <w:szCs w:val="24"/>
        </w:rPr>
      </w:pPr>
      <w:r w:rsidRPr="0069737E">
        <w:rPr>
          <w:rFonts w:ascii="Times New Roman" w:eastAsia="Calibri" w:hAnsi="Times New Roman" w:cs="Times New Roman"/>
          <w:sz w:val="24"/>
          <w:szCs w:val="24"/>
        </w:rPr>
        <w:t>A</w:t>
      </w:r>
      <w:r w:rsidR="00160BAB" w:rsidRPr="0069737E">
        <w:rPr>
          <w:rFonts w:ascii="Times New Roman" w:eastAsia="Calibri" w:hAnsi="Times New Roman" w:cs="Times New Roman"/>
          <w:sz w:val="24"/>
          <w:szCs w:val="24"/>
        </w:rPr>
        <w:t xml:space="preserve">ccess to microfinance services. </w:t>
      </w:r>
    </w:p>
    <w:p w:rsidR="00160BAB" w:rsidRPr="0069737E" w:rsidRDefault="00D1116F" w:rsidP="007D1AF6">
      <w:pPr>
        <w:numPr>
          <w:ilvl w:val="0"/>
          <w:numId w:val="2"/>
        </w:numPr>
        <w:spacing w:after="0" w:line="240" w:lineRule="auto"/>
        <w:rPr>
          <w:rFonts w:ascii="Times New Roman" w:eastAsia="Calibri" w:hAnsi="Times New Roman" w:cs="Times New Roman"/>
          <w:sz w:val="24"/>
          <w:szCs w:val="24"/>
        </w:rPr>
      </w:pPr>
      <w:r w:rsidRPr="0069737E">
        <w:rPr>
          <w:rFonts w:ascii="Times New Roman" w:eastAsia="Calibri" w:hAnsi="Times New Roman" w:cs="Times New Roman"/>
          <w:sz w:val="24"/>
          <w:szCs w:val="24"/>
        </w:rPr>
        <w:t>Environmental protection</w:t>
      </w:r>
      <w:r w:rsidR="00160BAB" w:rsidRPr="0069737E">
        <w:rPr>
          <w:rFonts w:ascii="Times New Roman" w:eastAsia="Calibri" w:hAnsi="Times New Roman" w:cs="Times New Roman"/>
          <w:sz w:val="24"/>
          <w:szCs w:val="24"/>
        </w:rPr>
        <w:t xml:space="preserve"> and energy conservation.</w:t>
      </w:r>
    </w:p>
    <w:p w:rsidR="00160BAB" w:rsidRPr="0069737E" w:rsidRDefault="00516F62" w:rsidP="007D1AF6">
      <w:pPr>
        <w:numPr>
          <w:ilvl w:val="0"/>
          <w:numId w:val="2"/>
        </w:numPr>
        <w:spacing w:after="0" w:line="240" w:lineRule="auto"/>
        <w:rPr>
          <w:rFonts w:ascii="Times New Roman" w:eastAsia="Calibri" w:hAnsi="Times New Roman" w:cs="Times New Roman"/>
          <w:sz w:val="24"/>
          <w:szCs w:val="24"/>
        </w:rPr>
      </w:pPr>
      <w:r w:rsidRPr="0069737E">
        <w:rPr>
          <w:rFonts w:ascii="Times New Roman" w:eastAsia="Calibri" w:hAnsi="Times New Roman" w:cs="Times New Roman"/>
          <w:sz w:val="24"/>
          <w:szCs w:val="24"/>
        </w:rPr>
        <w:t>W</w:t>
      </w:r>
      <w:r w:rsidR="00160BAB" w:rsidRPr="0069737E">
        <w:rPr>
          <w:rFonts w:ascii="Times New Roman" w:eastAsia="Calibri" w:hAnsi="Times New Roman" w:cs="Times New Roman"/>
          <w:sz w:val="24"/>
          <w:szCs w:val="24"/>
        </w:rPr>
        <w:t>omen’s empowerment</w:t>
      </w:r>
      <w:r w:rsidR="00D1116F" w:rsidRPr="0069737E">
        <w:rPr>
          <w:rFonts w:ascii="Times New Roman" w:eastAsia="Calibri" w:hAnsi="Times New Roman" w:cs="Times New Roman"/>
          <w:sz w:val="24"/>
          <w:szCs w:val="24"/>
        </w:rPr>
        <w:t xml:space="preserve"> (business skills</w:t>
      </w:r>
      <w:r w:rsidR="00160BAB" w:rsidRPr="0069737E">
        <w:rPr>
          <w:rFonts w:ascii="Times New Roman" w:eastAsia="Calibri" w:hAnsi="Times New Roman" w:cs="Times New Roman"/>
          <w:sz w:val="24"/>
          <w:szCs w:val="24"/>
        </w:rPr>
        <w:t xml:space="preserve">, </w:t>
      </w:r>
      <w:r w:rsidR="00D1116F" w:rsidRPr="0069737E">
        <w:rPr>
          <w:rFonts w:ascii="Times New Roman" w:eastAsia="Calibri" w:hAnsi="Times New Roman" w:cs="Times New Roman"/>
          <w:sz w:val="24"/>
          <w:szCs w:val="24"/>
        </w:rPr>
        <w:t>IGAs, gender based violence)</w:t>
      </w:r>
    </w:p>
    <w:p w:rsidR="00160BAB" w:rsidRPr="0069737E" w:rsidRDefault="00D1116F" w:rsidP="007D1AF6">
      <w:pPr>
        <w:numPr>
          <w:ilvl w:val="0"/>
          <w:numId w:val="2"/>
        </w:numPr>
        <w:spacing w:after="0" w:line="240" w:lineRule="auto"/>
        <w:rPr>
          <w:rFonts w:ascii="Times New Roman" w:eastAsia="Calibri" w:hAnsi="Times New Roman" w:cs="Times New Roman"/>
          <w:sz w:val="24"/>
          <w:szCs w:val="24"/>
        </w:rPr>
      </w:pPr>
      <w:r w:rsidRPr="0069737E">
        <w:rPr>
          <w:rFonts w:ascii="Times New Roman" w:eastAsia="Calibri" w:hAnsi="Times New Roman" w:cs="Times New Roman"/>
          <w:sz w:val="24"/>
          <w:szCs w:val="24"/>
        </w:rPr>
        <w:t xml:space="preserve">Local governance and local development </w:t>
      </w:r>
      <w:r w:rsidR="00160BAB" w:rsidRPr="0069737E">
        <w:rPr>
          <w:rFonts w:ascii="Times New Roman" w:eastAsia="Calibri" w:hAnsi="Times New Roman" w:cs="Times New Roman"/>
          <w:sz w:val="24"/>
          <w:szCs w:val="24"/>
        </w:rPr>
        <w:t xml:space="preserve">capacity </w:t>
      </w:r>
      <w:r w:rsidRPr="0069737E">
        <w:rPr>
          <w:rFonts w:ascii="Times New Roman" w:eastAsia="Calibri" w:hAnsi="Times New Roman" w:cs="Times New Roman"/>
          <w:sz w:val="24"/>
          <w:szCs w:val="24"/>
        </w:rPr>
        <w:t>building</w:t>
      </w:r>
    </w:p>
    <w:p w:rsidR="00160BAB" w:rsidRPr="0069737E" w:rsidRDefault="00160BAB" w:rsidP="00291870">
      <w:pPr>
        <w:spacing w:after="0" w:line="240" w:lineRule="auto"/>
        <w:rPr>
          <w:rFonts w:asciiTheme="majorBidi" w:hAnsiTheme="majorBidi" w:cstheme="majorBidi"/>
          <w:b/>
          <w:bCs/>
          <w:sz w:val="24"/>
          <w:szCs w:val="24"/>
        </w:rPr>
      </w:pPr>
    </w:p>
    <w:p w:rsidR="00D1116F" w:rsidRPr="0069737E" w:rsidRDefault="000614D7" w:rsidP="00291870">
      <w:pPr>
        <w:spacing w:after="0" w:line="240" w:lineRule="auto"/>
        <w:jc w:val="both"/>
        <w:rPr>
          <w:rFonts w:ascii="Times New Roman" w:hAnsi="Times New Roman" w:cs="Times New Roman"/>
          <w:sz w:val="24"/>
          <w:szCs w:val="24"/>
        </w:rPr>
      </w:pPr>
      <w:r w:rsidRPr="0069737E">
        <w:rPr>
          <w:rFonts w:ascii="Times New Roman" w:hAnsi="Times New Roman" w:cs="Times New Roman"/>
          <w:sz w:val="24"/>
          <w:szCs w:val="24"/>
        </w:rPr>
        <w:t xml:space="preserve">The programme was implemented in </w:t>
      </w:r>
      <w:r w:rsidRPr="0069737E">
        <w:rPr>
          <w:rFonts w:ascii="Times New Roman" w:eastAsia="Calibri" w:hAnsi="Times New Roman" w:cs="Times New Roman"/>
          <w:sz w:val="24"/>
          <w:szCs w:val="24"/>
        </w:rPr>
        <w:t>Kassala and Gedarif states. U</w:t>
      </w:r>
      <w:r w:rsidR="00D1116F" w:rsidRPr="0069737E">
        <w:rPr>
          <w:rFonts w:ascii="Times New Roman" w:hAnsi="Times New Roman" w:cs="Times New Roman"/>
          <w:sz w:val="24"/>
          <w:szCs w:val="24"/>
        </w:rPr>
        <w:t>NDP was responsible for the livelihood, governance and environmental components while UNHCR took the responsibility of basic services and refugee protection issues.</w:t>
      </w:r>
    </w:p>
    <w:p w:rsidR="0069737E" w:rsidRDefault="0069737E" w:rsidP="0069737E">
      <w:pPr>
        <w:spacing w:after="0" w:line="240" w:lineRule="auto"/>
        <w:jc w:val="both"/>
        <w:rPr>
          <w:rFonts w:ascii="Times New Roman" w:hAnsi="Times New Roman" w:cs="Times New Roman"/>
          <w:sz w:val="24"/>
          <w:szCs w:val="24"/>
        </w:rPr>
      </w:pPr>
    </w:p>
    <w:p w:rsidR="000614D7" w:rsidRPr="0069737E" w:rsidRDefault="00516F62" w:rsidP="0069737E">
      <w:pPr>
        <w:spacing w:after="0" w:line="240" w:lineRule="auto"/>
        <w:jc w:val="both"/>
        <w:rPr>
          <w:rFonts w:ascii="Times New Roman" w:hAnsi="Times New Roman" w:cs="Times New Roman"/>
          <w:sz w:val="24"/>
          <w:szCs w:val="24"/>
        </w:rPr>
      </w:pPr>
      <w:r w:rsidRPr="0069737E">
        <w:rPr>
          <w:rFonts w:ascii="Times New Roman" w:hAnsi="Times New Roman" w:cs="Times New Roman"/>
          <w:sz w:val="24"/>
          <w:szCs w:val="24"/>
        </w:rPr>
        <w:t xml:space="preserve">Implementation effectively started in </w:t>
      </w:r>
      <w:r w:rsidR="007D3F8A" w:rsidRPr="0069737E">
        <w:rPr>
          <w:rFonts w:ascii="Times New Roman" w:hAnsi="Times New Roman" w:cs="Times New Roman"/>
          <w:sz w:val="24"/>
          <w:szCs w:val="24"/>
        </w:rPr>
        <w:t>2013</w:t>
      </w:r>
      <w:r w:rsidR="00456E5E" w:rsidRPr="0069737E">
        <w:rPr>
          <w:rFonts w:ascii="Times New Roman" w:hAnsi="Times New Roman" w:cs="Times New Roman"/>
          <w:sz w:val="24"/>
          <w:szCs w:val="24"/>
        </w:rPr>
        <w:t xml:space="preserve"> through a wide network of partners including governme</w:t>
      </w:r>
      <w:r w:rsidR="007D3F8A" w:rsidRPr="0069737E">
        <w:rPr>
          <w:rFonts w:ascii="Times New Roman" w:hAnsi="Times New Roman" w:cs="Times New Roman"/>
          <w:sz w:val="24"/>
          <w:szCs w:val="24"/>
        </w:rPr>
        <w:t>n</w:t>
      </w:r>
      <w:r w:rsidR="00456E5E" w:rsidRPr="0069737E">
        <w:rPr>
          <w:rFonts w:ascii="Times New Roman" w:hAnsi="Times New Roman" w:cs="Times New Roman"/>
          <w:sz w:val="24"/>
          <w:szCs w:val="24"/>
        </w:rPr>
        <w:t>t institutions, local communities, private sector institutions INGOs, national NGOs in addition to UN agencies.</w:t>
      </w:r>
      <w:r w:rsidRPr="0069737E">
        <w:rPr>
          <w:rFonts w:ascii="Times New Roman" w:hAnsi="Times New Roman" w:cs="Times New Roman"/>
          <w:sz w:val="24"/>
          <w:szCs w:val="24"/>
        </w:rPr>
        <w:t xml:space="preserve"> </w:t>
      </w:r>
      <w:r w:rsidR="000C1A2D" w:rsidRPr="0069737E">
        <w:rPr>
          <w:rFonts w:ascii="Times New Roman" w:hAnsi="Times New Roman" w:cs="Times New Roman"/>
          <w:sz w:val="24"/>
          <w:szCs w:val="24"/>
        </w:rPr>
        <w:t>Over 10</w:t>
      </w:r>
      <w:r w:rsidR="000614D7" w:rsidRPr="0069737E">
        <w:rPr>
          <w:rFonts w:ascii="Times New Roman" w:hAnsi="Times New Roman" w:cs="Times New Roman"/>
          <w:sz w:val="24"/>
          <w:szCs w:val="24"/>
        </w:rPr>
        <w:t xml:space="preserve"> Gov</w:t>
      </w:r>
      <w:r w:rsidR="000C1A2D" w:rsidRPr="0069737E">
        <w:rPr>
          <w:rFonts w:ascii="Times New Roman" w:hAnsi="Times New Roman" w:cs="Times New Roman"/>
          <w:sz w:val="24"/>
          <w:szCs w:val="24"/>
        </w:rPr>
        <w:t>ernment</w:t>
      </w:r>
      <w:r w:rsidR="000614D7" w:rsidRPr="0069737E">
        <w:rPr>
          <w:rFonts w:ascii="Times New Roman" w:hAnsi="Times New Roman" w:cs="Times New Roman"/>
          <w:sz w:val="24"/>
          <w:szCs w:val="24"/>
        </w:rPr>
        <w:t xml:space="preserve"> departments and </w:t>
      </w:r>
      <w:r w:rsidR="00072960">
        <w:rPr>
          <w:rFonts w:ascii="Times New Roman" w:hAnsi="Times New Roman" w:cs="Times New Roman"/>
          <w:sz w:val="24"/>
          <w:szCs w:val="24"/>
        </w:rPr>
        <w:t xml:space="preserve">about </w:t>
      </w:r>
      <w:r w:rsidR="000C1A2D" w:rsidRPr="0069737E">
        <w:rPr>
          <w:rFonts w:ascii="Times New Roman" w:hAnsi="Times New Roman" w:cs="Times New Roman"/>
          <w:sz w:val="24"/>
          <w:szCs w:val="24"/>
        </w:rPr>
        <w:t xml:space="preserve">20 </w:t>
      </w:r>
      <w:r w:rsidR="000614D7" w:rsidRPr="0069737E">
        <w:rPr>
          <w:rFonts w:ascii="Times New Roman" w:hAnsi="Times New Roman" w:cs="Times New Roman"/>
          <w:sz w:val="24"/>
          <w:szCs w:val="24"/>
        </w:rPr>
        <w:t xml:space="preserve">CSOs </w:t>
      </w:r>
      <w:r w:rsidR="000C1A2D" w:rsidRPr="0069737E">
        <w:rPr>
          <w:rFonts w:ascii="Times New Roman" w:hAnsi="Times New Roman" w:cs="Times New Roman"/>
          <w:sz w:val="24"/>
          <w:szCs w:val="24"/>
        </w:rPr>
        <w:t>were involved in implementation.</w:t>
      </w:r>
    </w:p>
    <w:p w:rsidR="0069737E" w:rsidRDefault="0069737E" w:rsidP="0069737E">
      <w:pPr>
        <w:spacing w:after="0" w:line="240" w:lineRule="auto"/>
        <w:jc w:val="both"/>
        <w:rPr>
          <w:rFonts w:ascii="Times New Roman" w:eastAsia="Calibri" w:hAnsi="Times New Roman" w:cs="Times New Roman"/>
          <w:sz w:val="24"/>
          <w:szCs w:val="24"/>
        </w:rPr>
      </w:pPr>
    </w:p>
    <w:p w:rsidR="0069737E" w:rsidRPr="0069737E" w:rsidRDefault="000614D7" w:rsidP="0069737E">
      <w:pPr>
        <w:spacing w:after="0" w:line="240" w:lineRule="auto"/>
        <w:jc w:val="both"/>
        <w:rPr>
          <w:rFonts w:ascii="Times New Roman" w:eastAsia="Calibri" w:hAnsi="Times New Roman" w:cs="Times New Roman"/>
          <w:sz w:val="24"/>
          <w:szCs w:val="24"/>
        </w:rPr>
      </w:pPr>
      <w:r w:rsidRPr="0069737E">
        <w:rPr>
          <w:rFonts w:ascii="Times New Roman" w:eastAsia="Calibri" w:hAnsi="Times New Roman" w:cs="Times New Roman"/>
          <w:sz w:val="24"/>
          <w:szCs w:val="24"/>
        </w:rPr>
        <w:t>Without any exception</w:t>
      </w:r>
      <w:r w:rsidR="0098630A" w:rsidRPr="0069737E">
        <w:rPr>
          <w:rFonts w:ascii="Times New Roman" w:eastAsia="Calibri" w:hAnsi="Times New Roman" w:cs="Times New Roman"/>
          <w:sz w:val="24"/>
          <w:szCs w:val="24"/>
        </w:rPr>
        <w:t>,</w:t>
      </w:r>
      <w:r w:rsidRPr="0069737E">
        <w:rPr>
          <w:rFonts w:ascii="Times New Roman" w:eastAsia="Calibri" w:hAnsi="Times New Roman" w:cs="Times New Roman"/>
          <w:sz w:val="24"/>
          <w:szCs w:val="24"/>
        </w:rPr>
        <w:t xml:space="preserve"> all those interviewed from the government and civil society representatives in both states commended the programme and pointed to significant results achieved during its </w:t>
      </w:r>
      <w:r w:rsidRPr="0069737E">
        <w:rPr>
          <w:rFonts w:ascii="Times New Roman" w:eastAsia="Calibri" w:hAnsi="Times New Roman" w:cs="Times New Roman"/>
          <w:sz w:val="24"/>
          <w:szCs w:val="24"/>
        </w:rPr>
        <w:lastRenderedPageBreak/>
        <w:t xml:space="preserve">short lifetime. </w:t>
      </w:r>
      <w:r w:rsidR="0069737E" w:rsidRPr="0069737E">
        <w:rPr>
          <w:rFonts w:ascii="Times New Roman" w:eastAsia="Calibri" w:hAnsi="Times New Roman" w:cs="Times New Roman"/>
          <w:sz w:val="24"/>
          <w:szCs w:val="24"/>
        </w:rPr>
        <w:t>The programme was prematurely stopped by the authorities in 2014. None, however, took the responsibility for or claimed knowledge about the reason for its stoppage.</w:t>
      </w:r>
    </w:p>
    <w:p w:rsidR="00BD6126" w:rsidRDefault="00BD6126" w:rsidP="00072960">
      <w:pPr>
        <w:spacing w:after="0" w:line="240" w:lineRule="auto"/>
        <w:rPr>
          <w:rFonts w:ascii="Times New Roman" w:hAnsi="Times New Roman" w:cs="Times New Roman"/>
          <w:sz w:val="24"/>
          <w:szCs w:val="24"/>
        </w:rPr>
      </w:pPr>
    </w:p>
    <w:p w:rsidR="00072960" w:rsidRPr="00A032B0" w:rsidRDefault="00072960" w:rsidP="006D62C6">
      <w:pPr>
        <w:spacing w:after="0" w:line="240" w:lineRule="auto"/>
        <w:jc w:val="both"/>
        <w:rPr>
          <w:rFonts w:ascii="Times New Roman" w:hAnsi="Times New Roman" w:cs="Times New Roman"/>
          <w:sz w:val="24"/>
          <w:szCs w:val="24"/>
        </w:rPr>
      </w:pPr>
      <w:r w:rsidRPr="00A032B0">
        <w:rPr>
          <w:rFonts w:ascii="Times New Roman" w:hAnsi="Times New Roman" w:cs="Times New Roman"/>
          <w:sz w:val="24"/>
          <w:szCs w:val="24"/>
        </w:rPr>
        <w:t xml:space="preserve">TSI </w:t>
      </w:r>
      <w:r>
        <w:rPr>
          <w:rFonts w:ascii="Times New Roman" w:hAnsi="Times New Roman" w:cs="Times New Roman"/>
          <w:sz w:val="24"/>
          <w:szCs w:val="24"/>
        </w:rPr>
        <w:t xml:space="preserve">also </w:t>
      </w:r>
      <w:r w:rsidRPr="00A032B0">
        <w:rPr>
          <w:rFonts w:ascii="Times New Roman" w:hAnsi="Times New Roman" w:cs="Times New Roman"/>
          <w:sz w:val="24"/>
          <w:szCs w:val="24"/>
        </w:rPr>
        <w:t>contributed significantly to CSOs development in the two states</w:t>
      </w:r>
      <w:r>
        <w:rPr>
          <w:rFonts w:ascii="Times New Roman" w:hAnsi="Times New Roman" w:cs="Times New Roman"/>
          <w:sz w:val="24"/>
          <w:szCs w:val="24"/>
        </w:rPr>
        <w:t>, and as pointed out by CSOs representatives that included</w:t>
      </w:r>
    </w:p>
    <w:p w:rsidR="00072960" w:rsidRPr="00072960" w:rsidRDefault="00072960" w:rsidP="006D62C6">
      <w:pPr>
        <w:pStyle w:val="ListParagraph"/>
        <w:numPr>
          <w:ilvl w:val="0"/>
          <w:numId w:val="22"/>
        </w:numPr>
        <w:spacing w:after="0" w:line="240" w:lineRule="auto"/>
        <w:jc w:val="both"/>
        <w:rPr>
          <w:rFonts w:ascii="Times New Roman" w:hAnsi="Times New Roman" w:cs="Times New Roman"/>
          <w:sz w:val="24"/>
          <w:szCs w:val="24"/>
        </w:rPr>
      </w:pPr>
      <w:r w:rsidRPr="00072960">
        <w:rPr>
          <w:rFonts w:ascii="Times New Roman" w:hAnsi="Times New Roman" w:cs="Times New Roman"/>
          <w:sz w:val="24"/>
          <w:szCs w:val="24"/>
        </w:rPr>
        <w:t xml:space="preserve">Building CSOs capacity in the form of staff training, introduction and adoption of M&amp;E system (for the first time for many CSOs) and collective work </w:t>
      </w:r>
    </w:p>
    <w:p w:rsidR="00072960" w:rsidRPr="00072960" w:rsidRDefault="00072960" w:rsidP="006D62C6">
      <w:pPr>
        <w:pStyle w:val="ListParagraph"/>
        <w:numPr>
          <w:ilvl w:val="0"/>
          <w:numId w:val="22"/>
        </w:numPr>
        <w:spacing w:after="0" w:line="240" w:lineRule="auto"/>
        <w:jc w:val="both"/>
        <w:rPr>
          <w:rFonts w:ascii="Times New Roman" w:hAnsi="Times New Roman" w:cs="Times New Roman"/>
          <w:sz w:val="24"/>
          <w:szCs w:val="24"/>
        </w:rPr>
      </w:pPr>
      <w:r w:rsidRPr="00072960">
        <w:rPr>
          <w:rFonts w:ascii="Times New Roman" w:hAnsi="Times New Roman" w:cs="Times New Roman"/>
          <w:sz w:val="24"/>
          <w:szCs w:val="24"/>
        </w:rPr>
        <w:t xml:space="preserve">Provided an opportunity for CSOs to interact, cooperate and exchanging experience, ending up in Kassala with the formation of a CSO network </w:t>
      </w:r>
    </w:p>
    <w:p w:rsidR="00072960" w:rsidRPr="00072960" w:rsidRDefault="00072960" w:rsidP="006D62C6">
      <w:pPr>
        <w:pStyle w:val="ListParagraph"/>
        <w:numPr>
          <w:ilvl w:val="0"/>
          <w:numId w:val="22"/>
        </w:numPr>
        <w:spacing w:after="0" w:line="240" w:lineRule="auto"/>
        <w:jc w:val="both"/>
        <w:rPr>
          <w:rFonts w:ascii="Times New Roman" w:hAnsi="Times New Roman" w:cs="Times New Roman"/>
          <w:sz w:val="24"/>
          <w:szCs w:val="24"/>
        </w:rPr>
      </w:pPr>
      <w:r w:rsidRPr="00072960">
        <w:rPr>
          <w:rFonts w:ascii="Times New Roman" w:hAnsi="Times New Roman" w:cs="Times New Roman"/>
          <w:sz w:val="24"/>
          <w:szCs w:val="24"/>
        </w:rPr>
        <w:t xml:space="preserve">Linked CSOs with government institutions </w:t>
      </w:r>
    </w:p>
    <w:p w:rsidR="00072960" w:rsidRPr="00072960" w:rsidRDefault="00072960" w:rsidP="006D62C6">
      <w:pPr>
        <w:pStyle w:val="ListParagraph"/>
        <w:numPr>
          <w:ilvl w:val="0"/>
          <w:numId w:val="22"/>
        </w:numPr>
        <w:spacing w:after="0" w:line="240" w:lineRule="auto"/>
        <w:jc w:val="both"/>
        <w:rPr>
          <w:rFonts w:ascii="Times New Roman" w:hAnsi="Times New Roman" w:cs="Times New Roman"/>
          <w:sz w:val="24"/>
          <w:szCs w:val="24"/>
        </w:rPr>
      </w:pPr>
      <w:r w:rsidRPr="00072960">
        <w:rPr>
          <w:rFonts w:ascii="Times New Roman" w:hAnsi="Times New Roman" w:cs="Times New Roman"/>
          <w:sz w:val="24"/>
          <w:szCs w:val="24"/>
        </w:rPr>
        <w:t xml:space="preserve">Strengthened the financial resource base for CSOs and expanded their outreach. </w:t>
      </w:r>
    </w:p>
    <w:p w:rsidR="00072960" w:rsidRDefault="00072960" w:rsidP="006D62C6">
      <w:pPr>
        <w:spacing w:after="0" w:line="240" w:lineRule="auto"/>
        <w:jc w:val="both"/>
        <w:rPr>
          <w:rFonts w:ascii="Times New Roman" w:hAnsi="Times New Roman" w:cs="Times New Roman"/>
          <w:sz w:val="24"/>
          <w:szCs w:val="24"/>
        </w:rPr>
      </w:pPr>
    </w:p>
    <w:p w:rsidR="00072960" w:rsidRPr="00A032B0" w:rsidRDefault="00072960" w:rsidP="006D62C6">
      <w:pPr>
        <w:spacing w:after="0" w:line="240" w:lineRule="auto"/>
        <w:jc w:val="both"/>
        <w:rPr>
          <w:rFonts w:ascii="Times New Roman" w:hAnsi="Times New Roman" w:cs="Times New Roman"/>
          <w:sz w:val="24"/>
          <w:szCs w:val="24"/>
        </w:rPr>
      </w:pPr>
      <w:r w:rsidRPr="00A032B0">
        <w:rPr>
          <w:rFonts w:ascii="Times New Roman" w:hAnsi="Times New Roman" w:cs="Times New Roman"/>
          <w:sz w:val="24"/>
          <w:szCs w:val="24"/>
        </w:rPr>
        <w:t xml:space="preserve">Several CSOs </w:t>
      </w:r>
      <w:r>
        <w:rPr>
          <w:rFonts w:ascii="Times New Roman" w:hAnsi="Times New Roman" w:cs="Times New Roman"/>
          <w:sz w:val="24"/>
          <w:szCs w:val="24"/>
        </w:rPr>
        <w:t xml:space="preserve">also </w:t>
      </w:r>
      <w:r w:rsidRPr="00A032B0">
        <w:rPr>
          <w:rFonts w:ascii="Times New Roman" w:hAnsi="Times New Roman" w:cs="Times New Roman"/>
          <w:sz w:val="24"/>
          <w:szCs w:val="24"/>
        </w:rPr>
        <w:t xml:space="preserve">claimed that the work that started </w:t>
      </w:r>
      <w:r w:rsidRPr="00FD3264">
        <w:rPr>
          <w:rFonts w:ascii="Times New Roman" w:hAnsi="Times New Roman" w:cs="Times New Roman"/>
          <w:sz w:val="24"/>
          <w:szCs w:val="24"/>
        </w:rPr>
        <w:t xml:space="preserve">with TSI support has continued after the programme stopped. For example, the lending groups </w:t>
      </w:r>
      <w:r w:rsidR="00FD3264" w:rsidRPr="00FD3264">
        <w:rPr>
          <w:rFonts w:ascii="Times New Roman" w:hAnsi="Times New Roman" w:cs="Times New Roman"/>
          <w:sz w:val="24"/>
          <w:szCs w:val="24"/>
        </w:rPr>
        <w:t xml:space="preserve">implemented through the local CSO, Child Development Foundation </w:t>
      </w:r>
      <w:r w:rsidRPr="00FD3264">
        <w:rPr>
          <w:rFonts w:ascii="Times New Roman" w:hAnsi="Times New Roman" w:cs="Times New Roman"/>
          <w:sz w:val="24"/>
          <w:szCs w:val="24"/>
        </w:rPr>
        <w:t>expanded from 15 to 30</w:t>
      </w:r>
      <w:r w:rsidR="00FD3264" w:rsidRPr="00FD3264">
        <w:rPr>
          <w:rFonts w:ascii="Times New Roman" w:hAnsi="Times New Roman" w:cs="Times New Roman"/>
          <w:sz w:val="24"/>
          <w:szCs w:val="24"/>
        </w:rPr>
        <w:t>.</w:t>
      </w:r>
    </w:p>
    <w:p w:rsidR="00072960" w:rsidRPr="00A032B0" w:rsidRDefault="00072960" w:rsidP="00072960">
      <w:pPr>
        <w:spacing w:after="0" w:line="240" w:lineRule="auto"/>
        <w:rPr>
          <w:rFonts w:ascii="Times New Roman" w:hAnsi="Times New Roman" w:cs="Times New Roman"/>
          <w:sz w:val="24"/>
          <w:szCs w:val="24"/>
        </w:rPr>
      </w:pPr>
    </w:p>
    <w:p w:rsidR="0069737E" w:rsidRPr="0069737E" w:rsidRDefault="00F13402" w:rsidP="006D62C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5.5.3 TSI </w:t>
      </w:r>
      <w:r w:rsidR="00483BE8">
        <w:rPr>
          <w:rFonts w:asciiTheme="majorBidi" w:hAnsiTheme="majorBidi" w:cstheme="majorBidi"/>
          <w:b/>
          <w:bCs/>
          <w:sz w:val="24"/>
          <w:szCs w:val="24"/>
        </w:rPr>
        <w:t xml:space="preserve">Added Value and </w:t>
      </w:r>
      <w:r w:rsidR="0069737E" w:rsidRPr="0069737E">
        <w:rPr>
          <w:rFonts w:asciiTheme="majorBidi" w:hAnsiTheme="majorBidi" w:cstheme="majorBidi"/>
          <w:b/>
          <w:bCs/>
          <w:sz w:val="24"/>
          <w:szCs w:val="24"/>
        </w:rPr>
        <w:t>Lessons:</w:t>
      </w:r>
    </w:p>
    <w:p w:rsidR="00DA26C0" w:rsidRPr="0069737E" w:rsidRDefault="0098630A" w:rsidP="006D62C6">
      <w:pPr>
        <w:spacing w:after="0" w:line="240" w:lineRule="auto"/>
        <w:jc w:val="both"/>
        <w:rPr>
          <w:rFonts w:asciiTheme="majorBidi" w:hAnsiTheme="majorBidi" w:cstheme="majorBidi"/>
          <w:sz w:val="24"/>
          <w:szCs w:val="24"/>
        </w:rPr>
      </w:pPr>
      <w:r w:rsidRPr="0069737E">
        <w:rPr>
          <w:rFonts w:asciiTheme="majorBidi" w:hAnsiTheme="majorBidi" w:cstheme="majorBidi"/>
          <w:sz w:val="24"/>
          <w:szCs w:val="24"/>
        </w:rPr>
        <w:t>The programme added value was seen in the following:</w:t>
      </w:r>
    </w:p>
    <w:p w:rsidR="0098630A" w:rsidRPr="00483BE8" w:rsidRDefault="0098630A" w:rsidP="006D62C6">
      <w:pPr>
        <w:pStyle w:val="ListParagraph"/>
        <w:numPr>
          <w:ilvl w:val="0"/>
          <w:numId w:val="9"/>
        </w:numPr>
        <w:spacing w:after="0" w:line="240" w:lineRule="auto"/>
        <w:jc w:val="both"/>
        <w:rPr>
          <w:rFonts w:asciiTheme="majorBidi" w:hAnsiTheme="majorBidi" w:cstheme="majorBidi"/>
          <w:sz w:val="24"/>
          <w:szCs w:val="24"/>
        </w:rPr>
      </w:pPr>
      <w:r w:rsidRPr="0069737E">
        <w:rPr>
          <w:rFonts w:asciiTheme="majorBidi" w:hAnsiTheme="majorBidi" w:cstheme="majorBidi"/>
          <w:sz w:val="24"/>
          <w:szCs w:val="24"/>
        </w:rPr>
        <w:t xml:space="preserve">It represent a modality for UN agencies </w:t>
      </w:r>
      <w:r w:rsidR="0069737E" w:rsidRPr="0069737E">
        <w:rPr>
          <w:rFonts w:asciiTheme="majorBidi" w:eastAsia="Calibri" w:hAnsiTheme="majorBidi" w:cstheme="majorBidi"/>
          <w:sz w:val="24"/>
          <w:szCs w:val="24"/>
        </w:rPr>
        <w:t>a successful inter-agency partnership</w:t>
      </w:r>
      <w:r w:rsidR="0069737E" w:rsidRPr="0069737E">
        <w:rPr>
          <w:rFonts w:asciiTheme="majorBidi" w:hAnsiTheme="majorBidi" w:cstheme="majorBidi"/>
          <w:sz w:val="24"/>
          <w:szCs w:val="24"/>
        </w:rPr>
        <w:t xml:space="preserve"> </w:t>
      </w:r>
      <w:r w:rsidRPr="0069737E">
        <w:rPr>
          <w:rFonts w:asciiTheme="majorBidi" w:hAnsiTheme="majorBidi" w:cstheme="majorBidi"/>
          <w:sz w:val="24"/>
          <w:szCs w:val="24"/>
        </w:rPr>
        <w:t>and joint implementation in the east, which, by virt</w:t>
      </w:r>
      <w:r w:rsidR="0069737E" w:rsidRPr="0069737E">
        <w:rPr>
          <w:rFonts w:asciiTheme="majorBidi" w:hAnsiTheme="majorBidi" w:cstheme="majorBidi"/>
          <w:sz w:val="24"/>
          <w:szCs w:val="24"/>
        </w:rPr>
        <w:t>u</w:t>
      </w:r>
      <w:r w:rsidRPr="0069737E">
        <w:rPr>
          <w:rFonts w:asciiTheme="majorBidi" w:hAnsiTheme="majorBidi" w:cstheme="majorBidi"/>
          <w:sz w:val="24"/>
          <w:szCs w:val="24"/>
        </w:rPr>
        <w:t>e of their mandate</w:t>
      </w:r>
      <w:r w:rsidR="0069737E" w:rsidRPr="0069737E">
        <w:rPr>
          <w:rFonts w:asciiTheme="majorBidi" w:hAnsiTheme="majorBidi" w:cstheme="majorBidi"/>
          <w:sz w:val="24"/>
          <w:szCs w:val="24"/>
        </w:rPr>
        <w:t>, provided an opportunity</w:t>
      </w:r>
      <w:r w:rsidRPr="0069737E">
        <w:rPr>
          <w:rFonts w:asciiTheme="majorBidi" w:hAnsiTheme="majorBidi" w:cstheme="majorBidi"/>
          <w:sz w:val="24"/>
          <w:szCs w:val="24"/>
        </w:rPr>
        <w:t xml:space="preserve"> to combine addressing both the temporary </w:t>
      </w:r>
      <w:r w:rsidRPr="00483BE8">
        <w:rPr>
          <w:rFonts w:asciiTheme="majorBidi" w:hAnsiTheme="majorBidi" w:cstheme="majorBidi"/>
          <w:sz w:val="24"/>
          <w:szCs w:val="24"/>
        </w:rPr>
        <w:t>problem</w:t>
      </w:r>
      <w:r w:rsidR="0069737E" w:rsidRPr="00483BE8">
        <w:rPr>
          <w:rFonts w:asciiTheme="majorBidi" w:hAnsiTheme="majorBidi" w:cstheme="majorBidi"/>
          <w:sz w:val="24"/>
          <w:szCs w:val="24"/>
        </w:rPr>
        <w:t>s</w:t>
      </w:r>
      <w:r w:rsidRPr="00483BE8">
        <w:rPr>
          <w:rFonts w:asciiTheme="majorBidi" w:hAnsiTheme="majorBidi" w:cstheme="majorBidi"/>
          <w:sz w:val="24"/>
          <w:szCs w:val="24"/>
        </w:rPr>
        <w:t xml:space="preserve"> of the refugees </w:t>
      </w:r>
      <w:r w:rsidR="0069737E" w:rsidRPr="00483BE8">
        <w:rPr>
          <w:rFonts w:asciiTheme="majorBidi" w:hAnsiTheme="majorBidi" w:cstheme="majorBidi"/>
          <w:sz w:val="24"/>
          <w:szCs w:val="24"/>
        </w:rPr>
        <w:t xml:space="preserve">by </w:t>
      </w:r>
      <w:r w:rsidRPr="00483BE8">
        <w:rPr>
          <w:rFonts w:asciiTheme="majorBidi" w:hAnsiTheme="majorBidi" w:cstheme="majorBidi"/>
          <w:sz w:val="24"/>
          <w:szCs w:val="24"/>
        </w:rPr>
        <w:t xml:space="preserve">UNHCR and the long term development  problems of the Sudanese </w:t>
      </w:r>
      <w:r w:rsidR="0069737E" w:rsidRPr="00483BE8">
        <w:rPr>
          <w:rFonts w:asciiTheme="majorBidi" w:hAnsiTheme="majorBidi" w:cstheme="majorBidi"/>
          <w:sz w:val="24"/>
          <w:szCs w:val="24"/>
        </w:rPr>
        <w:t xml:space="preserve">by </w:t>
      </w:r>
      <w:r w:rsidRPr="00483BE8">
        <w:rPr>
          <w:rFonts w:asciiTheme="majorBidi" w:hAnsiTheme="majorBidi" w:cstheme="majorBidi"/>
          <w:sz w:val="24"/>
          <w:szCs w:val="24"/>
        </w:rPr>
        <w:t>UNDP</w:t>
      </w:r>
    </w:p>
    <w:p w:rsidR="00483BE8" w:rsidRPr="00483BE8" w:rsidRDefault="000B39BB" w:rsidP="006D62C6">
      <w:pPr>
        <w:pStyle w:val="ListParagraph"/>
        <w:numPr>
          <w:ilvl w:val="0"/>
          <w:numId w:val="9"/>
        </w:numPr>
        <w:spacing w:after="0" w:line="240" w:lineRule="auto"/>
        <w:jc w:val="both"/>
        <w:rPr>
          <w:rFonts w:asciiTheme="majorBidi" w:hAnsiTheme="majorBidi" w:cstheme="majorBidi"/>
          <w:sz w:val="24"/>
          <w:szCs w:val="24"/>
        </w:rPr>
      </w:pPr>
      <w:r w:rsidRPr="00483BE8">
        <w:rPr>
          <w:rFonts w:asciiTheme="majorBidi" w:hAnsiTheme="majorBidi" w:cstheme="majorBidi"/>
          <w:sz w:val="24"/>
          <w:szCs w:val="24"/>
        </w:rPr>
        <w:t>Addressing both refugees and host community needs</w:t>
      </w:r>
      <w:r w:rsidR="00A54BDA" w:rsidRPr="00483BE8">
        <w:rPr>
          <w:rFonts w:asciiTheme="majorBidi" w:hAnsiTheme="majorBidi" w:cstheme="majorBidi"/>
          <w:sz w:val="24"/>
          <w:szCs w:val="24"/>
        </w:rPr>
        <w:t xml:space="preserve">, a merger of humanitarian and development </w:t>
      </w:r>
      <w:r w:rsidR="006D1717" w:rsidRPr="00483BE8">
        <w:rPr>
          <w:rFonts w:asciiTheme="majorBidi" w:hAnsiTheme="majorBidi" w:cstheme="majorBidi"/>
          <w:sz w:val="24"/>
          <w:szCs w:val="24"/>
        </w:rPr>
        <w:t>work</w:t>
      </w:r>
    </w:p>
    <w:p w:rsidR="00483BE8" w:rsidRPr="00483BE8" w:rsidRDefault="0069737E" w:rsidP="006D62C6">
      <w:pPr>
        <w:pStyle w:val="ListParagraph"/>
        <w:numPr>
          <w:ilvl w:val="0"/>
          <w:numId w:val="9"/>
        </w:numPr>
        <w:spacing w:after="0" w:line="240" w:lineRule="auto"/>
        <w:jc w:val="both"/>
        <w:rPr>
          <w:rFonts w:ascii="Times New Roman" w:hAnsi="Times New Roman" w:cs="Times New Roman"/>
          <w:sz w:val="24"/>
          <w:szCs w:val="24"/>
        </w:rPr>
      </w:pPr>
      <w:r w:rsidRPr="00483BE8">
        <w:rPr>
          <w:rFonts w:asciiTheme="majorBidi" w:hAnsiTheme="majorBidi" w:cstheme="majorBidi"/>
          <w:sz w:val="24"/>
          <w:szCs w:val="24"/>
        </w:rPr>
        <w:t>Bringing together government and CSOs as partners in implementation</w:t>
      </w:r>
    </w:p>
    <w:p w:rsidR="00483BE8" w:rsidRPr="00483BE8" w:rsidRDefault="00483BE8" w:rsidP="006D62C6">
      <w:pPr>
        <w:pStyle w:val="ListParagraph"/>
        <w:numPr>
          <w:ilvl w:val="0"/>
          <w:numId w:val="9"/>
        </w:numPr>
        <w:spacing w:after="0" w:line="240" w:lineRule="auto"/>
        <w:jc w:val="both"/>
        <w:rPr>
          <w:rFonts w:ascii="Times New Roman" w:hAnsi="Times New Roman" w:cs="Times New Roman"/>
          <w:sz w:val="24"/>
          <w:szCs w:val="24"/>
        </w:rPr>
      </w:pPr>
      <w:r w:rsidRPr="00483BE8">
        <w:rPr>
          <w:rFonts w:ascii="Times New Roman" w:hAnsi="Times New Roman" w:cs="Times New Roman"/>
          <w:sz w:val="24"/>
          <w:szCs w:val="24"/>
        </w:rPr>
        <w:t>Work with civil society reaches communities faster and effectively with higher level of accountability, although the capacity of the CSO sector needs to be enhanced</w:t>
      </w:r>
    </w:p>
    <w:p w:rsidR="00483BE8" w:rsidRPr="00483BE8" w:rsidRDefault="00BD6126" w:rsidP="006D62C6">
      <w:pPr>
        <w:pStyle w:val="ListParagraph"/>
        <w:numPr>
          <w:ilvl w:val="0"/>
          <w:numId w:val="9"/>
        </w:numPr>
        <w:spacing w:after="0" w:line="240" w:lineRule="auto"/>
        <w:jc w:val="both"/>
        <w:rPr>
          <w:rFonts w:ascii="Times New Roman" w:hAnsi="Times New Roman" w:cs="Times New Roman"/>
          <w:sz w:val="24"/>
          <w:szCs w:val="24"/>
        </w:rPr>
      </w:pPr>
      <w:r w:rsidRPr="00483BE8">
        <w:rPr>
          <w:rFonts w:asciiTheme="majorBidi" w:eastAsia="Calibri" w:hAnsiTheme="majorBidi" w:cstheme="majorBidi"/>
          <w:sz w:val="24"/>
          <w:szCs w:val="24"/>
        </w:rPr>
        <w:t>The introduction of the very-small projects which transform beneficiaries from dependency to credit-worthiness and qualify them to access microfinance</w:t>
      </w:r>
      <w:r w:rsidR="000614D7" w:rsidRPr="00483BE8">
        <w:rPr>
          <w:rFonts w:asciiTheme="majorBidi" w:eastAsia="Calibri" w:hAnsiTheme="majorBidi" w:cstheme="majorBidi"/>
          <w:sz w:val="24"/>
          <w:szCs w:val="24"/>
        </w:rPr>
        <w:t xml:space="preserve"> </w:t>
      </w:r>
      <w:r w:rsidRPr="00483BE8">
        <w:rPr>
          <w:rFonts w:asciiTheme="majorBidi" w:eastAsia="Calibri" w:hAnsiTheme="majorBidi" w:cstheme="majorBidi"/>
          <w:sz w:val="24"/>
          <w:szCs w:val="24"/>
        </w:rPr>
        <w:t>institution with some experience and self confidence</w:t>
      </w:r>
    </w:p>
    <w:p w:rsidR="00A54BDA" w:rsidRPr="00483BE8" w:rsidRDefault="00A54BDA" w:rsidP="006D62C6">
      <w:pPr>
        <w:pStyle w:val="ListParagraph"/>
        <w:numPr>
          <w:ilvl w:val="0"/>
          <w:numId w:val="9"/>
        </w:numPr>
        <w:spacing w:after="0" w:line="240" w:lineRule="auto"/>
        <w:jc w:val="both"/>
        <w:rPr>
          <w:rFonts w:ascii="Times New Roman" w:hAnsi="Times New Roman" w:cs="Times New Roman"/>
          <w:sz w:val="24"/>
          <w:szCs w:val="24"/>
        </w:rPr>
      </w:pPr>
      <w:r w:rsidRPr="00483BE8">
        <w:rPr>
          <w:rFonts w:ascii="Times New Roman" w:hAnsi="Times New Roman" w:cs="Times New Roman"/>
          <w:sz w:val="24"/>
          <w:szCs w:val="24"/>
        </w:rPr>
        <w:t>There is a need to engage all stakeholders, including NISS, in the process of the project formulation to avoid delays and/or interruptions</w:t>
      </w:r>
    </w:p>
    <w:p w:rsidR="00A54BDA" w:rsidRDefault="00A54BDA" w:rsidP="006D62C6">
      <w:pPr>
        <w:spacing w:after="0" w:line="240" w:lineRule="auto"/>
        <w:jc w:val="both"/>
        <w:rPr>
          <w:rFonts w:asciiTheme="majorBidi" w:eastAsia="Calibri" w:hAnsiTheme="majorBidi" w:cstheme="majorBidi"/>
          <w:sz w:val="24"/>
          <w:szCs w:val="24"/>
        </w:rPr>
      </w:pPr>
    </w:p>
    <w:p w:rsidR="005E748B" w:rsidRPr="005E748B" w:rsidRDefault="005E748B" w:rsidP="00072960">
      <w:pPr>
        <w:spacing w:after="0" w:line="24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5.5.4 </w:t>
      </w:r>
      <w:r w:rsidRPr="005E748B">
        <w:rPr>
          <w:rFonts w:asciiTheme="majorBidi" w:eastAsia="Calibri" w:hAnsiTheme="majorBidi" w:cstheme="majorBidi"/>
          <w:b/>
          <w:bCs/>
          <w:sz w:val="24"/>
          <w:szCs w:val="24"/>
        </w:rPr>
        <w:t>Critique of TSI:</w:t>
      </w:r>
    </w:p>
    <w:p w:rsidR="000614D7" w:rsidRPr="0069737E" w:rsidRDefault="0069737E" w:rsidP="00072960">
      <w:pPr>
        <w:spacing w:after="0" w:line="240" w:lineRule="auto"/>
        <w:jc w:val="both"/>
        <w:rPr>
          <w:rFonts w:asciiTheme="majorBidi" w:eastAsia="Calibri" w:hAnsiTheme="majorBidi" w:cstheme="majorBidi"/>
          <w:sz w:val="24"/>
          <w:szCs w:val="24"/>
        </w:rPr>
      </w:pPr>
      <w:r w:rsidRPr="0069737E">
        <w:rPr>
          <w:rFonts w:asciiTheme="majorBidi" w:eastAsia="Calibri" w:hAnsiTheme="majorBidi" w:cstheme="majorBidi"/>
          <w:sz w:val="24"/>
          <w:szCs w:val="24"/>
        </w:rPr>
        <w:t xml:space="preserve">The programme </w:t>
      </w:r>
      <w:r w:rsidR="00072960">
        <w:rPr>
          <w:rFonts w:asciiTheme="majorBidi" w:eastAsia="Calibri" w:hAnsiTheme="majorBidi" w:cstheme="majorBidi"/>
          <w:sz w:val="24"/>
          <w:szCs w:val="24"/>
        </w:rPr>
        <w:t>ha</w:t>
      </w:r>
      <w:r w:rsidRPr="0069737E">
        <w:rPr>
          <w:rFonts w:asciiTheme="majorBidi" w:eastAsia="Calibri" w:hAnsiTheme="majorBidi" w:cstheme="majorBidi"/>
          <w:sz w:val="24"/>
          <w:szCs w:val="24"/>
        </w:rPr>
        <w:t xml:space="preserve">s </w:t>
      </w:r>
      <w:r w:rsidR="00072960">
        <w:rPr>
          <w:rFonts w:asciiTheme="majorBidi" w:eastAsia="Calibri" w:hAnsiTheme="majorBidi" w:cstheme="majorBidi"/>
          <w:sz w:val="24"/>
          <w:szCs w:val="24"/>
        </w:rPr>
        <w:t xml:space="preserve">been </w:t>
      </w:r>
      <w:r w:rsidRPr="0069737E">
        <w:rPr>
          <w:rFonts w:asciiTheme="majorBidi" w:eastAsia="Calibri" w:hAnsiTheme="majorBidi" w:cstheme="majorBidi"/>
          <w:sz w:val="24"/>
          <w:szCs w:val="24"/>
        </w:rPr>
        <w:t>criticized for:</w:t>
      </w:r>
    </w:p>
    <w:p w:rsidR="000614D7" w:rsidRPr="004D29EF" w:rsidRDefault="000614D7" w:rsidP="007D1AF6">
      <w:pPr>
        <w:pStyle w:val="ListParagraph"/>
        <w:numPr>
          <w:ilvl w:val="0"/>
          <w:numId w:val="10"/>
        </w:numPr>
        <w:spacing w:after="0" w:line="240" w:lineRule="auto"/>
        <w:jc w:val="both"/>
        <w:rPr>
          <w:rFonts w:asciiTheme="majorBidi" w:eastAsia="Calibri" w:hAnsiTheme="majorBidi" w:cstheme="majorBidi"/>
          <w:sz w:val="24"/>
          <w:szCs w:val="24"/>
        </w:rPr>
      </w:pPr>
      <w:r w:rsidRPr="0069737E">
        <w:rPr>
          <w:rFonts w:asciiTheme="majorBidi" w:eastAsia="Calibri" w:hAnsiTheme="majorBidi" w:cstheme="majorBidi"/>
          <w:sz w:val="24"/>
          <w:szCs w:val="24"/>
        </w:rPr>
        <w:t xml:space="preserve">Although the programme involved a major capacity development component for localities and several of its activities were implemented by or in collaboration with government line </w:t>
      </w:r>
      <w:r w:rsidRPr="004D29EF">
        <w:rPr>
          <w:rFonts w:asciiTheme="majorBidi" w:eastAsia="Calibri" w:hAnsiTheme="majorBidi" w:cstheme="majorBidi"/>
          <w:sz w:val="24"/>
          <w:szCs w:val="24"/>
        </w:rPr>
        <w:t>ministries, the issue of national ownership seem</w:t>
      </w:r>
      <w:r w:rsidR="007D3F8A" w:rsidRPr="004D29EF">
        <w:rPr>
          <w:rFonts w:asciiTheme="majorBidi" w:eastAsia="Calibri" w:hAnsiTheme="majorBidi" w:cstheme="majorBidi"/>
          <w:sz w:val="24"/>
          <w:szCs w:val="24"/>
        </w:rPr>
        <w:t>s</w:t>
      </w:r>
      <w:r w:rsidRPr="004D29EF">
        <w:rPr>
          <w:rFonts w:asciiTheme="majorBidi" w:eastAsia="Calibri" w:hAnsiTheme="majorBidi" w:cstheme="majorBidi"/>
          <w:sz w:val="24"/>
          <w:szCs w:val="24"/>
        </w:rPr>
        <w:t xml:space="preserve"> not to have been adequately addressed in the design. </w:t>
      </w:r>
      <w:r w:rsidR="007D3F8A" w:rsidRPr="004D29EF">
        <w:rPr>
          <w:rFonts w:asciiTheme="majorBidi" w:eastAsia="Calibri" w:hAnsiTheme="majorBidi" w:cstheme="majorBidi"/>
          <w:sz w:val="24"/>
          <w:szCs w:val="24"/>
        </w:rPr>
        <w:t xml:space="preserve">Engagement of concerned government institutions during project formulation and consultation on both components and modality of implementation is critical to ensure the buy-in and support during implementation. </w:t>
      </w:r>
    </w:p>
    <w:p w:rsidR="006D62C6" w:rsidRPr="004D29EF" w:rsidRDefault="006D62C6" w:rsidP="007D1AF6">
      <w:pPr>
        <w:pStyle w:val="ListParagraph"/>
        <w:numPr>
          <w:ilvl w:val="0"/>
          <w:numId w:val="10"/>
        </w:numPr>
        <w:spacing w:after="0" w:line="240" w:lineRule="auto"/>
        <w:jc w:val="both"/>
        <w:rPr>
          <w:rFonts w:asciiTheme="majorBidi" w:eastAsia="Calibri" w:hAnsiTheme="majorBidi" w:cstheme="majorBidi"/>
          <w:sz w:val="24"/>
          <w:szCs w:val="24"/>
        </w:rPr>
      </w:pPr>
      <w:r w:rsidRPr="004D29EF">
        <w:rPr>
          <w:rFonts w:asciiTheme="majorBidi" w:eastAsia="Calibri" w:hAnsiTheme="majorBidi" w:cstheme="majorBidi"/>
          <w:sz w:val="24"/>
          <w:szCs w:val="24"/>
        </w:rPr>
        <w:t>The programme was not preceded by the appropriate social and economic studies</w:t>
      </w:r>
    </w:p>
    <w:p w:rsidR="000614D7" w:rsidRPr="004D29EF" w:rsidRDefault="007D3F8A" w:rsidP="007D1AF6">
      <w:pPr>
        <w:pStyle w:val="ListParagraph"/>
        <w:numPr>
          <w:ilvl w:val="0"/>
          <w:numId w:val="10"/>
        </w:numPr>
        <w:autoSpaceDE w:val="0"/>
        <w:autoSpaceDN w:val="0"/>
        <w:adjustRightInd w:val="0"/>
        <w:spacing w:after="0" w:line="240" w:lineRule="auto"/>
        <w:jc w:val="both"/>
        <w:rPr>
          <w:rFonts w:asciiTheme="majorBidi" w:eastAsia="Calibri" w:hAnsiTheme="majorBidi" w:cstheme="majorBidi"/>
          <w:sz w:val="24"/>
          <w:szCs w:val="24"/>
        </w:rPr>
      </w:pPr>
      <w:r w:rsidRPr="004D29EF">
        <w:rPr>
          <w:rFonts w:asciiTheme="majorBidi" w:eastAsia="Calibri" w:hAnsiTheme="majorBidi" w:cstheme="majorBidi"/>
          <w:sz w:val="24"/>
          <w:szCs w:val="24"/>
        </w:rPr>
        <w:t xml:space="preserve">TSI design, despite its sensitive political and social nature, did not include a political wing </w:t>
      </w:r>
      <w:r w:rsidR="006D62C6" w:rsidRPr="004D29EF">
        <w:rPr>
          <w:rFonts w:asciiTheme="majorBidi" w:eastAsia="Calibri" w:hAnsiTheme="majorBidi" w:cstheme="majorBidi"/>
          <w:sz w:val="24"/>
          <w:szCs w:val="24"/>
        </w:rPr>
        <w:t xml:space="preserve">(e.g. work with State Assemblies) </w:t>
      </w:r>
      <w:r w:rsidRPr="004D29EF">
        <w:rPr>
          <w:rFonts w:asciiTheme="majorBidi" w:eastAsia="Calibri" w:hAnsiTheme="majorBidi" w:cstheme="majorBidi"/>
          <w:sz w:val="24"/>
          <w:szCs w:val="24"/>
        </w:rPr>
        <w:t>as part of the actors</w:t>
      </w:r>
      <w:r w:rsidR="000C1A2D" w:rsidRPr="004D29EF">
        <w:rPr>
          <w:rFonts w:asciiTheme="majorBidi" w:eastAsia="Calibri" w:hAnsiTheme="majorBidi" w:cstheme="majorBidi"/>
          <w:sz w:val="24"/>
          <w:szCs w:val="24"/>
        </w:rPr>
        <w:t xml:space="preserve"> and hence failed to secure the protection it needed to continue</w:t>
      </w:r>
    </w:p>
    <w:p w:rsidR="000C1A2D" w:rsidRPr="004D29EF" w:rsidRDefault="000C1A2D" w:rsidP="007D1AF6">
      <w:pPr>
        <w:pStyle w:val="ListParagraph"/>
        <w:numPr>
          <w:ilvl w:val="0"/>
          <w:numId w:val="10"/>
        </w:numPr>
        <w:autoSpaceDE w:val="0"/>
        <w:autoSpaceDN w:val="0"/>
        <w:adjustRightInd w:val="0"/>
        <w:spacing w:after="0" w:line="240" w:lineRule="auto"/>
        <w:jc w:val="both"/>
        <w:rPr>
          <w:rFonts w:asciiTheme="majorBidi" w:eastAsia="Calibri" w:hAnsiTheme="majorBidi" w:cstheme="majorBidi"/>
          <w:sz w:val="24"/>
          <w:szCs w:val="24"/>
        </w:rPr>
      </w:pPr>
      <w:r w:rsidRPr="004D29EF">
        <w:rPr>
          <w:rFonts w:asciiTheme="majorBidi" w:eastAsia="Calibri" w:hAnsiTheme="majorBidi" w:cstheme="majorBidi"/>
          <w:sz w:val="24"/>
          <w:szCs w:val="24"/>
        </w:rPr>
        <w:lastRenderedPageBreak/>
        <w:t>There was little coordination between the numerous actors involved, particularly CSOs working with local communities the thing that irritated communities, caused duplication and completion among CSOs and reduced the value and impact of the software interventions</w:t>
      </w:r>
    </w:p>
    <w:p w:rsidR="000C1A2D" w:rsidRPr="004D29EF" w:rsidRDefault="000C1A2D" w:rsidP="007D1AF6">
      <w:pPr>
        <w:pStyle w:val="ListParagraph"/>
        <w:numPr>
          <w:ilvl w:val="0"/>
          <w:numId w:val="10"/>
        </w:numPr>
        <w:autoSpaceDE w:val="0"/>
        <w:autoSpaceDN w:val="0"/>
        <w:adjustRightInd w:val="0"/>
        <w:spacing w:after="0" w:line="240" w:lineRule="auto"/>
        <w:jc w:val="both"/>
        <w:rPr>
          <w:rFonts w:asciiTheme="majorBidi" w:eastAsia="Calibri" w:hAnsiTheme="majorBidi" w:cstheme="majorBidi"/>
          <w:sz w:val="24"/>
          <w:szCs w:val="24"/>
        </w:rPr>
      </w:pPr>
      <w:r w:rsidRPr="004D29EF">
        <w:rPr>
          <w:rFonts w:asciiTheme="majorBidi" w:eastAsia="Calibri" w:hAnsiTheme="majorBidi" w:cstheme="majorBidi"/>
          <w:sz w:val="24"/>
          <w:szCs w:val="24"/>
        </w:rPr>
        <w:t>Although a large number of CSOs was involved in implementation, they were by and large doers and barely involved in planning. Besides, there was no adequate capacity development component for the participating CSOs in the programme</w:t>
      </w:r>
    </w:p>
    <w:p w:rsidR="006D62C6" w:rsidRPr="004D29EF" w:rsidRDefault="006D62C6" w:rsidP="006D62C6">
      <w:pPr>
        <w:pStyle w:val="ListParagraph"/>
        <w:numPr>
          <w:ilvl w:val="0"/>
          <w:numId w:val="10"/>
        </w:numPr>
        <w:autoSpaceDE w:val="0"/>
        <w:autoSpaceDN w:val="0"/>
        <w:adjustRightInd w:val="0"/>
        <w:spacing w:after="0" w:line="240" w:lineRule="auto"/>
        <w:jc w:val="both"/>
        <w:rPr>
          <w:rFonts w:asciiTheme="majorBidi" w:eastAsia="Calibri" w:hAnsiTheme="majorBidi" w:cstheme="majorBidi"/>
          <w:sz w:val="24"/>
          <w:szCs w:val="24"/>
        </w:rPr>
      </w:pPr>
      <w:r w:rsidRPr="004D29EF">
        <w:rPr>
          <w:rFonts w:asciiTheme="majorBidi" w:eastAsia="Calibri" w:hAnsiTheme="majorBidi" w:cstheme="majorBidi"/>
          <w:sz w:val="24"/>
          <w:szCs w:val="24"/>
        </w:rPr>
        <w:t>Delays experienced in the implementation of some activities and failure to honor some commitments, such as the delivery of tractors that are still with UNDP</w:t>
      </w:r>
    </w:p>
    <w:p w:rsidR="00072960" w:rsidRPr="004D29EF" w:rsidRDefault="00072960" w:rsidP="007D1AF6">
      <w:pPr>
        <w:pStyle w:val="ListParagraph"/>
        <w:numPr>
          <w:ilvl w:val="0"/>
          <w:numId w:val="10"/>
        </w:numPr>
        <w:autoSpaceDE w:val="0"/>
        <w:autoSpaceDN w:val="0"/>
        <w:adjustRightInd w:val="0"/>
        <w:spacing w:after="0" w:line="240" w:lineRule="auto"/>
        <w:jc w:val="both"/>
        <w:rPr>
          <w:rFonts w:asciiTheme="majorBidi" w:eastAsia="Calibri" w:hAnsiTheme="majorBidi" w:cstheme="majorBidi"/>
          <w:sz w:val="24"/>
          <w:szCs w:val="24"/>
        </w:rPr>
      </w:pPr>
      <w:r w:rsidRPr="004D29EF">
        <w:rPr>
          <w:rFonts w:asciiTheme="majorBidi" w:eastAsia="Calibri" w:hAnsiTheme="majorBidi" w:cstheme="majorBidi"/>
          <w:sz w:val="24"/>
          <w:szCs w:val="24"/>
        </w:rPr>
        <w:t>Lack of a</w:t>
      </w:r>
      <w:r w:rsidR="008F62C2" w:rsidRPr="004D29EF">
        <w:rPr>
          <w:rFonts w:asciiTheme="majorBidi" w:eastAsia="Calibri" w:hAnsiTheme="majorBidi" w:cstheme="majorBidi"/>
          <w:sz w:val="24"/>
          <w:szCs w:val="24"/>
        </w:rPr>
        <w:t>n alternative</w:t>
      </w:r>
      <w:r w:rsidRPr="004D29EF">
        <w:rPr>
          <w:rFonts w:asciiTheme="majorBidi" w:eastAsia="Calibri" w:hAnsiTheme="majorBidi" w:cstheme="majorBidi"/>
          <w:sz w:val="24"/>
          <w:szCs w:val="24"/>
        </w:rPr>
        <w:t xml:space="preserve"> plan </w:t>
      </w:r>
      <w:r w:rsidR="008F62C2" w:rsidRPr="004D29EF">
        <w:rPr>
          <w:rFonts w:asciiTheme="majorBidi" w:eastAsia="Calibri" w:hAnsiTheme="majorBidi" w:cstheme="majorBidi"/>
          <w:sz w:val="24"/>
          <w:szCs w:val="24"/>
        </w:rPr>
        <w:t xml:space="preserve">(Plan </w:t>
      </w:r>
      <w:r w:rsidRPr="004D29EF">
        <w:rPr>
          <w:rFonts w:asciiTheme="majorBidi" w:eastAsia="Calibri" w:hAnsiTheme="majorBidi" w:cstheme="majorBidi"/>
          <w:sz w:val="24"/>
          <w:szCs w:val="24"/>
        </w:rPr>
        <w:t>B</w:t>
      </w:r>
      <w:r w:rsidR="008F62C2" w:rsidRPr="004D29EF">
        <w:rPr>
          <w:rFonts w:asciiTheme="majorBidi" w:eastAsia="Calibri" w:hAnsiTheme="majorBidi" w:cstheme="majorBidi"/>
          <w:sz w:val="24"/>
          <w:szCs w:val="24"/>
        </w:rPr>
        <w:t>)</w:t>
      </w:r>
      <w:r w:rsidRPr="004D29EF">
        <w:rPr>
          <w:rFonts w:asciiTheme="majorBidi" w:eastAsia="Calibri" w:hAnsiTheme="majorBidi" w:cstheme="majorBidi"/>
          <w:sz w:val="24"/>
          <w:szCs w:val="24"/>
        </w:rPr>
        <w:t xml:space="preserve"> and inadequate assessment of risks and preparation of remedies and alternative</w:t>
      </w:r>
    </w:p>
    <w:p w:rsidR="000C1A2D" w:rsidRDefault="000C1A2D" w:rsidP="007D3F8A">
      <w:pPr>
        <w:autoSpaceDE w:val="0"/>
        <w:autoSpaceDN w:val="0"/>
        <w:adjustRightInd w:val="0"/>
        <w:jc w:val="both"/>
        <w:rPr>
          <w:rFonts w:ascii="Calibri" w:eastAsia="Calibri" w:hAnsi="Calibri" w:cs="Arial"/>
        </w:rPr>
      </w:pPr>
    </w:p>
    <w:p w:rsidR="00CA0E87" w:rsidRPr="00F73B01" w:rsidRDefault="00191625" w:rsidP="00CA0E8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EB4B1D">
        <w:rPr>
          <w:rFonts w:ascii="Times New Roman" w:hAnsi="Times New Roman" w:cs="Times New Roman"/>
          <w:b/>
          <w:bCs/>
          <w:sz w:val="24"/>
          <w:szCs w:val="24"/>
        </w:rPr>
        <w:t xml:space="preserve">. </w:t>
      </w:r>
      <w:r w:rsidR="00CA0E87" w:rsidRPr="00F73B01">
        <w:rPr>
          <w:rFonts w:ascii="Times New Roman" w:hAnsi="Times New Roman" w:cs="Times New Roman"/>
          <w:b/>
          <w:bCs/>
          <w:sz w:val="24"/>
          <w:szCs w:val="24"/>
        </w:rPr>
        <w:t>Conclusion</w:t>
      </w:r>
    </w:p>
    <w:p w:rsidR="00CA0E87" w:rsidRPr="00F73B01" w:rsidRDefault="00CA0E87" w:rsidP="00CA0E87">
      <w:pPr>
        <w:autoSpaceDE w:val="0"/>
        <w:autoSpaceDN w:val="0"/>
        <w:adjustRightInd w:val="0"/>
        <w:spacing w:after="0" w:line="240" w:lineRule="auto"/>
        <w:jc w:val="both"/>
        <w:rPr>
          <w:rFonts w:ascii="Times New Roman" w:eastAsia="Calibri" w:hAnsi="Times New Roman" w:cs="Times New Roman"/>
          <w:sz w:val="24"/>
          <w:szCs w:val="24"/>
        </w:rPr>
      </w:pPr>
      <w:r w:rsidRPr="00F73B01">
        <w:rPr>
          <w:rFonts w:ascii="Times New Roman" w:eastAsia="Calibri" w:hAnsi="Times New Roman" w:cs="Times New Roman"/>
          <w:sz w:val="24"/>
          <w:szCs w:val="24"/>
        </w:rPr>
        <w:t>There are some stereo-typed fallacies that is influencing government planning orientation and hence UNDP and other development actors in the region which need to be changed. The new realities of the sharp decline in nomadic population and activities and the massi</w:t>
      </w:r>
      <w:r w:rsidR="00F73B01" w:rsidRPr="00F73B01">
        <w:rPr>
          <w:rFonts w:ascii="Times New Roman" w:eastAsia="Calibri" w:hAnsi="Times New Roman" w:cs="Times New Roman"/>
          <w:sz w:val="24"/>
          <w:szCs w:val="24"/>
        </w:rPr>
        <w:t>ve increase in urban population</w:t>
      </w:r>
      <w:r w:rsidRPr="00F73B01">
        <w:rPr>
          <w:rFonts w:ascii="Times New Roman" w:eastAsia="Calibri" w:hAnsi="Times New Roman" w:cs="Times New Roman"/>
          <w:sz w:val="24"/>
          <w:szCs w:val="24"/>
        </w:rPr>
        <w:t xml:space="preserve"> need to be responded to in terms of programme formulation and resource allocation. More efforts and resources need to be oriented to urban areas in the region as most towns in the region are now manifesting the problems of the rural areas, in addition to their own.</w:t>
      </w:r>
    </w:p>
    <w:p w:rsidR="00CA0E87" w:rsidRPr="00F73B01" w:rsidRDefault="00CA0E87" w:rsidP="00CA0E87">
      <w:pPr>
        <w:autoSpaceDE w:val="0"/>
        <w:autoSpaceDN w:val="0"/>
        <w:adjustRightInd w:val="0"/>
        <w:spacing w:after="0" w:line="240" w:lineRule="auto"/>
        <w:jc w:val="both"/>
        <w:rPr>
          <w:rFonts w:ascii="Times New Roman" w:eastAsia="Calibri" w:hAnsi="Times New Roman" w:cs="Times New Roman"/>
          <w:sz w:val="24"/>
          <w:szCs w:val="24"/>
        </w:rPr>
      </w:pPr>
    </w:p>
    <w:p w:rsidR="00CA0E87" w:rsidRPr="00F73B01" w:rsidRDefault="00CA0E87" w:rsidP="0052107B">
      <w:pPr>
        <w:autoSpaceDE w:val="0"/>
        <w:autoSpaceDN w:val="0"/>
        <w:adjustRightInd w:val="0"/>
        <w:spacing w:after="0" w:line="240" w:lineRule="auto"/>
        <w:jc w:val="both"/>
        <w:rPr>
          <w:rFonts w:ascii="Times New Roman" w:eastAsia="Calibri" w:hAnsi="Times New Roman" w:cs="Times New Roman"/>
          <w:sz w:val="24"/>
          <w:szCs w:val="24"/>
        </w:rPr>
      </w:pPr>
      <w:r w:rsidRPr="00F73B01">
        <w:rPr>
          <w:rFonts w:ascii="Times New Roman" w:eastAsia="Calibri" w:hAnsi="Times New Roman" w:cs="Times New Roman"/>
          <w:sz w:val="24"/>
          <w:szCs w:val="24"/>
        </w:rPr>
        <w:t>There is no one UN clear strategy for the east and each agency is working on their own on project by project basis, sometimes stepping on each others’ mandate, sometimes duplicating the work, and sometimes applying different approaches to the same community, thus reducing confidence in each other</w:t>
      </w:r>
    </w:p>
    <w:p w:rsidR="00CA0E87" w:rsidRPr="00F73B01" w:rsidRDefault="00CA0E87" w:rsidP="00CA0E87">
      <w:pPr>
        <w:autoSpaceDE w:val="0"/>
        <w:autoSpaceDN w:val="0"/>
        <w:adjustRightInd w:val="0"/>
        <w:spacing w:after="0" w:line="240" w:lineRule="auto"/>
        <w:jc w:val="both"/>
        <w:rPr>
          <w:rFonts w:ascii="Times New Roman" w:eastAsia="Calibri" w:hAnsi="Times New Roman" w:cs="Times New Roman"/>
          <w:sz w:val="24"/>
          <w:szCs w:val="24"/>
        </w:rPr>
      </w:pPr>
    </w:p>
    <w:p w:rsidR="00CA0E87" w:rsidRDefault="00CA0E87" w:rsidP="00CA0E87">
      <w:pPr>
        <w:autoSpaceDE w:val="0"/>
        <w:autoSpaceDN w:val="0"/>
        <w:adjustRightInd w:val="0"/>
        <w:spacing w:after="0" w:line="240" w:lineRule="auto"/>
        <w:jc w:val="both"/>
        <w:rPr>
          <w:rFonts w:ascii="Times New Roman" w:eastAsia="Calibri" w:hAnsi="Times New Roman" w:cs="Times New Roman"/>
          <w:sz w:val="24"/>
          <w:szCs w:val="24"/>
        </w:rPr>
      </w:pPr>
      <w:r w:rsidRPr="005D551E">
        <w:rPr>
          <w:rFonts w:ascii="Times New Roman" w:eastAsia="Calibri" w:hAnsi="Times New Roman" w:cs="Times New Roman"/>
          <w:sz w:val="24"/>
          <w:szCs w:val="24"/>
        </w:rPr>
        <w:t xml:space="preserve">The region suffers the endemic problems of rainfall variability and weak predictability, human displacement and fast urban population growth, widespread poverty, poor governance and institutional structures and the impact of conflict. New problems and development challenges in the region and threatening social peace which need urgent attention include the sharp rise in tribalism, spread of small arms and border-related problems on top of which is human trafficking and smuggling. </w:t>
      </w:r>
    </w:p>
    <w:p w:rsidR="0052107B" w:rsidRDefault="0052107B" w:rsidP="00CA0E87">
      <w:pPr>
        <w:autoSpaceDE w:val="0"/>
        <w:autoSpaceDN w:val="0"/>
        <w:adjustRightInd w:val="0"/>
        <w:spacing w:after="0" w:line="240" w:lineRule="auto"/>
        <w:jc w:val="both"/>
        <w:rPr>
          <w:rFonts w:ascii="Times New Roman" w:eastAsia="Calibri" w:hAnsi="Times New Roman" w:cs="Times New Roman"/>
          <w:sz w:val="24"/>
          <w:szCs w:val="24"/>
        </w:rPr>
      </w:pPr>
    </w:p>
    <w:p w:rsidR="0052107B" w:rsidRPr="0052107B" w:rsidRDefault="0052107B" w:rsidP="0052107B">
      <w:pPr>
        <w:spacing w:after="0" w:line="240" w:lineRule="auto"/>
        <w:jc w:val="both"/>
        <w:rPr>
          <w:rFonts w:ascii="Times New Roman" w:hAnsi="Times New Roman" w:cs="Times New Roman"/>
          <w:sz w:val="24"/>
          <w:szCs w:val="24"/>
        </w:rPr>
      </w:pPr>
      <w:r w:rsidRPr="002A05CF">
        <w:rPr>
          <w:rFonts w:ascii="Times New Roman" w:hAnsi="Times New Roman" w:cs="Times New Roman"/>
          <w:sz w:val="24"/>
          <w:szCs w:val="24"/>
        </w:rPr>
        <w:t xml:space="preserve">Although all </w:t>
      </w:r>
      <w:r w:rsidRPr="0052107B">
        <w:rPr>
          <w:rFonts w:ascii="Times New Roman" w:hAnsi="Times New Roman" w:cs="Times New Roman"/>
          <w:sz w:val="24"/>
          <w:szCs w:val="24"/>
        </w:rPr>
        <w:t xml:space="preserve">three states have strategic plans and each locality has a need assessment map and strategic plan, several of the officials met pointed to the weak linkage between the ESRDF </w:t>
      </w:r>
      <w:r>
        <w:rPr>
          <w:rFonts w:ascii="Times New Roman" w:hAnsi="Times New Roman" w:cs="Times New Roman"/>
          <w:sz w:val="24"/>
          <w:szCs w:val="24"/>
        </w:rPr>
        <w:t xml:space="preserve">implemented projects </w:t>
      </w:r>
      <w:r w:rsidRPr="0052107B">
        <w:rPr>
          <w:rFonts w:ascii="Times New Roman" w:hAnsi="Times New Roman" w:cs="Times New Roman"/>
          <w:sz w:val="24"/>
          <w:szCs w:val="24"/>
        </w:rPr>
        <w:t>and the state planning institutions</w:t>
      </w:r>
      <w:r>
        <w:rPr>
          <w:rFonts w:ascii="Times New Roman" w:hAnsi="Times New Roman" w:cs="Times New Roman"/>
          <w:sz w:val="24"/>
          <w:szCs w:val="24"/>
        </w:rPr>
        <w:t>.</w:t>
      </w:r>
    </w:p>
    <w:p w:rsidR="0052107B" w:rsidRPr="005D551E" w:rsidRDefault="0052107B" w:rsidP="00CA0E87">
      <w:pPr>
        <w:autoSpaceDE w:val="0"/>
        <w:autoSpaceDN w:val="0"/>
        <w:adjustRightInd w:val="0"/>
        <w:spacing w:after="0" w:line="240" w:lineRule="auto"/>
        <w:jc w:val="both"/>
        <w:rPr>
          <w:rFonts w:ascii="Times New Roman" w:eastAsia="Calibri" w:hAnsi="Times New Roman" w:cs="Times New Roman"/>
          <w:sz w:val="24"/>
          <w:szCs w:val="24"/>
        </w:rPr>
      </w:pPr>
    </w:p>
    <w:p w:rsidR="00CA0E87" w:rsidRPr="005D551E" w:rsidRDefault="00CA0E87" w:rsidP="0052107B">
      <w:pPr>
        <w:spacing w:after="0" w:line="240" w:lineRule="auto"/>
        <w:jc w:val="both"/>
        <w:rPr>
          <w:rFonts w:ascii="Times New Roman" w:hAnsi="Times New Roman" w:cs="Times New Roman"/>
          <w:sz w:val="24"/>
          <w:szCs w:val="24"/>
        </w:rPr>
      </w:pPr>
      <w:r w:rsidRPr="0052107B">
        <w:rPr>
          <w:rFonts w:ascii="Times New Roman" w:hAnsi="Times New Roman" w:cs="Times New Roman"/>
          <w:sz w:val="24"/>
          <w:szCs w:val="24"/>
        </w:rPr>
        <w:t>Over the years UNDP interventions reflect an appropriate response to the regions’ problems but in some cases</w:t>
      </w:r>
      <w:r w:rsidRPr="005D551E">
        <w:rPr>
          <w:rFonts w:ascii="Times New Roman" w:hAnsi="Times New Roman" w:cs="Times New Roman"/>
          <w:sz w:val="24"/>
          <w:szCs w:val="24"/>
        </w:rPr>
        <w:t xml:space="preserve"> there is no match between the problem and the resources allocated or the scale of intervention. For example, while environmental degradation has been for decades the cause of numerous problems (Loss of assets, poverty, displacement, conflict over resources, pseudo and deformed urban growth etc..) the allocations for environment have always been small, of very short-term and on piecemeal basis </w:t>
      </w:r>
    </w:p>
    <w:p w:rsidR="00CA0E87" w:rsidRPr="005D551E" w:rsidRDefault="00CA0E87" w:rsidP="00CA0E87">
      <w:pPr>
        <w:spacing w:after="0" w:line="240" w:lineRule="auto"/>
        <w:jc w:val="both"/>
        <w:rPr>
          <w:rFonts w:ascii="Times New Roman" w:hAnsi="Times New Roman" w:cs="Times New Roman"/>
          <w:sz w:val="24"/>
          <w:szCs w:val="24"/>
        </w:rPr>
      </w:pPr>
    </w:p>
    <w:p w:rsidR="00CA0E87" w:rsidRPr="005D551E" w:rsidRDefault="00CA0E87" w:rsidP="00CA0E87">
      <w:pPr>
        <w:spacing w:after="0" w:line="240" w:lineRule="auto"/>
        <w:jc w:val="both"/>
        <w:rPr>
          <w:rFonts w:ascii="Times New Roman" w:hAnsi="Times New Roman" w:cs="Times New Roman"/>
          <w:sz w:val="24"/>
          <w:szCs w:val="24"/>
        </w:rPr>
      </w:pPr>
      <w:r w:rsidRPr="005D551E">
        <w:rPr>
          <w:rFonts w:ascii="Times New Roman" w:hAnsi="Times New Roman" w:cs="Times New Roman"/>
          <w:sz w:val="24"/>
          <w:szCs w:val="24"/>
        </w:rPr>
        <w:t>Over the years UNDP conducted a number of studies and surveys which provided a good data base for planning interventions and assessing change over the years.</w:t>
      </w:r>
    </w:p>
    <w:p w:rsidR="00CA0E87" w:rsidRPr="005D551E" w:rsidRDefault="00CA0E87" w:rsidP="00CA0E87">
      <w:pPr>
        <w:spacing w:after="0" w:line="240" w:lineRule="auto"/>
        <w:jc w:val="both"/>
        <w:rPr>
          <w:rFonts w:ascii="Times New Roman" w:hAnsi="Times New Roman" w:cs="Times New Roman"/>
          <w:sz w:val="24"/>
          <w:szCs w:val="24"/>
        </w:rPr>
      </w:pPr>
    </w:p>
    <w:p w:rsidR="00CA0E87" w:rsidRPr="005D551E" w:rsidRDefault="00CA0E87" w:rsidP="00F73B01">
      <w:pPr>
        <w:spacing w:after="0" w:line="240" w:lineRule="auto"/>
        <w:jc w:val="both"/>
        <w:rPr>
          <w:rFonts w:ascii="Times New Roman" w:hAnsi="Times New Roman" w:cs="Times New Roman"/>
          <w:sz w:val="24"/>
          <w:szCs w:val="24"/>
        </w:rPr>
      </w:pPr>
      <w:r w:rsidRPr="005D551E">
        <w:rPr>
          <w:rFonts w:ascii="Times New Roman" w:hAnsi="Times New Roman" w:cs="Times New Roman"/>
          <w:sz w:val="24"/>
          <w:szCs w:val="24"/>
        </w:rPr>
        <w:lastRenderedPageBreak/>
        <w:t>Of the current and ongoing programme</w:t>
      </w:r>
      <w:r w:rsidRPr="00F73B01">
        <w:rPr>
          <w:rFonts w:ascii="Times New Roman" w:hAnsi="Times New Roman" w:cs="Times New Roman"/>
          <w:sz w:val="24"/>
          <w:szCs w:val="24"/>
        </w:rPr>
        <w:t xml:space="preserve">s, and with no exception, the </w:t>
      </w:r>
      <w:r w:rsidR="00F73B01" w:rsidRPr="00F73B01">
        <w:rPr>
          <w:rFonts w:ascii="Times New Roman" w:hAnsi="Times New Roman" w:cs="Times New Roman"/>
          <w:b/>
          <w:bCs/>
        </w:rPr>
        <w:t xml:space="preserve">LGDPEM, specially the </w:t>
      </w:r>
      <w:r w:rsidR="00F73B01" w:rsidRPr="00F73B01">
        <w:rPr>
          <w:rFonts w:ascii="Times New Roman" w:hAnsi="Times New Roman" w:cs="Times New Roman"/>
          <w:sz w:val="24"/>
          <w:szCs w:val="24"/>
        </w:rPr>
        <w:t xml:space="preserve"> </w:t>
      </w:r>
      <w:r w:rsidRPr="00F73B01">
        <w:rPr>
          <w:rFonts w:ascii="Times New Roman" w:hAnsi="Times New Roman" w:cs="Times New Roman"/>
          <w:sz w:val="24"/>
          <w:szCs w:val="24"/>
        </w:rPr>
        <w:t xml:space="preserve">public expenditure and LDF </w:t>
      </w:r>
      <w:r w:rsidR="00F73B01" w:rsidRPr="00F73B01">
        <w:rPr>
          <w:rFonts w:ascii="Times New Roman" w:hAnsi="Times New Roman" w:cs="Times New Roman"/>
          <w:sz w:val="24"/>
          <w:szCs w:val="24"/>
        </w:rPr>
        <w:t>components</w:t>
      </w:r>
      <w:r w:rsidR="00F73B01">
        <w:rPr>
          <w:rFonts w:ascii="Times New Roman" w:hAnsi="Times New Roman" w:cs="Times New Roman"/>
          <w:sz w:val="24"/>
          <w:szCs w:val="24"/>
        </w:rPr>
        <w:t xml:space="preserve"> </w:t>
      </w:r>
      <w:r w:rsidRPr="005D551E">
        <w:rPr>
          <w:rFonts w:ascii="Times New Roman" w:hAnsi="Times New Roman" w:cs="Times New Roman"/>
          <w:sz w:val="24"/>
          <w:szCs w:val="24"/>
        </w:rPr>
        <w:t xml:space="preserve">have been </w:t>
      </w:r>
      <w:r w:rsidR="00F73B01">
        <w:rPr>
          <w:rFonts w:ascii="Times New Roman" w:hAnsi="Times New Roman" w:cs="Times New Roman"/>
          <w:sz w:val="24"/>
          <w:szCs w:val="24"/>
        </w:rPr>
        <w:t>applauded</w:t>
      </w:r>
      <w:r w:rsidRPr="005D551E">
        <w:rPr>
          <w:rFonts w:ascii="Times New Roman" w:hAnsi="Times New Roman" w:cs="Times New Roman"/>
          <w:sz w:val="24"/>
          <w:szCs w:val="24"/>
        </w:rPr>
        <w:t xml:space="preserve"> by all government officials who claim to have seen some of the results of those interventions. The training of staff, localities need identification and plans, institutional support (the Economic Review), the preparation of investment maps, linkages created between the executive bodies, the legislature and communities and supporting the establishment of the Strategic Planning Centre in Gedarif are some of the positive achievements mentioned.</w:t>
      </w:r>
    </w:p>
    <w:p w:rsidR="0052107B" w:rsidRPr="005D551E" w:rsidRDefault="0052107B" w:rsidP="00CA0E87">
      <w:pPr>
        <w:spacing w:after="0" w:line="240" w:lineRule="auto"/>
        <w:jc w:val="both"/>
        <w:rPr>
          <w:rFonts w:ascii="Times New Roman" w:hAnsi="Times New Roman" w:cs="Times New Roman"/>
          <w:sz w:val="24"/>
          <w:szCs w:val="24"/>
        </w:rPr>
      </w:pPr>
    </w:p>
    <w:p w:rsidR="00CA0E87" w:rsidRPr="005D551E" w:rsidRDefault="00CA0E87" w:rsidP="00CA0E87">
      <w:pPr>
        <w:spacing w:after="0" w:line="240" w:lineRule="auto"/>
        <w:jc w:val="both"/>
        <w:rPr>
          <w:rFonts w:ascii="Times New Roman" w:hAnsi="Times New Roman" w:cs="Times New Roman"/>
          <w:sz w:val="24"/>
          <w:szCs w:val="24"/>
        </w:rPr>
      </w:pPr>
      <w:r w:rsidRPr="005D551E">
        <w:rPr>
          <w:rFonts w:ascii="Times New Roman" w:hAnsi="Times New Roman" w:cs="Times New Roman"/>
          <w:sz w:val="24"/>
          <w:szCs w:val="24"/>
        </w:rPr>
        <w:t>There is a strong need and a high demand for UNDP continued and scaling up interventions in the region to complete and/or consolidate some of the past achievements and to address some of the newly emerging problems.</w:t>
      </w:r>
    </w:p>
    <w:p w:rsidR="00CA0E87" w:rsidRDefault="00CA0E87" w:rsidP="00CA0E87">
      <w:pPr>
        <w:spacing w:after="0" w:line="240" w:lineRule="auto"/>
        <w:jc w:val="both"/>
        <w:rPr>
          <w:rFonts w:asciiTheme="majorBidi" w:hAnsiTheme="majorBidi" w:cstheme="majorBidi"/>
          <w:sz w:val="24"/>
          <w:szCs w:val="24"/>
        </w:rPr>
      </w:pPr>
    </w:p>
    <w:p w:rsidR="00E9417E" w:rsidRPr="00163A18" w:rsidRDefault="00E9417E" w:rsidP="004B67F3">
      <w:pPr>
        <w:spacing w:after="0" w:line="240" w:lineRule="auto"/>
        <w:jc w:val="both"/>
        <w:rPr>
          <w:rFonts w:asciiTheme="majorBidi" w:hAnsiTheme="majorBidi" w:cstheme="majorBidi"/>
          <w:sz w:val="24"/>
          <w:szCs w:val="24"/>
        </w:rPr>
      </w:pPr>
      <w:r w:rsidRPr="00163A18">
        <w:rPr>
          <w:rFonts w:asciiTheme="majorBidi" w:hAnsiTheme="majorBidi" w:cstheme="majorBidi"/>
          <w:sz w:val="24"/>
          <w:szCs w:val="24"/>
        </w:rPr>
        <w:t>UNDP</w:t>
      </w:r>
      <w:r w:rsidR="00B90F8C">
        <w:rPr>
          <w:rFonts w:asciiTheme="majorBidi" w:hAnsiTheme="majorBidi" w:cstheme="majorBidi"/>
          <w:sz w:val="24"/>
          <w:szCs w:val="24"/>
        </w:rPr>
        <w:t>,</w:t>
      </w:r>
      <w:r w:rsidRPr="00163A18">
        <w:rPr>
          <w:rFonts w:asciiTheme="majorBidi" w:hAnsiTheme="majorBidi" w:cstheme="majorBidi"/>
          <w:sz w:val="24"/>
          <w:szCs w:val="24"/>
        </w:rPr>
        <w:t xml:space="preserve"> </w:t>
      </w:r>
      <w:r w:rsidR="00CA0E87">
        <w:rPr>
          <w:rFonts w:asciiTheme="majorBidi" w:hAnsiTheme="majorBidi" w:cstheme="majorBidi"/>
          <w:sz w:val="24"/>
          <w:szCs w:val="24"/>
        </w:rPr>
        <w:t xml:space="preserve">however, </w:t>
      </w:r>
      <w:r w:rsidRPr="00163A18">
        <w:rPr>
          <w:rFonts w:asciiTheme="majorBidi" w:hAnsiTheme="majorBidi" w:cstheme="majorBidi"/>
          <w:sz w:val="24"/>
          <w:szCs w:val="24"/>
        </w:rPr>
        <w:t xml:space="preserve">is accused by some development actors and researchers for: </w:t>
      </w:r>
    </w:p>
    <w:p w:rsidR="00163A18" w:rsidRPr="00163A18" w:rsidRDefault="00163A18" w:rsidP="004B67F3">
      <w:pPr>
        <w:pStyle w:val="ListParagraph"/>
        <w:numPr>
          <w:ilvl w:val="0"/>
          <w:numId w:val="7"/>
        </w:numPr>
        <w:spacing w:after="0" w:line="240" w:lineRule="auto"/>
        <w:jc w:val="both"/>
        <w:rPr>
          <w:rFonts w:asciiTheme="majorBidi" w:hAnsiTheme="majorBidi" w:cstheme="majorBidi"/>
          <w:sz w:val="24"/>
          <w:szCs w:val="24"/>
        </w:rPr>
      </w:pPr>
      <w:r w:rsidRPr="00163A18">
        <w:rPr>
          <w:rFonts w:asciiTheme="majorBidi" w:hAnsiTheme="majorBidi" w:cstheme="majorBidi"/>
          <w:sz w:val="24"/>
          <w:szCs w:val="24"/>
        </w:rPr>
        <w:t>the extremely poor institutional memory</w:t>
      </w:r>
    </w:p>
    <w:p w:rsidR="00E9417E" w:rsidRPr="00163A18" w:rsidRDefault="00E9417E" w:rsidP="004B67F3">
      <w:pPr>
        <w:pStyle w:val="ListParagraph"/>
        <w:numPr>
          <w:ilvl w:val="0"/>
          <w:numId w:val="7"/>
        </w:numPr>
        <w:spacing w:after="0" w:line="240" w:lineRule="auto"/>
        <w:jc w:val="both"/>
        <w:rPr>
          <w:rFonts w:asciiTheme="majorBidi" w:hAnsiTheme="majorBidi" w:cstheme="majorBidi"/>
          <w:sz w:val="24"/>
          <w:szCs w:val="24"/>
        </w:rPr>
      </w:pPr>
      <w:r w:rsidRPr="00163A18">
        <w:rPr>
          <w:rFonts w:asciiTheme="majorBidi" w:hAnsiTheme="majorBidi" w:cstheme="majorBidi"/>
          <w:sz w:val="24"/>
          <w:szCs w:val="24"/>
        </w:rPr>
        <w:t>trying to work on everything, including the mandate of other UN agencies (HIV/AIDS, GBV, Youth and adolescents, confusing communities and institutions about its mandate</w:t>
      </w:r>
    </w:p>
    <w:p w:rsidR="00E9417E" w:rsidRPr="00163A18" w:rsidRDefault="00E9417E" w:rsidP="004B67F3">
      <w:pPr>
        <w:pStyle w:val="ListParagraph"/>
        <w:numPr>
          <w:ilvl w:val="0"/>
          <w:numId w:val="7"/>
        </w:numPr>
        <w:spacing w:after="0" w:line="240" w:lineRule="auto"/>
        <w:jc w:val="both"/>
        <w:rPr>
          <w:rFonts w:asciiTheme="majorBidi" w:hAnsiTheme="majorBidi" w:cstheme="majorBidi"/>
          <w:sz w:val="24"/>
          <w:szCs w:val="24"/>
        </w:rPr>
      </w:pPr>
      <w:r w:rsidRPr="00163A18">
        <w:rPr>
          <w:rFonts w:asciiTheme="majorBidi" w:hAnsiTheme="majorBidi" w:cstheme="majorBidi"/>
          <w:sz w:val="24"/>
          <w:szCs w:val="24"/>
        </w:rPr>
        <w:t xml:space="preserve">failing to play its leadership role among development actors at the state levels, especially in guiding </w:t>
      </w:r>
      <w:r w:rsidR="00057E2F" w:rsidRPr="00163A18">
        <w:rPr>
          <w:rFonts w:asciiTheme="majorBidi" w:hAnsiTheme="majorBidi" w:cstheme="majorBidi"/>
          <w:sz w:val="24"/>
          <w:szCs w:val="24"/>
        </w:rPr>
        <w:t xml:space="preserve">policies, </w:t>
      </w:r>
      <w:r w:rsidRPr="00163A18">
        <w:rPr>
          <w:rFonts w:asciiTheme="majorBidi" w:hAnsiTheme="majorBidi" w:cstheme="majorBidi"/>
          <w:sz w:val="24"/>
          <w:szCs w:val="24"/>
        </w:rPr>
        <w:t xml:space="preserve">planning and strategies and thinking </w:t>
      </w:r>
    </w:p>
    <w:p w:rsidR="00B67D6B" w:rsidRPr="00B67D6B" w:rsidRDefault="00E9417E" w:rsidP="004B67F3">
      <w:pPr>
        <w:pStyle w:val="ListParagraph"/>
        <w:numPr>
          <w:ilvl w:val="0"/>
          <w:numId w:val="7"/>
        </w:numPr>
        <w:spacing w:after="0" w:line="240" w:lineRule="auto"/>
        <w:jc w:val="both"/>
        <w:rPr>
          <w:rFonts w:ascii="Times New Roman" w:hAnsi="Times New Roman" w:cs="Times New Roman"/>
          <w:sz w:val="24"/>
          <w:szCs w:val="24"/>
        </w:rPr>
      </w:pPr>
      <w:r w:rsidRPr="00B67D6B">
        <w:rPr>
          <w:rFonts w:asciiTheme="majorBidi" w:hAnsiTheme="majorBidi" w:cstheme="majorBidi"/>
          <w:sz w:val="24"/>
          <w:szCs w:val="24"/>
        </w:rPr>
        <w:t>adhering to donors interest and offers more than what people need</w:t>
      </w:r>
    </w:p>
    <w:p w:rsidR="00B67D6B" w:rsidRDefault="00B67D6B" w:rsidP="004B67F3">
      <w:pPr>
        <w:pStyle w:val="ListParagraph"/>
        <w:numPr>
          <w:ilvl w:val="0"/>
          <w:numId w:val="7"/>
        </w:numPr>
        <w:spacing w:after="0" w:line="240" w:lineRule="auto"/>
        <w:jc w:val="both"/>
        <w:rPr>
          <w:rFonts w:ascii="Times New Roman" w:hAnsi="Times New Roman" w:cs="Times New Roman"/>
          <w:sz w:val="24"/>
          <w:szCs w:val="24"/>
        </w:rPr>
      </w:pPr>
      <w:r w:rsidRPr="00B67D6B">
        <w:rPr>
          <w:rFonts w:asciiTheme="majorBidi" w:hAnsiTheme="majorBidi" w:cstheme="majorBidi"/>
          <w:sz w:val="24"/>
          <w:szCs w:val="24"/>
        </w:rPr>
        <w:t xml:space="preserve">several of </w:t>
      </w:r>
      <w:r>
        <w:rPr>
          <w:rFonts w:ascii="Times New Roman" w:hAnsi="Times New Roman" w:cs="Times New Roman"/>
          <w:sz w:val="24"/>
          <w:szCs w:val="24"/>
        </w:rPr>
        <w:t>very</w:t>
      </w:r>
      <w:r w:rsidRPr="00B67D6B">
        <w:rPr>
          <w:rFonts w:ascii="Times New Roman" w:hAnsi="Times New Roman" w:cs="Times New Roman"/>
          <w:sz w:val="24"/>
          <w:szCs w:val="24"/>
        </w:rPr>
        <w:t xml:space="preserve"> good projects </w:t>
      </w:r>
      <w:r>
        <w:rPr>
          <w:rFonts w:ascii="Times New Roman" w:hAnsi="Times New Roman" w:cs="Times New Roman"/>
          <w:sz w:val="24"/>
          <w:szCs w:val="24"/>
        </w:rPr>
        <w:t xml:space="preserve">implemented </w:t>
      </w:r>
      <w:r w:rsidRPr="00B67D6B">
        <w:rPr>
          <w:rFonts w:ascii="Times New Roman" w:hAnsi="Times New Roman" w:cs="Times New Roman"/>
          <w:sz w:val="24"/>
          <w:szCs w:val="24"/>
        </w:rPr>
        <w:t>did not have an exit strategy, which minimize the chances for sustainability</w:t>
      </w:r>
    </w:p>
    <w:p w:rsidR="00924DDE" w:rsidRPr="00B67D6B" w:rsidRDefault="00924DDE" w:rsidP="004B67F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Limited exposure of its achievements and poor dissemination of its products</w:t>
      </w:r>
    </w:p>
    <w:p w:rsidR="00884463" w:rsidRDefault="00884463" w:rsidP="000026CA">
      <w:pPr>
        <w:autoSpaceDE w:val="0"/>
        <w:autoSpaceDN w:val="0"/>
        <w:adjustRightInd w:val="0"/>
        <w:spacing w:after="0" w:line="240" w:lineRule="auto"/>
        <w:jc w:val="both"/>
        <w:rPr>
          <w:rFonts w:ascii="Times New Roman" w:eastAsia="Calibri" w:hAnsi="Times New Roman" w:cs="Times New Roman"/>
          <w:sz w:val="24"/>
          <w:szCs w:val="24"/>
        </w:rPr>
      </w:pPr>
    </w:p>
    <w:p w:rsidR="00B97AFB" w:rsidRPr="000026CA" w:rsidRDefault="00191625" w:rsidP="000026CA">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w:t>
      </w:r>
      <w:r w:rsidR="00EB4B1D">
        <w:rPr>
          <w:rFonts w:ascii="Times New Roman" w:eastAsia="Calibri" w:hAnsi="Times New Roman" w:cs="Times New Roman"/>
          <w:b/>
          <w:bCs/>
          <w:sz w:val="24"/>
          <w:szCs w:val="24"/>
        </w:rPr>
        <w:t xml:space="preserve">.1 </w:t>
      </w:r>
      <w:r w:rsidR="00DF236C" w:rsidRPr="000026CA">
        <w:rPr>
          <w:rFonts w:ascii="Times New Roman" w:eastAsia="Calibri" w:hAnsi="Times New Roman" w:cs="Times New Roman"/>
          <w:b/>
          <w:bCs/>
          <w:sz w:val="24"/>
          <w:szCs w:val="24"/>
        </w:rPr>
        <w:t xml:space="preserve">The case </w:t>
      </w:r>
      <w:r w:rsidR="00A3452B" w:rsidRPr="000026CA">
        <w:rPr>
          <w:rFonts w:ascii="Times New Roman" w:eastAsia="Calibri" w:hAnsi="Times New Roman" w:cs="Times New Roman"/>
          <w:b/>
          <w:bCs/>
          <w:sz w:val="24"/>
          <w:szCs w:val="24"/>
        </w:rPr>
        <w:t xml:space="preserve">for </w:t>
      </w:r>
      <w:r w:rsidR="00DF236C" w:rsidRPr="000026CA">
        <w:rPr>
          <w:rFonts w:ascii="Times New Roman" w:eastAsia="Calibri" w:hAnsi="Times New Roman" w:cs="Times New Roman"/>
          <w:b/>
          <w:bCs/>
          <w:sz w:val="24"/>
          <w:szCs w:val="24"/>
        </w:rPr>
        <w:t xml:space="preserve">UNDP </w:t>
      </w:r>
      <w:r w:rsidR="00BD6126" w:rsidRPr="000026CA">
        <w:rPr>
          <w:rFonts w:ascii="Times New Roman" w:eastAsia="Calibri" w:hAnsi="Times New Roman" w:cs="Times New Roman"/>
          <w:b/>
          <w:bCs/>
          <w:sz w:val="24"/>
          <w:szCs w:val="24"/>
        </w:rPr>
        <w:t xml:space="preserve">continued </w:t>
      </w:r>
      <w:r w:rsidR="00A3452B" w:rsidRPr="000026CA">
        <w:rPr>
          <w:rFonts w:ascii="Times New Roman" w:eastAsia="Calibri" w:hAnsi="Times New Roman" w:cs="Times New Roman"/>
          <w:b/>
          <w:bCs/>
          <w:sz w:val="24"/>
          <w:szCs w:val="24"/>
        </w:rPr>
        <w:t>intervention</w:t>
      </w:r>
      <w:r w:rsidR="00DF236C" w:rsidRPr="000026CA">
        <w:rPr>
          <w:rFonts w:ascii="Times New Roman" w:eastAsia="Calibri" w:hAnsi="Times New Roman" w:cs="Times New Roman"/>
          <w:b/>
          <w:bCs/>
          <w:sz w:val="24"/>
          <w:szCs w:val="24"/>
        </w:rPr>
        <w:t xml:space="preserve"> in the East</w:t>
      </w:r>
      <w:r w:rsidR="00A3452B" w:rsidRPr="000026CA">
        <w:rPr>
          <w:rFonts w:ascii="Times New Roman" w:eastAsia="Calibri" w:hAnsi="Times New Roman" w:cs="Times New Roman"/>
          <w:b/>
          <w:bCs/>
          <w:sz w:val="24"/>
          <w:szCs w:val="24"/>
        </w:rPr>
        <w:t>:</w:t>
      </w:r>
    </w:p>
    <w:p w:rsidR="00B97AFB" w:rsidRPr="000026CA" w:rsidRDefault="00DF236C" w:rsidP="006F07CC">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0026CA">
        <w:rPr>
          <w:rFonts w:ascii="Times New Roman" w:eastAsia="Calibri" w:hAnsi="Times New Roman" w:cs="Times New Roman"/>
          <w:sz w:val="24"/>
          <w:szCs w:val="24"/>
        </w:rPr>
        <w:t>The relative stability in the region and donors</w:t>
      </w:r>
      <w:r w:rsidR="006F07CC">
        <w:rPr>
          <w:rFonts w:ascii="Times New Roman" w:eastAsia="Calibri" w:hAnsi="Times New Roman" w:cs="Times New Roman"/>
          <w:sz w:val="24"/>
          <w:szCs w:val="24"/>
        </w:rPr>
        <w:t>’ i</w:t>
      </w:r>
      <w:r w:rsidRPr="000026CA">
        <w:rPr>
          <w:rFonts w:ascii="Times New Roman" w:eastAsia="Calibri" w:hAnsi="Times New Roman" w:cs="Times New Roman"/>
          <w:sz w:val="24"/>
          <w:szCs w:val="24"/>
        </w:rPr>
        <w:t>nterest compared to other areas outside the conflict zones</w:t>
      </w:r>
    </w:p>
    <w:p w:rsidR="00DF236C" w:rsidRPr="000026CA" w:rsidRDefault="00DF236C" w:rsidP="00E755D3">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0026CA">
        <w:rPr>
          <w:rFonts w:ascii="Times New Roman" w:eastAsia="Calibri" w:hAnsi="Times New Roman" w:cs="Times New Roman"/>
          <w:sz w:val="24"/>
          <w:szCs w:val="24"/>
        </w:rPr>
        <w:t xml:space="preserve">The </w:t>
      </w:r>
      <w:r w:rsidR="00E755D3">
        <w:rPr>
          <w:rFonts w:ascii="Times New Roman" w:eastAsia="Calibri" w:hAnsi="Times New Roman" w:cs="Times New Roman"/>
          <w:sz w:val="24"/>
          <w:szCs w:val="24"/>
        </w:rPr>
        <w:t xml:space="preserve">need to consolidate peace and to realize ESPA </w:t>
      </w:r>
      <w:r w:rsidRPr="000026CA">
        <w:rPr>
          <w:rFonts w:ascii="Times New Roman" w:eastAsia="Calibri" w:hAnsi="Times New Roman" w:cs="Times New Roman"/>
          <w:sz w:val="24"/>
          <w:szCs w:val="24"/>
        </w:rPr>
        <w:t>peace dividend</w:t>
      </w:r>
      <w:r w:rsidR="00E755D3">
        <w:rPr>
          <w:rFonts w:ascii="Times New Roman" w:eastAsia="Calibri" w:hAnsi="Times New Roman" w:cs="Times New Roman"/>
          <w:sz w:val="24"/>
          <w:szCs w:val="24"/>
        </w:rPr>
        <w:t>,</w:t>
      </w:r>
      <w:r w:rsidRPr="000026CA">
        <w:rPr>
          <w:rFonts w:ascii="Times New Roman" w:eastAsia="Calibri" w:hAnsi="Times New Roman" w:cs="Times New Roman"/>
          <w:sz w:val="24"/>
          <w:szCs w:val="24"/>
        </w:rPr>
        <w:t xml:space="preserve"> particularly the ESPA was more of a development agenda than a political deal</w:t>
      </w:r>
    </w:p>
    <w:p w:rsidR="001F1A70" w:rsidRPr="001F1A70" w:rsidRDefault="00195438" w:rsidP="001F1A70">
      <w:pPr>
        <w:pStyle w:val="ListParagraph"/>
        <w:numPr>
          <w:ilvl w:val="0"/>
          <w:numId w:val="16"/>
        </w:numPr>
        <w:autoSpaceDE w:val="0"/>
        <w:autoSpaceDN w:val="0"/>
        <w:adjustRightInd w:val="0"/>
        <w:spacing w:after="0" w:line="240" w:lineRule="auto"/>
        <w:jc w:val="both"/>
        <w:rPr>
          <w:rFonts w:asciiTheme="majorBidi" w:eastAsia="Calibri" w:hAnsiTheme="majorBidi" w:cstheme="majorBidi"/>
          <w:sz w:val="24"/>
          <w:szCs w:val="24"/>
        </w:rPr>
      </w:pPr>
      <w:r w:rsidRPr="000026CA">
        <w:rPr>
          <w:rFonts w:ascii="Times New Roman" w:eastAsia="Calibri" w:hAnsi="Times New Roman" w:cs="Times New Roman"/>
          <w:sz w:val="24"/>
          <w:szCs w:val="24"/>
        </w:rPr>
        <w:t>UNDP</w:t>
      </w:r>
      <w:r w:rsidR="00DF236C" w:rsidRPr="000026CA">
        <w:rPr>
          <w:rFonts w:ascii="Times New Roman" w:eastAsia="Calibri" w:hAnsi="Times New Roman" w:cs="Times New Roman"/>
          <w:sz w:val="24"/>
          <w:szCs w:val="24"/>
        </w:rPr>
        <w:t xml:space="preserve"> relatively long experience </w:t>
      </w:r>
      <w:r w:rsidRPr="000026CA">
        <w:rPr>
          <w:rFonts w:ascii="Times New Roman" w:eastAsia="Calibri" w:hAnsi="Times New Roman" w:cs="Times New Roman"/>
          <w:sz w:val="24"/>
          <w:szCs w:val="24"/>
        </w:rPr>
        <w:t xml:space="preserve">in the region and the extensive lessons learned </w:t>
      </w:r>
      <w:r w:rsidR="001F1A70">
        <w:rPr>
          <w:rFonts w:ascii="Times New Roman" w:eastAsia="Calibri" w:hAnsi="Times New Roman" w:cs="Times New Roman"/>
          <w:sz w:val="24"/>
          <w:szCs w:val="24"/>
        </w:rPr>
        <w:t xml:space="preserve">and </w:t>
      </w:r>
      <w:r w:rsidR="001F1A70" w:rsidRPr="000026CA">
        <w:rPr>
          <w:rFonts w:ascii="Times New Roman" w:eastAsia="Calibri" w:hAnsi="Times New Roman" w:cs="Times New Roman"/>
          <w:sz w:val="24"/>
          <w:szCs w:val="24"/>
        </w:rPr>
        <w:t xml:space="preserve">recognition and anticipation of UNDP leadership of development </w:t>
      </w:r>
      <w:r w:rsidR="001F1A70">
        <w:rPr>
          <w:rFonts w:ascii="Times New Roman" w:eastAsia="Calibri" w:hAnsi="Times New Roman" w:cs="Times New Roman"/>
          <w:sz w:val="24"/>
          <w:szCs w:val="24"/>
        </w:rPr>
        <w:t xml:space="preserve">efforts </w:t>
      </w:r>
      <w:r w:rsidR="001F1A70" w:rsidRPr="000026CA">
        <w:rPr>
          <w:rFonts w:ascii="Times New Roman" w:eastAsia="Calibri" w:hAnsi="Times New Roman" w:cs="Times New Roman"/>
          <w:sz w:val="24"/>
          <w:szCs w:val="24"/>
        </w:rPr>
        <w:t>by local authorities, UN agencies, civil society and other development actors operating in the region</w:t>
      </w:r>
      <w:r w:rsidR="001F1A70">
        <w:rPr>
          <w:rFonts w:ascii="Times New Roman" w:eastAsia="Calibri" w:hAnsi="Times New Roman" w:cs="Times New Roman"/>
          <w:sz w:val="24"/>
          <w:szCs w:val="24"/>
        </w:rPr>
        <w:t xml:space="preserve">. Also </w:t>
      </w:r>
      <w:r w:rsidR="001F1A70" w:rsidRPr="000026CA">
        <w:rPr>
          <w:rFonts w:asciiTheme="majorBidi" w:eastAsia="Calibri" w:hAnsiTheme="majorBidi" w:cstheme="majorBidi"/>
          <w:sz w:val="24"/>
          <w:szCs w:val="24"/>
        </w:rPr>
        <w:t xml:space="preserve">UNHCR and UNWOMEN expressed the interest in </w:t>
      </w:r>
      <w:r w:rsidR="001F1A70">
        <w:rPr>
          <w:rFonts w:asciiTheme="majorBidi" w:eastAsia="Calibri" w:hAnsiTheme="majorBidi" w:cstheme="majorBidi"/>
          <w:sz w:val="24"/>
          <w:szCs w:val="24"/>
        </w:rPr>
        <w:t>working in</w:t>
      </w:r>
      <w:r w:rsidR="001F1A70" w:rsidRPr="000026CA">
        <w:rPr>
          <w:rFonts w:asciiTheme="majorBidi" w:eastAsia="Calibri" w:hAnsiTheme="majorBidi" w:cstheme="majorBidi"/>
          <w:sz w:val="24"/>
          <w:szCs w:val="24"/>
        </w:rPr>
        <w:t xml:space="preserve"> partnership</w:t>
      </w:r>
      <w:r w:rsidR="001F1A70">
        <w:rPr>
          <w:rFonts w:asciiTheme="majorBidi" w:eastAsia="Calibri" w:hAnsiTheme="majorBidi" w:cstheme="majorBidi"/>
          <w:sz w:val="24"/>
          <w:szCs w:val="24"/>
        </w:rPr>
        <w:t xml:space="preserve"> with UNDP, with the added value of TSI experience</w:t>
      </w:r>
    </w:p>
    <w:p w:rsidR="00195438" w:rsidRPr="000026CA" w:rsidRDefault="00195438" w:rsidP="000026CA">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0026CA">
        <w:rPr>
          <w:rFonts w:ascii="Times New Roman" w:eastAsia="Calibri" w:hAnsi="Times New Roman" w:cs="Times New Roman"/>
          <w:sz w:val="24"/>
          <w:szCs w:val="24"/>
        </w:rPr>
        <w:t>The widely expected leadership role of UNDP in the Post 2015 agenda and the opportunity to create a successful regional model</w:t>
      </w:r>
    </w:p>
    <w:p w:rsidR="00691059" w:rsidRPr="001F1A70" w:rsidRDefault="00691059" w:rsidP="006F07CC">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1F1A70">
        <w:rPr>
          <w:rFonts w:ascii="Times New Roman" w:eastAsia="Calibri" w:hAnsi="Times New Roman" w:cs="Times New Roman"/>
          <w:sz w:val="24"/>
          <w:szCs w:val="24"/>
        </w:rPr>
        <w:t xml:space="preserve">The commitment expressed by all three state governments in the region to cost-share in development efforts. Although what is called Dollar-to Dollar </w:t>
      </w:r>
      <w:r w:rsidR="006F07CC">
        <w:rPr>
          <w:rFonts w:ascii="Times New Roman" w:eastAsia="Calibri" w:hAnsi="Times New Roman" w:cs="Times New Roman"/>
          <w:sz w:val="24"/>
          <w:szCs w:val="24"/>
        </w:rPr>
        <w:t>principle</w:t>
      </w:r>
      <w:r w:rsidRPr="001F1A70">
        <w:rPr>
          <w:rFonts w:ascii="Times New Roman" w:eastAsia="Calibri" w:hAnsi="Times New Roman" w:cs="Times New Roman"/>
          <w:sz w:val="24"/>
          <w:szCs w:val="24"/>
        </w:rPr>
        <w:t xml:space="preserve"> was mentioned in all state Ministries of finance, it may not be realistic to expect a full cost sharing, particularly if the resource input is large, but a local component is possible and essential </w:t>
      </w:r>
    </w:p>
    <w:p w:rsidR="00691059" w:rsidRPr="004D29EF" w:rsidRDefault="00691059" w:rsidP="001F1A70">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0026CA">
        <w:rPr>
          <w:rFonts w:ascii="Times New Roman" w:eastAsia="Calibri" w:hAnsi="Times New Roman" w:cs="Times New Roman"/>
          <w:sz w:val="24"/>
          <w:szCs w:val="24"/>
        </w:rPr>
        <w:t xml:space="preserve">The interest expressed by </w:t>
      </w:r>
      <w:r w:rsidRPr="004D29EF">
        <w:rPr>
          <w:rFonts w:ascii="Times New Roman" w:eastAsia="Calibri" w:hAnsi="Times New Roman" w:cs="Times New Roman"/>
          <w:sz w:val="24"/>
          <w:szCs w:val="24"/>
        </w:rPr>
        <w:t xml:space="preserve">the ESRDF to collaborate with UNDP in implementing development projects. </w:t>
      </w:r>
      <w:r w:rsidR="005965EF" w:rsidRPr="004D29EF">
        <w:rPr>
          <w:rFonts w:ascii="Times New Roman" w:eastAsia="Calibri" w:hAnsi="Times New Roman" w:cs="Times New Roman"/>
          <w:sz w:val="24"/>
          <w:szCs w:val="24"/>
        </w:rPr>
        <w:t>Other than the cost reduction, this provides and opportunity to guide ESRDF programming (much criticized by citizens and politicians) and also coordinate it with state development plans</w:t>
      </w:r>
    </w:p>
    <w:p w:rsidR="00691059" w:rsidRPr="004D29EF" w:rsidRDefault="00691059" w:rsidP="00D54885">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4D29EF">
        <w:rPr>
          <w:rFonts w:ascii="Times New Roman" w:eastAsia="Calibri" w:hAnsi="Times New Roman" w:cs="Times New Roman"/>
          <w:sz w:val="24"/>
          <w:szCs w:val="24"/>
        </w:rPr>
        <w:t xml:space="preserve">The expression of </w:t>
      </w:r>
      <w:r w:rsidR="00D54885" w:rsidRPr="004D29EF">
        <w:rPr>
          <w:rFonts w:ascii="Times New Roman" w:eastAsia="Calibri" w:hAnsi="Times New Roman" w:cs="Times New Roman"/>
          <w:sz w:val="24"/>
          <w:szCs w:val="24"/>
        </w:rPr>
        <w:t xml:space="preserve">interest and readiness to engage with UNDP in productive projects in training, management and as partners in implementation </w:t>
      </w:r>
      <w:r w:rsidRPr="004D29EF">
        <w:rPr>
          <w:rFonts w:ascii="Times New Roman" w:eastAsia="Calibri" w:hAnsi="Times New Roman" w:cs="Times New Roman"/>
          <w:sz w:val="24"/>
          <w:szCs w:val="24"/>
        </w:rPr>
        <w:t xml:space="preserve">by </w:t>
      </w:r>
      <w:r w:rsidR="00D54885" w:rsidRPr="004D29EF">
        <w:rPr>
          <w:rFonts w:ascii="Times New Roman" w:eastAsia="Calibri" w:hAnsi="Times New Roman" w:cs="Times New Roman"/>
          <w:sz w:val="24"/>
          <w:szCs w:val="24"/>
        </w:rPr>
        <w:t xml:space="preserve">parastatals (Microfinance </w:t>
      </w:r>
      <w:r w:rsidR="00D54885" w:rsidRPr="004D29EF">
        <w:rPr>
          <w:rFonts w:ascii="Times New Roman" w:eastAsia="Calibri" w:hAnsi="Times New Roman" w:cs="Times New Roman"/>
          <w:sz w:val="24"/>
          <w:szCs w:val="24"/>
        </w:rPr>
        <w:lastRenderedPageBreak/>
        <w:t xml:space="preserve">institutions) and </w:t>
      </w:r>
      <w:r w:rsidRPr="004D29EF">
        <w:rPr>
          <w:rFonts w:ascii="Times New Roman" w:eastAsia="Calibri" w:hAnsi="Times New Roman" w:cs="Times New Roman"/>
          <w:sz w:val="24"/>
          <w:szCs w:val="24"/>
        </w:rPr>
        <w:t xml:space="preserve">the private sector </w:t>
      </w:r>
      <w:r w:rsidR="006D62C6" w:rsidRPr="004D29EF">
        <w:rPr>
          <w:rFonts w:ascii="Times New Roman" w:eastAsia="Calibri" w:hAnsi="Times New Roman" w:cs="Times New Roman"/>
          <w:sz w:val="24"/>
          <w:szCs w:val="24"/>
        </w:rPr>
        <w:t>(</w:t>
      </w:r>
      <w:r w:rsidR="00D54885" w:rsidRPr="004D29EF">
        <w:rPr>
          <w:rFonts w:ascii="Times New Roman" w:eastAsia="Calibri" w:hAnsi="Times New Roman" w:cs="Times New Roman"/>
          <w:sz w:val="24"/>
          <w:szCs w:val="24"/>
        </w:rPr>
        <w:t xml:space="preserve">cf. </w:t>
      </w:r>
      <w:r w:rsidR="006D62C6" w:rsidRPr="004D29EF">
        <w:rPr>
          <w:rFonts w:ascii="Times New Roman" w:eastAsia="Calibri" w:hAnsi="Times New Roman" w:cs="Times New Roman"/>
          <w:sz w:val="24"/>
          <w:szCs w:val="24"/>
        </w:rPr>
        <w:t>Business</w:t>
      </w:r>
      <w:r w:rsidR="00D54885" w:rsidRPr="004D29EF">
        <w:rPr>
          <w:rFonts w:ascii="Times New Roman" w:eastAsia="Calibri" w:hAnsi="Times New Roman" w:cs="Times New Roman"/>
          <w:sz w:val="24"/>
          <w:szCs w:val="24"/>
        </w:rPr>
        <w:t xml:space="preserve"> Association and Industrial Chamber in the Red Sea State, Vegetable and Fruit Traders in Kassala and CTC Company in Gedarif)</w:t>
      </w:r>
      <w:r w:rsidR="006D62C6" w:rsidRPr="004D29EF">
        <w:rPr>
          <w:rFonts w:ascii="Times New Roman" w:eastAsia="Calibri" w:hAnsi="Times New Roman" w:cs="Times New Roman"/>
          <w:sz w:val="24"/>
          <w:szCs w:val="24"/>
        </w:rPr>
        <w:t xml:space="preserve"> </w:t>
      </w:r>
    </w:p>
    <w:p w:rsidR="005965EF" w:rsidRPr="004D29EF" w:rsidRDefault="005965EF" w:rsidP="000026CA">
      <w:pPr>
        <w:pStyle w:val="ListParagraph"/>
        <w:numPr>
          <w:ilvl w:val="0"/>
          <w:numId w:val="16"/>
        </w:numPr>
        <w:autoSpaceDE w:val="0"/>
        <w:autoSpaceDN w:val="0"/>
        <w:adjustRightInd w:val="0"/>
        <w:spacing w:after="0" w:line="240" w:lineRule="auto"/>
        <w:jc w:val="both"/>
        <w:rPr>
          <w:rFonts w:asciiTheme="majorBidi" w:eastAsia="Calibri" w:hAnsiTheme="majorBidi" w:cstheme="majorBidi"/>
          <w:sz w:val="24"/>
          <w:szCs w:val="24"/>
        </w:rPr>
      </w:pPr>
      <w:r w:rsidRPr="004D29EF">
        <w:rPr>
          <w:rFonts w:ascii="Times New Roman" w:eastAsia="Calibri" w:hAnsi="Times New Roman" w:cs="Times New Roman"/>
          <w:sz w:val="24"/>
          <w:szCs w:val="24"/>
        </w:rPr>
        <w:t xml:space="preserve">The need to complete the very successful and much appreciated, as perceived by local authorities, </w:t>
      </w:r>
      <w:r w:rsidRPr="004D29EF">
        <w:rPr>
          <w:rFonts w:asciiTheme="majorBidi" w:eastAsia="Calibri" w:hAnsiTheme="majorBidi" w:cstheme="majorBidi"/>
          <w:sz w:val="24"/>
          <w:szCs w:val="24"/>
        </w:rPr>
        <w:t>LGDPEM programme</w:t>
      </w:r>
    </w:p>
    <w:p w:rsidR="005965EF" w:rsidRPr="004D29EF" w:rsidRDefault="005965EF" w:rsidP="000026CA">
      <w:pPr>
        <w:pStyle w:val="ListParagraph"/>
        <w:numPr>
          <w:ilvl w:val="0"/>
          <w:numId w:val="16"/>
        </w:numPr>
        <w:autoSpaceDE w:val="0"/>
        <w:autoSpaceDN w:val="0"/>
        <w:adjustRightInd w:val="0"/>
        <w:spacing w:after="0" w:line="240" w:lineRule="auto"/>
        <w:jc w:val="both"/>
        <w:rPr>
          <w:rFonts w:asciiTheme="majorBidi" w:eastAsia="Calibri" w:hAnsiTheme="majorBidi" w:cstheme="majorBidi"/>
          <w:sz w:val="24"/>
          <w:szCs w:val="24"/>
        </w:rPr>
      </w:pPr>
      <w:r w:rsidRPr="004D29EF">
        <w:rPr>
          <w:rFonts w:asciiTheme="majorBidi" w:eastAsia="Calibri" w:hAnsiTheme="majorBidi" w:cstheme="majorBidi"/>
          <w:sz w:val="24"/>
          <w:szCs w:val="24"/>
        </w:rPr>
        <w:t>The need to build the capacity of civil society organizations to maintain independence, mobilize and manage resources, generate and implement innovative development ideas, build effective networks and perform their advocacy and accountability roles</w:t>
      </w:r>
    </w:p>
    <w:p w:rsidR="00437033" w:rsidRDefault="00437033" w:rsidP="000026CA">
      <w:pPr>
        <w:pStyle w:val="ListParagraph"/>
        <w:numPr>
          <w:ilvl w:val="0"/>
          <w:numId w:val="16"/>
        </w:numPr>
        <w:autoSpaceDE w:val="0"/>
        <w:autoSpaceDN w:val="0"/>
        <w:adjustRightInd w:val="0"/>
        <w:spacing w:after="0" w:line="240" w:lineRule="auto"/>
        <w:jc w:val="both"/>
        <w:rPr>
          <w:rFonts w:asciiTheme="majorBidi" w:eastAsia="Calibri" w:hAnsiTheme="majorBidi" w:cstheme="majorBidi"/>
          <w:sz w:val="24"/>
          <w:szCs w:val="24"/>
        </w:rPr>
      </w:pPr>
      <w:r w:rsidRPr="004D29EF">
        <w:rPr>
          <w:rFonts w:asciiTheme="majorBidi" w:eastAsia="Calibri" w:hAnsiTheme="majorBidi" w:cstheme="majorBidi"/>
          <w:sz w:val="24"/>
          <w:szCs w:val="24"/>
        </w:rPr>
        <w:t>The need to address the newly emerging problems</w:t>
      </w:r>
      <w:r w:rsidRPr="000026CA">
        <w:rPr>
          <w:rFonts w:asciiTheme="majorBidi" w:eastAsia="Calibri" w:hAnsiTheme="majorBidi" w:cstheme="majorBidi"/>
          <w:sz w:val="24"/>
          <w:szCs w:val="24"/>
        </w:rPr>
        <w:t xml:space="preserve"> in the region which represent a global concern to international community, particularly that of human trafficking, refugees and proliferation of small arms which represent a major threat to social peace and regional security</w:t>
      </w:r>
    </w:p>
    <w:p w:rsidR="001F1A70" w:rsidRPr="000026CA" w:rsidRDefault="001F1A70" w:rsidP="000026CA">
      <w:pPr>
        <w:pStyle w:val="ListParagraph"/>
        <w:numPr>
          <w:ilvl w:val="0"/>
          <w:numId w:val="16"/>
        </w:numPr>
        <w:autoSpaceDE w:val="0"/>
        <w:autoSpaceDN w:val="0"/>
        <w:adjustRightInd w:val="0"/>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The extremely low development indicators in all three states</w:t>
      </w:r>
    </w:p>
    <w:p w:rsidR="00437033" w:rsidRPr="000026CA" w:rsidRDefault="00437033" w:rsidP="000026CA">
      <w:pPr>
        <w:autoSpaceDE w:val="0"/>
        <w:autoSpaceDN w:val="0"/>
        <w:adjustRightInd w:val="0"/>
        <w:spacing w:after="0" w:line="240" w:lineRule="auto"/>
        <w:jc w:val="both"/>
        <w:rPr>
          <w:rFonts w:asciiTheme="majorBidi" w:eastAsia="Calibri" w:hAnsiTheme="majorBidi" w:cstheme="majorBidi"/>
          <w:sz w:val="24"/>
          <w:szCs w:val="24"/>
        </w:rPr>
      </w:pPr>
    </w:p>
    <w:p w:rsidR="00437033" w:rsidRPr="000026CA" w:rsidRDefault="00437033" w:rsidP="000026CA">
      <w:pPr>
        <w:autoSpaceDE w:val="0"/>
        <w:autoSpaceDN w:val="0"/>
        <w:adjustRightInd w:val="0"/>
        <w:spacing w:after="0" w:line="240" w:lineRule="auto"/>
        <w:jc w:val="both"/>
        <w:rPr>
          <w:rFonts w:asciiTheme="majorBidi" w:eastAsia="Calibri" w:hAnsiTheme="majorBidi" w:cstheme="majorBidi"/>
          <w:sz w:val="24"/>
          <w:szCs w:val="24"/>
        </w:rPr>
      </w:pPr>
      <w:r w:rsidRPr="000026CA">
        <w:rPr>
          <w:rFonts w:asciiTheme="majorBidi" w:eastAsia="Calibri" w:hAnsiTheme="majorBidi" w:cstheme="majorBidi"/>
          <w:sz w:val="24"/>
          <w:szCs w:val="24"/>
        </w:rPr>
        <w:t>However, drawing from past experience in the region success</w:t>
      </w:r>
      <w:r w:rsidR="00104FD2" w:rsidRPr="000026CA">
        <w:rPr>
          <w:rFonts w:asciiTheme="majorBidi" w:eastAsia="Calibri" w:hAnsiTheme="majorBidi" w:cstheme="majorBidi"/>
          <w:sz w:val="24"/>
          <w:szCs w:val="24"/>
        </w:rPr>
        <w:t>,</w:t>
      </w:r>
      <w:r w:rsidRPr="000026CA">
        <w:rPr>
          <w:rFonts w:asciiTheme="majorBidi" w:eastAsia="Calibri" w:hAnsiTheme="majorBidi" w:cstheme="majorBidi"/>
          <w:sz w:val="24"/>
          <w:szCs w:val="24"/>
        </w:rPr>
        <w:t xml:space="preserve"> result-achiev</w:t>
      </w:r>
      <w:r w:rsidR="00104FD2" w:rsidRPr="000026CA">
        <w:rPr>
          <w:rFonts w:asciiTheme="majorBidi" w:eastAsia="Calibri" w:hAnsiTheme="majorBidi" w:cstheme="majorBidi"/>
          <w:sz w:val="24"/>
          <w:szCs w:val="24"/>
        </w:rPr>
        <w:t>ement</w:t>
      </w:r>
      <w:r w:rsidRPr="000026CA">
        <w:rPr>
          <w:rFonts w:asciiTheme="majorBidi" w:eastAsia="Calibri" w:hAnsiTheme="majorBidi" w:cstheme="majorBidi"/>
          <w:sz w:val="24"/>
          <w:szCs w:val="24"/>
        </w:rPr>
        <w:t xml:space="preserve"> </w:t>
      </w:r>
      <w:r w:rsidR="00104FD2" w:rsidRPr="000026CA">
        <w:rPr>
          <w:rFonts w:asciiTheme="majorBidi" w:eastAsia="Calibri" w:hAnsiTheme="majorBidi" w:cstheme="majorBidi"/>
          <w:sz w:val="24"/>
          <w:szCs w:val="24"/>
        </w:rPr>
        <w:t xml:space="preserve">and sustainable </w:t>
      </w:r>
      <w:r w:rsidRPr="000026CA">
        <w:rPr>
          <w:rFonts w:asciiTheme="majorBidi" w:eastAsia="Calibri" w:hAnsiTheme="majorBidi" w:cstheme="majorBidi"/>
          <w:sz w:val="24"/>
          <w:szCs w:val="24"/>
        </w:rPr>
        <w:t>interventions</w:t>
      </w:r>
      <w:r w:rsidR="00104FD2" w:rsidRPr="000026CA">
        <w:rPr>
          <w:rFonts w:asciiTheme="majorBidi" w:eastAsia="Calibri" w:hAnsiTheme="majorBidi" w:cstheme="majorBidi"/>
          <w:sz w:val="24"/>
          <w:szCs w:val="24"/>
        </w:rPr>
        <w:t xml:space="preserve"> require:</w:t>
      </w:r>
    </w:p>
    <w:p w:rsidR="00104FD2" w:rsidRPr="000026CA" w:rsidRDefault="00104FD2" w:rsidP="000026CA">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0026CA">
        <w:rPr>
          <w:rFonts w:ascii="Times New Roman" w:eastAsia="Calibri" w:hAnsi="Times New Roman" w:cs="Times New Roman"/>
          <w:sz w:val="24"/>
          <w:szCs w:val="24"/>
        </w:rPr>
        <w:t>Arriving at the right mix of what people need and want, what the government accepts and what the donors are ready to support</w:t>
      </w:r>
    </w:p>
    <w:p w:rsidR="00104FD2" w:rsidRPr="000026CA" w:rsidRDefault="00104FD2" w:rsidP="000026CA">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0026CA">
        <w:rPr>
          <w:rFonts w:ascii="Times New Roman" w:eastAsia="Calibri" w:hAnsi="Times New Roman" w:cs="Times New Roman"/>
          <w:sz w:val="24"/>
          <w:szCs w:val="24"/>
        </w:rPr>
        <w:t>Maintain balance between hardware and software interventions</w:t>
      </w:r>
    </w:p>
    <w:p w:rsidR="00104FD2" w:rsidRPr="000026CA" w:rsidRDefault="00104FD2" w:rsidP="000026CA">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0026CA">
        <w:rPr>
          <w:rFonts w:ascii="Times New Roman" w:eastAsia="Calibri" w:hAnsi="Times New Roman" w:cs="Times New Roman"/>
          <w:sz w:val="24"/>
          <w:szCs w:val="24"/>
        </w:rPr>
        <w:t>Build on past interventions and achievements</w:t>
      </w:r>
    </w:p>
    <w:p w:rsidR="00104FD2" w:rsidRPr="000026CA" w:rsidRDefault="00104FD2" w:rsidP="000026CA">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0026CA">
        <w:rPr>
          <w:rFonts w:ascii="Times New Roman" w:eastAsia="Calibri" w:hAnsi="Times New Roman" w:cs="Times New Roman"/>
          <w:sz w:val="24"/>
          <w:szCs w:val="24"/>
        </w:rPr>
        <w:t>Maintain a stronger geographical focus</w:t>
      </w:r>
    </w:p>
    <w:p w:rsidR="00104FD2" w:rsidRPr="000026CA" w:rsidRDefault="00104FD2" w:rsidP="000026CA">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0026CA">
        <w:rPr>
          <w:rFonts w:ascii="Times New Roman" w:eastAsia="Calibri" w:hAnsi="Times New Roman" w:cs="Times New Roman"/>
          <w:sz w:val="24"/>
          <w:szCs w:val="24"/>
        </w:rPr>
        <w:t>Engage private sector and civil society, though the latter require some capacity development</w:t>
      </w:r>
    </w:p>
    <w:p w:rsidR="00104FD2" w:rsidRPr="000026CA" w:rsidRDefault="00104FD2" w:rsidP="000026CA">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0026CA">
        <w:rPr>
          <w:rFonts w:ascii="Times New Roman" w:eastAsia="Calibri" w:hAnsi="Times New Roman" w:cs="Times New Roman"/>
          <w:sz w:val="24"/>
          <w:szCs w:val="24"/>
        </w:rPr>
        <w:t>Improve management by cutting on time and management costs</w:t>
      </w:r>
    </w:p>
    <w:p w:rsidR="00104FD2" w:rsidRDefault="00104FD2" w:rsidP="000026CA">
      <w:pPr>
        <w:autoSpaceDE w:val="0"/>
        <w:autoSpaceDN w:val="0"/>
        <w:adjustRightInd w:val="0"/>
        <w:spacing w:after="0" w:line="240" w:lineRule="auto"/>
        <w:jc w:val="both"/>
        <w:rPr>
          <w:rFonts w:ascii="Times New Roman" w:eastAsia="Calibri" w:hAnsi="Times New Roman" w:cs="Times New Roman"/>
          <w:sz w:val="24"/>
          <w:szCs w:val="24"/>
        </w:rPr>
      </w:pPr>
    </w:p>
    <w:p w:rsidR="000026CA" w:rsidRPr="000026CA" w:rsidRDefault="000026CA" w:rsidP="000026CA">
      <w:pPr>
        <w:autoSpaceDE w:val="0"/>
        <w:autoSpaceDN w:val="0"/>
        <w:adjustRightInd w:val="0"/>
        <w:spacing w:after="0" w:line="240" w:lineRule="auto"/>
        <w:jc w:val="both"/>
        <w:rPr>
          <w:rFonts w:ascii="Times New Roman" w:eastAsia="Calibri" w:hAnsi="Times New Roman" w:cs="Times New Roman"/>
          <w:sz w:val="24"/>
          <w:szCs w:val="24"/>
        </w:rPr>
      </w:pPr>
    </w:p>
    <w:p w:rsidR="00562F90" w:rsidRPr="000026CA" w:rsidRDefault="00191625" w:rsidP="000026CA">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7</w:t>
      </w:r>
      <w:r w:rsidR="00EB4B1D">
        <w:rPr>
          <w:rFonts w:ascii="Times New Roman" w:eastAsia="Calibri" w:hAnsi="Times New Roman" w:cs="Times New Roman"/>
          <w:b/>
          <w:bCs/>
          <w:sz w:val="24"/>
          <w:szCs w:val="24"/>
        </w:rPr>
        <w:t xml:space="preserve">. </w:t>
      </w:r>
      <w:r w:rsidR="00562F90" w:rsidRPr="000026CA">
        <w:rPr>
          <w:rFonts w:ascii="Times New Roman" w:eastAsia="Calibri" w:hAnsi="Times New Roman" w:cs="Times New Roman"/>
          <w:b/>
          <w:bCs/>
          <w:sz w:val="24"/>
          <w:szCs w:val="24"/>
        </w:rPr>
        <w:t>Recommendations:</w:t>
      </w:r>
    </w:p>
    <w:p w:rsidR="000614D7" w:rsidRPr="00746F0F" w:rsidRDefault="00884463" w:rsidP="000026CA">
      <w:pPr>
        <w:autoSpaceDE w:val="0"/>
        <w:autoSpaceDN w:val="0"/>
        <w:adjustRightInd w:val="0"/>
        <w:spacing w:after="0" w:line="240" w:lineRule="auto"/>
        <w:jc w:val="both"/>
        <w:rPr>
          <w:rFonts w:ascii="Times New Roman" w:eastAsia="Calibri" w:hAnsi="Times New Roman" w:cs="Times New Roman"/>
          <w:sz w:val="24"/>
          <w:szCs w:val="24"/>
        </w:rPr>
      </w:pPr>
      <w:r w:rsidRPr="000026CA">
        <w:rPr>
          <w:rFonts w:ascii="Times New Roman" w:eastAsia="Calibri" w:hAnsi="Times New Roman" w:cs="Times New Roman"/>
          <w:sz w:val="24"/>
          <w:szCs w:val="24"/>
        </w:rPr>
        <w:t xml:space="preserve">1. </w:t>
      </w:r>
      <w:r w:rsidR="00992B7D" w:rsidRPr="000026CA">
        <w:rPr>
          <w:rFonts w:ascii="Times New Roman" w:eastAsia="Calibri" w:hAnsi="Times New Roman" w:cs="Times New Roman"/>
          <w:sz w:val="24"/>
          <w:szCs w:val="24"/>
        </w:rPr>
        <w:t>UNDP should work with other UN agencies to have a one UN umbrella plan for the east</w:t>
      </w:r>
      <w:r w:rsidR="00057E2F" w:rsidRPr="000026CA">
        <w:rPr>
          <w:rFonts w:ascii="Times New Roman" w:eastAsia="Calibri" w:hAnsi="Times New Roman" w:cs="Times New Roman"/>
          <w:sz w:val="24"/>
          <w:szCs w:val="24"/>
        </w:rPr>
        <w:t xml:space="preserve"> and seek partnerships in interventions at state levels. In Kassala, UNHCR expressed strong interest in partnership, especially in targeting host communities of r</w:t>
      </w:r>
      <w:r w:rsidR="00057E2F" w:rsidRPr="00746F0F">
        <w:rPr>
          <w:rFonts w:ascii="Times New Roman" w:eastAsia="Calibri" w:hAnsi="Times New Roman" w:cs="Times New Roman"/>
          <w:sz w:val="24"/>
          <w:szCs w:val="24"/>
        </w:rPr>
        <w:t>efugees and the closed camps.</w:t>
      </w:r>
      <w:r w:rsidR="003C6DA3">
        <w:rPr>
          <w:rFonts w:ascii="Times New Roman" w:eastAsia="Calibri" w:hAnsi="Times New Roman" w:cs="Times New Roman"/>
          <w:sz w:val="24"/>
          <w:szCs w:val="24"/>
        </w:rPr>
        <w:t xml:space="preserve"> UNW</w:t>
      </w:r>
      <w:r w:rsidR="00A43C92">
        <w:rPr>
          <w:rFonts w:ascii="Times New Roman" w:eastAsia="Calibri" w:hAnsi="Times New Roman" w:cs="Times New Roman"/>
          <w:sz w:val="24"/>
          <w:szCs w:val="24"/>
        </w:rPr>
        <w:t>OMEN</w:t>
      </w:r>
      <w:r w:rsidR="003C6DA3">
        <w:rPr>
          <w:rFonts w:ascii="Times New Roman" w:eastAsia="Calibri" w:hAnsi="Times New Roman" w:cs="Times New Roman"/>
          <w:sz w:val="24"/>
          <w:szCs w:val="24"/>
        </w:rPr>
        <w:t xml:space="preserve"> expressed the interest and its objectives of women economic and political empowerment is already part of what UNDP is trying to do. IOM, which is not significantly present in the region, with its priority of migration, environment and climate change is a potential </w:t>
      </w:r>
      <w:r w:rsidR="003C6DA3" w:rsidRPr="000026CA">
        <w:rPr>
          <w:rFonts w:ascii="Times New Roman" w:eastAsia="Calibri" w:hAnsi="Times New Roman" w:cs="Times New Roman"/>
          <w:sz w:val="24"/>
          <w:szCs w:val="24"/>
        </w:rPr>
        <w:t>partner.</w:t>
      </w:r>
      <w:r w:rsidR="00057E2F" w:rsidRPr="000026CA">
        <w:rPr>
          <w:rFonts w:ascii="Times New Roman" w:eastAsia="Calibri" w:hAnsi="Times New Roman" w:cs="Times New Roman"/>
          <w:sz w:val="24"/>
          <w:szCs w:val="24"/>
        </w:rPr>
        <w:t xml:space="preserve"> FAO has also been </w:t>
      </w:r>
      <w:r w:rsidR="00437033" w:rsidRPr="000026CA">
        <w:rPr>
          <w:rFonts w:ascii="Times New Roman" w:eastAsia="Calibri" w:hAnsi="Times New Roman" w:cs="Times New Roman"/>
          <w:sz w:val="24"/>
          <w:szCs w:val="24"/>
        </w:rPr>
        <w:t xml:space="preserve">recently </w:t>
      </w:r>
      <w:r w:rsidR="00057E2F" w:rsidRPr="000026CA">
        <w:rPr>
          <w:rFonts w:ascii="Times New Roman" w:eastAsia="Calibri" w:hAnsi="Times New Roman" w:cs="Times New Roman"/>
          <w:sz w:val="24"/>
          <w:szCs w:val="24"/>
        </w:rPr>
        <w:t xml:space="preserve">involved in </w:t>
      </w:r>
      <w:r w:rsidR="00437033" w:rsidRPr="000026CA">
        <w:rPr>
          <w:rFonts w:ascii="Times New Roman" w:eastAsia="Calibri" w:hAnsi="Times New Roman" w:cs="Times New Roman"/>
          <w:sz w:val="24"/>
          <w:szCs w:val="24"/>
        </w:rPr>
        <w:t>several livelihood projects</w:t>
      </w:r>
      <w:r w:rsidR="000026CA">
        <w:rPr>
          <w:rFonts w:ascii="Times New Roman" w:eastAsia="Calibri" w:hAnsi="Times New Roman" w:cs="Times New Roman"/>
          <w:sz w:val="24"/>
          <w:szCs w:val="24"/>
        </w:rPr>
        <w:t>, adopting a value chain approach with some success in Kassala state</w:t>
      </w:r>
      <w:r w:rsidR="003C6DA3" w:rsidRPr="000026CA">
        <w:rPr>
          <w:rFonts w:ascii="Times New Roman" w:eastAsia="Calibri" w:hAnsi="Times New Roman" w:cs="Times New Roman"/>
          <w:sz w:val="24"/>
          <w:szCs w:val="24"/>
        </w:rPr>
        <w:t>.</w:t>
      </w:r>
    </w:p>
    <w:p w:rsidR="0098630A" w:rsidRPr="00746F0F" w:rsidRDefault="0098630A" w:rsidP="0098630A">
      <w:pPr>
        <w:autoSpaceDE w:val="0"/>
        <w:autoSpaceDN w:val="0"/>
        <w:adjustRightInd w:val="0"/>
        <w:spacing w:after="0" w:line="240" w:lineRule="auto"/>
        <w:jc w:val="both"/>
        <w:rPr>
          <w:rFonts w:ascii="Times New Roman" w:eastAsia="Calibri" w:hAnsi="Times New Roman" w:cs="Times New Roman"/>
          <w:sz w:val="24"/>
          <w:szCs w:val="24"/>
        </w:rPr>
      </w:pPr>
    </w:p>
    <w:p w:rsidR="00404C4B" w:rsidRPr="001E18EC" w:rsidRDefault="00062114" w:rsidP="0006211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04C4B" w:rsidRPr="00746F0F">
        <w:rPr>
          <w:rFonts w:ascii="Times New Roman" w:eastAsia="Calibri" w:hAnsi="Times New Roman" w:cs="Times New Roman"/>
          <w:sz w:val="24"/>
          <w:szCs w:val="24"/>
        </w:rPr>
        <w:t>. UNDP work should be cumulative, the thing that requires re</w:t>
      </w:r>
      <w:r w:rsidR="00746F0F" w:rsidRPr="00746F0F">
        <w:rPr>
          <w:rFonts w:ascii="Times New Roman" w:eastAsia="Calibri" w:hAnsi="Times New Roman" w:cs="Times New Roman"/>
          <w:sz w:val="24"/>
          <w:szCs w:val="24"/>
        </w:rPr>
        <w:t>vitalizing</w:t>
      </w:r>
      <w:r w:rsidR="00404C4B" w:rsidRPr="00746F0F">
        <w:rPr>
          <w:rFonts w:ascii="Times New Roman" w:eastAsia="Calibri" w:hAnsi="Times New Roman" w:cs="Times New Roman"/>
          <w:sz w:val="24"/>
          <w:szCs w:val="24"/>
        </w:rPr>
        <w:t xml:space="preserve"> the institutional memory both at UNDP and state le</w:t>
      </w:r>
      <w:r w:rsidR="00404C4B" w:rsidRPr="001E18EC">
        <w:rPr>
          <w:rFonts w:ascii="Times New Roman" w:eastAsia="Calibri" w:hAnsi="Times New Roman" w:cs="Times New Roman"/>
          <w:sz w:val="24"/>
          <w:szCs w:val="24"/>
        </w:rPr>
        <w:t>vels as several interventions failed to utilize lessons, studies and/or inputs from previous ones</w:t>
      </w:r>
    </w:p>
    <w:p w:rsidR="00A43C92" w:rsidRPr="001E18EC" w:rsidRDefault="00A43C92" w:rsidP="00746F0F">
      <w:pPr>
        <w:autoSpaceDE w:val="0"/>
        <w:autoSpaceDN w:val="0"/>
        <w:adjustRightInd w:val="0"/>
        <w:spacing w:after="0" w:line="240" w:lineRule="auto"/>
        <w:jc w:val="both"/>
        <w:rPr>
          <w:rFonts w:ascii="Times New Roman" w:eastAsia="Calibri" w:hAnsi="Times New Roman" w:cs="Times New Roman"/>
          <w:sz w:val="24"/>
          <w:szCs w:val="24"/>
        </w:rPr>
      </w:pPr>
    </w:p>
    <w:p w:rsidR="00336493" w:rsidRPr="004D29EF" w:rsidRDefault="00062114" w:rsidP="004B67F3">
      <w:pPr>
        <w:autoSpaceDE w:val="0"/>
        <w:autoSpaceDN w:val="0"/>
        <w:adjustRightInd w:val="0"/>
        <w:spacing w:after="0" w:line="240" w:lineRule="auto"/>
        <w:jc w:val="both"/>
        <w:rPr>
          <w:rFonts w:ascii="Times New Roman" w:eastAsia="Times New Roman" w:hAnsi="Times New Roman" w:cs="Times New Roman"/>
          <w:color w:val="292929"/>
          <w:sz w:val="24"/>
          <w:szCs w:val="24"/>
        </w:rPr>
      </w:pPr>
      <w:r>
        <w:rPr>
          <w:rFonts w:ascii="Times New Roman" w:eastAsia="Calibri" w:hAnsi="Times New Roman" w:cs="Times New Roman"/>
          <w:sz w:val="24"/>
          <w:szCs w:val="24"/>
        </w:rPr>
        <w:t>3</w:t>
      </w:r>
      <w:r w:rsidR="00404C4B" w:rsidRPr="004D29EF">
        <w:rPr>
          <w:rFonts w:ascii="Times New Roman" w:eastAsia="Calibri" w:hAnsi="Times New Roman" w:cs="Times New Roman"/>
          <w:sz w:val="24"/>
          <w:szCs w:val="24"/>
        </w:rPr>
        <w:t xml:space="preserve">. </w:t>
      </w:r>
      <w:r w:rsidR="00336493" w:rsidRPr="004D29EF">
        <w:rPr>
          <w:rFonts w:ascii="Times New Roman" w:hAnsi="Times New Roman" w:cs="Times New Roman"/>
          <w:sz w:val="24"/>
          <w:szCs w:val="24"/>
        </w:rPr>
        <w:t xml:space="preserve">Future UNDP planning in the East as well as other parts of Sudan, </w:t>
      </w:r>
      <w:r w:rsidR="00336493" w:rsidRPr="004D29EF">
        <w:rPr>
          <w:rFonts w:ascii="Times New Roman" w:eastAsia="Calibri" w:hAnsi="Times New Roman" w:cs="Times New Roman"/>
          <w:sz w:val="24"/>
          <w:szCs w:val="24"/>
        </w:rPr>
        <w:t xml:space="preserve">should </w:t>
      </w:r>
      <w:r w:rsidR="00336493" w:rsidRPr="004D29EF">
        <w:rPr>
          <w:rFonts w:ascii="Times New Roman" w:hAnsi="Times New Roman" w:cs="Times New Roman"/>
          <w:sz w:val="24"/>
          <w:szCs w:val="24"/>
        </w:rPr>
        <w:t xml:space="preserve">prepare for and </w:t>
      </w:r>
      <w:r w:rsidR="00336493" w:rsidRPr="004D29EF">
        <w:rPr>
          <w:rFonts w:ascii="Times New Roman" w:eastAsia="Calibri" w:hAnsi="Times New Roman" w:cs="Times New Roman"/>
          <w:sz w:val="24"/>
          <w:szCs w:val="24"/>
        </w:rPr>
        <w:t>be guided as from now with the SDGs, to avoid any abrupt changes in the future</w:t>
      </w:r>
      <w:r w:rsidR="006330E9" w:rsidRPr="004D29EF">
        <w:rPr>
          <w:rFonts w:ascii="Times New Roman" w:eastAsia="Calibri" w:hAnsi="Times New Roman" w:cs="Times New Roman"/>
          <w:sz w:val="24"/>
          <w:szCs w:val="24"/>
        </w:rPr>
        <w:t>. However, as the private sector is expected to have a major role as a development partner</w:t>
      </w:r>
      <w:r w:rsidR="00F929A7" w:rsidRPr="004D29EF">
        <w:rPr>
          <w:rFonts w:ascii="Times New Roman" w:eastAsia="Calibri" w:hAnsi="Times New Roman" w:cs="Times New Roman"/>
          <w:sz w:val="24"/>
          <w:szCs w:val="24"/>
        </w:rPr>
        <w:t xml:space="preserve"> in the</w:t>
      </w:r>
      <w:r w:rsidR="00F929A7" w:rsidRPr="004D29EF">
        <w:rPr>
          <w:rFonts w:ascii="Times New Roman" w:eastAsia="Times New Roman" w:hAnsi="Times New Roman" w:cs="Times New Roman"/>
          <w:sz w:val="24"/>
          <w:szCs w:val="24"/>
        </w:rPr>
        <w:t xml:space="preserve"> post-2015 agenda</w:t>
      </w:r>
      <w:r w:rsidR="006330E9" w:rsidRPr="004D29EF">
        <w:rPr>
          <w:rFonts w:ascii="Times New Roman" w:eastAsia="Calibri" w:hAnsi="Times New Roman" w:cs="Times New Roman"/>
          <w:sz w:val="24"/>
          <w:szCs w:val="24"/>
        </w:rPr>
        <w:t xml:space="preserve">, </w:t>
      </w:r>
      <w:r w:rsidR="00336493" w:rsidRPr="004D29EF">
        <w:rPr>
          <w:rFonts w:ascii="Times New Roman" w:eastAsia="Times New Roman" w:hAnsi="Times New Roman" w:cs="Times New Roman"/>
          <w:sz w:val="24"/>
          <w:szCs w:val="24"/>
        </w:rPr>
        <w:t xml:space="preserve">CSOs globally recommended </w:t>
      </w:r>
      <w:r w:rsidR="00F929A7" w:rsidRPr="004D29EF">
        <w:rPr>
          <w:rFonts w:ascii="Times New Roman" w:eastAsia="Times New Roman" w:hAnsi="Times New Roman" w:cs="Times New Roman"/>
          <w:sz w:val="24"/>
          <w:szCs w:val="24"/>
        </w:rPr>
        <w:t>taking note of the following</w:t>
      </w:r>
      <w:r w:rsidR="00336493" w:rsidRPr="004D29EF">
        <w:rPr>
          <w:rFonts w:ascii="Times New Roman" w:eastAsia="Times New Roman" w:hAnsi="Times New Roman" w:cs="Times New Roman"/>
          <w:sz w:val="24"/>
          <w:szCs w:val="24"/>
        </w:rPr>
        <w:t xml:space="preserve"> (a) identifying current gaps based on existing research on responsibility and accountability of the private sector in delivering sustainable development and (b) identifying mechanisms at the national and regional level for strengthening state responsibility to protect human rights in any private-public sector partnerships.</w:t>
      </w:r>
    </w:p>
    <w:p w:rsidR="0098630A" w:rsidRPr="004D29EF" w:rsidRDefault="0098630A" w:rsidP="0098630A">
      <w:pPr>
        <w:autoSpaceDE w:val="0"/>
        <w:autoSpaceDN w:val="0"/>
        <w:adjustRightInd w:val="0"/>
        <w:spacing w:after="0" w:line="240" w:lineRule="auto"/>
        <w:jc w:val="both"/>
        <w:rPr>
          <w:rFonts w:ascii="Times New Roman" w:eastAsia="Calibri" w:hAnsi="Times New Roman" w:cs="Times New Roman"/>
          <w:sz w:val="24"/>
          <w:szCs w:val="24"/>
        </w:rPr>
      </w:pPr>
    </w:p>
    <w:p w:rsidR="001B56EA" w:rsidRPr="00746F0F" w:rsidRDefault="00062114" w:rsidP="00D5488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04C4B" w:rsidRPr="004D29EF">
        <w:rPr>
          <w:rFonts w:ascii="Times New Roman" w:eastAsia="Calibri" w:hAnsi="Times New Roman" w:cs="Times New Roman"/>
          <w:sz w:val="24"/>
          <w:szCs w:val="24"/>
        </w:rPr>
        <w:t xml:space="preserve">. </w:t>
      </w:r>
      <w:r w:rsidR="001B56EA" w:rsidRPr="004D29EF">
        <w:rPr>
          <w:rFonts w:ascii="Times New Roman" w:eastAsia="Calibri" w:hAnsi="Times New Roman" w:cs="Times New Roman"/>
          <w:sz w:val="24"/>
          <w:szCs w:val="24"/>
        </w:rPr>
        <w:t>The approach should maintain a balance between software and hardware interventions and maintain a strong geographical and cumulative focus</w:t>
      </w:r>
      <w:r w:rsidR="001B56EA" w:rsidRPr="00746F0F">
        <w:rPr>
          <w:rFonts w:ascii="Times New Roman" w:eastAsia="Calibri" w:hAnsi="Times New Roman" w:cs="Times New Roman"/>
          <w:sz w:val="24"/>
          <w:szCs w:val="24"/>
        </w:rPr>
        <w:t xml:space="preserve"> based on need and potential rather than shallow wide presence and learn from the UNDP ADS/ARS experience which was village-based</w:t>
      </w:r>
      <w:r w:rsidR="00D54885">
        <w:rPr>
          <w:rFonts w:ascii="Times New Roman" w:eastAsia="Calibri" w:hAnsi="Times New Roman" w:cs="Times New Roman"/>
          <w:sz w:val="24"/>
          <w:szCs w:val="24"/>
        </w:rPr>
        <w:t xml:space="preserve">, </w:t>
      </w:r>
      <w:r w:rsidR="00404C4B" w:rsidRPr="00746F0F">
        <w:rPr>
          <w:rFonts w:ascii="Times New Roman" w:eastAsia="Calibri" w:hAnsi="Times New Roman" w:cs="Times New Roman"/>
          <w:sz w:val="24"/>
          <w:szCs w:val="24"/>
        </w:rPr>
        <w:t xml:space="preserve">bottom up planned, </w:t>
      </w:r>
      <w:r w:rsidR="001B56EA" w:rsidRPr="00746F0F">
        <w:rPr>
          <w:rFonts w:ascii="Times New Roman" w:eastAsia="Calibri" w:hAnsi="Times New Roman" w:cs="Times New Roman"/>
          <w:sz w:val="24"/>
          <w:szCs w:val="24"/>
        </w:rPr>
        <w:t>addressed environmental, economic and social needs, implemented in a participatory manner and contributed to rebuild communities</w:t>
      </w:r>
      <w:r w:rsidR="00404C4B" w:rsidRPr="00746F0F">
        <w:rPr>
          <w:rFonts w:ascii="Times New Roman" w:eastAsia="Calibri" w:hAnsi="Times New Roman" w:cs="Times New Roman"/>
          <w:sz w:val="24"/>
          <w:szCs w:val="24"/>
        </w:rPr>
        <w:t>.</w:t>
      </w:r>
      <w:r w:rsidR="001B56EA" w:rsidRPr="00746F0F">
        <w:rPr>
          <w:rFonts w:ascii="Times New Roman" w:eastAsia="Calibri" w:hAnsi="Times New Roman" w:cs="Times New Roman"/>
          <w:sz w:val="24"/>
          <w:szCs w:val="24"/>
        </w:rPr>
        <w:t xml:space="preserve"> </w:t>
      </w:r>
      <w:r w:rsidR="00404C4B" w:rsidRPr="00746F0F">
        <w:rPr>
          <w:rFonts w:ascii="Times New Roman" w:eastAsia="Calibri" w:hAnsi="Times New Roman" w:cs="Times New Roman"/>
          <w:sz w:val="24"/>
          <w:szCs w:val="24"/>
        </w:rPr>
        <w:t>The familiarity of numerous communities with participatory approaches and planning present a potential for success and sustainability.</w:t>
      </w:r>
    </w:p>
    <w:p w:rsidR="0098630A" w:rsidRPr="00746F0F" w:rsidRDefault="0098630A" w:rsidP="0098630A">
      <w:pPr>
        <w:autoSpaceDE w:val="0"/>
        <w:autoSpaceDN w:val="0"/>
        <w:adjustRightInd w:val="0"/>
        <w:spacing w:after="0" w:line="240" w:lineRule="auto"/>
        <w:jc w:val="both"/>
        <w:rPr>
          <w:rFonts w:ascii="Times New Roman" w:eastAsia="Calibri" w:hAnsi="Times New Roman" w:cs="Times New Roman"/>
          <w:sz w:val="24"/>
          <w:szCs w:val="24"/>
        </w:rPr>
      </w:pPr>
    </w:p>
    <w:p w:rsidR="00992B7D" w:rsidRPr="00746F0F" w:rsidRDefault="00062114" w:rsidP="00746F0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84463" w:rsidRPr="00746F0F">
        <w:rPr>
          <w:rFonts w:ascii="Times New Roman" w:eastAsia="Calibri" w:hAnsi="Times New Roman" w:cs="Times New Roman"/>
          <w:sz w:val="24"/>
          <w:szCs w:val="24"/>
        </w:rPr>
        <w:t xml:space="preserve">. </w:t>
      </w:r>
      <w:r w:rsidR="00992B7D" w:rsidRPr="00746F0F">
        <w:rPr>
          <w:rFonts w:ascii="Times New Roman" w:eastAsia="Calibri" w:hAnsi="Times New Roman" w:cs="Times New Roman"/>
          <w:sz w:val="24"/>
          <w:szCs w:val="24"/>
        </w:rPr>
        <w:t>Adopt cost</w:t>
      </w:r>
      <w:r w:rsidR="00746F0F" w:rsidRPr="00746F0F">
        <w:rPr>
          <w:rFonts w:ascii="Times New Roman" w:eastAsia="Calibri" w:hAnsi="Times New Roman" w:cs="Times New Roman"/>
          <w:sz w:val="24"/>
          <w:szCs w:val="24"/>
        </w:rPr>
        <w:t>-</w:t>
      </w:r>
      <w:r w:rsidR="00992B7D" w:rsidRPr="00746F0F">
        <w:rPr>
          <w:rFonts w:ascii="Times New Roman" w:eastAsia="Calibri" w:hAnsi="Times New Roman" w:cs="Times New Roman"/>
          <w:sz w:val="24"/>
          <w:szCs w:val="24"/>
        </w:rPr>
        <w:t xml:space="preserve">sharing approach </w:t>
      </w:r>
      <w:r w:rsidR="00746F0F" w:rsidRPr="00746F0F">
        <w:rPr>
          <w:rFonts w:ascii="Times New Roman" w:eastAsia="Calibri" w:hAnsi="Times New Roman" w:cs="Times New Roman"/>
          <w:sz w:val="24"/>
          <w:szCs w:val="24"/>
        </w:rPr>
        <w:t xml:space="preserve">(local component) </w:t>
      </w:r>
      <w:r w:rsidR="00884463" w:rsidRPr="00746F0F">
        <w:rPr>
          <w:rFonts w:ascii="Times New Roman" w:eastAsia="Calibri" w:hAnsi="Times New Roman" w:cs="Times New Roman"/>
          <w:sz w:val="24"/>
          <w:szCs w:val="24"/>
        </w:rPr>
        <w:t xml:space="preserve">with Government institutions (and ESRDF), particularly </w:t>
      </w:r>
      <w:r w:rsidR="00992B7D" w:rsidRPr="00746F0F">
        <w:rPr>
          <w:rFonts w:ascii="Times New Roman" w:eastAsia="Calibri" w:hAnsi="Times New Roman" w:cs="Times New Roman"/>
          <w:sz w:val="24"/>
          <w:szCs w:val="24"/>
        </w:rPr>
        <w:t xml:space="preserve">in poverty alleviation and institutional capacity development </w:t>
      </w:r>
      <w:r w:rsidR="00884463" w:rsidRPr="00746F0F">
        <w:rPr>
          <w:rFonts w:ascii="Times New Roman" w:eastAsia="Calibri" w:hAnsi="Times New Roman" w:cs="Times New Roman"/>
          <w:sz w:val="24"/>
          <w:szCs w:val="24"/>
        </w:rPr>
        <w:t xml:space="preserve">interventions </w:t>
      </w:r>
      <w:r w:rsidR="00992B7D" w:rsidRPr="00746F0F">
        <w:rPr>
          <w:rFonts w:ascii="Times New Roman" w:eastAsia="Calibri" w:hAnsi="Times New Roman" w:cs="Times New Roman"/>
          <w:sz w:val="24"/>
          <w:szCs w:val="24"/>
        </w:rPr>
        <w:t>to ensure commitment and sustainability in the future</w:t>
      </w:r>
      <w:r w:rsidR="00746F0F" w:rsidRPr="00746F0F">
        <w:rPr>
          <w:rFonts w:ascii="Times New Roman" w:eastAsia="Calibri" w:hAnsi="Times New Roman" w:cs="Times New Roman"/>
          <w:sz w:val="24"/>
          <w:szCs w:val="24"/>
        </w:rPr>
        <w:t xml:space="preserve">. </w:t>
      </w:r>
    </w:p>
    <w:p w:rsidR="0098630A" w:rsidRDefault="0098630A" w:rsidP="0098630A">
      <w:pPr>
        <w:autoSpaceDE w:val="0"/>
        <w:autoSpaceDN w:val="0"/>
        <w:adjustRightInd w:val="0"/>
        <w:spacing w:after="0" w:line="240" w:lineRule="auto"/>
        <w:jc w:val="both"/>
        <w:rPr>
          <w:rFonts w:ascii="Times New Roman" w:eastAsia="Calibri" w:hAnsi="Times New Roman" w:cs="Times New Roman"/>
          <w:sz w:val="24"/>
          <w:szCs w:val="24"/>
        </w:rPr>
      </w:pPr>
    </w:p>
    <w:p w:rsidR="00562F90" w:rsidRPr="00746F0F" w:rsidRDefault="00062114" w:rsidP="005620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62F90" w:rsidRPr="00746F0F">
        <w:rPr>
          <w:rFonts w:ascii="Times New Roman" w:eastAsia="Calibri" w:hAnsi="Times New Roman" w:cs="Times New Roman"/>
          <w:sz w:val="24"/>
          <w:szCs w:val="24"/>
        </w:rPr>
        <w:t xml:space="preserve">. Governance and Rule of </w:t>
      </w:r>
      <w:r w:rsidR="00746F0F">
        <w:rPr>
          <w:rFonts w:ascii="Times New Roman" w:eastAsia="Calibri" w:hAnsi="Times New Roman" w:cs="Times New Roman"/>
          <w:sz w:val="24"/>
          <w:szCs w:val="24"/>
        </w:rPr>
        <w:t>L</w:t>
      </w:r>
      <w:r w:rsidR="00562F90" w:rsidRPr="00746F0F">
        <w:rPr>
          <w:rFonts w:ascii="Times New Roman" w:eastAsia="Calibri" w:hAnsi="Times New Roman" w:cs="Times New Roman"/>
          <w:sz w:val="24"/>
          <w:szCs w:val="24"/>
        </w:rPr>
        <w:t xml:space="preserve">aw as one package remain an essential need and a comparative advantage for UNDP. The LDF and locality action plan needs to be consolidated on a cost-sharing basis but should be linked </w:t>
      </w:r>
      <w:r w:rsidR="008C6E5F">
        <w:rPr>
          <w:rFonts w:ascii="Times New Roman" w:eastAsia="Calibri" w:hAnsi="Times New Roman" w:cs="Times New Roman"/>
          <w:sz w:val="24"/>
          <w:szCs w:val="24"/>
        </w:rPr>
        <w:t>to</w:t>
      </w:r>
      <w:r w:rsidR="00562F90" w:rsidRPr="00746F0F">
        <w:rPr>
          <w:rFonts w:ascii="Times New Roman" w:eastAsia="Calibri" w:hAnsi="Times New Roman" w:cs="Times New Roman"/>
          <w:sz w:val="24"/>
          <w:szCs w:val="24"/>
        </w:rPr>
        <w:t xml:space="preserve"> the Federal level, particularly all states commended the FGS and LDF </w:t>
      </w:r>
      <w:r w:rsidR="005620D9">
        <w:rPr>
          <w:rFonts w:ascii="Times New Roman" w:eastAsia="Calibri" w:hAnsi="Times New Roman" w:cs="Times New Roman"/>
          <w:sz w:val="24"/>
          <w:szCs w:val="24"/>
        </w:rPr>
        <w:t>components</w:t>
      </w:r>
      <w:r w:rsidR="00562F90" w:rsidRPr="00746F0F">
        <w:rPr>
          <w:rFonts w:ascii="Times New Roman" w:eastAsia="Calibri" w:hAnsi="Times New Roman" w:cs="Times New Roman"/>
          <w:sz w:val="24"/>
          <w:szCs w:val="24"/>
        </w:rPr>
        <w:t xml:space="preserve"> and called for </w:t>
      </w:r>
      <w:r w:rsidR="005620D9">
        <w:rPr>
          <w:rFonts w:ascii="Times New Roman" w:eastAsia="Calibri" w:hAnsi="Times New Roman" w:cs="Times New Roman"/>
          <w:sz w:val="24"/>
          <w:szCs w:val="24"/>
        </w:rPr>
        <w:t>their</w:t>
      </w:r>
      <w:r w:rsidR="00562F90" w:rsidRPr="00746F0F">
        <w:rPr>
          <w:rFonts w:ascii="Times New Roman" w:eastAsia="Calibri" w:hAnsi="Times New Roman" w:cs="Times New Roman"/>
          <w:sz w:val="24"/>
          <w:szCs w:val="24"/>
        </w:rPr>
        <w:t xml:space="preserve"> expansion. For government institutions, capacity building, </w:t>
      </w:r>
      <w:r w:rsidR="00D45318" w:rsidRPr="000E566B">
        <w:rPr>
          <w:rFonts w:ascii="Times New Roman" w:hAnsi="Times New Roman" w:cs="Times New Roman"/>
          <w:sz w:val="24"/>
          <w:szCs w:val="24"/>
        </w:rPr>
        <w:t>computerization</w:t>
      </w:r>
      <w:r w:rsidR="00D45318" w:rsidRPr="00746F0F">
        <w:rPr>
          <w:rFonts w:ascii="Times New Roman" w:eastAsia="Calibri" w:hAnsi="Times New Roman" w:cs="Times New Roman"/>
          <w:sz w:val="24"/>
          <w:szCs w:val="24"/>
        </w:rPr>
        <w:t xml:space="preserve"> </w:t>
      </w:r>
      <w:r w:rsidR="00562F90" w:rsidRPr="00746F0F">
        <w:rPr>
          <w:rFonts w:ascii="Times New Roman" w:eastAsia="Calibri" w:hAnsi="Times New Roman" w:cs="Times New Roman"/>
          <w:sz w:val="24"/>
          <w:szCs w:val="24"/>
        </w:rPr>
        <w:t>data base</w:t>
      </w:r>
      <w:r w:rsidR="00D45318">
        <w:rPr>
          <w:rFonts w:ascii="Times New Roman" w:eastAsia="Calibri" w:hAnsi="Times New Roman" w:cs="Times New Roman"/>
          <w:sz w:val="24"/>
          <w:szCs w:val="24"/>
        </w:rPr>
        <w:t xml:space="preserve"> and </w:t>
      </w:r>
      <w:r w:rsidR="00D45318" w:rsidRPr="000E566B">
        <w:rPr>
          <w:rFonts w:ascii="Times New Roman" w:hAnsi="Times New Roman" w:cs="Times New Roman"/>
          <w:sz w:val="24"/>
          <w:szCs w:val="24"/>
        </w:rPr>
        <w:t>network building</w:t>
      </w:r>
      <w:r w:rsidR="00562F90" w:rsidRPr="00746F0F">
        <w:rPr>
          <w:rFonts w:ascii="Times New Roman" w:eastAsia="Calibri" w:hAnsi="Times New Roman" w:cs="Times New Roman"/>
          <w:sz w:val="24"/>
          <w:szCs w:val="24"/>
        </w:rPr>
        <w:t xml:space="preserve">, </w:t>
      </w:r>
      <w:r w:rsidR="000D19D8">
        <w:rPr>
          <w:rFonts w:ascii="Times New Roman" w:eastAsia="Calibri" w:hAnsi="Times New Roman" w:cs="Times New Roman"/>
          <w:sz w:val="24"/>
          <w:szCs w:val="24"/>
        </w:rPr>
        <w:t xml:space="preserve">simplification of manuals, </w:t>
      </w:r>
      <w:r w:rsidR="00562F90" w:rsidRPr="00746F0F">
        <w:rPr>
          <w:rFonts w:ascii="Times New Roman" w:eastAsia="Calibri" w:hAnsi="Times New Roman" w:cs="Times New Roman"/>
          <w:sz w:val="24"/>
          <w:szCs w:val="24"/>
        </w:rPr>
        <w:t xml:space="preserve">development and investment maps and Gender Responsive </w:t>
      </w:r>
      <w:r w:rsidR="005620D9">
        <w:rPr>
          <w:rFonts w:ascii="Times New Roman" w:eastAsia="Calibri" w:hAnsi="Times New Roman" w:cs="Times New Roman"/>
          <w:sz w:val="24"/>
          <w:szCs w:val="24"/>
        </w:rPr>
        <w:t>b</w:t>
      </w:r>
      <w:r w:rsidR="00562F90" w:rsidRPr="00746F0F">
        <w:rPr>
          <w:rFonts w:ascii="Times New Roman" w:eastAsia="Calibri" w:hAnsi="Times New Roman" w:cs="Times New Roman"/>
          <w:sz w:val="24"/>
          <w:szCs w:val="24"/>
        </w:rPr>
        <w:t>udgeting are some of the areas that need to be strengthened</w:t>
      </w:r>
      <w:r w:rsidR="000D19D8">
        <w:rPr>
          <w:rFonts w:ascii="Times New Roman" w:eastAsia="Calibri" w:hAnsi="Times New Roman" w:cs="Times New Roman"/>
          <w:sz w:val="24"/>
          <w:szCs w:val="24"/>
        </w:rPr>
        <w:t xml:space="preserve"> and consolidated with </w:t>
      </w:r>
      <w:r w:rsidR="000D19D8">
        <w:rPr>
          <w:rFonts w:ascii="Times New Roman" w:hAnsi="Times New Roman" w:cs="Times New Roman"/>
          <w:sz w:val="24"/>
          <w:szCs w:val="24"/>
        </w:rPr>
        <w:t xml:space="preserve">a strong </w:t>
      </w:r>
      <w:r w:rsidR="00D45318" w:rsidRPr="000E566B">
        <w:rPr>
          <w:rFonts w:ascii="Times New Roman" w:hAnsi="Times New Roman" w:cs="Times New Roman"/>
          <w:sz w:val="24"/>
          <w:szCs w:val="24"/>
        </w:rPr>
        <w:t>(state level/ joint) monitoring mechanism</w:t>
      </w:r>
      <w:r w:rsidR="000D19D8">
        <w:rPr>
          <w:rFonts w:ascii="Times New Roman" w:hAnsi="Times New Roman" w:cs="Times New Roman"/>
          <w:sz w:val="24"/>
          <w:szCs w:val="24"/>
        </w:rPr>
        <w:t>. The t</w:t>
      </w:r>
      <w:r w:rsidR="002A2C52" w:rsidRPr="00746F0F">
        <w:rPr>
          <w:rFonts w:ascii="Times New Roman" w:eastAsia="Calibri" w:hAnsi="Times New Roman" w:cs="Times New Roman"/>
          <w:sz w:val="24"/>
          <w:szCs w:val="24"/>
        </w:rPr>
        <w:t>raining and involvement of legislative council members is important to improve accountability and availing a political umbrella for interventions</w:t>
      </w:r>
    </w:p>
    <w:p w:rsidR="0098630A" w:rsidRPr="00746F0F" w:rsidRDefault="0098630A" w:rsidP="0098630A">
      <w:pPr>
        <w:autoSpaceDE w:val="0"/>
        <w:autoSpaceDN w:val="0"/>
        <w:adjustRightInd w:val="0"/>
        <w:spacing w:after="0" w:line="240" w:lineRule="auto"/>
        <w:jc w:val="both"/>
        <w:rPr>
          <w:rFonts w:ascii="Times New Roman" w:eastAsia="Calibri" w:hAnsi="Times New Roman" w:cs="Times New Roman"/>
          <w:sz w:val="24"/>
          <w:szCs w:val="24"/>
        </w:rPr>
      </w:pPr>
    </w:p>
    <w:p w:rsidR="00562F90" w:rsidRPr="00746F0F" w:rsidRDefault="00062114" w:rsidP="007F42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62F90" w:rsidRPr="00746F0F">
        <w:rPr>
          <w:rFonts w:ascii="Times New Roman" w:eastAsia="Calibri" w:hAnsi="Times New Roman" w:cs="Times New Roman"/>
          <w:sz w:val="24"/>
          <w:szCs w:val="24"/>
        </w:rPr>
        <w:t xml:space="preserve">. </w:t>
      </w:r>
      <w:r w:rsidR="00691C24" w:rsidRPr="00746F0F">
        <w:rPr>
          <w:rFonts w:ascii="Times New Roman" w:eastAsia="Calibri" w:hAnsi="Times New Roman" w:cs="Times New Roman"/>
          <w:sz w:val="24"/>
          <w:szCs w:val="24"/>
        </w:rPr>
        <w:t>Environmental conservation and c</w:t>
      </w:r>
      <w:r w:rsidR="00562F90" w:rsidRPr="00746F0F">
        <w:rPr>
          <w:rFonts w:ascii="Times New Roman" w:eastAsia="Calibri" w:hAnsi="Times New Roman" w:cs="Times New Roman"/>
          <w:sz w:val="24"/>
          <w:szCs w:val="24"/>
        </w:rPr>
        <w:t xml:space="preserve">limate adaptation and resilience is a priority to address, is a concern for </w:t>
      </w:r>
      <w:r w:rsidR="00691C24" w:rsidRPr="00746F0F">
        <w:rPr>
          <w:rFonts w:ascii="Times New Roman" w:eastAsia="Calibri" w:hAnsi="Times New Roman" w:cs="Times New Roman"/>
          <w:sz w:val="24"/>
          <w:szCs w:val="24"/>
        </w:rPr>
        <w:t xml:space="preserve">all international </w:t>
      </w:r>
      <w:r w:rsidR="00562F90" w:rsidRPr="00746F0F">
        <w:rPr>
          <w:rFonts w:ascii="Times New Roman" w:eastAsia="Calibri" w:hAnsi="Times New Roman" w:cs="Times New Roman"/>
          <w:sz w:val="24"/>
          <w:szCs w:val="24"/>
        </w:rPr>
        <w:t xml:space="preserve">donors and is </w:t>
      </w:r>
      <w:r w:rsidR="00691C24" w:rsidRPr="00746F0F">
        <w:rPr>
          <w:rFonts w:ascii="Times New Roman" w:eastAsia="Calibri" w:hAnsi="Times New Roman" w:cs="Times New Roman"/>
          <w:sz w:val="24"/>
          <w:szCs w:val="24"/>
        </w:rPr>
        <w:t xml:space="preserve">in line with most of </w:t>
      </w:r>
      <w:r w:rsidR="00562F90" w:rsidRPr="00746F0F">
        <w:rPr>
          <w:rFonts w:ascii="Times New Roman" w:eastAsia="Calibri" w:hAnsi="Times New Roman" w:cs="Times New Roman"/>
          <w:sz w:val="24"/>
          <w:szCs w:val="24"/>
        </w:rPr>
        <w:t>the SDG</w:t>
      </w:r>
      <w:r w:rsidR="00691C24" w:rsidRPr="00746F0F">
        <w:rPr>
          <w:rFonts w:ascii="Times New Roman" w:eastAsia="Calibri" w:hAnsi="Times New Roman" w:cs="Times New Roman"/>
          <w:sz w:val="24"/>
          <w:szCs w:val="24"/>
        </w:rPr>
        <w:t>s</w:t>
      </w:r>
      <w:r w:rsidR="00562F90" w:rsidRPr="00746F0F">
        <w:rPr>
          <w:rFonts w:ascii="Times New Roman" w:eastAsia="Calibri" w:hAnsi="Times New Roman" w:cs="Times New Roman"/>
          <w:sz w:val="24"/>
          <w:szCs w:val="24"/>
        </w:rPr>
        <w:t xml:space="preserve"> </w:t>
      </w:r>
      <w:r w:rsidR="00691C24" w:rsidRPr="00746F0F">
        <w:rPr>
          <w:rFonts w:ascii="Times New Roman" w:eastAsia="Calibri" w:hAnsi="Times New Roman" w:cs="Times New Roman"/>
          <w:sz w:val="24"/>
          <w:szCs w:val="24"/>
        </w:rPr>
        <w:t>objectives</w:t>
      </w:r>
      <w:r w:rsidR="00562F90" w:rsidRPr="00746F0F">
        <w:rPr>
          <w:rFonts w:ascii="Times New Roman" w:eastAsia="Calibri" w:hAnsi="Times New Roman" w:cs="Times New Roman"/>
          <w:sz w:val="24"/>
          <w:szCs w:val="24"/>
        </w:rPr>
        <w:t xml:space="preserve">. </w:t>
      </w:r>
      <w:r w:rsidR="007F4254" w:rsidRPr="00BD287C">
        <w:rPr>
          <w:rFonts w:ascii="Times New Roman" w:hAnsi="Times New Roman" w:cs="Times New Roman"/>
          <w:sz w:val="24"/>
          <w:szCs w:val="24"/>
        </w:rPr>
        <w:t xml:space="preserve">The </w:t>
      </w:r>
      <w:r w:rsidR="007F4254">
        <w:rPr>
          <w:rFonts w:ascii="Times New Roman" w:hAnsi="Times New Roman" w:cs="Times New Roman"/>
          <w:sz w:val="24"/>
          <w:szCs w:val="24"/>
        </w:rPr>
        <w:t>key</w:t>
      </w:r>
      <w:r w:rsidR="007F4254" w:rsidRPr="00BD287C">
        <w:rPr>
          <w:rFonts w:ascii="Times New Roman" w:hAnsi="Times New Roman" w:cs="Times New Roman"/>
          <w:sz w:val="24"/>
          <w:szCs w:val="24"/>
        </w:rPr>
        <w:t xml:space="preserve"> issues are climate change resilience, monitoring and management of natural resources and policy guidance and institutional development to conserve and rehabilitate degraded resources with the effective participation of concerned communities.</w:t>
      </w:r>
      <w:r w:rsidR="007F4254">
        <w:rPr>
          <w:rFonts w:ascii="Times New Roman" w:hAnsi="Times New Roman" w:cs="Times New Roman"/>
          <w:sz w:val="24"/>
          <w:szCs w:val="24"/>
        </w:rPr>
        <w:t xml:space="preserve"> </w:t>
      </w:r>
      <w:r w:rsidR="00562F90" w:rsidRPr="00746F0F">
        <w:rPr>
          <w:rFonts w:ascii="Times New Roman" w:eastAsia="Calibri" w:hAnsi="Times New Roman" w:cs="Times New Roman"/>
          <w:sz w:val="24"/>
          <w:szCs w:val="24"/>
        </w:rPr>
        <w:t>Howev</w:t>
      </w:r>
      <w:r w:rsidR="00691C24" w:rsidRPr="00746F0F">
        <w:rPr>
          <w:rFonts w:ascii="Times New Roman" w:eastAsia="Calibri" w:hAnsi="Times New Roman" w:cs="Times New Roman"/>
          <w:sz w:val="24"/>
          <w:szCs w:val="24"/>
        </w:rPr>
        <w:t>e</w:t>
      </w:r>
      <w:r w:rsidR="00562F90" w:rsidRPr="00746F0F">
        <w:rPr>
          <w:rFonts w:ascii="Times New Roman" w:eastAsia="Calibri" w:hAnsi="Times New Roman" w:cs="Times New Roman"/>
          <w:sz w:val="24"/>
          <w:szCs w:val="24"/>
        </w:rPr>
        <w:t>r</w:t>
      </w:r>
      <w:r w:rsidR="007F4254">
        <w:rPr>
          <w:rFonts w:ascii="Times New Roman" w:eastAsia="Calibri" w:hAnsi="Times New Roman" w:cs="Times New Roman"/>
          <w:sz w:val="24"/>
          <w:szCs w:val="24"/>
        </w:rPr>
        <w:t>,</w:t>
      </w:r>
      <w:r w:rsidR="00562F90" w:rsidRPr="00746F0F">
        <w:rPr>
          <w:rFonts w:ascii="Times New Roman" w:eastAsia="Calibri" w:hAnsi="Times New Roman" w:cs="Times New Roman"/>
          <w:sz w:val="24"/>
          <w:szCs w:val="24"/>
        </w:rPr>
        <w:t xml:space="preserve"> </w:t>
      </w:r>
      <w:r w:rsidR="007F4254">
        <w:rPr>
          <w:rFonts w:ascii="Times New Roman" w:eastAsia="Calibri" w:hAnsi="Times New Roman" w:cs="Times New Roman"/>
          <w:sz w:val="24"/>
          <w:szCs w:val="24"/>
        </w:rPr>
        <w:t>interventions</w:t>
      </w:r>
      <w:r w:rsidR="00562F90" w:rsidRPr="00746F0F">
        <w:rPr>
          <w:rFonts w:ascii="Times New Roman" w:eastAsia="Calibri" w:hAnsi="Times New Roman" w:cs="Times New Roman"/>
          <w:sz w:val="24"/>
          <w:szCs w:val="24"/>
        </w:rPr>
        <w:t xml:space="preserve"> should be part and parcel of the livelihood, service </w:t>
      </w:r>
      <w:r w:rsidR="00562F90" w:rsidRPr="00234563">
        <w:rPr>
          <w:rFonts w:ascii="Times New Roman" w:eastAsia="Calibri" w:hAnsi="Times New Roman" w:cs="Times New Roman"/>
          <w:sz w:val="24"/>
          <w:szCs w:val="24"/>
        </w:rPr>
        <w:t>provision and governance component</w:t>
      </w:r>
      <w:r w:rsidR="00691C24" w:rsidRPr="00234563">
        <w:rPr>
          <w:rFonts w:ascii="Times New Roman" w:eastAsia="Calibri" w:hAnsi="Times New Roman" w:cs="Times New Roman"/>
          <w:sz w:val="24"/>
          <w:szCs w:val="24"/>
        </w:rPr>
        <w:t>s rather than an stand-alone intervention</w:t>
      </w:r>
      <w:r w:rsidR="00562F90" w:rsidRPr="00234563">
        <w:rPr>
          <w:rFonts w:ascii="Times New Roman" w:eastAsia="Calibri" w:hAnsi="Times New Roman" w:cs="Times New Roman"/>
          <w:sz w:val="24"/>
          <w:szCs w:val="24"/>
        </w:rPr>
        <w:t>.</w:t>
      </w:r>
      <w:r w:rsidR="00581237" w:rsidRPr="00234563">
        <w:rPr>
          <w:rFonts w:ascii="Times New Roman" w:eastAsia="Calibri" w:hAnsi="Times New Roman" w:cs="Times New Roman"/>
          <w:sz w:val="24"/>
          <w:szCs w:val="24"/>
        </w:rPr>
        <w:t xml:space="preserve"> It is important to stress that environmental and natural resource management issues need to be tackled at a regional level rather than a state by state level.</w:t>
      </w:r>
    </w:p>
    <w:p w:rsidR="00A43C92" w:rsidRPr="00A43C92" w:rsidRDefault="00A43C92" w:rsidP="00A43C92">
      <w:pPr>
        <w:spacing w:after="0" w:line="240" w:lineRule="auto"/>
        <w:jc w:val="both"/>
        <w:rPr>
          <w:rFonts w:ascii="Times New Roman" w:hAnsi="Times New Roman" w:cs="Times New Roman"/>
          <w:b/>
          <w:sz w:val="24"/>
          <w:szCs w:val="24"/>
        </w:rPr>
      </w:pPr>
    </w:p>
    <w:p w:rsidR="00D50704" w:rsidRPr="00D50704" w:rsidRDefault="00062114" w:rsidP="0006211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D50704" w:rsidRPr="003144EF">
        <w:rPr>
          <w:rFonts w:ascii="Times New Roman" w:hAnsi="Times New Roman" w:cs="Times New Roman"/>
          <w:bCs/>
          <w:sz w:val="24"/>
          <w:szCs w:val="24"/>
        </w:rPr>
        <w:t xml:space="preserve">. </w:t>
      </w:r>
      <w:r w:rsidR="00D50704">
        <w:rPr>
          <w:rFonts w:ascii="Times New Roman" w:hAnsi="Times New Roman" w:cs="Times New Roman"/>
          <w:bCs/>
          <w:sz w:val="24"/>
          <w:szCs w:val="24"/>
        </w:rPr>
        <w:t>For c</w:t>
      </w:r>
      <w:r w:rsidR="00D50704" w:rsidRPr="003144EF">
        <w:rPr>
          <w:rFonts w:ascii="Times New Roman" w:hAnsi="Times New Roman" w:cs="Times New Roman"/>
          <w:bCs/>
          <w:sz w:val="24"/>
          <w:szCs w:val="24"/>
        </w:rPr>
        <w:t xml:space="preserve">ombating </w:t>
      </w:r>
      <w:r w:rsidR="00D50704">
        <w:rPr>
          <w:rFonts w:ascii="Times New Roman" w:hAnsi="Times New Roman" w:cs="Times New Roman"/>
          <w:bCs/>
          <w:sz w:val="24"/>
          <w:szCs w:val="24"/>
        </w:rPr>
        <w:t>p</w:t>
      </w:r>
      <w:r w:rsidR="00D50704" w:rsidRPr="003144EF">
        <w:rPr>
          <w:rFonts w:ascii="Times New Roman" w:hAnsi="Times New Roman" w:cs="Times New Roman"/>
          <w:bCs/>
          <w:sz w:val="24"/>
          <w:szCs w:val="24"/>
        </w:rPr>
        <w:t>overty</w:t>
      </w:r>
      <w:r w:rsidR="00D50704">
        <w:rPr>
          <w:rFonts w:ascii="Times New Roman" w:hAnsi="Times New Roman" w:cs="Times New Roman"/>
          <w:bCs/>
          <w:sz w:val="24"/>
          <w:szCs w:val="24"/>
        </w:rPr>
        <w:t xml:space="preserve"> </w:t>
      </w:r>
      <w:r w:rsidR="00D50704" w:rsidRPr="00D50704">
        <w:rPr>
          <w:rFonts w:ascii="Times New Roman" w:hAnsi="Times New Roman" w:cs="Times New Roman"/>
          <w:bCs/>
          <w:sz w:val="24"/>
          <w:szCs w:val="24"/>
        </w:rPr>
        <w:t xml:space="preserve">in urban areas, interventions should aim at (a) reducing youth unemployment through training and development of technical and business skills, formation of business groups, business grants or revolving fund soft loans, linkage to private sector (suppliers and wholesalers) and supporting internship programmes for graduates with NGOs, private sector and public institutions and (b) increasing access to credit (micro-finance) through organization, institutional support, awareness raising and training on small business management. </w:t>
      </w:r>
    </w:p>
    <w:p w:rsidR="00D50704" w:rsidRPr="00062114" w:rsidRDefault="00062114" w:rsidP="0006211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Cs/>
          <w:sz w:val="24"/>
          <w:szCs w:val="24"/>
        </w:rPr>
        <w:t xml:space="preserve">9. </w:t>
      </w:r>
      <w:r w:rsidR="00D50704" w:rsidRPr="00062114">
        <w:rPr>
          <w:rFonts w:ascii="Times New Roman" w:hAnsi="Times New Roman" w:cs="Times New Roman"/>
          <w:bCs/>
          <w:sz w:val="24"/>
          <w:szCs w:val="24"/>
        </w:rPr>
        <w:t xml:space="preserve">For combating poverty in rural areas, implement community livelihood programmes </w:t>
      </w:r>
      <w:r w:rsidR="00D50704" w:rsidRPr="00062114">
        <w:rPr>
          <w:rFonts w:ascii="Times New Roman" w:eastAsia="Calibri" w:hAnsi="Times New Roman" w:cs="Times New Roman"/>
          <w:sz w:val="24"/>
          <w:szCs w:val="24"/>
        </w:rPr>
        <w:t>using One Community one Project approach and group lending mechanisms and</w:t>
      </w:r>
      <w:r w:rsidR="00D50704" w:rsidRPr="00062114">
        <w:rPr>
          <w:rFonts w:ascii="Times New Roman" w:hAnsi="Times New Roman" w:cs="Times New Roman"/>
          <w:bCs/>
          <w:sz w:val="24"/>
          <w:szCs w:val="24"/>
        </w:rPr>
        <w:t xml:space="preserve"> including community organization and capacity development. </w:t>
      </w:r>
      <w:r w:rsidR="00D50704" w:rsidRPr="00062114">
        <w:rPr>
          <w:rFonts w:ascii="Times New Roman" w:eastAsia="Calibri" w:hAnsi="Times New Roman" w:cs="Times New Roman"/>
          <w:sz w:val="24"/>
          <w:szCs w:val="24"/>
        </w:rPr>
        <w:t xml:space="preserve">The value chain approach holds a high potential in the region as it is becoming a preference for governments and donors, diversity in the region allow for a variety of options in the three states, it allow for partnership with the private sector, which is expected to reduce costs, improve quality and optimize management costs and it proved successful in FAO experience in Kassala state. Possible areas of applying the approach include, in the Red Sea State fisheries and vegetable (Tokar, Arbaat), in Kassala state horticulture and fisheries, and </w:t>
      </w:r>
      <w:r w:rsidR="00D50704" w:rsidRPr="00062114">
        <w:rPr>
          <w:rFonts w:ascii="Times New Roman" w:eastAsia="Calibri" w:hAnsi="Times New Roman" w:cs="Times New Roman"/>
          <w:sz w:val="24"/>
          <w:szCs w:val="24"/>
        </w:rPr>
        <w:lastRenderedPageBreak/>
        <w:t>in Gedarif crop production, livestock and animal products. Private sector representatives in the Red Sea state proposed tourism and the industrial/manufacturing sectors as fast track job creating opportunities</w:t>
      </w:r>
    </w:p>
    <w:p w:rsidR="00D50704" w:rsidRDefault="00D50704" w:rsidP="00D50704">
      <w:pPr>
        <w:autoSpaceDE w:val="0"/>
        <w:autoSpaceDN w:val="0"/>
        <w:adjustRightInd w:val="0"/>
        <w:spacing w:after="0" w:line="240" w:lineRule="auto"/>
        <w:jc w:val="both"/>
        <w:rPr>
          <w:rFonts w:ascii="Times New Roman" w:eastAsia="Calibri" w:hAnsi="Times New Roman" w:cs="Times New Roman"/>
          <w:sz w:val="24"/>
          <w:szCs w:val="24"/>
        </w:rPr>
      </w:pPr>
    </w:p>
    <w:p w:rsidR="00746F0F" w:rsidRPr="004D29EF" w:rsidRDefault="00B606CB" w:rsidP="00062114">
      <w:pPr>
        <w:autoSpaceDE w:val="0"/>
        <w:autoSpaceDN w:val="0"/>
        <w:adjustRightInd w:val="0"/>
        <w:spacing w:after="0" w:line="240" w:lineRule="auto"/>
        <w:jc w:val="both"/>
        <w:rPr>
          <w:rFonts w:ascii="Times New Roman" w:eastAsia="Calibri" w:hAnsi="Times New Roman" w:cs="Times New Roman"/>
          <w:sz w:val="24"/>
          <w:szCs w:val="24"/>
        </w:rPr>
      </w:pPr>
      <w:r w:rsidRPr="00746F0F">
        <w:rPr>
          <w:rFonts w:ascii="Times New Roman" w:eastAsia="Calibri" w:hAnsi="Times New Roman" w:cs="Times New Roman"/>
          <w:sz w:val="24"/>
          <w:szCs w:val="24"/>
        </w:rPr>
        <w:t>1</w:t>
      </w:r>
      <w:r w:rsidR="00062114">
        <w:rPr>
          <w:rFonts w:ascii="Times New Roman" w:eastAsia="Calibri" w:hAnsi="Times New Roman" w:cs="Times New Roman"/>
          <w:sz w:val="24"/>
          <w:szCs w:val="24"/>
        </w:rPr>
        <w:t>0</w:t>
      </w:r>
      <w:r w:rsidR="00884463" w:rsidRPr="00746F0F">
        <w:rPr>
          <w:rFonts w:ascii="Times New Roman" w:eastAsia="Calibri" w:hAnsi="Times New Roman" w:cs="Times New Roman"/>
          <w:sz w:val="24"/>
          <w:szCs w:val="24"/>
        </w:rPr>
        <w:t xml:space="preserve">. The issue of refugees </w:t>
      </w:r>
      <w:r w:rsidR="001D705E" w:rsidRPr="00746F0F">
        <w:rPr>
          <w:rFonts w:ascii="Times New Roman" w:eastAsia="Calibri" w:hAnsi="Times New Roman" w:cs="Times New Roman"/>
          <w:sz w:val="24"/>
          <w:szCs w:val="24"/>
        </w:rPr>
        <w:t xml:space="preserve">self reliance </w:t>
      </w:r>
      <w:r w:rsidR="00884463" w:rsidRPr="00746F0F">
        <w:rPr>
          <w:rFonts w:ascii="Times New Roman" w:eastAsia="Calibri" w:hAnsi="Times New Roman" w:cs="Times New Roman"/>
          <w:sz w:val="24"/>
          <w:szCs w:val="24"/>
        </w:rPr>
        <w:t xml:space="preserve">has to be addressed, not only as a humanitarian concern but also as a security problem for the government and a long term development right for the refugees. </w:t>
      </w:r>
      <w:r w:rsidR="002A2C52" w:rsidRPr="00746F0F">
        <w:rPr>
          <w:rFonts w:ascii="Times New Roman" w:eastAsia="Calibri" w:hAnsi="Times New Roman" w:cs="Times New Roman"/>
          <w:sz w:val="24"/>
          <w:szCs w:val="24"/>
        </w:rPr>
        <w:t xml:space="preserve">The inclusion of refugees and IDPs in the donors and investors conference, which signaled an appreciation of their rights and potential as productive members of society who should benefit from sustainable economic growth, is a good starting point for the legitimization of their engagement in the broad-based </w:t>
      </w:r>
      <w:r w:rsidR="002A2C52" w:rsidRPr="004D29EF">
        <w:rPr>
          <w:rFonts w:ascii="Times New Roman" w:eastAsia="Calibri" w:hAnsi="Times New Roman" w:cs="Times New Roman"/>
          <w:sz w:val="24"/>
          <w:szCs w:val="24"/>
        </w:rPr>
        <w:t xml:space="preserve">social development. Lessons from the TSI should guide new interventions </w:t>
      </w:r>
      <w:r w:rsidRPr="004D29EF">
        <w:rPr>
          <w:rFonts w:ascii="Times New Roman" w:eastAsia="Calibri" w:hAnsi="Times New Roman" w:cs="Times New Roman"/>
          <w:sz w:val="24"/>
          <w:szCs w:val="24"/>
        </w:rPr>
        <w:t>and taking note of all concerns expressed about the programme</w:t>
      </w:r>
      <w:r w:rsidRPr="004D29EF">
        <w:rPr>
          <w:rStyle w:val="FootnoteReference"/>
          <w:rFonts w:ascii="Times New Roman" w:eastAsia="Calibri" w:hAnsi="Times New Roman" w:cs="Times New Roman"/>
          <w:sz w:val="24"/>
          <w:szCs w:val="24"/>
        </w:rPr>
        <w:footnoteReference w:id="14"/>
      </w:r>
      <w:r w:rsidR="002A2C52" w:rsidRPr="004D29EF">
        <w:rPr>
          <w:rFonts w:ascii="Times New Roman" w:eastAsia="Calibri" w:hAnsi="Times New Roman" w:cs="Times New Roman"/>
          <w:sz w:val="24"/>
          <w:szCs w:val="24"/>
        </w:rPr>
        <w:t>, addressing all issues including legislations and engaging all stakeholders in formulation and planning processes</w:t>
      </w:r>
      <w:r w:rsidR="001D705E" w:rsidRPr="004D29EF">
        <w:rPr>
          <w:rFonts w:ascii="Times New Roman" w:eastAsia="Calibri" w:hAnsi="Times New Roman" w:cs="Times New Roman"/>
          <w:sz w:val="24"/>
          <w:szCs w:val="24"/>
        </w:rPr>
        <w:t>, including Federal authorities</w:t>
      </w:r>
      <w:r w:rsidR="002A2C52" w:rsidRPr="004D29EF">
        <w:rPr>
          <w:rFonts w:ascii="Times New Roman" w:eastAsia="Calibri" w:hAnsi="Times New Roman" w:cs="Times New Roman"/>
          <w:sz w:val="24"/>
          <w:szCs w:val="24"/>
        </w:rPr>
        <w:t>.</w:t>
      </w:r>
      <w:r w:rsidRPr="004D29EF">
        <w:rPr>
          <w:rFonts w:ascii="Times New Roman" w:eastAsia="Calibri" w:hAnsi="Times New Roman" w:cs="Times New Roman"/>
          <w:sz w:val="24"/>
          <w:szCs w:val="24"/>
        </w:rPr>
        <w:t xml:space="preserve"> </w:t>
      </w:r>
    </w:p>
    <w:p w:rsidR="00A43C92" w:rsidRDefault="00A43C92" w:rsidP="00F97D51">
      <w:pPr>
        <w:autoSpaceDE w:val="0"/>
        <w:autoSpaceDN w:val="0"/>
        <w:adjustRightInd w:val="0"/>
        <w:spacing w:after="0" w:line="240" w:lineRule="auto"/>
        <w:jc w:val="both"/>
        <w:rPr>
          <w:rFonts w:ascii="Times New Roman" w:eastAsia="Calibri" w:hAnsi="Times New Roman" w:cs="Times New Roman"/>
          <w:sz w:val="24"/>
          <w:szCs w:val="24"/>
        </w:rPr>
      </w:pPr>
    </w:p>
    <w:p w:rsidR="00D50704" w:rsidRPr="00D50704" w:rsidRDefault="00D50704" w:rsidP="00062114">
      <w:pPr>
        <w:spacing w:after="0" w:line="240" w:lineRule="auto"/>
        <w:rPr>
          <w:rFonts w:ascii="Times New Roman" w:hAnsi="Times New Roman" w:cs="Times New Roman"/>
          <w:sz w:val="24"/>
          <w:szCs w:val="24"/>
        </w:rPr>
      </w:pPr>
      <w:r w:rsidRPr="004D29EF">
        <w:rPr>
          <w:rFonts w:ascii="Times New Roman" w:hAnsi="Times New Roman" w:cs="Times New Roman"/>
          <w:sz w:val="24"/>
          <w:szCs w:val="24"/>
        </w:rPr>
        <w:t>1</w:t>
      </w:r>
      <w:r w:rsidR="00062114">
        <w:rPr>
          <w:rFonts w:ascii="Times New Roman" w:hAnsi="Times New Roman" w:cs="Times New Roman"/>
          <w:sz w:val="24"/>
          <w:szCs w:val="24"/>
        </w:rPr>
        <w:t>1</w:t>
      </w:r>
      <w:r w:rsidRPr="004D29EF">
        <w:rPr>
          <w:rFonts w:ascii="Times New Roman" w:hAnsi="Times New Roman" w:cs="Times New Roman"/>
          <w:sz w:val="24"/>
          <w:szCs w:val="24"/>
        </w:rPr>
        <w:t xml:space="preserve">. Combating </w:t>
      </w:r>
      <w:r w:rsidRPr="00D50704">
        <w:rPr>
          <w:rFonts w:ascii="Times New Roman" w:hAnsi="Times New Roman" w:cs="Times New Roman"/>
          <w:sz w:val="24"/>
          <w:szCs w:val="24"/>
        </w:rPr>
        <w:t>Human Trafficking</w:t>
      </w:r>
    </w:p>
    <w:p w:rsidR="00D50704" w:rsidRPr="00D50704" w:rsidRDefault="00D50704" w:rsidP="00D50704">
      <w:pPr>
        <w:spacing w:after="0" w:line="240" w:lineRule="auto"/>
        <w:rPr>
          <w:rFonts w:ascii="Times New Roman" w:hAnsi="Times New Roman" w:cs="Times New Roman"/>
          <w:sz w:val="24"/>
          <w:szCs w:val="24"/>
        </w:rPr>
      </w:pPr>
      <w:r w:rsidRPr="00D50704">
        <w:rPr>
          <w:rFonts w:ascii="Times New Roman" w:hAnsi="Times New Roman" w:cs="Times New Roman"/>
          <w:sz w:val="24"/>
          <w:szCs w:val="24"/>
        </w:rPr>
        <w:t>Develop an Initiative to combat trafficking, which can include</w:t>
      </w:r>
    </w:p>
    <w:p w:rsidR="00D50704" w:rsidRPr="00D50704" w:rsidRDefault="00D50704" w:rsidP="00D50704">
      <w:pPr>
        <w:pStyle w:val="ListParagraph"/>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D50704">
        <w:rPr>
          <w:rFonts w:ascii="Times New Roman" w:hAnsi="Times New Roman" w:cs="Times New Roman"/>
          <w:sz w:val="24"/>
          <w:szCs w:val="24"/>
        </w:rPr>
        <w:t>Supporting the design of an agreed plan between the three eastern states, since it is known that Kassala and Gedarif states are the main abduction and collection points and the Red Sea state is main route for trafficking abroad</w:t>
      </w:r>
    </w:p>
    <w:p w:rsidR="00D50704" w:rsidRPr="00D50704" w:rsidRDefault="00D50704" w:rsidP="00D50704">
      <w:pPr>
        <w:pStyle w:val="ListParagraph"/>
        <w:numPr>
          <w:ilvl w:val="0"/>
          <w:numId w:val="34"/>
        </w:numPr>
        <w:spacing w:after="0" w:line="240" w:lineRule="auto"/>
        <w:jc w:val="both"/>
        <w:rPr>
          <w:rFonts w:ascii="Times New Roman" w:hAnsi="Times New Roman" w:cs="Times New Roman"/>
          <w:sz w:val="24"/>
          <w:szCs w:val="24"/>
        </w:rPr>
      </w:pPr>
      <w:r w:rsidRPr="00D50704">
        <w:rPr>
          <w:rFonts w:ascii="Times New Roman" w:hAnsi="Times New Roman" w:cs="Times New Roman"/>
          <w:sz w:val="24"/>
          <w:szCs w:val="24"/>
        </w:rPr>
        <w:t xml:space="preserve">Providing assistance to state governments/ legislature to issue effective laws and adequate </w:t>
      </w:r>
      <w:r w:rsidRPr="00D50704">
        <w:rPr>
          <w:rFonts w:ascii="Times New Roman" w:eastAsia="Times New Roman" w:hAnsi="Times New Roman" w:cs="Times New Roman"/>
          <w:sz w:val="24"/>
          <w:szCs w:val="24"/>
        </w:rPr>
        <w:t>investigation</w:t>
      </w:r>
      <w:r w:rsidRPr="00D50704">
        <w:rPr>
          <w:rFonts w:ascii="Times New Roman" w:hAnsi="Times New Roman" w:cs="Times New Roman"/>
          <w:sz w:val="24"/>
          <w:szCs w:val="24"/>
        </w:rPr>
        <w:t xml:space="preserve"> and prosecution mechanisms</w:t>
      </w:r>
    </w:p>
    <w:p w:rsidR="00D50704" w:rsidRPr="004D29EF" w:rsidRDefault="00D50704" w:rsidP="00D50704">
      <w:pPr>
        <w:pStyle w:val="ListParagraph"/>
        <w:numPr>
          <w:ilvl w:val="0"/>
          <w:numId w:val="34"/>
        </w:numPr>
        <w:spacing w:after="0" w:line="240" w:lineRule="auto"/>
        <w:jc w:val="both"/>
        <w:rPr>
          <w:rFonts w:ascii="Times New Roman" w:hAnsi="Times New Roman" w:cs="Times New Roman"/>
          <w:sz w:val="24"/>
          <w:szCs w:val="24"/>
        </w:rPr>
      </w:pPr>
      <w:r w:rsidRPr="00D50704">
        <w:rPr>
          <w:rFonts w:ascii="Times New Roman" w:hAnsi="Times New Roman" w:cs="Times New Roman"/>
          <w:sz w:val="24"/>
          <w:szCs w:val="24"/>
        </w:rPr>
        <w:t>Providing assistance to enhance</w:t>
      </w:r>
      <w:r w:rsidRPr="004D29EF">
        <w:rPr>
          <w:rFonts w:ascii="Times New Roman" w:hAnsi="Times New Roman" w:cs="Times New Roman"/>
          <w:sz w:val="24"/>
          <w:szCs w:val="24"/>
        </w:rPr>
        <w:t xml:space="preserve"> the capacity of the law enforcement sector to petrol borders and routes used by traffickers</w:t>
      </w:r>
    </w:p>
    <w:p w:rsidR="00D50704" w:rsidRPr="004D29EF" w:rsidRDefault="00D50704" w:rsidP="00D50704">
      <w:pPr>
        <w:pStyle w:val="ListParagraph"/>
        <w:numPr>
          <w:ilvl w:val="0"/>
          <w:numId w:val="34"/>
        </w:numPr>
        <w:spacing w:after="0" w:line="240" w:lineRule="auto"/>
        <w:jc w:val="both"/>
        <w:rPr>
          <w:rFonts w:ascii="Times New Roman" w:hAnsi="Times New Roman" w:cs="Times New Roman"/>
          <w:sz w:val="24"/>
          <w:szCs w:val="24"/>
        </w:rPr>
      </w:pPr>
      <w:r w:rsidRPr="004D29EF">
        <w:rPr>
          <w:rFonts w:ascii="Times New Roman" w:hAnsi="Times New Roman" w:cs="Times New Roman"/>
          <w:sz w:val="24"/>
          <w:szCs w:val="24"/>
        </w:rPr>
        <w:t>Providing alternative livelihood sources for border communities, some of whom play a facilitation role in the trafficking process</w:t>
      </w:r>
    </w:p>
    <w:p w:rsidR="00D50704" w:rsidRPr="00B27719" w:rsidRDefault="00D50704" w:rsidP="00D50704">
      <w:pPr>
        <w:pStyle w:val="ListParagraph"/>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B27719">
        <w:rPr>
          <w:rFonts w:ascii="Times New Roman" w:hAnsi="Times New Roman" w:cs="Times New Roman"/>
          <w:sz w:val="24"/>
          <w:szCs w:val="24"/>
        </w:rPr>
        <w:t>Providing assistance to victims and c</w:t>
      </w:r>
      <w:r w:rsidRPr="00B27719">
        <w:rPr>
          <w:rFonts w:ascii="Times New Roman" w:eastAsia="Times New Roman" w:hAnsi="Times New Roman" w:cs="Times New Roman"/>
          <w:sz w:val="24"/>
          <w:szCs w:val="24"/>
        </w:rPr>
        <w:t xml:space="preserve">ontinuing the UNDP </w:t>
      </w:r>
      <w:r w:rsidRPr="00B27719">
        <w:rPr>
          <w:rFonts w:ascii="Times New Roman" w:hAnsi="Times New Roman" w:cs="Times New Roman"/>
          <w:sz w:val="24"/>
          <w:szCs w:val="24"/>
        </w:rPr>
        <w:t>anti-human trafficking awareness raising initiative</w:t>
      </w:r>
    </w:p>
    <w:p w:rsidR="0098630A" w:rsidRPr="00746F0F" w:rsidRDefault="0098630A" w:rsidP="0098630A">
      <w:pPr>
        <w:autoSpaceDE w:val="0"/>
        <w:autoSpaceDN w:val="0"/>
        <w:adjustRightInd w:val="0"/>
        <w:spacing w:after="0" w:line="240" w:lineRule="auto"/>
        <w:jc w:val="both"/>
        <w:rPr>
          <w:rFonts w:ascii="Times New Roman" w:eastAsia="Calibri" w:hAnsi="Times New Roman" w:cs="Times New Roman"/>
          <w:sz w:val="24"/>
          <w:szCs w:val="24"/>
        </w:rPr>
      </w:pPr>
    </w:p>
    <w:p w:rsidR="00884463" w:rsidRPr="00746F0F" w:rsidRDefault="00B606CB" w:rsidP="00FD4F20">
      <w:pPr>
        <w:autoSpaceDE w:val="0"/>
        <w:autoSpaceDN w:val="0"/>
        <w:adjustRightInd w:val="0"/>
        <w:spacing w:after="0" w:line="240" w:lineRule="auto"/>
        <w:jc w:val="both"/>
        <w:rPr>
          <w:rFonts w:ascii="Times New Roman" w:eastAsia="Calibri" w:hAnsi="Times New Roman" w:cs="Times New Roman"/>
          <w:sz w:val="24"/>
          <w:szCs w:val="24"/>
        </w:rPr>
      </w:pPr>
      <w:r w:rsidRPr="00746F0F">
        <w:rPr>
          <w:rFonts w:ascii="Times New Roman" w:eastAsia="Calibri" w:hAnsi="Times New Roman" w:cs="Times New Roman"/>
          <w:sz w:val="24"/>
          <w:szCs w:val="24"/>
        </w:rPr>
        <w:t>1</w:t>
      </w:r>
      <w:r w:rsidR="00FD4F20">
        <w:rPr>
          <w:rFonts w:ascii="Times New Roman" w:eastAsia="Calibri" w:hAnsi="Times New Roman" w:cs="Times New Roman"/>
          <w:sz w:val="24"/>
          <w:szCs w:val="24"/>
        </w:rPr>
        <w:t>2</w:t>
      </w:r>
      <w:r w:rsidRPr="00746F0F">
        <w:rPr>
          <w:rFonts w:ascii="Times New Roman" w:eastAsia="Calibri" w:hAnsi="Times New Roman" w:cs="Times New Roman"/>
          <w:sz w:val="24"/>
          <w:szCs w:val="24"/>
        </w:rPr>
        <w:t xml:space="preserve">. </w:t>
      </w:r>
      <w:r w:rsidR="007F4254">
        <w:rPr>
          <w:rFonts w:ascii="Times New Roman" w:eastAsia="Calibri" w:hAnsi="Times New Roman" w:cs="Times New Roman"/>
          <w:sz w:val="24"/>
          <w:szCs w:val="24"/>
        </w:rPr>
        <w:t>C</w:t>
      </w:r>
      <w:r w:rsidR="007A6E23" w:rsidRPr="00746F0F">
        <w:rPr>
          <w:rFonts w:ascii="Times New Roman" w:eastAsia="Calibri" w:hAnsi="Times New Roman" w:cs="Times New Roman"/>
          <w:sz w:val="24"/>
          <w:szCs w:val="24"/>
        </w:rPr>
        <w:t>onsolidat</w:t>
      </w:r>
      <w:r w:rsidR="007F4254">
        <w:rPr>
          <w:rFonts w:ascii="Times New Roman" w:eastAsia="Calibri" w:hAnsi="Times New Roman" w:cs="Times New Roman"/>
          <w:sz w:val="24"/>
          <w:szCs w:val="24"/>
        </w:rPr>
        <w:t>ing</w:t>
      </w:r>
      <w:r w:rsidR="007A6E23" w:rsidRPr="00746F0F">
        <w:rPr>
          <w:rFonts w:ascii="Times New Roman" w:eastAsia="Calibri" w:hAnsi="Times New Roman" w:cs="Times New Roman"/>
          <w:sz w:val="24"/>
          <w:szCs w:val="24"/>
        </w:rPr>
        <w:t xml:space="preserve"> peace in the region</w:t>
      </w:r>
      <w:r w:rsidR="007F4254">
        <w:rPr>
          <w:rFonts w:ascii="Times New Roman" w:eastAsia="Calibri" w:hAnsi="Times New Roman" w:cs="Times New Roman"/>
          <w:sz w:val="24"/>
          <w:szCs w:val="24"/>
        </w:rPr>
        <w:t>.</w:t>
      </w:r>
      <w:r w:rsidR="007A6E23" w:rsidRPr="00746F0F">
        <w:rPr>
          <w:rFonts w:ascii="Times New Roman" w:eastAsia="Calibri" w:hAnsi="Times New Roman" w:cs="Times New Roman"/>
          <w:sz w:val="24"/>
          <w:szCs w:val="24"/>
        </w:rPr>
        <w:t xml:space="preserve"> UNDP should</w:t>
      </w:r>
    </w:p>
    <w:p w:rsidR="002A2C52" w:rsidRPr="00746F0F" w:rsidRDefault="007A6E23" w:rsidP="007D1AF6">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746F0F">
        <w:rPr>
          <w:rFonts w:ascii="Times New Roman" w:eastAsia="Calibri" w:hAnsi="Times New Roman" w:cs="Times New Roman"/>
          <w:sz w:val="24"/>
          <w:szCs w:val="24"/>
        </w:rPr>
        <w:t xml:space="preserve">Take a leading role in </w:t>
      </w:r>
      <w:r w:rsidR="002A2C52" w:rsidRPr="00746F0F">
        <w:rPr>
          <w:rFonts w:ascii="Times New Roman" w:eastAsia="Calibri" w:hAnsi="Times New Roman" w:cs="Times New Roman"/>
          <w:sz w:val="24"/>
          <w:szCs w:val="24"/>
        </w:rPr>
        <w:t>redirecting</w:t>
      </w:r>
      <w:r w:rsidRPr="00746F0F">
        <w:rPr>
          <w:rFonts w:ascii="Times New Roman" w:eastAsia="Calibri" w:hAnsi="Times New Roman" w:cs="Times New Roman"/>
          <w:sz w:val="24"/>
          <w:szCs w:val="24"/>
        </w:rPr>
        <w:t xml:space="preserve"> </w:t>
      </w:r>
      <w:r w:rsidR="002A2C52" w:rsidRPr="00746F0F">
        <w:rPr>
          <w:rFonts w:ascii="Times New Roman" w:eastAsia="Calibri" w:hAnsi="Times New Roman" w:cs="Times New Roman"/>
          <w:sz w:val="24"/>
          <w:szCs w:val="24"/>
        </w:rPr>
        <w:t>international community attention to the region and in realizing the pledges and commitments made in Kuwait Conference and other platforms, preferably in collaboration with the ESRDF</w:t>
      </w:r>
    </w:p>
    <w:p w:rsidR="00992B7D" w:rsidRPr="00746F0F" w:rsidRDefault="001D705E" w:rsidP="00062114">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746F0F">
        <w:rPr>
          <w:rFonts w:ascii="Times New Roman" w:eastAsia="Calibri" w:hAnsi="Times New Roman" w:cs="Times New Roman"/>
          <w:sz w:val="24"/>
          <w:szCs w:val="24"/>
        </w:rPr>
        <w:t xml:space="preserve">Contribute to </w:t>
      </w:r>
      <w:r w:rsidR="000A56C5" w:rsidRPr="00746F0F">
        <w:rPr>
          <w:rFonts w:ascii="Times New Roman" w:eastAsia="Calibri" w:hAnsi="Times New Roman" w:cs="Times New Roman"/>
          <w:sz w:val="24"/>
          <w:szCs w:val="24"/>
        </w:rPr>
        <w:t>complete the DDR process through</w:t>
      </w:r>
      <w:r w:rsidR="007F45B3">
        <w:rPr>
          <w:rFonts w:ascii="Times New Roman" w:eastAsia="Calibri" w:hAnsi="Times New Roman" w:cs="Times New Roman"/>
          <w:sz w:val="24"/>
          <w:szCs w:val="24"/>
        </w:rPr>
        <w:t xml:space="preserve"> completing analysis of data collected in the small arms survey, </w:t>
      </w:r>
      <w:r w:rsidR="000A56C5" w:rsidRPr="00746F0F">
        <w:rPr>
          <w:rFonts w:ascii="Times New Roman" w:eastAsia="Calibri" w:hAnsi="Times New Roman" w:cs="Times New Roman"/>
          <w:sz w:val="24"/>
          <w:szCs w:val="24"/>
        </w:rPr>
        <w:t>livelihood projects support but at community rather than individual ex-combatants’ level</w:t>
      </w:r>
      <w:r w:rsidR="007F45B3">
        <w:rPr>
          <w:rFonts w:ascii="Times New Roman" w:eastAsia="Calibri" w:hAnsi="Times New Roman" w:cs="Times New Roman"/>
          <w:sz w:val="24"/>
          <w:szCs w:val="24"/>
        </w:rPr>
        <w:t xml:space="preserve"> and including a community security component in all its community development projects</w:t>
      </w:r>
    </w:p>
    <w:p w:rsidR="003C6DA3" w:rsidRPr="00746F0F" w:rsidRDefault="003C6DA3" w:rsidP="00755127">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Conduct comprehensive land tenure and use stud</w:t>
      </w:r>
      <w:r w:rsidR="00755127">
        <w:rPr>
          <w:rFonts w:ascii="Times New Roman" w:eastAsia="Calibri" w:hAnsi="Times New Roman" w:cs="Times New Roman"/>
          <w:sz w:val="24"/>
          <w:szCs w:val="24"/>
        </w:rPr>
        <w:t>ies</w:t>
      </w:r>
      <w:r>
        <w:rPr>
          <w:rFonts w:ascii="Times New Roman" w:eastAsia="Calibri" w:hAnsi="Times New Roman" w:cs="Times New Roman"/>
          <w:sz w:val="24"/>
          <w:szCs w:val="24"/>
        </w:rPr>
        <w:t xml:space="preserve"> in view of the fact that with the increased population and shrinking natural resources, land constitute</w:t>
      </w:r>
      <w:r w:rsidR="00755127">
        <w:rPr>
          <w:rFonts w:ascii="Times New Roman" w:eastAsia="Calibri" w:hAnsi="Times New Roman" w:cs="Times New Roman"/>
          <w:sz w:val="24"/>
          <w:szCs w:val="24"/>
        </w:rPr>
        <w:t>s</w:t>
      </w:r>
      <w:r>
        <w:rPr>
          <w:rFonts w:ascii="Times New Roman" w:eastAsia="Calibri" w:hAnsi="Times New Roman" w:cs="Times New Roman"/>
          <w:sz w:val="24"/>
          <w:szCs w:val="24"/>
        </w:rPr>
        <w:t xml:space="preserve"> a major potential for conflict. The study will also guide environmentally sound land use policies and serve investment in the region</w:t>
      </w:r>
    </w:p>
    <w:p w:rsidR="00746F0F" w:rsidRPr="00746F0F" w:rsidRDefault="00746F0F" w:rsidP="00746F0F">
      <w:pPr>
        <w:autoSpaceDE w:val="0"/>
        <w:autoSpaceDN w:val="0"/>
        <w:adjustRightInd w:val="0"/>
        <w:spacing w:after="0" w:line="240" w:lineRule="auto"/>
        <w:jc w:val="both"/>
        <w:rPr>
          <w:rFonts w:ascii="Times New Roman" w:eastAsia="Calibri" w:hAnsi="Times New Roman" w:cs="Times New Roman"/>
          <w:sz w:val="24"/>
          <w:szCs w:val="24"/>
        </w:rPr>
      </w:pPr>
    </w:p>
    <w:p w:rsidR="00336493" w:rsidRPr="00FE40FB" w:rsidRDefault="007F4254" w:rsidP="00062114">
      <w:pPr>
        <w:spacing w:after="0" w:line="240" w:lineRule="auto"/>
        <w:rPr>
          <w:rFonts w:asciiTheme="majorBidi" w:hAnsiTheme="majorBidi" w:cstheme="majorBidi"/>
          <w:bCs/>
          <w:sz w:val="24"/>
          <w:szCs w:val="24"/>
        </w:rPr>
      </w:pPr>
      <w:r w:rsidRPr="00FE40FB">
        <w:rPr>
          <w:rFonts w:asciiTheme="majorBidi" w:hAnsiTheme="majorBidi" w:cstheme="majorBidi"/>
          <w:bCs/>
          <w:sz w:val="24"/>
          <w:szCs w:val="24"/>
        </w:rPr>
        <w:t>1</w:t>
      </w:r>
      <w:r w:rsidR="00062114">
        <w:rPr>
          <w:rFonts w:asciiTheme="majorBidi" w:hAnsiTheme="majorBidi" w:cstheme="majorBidi"/>
          <w:bCs/>
          <w:sz w:val="24"/>
          <w:szCs w:val="24"/>
        </w:rPr>
        <w:t>3</w:t>
      </w:r>
      <w:r w:rsidRPr="00FE40FB">
        <w:rPr>
          <w:rFonts w:asciiTheme="majorBidi" w:hAnsiTheme="majorBidi" w:cstheme="majorBidi"/>
          <w:bCs/>
          <w:sz w:val="24"/>
          <w:szCs w:val="24"/>
        </w:rPr>
        <w:t xml:space="preserve">. </w:t>
      </w:r>
      <w:r w:rsidR="00336493" w:rsidRPr="00FE40FB">
        <w:rPr>
          <w:rFonts w:asciiTheme="majorBidi" w:hAnsiTheme="majorBidi" w:cstheme="majorBidi"/>
          <w:bCs/>
          <w:sz w:val="24"/>
          <w:szCs w:val="24"/>
        </w:rPr>
        <w:t>Capacity Development of Civil Society</w:t>
      </w:r>
    </w:p>
    <w:p w:rsidR="00336493" w:rsidRPr="00FE40FB" w:rsidRDefault="00336493" w:rsidP="00FE40FB">
      <w:pPr>
        <w:spacing w:after="0" w:line="240" w:lineRule="auto"/>
        <w:jc w:val="both"/>
        <w:rPr>
          <w:rFonts w:asciiTheme="majorBidi" w:hAnsiTheme="majorBidi" w:cstheme="majorBidi"/>
          <w:bCs/>
          <w:sz w:val="24"/>
          <w:szCs w:val="24"/>
        </w:rPr>
      </w:pPr>
      <w:r w:rsidRPr="00FE40FB">
        <w:rPr>
          <w:rFonts w:asciiTheme="majorBidi" w:hAnsiTheme="majorBidi" w:cstheme="majorBidi"/>
          <w:bCs/>
          <w:sz w:val="24"/>
          <w:szCs w:val="24"/>
        </w:rPr>
        <w:t>To enhance CSO</w:t>
      </w:r>
      <w:r w:rsidR="007F4254" w:rsidRPr="00FE40FB">
        <w:rPr>
          <w:rFonts w:asciiTheme="majorBidi" w:hAnsiTheme="majorBidi" w:cstheme="majorBidi"/>
          <w:bCs/>
          <w:sz w:val="24"/>
          <w:szCs w:val="24"/>
        </w:rPr>
        <w:t>s</w:t>
      </w:r>
      <w:r w:rsidRPr="00FE40FB">
        <w:rPr>
          <w:rFonts w:asciiTheme="majorBidi" w:hAnsiTheme="majorBidi" w:cstheme="majorBidi"/>
          <w:bCs/>
          <w:sz w:val="24"/>
          <w:szCs w:val="24"/>
        </w:rPr>
        <w:t xml:space="preserve"> capacity for policy formulation, monitoring and influencing state policies and </w:t>
      </w:r>
      <w:r w:rsidR="007F4254" w:rsidRPr="00FE40FB">
        <w:rPr>
          <w:rFonts w:asciiTheme="majorBidi" w:hAnsiTheme="majorBidi" w:cstheme="majorBidi"/>
          <w:bCs/>
          <w:sz w:val="24"/>
          <w:szCs w:val="24"/>
        </w:rPr>
        <w:t xml:space="preserve">to </w:t>
      </w:r>
      <w:r w:rsidRPr="00FE40FB">
        <w:rPr>
          <w:rFonts w:asciiTheme="majorBidi" w:hAnsiTheme="majorBidi" w:cstheme="majorBidi"/>
          <w:bCs/>
          <w:sz w:val="24"/>
          <w:szCs w:val="24"/>
        </w:rPr>
        <w:t xml:space="preserve">transform them into a credible </w:t>
      </w:r>
      <w:r w:rsidR="00963139">
        <w:rPr>
          <w:rFonts w:asciiTheme="majorBidi" w:hAnsiTheme="majorBidi" w:cstheme="majorBidi"/>
          <w:bCs/>
          <w:sz w:val="24"/>
          <w:szCs w:val="24"/>
        </w:rPr>
        <w:t xml:space="preserve">development </w:t>
      </w:r>
      <w:r w:rsidRPr="00FE40FB">
        <w:rPr>
          <w:rFonts w:asciiTheme="majorBidi" w:hAnsiTheme="majorBidi" w:cstheme="majorBidi"/>
          <w:bCs/>
          <w:sz w:val="24"/>
          <w:szCs w:val="24"/>
        </w:rPr>
        <w:t>partner</w:t>
      </w:r>
    </w:p>
    <w:p w:rsidR="00336493" w:rsidRPr="00FE40FB" w:rsidRDefault="007F4254" w:rsidP="00FE40FB">
      <w:pPr>
        <w:pStyle w:val="ListParagraph"/>
        <w:numPr>
          <w:ilvl w:val="0"/>
          <w:numId w:val="36"/>
        </w:numPr>
        <w:spacing w:after="0" w:line="240" w:lineRule="auto"/>
        <w:jc w:val="both"/>
        <w:rPr>
          <w:rFonts w:asciiTheme="majorBidi" w:hAnsiTheme="majorBidi" w:cstheme="majorBidi"/>
          <w:bCs/>
          <w:sz w:val="24"/>
          <w:szCs w:val="24"/>
        </w:rPr>
      </w:pPr>
      <w:r w:rsidRPr="00FE40FB">
        <w:rPr>
          <w:rFonts w:ascii="Times New Roman" w:eastAsia="Calibri" w:hAnsi="Times New Roman" w:cs="Times New Roman"/>
          <w:sz w:val="24"/>
          <w:szCs w:val="24"/>
        </w:rPr>
        <w:lastRenderedPageBreak/>
        <w:t>Preferably in collaboration with other UN agencies,</w:t>
      </w:r>
      <w:r w:rsidRPr="00FE40FB">
        <w:rPr>
          <w:rFonts w:asciiTheme="majorBidi" w:hAnsiTheme="majorBidi" w:cstheme="majorBidi"/>
          <w:bCs/>
          <w:sz w:val="24"/>
          <w:szCs w:val="24"/>
        </w:rPr>
        <w:t xml:space="preserve"> conduct a CSO m</w:t>
      </w:r>
      <w:r w:rsidR="00336493" w:rsidRPr="00FE40FB">
        <w:rPr>
          <w:rFonts w:asciiTheme="majorBidi" w:hAnsiTheme="majorBidi" w:cstheme="majorBidi"/>
          <w:bCs/>
          <w:sz w:val="24"/>
          <w:szCs w:val="24"/>
        </w:rPr>
        <w:t xml:space="preserve">apping and capacity assessment </w:t>
      </w:r>
      <w:r w:rsidRPr="00FE40FB">
        <w:rPr>
          <w:rFonts w:asciiTheme="majorBidi" w:hAnsiTheme="majorBidi" w:cstheme="majorBidi"/>
          <w:bCs/>
          <w:sz w:val="24"/>
          <w:szCs w:val="24"/>
        </w:rPr>
        <w:t>survey</w:t>
      </w:r>
    </w:p>
    <w:p w:rsidR="00336493" w:rsidRPr="00475D48" w:rsidRDefault="007F4254" w:rsidP="00FE40FB">
      <w:pPr>
        <w:pStyle w:val="ListParagraph"/>
        <w:numPr>
          <w:ilvl w:val="0"/>
          <w:numId w:val="36"/>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Design and implement a</w:t>
      </w:r>
      <w:r w:rsidR="00FE40FB">
        <w:rPr>
          <w:rFonts w:asciiTheme="majorBidi" w:hAnsiTheme="majorBidi" w:cstheme="majorBidi"/>
          <w:bCs/>
          <w:sz w:val="24"/>
          <w:szCs w:val="24"/>
        </w:rPr>
        <w:t xml:space="preserve"> c</w:t>
      </w:r>
      <w:r w:rsidR="00336493" w:rsidRPr="00475D48">
        <w:rPr>
          <w:rFonts w:asciiTheme="majorBidi" w:hAnsiTheme="majorBidi" w:cstheme="majorBidi"/>
          <w:bCs/>
          <w:sz w:val="24"/>
          <w:szCs w:val="24"/>
        </w:rPr>
        <w:t xml:space="preserve">apacity development programme on </w:t>
      </w:r>
      <w:r w:rsidR="00336493">
        <w:rPr>
          <w:rFonts w:asciiTheme="majorBidi" w:hAnsiTheme="majorBidi" w:cstheme="majorBidi"/>
          <w:bCs/>
          <w:sz w:val="24"/>
          <w:szCs w:val="24"/>
        </w:rPr>
        <w:t xml:space="preserve">institution building, effective networking, </w:t>
      </w:r>
      <w:r w:rsidR="00336493" w:rsidRPr="00475D48">
        <w:rPr>
          <w:rFonts w:asciiTheme="majorBidi" w:hAnsiTheme="majorBidi" w:cstheme="majorBidi"/>
          <w:bCs/>
          <w:sz w:val="24"/>
          <w:szCs w:val="24"/>
        </w:rPr>
        <w:t>resource mobilization and management, advocacy and lobby, crisis responsive planning and interventions</w:t>
      </w:r>
      <w:r w:rsidR="00336493">
        <w:rPr>
          <w:rFonts w:asciiTheme="majorBidi" w:hAnsiTheme="majorBidi" w:cstheme="majorBidi"/>
          <w:bCs/>
          <w:sz w:val="24"/>
          <w:szCs w:val="24"/>
        </w:rPr>
        <w:t xml:space="preserve"> and monitoring </w:t>
      </w:r>
    </w:p>
    <w:p w:rsidR="00746F0F" w:rsidRPr="00581237" w:rsidRDefault="00336493" w:rsidP="00581237">
      <w:pPr>
        <w:pStyle w:val="ListParagraph"/>
        <w:numPr>
          <w:ilvl w:val="0"/>
          <w:numId w:val="36"/>
        </w:numPr>
        <w:spacing w:after="0" w:line="240" w:lineRule="auto"/>
        <w:jc w:val="both"/>
        <w:rPr>
          <w:rFonts w:ascii="Times New Roman" w:hAnsi="Times New Roman" w:cs="Times New Roman"/>
          <w:bCs/>
          <w:sz w:val="24"/>
          <w:szCs w:val="24"/>
        </w:rPr>
      </w:pPr>
      <w:r w:rsidRPr="00475D48">
        <w:rPr>
          <w:rFonts w:asciiTheme="majorBidi" w:hAnsiTheme="majorBidi" w:cstheme="majorBidi"/>
          <w:bCs/>
          <w:sz w:val="24"/>
          <w:szCs w:val="24"/>
        </w:rPr>
        <w:t xml:space="preserve">Engaging them as implementing partners in </w:t>
      </w:r>
      <w:r w:rsidRPr="00581237">
        <w:rPr>
          <w:rFonts w:ascii="Times New Roman" w:hAnsi="Times New Roman" w:cs="Times New Roman"/>
          <w:bCs/>
          <w:sz w:val="24"/>
          <w:szCs w:val="24"/>
        </w:rPr>
        <w:t xml:space="preserve">community-relate interventions (peace building, livelihood support and awareness raising </w:t>
      </w:r>
    </w:p>
    <w:p w:rsidR="00581237" w:rsidRDefault="00581237" w:rsidP="00581237">
      <w:pPr>
        <w:spacing w:after="0" w:line="240" w:lineRule="auto"/>
        <w:jc w:val="both"/>
        <w:rPr>
          <w:rFonts w:ascii="Times New Roman" w:eastAsia="Calibri" w:hAnsi="Times New Roman" w:cs="Times New Roman"/>
          <w:sz w:val="24"/>
          <w:szCs w:val="24"/>
        </w:rPr>
      </w:pPr>
    </w:p>
    <w:p w:rsidR="007F45B3" w:rsidRPr="00581237" w:rsidRDefault="00581237" w:rsidP="00062114">
      <w:pPr>
        <w:spacing w:after="0" w:line="240" w:lineRule="auto"/>
        <w:jc w:val="both"/>
        <w:rPr>
          <w:rFonts w:ascii="Times New Roman" w:hAnsi="Times New Roman" w:cs="Times New Roman"/>
          <w:sz w:val="24"/>
          <w:szCs w:val="24"/>
        </w:rPr>
      </w:pPr>
      <w:r w:rsidRPr="00581237">
        <w:rPr>
          <w:rFonts w:ascii="Times New Roman" w:eastAsia="Calibri" w:hAnsi="Times New Roman" w:cs="Times New Roman"/>
          <w:sz w:val="24"/>
          <w:szCs w:val="24"/>
        </w:rPr>
        <w:t>1</w:t>
      </w:r>
      <w:r w:rsidR="00062114">
        <w:rPr>
          <w:rFonts w:ascii="Times New Roman" w:eastAsia="Calibri" w:hAnsi="Times New Roman" w:cs="Times New Roman"/>
          <w:sz w:val="24"/>
          <w:szCs w:val="24"/>
        </w:rPr>
        <w:t>4</w:t>
      </w:r>
      <w:r w:rsidRPr="00581237">
        <w:rPr>
          <w:rFonts w:ascii="Times New Roman" w:eastAsia="Calibri" w:hAnsi="Times New Roman" w:cs="Times New Roman"/>
          <w:sz w:val="24"/>
          <w:szCs w:val="24"/>
        </w:rPr>
        <w:t xml:space="preserve">. </w:t>
      </w:r>
      <w:r w:rsidR="00062114">
        <w:rPr>
          <w:rFonts w:ascii="Times New Roman" w:hAnsi="Times New Roman" w:cs="Times New Roman"/>
          <w:sz w:val="24"/>
          <w:szCs w:val="24"/>
        </w:rPr>
        <w:t>In applying the</w:t>
      </w:r>
      <w:r w:rsidRPr="00581237">
        <w:rPr>
          <w:rFonts w:ascii="Times New Roman" w:hAnsi="Times New Roman" w:cs="Times New Roman"/>
          <w:sz w:val="24"/>
          <w:szCs w:val="24"/>
        </w:rPr>
        <w:t xml:space="preserve"> area-based</w:t>
      </w:r>
      <w:r w:rsidR="00062114">
        <w:rPr>
          <w:rFonts w:ascii="Times New Roman" w:hAnsi="Times New Roman" w:cs="Times New Roman"/>
          <w:sz w:val="24"/>
          <w:szCs w:val="24"/>
        </w:rPr>
        <w:t xml:space="preserve"> approach</w:t>
      </w:r>
      <w:r w:rsidRPr="00581237">
        <w:rPr>
          <w:rFonts w:ascii="Times New Roman" w:hAnsi="Times New Roman" w:cs="Times New Roman"/>
          <w:sz w:val="24"/>
          <w:szCs w:val="24"/>
        </w:rPr>
        <w:t xml:space="preserve">, </w:t>
      </w:r>
      <w:r w:rsidR="00062114">
        <w:rPr>
          <w:rFonts w:ascii="Times New Roman" w:hAnsi="Times New Roman" w:cs="Times New Roman"/>
          <w:sz w:val="24"/>
          <w:szCs w:val="24"/>
        </w:rPr>
        <w:t>t</w:t>
      </w:r>
      <w:r w:rsidRPr="00581237">
        <w:rPr>
          <w:rFonts w:ascii="Times New Roman" w:hAnsi="Times New Roman" w:cs="Times New Roman"/>
          <w:sz w:val="24"/>
          <w:szCs w:val="24"/>
        </w:rPr>
        <w:t xml:space="preserve">he criteria for selection can be the conflict and environmentally affected and government prioritized areas </w:t>
      </w:r>
      <w:r w:rsidRPr="002B7978">
        <w:rPr>
          <w:rFonts w:ascii="Times New Roman" w:hAnsi="Times New Roman" w:cs="Times New Roman"/>
          <w:b/>
          <w:bCs/>
          <w:sz w:val="24"/>
          <w:szCs w:val="24"/>
        </w:rPr>
        <w:t>BUT</w:t>
      </w:r>
      <w:r w:rsidRPr="00581237">
        <w:rPr>
          <w:rFonts w:ascii="Times New Roman" w:hAnsi="Times New Roman" w:cs="Times New Roman"/>
          <w:sz w:val="24"/>
          <w:szCs w:val="24"/>
        </w:rPr>
        <w:t xml:space="preserve"> with the potential where economic stimulus can attract/ mobilize resources and encourage the private sector and contribute to </w:t>
      </w:r>
      <w:r w:rsidR="00062114">
        <w:rPr>
          <w:rFonts w:ascii="Times New Roman" w:hAnsi="Times New Roman" w:cs="Times New Roman"/>
          <w:sz w:val="24"/>
          <w:szCs w:val="24"/>
        </w:rPr>
        <w:t xml:space="preserve">the </w:t>
      </w:r>
      <w:r w:rsidRPr="00581237">
        <w:rPr>
          <w:rFonts w:ascii="Times New Roman" w:hAnsi="Times New Roman" w:cs="Times New Roman"/>
          <w:sz w:val="24"/>
          <w:szCs w:val="24"/>
        </w:rPr>
        <w:t>poverty and unemployment</w:t>
      </w:r>
      <w:r w:rsidR="00062114">
        <w:rPr>
          <w:rFonts w:ascii="Times New Roman" w:hAnsi="Times New Roman" w:cs="Times New Roman"/>
          <w:sz w:val="24"/>
          <w:szCs w:val="24"/>
        </w:rPr>
        <w:t xml:space="preserve"> reduction</w:t>
      </w:r>
      <w:r w:rsidRPr="00581237">
        <w:rPr>
          <w:rFonts w:ascii="Times New Roman" w:hAnsi="Times New Roman" w:cs="Times New Roman"/>
          <w:sz w:val="24"/>
          <w:szCs w:val="24"/>
        </w:rPr>
        <w:t>.</w:t>
      </w:r>
    </w:p>
    <w:p w:rsidR="002B7978" w:rsidRDefault="002B797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C64E7" w:rsidRPr="00A62A3A" w:rsidRDefault="006C64E7" w:rsidP="006C64E7">
      <w:pPr>
        <w:spacing w:after="0" w:line="240" w:lineRule="auto"/>
        <w:jc w:val="center"/>
        <w:rPr>
          <w:rFonts w:ascii="Times New Roman" w:hAnsi="Times New Roman" w:cs="Times New Roman"/>
          <w:b/>
          <w:bCs/>
          <w:sz w:val="24"/>
          <w:szCs w:val="24"/>
        </w:rPr>
      </w:pPr>
      <w:r w:rsidRPr="00A62A3A">
        <w:rPr>
          <w:rFonts w:ascii="Times New Roman" w:hAnsi="Times New Roman" w:cs="Times New Roman"/>
          <w:b/>
          <w:bCs/>
          <w:sz w:val="24"/>
          <w:szCs w:val="24"/>
        </w:rPr>
        <w:lastRenderedPageBreak/>
        <w:t>Annex I: List of Persons Met</w:t>
      </w:r>
    </w:p>
    <w:p w:rsidR="006C64E7" w:rsidRPr="00A62A3A" w:rsidRDefault="006C64E7" w:rsidP="006C64E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42"/>
        <w:gridCol w:w="3348"/>
        <w:gridCol w:w="5360"/>
      </w:tblGrid>
      <w:tr w:rsidR="006C64E7" w:rsidRPr="00A62A3A" w:rsidTr="006F2634">
        <w:tc>
          <w:tcPr>
            <w:tcW w:w="648" w:type="dxa"/>
          </w:tcPr>
          <w:p w:rsidR="006C64E7" w:rsidRPr="00A62A3A" w:rsidRDefault="006C64E7" w:rsidP="006F2634">
            <w:pPr>
              <w:rPr>
                <w:rFonts w:ascii="Times New Roman" w:hAnsi="Times New Roman" w:cs="Times New Roman"/>
                <w:b/>
                <w:bCs/>
              </w:rPr>
            </w:pPr>
            <w:r>
              <w:rPr>
                <w:rFonts w:ascii="Times New Roman" w:hAnsi="Times New Roman" w:cs="Times New Roman"/>
                <w:b/>
                <w:bCs/>
              </w:rPr>
              <w:t>No</w:t>
            </w:r>
          </w:p>
        </w:tc>
        <w:tc>
          <w:tcPr>
            <w:tcW w:w="3420" w:type="dxa"/>
          </w:tcPr>
          <w:p w:rsidR="006C64E7" w:rsidRPr="00056B58" w:rsidRDefault="006C64E7" w:rsidP="006F2634">
            <w:pPr>
              <w:rPr>
                <w:rFonts w:ascii="Times New Roman" w:hAnsi="Times New Roman" w:cs="Times New Roman"/>
                <w:b/>
                <w:bCs/>
              </w:rPr>
            </w:pPr>
            <w:r w:rsidRPr="00056B58">
              <w:rPr>
                <w:rFonts w:ascii="Times New Roman" w:hAnsi="Times New Roman" w:cs="Times New Roman"/>
                <w:b/>
                <w:bCs/>
              </w:rPr>
              <w:t>Name</w:t>
            </w:r>
          </w:p>
        </w:tc>
        <w:tc>
          <w:tcPr>
            <w:tcW w:w="5508" w:type="dxa"/>
          </w:tcPr>
          <w:p w:rsidR="006C64E7" w:rsidRPr="00056B58" w:rsidRDefault="006C64E7" w:rsidP="006F2634">
            <w:pPr>
              <w:rPr>
                <w:rFonts w:ascii="Times New Roman" w:hAnsi="Times New Roman" w:cs="Times New Roman"/>
                <w:b/>
                <w:bCs/>
              </w:rPr>
            </w:pPr>
            <w:r w:rsidRPr="00056B58">
              <w:rPr>
                <w:rFonts w:ascii="Times New Roman" w:hAnsi="Times New Roman" w:cs="Times New Roman"/>
                <w:b/>
                <w:bCs/>
              </w:rPr>
              <w:t>Position</w:t>
            </w:r>
          </w:p>
        </w:tc>
      </w:tr>
      <w:tr w:rsidR="006C64E7" w:rsidRPr="00A62A3A" w:rsidTr="006F2634">
        <w:tc>
          <w:tcPr>
            <w:tcW w:w="9576" w:type="dxa"/>
            <w:gridSpan w:val="3"/>
            <w:vAlign w:val="center"/>
          </w:tcPr>
          <w:p w:rsidR="006C64E7" w:rsidRPr="00A62A3A" w:rsidRDefault="006C64E7" w:rsidP="006F2634">
            <w:pPr>
              <w:rPr>
                <w:rFonts w:ascii="Times New Roman" w:hAnsi="Times New Roman" w:cs="Times New Roman"/>
              </w:rPr>
            </w:pPr>
            <w:r w:rsidRPr="00A62A3A">
              <w:rPr>
                <w:rFonts w:ascii="Times New Roman" w:hAnsi="Times New Roman" w:cs="Times New Roman"/>
                <w:b/>
                <w:bCs/>
              </w:rPr>
              <w:t>UNDP</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AbdelRahman Ghandour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Acting Country Director, UNDP Sudan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Ahmed Mohd ElHag</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 xml:space="preserve">Head of Unit, poverty Reduction </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AlMoiz Ismail</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Programme specialist, pro-poor policies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Hanan Mutwakil</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Programme specialist, climate change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Surayo Buzurukova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Head of Unit, Rule of Law and Human Rights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Elina Silen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Programme analyst, livelihoods stabilization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Nahla Ali mahmoud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Programme specialist, employment and livelihoods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highlight w:val="yellow"/>
              </w:rPr>
            </w:pPr>
            <w:r w:rsidRPr="003F09E8">
              <w:rPr>
                <w:rFonts w:ascii="Times New Roman" w:hAnsi="Times New Roman" w:cs="Times New Roman"/>
              </w:rPr>
              <w:t>AlMutalib Ibrahim</w:t>
            </w:r>
          </w:p>
        </w:tc>
        <w:tc>
          <w:tcPr>
            <w:tcW w:w="5508" w:type="dxa"/>
          </w:tcPr>
          <w:p w:rsidR="006C64E7" w:rsidRPr="00A62A3A" w:rsidRDefault="006C64E7" w:rsidP="006F2634">
            <w:pPr>
              <w:rPr>
                <w:rFonts w:ascii="Times New Roman" w:hAnsi="Times New Roman" w:cs="Times New Roman"/>
                <w:highlight w:val="yellow"/>
              </w:rPr>
            </w:pPr>
            <w:r w:rsidRPr="00A62A3A">
              <w:rPr>
                <w:rFonts w:ascii="Times New Roman" w:hAnsi="Times New Roman" w:cs="Times New Roman"/>
              </w:rPr>
              <w:t>Project manager, Small businesses for port workers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Ahmed Jamal</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Acting Head of Office, Kassala, Project Manager TSI</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Abu Bakr Abdel Gadir Mohamed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Finance Analyst, Kassala sub office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Mutasim Mohammed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Project officer , Role of Law,  Kassala</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Mohammed Ibrahim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 xml:space="preserve">Project Analyst, Eastern Sudan Transitional Programme </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3F09E8" w:rsidRDefault="006C64E7" w:rsidP="006F2634">
            <w:pPr>
              <w:rPr>
                <w:rFonts w:ascii="Times New Roman" w:hAnsi="Times New Roman" w:cs="Times New Roman"/>
              </w:rPr>
            </w:pPr>
            <w:r w:rsidRPr="003F09E8">
              <w:rPr>
                <w:rFonts w:ascii="Times New Roman" w:hAnsi="Times New Roman" w:cs="Times New Roman"/>
              </w:rPr>
              <w:t>Fatou Aminata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Deputy Country Rep, UNWomen, Khartoum</w:t>
            </w:r>
          </w:p>
        </w:tc>
      </w:tr>
      <w:tr w:rsidR="006C64E7" w:rsidRPr="00A62A3A" w:rsidTr="006F2634">
        <w:tc>
          <w:tcPr>
            <w:tcW w:w="4068" w:type="dxa"/>
            <w:gridSpan w:val="2"/>
            <w:vAlign w:val="center"/>
          </w:tcPr>
          <w:p w:rsidR="006C64E7" w:rsidRPr="00A62A3A" w:rsidRDefault="006C64E7" w:rsidP="006F2634">
            <w:pPr>
              <w:rPr>
                <w:rFonts w:ascii="Times New Roman" w:hAnsi="Times New Roman" w:cs="Times New Roman"/>
                <w:b/>
                <w:bCs/>
              </w:rPr>
            </w:pPr>
            <w:r w:rsidRPr="00A62A3A">
              <w:rPr>
                <w:rFonts w:ascii="Times New Roman" w:hAnsi="Times New Roman" w:cs="Times New Roman"/>
                <w:b/>
                <w:bCs/>
              </w:rPr>
              <w:t>Kassala State</w:t>
            </w:r>
          </w:p>
        </w:tc>
        <w:tc>
          <w:tcPr>
            <w:tcW w:w="5508" w:type="dxa"/>
          </w:tcPr>
          <w:p w:rsidR="006C64E7" w:rsidRPr="00A62A3A" w:rsidRDefault="006C64E7" w:rsidP="006F2634">
            <w:pPr>
              <w:rPr>
                <w:rFonts w:ascii="Times New Roman" w:hAnsi="Times New Roman" w:cs="Times New Roman"/>
              </w:rPr>
            </w:pP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tabs>
                <w:tab w:val="center" w:pos="1692"/>
              </w:tabs>
              <w:rPr>
                <w:rFonts w:ascii="Times New Roman" w:hAnsi="Times New Roman" w:cs="Times New Roman"/>
              </w:rPr>
            </w:pPr>
            <w:r w:rsidRPr="00A62A3A">
              <w:rPr>
                <w:rFonts w:ascii="Times New Roman" w:hAnsi="Times New Roman" w:cs="Times New Roman"/>
              </w:rPr>
              <w:t>H.E. Ali ALAwad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Minister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Musa Osheik</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DG, 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Gamal Mohammed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Director, Planning &amp; Development unit</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Ali Abu Fatima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DG, Local Government</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Osman Bannaga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Director, Strategic Planning</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 xml:space="preserve">Dr. Tag </w:t>
            </w:r>
            <w:r w:rsidRPr="003F57B3">
              <w:rPr>
                <w:rFonts w:ascii="Times New Roman" w:hAnsi="Times New Roman" w:cs="Times New Roman"/>
              </w:rPr>
              <w:t>ElDin AlGasim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 xml:space="preserve"> Inspector</w:t>
            </w:r>
            <w:r>
              <w:rPr>
                <w:rFonts w:ascii="Times New Roman" w:hAnsi="Times New Roman" w:cs="Times New Roman"/>
              </w:rPr>
              <w:t>,</w:t>
            </w:r>
            <w:r w:rsidRPr="00A62A3A">
              <w:rPr>
                <w:rFonts w:ascii="Times New Roman" w:hAnsi="Times New Roman" w:cs="Times New Roman"/>
              </w:rPr>
              <w:t xml:space="preserve"> </w:t>
            </w:r>
            <w:r>
              <w:rPr>
                <w:rFonts w:ascii="Times New Roman" w:hAnsi="Times New Roman" w:cs="Times New Roman"/>
              </w:rPr>
              <w:t>Dept</w:t>
            </w:r>
            <w:r w:rsidRPr="00A62A3A">
              <w:rPr>
                <w:rFonts w:ascii="Times New Roman" w:hAnsi="Times New Roman" w:cs="Times New Roman"/>
              </w:rPr>
              <w:t xml:space="preserve"> of </w:t>
            </w:r>
            <w:r>
              <w:rPr>
                <w:rFonts w:ascii="Times New Roman" w:hAnsi="Times New Roman" w:cs="Times New Roman"/>
              </w:rPr>
              <w:t>R</w:t>
            </w:r>
            <w:r w:rsidRPr="00A62A3A">
              <w:rPr>
                <w:rFonts w:ascii="Times New Roman" w:hAnsi="Times New Roman" w:cs="Times New Roman"/>
              </w:rPr>
              <w:t xml:space="preserve">esearch and </w:t>
            </w:r>
            <w:r>
              <w:rPr>
                <w:rFonts w:ascii="Times New Roman" w:hAnsi="Times New Roman" w:cs="Times New Roman"/>
              </w:rPr>
              <w:t>S</w:t>
            </w:r>
            <w:r w:rsidRPr="00A62A3A">
              <w:rPr>
                <w:rFonts w:ascii="Times New Roman" w:hAnsi="Times New Roman" w:cs="Times New Roman"/>
              </w:rPr>
              <w:t>tudies</w:t>
            </w:r>
            <w:r>
              <w:rPr>
                <w:rFonts w:ascii="Times New Roman" w:hAnsi="Times New Roman" w:cs="Times New Roman"/>
              </w:rPr>
              <w:t>,</w:t>
            </w:r>
            <w:r w:rsidRPr="00A62A3A">
              <w:rPr>
                <w:rFonts w:ascii="Times New Roman" w:hAnsi="Times New Roman" w:cs="Times New Roman"/>
              </w:rPr>
              <w:t xml:space="preserve"> Min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Nathera Salih</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Director of expenditure  Department Min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Safaa Abu Zaid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 xml:space="preserve"> Director of researches  Department Min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Awatif Elaaz Ibrahim</w:t>
            </w:r>
          </w:p>
        </w:tc>
        <w:tc>
          <w:tcPr>
            <w:tcW w:w="5508" w:type="dxa"/>
          </w:tcPr>
          <w:p w:rsidR="006C64E7" w:rsidRPr="00A62A3A" w:rsidRDefault="006C64E7" w:rsidP="006F2634">
            <w:pPr>
              <w:rPr>
                <w:rFonts w:ascii="Times New Roman" w:hAnsi="Times New Roman" w:cs="Times New Roman"/>
              </w:rPr>
            </w:pPr>
            <w:r>
              <w:rPr>
                <w:rFonts w:ascii="Times New Roman" w:hAnsi="Times New Roman" w:cs="Times New Roman"/>
              </w:rPr>
              <w:t>L</w:t>
            </w:r>
            <w:r w:rsidRPr="00A62A3A">
              <w:rPr>
                <w:rFonts w:ascii="Times New Roman" w:hAnsi="Times New Roman" w:cs="Times New Roman"/>
              </w:rPr>
              <w:t xml:space="preserve">egislative </w:t>
            </w:r>
            <w:r>
              <w:rPr>
                <w:rFonts w:ascii="Times New Roman" w:hAnsi="Times New Roman" w:cs="Times New Roman"/>
              </w:rPr>
              <w:t>Assembly</w:t>
            </w:r>
            <w:r w:rsidRPr="00A62A3A">
              <w:rPr>
                <w:rFonts w:ascii="Times New Roman" w:hAnsi="Times New Roman" w:cs="Times New Roman"/>
              </w:rPr>
              <w:t xml:space="preserve"> Representative (Steering Committee) </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Muna AlMahi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 xml:space="preserve"> Head of Technical Steering Committee,  Min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Itidal Abdel Halim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 xml:space="preserve"> Steering Committee member,  Min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Mubarak Malik</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 xml:space="preserve">Wali advisor, Head of the council of NGO Harmonization and Foreign Aid Coordination </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ELamin ali ElAmin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DG, Min of Social and Cultural Affairs, Youth and Sport</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Butheina Akasha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Head of Child Welfare, Women and Population Council, Min. of Social and Cultural Affairs, Youth and Sport</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Ali Eisa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DG, Ministry of Agriculture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Yassin Gaafar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DDR, North Coordinator, East Sudan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Mohammed Nour AbdelRahim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UNIDO, Kassala</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Kelta Ishitani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UNHCR, Kassala</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Ali Abu AlGasim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Head of UNICEF, Kassala</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Ahmed Lumamba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Head of WFP, Kassala</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Ammar alHarith</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Kassala Vocational Training Centre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556756" w:rsidRDefault="006C64E7" w:rsidP="006F2634">
            <w:pPr>
              <w:rPr>
                <w:rFonts w:ascii="Times New Roman" w:hAnsi="Times New Roman" w:cs="Times New Roman"/>
              </w:rPr>
            </w:pPr>
            <w:r w:rsidRPr="00556756">
              <w:rPr>
                <w:rFonts w:ascii="Times New Roman" w:hAnsi="Times New Roman" w:cs="Times New Roman"/>
              </w:rPr>
              <w:t>Hassan alMekki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Director, Kassala Vocational Training Centre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556756" w:rsidRDefault="006C64E7" w:rsidP="006F2634">
            <w:pPr>
              <w:rPr>
                <w:rFonts w:ascii="Times New Roman" w:hAnsi="Times New Roman" w:cs="Times New Roman"/>
              </w:rPr>
            </w:pPr>
            <w:r w:rsidRPr="00556756">
              <w:rPr>
                <w:rFonts w:ascii="Times New Roman" w:hAnsi="Times New Roman" w:cs="Times New Roman"/>
              </w:rPr>
              <w:t xml:space="preserve">Alyaa </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Women Development Societies Network</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556756" w:rsidRDefault="006C64E7" w:rsidP="006F2634">
            <w:pPr>
              <w:rPr>
                <w:rFonts w:ascii="Times New Roman" w:hAnsi="Times New Roman" w:cs="Times New Roman"/>
              </w:rPr>
            </w:pPr>
            <w:r w:rsidRPr="00556756">
              <w:rPr>
                <w:rFonts w:ascii="Times New Roman" w:hAnsi="Times New Roman" w:cs="Times New Roman"/>
              </w:rPr>
              <w:t>Hanan Zayed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Women Development Societies Network</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Mustafa Mohamed ElHassan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SORD</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Mawada Khalid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JASMAR</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Ihab Bakri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JASMAR</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AlFadil Ismail</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FPDO, Kassala</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Abdalla Ahmed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Talawait Organization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Nagat Hummeida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Raira Society</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556756" w:rsidRDefault="006C64E7" w:rsidP="006F2634">
            <w:pPr>
              <w:rPr>
                <w:rFonts w:ascii="Times New Roman" w:hAnsi="Times New Roman" w:cs="Times New Roman"/>
              </w:rPr>
            </w:pPr>
            <w:r w:rsidRPr="00556756">
              <w:rPr>
                <w:rFonts w:ascii="Times New Roman" w:hAnsi="Times New Roman" w:cs="Times New Roman"/>
              </w:rPr>
              <w:t>Ahmed Babiker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Child Development Foundation (CDF)</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556756" w:rsidRDefault="00556756" w:rsidP="006F2634">
            <w:pPr>
              <w:rPr>
                <w:rFonts w:ascii="Times New Roman" w:hAnsi="Times New Roman" w:cs="Times New Roman"/>
              </w:rPr>
            </w:pPr>
            <w:r>
              <w:rPr>
                <w:rFonts w:ascii="Times New Roman" w:hAnsi="Times New Roman" w:cs="Times New Roman"/>
              </w:rPr>
              <w:t xml:space="preserve">Osman </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Sec. General, Vegetable Farmers Union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556756" w:rsidRDefault="006C64E7" w:rsidP="006F2634">
            <w:pPr>
              <w:rPr>
                <w:rFonts w:ascii="Times New Roman" w:hAnsi="Times New Roman" w:cs="Times New Roman"/>
              </w:rPr>
            </w:pPr>
            <w:r w:rsidRPr="00556756">
              <w:rPr>
                <w:rFonts w:ascii="Times New Roman" w:hAnsi="Times New Roman" w:cs="Times New Roman"/>
              </w:rPr>
              <w:t xml:space="preserve">Haydar </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Deputy Sec. General, Vegetable Farmers Union</w:t>
            </w:r>
          </w:p>
        </w:tc>
      </w:tr>
      <w:tr w:rsidR="006C64E7" w:rsidRPr="00A62A3A" w:rsidTr="006F2634">
        <w:tc>
          <w:tcPr>
            <w:tcW w:w="4068" w:type="dxa"/>
            <w:gridSpan w:val="2"/>
            <w:vAlign w:val="center"/>
          </w:tcPr>
          <w:p w:rsidR="006C64E7" w:rsidRPr="00A62A3A" w:rsidRDefault="006C64E7" w:rsidP="006F2634">
            <w:pPr>
              <w:rPr>
                <w:rFonts w:ascii="Times New Roman" w:hAnsi="Times New Roman" w:cs="Times New Roman"/>
              </w:rPr>
            </w:pPr>
            <w:r w:rsidRPr="00A62A3A">
              <w:rPr>
                <w:rFonts w:ascii="Times New Roman" w:hAnsi="Times New Roman" w:cs="Times New Roman"/>
                <w:b/>
                <w:bCs/>
              </w:rPr>
              <w:t>Gedarif</w:t>
            </w:r>
          </w:p>
        </w:tc>
        <w:tc>
          <w:tcPr>
            <w:tcW w:w="5508" w:type="dxa"/>
          </w:tcPr>
          <w:p w:rsidR="006C64E7" w:rsidRPr="00A62A3A" w:rsidRDefault="006C64E7" w:rsidP="006F2634">
            <w:pPr>
              <w:rPr>
                <w:rFonts w:ascii="Times New Roman" w:hAnsi="Times New Roman" w:cs="Times New Roman"/>
              </w:rPr>
            </w:pP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HE. Musa Beshir Musa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Minister of Finance, Gedarif state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Mahjoub Ahmed Mohamed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DG, Ministry of Finance, Gedarif state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Mohd Ahmed Gumaa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Planning &amp; Development, 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Nasr ELdin Yahia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Planning &amp; Development, 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Mohd Mohi ElDin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Strategic Planning Council</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Marwa ELTom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Planning, 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Azza Omer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Planning, 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Insaf Babiker Mohamed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Budget Dept, 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Khalid Mohd Abdalla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Director, Development Planning, 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Salah Abdel Razig</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Executive Director, AlFashaga locality</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B8281C" w:rsidP="006F2634">
            <w:pPr>
              <w:rPr>
                <w:rFonts w:ascii="Times New Roman" w:hAnsi="Times New Roman" w:cs="Times New Roman"/>
                <w:highlight w:val="yellow"/>
              </w:rPr>
            </w:pPr>
            <w:r>
              <w:t>Nasr ElDin Dafalla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DG, Ministry of Social Welfare, Gedarif</w:t>
            </w:r>
          </w:p>
        </w:tc>
      </w:tr>
      <w:tr w:rsidR="006C64E7" w:rsidRPr="00A62A3A" w:rsidTr="006F2634">
        <w:tc>
          <w:tcPr>
            <w:tcW w:w="648" w:type="dxa"/>
            <w:vAlign w:val="center"/>
          </w:tcPr>
          <w:p w:rsidR="006C64E7" w:rsidRPr="003F57B3" w:rsidRDefault="006C64E7" w:rsidP="006C64E7">
            <w:pPr>
              <w:pStyle w:val="ListParagraph"/>
              <w:numPr>
                <w:ilvl w:val="0"/>
                <w:numId w:val="46"/>
              </w:numPr>
              <w:rPr>
                <w:rFonts w:ascii="Times New Roman" w:hAnsi="Times New Roman" w:cs="Times New Roman"/>
              </w:rPr>
            </w:pPr>
          </w:p>
        </w:tc>
        <w:tc>
          <w:tcPr>
            <w:tcW w:w="3420" w:type="dxa"/>
          </w:tcPr>
          <w:p w:rsidR="006C64E7" w:rsidRPr="003F57B3" w:rsidRDefault="006C64E7" w:rsidP="006F2634">
            <w:pPr>
              <w:rPr>
                <w:rFonts w:ascii="Times New Roman" w:hAnsi="Times New Roman" w:cs="Times New Roman"/>
              </w:rPr>
            </w:pPr>
            <w:r w:rsidRPr="003F57B3">
              <w:rPr>
                <w:rFonts w:ascii="Times New Roman" w:hAnsi="Times New Roman" w:cs="Times New Roman"/>
              </w:rPr>
              <w:t>Nafisa Noah</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DG, Min. of Agriculture, Gedarif State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Mutasim Taha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Director, Microfinance, Gedarif state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Sayda AlImam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Director, Animal Production (TSI Focal Point)</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Hassan Mustafa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State Wali Advisor for Refugees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Salah Ahmed Zaid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Zeinab Women Development Organiztion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Ismail AlSafi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SECS, Gedarif</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Muawia AbdelRahman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ZOA</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Alia AlNuman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Zeinab Women Development Organiztion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Mawada Beshir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Zeinab Women Development Organiztion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Haram Sir ElKhatim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FPDO, Gedarif</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Aisha Mahmoud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Riada For Capacity Development</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Anwar Mohammed Haroon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Lawyer</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Dina Abdalla Eisa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Lawyer</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Mahmouda Mustafa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Zeinab Women Development Organiztion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Hanan Abdel Tawab</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Zeinab Women Development Organiztion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Hassan Abo Siddig</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Samia Organization for Peace and Environment</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Dr. Mutasim AbdelRahim Taha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Director General, Microfinance Institution, Gedarif</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Dr. Ibrahim Ahmed AbdelMutalib</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Director, Loan Management, MFI, Gedarif</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Ali Gadoom AlGhali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Manager, Agr. Tech. Transfer, CTC Engineering, Gedarif</w:t>
            </w:r>
          </w:p>
        </w:tc>
      </w:tr>
      <w:tr w:rsidR="006C64E7" w:rsidRPr="00A62A3A" w:rsidTr="006F2634">
        <w:tc>
          <w:tcPr>
            <w:tcW w:w="4068" w:type="dxa"/>
            <w:gridSpan w:val="2"/>
            <w:vAlign w:val="center"/>
          </w:tcPr>
          <w:p w:rsidR="006C64E7" w:rsidRPr="00A62A3A" w:rsidRDefault="006C64E7" w:rsidP="006F2634">
            <w:pPr>
              <w:rPr>
                <w:rFonts w:ascii="Times New Roman" w:hAnsi="Times New Roman" w:cs="Times New Roman"/>
              </w:rPr>
            </w:pPr>
            <w:r w:rsidRPr="00A62A3A">
              <w:rPr>
                <w:rFonts w:ascii="Times New Roman" w:hAnsi="Times New Roman" w:cs="Times New Roman"/>
                <w:b/>
                <w:bCs/>
              </w:rPr>
              <w:t>Red Sea State</w:t>
            </w:r>
          </w:p>
        </w:tc>
        <w:tc>
          <w:tcPr>
            <w:tcW w:w="5508" w:type="dxa"/>
          </w:tcPr>
          <w:p w:rsidR="006C64E7" w:rsidRPr="00A62A3A" w:rsidRDefault="006C64E7" w:rsidP="006F2634">
            <w:pPr>
              <w:rPr>
                <w:rFonts w:ascii="Times New Roman" w:hAnsi="Times New Roman" w:cs="Times New Roman"/>
              </w:rPr>
            </w:pP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HE Onour Osham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Minister of Economy,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HE Abdalla Kunna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Minister of Environment and Tourism,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HE Ibrahim Abu Fatma  Abdalla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Minister of agriculture,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Mohamed Ahmed Adam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DG, Ministry of Finance,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Afrah Hussein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Head of Planning</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Adam Omer Adam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Planning Administration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Adil Mohd Siddig</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Ahmed Mohd Ibrahim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Samia Mohd Elhassan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Amoona Obeid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Hassan Mahmoud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Ibrahim Osman Albasha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Dr. Hassan Abdel Rahman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Hanan Mohd Ali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Nagwa Adam Gamie</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Ibtisam sid Ahmed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Ilham Osman Mohd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Salah Abbas</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Aida Sid Ahmed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Wisal Hussein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Salah Abdalla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Ministry of Finance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Yahya Abdel Rahim Abdalla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Gunub Locality</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Hamid Mohd Ali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Economic Planning Administration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Hussein Ahmed Mohamed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Economic Planning Administration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highlight w:val="yellow"/>
              </w:rPr>
            </w:pPr>
            <w:r w:rsidRPr="00A62A3A">
              <w:rPr>
                <w:rFonts w:ascii="Times New Roman" w:hAnsi="Times New Roman" w:cs="Times New Roman"/>
              </w:rPr>
              <w:t>Amna Onour Osheik</w:t>
            </w:r>
          </w:p>
        </w:tc>
        <w:tc>
          <w:tcPr>
            <w:tcW w:w="5508" w:type="dxa"/>
          </w:tcPr>
          <w:p w:rsidR="006C64E7" w:rsidRPr="00A62A3A" w:rsidRDefault="006C64E7" w:rsidP="006F2634">
            <w:pPr>
              <w:rPr>
                <w:rFonts w:ascii="Times New Roman" w:hAnsi="Times New Roman" w:cs="Times New Roman"/>
                <w:highlight w:val="yellow"/>
              </w:rPr>
            </w:pPr>
            <w:r w:rsidRPr="00A62A3A">
              <w:rPr>
                <w:rFonts w:ascii="Times New Roman" w:hAnsi="Times New Roman" w:cs="Times New Roman"/>
              </w:rPr>
              <w:t>Economic Planning Administration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Alawia Musa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Economic Planning Administration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Nazar Osman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Cooperatives Administration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Mohamed Nour Osman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Trade Administration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Hassan Beshir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Investment Administration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Mohamed Ali Beshir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DG, Environment</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Ohaj Saeed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Advisor, Ministry of Environment and Tourism,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Isam Sorkatti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DG., Min of Agriculture,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Khalda Sayed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Technology Transfer unit, Min. of Agriculture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Mohamed Abdalla Tahir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Soil Conservation Dept. , Min. of Agriculture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AlHassan Mohd AlHadi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Livestock Wealth Dept. , Min. of Agriculture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Idris Salih</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Planning Dept. , Min. of Agriculture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Saeed Fadul</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Fisheries Dept. , Min. of Agriculture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Manal Eisa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Seeds Dept. , Min. of Agriculture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Tahani Ahmed Abdalla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Horticulture Dept. , Min. of Agriculture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Manal Mohamed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Range and Pasture Dept. , Min. of Agriculture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Nada Sid Ahmed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Land Use Dept. , Min. of Agriculture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Ahmed Hainab Badri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Food security Dept. , Min. of Agriculture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Mahmoud Adam Ahmed Musa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Diretor, Microfinance,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Abdelaziz Saudi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DG, Ministry of Social welfare,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Mohd Farag Osman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Population Council, Min. of Social welfare,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Ahmed Abdalla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Food Security EWS, Min. of Social welfare,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Muna Mohd Sharief</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Social welfare Dept., Min. of Social welfare,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Afaf Hassan Ali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Child welfare Centre, Min. of Social welfare,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Mohamed Hamad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Min. of Social welfare,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Hussein Abu Mohamed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Information Centre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Ilham Idris Gasmalla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Women Development Dept., Min. of Social welfare,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Isam ElDin Mohd Osman</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Community Training Dept., Min. of Social welfare,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Niemat Ali Abdalla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HAC Commissioner,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Aya Ahmed Abbadi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HAC</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Manal Mahjoub</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Jasmar for Human Security</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Ali Mahmoud Hamid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Mughadam Society</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Hassan Ohaj</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Arbaat Society</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Hassan Mohd Adam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Int. Agency for Development South of the Sahara</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Mohamed Ibrahim Mohamed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German Agro Action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Hamid Ali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 xml:space="preserve">Red Sea Training and Development Organization </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Sanhoori Omer Mohamed Ali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Shari AlHawadith Society, Port Sudan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Nadir Saeed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Shari AlHawadith Society, Port Sudan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Muktar Ahmed Awadalla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Tokar Citizens Association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Ahmed Mohamed Ali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Sudanese Red Crescent</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Amna Osman Taha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Raida Centre for Voluntary Work</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Afaf Hamid Mohd Nour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ASSIST</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Abu Amna Hashim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ASNAYAN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Mohd Gaafar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Abu Hadiya Society</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Eithar abdel Gadir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ASSIST</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Mohd abdalla AlNour</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Youth for the Future</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Mohd AlMakkawi Abdalla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FPDO, Red Sea</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Obeid Abdalla Ibrahim</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PASED</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Fatima Beshir Abdalla</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AlSalam Society, Dar AlSalam</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Ahmed Hassan Mohamed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EU Education Programme Coordinator,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Dr. Ali Nur Duale</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State Technical advisor, FSPS Project, FAO,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Mohamed Nour Manenai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National Coordinator, CTA, FSPS Project, FAO, RSS</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Mohammed ElHassan Shangrai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Chair, Businessmen Association</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Abdel Aziz Mukhrig</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Secretary General, Industrial Chamber</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Khalid Tag ElSir Sid Ahmed</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Executive Secretary, Businessmen association</w:t>
            </w:r>
          </w:p>
        </w:tc>
      </w:tr>
      <w:tr w:rsidR="006C64E7" w:rsidRPr="00A62A3A" w:rsidTr="006F2634">
        <w:tc>
          <w:tcPr>
            <w:tcW w:w="4068" w:type="dxa"/>
            <w:gridSpan w:val="2"/>
            <w:vAlign w:val="center"/>
          </w:tcPr>
          <w:p w:rsidR="006C64E7" w:rsidRPr="00A62A3A" w:rsidRDefault="006C64E7" w:rsidP="006F2634">
            <w:pPr>
              <w:rPr>
                <w:rFonts w:ascii="Times New Roman" w:hAnsi="Times New Roman" w:cs="Times New Roman"/>
                <w:b/>
                <w:bCs/>
              </w:rPr>
            </w:pPr>
            <w:r w:rsidRPr="00A62A3A">
              <w:rPr>
                <w:rFonts w:ascii="Times New Roman" w:hAnsi="Times New Roman" w:cs="Times New Roman"/>
                <w:b/>
                <w:bCs/>
              </w:rPr>
              <w:t>ESRDF</w:t>
            </w:r>
          </w:p>
        </w:tc>
        <w:tc>
          <w:tcPr>
            <w:tcW w:w="5508" w:type="dxa"/>
          </w:tcPr>
          <w:p w:rsidR="006C64E7" w:rsidRPr="00A62A3A" w:rsidRDefault="006C64E7" w:rsidP="006F2634">
            <w:pPr>
              <w:rPr>
                <w:rFonts w:ascii="Times New Roman" w:hAnsi="Times New Roman" w:cs="Times New Roman"/>
              </w:rPr>
            </w:pP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Nafi Ibrahim Nafi</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ESRDF, Khartoum</w:t>
            </w:r>
          </w:p>
        </w:tc>
      </w:tr>
      <w:tr w:rsidR="006C64E7" w:rsidRPr="00A62A3A" w:rsidTr="006F2634">
        <w:tc>
          <w:tcPr>
            <w:tcW w:w="648" w:type="dxa"/>
            <w:vAlign w:val="center"/>
          </w:tcPr>
          <w:p w:rsidR="006C64E7" w:rsidRPr="00A62A3A" w:rsidRDefault="006C64E7" w:rsidP="006C64E7">
            <w:pPr>
              <w:pStyle w:val="ListParagraph"/>
              <w:numPr>
                <w:ilvl w:val="0"/>
                <w:numId w:val="46"/>
              </w:numPr>
              <w:rPr>
                <w:rFonts w:ascii="Times New Roman" w:hAnsi="Times New Roman" w:cs="Times New Roman"/>
              </w:rPr>
            </w:pPr>
          </w:p>
        </w:tc>
        <w:tc>
          <w:tcPr>
            <w:tcW w:w="3420"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ElSadig Abdel Maarouf</w:t>
            </w:r>
          </w:p>
        </w:tc>
        <w:tc>
          <w:tcPr>
            <w:tcW w:w="5508" w:type="dxa"/>
          </w:tcPr>
          <w:p w:rsidR="006C64E7" w:rsidRPr="00A62A3A" w:rsidRDefault="006C64E7" w:rsidP="006F2634">
            <w:pPr>
              <w:rPr>
                <w:rFonts w:ascii="Times New Roman" w:hAnsi="Times New Roman" w:cs="Times New Roman"/>
              </w:rPr>
            </w:pPr>
            <w:r w:rsidRPr="00A62A3A">
              <w:rPr>
                <w:rFonts w:ascii="Times New Roman" w:hAnsi="Times New Roman" w:cs="Times New Roman"/>
              </w:rPr>
              <w:t>ESRDF, Khartoum</w:t>
            </w:r>
          </w:p>
        </w:tc>
      </w:tr>
    </w:tbl>
    <w:p w:rsidR="006C64E7" w:rsidRPr="00A62A3A" w:rsidRDefault="006C64E7" w:rsidP="006C64E7">
      <w:pPr>
        <w:spacing w:after="0" w:line="240" w:lineRule="auto"/>
        <w:rPr>
          <w:rFonts w:ascii="Times New Roman" w:hAnsi="Times New Roman" w:cs="Times New Roman"/>
        </w:rPr>
      </w:pPr>
    </w:p>
    <w:p w:rsidR="006C64E7" w:rsidRDefault="006C64E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F45B3" w:rsidRPr="006C64E7" w:rsidRDefault="006C64E7" w:rsidP="006C64E7">
      <w:pPr>
        <w:autoSpaceDE w:val="0"/>
        <w:autoSpaceDN w:val="0"/>
        <w:adjustRightInd w:val="0"/>
        <w:spacing w:after="0" w:line="240" w:lineRule="auto"/>
        <w:jc w:val="center"/>
        <w:rPr>
          <w:rFonts w:ascii="Times New Roman" w:eastAsia="Calibri" w:hAnsi="Times New Roman" w:cs="Times New Roman"/>
          <w:b/>
          <w:bCs/>
          <w:sz w:val="24"/>
          <w:szCs w:val="24"/>
        </w:rPr>
      </w:pPr>
      <w:r w:rsidRPr="006C64E7">
        <w:rPr>
          <w:rFonts w:ascii="Times New Roman" w:eastAsia="Calibri" w:hAnsi="Times New Roman" w:cs="Times New Roman"/>
          <w:b/>
          <w:bCs/>
          <w:sz w:val="24"/>
          <w:szCs w:val="24"/>
        </w:rPr>
        <w:t>Annex II</w:t>
      </w:r>
    </w:p>
    <w:p w:rsidR="006C64E7" w:rsidRPr="006C64E7" w:rsidRDefault="006C64E7" w:rsidP="006C64E7">
      <w:pPr>
        <w:autoSpaceDE w:val="0"/>
        <w:autoSpaceDN w:val="0"/>
        <w:adjustRightInd w:val="0"/>
        <w:spacing w:after="0" w:line="240" w:lineRule="auto"/>
        <w:jc w:val="center"/>
        <w:rPr>
          <w:rFonts w:ascii="Times New Roman" w:eastAsia="Calibri" w:hAnsi="Times New Roman" w:cs="Times New Roman"/>
          <w:b/>
          <w:bCs/>
          <w:sz w:val="24"/>
          <w:szCs w:val="24"/>
        </w:rPr>
      </w:pPr>
      <w:r w:rsidRPr="006C64E7">
        <w:rPr>
          <w:rFonts w:ascii="Times New Roman" w:eastAsia="Calibri" w:hAnsi="Times New Roman" w:cs="Times New Roman"/>
          <w:b/>
          <w:bCs/>
          <w:sz w:val="24"/>
          <w:szCs w:val="24"/>
        </w:rPr>
        <w:t>Terms of Reference</w:t>
      </w:r>
    </w:p>
    <w:sectPr w:rsidR="006C64E7" w:rsidRPr="006C64E7" w:rsidSect="00772785">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8F" w:rsidRDefault="00D9038F" w:rsidP="00A1760A">
      <w:pPr>
        <w:spacing w:after="0" w:line="240" w:lineRule="auto"/>
      </w:pPr>
      <w:r>
        <w:separator/>
      </w:r>
    </w:p>
  </w:endnote>
  <w:endnote w:type="continuationSeparator" w:id="0">
    <w:p w:rsidR="00D9038F" w:rsidRDefault="00D9038F" w:rsidP="00A1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0716"/>
      <w:docPartObj>
        <w:docPartGallery w:val="Page Numbers (Bottom of Page)"/>
        <w:docPartUnique/>
      </w:docPartObj>
    </w:sdtPr>
    <w:sdtEndPr/>
    <w:sdtContent>
      <w:p w:rsidR="006F07CC" w:rsidRDefault="001E10DD">
        <w:pPr>
          <w:pStyle w:val="Footer"/>
          <w:jc w:val="center"/>
        </w:pPr>
        <w:r>
          <w:fldChar w:fldCharType="begin"/>
        </w:r>
        <w:r>
          <w:instrText xml:space="preserve"> PAGE   \* MERGEFORMAT </w:instrText>
        </w:r>
        <w:r>
          <w:fldChar w:fldCharType="separate"/>
        </w:r>
        <w:r w:rsidR="00FF04EB">
          <w:rPr>
            <w:noProof/>
          </w:rPr>
          <w:t>1</w:t>
        </w:r>
        <w:r>
          <w:rPr>
            <w:noProof/>
          </w:rPr>
          <w:fldChar w:fldCharType="end"/>
        </w:r>
      </w:p>
    </w:sdtContent>
  </w:sdt>
  <w:p w:rsidR="006F07CC" w:rsidRDefault="006F0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8F" w:rsidRDefault="00D9038F" w:rsidP="00A1760A">
      <w:pPr>
        <w:spacing w:after="0" w:line="240" w:lineRule="auto"/>
      </w:pPr>
      <w:r>
        <w:separator/>
      </w:r>
    </w:p>
  </w:footnote>
  <w:footnote w:type="continuationSeparator" w:id="0">
    <w:p w:rsidR="00D9038F" w:rsidRDefault="00D9038F" w:rsidP="00A1760A">
      <w:pPr>
        <w:spacing w:after="0" w:line="240" w:lineRule="auto"/>
      </w:pPr>
      <w:r>
        <w:continuationSeparator/>
      </w:r>
    </w:p>
  </w:footnote>
  <w:footnote w:id="1">
    <w:p w:rsidR="006F07CC" w:rsidRPr="00ED4304" w:rsidRDefault="006F07CC" w:rsidP="00DE111A">
      <w:pPr>
        <w:spacing w:after="0" w:line="240" w:lineRule="auto"/>
        <w:jc w:val="both"/>
        <w:rPr>
          <w:rFonts w:ascii="Times New Roman" w:hAnsi="Times New Roman" w:cs="Times New Roman"/>
          <w:sz w:val="20"/>
          <w:szCs w:val="20"/>
        </w:rPr>
      </w:pPr>
      <w:r w:rsidRPr="00ED4304">
        <w:rPr>
          <w:rStyle w:val="FootnoteReference"/>
          <w:rFonts w:ascii="Times New Roman" w:hAnsi="Times New Roman" w:cs="Times New Roman"/>
          <w:sz w:val="20"/>
          <w:szCs w:val="20"/>
        </w:rPr>
        <w:footnoteRef/>
      </w:r>
      <w:r w:rsidRPr="00ED4304">
        <w:rPr>
          <w:rFonts w:ascii="Times New Roman" w:hAnsi="Times New Roman" w:cs="Times New Roman"/>
          <w:sz w:val="20"/>
          <w:szCs w:val="20"/>
        </w:rPr>
        <w:t xml:space="preserve"> Source: Min. of Animal Resources, Fisheries &amp; Range Land</w:t>
      </w:r>
    </w:p>
  </w:footnote>
  <w:footnote w:id="2">
    <w:p w:rsidR="006F07CC" w:rsidRPr="00CC4139" w:rsidRDefault="006F07CC" w:rsidP="004B67F3">
      <w:pPr>
        <w:pStyle w:val="FootnoteText"/>
        <w:jc w:val="both"/>
      </w:pPr>
      <w:r w:rsidRPr="00ED4304">
        <w:rPr>
          <w:rStyle w:val="FootnoteReference"/>
          <w:rFonts w:ascii="Times New Roman" w:hAnsi="Times New Roman" w:cs="Times New Roman"/>
        </w:rPr>
        <w:footnoteRef/>
      </w:r>
      <w:r w:rsidRPr="00ED4304">
        <w:rPr>
          <w:rFonts w:ascii="Times New Roman" w:hAnsi="Times New Roman" w:cs="Times New Roman"/>
        </w:rPr>
        <w:t xml:space="preserve"> Hassan Abdel Ati and Abdel Lateef Egemi, “Access not availability: an analysis of food security constraints and potentials in the Red Sea and Kassala States, Eastern Sudan”, A report for UNDP, 2005</w:t>
      </w:r>
    </w:p>
  </w:footnote>
  <w:footnote w:id="3">
    <w:p w:rsidR="006F07CC" w:rsidRPr="00CC4139" w:rsidRDefault="006F07CC" w:rsidP="004B67F3">
      <w:pPr>
        <w:spacing w:after="0" w:line="240" w:lineRule="auto"/>
        <w:jc w:val="both"/>
        <w:rPr>
          <w:rFonts w:ascii="Times New Roman" w:hAnsi="Times New Roman" w:cs="Times New Roman"/>
          <w:sz w:val="20"/>
          <w:szCs w:val="20"/>
        </w:rPr>
      </w:pPr>
      <w:r w:rsidRPr="00CC4139">
        <w:rPr>
          <w:rStyle w:val="FootnoteReference"/>
        </w:rPr>
        <w:footnoteRef/>
      </w:r>
      <w:r w:rsidRPr="00CC4139">
        <w:rPr>
          <w:rFonts w:ascii="Times New Roman" w:hAnsi="Times New Roman" w:cs="Times New Roman"/>
          <w:sz w:val="20"/>
          <w:szCs w:val="20"/>
        </w:rPr>
        <w:t xml:space="preserve"> Proceedings of the Eastern Sudan Consultative Forum for Sustainable Peace and Development, Kassala State, 13 - 14 April, 2008, Kassala</w:t>
      </w:r>
    </w:p>
  </w:footnote>
  <w:footnote w:id="4">
    <w:p w:rsidR="006F07CC" w:rsidRPr="00A25951" w:rsidRDefault="006F07CC" w:rsidP="004B67F3">
      <w:pPr>
        <w:spacing w:after="0" w:line="240" w:lineRule="auto"/>
        <w:ind w:right="283"/>
        <w:jc w:val="both"/>
        <w:rPr>
          <w:rFonts w:ascii="Times New Roman" w:hAnsi="Times New Roman" w:cs="Times New Roman"/>
          <w:sz w:val="20"/>
          <w:szCs w:val="20"/>
        </w:rPr>
      </w:pPr>
      <w:r>
        <w:rPr>
          <w:rStyle w:val="FootnoteReference"/>
        </w:rPr>
        <w:footnoteRef/>
      </w:r>
      <w:r>
        <w:t xml:space="preserve"> </w:t>
      </w:r>
      <w:r w:rsidRPr="00A25951">
        <w:rPr>
          <w:rFonts w:ascii="Times New Roman" w:hAnsi="Times New Roman" w:cs="Times New Roman"/>
          <w:sz w:val="20"/>
          <w:szCs w:val="20"/>
        </w:rPr>
        <w:t xml:space="preserve">Hassan Abdel Ati (editor), </w:t>
      </w:r>
      <w:r w:rsidRPr="00A25951">
        <w:rPr>
          <w:rFonts w:ascii="Times New Roman" w:eastAsia="Calibri" w:hAnsi="Times New Roman" w:cs="Times New Roman"/>
          <w:sz w:val="20"/>
          <w:szCs w:val="20"/>
        </w:rPr>
        <w:t>Sudan Population and Future challenges,</w:t>
      </w:r>
      <w:r w:rsidRPr="00EE6E0E">
        <w:rPr>
          <w:rFonts w:ascii="Times New Roman" w:eastAsia="Calibri" w:hAnsi="Times New Roman" w:cs="Times New Roman"/>
          <w:b/>
          <w:bCs/>
          <w:sz w:val="20"/>
          <w:szCs w:val="20"/>
        </w:rPr>
        <w:t xml:space="preserve"> </w:t>
      </w:r>
      <w:r w:rsidRPr="00EE6E0E">
        <w:rPr>
          <w:rFonts w:ascii="Times New Roman" w:hAnsi="Times New Roman" w:cs="Times New Roman"/>
          <w:sz w:val="20"/>
          <w:szCs w:val="20"/>
        </w:rPr>
        <w:t>T</w:t>
      </w:r>
      <w:r w:rsidRPr="00EE6E0E">
        <w:rPr>
          <w:rFonts w:ascii="Times New Roman" w:eastAsia="Calibri" w:hAnsi="Times New Roman" w:cs="Times New Roman"/>
          <w:sz w:val="20"/>
          <w:szCs w:val="20"/>
        </w:rPr>
        <w:t>he National Population Council, Sudan Currency Press, 2012</w:t>
      </w:r>
    </w:p>
  </w:footnote>
  <w:footnote w:id="5">
    <w:p w:rsidR="006F07CC" w:rsidRPr="00644733" w:rsidRDefault="006F07CC" w:rsidP="004B67F3">
      <w:pPr>
        <w:pStyle w:val="FootnoteText"/>
        <w:jc w:val="both"/>
      </w:pPr>
      <w:r>
        <w:rPr>
          <w:rStyle w:val="FootnoteReference"/>
        </w:rPr>
        <w:footnoteRef/>
      </w:r>
      <w:r>
        <w:t xml:space="preserve"> </w:t>
      </w:r>
      <w:r w:rsidRPr="00EE6E0E">
        <w:rPr>
          <w:rFonts w:ascii="Times New Roman" w:hAnsi="Times New Roman" w:cs="Times New Roman"/>
        </w:rPr>
        <w:t>Source: DRDC, Sudan 5</w:t>
      </w:r>
      <w:r w:rsidRPr="00EE6E0E">
        <w:rPr>
          <w:rFonts w:ascii="Times New Roman" w:hAnsi="Times New Roman" w:cs="Times New Roman"/>
          <w:vertAlign w:val="superscript"/>
        </w:rPr>
        <w:t>th</w:t>
      </w:r>
      <w:r w:rsidRPr="00EE6E0E">
        <w:rPr>
          <w:rFonts w:ascii="Times New Roman" w:hAnsi="Times New Roman" w:cs="Times New Roman"/>
        </w:rPr>
        <w:t xml:space="preserve"> Population and Housing Census in Sudan: an incomplete excursive, Feb. 2008</w:t>
      </w:r>
      <w:r>
        <w:t xml:space="preserve"> </w:t>
      </w:r>
    </w:p>
  </w:footnote>
  <w:footnote w:id="6">
    <w:p w:rsidR="006F07CC" w:rsidRPr="00A25951" w:rsidRDefault="006F07CC" w:rsidP="00D454D6">
      <w:pPr>
        <w:pStyle w:val="FootnoteText"/>
        <w:rPr>
          <w:rFonts w:ascii="Times New Roman" w:hAnsi="Times New Roman" w:cs="Times New Roman"/>
        </w:rPr>
      </w:pPr>
      <w:r w:rsidRPr="00A25951">
        <w:rPr>
          <w:rStyle w:val="FootnoteReference"/>
          <w:rFonts w:ascii="Times New Roman" w:hAnsi="Times New Roman" w:cs="Times New Roman"/>
        </w:rPr>
        <w:footnoteRef/>
      </w:r>
      <w:r w:rsidRPr="00A25951">
        <w:rPr>
          <w:rFonts w:ascii="Times New Roman" w:hAnsi="Times New Roman" w:cs="Times New Roman"/>
        </w:rPr>
        <w:t xml:space="preserve"> Sources: OCHA, 2002 and IDMC 2010</w:t>
      </w:r>
    </w:p>
  </w:footnote>
  <w:footnote w:id="7">
    <w:p w:rsidR="006F07CC" w:rsidRDefault="006F07CC" w:rsidP="00DE111A">
      <w:pPr>
        <w:pStyle w:val="FootnoteText"/>
      </w:pPr>
      <w:r>
        <w:rPr>
          <w:rStyle w:val="FootnoteReference"/>
        </w:rPr>
        <w:footnoteRef/>
      </w:r>
      <w:r>
        <w:t xml:space="preserve"> </w:t>
      </w:r>
      <w:r w:rsidRPr="00C3203F">
        <w:rPr>
          <w:rFonts w:asciiTheme="majorBidi" w:hAnsiTheme="majorBidi" w:cstheme="majorBidi"/>
          <w:color w:val="000000"/>
        </w:rPr>
        <w:t>In 2013, UNHCR estimated the number to be 250,000, 130,000 of them registered Eritrean refugees and only 86,000 live in camps</w:t>
      </w:r>
    </w:p>
  </w:footnote>
  <w:footnote w:id="8">
    <w:p w:rsidR="006F07CC" w:rsidRPr="00C76D8F" w:rsidRDefault="006F07CC" w:rsidP="00A31F01">
      <w:pPr>
        <w:spacing w:after="0" w:line="240" w:lineRule="auto"/>
        <w:jc w:val="both"/>
        <w:outlineLvl w:val="0"/>
        <w:rPr>
          <w:rFonts w:asciiTheme="majorBidi" w:hAnsiTheme="majorBidi" w:cstheme="majorBidi"/>
          <w:sz w:val="20"/>
          <w:szCs w:val="20"/>
        </w:rPr>
      </w:pPr>
      <w:r>
        <w:rPr>
          <w:rStyle w:val="FootnoteReference"/>
        </w:rPr>
        <w:footnoteRef/>
      </w:r>
      <w:r>
        <w:t xml:space="preserve"> </w:t>
      </w:r>
      <w:r w:rsidRPr="00A31F01">
        <w:rPr>
          <w:rFonts w:ascii="Times New Roman" w:hAnsi="Times New Roman" w:cs="Times New Roman"/>
          <w:sz w:val="20"/>
          <w:szCs w:val="20"/>
        </w:rPr>
        <w:t>Hassan A. Abdel Ati, ElTayeb Mohamadain and Faiz A. Hamad ElNil,  Sudanese Communities along the Eastern Borders: an analytic description, a Study Report, Assisting Regional Universities in Sudan and South Sudan  (ARUSS) Project, Feb. 2015</w:t>
      </w:r>
    </w:p>
  </w:footnote>
  <w:footnote w:id="9">
    <w:p w:rsidR="006F07CC" w:rsidRPr="00421B3E" w:rsidRDefault="006F07CC" w:rsidP="00421B3E">
      <w:pPr>
        <w:spacing w:after="0" w:line="240" w:lineRule="auto"/>
        <w:rPr>
          <w:rFonts w:ascii="Times New Roman" w:hAnsi="Times New Roman" w:cs="Times New Roman"/>
          <w:sz w:val="20"/>
          <w:szCs w:val="20"/>
          <w:lang w:val="en-GB"/>
        </w:rPr>
      </w:pPr>
      <w:r>
        <w:rPr>
          <w:rStyle w:val="FootnoteReference"/>
        </w:rPr>
        <w:footnoteRef/>
      </w:r>
      <w:r>
        <w:t xml:space="preserve"> </w:t>
      </w:r>
      <w:r w:rsidRPr="00137B88">
        <w:rPr>
          <w:rFonts w:ascii="Times New Roman" w:hAnsi="Times New Roman"/>
          <w:sz w:val="20"/>
          <w:szCs w:val="20"/>
        </w:rPr>
        <w:t xml:space="preserve">FAO, </w:t>
      </w:r>
      <w:r w:rsidRPr="00137B88">
        <w:rPr>
          <w:rFonts w:ascii="Times New Roman" w:hAnsi="Times New Roman" w:cs="Times New Roman"/>
          <w:sz w:val="20"/>
          <w:szCs w:val="20"/>
        </w:rPr>
        <w:t xml:space="preserve">Mid-Term Evaluation of GCP/SUD/038/EC “Food Security Policy and Strategy Capacity Building Programme” (FSPS), </w:t>
      </w:r>
      <w:r w:rsidRPr="00137B88">
        <w:rPr>
          <w:rFonts w:ascii="Times New Roman" w:hAnsi="Times New Roman" w:cs="Times New Roman"/>
          <w:sz w:val="20"/>
          <w:szCs w:val="20"/>
          <w:lang w:val="en-GB"/>
        </w:rPr>
        <w:t>Feb 2015</w:t>
      </w:r>
    </w:p>
  </w:footnote>
  <w:footnote w:id="10">
    <w:p w:rsidR="006F07CC" w:rsidRPr="004437D9" w:rsidRDefault="006F07CC" w:rsidP="00DE111A">
      <w:pPr>
        <w:spacing w:after="0" w:line="240" w:lineRule="auto"/>
        <w:rPr>
          <w:rFonts w:ascii="Times New Roman" w:hAnsi="Times New Roman" w:cs="Times New Roman"/>
          <w:sz w:val="20"/>
          <w:szCs w:val="20"/>
        </w:rPr>
      </w:pPr>
      <w:r>
        <w:rPr>
          <w:rStyle w:val="FootnoteReference"/>
        </w:rPr>
        <w:footnoteRef/>
      </w:r>
      <w:r>
        <w:t xml:space="preserve"> </w:t>
      </w:r>
      <w:r w:rsidRPr="000206C2">
        <w:rPr>
          <w:rFonts w:ascii="Times New Roman" w:hAnsi="Times New Roman" w:cs="Times New Roman"/>
          <w:sz w:val="20"/>
          <w:szCs w:val="20"/>
        </w:rPr>
        <w:t>Civil Society Dialogue in East Sudan workshop, organized by Kassala Civil Society Network in collaboration with Sudan Development Initiative (SUDIA), Capacity Development Hall, Kassala, 22-15 May, 2015</w:t>
      </w:r>
    </w:p>
  </w:footnote>
  <w:footnote w:id="11">
    <w:p w:rsidR="006F07CC" w:rsidRPr="00AA02ED" w:rsidRDefault="006F07CC" w:rsidP="00F34E84">
      <w:pPr>
        <w:spacing w:after="0" w:line="240" w:lineRule="auto"/>
        <w:rPr>
          <w:rFonts w:ascii="Times New Roman" w:hAnsi="Times New Roman" w:cs="Times New Roman"/>
          <w:sz w:val="20"/>
          <w:szCs w:val="20"/>
        </w:rPr>
      </w:pPr>
      <w:r w:rsidRPr="00AA02ED">
        <w:rPr>
          <w:rStyle w:val="FootnoteReference"/>
          <w:rFonts w:ascii="Times New Roman" w:hAnsi="Times New Roman" w:cs="Times New Roman"/>
        </w:rPr>
        <w:footnoteRef/>
      </w:r>
      <w:r w:rsidRPr="00AA02ED">
        <w:rPr>
          <w:rFonts w:ascii="Times New Roman" w:hAnsi="Times New Roman" w:cs="Times New Roman"/>
        </w:rPr>
        <w:t xml:space="preserve"> </w:t>
      </w:r>
      <w:r w:rsidRPr="00AA02ED">
        <w:rPr>
          <w:rFonts w:ascii="Times New Roman" w:hAnsi="Times New Roman" w:cs="Times New Roman"/>
          <w:sz w:val="20"/>
          <w:szCs w:val="20"/>
        </w:rPr>
        <w:t>http://www.sd.undp.org/UNDP_eastern_sudan.htm</w:t>
      </w:r>
    </w:p>
  </w:footnote>
  <w:footnote w:id="12">
    <w:p w:rsidR="006F07CC" w:rsidRPr="00056F89" w:rsidRDefault="006F07CC" w:rsidP="00191625">
      <w:pPr>
        <w:spacing w:after="0" w:line="240" w:lineRule="auto"/>
        <w:rPr>
          <w:rFonts w:asciiTheme="minorBidi" w:hAnsiTheme="minorBidi"/>
          <w:b/>
          <w:bCs/>
          <w:sz w:val="20"/>
          <w:szCs w:val="20"/>
        </w:rPr>
      </w:pPr>
      <w:r>
        <w:rPr>
          <w:rStyle w:val="FootnoteReference"/>
        </w:rPr>
        <w:footnoteRef/>
      </w:r>
      <w:r>
        <w:t xml:space="preserve"> </w:t>
      </w:r>
      <w:r w:rsidRPr="00191625">
        <w:rPr>
          <w:rFonts w:ascii="Times New Roman" w:hAnsi="Times New Roman" w:cs="Times New Roman"/>
          <w:sz w:val="20"/>
          <w:szCs w:val="20"/>
        </w:rPr>
        <w:t>Richard M Chiwara,</w:t>
      </w:r>
      <w:r w:rsidRPr="00BF154A">
        <w:rPr>
          <w:rFonts w:ascii="Times New Roman" w:hAnsi="Times New Roman" w:cs="Times New Roman"/>
          <w:sz w:val="20"/>
          <w:szCs w:val="20"/>
        </w:rPr>
        <w:t xml:space="preserve"> Final Evaluation of UNDP Project “Local Governance Development And Public Expenditure </w:t>
      </w:r>
      <w:r w:rsidRPr="00191625">
        <w:rPr>
          <w:rFonts w:ascii="Times New Roman" w:hAnsi="Times New Roman" w:cs="Times New Roman"/>
          <w:sz w:val="20"/>
          <w:szCs w:val="20"/>
        </w:rPr>
        <w:t>Management (L</w:t>
      </w:r>
      <w:r>
        <w:rPr>
          <w:rFonts w:ascii="Times New Roman" w:hAnsi="Times New Roman" w:cs="Times New Roman"/>
          <w:sz w:val="20"/>
          <w:szCs w:val="20"/>
        </w:rPr>
        <w:t>GDPEM</w:t>
      </w:r>
      <w:r w:rsidRPr="00191625">
        <w:rPr>
          <w:rFonts w:ascii="Times New Roman" w:hAnsi="Times New Roman" w:cs="Times New Roman"/>
          <w:sz w:val="20"/>
          <w:szCs w:val="20"/>
        </w:rPr>
        <w:t>)” In Eastern Sudan, October 2013</w:t>
      </w:r>
    </w:p>
    <w:p w:rsidR="006F07CC" w:rsidRPr="00056F89" w:rsidRDefault="006F07CC" w:rsidP="009D7548">
      <w:pPr>
        <w:pStyle w:val="FootnoteText"/>
      </w:pPr>
    </w:p>
  </w:footnote>
  <w:footnote w:id="13">
    <w:p w:rsidR="006F07CC" w:rsidRDefault="006F07CC" w:rsidP="004B67F3">
      <w:pPr>
        <w:pStyle w:val="FootnoteText"/>
        <w:jc w:val="both"/>
      </w:pPr>
      <w:r>
        <w:rPr>
          <w:rStyle w:val="FootnoteReference"/>
        </w:rPr>
        <w:footnoteRef/>
      </w:r>
      <w:r>
        <w:t xml:space="preserve"> </w:t>
      </w:r>
      <w:r w:rsidRPr="007571EF">
        <w:rPr>
          <w:rFonts w:asciiTheme="majorBidi" w:hAnsiTheme="majorBidi" w:cstheme="majorBidi"/>
        </w:rPr>
        <w:t>Dennis Fenton and Abdel Rahman Khidir Osman, Report of the End-of-Project Evaluation of the Sudan NAPA Follow-up Project: Implementing NAPA Priority Interventions to Build Resilience in the Agriculture and Water Sectors to the Adverse Impacts of Climate Change in Sudan, A Project of the Government of Sudan, the United Nations Development Programme and the Global Environment Facility, April 2015</w:t>
      </w:r>
    </w:p>
  </w:footnote>
  <w:footnote w:id="14">
    <w:p w:rsidR="006F07CC" w:rsidRDefault="006F07CC">
      <w:pPr>
        <w:pStyle w:val="FootnoteText"/>
      </w:pPr>
      <w:r>
        <w:rPr>
          <w:rStyle w:val="FootnoteReference"/>
        </w:rPr>
        <w:footnoteRef/>
      </w:r>
      <w:r>
        <w:t xml:space="preserve"> </w:t>
      </w:r>
      <w:r w:rsidRPr="00076567">
        <w:rPr>
          <w:rFonts w:asciiTheme="majorBidi" w:hAnsiTheme="majorBidi" w:cstheme="majorBidi"/>
          <w:bCs/>
        </w:rPr>
        <w:t xml:space="preserve">See </w:t>
      </w:r>
      <w:r w:rsidRPr="00076567">
        <w:rPr>
          <w:rFonts w:ascii="Times New Roman" w:eastAsia="Calibri" w:hAnsi="Times New Roman" w:cs="Times New Roman"/>
          <w:bCs/>
        </w:rPr>
        <w:t>UNDP/UNHCR Transitional Solutions Initiative (TSI)</w:t>
      </w:r>
      <w:r w:rsidRPr="00076567">
        <w:rPr>
          <w:rFonts w:asciiTheme="majorBidi" w:hAnsiTheme="majorBidi" w:cstheme="majorBidi"/>
          <w:bCs/>
        </w:rPr>
        <w:t xml:space="preserve"> </w:t>
      </w:r>
      <w:r w:rsidRPr="00076567">
        <w:rPr>
          <w:rFonts w:ascii="Times New Roman" w:eastAsia="Calibri" w:hAnsi="Times New Roman" w:cs="Times New Roman"/>
          <w:bCs/>
        </w:rPr>
        <w:t>Joint Programme</w:t>
      </w:r>
      <w:r w:rsidRPr="00076567">
        <w:rPr>
          <w:rFonts w:asciiTheme="majorBidi" w:hAnsiTheme="majorBidi" w:cstheme="majorBidi"/>
          <w:bCs/>
        </w:rPr>
        <w:t xml:space="preserve"> Final Evaluation rep</w:t>
      </w:r>
      <w:r>
        <w:rPr>
          <w:rFonts w:asciiTheme="majorBidi" w:hAnsiTheme="majorBidi" w:cstheme="majorBidi"/>
          <w:bCs/>
        </w:rPr>
        <w:t>o</w:t>
      </w:r>
      <w:r w:rsidRPr="00076567">
        <w:rPr>
          <w:rFonts w:asciiTheme="majorBidi" w:hAnsiTheme="majorBidi" w:cstheme="majorBidi"/>
          <w:bCs/>
        </w:rPr>
        <w:t xml:space="preserve">rt, </w:t>
      </w:r>
      <w:r w:rsidRPr="00076567">
        <w:rPr>
          <w:rFonts w:ascii="Times New Roman" w:eastAsia="Calibri" w:hAnsi="Times New Roman" w:cs="Times New Roman"/>
          <w:bCs/>
        </w:rPr>
        <w:t>Phase I (2012-2014)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B2B"/>
    <w:multiLevelType w:val="hybridMultilevel"/>
    <w:tmpl w:val="B40012D0"/>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4D8C"/>
    <w:multiLevelType w:val="hybridMultilevel"/>
    <w:tmpl w:val="63F6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315B"/>
    <w:multiLevelType w:val="hybridMultilevel"/>
    <w:tmpl w:val="68DC16EC"/>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60591"/>
    <w:multiLevelType w:val="hybridMultilevel"/>
    <w:tmpl w:val="7FC40D04"/>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78D9"/>
    <w:multiLevelType w:val="hybridMultilevel"/>
    <w:tmpl w:val="E7345450"/>
    <w:lvl w:ilvl="0" w:tplc="DA1E47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E6F36"/>
    <w:multiLevelType w:val="hybridMultilevel"/>
    <w:tmpl w:val="466CFE02"/>
    <w:lvl w:ilvl="0" w:tplc="BFD2923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10E7"/>
    <w:multiLevelType w:val="hybridMultilevel"/>
    <w:tmpl w:val="216EC852"/>
    <w:lvl w:ilvl="0" w:tplc="0E006E0E">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837CC"/>
    <w:multiLevelType w:val="hybridMultilevel"/>
    <w:tmpl w:val="BE4A8C34"/>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67B14"/>
    <w:multiLevelType w:val="hybridMultilevel"/>
    <w:tmpl w:val="F98C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B7C6A"/>
    <w:multiLevelType w:val="hybridMultilevel"/>
    <w:tmpl w:val="89E6C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B2B58"/>
    <w:multiLevelType w:val="hybridMultilevel"/>
    <w:tmpl w:val="F37A5238"/>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D1072"/>
    <w:multiLevelType w:val="hybridMultilevel"/>
    <w:tmpl w:val="45A8C1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61265"/>
    <w:multiLevelType w:val="hybridMultilevel"/>
    <w:tmpl w:val="C98C9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12A17"/>
    <w:multiLevelType w:val="hybridMultilevel"/>
    <w:tmpl w:val="E4868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42750F"/>
    <w:multiLevelType w:val="hybridMultilevel"/>
    <w:tmpl w:val="044A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66B6D"/>
    <w:multiLevelType w:val="hybridMultilevel"/>
    <w:tmpl w:val="F7D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F5C01"/>
    <w:multiLevelType w:val="hybridMultilevel"/>
    <w:tmpl w:val="C6508562"/>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20209"/>
    <w:multiLevelType w:val="hybridMultilevel"/>
    <w:tmpl w:val="854E8274"/>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E7947"/>
    <w:multiLevelType w:val="hybridMultilevel"/>
    <w:tmpl w:val="1CB6EA6E"/>
    <w:lvl w:ilvl="0" w:tplc="0409000F">
      <w:start w:val="1"/>
      <w:numFmt w:val="decimal"/>
      <w:lvlText w:val="%1."/>
      <w:lvlJc w:val="left"/>
      <w:pPr>
        <w:ind w:left="720" w:hanging="360"/>
      </w:pPr>
    </w:lvl>
    <w:lvl w:ilvl="1" w:tplc="2F5684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701BC"/>
    <w:multiLevelType w:val="hybridMultilevel"/>
    <w:tmpl w:val="54049D22"/>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B4433"/>
    <w:multiLevelType w:val="hybridMultilevel"/>
    <w:tmpl w:val="1ADCE200"/>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6D3D79"/>
    <w:multiLevelType w:val="hybridMultilevel"/>
    <w:tmpl w:val="0366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713919"/>
    <w:multiLevelType w:val="hybridMultilevel"/>
    <w:tmpl w:val="BA98C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406789"/>
    <w:multiLevelType w:val="hybridMultilevel"/>
    <w:tmpl w:val="82BE4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5B70BD"/>
    <w:multiLevelType w:val="hybridMultilevel"/>
    <w:tmpl w:val="C1C0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4709D"/>
    <w:multiLevelType w:val="hybridMultilevel"/>
    <w:tmpl w:val="044A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41911"/>
    <w:multiLevelType w:val="hybridMultilevel"/>
    <w:tmpl w:val="1746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305B5"/>
    <w:multiLevelType w:val="hybridMultilevel"/>
    <w:tmpl w:val="329A8ACC"/>
    <w:lvl w:ilvl="0" w:tplc="0E006E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7D5A5D"/>
    <w:multiLevelType w:val="hybridMultilevel"/>
    <w:tmpl w:val="E6140DD0"/>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66B76"/>
    <w:multiLevelType w:val="hybridMultilevel"/>
    <w:tmpl w:val="C5E21FEE"/>
    <w:lvl w:ilvl="0" w:tplc="0E006E0E">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614B76"/>
    <w:multiLevelType w:val="hybridMultilevel"/>
    <w:tmpl w:val="8A3EE3C4"/>
    <w:lvl w:ilvl="0" w:tplc="0016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CB634A"/>
    <w:multiLevelType w:val="hybridMultilevel"/>
    <w:tmpl w:val="C4988EDC"/>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592EFE"/>
    <w:multiLevelType w:val="hybridMultilevel"/>
    <w:tmpl w:val="1BEC7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9E4701"/>
    <w:multiLevelType w:val="hybridMultilevel"/>
    <w:tmpl w:val="89B6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D63190"/>
    <w:multiLevelType w:val="hybridMultilevel"/>
    <w:tmpl w:val="4E6E515A"/>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0F6FDC"/>
    <w:multiLevelType w:val="hybridMultilevel"/>
    <w:tmpl w:val="211E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F04FBB"/>
    <w:multiLevelType w:val="hybridMultilevel"/>
    <w:tmpl w:val="F9B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637D04"/>
    <w:multiLevelType w:val="hybridMultilevel"/>
    <w:tmpl w:val="AC745A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E9632A"/>
    <w:multiLevelType w:val="hybridMultilevel"/>
    <w:tmpl w:val="F628F2B4"/>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3F3476"/>
    <w:multiLevelType w:val="hybridMultilevel"/>
    <w:tmpl w:val="AC5E41D0"/>
    <w:lvl w:ilvl="0" w:tplc="0E006E0E">
      <w:start w:val="1"/>
      <w:numFmt w:val="bullet"/>
      <w:lvlText w:val="−"/>
      <w:lvlJc w:val="left"/>
      <w:pPr>
        <w:tabs>
          <w:tab w:val="num" w:pos="720"/>
        </w:tabs>
        <w:ind w:left="720" w:hanging="360"/>
      </w:pPr>
      <w:rPr>
        <w:rFonts w:ascii="Arial" w:hAnsi="Arial" w:hint="default"/>
        <w:b w:val="0"/>
        <w:bCs w:val="0"/>
      </w:rPr>
    </w:lvl>
    <w:lvl w:ilvl="1" w:tplc="0E006E0E">
      <w:start w:val="1"/>
      <w:numFmt w:val="bullet"/>
      <w:lvlText w:val="−"/>
      <w:lvlJc w:val="left"/>
      <w:pPr>
        <w:tabs>
          <w:tab w:val="num" w:pos="1800"/>
        </w:tabs>
        <w:ind w:left="1800" w:hanging="360"/>
      </w:pPr>
      <w:rPr>
        <w:rFonts w:ascii="Arial" w:hAnsi="Arial"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3A070D2"/>
    <w:multiLevelType w:val="hybridMultilevel"/>
    <w:tmpl w:val="DEE0D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0D049D3"/>
    <w:multiLevelType w:val="hybridMultilevel"/>
    <w:tmpl w:val="D5E6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8D1379"/>
    <w:multiLevelType w:val="hybridMultilevel"/>
    <w:tmpl w:val="68920EE2"/>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BB7"/>
    <w:multiLevelType w:val="hybridMultilevel"/>
    <w:tmpl w:val="4D540BE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A7A1B0A"/>
    <w:multiLevelType w:val="hybridMultilevel"/>
    <w:tmpl w:val="1EF6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FF4B23"/>
    <w:multiLevelType w:val="hybridMultilevel"/>
    <w:tmpl w:val="686C7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560AB"/>
    <w:multiLevelType w:val="hybridMultilevel"/>
    <w:tmpl w:val="B654338C"/>
    <w:lvl w:ilvl="0" w:tplc="0E006E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AF729D"/>
    <w:multiLevelType w:val="hybridMultilevel"/>
    <w:tmpl w:val="9986162E"/>
    <w:lvl w:ilvl="0" w:tplc="C2C6CC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D2A19"/>
    <w:multiLevelType w:val="hybridMultilevel"/>
    <w:tmpl w:val="54A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6"/>
  </w:num>
  <w:num w:numId="4">
    <w:abstractNumId w:val="4"/>
  </w:num>
  <w:num w:numId="5">
    <w:abstractNumId w:val="39"/>
  </w:num>
  <w:num w:numId="6">
    <w:abstractNumId w:val="12"/>
  </w:num>
  <w:num w:numId="7">
    <w:abstractNumId w:val="9"/>
  </w:num>
  <w:num w:numId="8">
    <w:abstractNumId w:val="42"/>
  </w:num>
  <w:num w:numId="9">
    <w:abstractNumId w:val="8"/>
  </w:num>
  <w:num w:numId="10">
    <w:abstractNumId w:val="32"/>
  </w:num>
  <w:num w:numId="11">
    <w:abstractNumId w:val="25"/>
  </w:num>
  <w:num w:numId="12">
    <w:abstractNumId w:val="29"/>
  </w:num>
  <w:num w:numId="13">
    <w:abstractNumId w:val="45"/>
  </w:num>
  <w:num w:numId="14">
    <w:abstractNumId w:val="30"/>
  </w:num>
  <w:num w:numId="15">
    <w:abstractNumId w:val="6"/>
  </w:num>
  <w:num w:numId="16">
    <w:abstractNumId w:val="33"/>
  </w:num>
  <w:num w:numId="17">
    <w:abstractNumId w:val="35"/>
  </w:num>
  <w:num w:numId="18">
    <w:abstractNumId w:val="2"/>
  </w:num>
  <w:num w:numId="19">
    <w:abstractNumId w:val="28"/>
  </w:num>
  <w:num w:numId="20">
    <w:abstractNumId w:val="46"/>
  </w:num>
  <w:num w:numId="21">
    <w:abstractNumId w:val="36"/>
  </w:num>
  <w:num w:numId="22">
    <w:abstractNumId w:val="17"/>
  </w:num>
  <w:num w:numId="23">
    <w:abstractNumId w:val="44"/>
  </w:num>
  <w:num w:numId="24">
    <w:abstractNumId w:val="15"/>
  </w:num>
  <w:num w:numId="25">
    <w:abstractNumId w:val="27"/>
  </w:num>
  <w:num w:numId="26">
    <w:abstractNumId w:val="21"/>
  </w:num>
  <w:num w:numId="27">
    <w:abstractNumId w:val="22"/>
  </w:num>
  <w:num w:numId="28">
    <w:abstractNumId w:val="18"/>
  </w:num>
  <w:num w:numId="29">
    <w:abstractNumId w:val="1"/>
  </w:num>
  <w:num w:numId="30">
    <w:abstractNumId w:val="16"/>
  </w:num>
  <w:num w:numId="31">
    <w:abstractNumId w:val="41"/>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31"/>
  </w:num>
  <w:num w:numId="36">
    <w:abstractNumId w:val="20"/>
  </w:num>
  <w:num w:numId="37">
    <w:abstractNumId w:val="43"/>
  </w:num>
  <w:num w:numId="38">
    <w:abstractNumId w:val="34"/>
  </w:num>
  <w:num w:numId="39">
    <w:abstractNumId w:val="47"/>
  </w:num>
  <w:num w:numId="40">
    <w:abstractNumId w:val="0"/>
  </w:num>
  <w:num w:numId="41">
    <w:abstractNumId w:val="24"/>
  </w:num>
  <w:num w:numId="42">
    <w:abstractNumId w:val="48"/>
  </w:num>
  <w:num w:numId="43">
    <w:abstractNumId w:val="38"/>
  </w:num>
  <w:num w:numId="44">
    <w:abstractNumId w:val="10"/>
  </w:num>
  <w:num w:numId="45">
    <w:abstractNumId w:val="37"/>
  </w:num>
  <w:num w:numId="46">
    <w:abstractNumId w:val="5"/>
  </w:num>
  <w:num w:numId="47">
    <w:abstractNumId w:val="11"/>
  </w:num>
  <w:num w:numId="48">
    <w:abstractNumId w:val="13"/>
  </w:num>
  <w:num w:numId="4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B5"/>
    <w:rsid w:val="00002216"/>
    <w:rsid w:val="0000232E"/>
    <w:rsid w:val="000026CA"/>
    <w:rsid w:val="00013FA8"/>
    <w:rsid w:val="00020EF2"/>
    <w:rsid w:val="00027C45"/>
    <w:rsid w:val="000513B9"/>
    <w:rsid w:val="00057E2F"/>
    <w:rsid w:val="000614D7"/>
    <w:rsid w:val="00062114"/>
    <w:rsid w:val="00072960"/>
    <w:rsid w:val="0007470E"/>
    <w:rsid w:val="0007670C"/>
    <w:rsid w:val="00084865"/>
    <w:rsid w:val="0009113F"/>
    <w:rsid w:val="00093C2A"/>
    <w:rsid w:val="00096126"/>
    <w:rsid w:val="000A0887"/>
    <w:rsid w:val="000A56C5"/>
    <w:rsid w:val="000B39BB"/>
    <w:rsid w:val="000C1513"/>
    <w:rsid w:val="000C1A2D"/>
    <w:rsid w:val="000D19D8"/>
    <w:rsid w:val="000D4CB0"/>
    <w:rsid w:val="000E3696"/>
    <w:rsid w:val="000F08E0"/>
    <w:rsid w:val="000F40C5"/>
    <w:rsid w:val="000F675D"/>
    <w:rsid w:val="00100BF7"/>
    <w:rsid w:val="00102BA5"/>
    <w:rsid w:val="00104FD2"/>
    <w:rsid w:val="00115BC5"/>
    <w:rsid w:val="0012793A"/>
    <w:rsid w:val="001302AA"/>
    <w:rsid w:val="00142195"/>
    <w:rsid w:val="00151264"/>
    <w:rsid w:val="00160BAB"/>
    <w:rsid w:val="00163A18"/>
    <w:rsid w:val="00180C7E"/>
    <w:rsid w:val="00191625"/>
    <w:rsid w:val="00195438"/>
    <w:rsid w:val="001B56EA"/>
    <w:rsid w:val="001B72FF"/>
    <w:rsid w:val="001C3A62"/>
    <w:rsid w:val="001D705E"/>
    <w:rsid w:val="001E07FB"/>
    <w:rsid w:val="001E10DD"/>
    <w:rsid w:val="001E18EC"/>
    <w:rsid w:val="001F1A70"/>
    <w:rsid w:val="002042AD"/>
    <w:rsid w:val="00204BAC"/>
    <w:rsid w:val="00210AE7"/>
    <w:rsid w:val="002141E1"/>
    <w:rsid w:val="0023302E"/>
    <w:rsid w:val="00234563"/>
    <w:rsid w:val="00255EC4"/>
    <w:rsid w:val="002665A3"/>
    <w:rsid w:val="00270E2F"/>
    <w:rsid w:val="00291870"/>
    <w:rsid w:val="002A1DC0"/>
    <w:rsid w:val="002A2C52"/>
    <w:rsid w:val="002B71FD"/>
    <w:rsid w:val="002B7978"/>
    <w:rsid w:val="002C6DC5"/>
    <w:rsid w:val="002E4CF7"/>
    <w:rsid w:val="00323FAE"/>
    <w:rsid w:val="0032418D"/>
    <w:rsid w:val="00336493"/>
    <w:rsid w:val="00356AF1"/>
    <w:rsid w:val="00374F3E"/>
    <w:rsid w:val="00387E55"/>
    <w:rsid w:val="00396515"/>
    <w:rsid w:val="00396AFE"/>
    <w:rsid w:val="003C6452"/>
    <w:rsid w:val="003C6DA3"/>
    <w:rsid w:val="003E106E"/>
    <w:rsid w:val="003E48A8"/>
    <w:rsid w:val="003E6F24"/>
    <w:rsid w:val="00404C4B"/>
    <w:rsid w:val="00421B3E"/>
    <w:rsid w:val="00437033"/>
    <w:rsid w:val="00445556"/>
    <w:rsid w:val="00445777"/>
    <w:rsid w:val="00456E5E"/>
    <w:rsid w:val="004641E8"/>
    <w:rsid w:val="00472A30"/>
    <w:rsid w:val="00483BE8"/>
    <w:rsid w:val="004B52E7"/>
    <w:rsid w:val="004B67F3"/>
    <w:rsid w:val="004B7E9C"/>
    <w:rsid w:val="004D087F"/>
    <w:rsid w:val="004D29EF"/>
    <w:rsid w:val="004F46B2"/>
    <w:rsid w:val="004F79C1"/>
    <w:rsid w:val="00513550"/>
    <w:rsid w:val="005161F3"/>
    <w:rsid w:val="00516F62"/>
    <w:rsid w:val="0052107B"/>
    <w:rsid w:val="005217FE"/>
    <w:rsid w:val="00525C27"/>
    <w:rsid w:val="0054016F"/>
    <w:rsid w:val="00542156"/>
    <w:rsid w:val="0054723F"/>
    <w:rsid w:val="00556756"/>
    <w:rsid w:val="005620D9"/>
    <w:rsid w:val="00562F90"/>
    <w:rsid w:val="005718E2"/>
    <w:rsid w:val="00581237"/>
    <w:rsid w:val="00582290"/>
    <w:rsid w:val="005879CB"/>
    <w:rsid w:val="005918BE"/>
    <w:rsid w:val="00595D79"/>
    <w:rsid w:val="005965EF"/>
    <w:rsid w:val="005A6851"/>
    <w:rsid w:val="005A6ABA"/>
    <w:rsid w:val="005B4E58"/>
    <w:rsid w:val="005D33BB"/>
    <w:rsid w:val="005E748B"/>
    <w:rsid w:val="005F37A3"/>
    <w:rsid w:val="00602380"/>
    <w:rsid w:val="0060388F"/>
    <w:rsid w:val="00614CD0"/>
    <w:rsid w:val="00623DC1"/>
    <w:rsid w:val="006330E9"/>
    <w:rsid w:val="0067687D"/>
    <w:rsid w:val="00691059"/>
    <w:rsid w:val="00691C24"/>
    <w:rsid w:val="006927F0"/>
    <w:rsid w:val="0069737E"/>
    <w:rsid w:val="006A66CC"/>
    <w:rsid w:val="006B3641"/>
    <w:rsid w:val="006C64E7"/>
    <w:rsid w:val="006D1717"/>
    <w:rsid w:val="006D3DB5"/>
    <w:rsid w:val="006D62C6"/>
    <w:rsid w:val="006E743A"/>
    <w:rsid w:val="006F07CC"/>
    <w:rsid w:val="006F2634"/>
    <w:rsid w:val="006F6189"/>
    <w:rsid w:val="007154A5"/>
    <w:rsid w:val="007155FB"/>
    <w:rsid w:val="007221E4"/>
    <w:rsid w:val="0072468C"/>
    <w:rsid w:val="00746F0F"/>
    <w:rsid w:val="00755127"/>
    <w:rsid w:val="007621A7"/>
    <w:rsid w:val="00772785"/>
    <w:rsid w:val="00777B60"/>
    <w:rsid w:val="00787FC3"/>
    <w:rsid w:val="00792228"/>
    <w:rsid w:val="007925E7"/>
    <w:rsid w:val="007A6E23"/>
    <w:rsid w:val="007D1AF6"/>
    <w:rsid w:val="007D3F8A"/>
    <w:rsid w:val="007F4254"/>
    <w:rsid w:val="007F45B3"/>
    <w:rsid w:val="008306DE"/>
    <w:rsid w:val="00843FCB"/>
    <w:rsid w:val="00866971"/>
    <w:rsid w:val="00884463"/>
    <w:rsid w:val="00884922"/>
    <w:rsid w:val="00893564"/>
    <w:rsid w:val="008C2C1A"/>
    <w:rsid w:val="008C6E5F"/>
    <w:rsid w:val="008C6FE7"/>
    <w:rsid w:val="008D7369"/>
    <w:rsid w:val="008D79F2"/>
    <w:rsid w:val="008E6086"/>
    <w:rsid w:val="008F62C2"/>
    <w:rsid w:val="00924DDE"/>
    <w:rsid w:val="00931FE1"/>
    <w:rsid w:val="009411A6"/>
    <w:rsid w:val="00963139"/>
    <w:rsid w:val="00975E40"/>
    <w:rsid w:val="00977F3C"/>
    <w:rsid w:val="009840F3"/>
    <w:rsid w:val="0098630A"/>
    <w:rsid w:val="0099239B"/>
    <w:rsid w:val="00992A0F"/>
    <w:rsid w:val="00992B7D"/>
    <w:rsid w:val="009934F0"/>
    <w:rsid w:val="00996D8D"/>
    <w:rsid w:val="009A2E6F"/>
    <w:rsid w:val="009A4189"/>
    <w:rsid w:val="009A73B3"/>
    <w:rsid w:val="009C5DA5"/>
    <w:rsid w:val="009D0A73"/>
    <w:rsid w:val="009D7548"/>
    <w:rsid w:val="00A1760A"/>
    <w:rsid w:val="00A17BCE"/>
    <w:rsid w:val="00A2086B"/>
    <w:rsid w:val="00A25951"/>
    <w:rsid w:val="00A310E6"/>
    <w:rsid w:val="00A31F01"/>
    <w:rsid w:val="00A3452B"/>
    <w:rsid w:val="00A413B0"/>
    <w:rsid w:val="00A4279F"/>
    <w:rsid w:val="00A43C92"/>
    <w:rsid w:val="00A52099"/>
    <w:rsid w:val="00A54BDA"/>
    <w:rsid w:val="00A618A3"/>
    <w:rsid w:val="00A76E5F"/>
    <w:rsid w:val="00A83AC2"/>
    <w:rsid w:val="00A92B5F"/>
    <w:rsid w:val="00A96C54"/>
    <w:rsid w:val="00AB38CA"/>
    <w:rsid w:val="00AE2B91"/>
    <w:rsid w:val="00B15B83"/>
    <w:rsid w:val="00B34DD8"/>
    <w:rsid w:val="00B4171D"/>
    <w:rsid w:val="00B424A6"/>
    <w:rsid w:val="00B430C0"/>
    <w:rsid w:val="00B434E5"/>
    <w:rsid w:val="00B43907"/>
    <w:rsid w:val="00B45288"/>
    <w:rsid w:val="00B606CB"/>
    <w:rsid w:val="00B67D6B"/>
    <w:rsid w:val="00B8281C"/>
    <w:rsid w:val="00B90F8C"/>
    <w:rsid w:val="00B97AFB"/>
    <w:rsid w:val="00BD1BD0"/>
    <w:rsid w:val="00BD6126"/>
    <w:rsid w:val="00BE6F95"/>
    <w:rsid w:val="00BF154A"/>
    <w:rsid w:val="00C048A6"/>
    <w:rsid w:val="00C17E8C"/>
    <w:rsid w:val="00C21304"/>
    <w:rsid w:val="00C329BE"/>
    <w:rsid w:val="00C51C45"/>
    <w:rsid w:val="00C947EE"/>
    <w:rsid w:val="00C94C83"/>
    <w:rsid w:val="00C96BF1"/>
    <w:rsid w:val="00CA0E87"/>
    <w:rsid w:val="00CB6525"/>
    <w:rsid w:val="00CB77F6"/>
    <w:rsid w:val="00CE6B4A"/>
    <w:rsid w:val="00D1116F"/>
    <w:rsid w:val="00D15D5A"/>
    <w:rsid w:val="00D24081"/>
    <w:rsid w:val="00D37380"/>
    <w:rsid w:val="00D45318"/>
    <w:rsid w:val="00D454D6"/>
    <w:rsid w:val="00D50704"/>
    <w:rsid w:val="00D539B1"/>
    <w:rsid w:val="00D54885"/>
    <w:rsid w:val="00D800DE"/>
    <w:rsid w:val="00D85376"/>
    <w:rsid w:val="00D8749E"/>
    <w:rsid w:val="00D9038F"/>
    <w:rsid w:val="00DA26C0"/>
    <w:rsid w:val="00DE111A"/>
    <w:rsid w:val="00DE78EB"/>
    <w:rsid w:val="00DF236C"/>
    <w:rsid w:val="00DF2564"/>
    <w:rsid w:val="00E1670E"/>
    <w:rsid w:val="00E2363A"/>
    <w:rsid w:val="00E23F4C"/>
    <w:rsid w:val="00E24C59"/>
    <w:rsid w:val="00E33F90"/>
    <w:rsid w:val="00E5400B"/>
    <w:rsid w:val="00E56441"/>
    <w:rsid w:val="00E60C7D"/>
    <w:rsid w:val="00E61B98"/>
    <w:rsid w:val="00E6766C"/>
    <w:rsid w:val="00E73F24"/>
    <w:rsid w:val="00E755D3"/>
    <w:rsid w:val="00E77DCB"/>
    <w:rsid w:val="00E823BA"/>
    <w:rsid w:val="00E82A1B"/>
    <w:rsid w:val="00E87905"/>
    <w:rsid w:val="00E901A3"/>
    <w:rsid w:val="00E9417E"/>
    <w:rsid w:val="00EA03BA"/>
    <w:rsid w:val="00EA10D5"/>
    <w:rsid w:val="00EA1892"/>
    <w:rsid w:val="00EA4AED"/>
    <w:rsid w:val="00EA782D"/>
    <w:rsid w:val="00EB4B1D"/>
    <w:rsid w:val="00EC26DC"/>
    <w:rsid w:val="00ED4304"/>
    <w:rsid w:val="00EE6E0E"/>
    <w:rsid w:val="00EF376D"/>
    <w:rsid w:val="00EF549D"/>
    <w:rsid w:val="00EF55A1"/>
    <w:rsid w:val="00F13402"/>
    <w:rsid w:val="00F31E78"/>
    <w:rsid w:val="00F34E84"/>
    <w:rsid w:val="00F4609E"/>
    <w:rsid w:val="00F73B01"/>
    <w:rsid w:val="00F8707C"/>
    <w:rsid w:val="00F929A7"/>
    <w:rsid w:val="00F93566"/>
    <w:rsid w:val="00F97D51"/>
    <w:rsid w:val="00FD3264"/>
    <w:rsid w:val="00FD4F20"/>
    <w:rsid w:val="00FD74A9"/>
    <w:rsid w:val="00FE00C6"/>
    <w:rsid w:val="00FE40FB"/>
    <w:rsid w:val="00FF04EB"/>
    <w:rsid w:val="00FF1F42"/>
    <w:rsid w:val="00FF6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B5189-5554-480C-B990-3F99F83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9B1"/>
  </w:style>
  <w:style w:type="paragraph" w:styleId="Heading2">
    <w:name w:val="heading 2"/>
    <w:basedOn w:val="Normal"/>
    <w:next w:val="Normal"/>
    <w:link w:val="Heading2Char"/>
    <w:uiPriority w:val="9"/>
    <w:qFormat/>
    <w:rsid w:val="000B39BB"/>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DE11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92228"/>
    <w:pPr>
      <w:spacing w:after="0" w:line="240" w:lineRule="auto"/>
    </w:pPr>
    <w:rPr>
      <w:rFonts w:ascii="Courier New" w:eastAsia="Times New Roman" w:hAnsi="Courier New" w:cs="Traditional Arabic"/>
      <w:sz w:val="20"/>
      <w:szCs w:val="20"/>
      <w:lang w:val="en-GB"/>
    </w:rPr>
  </w:style>
  <w:style w:type="character" w:customStyle="1" w:styleId="PlainTextChar">
    <w:name w:val="Plain Text Char"/>
    <w:basedOn w:val="DefaultParagraphFont"/>
    <w:link w:val="PlainText"/>
    <w:rsid w:val="00792228"/>
    <w:rPr>
      <w:rFonts w:ascii="Courier New" w:eastAsia="Times New Roman" w:hAnsi="Courier New" w:cs="Traditional Arabic"/>
      <w:sz w:val="20"/>
      <w:szCs w:val="20"/>
      <w:lang w:val="en-GB"/>
    </w:rPr>
  </w:style>
  <w:style w:type="character" w:customStyle="1" w:styleId="StyleLatinBold1">
    <w:name w:val="Style (Latin) Bold1"/>
    <w:basedOn w:val="DefaultParagraphFont"/>
    <w:rsid w:val="0099239B"/>
    <w:rPr>
      <w:b/>
    </w:rPr>
  </w:style>
  <w:style w:type="paragraph" w:styleId="BodyText2">
    <w:name w:val="Body Text 2"/>
    <w:basedOn w:val="Normal"/>
    <w:link w:val="BodyText2Char"/>
    <w:rsid w:val="0099239B"/>
    <w:pPr>
      <w:spacing w:after="120" w:line="480" w:lineRule="auto"/>
    </w:pPr>
    <w:rPr>
      <w:rFonts w:ascii="Times New Roman" w:eastAsia="Times New Roman" w:hAnsi="Times New Roman" w:cs="Traditional Arabic"/>
      <w:noProof/>
      <w:sz w:val="20"/>
      <w:szCs w:val="20"/>
    </w:rPr>
  </w:style>
  <w:style w:type="character" w:customStyle="1" w:styleId="BodyText2Char">
    <w:name w:val="Body Text 2 Char"/>
    <w:basedOn w:val="DefaultParagraphFont"/>
    <w:link w:val="BodyText2"/>
    <w:rsid w:val="0099239B"/>
    <w:rPr>
      <w:rFonts w:ascii="Times New Roman" w:eastAsia="Times New Roman" w:hAnsi="Times New Roman" w:cs="Traditional Arabic"/>
      <w:noProof/>
      <w:sz w:val="20"/>
      <w:szCs w:val="20"/>
    </w:rPr>
  </w:style>
  <w:style w:type="paragraph" w:styleId="ListParagraph">
    <w:name w:val="List Paragraph"/>
    <w:basedOn w:val="Normal"/>
    <w:uiPriority w:val="34"/>
    <w:qFormat/>
    <w:rsid w:val="00027C45"/>
    <w:pPr>
      <w:ind w:left="720"/>
      <w:contextualSpacing/>
    </w:pPr>
  </w:style>
  <w:style w:type="paragraph" w:customStyle="1" w:styleId="Default">
    <w:name w:val="Default"/>
    <w:rsid w:val="000B39B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0B39BB"/>
    <w:rPr>
      <w:rFonts w:ascii="Cambria" w:eastAsia="Times New Roman" w:hAnsi="Cambria" w:cs="Times New Roman"/>
      <w:b/>
      <w:bCs/>
      <w:color w:val="2DA2BF"/>
      <w:sz w:val="26"/>
      <w:szCs w:val="26"/>
    </w:rPr>
  </w:style>
  <w:style w:type="paragraph" w:styleId="FootnoteText">
    <w:name w:val="footnote text"/>
    <w:basedOn w:val="Normal"/>
    <w:link w:val="FootnoteTextChar"/>
    <w:uiPriority w:val="99"/>
    <w:semiHidden/>
    <w:unhideWhenUsed/>
    <w:rsid w:val="00A17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60A"/>
    <w:rPr>
      <w:sz w:val="20"/>
      <w:szCs w:val="20"/>
    </w:rPr>
  </w:style>
  <w:style w:type="character" w:styleId="FootnoteReference">
    <w:name w:val="footnote reference"/>
    <w:basedOn w:val="DefaultParagraphFont"/>
    <w:uiPriority w:val="99"/>
    <w:unhideWhenUsed/>
    <w:rsid w:val="00A1760A"/>
    <w:rPr>
      <w:vertAlign w:val="superscript"/>
    </w:rPr>
  </w:style>
  <w:style w:type="character" w:customStyle="1" w:styleId="Heading3Char">
    <w:name w:val="Heading 3 Char"/>
    <w:basedOn w:val="DefaultParagraphFont"/>
    <w:link w:val="Heading3"/>
    <w:uiPriority w:val="9"/>
    <w:semiHidden/>
    <w:rsid w:val="00DE111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E11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E1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2A"/>
    <w:rPr>
      <w:rFonts w:ascii="Tahoma" w:hAnsi="Tahoma" w:cs="Tahoma"/>
      <w:sz w:val="16"/>
      <w:szCs w:val="16"/>
    </w:rPr>
  </w:style>
  <w:style w:type="paragraph" w:styleId="Header">
    <w:name w:val="header"/>
    <w:basedOn w:val="Normal"/>
    <w:link w:val="HeaderChar"/>
    <w:uiPriority w:val="99"/>
    <w:semiHidden/>
    <w:unhideWhenUsed/>
    <w:rsid w:val="00772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785"/>
  </w:style>
  <w:style w:type="paragraph" w:styleId="Footer">
    <w:name w:val="footer"/>
    <w:basedOn w:val="Normal"/>
    <w:link w:val="FooterChar"/>
    <w:uiPriority w:val="99"/>
    <w:unhideWhenUsed/>
    <w:rsid w:val="0077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undp.org/projects/cp7.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East Sudan</c:v>
                </c:pt>
              </c:strCache>
            </c:strRef>
          </c:tx>
          <c:invertIfNegative val="0"/>
          <c:cat>
            <c:numRef>
              <c:f>'Sheet1'!$A$2:$A$5</c:f>
              <c:numCache>
                <c:formatCode>General</c:formatCode>
                <c:ptCount val="4"/>
                <c:pt idx="0">
                  <c:v>1956</c:v>
                </c:pt>
                <c:pt idx="1">
                  <c:v>11973</c:v>
                </c:pt>
                <c:pt idx="2">
                  <c:v>1983</c:v>
                </c:pt>
                <c:pt idx="3">
                  <c:v>2008</c:v>
                </c:pt>
              </c:numCache>
            </c:numRef>
          </c:cat>
          <c:val>
            <c:numRef>
              <c:f>'Sheet1'!$B$2:$B$5</c:f>
              <c:numCache>
                <c:formatCode>General</c:formatCode>
                <c:ptCount val="4"/>
                <c:pt idx="0">
                  <c:v>53</c:v>
                </c:pt>
                <c:pt idx="1">
                  <c:v>28</c:v>
                </c:pt>
                <c:pt idx="2">
                  <c:v>26</c:v>
                </c:pt>
                <c:pt idx="3">
                  <c:v>8</c:v>
                </c:pt>
              </c:numCache>
            </c:numRef>
          </c:val>
        </c:ser>
        <c:ser>
          <c:idx val="1"/>
          <c:order val="1"/>
          <c:tx>
            <c:strRef>
              <c:f>'Sheet1'!$C$1</c:f>
              <c:strCache>
                <c:ptCount val="1"/>
                <c:pt idx="0">
                  <c:v>Sudan</c:v>
                </c:pt>
              </c:strCache>
            </c:strRef>
          </c:tx>
          <c:invertIfNegative val="0"/>
          <c:cat>
            <c:numRef>
              <c:f>'Sheet1'!$A$2:$A$5</c:f>
              <c:numCache>
                <c:formatCode>General</c:formatCode>
                <c:ptCount val="4"/>
                <c:pt idx="0">
                  <c:v>1956</c:v>
                </c:pt>
                <c:pt idx="1">
                  <c:v>11973</c:v>
                </c:pt>
                <c:pt idx="2">
                  <c:v>1983</c:v>
                </c:pt>
                <c:pt idx="3">
                  <c:v>2008</c:v>
                </c:pt>
              </c:numCache>
            </c:numRef>
          </c:cat>
          <c:val>
            <c:numRef>
              <c:f>'Sheet1'!$C$2:$C$5</c:f>
              <c:numCache>
                <c:formatCode>General</c:formatCode>
                <c:ptCount val="4"/>
                <c:pt idx="0">
                  <c:v>13.5</c:v>
                </c:pt>
                <c:pt idx="1">
                  <c:v>11.5</c:v>
                </c:pt>
                <c:pt idx="2">
                  <c:v>11</c:v>
                </c:pt>
                <c:pt idx="3">
                  <c:v>2.2000000000000002</c:v>
                </c:pt>
              </c:numCache>
            </c:numRef>
          </c:val>
        </c:ser>
        <c:ser>
          <c:idx val="2"/>
          <c:order val="2"/>
          <c:tx>
            <c:strRef>
              <c:f>'Sheet1'!$D$1</c:f>
              <c:strCache>
                <c:ptCount val="1"/>
                <c:pt idx="0">
                  <c:v>Column1</c:v>
                </c:pt>
              </c:strCache>
            </c:strRef>
          </c:tx>
          <c:invertIfNegative val="0"/>
          <c:cat>
            <c:numRef>
              <c:f>'Sheet1'!$A$2:$A$5</c:f>
              <c:numCache>
                <c:formatCode>General</c:formatCode>
                <c:ptCount val="4"/>
                <c:pt idx="0">
                  <c:v>1956</c:v>
                </c:pt>
                <c:pt idx="1">
                  <c:v>11973</c:v>
                </c:pt>
                <c:pt idx="2">
                  <c:v>1983</c:v>
                </c:pt>
                <c:pt idx="3">
                  <c:v>2008</c:v>
                </c:pt>
              </c:numCache>
            </c:numRef>
          </c:cat>
          <c:val>
            <c:numRef>
              <c:f>'Sheet1'!$D$2:$D$5</c:f>
              <c:numCache>
                <c:formatCode>General</c:formatCode>
                <c:ptCount val="4"/>
              </c:numCache>
            </c:numRef>
          </c:val>
        </c:ser>
        <c:dLbls>
          <c:showLegendKey val="0"/>
          <c:showVal val="0"/>
          <c:showCatName val="0"/>
          <c:showSerName val="0"/>
          <c:showPercent val="0"/>
          <c:showBubbleSize val="0"/>
        </c:dLbls>
        <c:gapWidth val="150"/>
        <c:shape val="cylinder"/>
        <c:axId val="333790176"/>
        <c:axId val="333790568"/>
        <c:axId val="0"/>
      </c:bar3DChart>
      <c:catAx>
        <c:axId val="333790176"/>
        <c:scaling>
          <c:orientation val="minMax"/>
        </c:scaling>
        <c:delete val="0"/>
        <c:axPos val="b"/>
        <c:numFmt formatCode="General" sourceLinked="1"/>
        <c:majorTickMark val="out"/>
        <c:minorTickMark val="none"/>
        <c:tickLblPos val="nextTo"/>
        <c:crossAx val="333790568"/>
        <c:crosses val="autoZero"/>
        <c:auto val="1"/>
        <c:lblAlgn val="ctr"/>
        <c:lblOffset val="100"/>
        <c:noMultiLvlLbl val="0"/>
      </c:catAx>
      <c:valAx>
        <c:axId val="333790568"/>
        <c:scaling>
          <c:orientation val="minMax"/>
        </c:scaling>
        <c:delete val="0"/>
        <c:axPos val="l"/>
        <c:majorGridlines/>
        <c:numFmt formatCode="General" sourceLinked="1"/>
        <c:majorTickMark val="out"/>
        <c:minorTickMark val="none"/>
        <c:tickLblPos val="nextTo"/>
        <c:crossAx val="33379017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ABEF6-E963-437F-A348-B0C11C8D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14595</Words>
  <Characters>83197</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Nadia Hamid</cp:lastModifiedBy>
  <cp:revision>2</cp:revision>
  <cp:lastPrinted>2015-07-10T11:36:00Z</cp:lastPrinted>
  <dcterms:created xsi:type="dcterms:W3CDTF">2015-10-07T08:00:00Z</dcterms:created>
  <dcterms:modified xsi:type="dcterms:W3CDTF">2015-10-07T08:00:00Z</dcterms:modified>
</cp:coreProperties>
</file>