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9" w:rsidRPr="00737D2B" w:rsidRDefault="00BA5489" w:rsidP="00737D2B">
      <w:pPr>
        <w:pStyle w:val="Title"/>
        <w:spacing w:before="120" w:after="120" w:line="276" w:lineRule="auto"/>
        <w:rPr>
          <w:rFonts w:ascii="Myriad Pro" w:hAnsi="Myriad Pro"/>
          <w:b w:val="0"/>
          <w:bCs w:val="0"/>
          <w:sz w:val="22"/>
          <w:szCs w:val="22"/>
          <w:lang w:val="en-GB"/>
        </w:rPr>
      </w:pPr>
      <w:bookmarkStart w:id="0" w:name="_GoBack"/>
      <w:bookmarkEnd w:id="0"/>
    </w:p>
    <w:p w:rsidR="00BA5489" w:rsidRPr="00737D2B" w:rsidRDefault="00BA5489" w:rsidP="00737D2B">
      <w:pPr>
        <w:pStyle w:val="Title"/>
        <w:spacing w:before="120" w:after="120" w:line="276" w:lineRule="auto"/>
        <w:rPr>
          <w:rFonts w:ascii="Myriad Pro" w:hAnsi="Myriad Pro"/>
          <w:b w:val="0"/>
          <w:bCs w:val="0"/>
          <w:sz w:val="22"/>
          <w:szCs w:val="22"/>
          <w:lang w:val="en-GB"/>
        </w:rPr>
      </w:pPr>
      <w:r w:rsidRPr="00737D2B">
        <w:rPr>
          <w:rFonts w:ascii="Myriad Pro" w:hAnsi="Myriad Pro"/>
          <w:noProof/>
          <w:sz w:val="22"/>
          <w:szCs w:val="22"/>
          <w:lang w:val="en-US"/>
        </w:rPr>
        <w:drawing>
          <wp:inline distT="0" distB="0" distL="0" distR="0" wp14:anchorId="234AAD0E" wp14:editId="02DDB54D">
            <wp:extent cx="985520" cy="1899920"/>
            <wp:effectExtent l="0" t="0" r="5080" b="508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5520" cy="1899920"/>
                    </a:xfrm>
                    <a:prstGeom prst="rect">
                      <a:avLst/>
                    </a:prstGeom>
                    <a:noFill/>
                    <a:ln>
                      <a:noFill/>
                    </a:ln>
                  </pic:spPr>
                </pic:pic>
              </a:graphicData>
            </a:graphic>
          </wp:inline>
        </w:drawing>
      </w:r>
    </w:p>
    <w:p w:rsidR="00BA5489" w:rsidRPr="00737D2B" w:rsidRDefault="00BA5489" w:rsidP="00737D2B">
      <w:pPr>
        <w:pStyle w:val="Title"/>
        <w:spacing w:before="120" w:after="120" w:line="276" w:lineRule="auto"/>
        <w:rPr>
          <w:rFonts w:ascii="Myriad Pro" w:hAnsi="Myriad Pro"/>
          <w:b w:val="0"/>
          <w:bCs w:val="0"/>
          <w:sz w:val="22"/>
          <w:szCs w:val="22"/>
          <w:lang w:val="en-GB"/>
        </w:rPr>
      </w:pPr>
    </w:p>
    <w:p w:rsidR="00BA5489" w:rsidRPr="00737D2B" w:rsidRDefault="00BA5489" w:rsidP="00737D2B">
      <w:pPr>
        <w:pStyle w:val="Title"/>
        <w:spacing w:before="120" w:after="120" w:line="276" w:lineRule="auto"/>
        <w:ind w:left="720" w:firstLine="720"/>
        <w:rPr>
          <w:rFonts w:ascii="Myriad Pro" w:hAnsi="Myriad Pro"/>
          <w:b w:val="0"/>
          <w:bCs w:val="0"/>
          <w:sz w:val="22"/>
          <w:szCs w:val="22"/>
          <w:lang w:val="en-GB"/>
        </w:rPr>
      </w:pPr>
    </w:p>
    <w:p w:rsidR="00BA5489" w:rsidRPr="00737D2B" w:rsidRDefault="00BA5489" w:rsidP="00737D2B">
      <w:pPr>
        <w:spacing w:before="120" w:after="120" w:line="276" w:lineRule="auto"/>
        <w:jc w:val="center"/>
        <w:rPr>
          <w:rFonts w:ascii="Myriad Pro" w:hAnsi="Myriad Pro"/>
          <w:sz w:val="22"/>
          <w:szCs w:val="22"/>
        </w:rPr>
      </w:pPr>
    </w:p>
    <w:p w:rsidR="00BA5489" w:rsidRPr="00737D2B" w:rsidRDefault="00BA5489" w:rsidP="004F4886">
      <w:pPr>
        <w:spacing w:before="120" w:after="120" w:line="276" w:lineRule="auto"/>
        <w:rPr>
          <w:rFonts w:ascii="Myriad Pro" w:hAnsi="Myriad Pro"/>
          <w:sz w:val="22"/>
          <w:szCs w:val="22"/>
        </w:rPr>
      </w:pPr>
    </w:p>
    <w:p w:rsidR="00BA5489" w:rsidRPr="00737D2B" w:rsidRDefault="00BA5489" w:rsidP="00737D2B">
      <w:pPr>
        <w:spacing w:before="120" w:after="120" w:line="276" w:lineRule="auto"/>
        <w:jc w:val="center"/>
        <w:rPr>
          <w:rFonts w:ascii="Myriad Pro" w:hAnsi="Myriad Pro"/>
          <w:sz w:val="32"/>
          <w:szCs w:val="32"/>
        </w:rPr>
      </w:pPr>
    </w:p>
    <w:p w:rsidR="00BA5489" w:rsidRPr="00737D2B" w:rsidRDefault="00BA5489" w:rsidP="00737D2B">
      <w:pPr>
        <w:spacing w:before="120" w:after="120" w:line="276" w:lineRule="auto"/>
        <w:jc w:val="center"/>
        <w:rPr>
          <w:rStyle w:val="BookTitle"/>
          <w:rFonts w:ascii="Myriad Pro" w:hAnsi="Myriad Pro"/>
          <w:sz w:val="32"/>
          <w:szCs w:val="32"/>
        </w:rPr>
      </w:pPr>
      <w:r w:rsidRPr="00737D2B">
        <w:rPr>
          <w:rStyle w:val="BookTitle"/>
          <w:rFonts w:ascii="Myriad Pro" w:hAnsi="Myriad Pro"/>
          <w:sz w:val="32"/>
          <w:szCs w:val="32"/>
        </w:rPr>
        <w:t>UNDP BANGLADESH</w:t>
      </w:r>
    </w:p>
    <w:p w:rsidR="00BA5489" w:rsidRPr="00737D2B" w:rsidRDefault="00E56C4C" w:rsidP="00737D2B">
      <w:pPr>
        <w:spacing w:before="120" w:after="120" w:line="276" w:lineRule="auto"/>
        <w:jc w:val="center"/>
        <w:rPr>
          <w:rStyle w:val="BookTitle"/>
          <w:rFonts w:ascii="Myriad Pro" w:hAnsi="Myriad Pro"/>
          <w:sz w:val="32"/>
          <w:szCs w:val="32"/>
        </w:rPr>
      </w:pPr>
      <w:r>
        <w:rPr>
          <w:rStyle w:val="BookTitle"/>
          <w:rFonts w:ascii="Myriad Pro" w:hAnsi="Myriad Pro"/>
          <w:sz w:val="32"/>
          <w:szCs w:val="32"/>
        </w:rPr>
        <w:t xml:space="preserve">PROMOTING </w:t>
      </w:r>
      <w:r w:rsidR="00BA5489" w:rsidRPr="00737D2B">
        <w:rPr>
          <w:rStyle w:val="BookTitle"/>
          <w:rFonts w:ascii="Myriad Pro" w:hAnsi="Myriad Pro"/>
          <w:sz w:val="32"/>
          <w:szCs w:val="32"/>
        </w:rPr>
        <w:t>ACCESS TO JUSTICE AND HUMAN RIGHTS</w:t>
      </w:r>
      <w:r>
        <w:rPr>
          <w:rStyle w:val="BookTitle"/>
          <w:rFonts w:ascii="Myriad Pro" w:hAnsi="Myriad Pro"/>
          <w:sz w:val="32"/>
          <w:szCs w:val="32"/>
        </w:rPr>
        <w:t xml:space="preserve"> IN BANGLADESH</w:t>
      </w:r>
    </w:p>
    <w:p w:rsidR="00BA5489" w:rsidRPr="00737D2B" w:rsidRDefault="00BA5489" w:rsidP="00737D2B">
      <w:pPr>
        <w:spacing w:before="120" w:after="120" w:line="276" w:lineRule="auto"/>
        <w:jc w:val="center"/>
        <w:rPr>
          <w:rStyle w:val="BookTitle"/>
          <w:rFonts w:ascii="Myriad Pro" w:hAnsi="Myriad Pro"/>
          <w:sz w:val="32"/>
          <w:szCs w:val="32"/>
        </w:rPr>
      </w:pPr>
      <w:r w:rsidRPr="00737D2B">
        <w:rPr>
          <w:rStyle w:val="BookTitle"/>
          <w:rFonts w:ascii="Myriad Pro" w:hAnsi="Myriad Pro"/>
          <w:sz w:val="32"/>
          <w:szCs w:val="32"/>
        </w:rPr>
        <w:t>PROJECT EVALUATION</w:t>
      </w:r>
    </w:p>
    <w:p w:rsidR="00BA5489" w:rsidRPr="00737D2B" w:rsidRDefault="00BA5489" w:rsidP="00737D2B">
      <w:pPr>
        <w:spacing w:before="120" w:after="120" w:line="276" w:lineRule="auto"/>
        <w:jc w:val="center"/>
        <w:rPr>
          <w:rFonts w:ascii="Myriad Pro" w:hAnsi="Myriad Pro"/>
          <w:sz w:val="32"/>
          <w:szCs w:val="32"/>
        </w:rPr>
      </w:pPr>
    </w:p>
    <w:p w:rsidR="00BA5489" w:rsidRPr="00737D2B" w:rsidRDefault="00BA5489" w:rsidP="00737D2B">
      <w:pPr>
        <w:spacing w:before="120" w:after="120" w:line="276" w:lineRule="auto"/>
        <w:rPr>
          <w:rFonts w:ascii="Myriad Pro" w:hAnsi="Myriad Pro"/>
          <w:sz w:val="22"/>
          <w:szCs w:val="22"/>
        </w:rPr>
      </w:pPr>
    </w:p>
    <w:p w:rsidR="00BA5489" w:rsidRPr="00737D2B" w:rsidRDefault="00BA5489" w:rsidP="00737D2B">
      <w:pPr>
        <w:spacing w:before="120" w:after="120" w:line="276" w:lineRule="auto"/>
        <w:jc w:val="center"/>
        <w:rPr>
          <w:rFonts w:ascii="Myriad Pro" w:hAnsi="Myriad Pro"/>
          <w:sz w:val="22"/>
          <w:szCs w:val="22"/>
        </w:rPr>
      </w:pPr>
    </w:p>
    <w:p w:rsidR="00BA5489" w:rsidRDefault="00BA5489" w:rsidP="00737D2B">
      <w:pPr>
        <w:spacing w:before="120" w:after="120" w:line="276" w:lineRule="auto"/>
        <w:jc w:val="center"/>
        <w:rPr>
          <w:rFonts w:ascii="Myriad Pro" w:hAnsi="Myriad Pro"/>
          <w:b/>
          <w:bCs/>
          <w:sz w:val="22"/>
          <w:szCs w:val="22"/>
        </w:rPr>
      </w:pPr>
    </w:p>
    <w:p w:rsidR="004F4886" w:rsidRPr="00737D2B" w:rsidRDefault="004F4886" w:rsidP="00737D2B">
      <w:pPr>
        <w:spacing w:before="120" w:after="120" w:line="276" w:lineRule="auto"/>
        <w:jc w:val="center"/>
        <w:rPr>
          <w:rFonts w:ascii="Myriad Pro" w:hAnsi="Myriad Pro"/>
          <w:b/>
          <w:bCs/>
          <w:sz w:val="22"/>
          <w:szCs w:val="22"/>
        </w:rPr>
      </w:pPr>
    </w:p>
    <w:p w:rsidR="00BA5489" w:rsidRPr="00737D2B" w:rsidRDefault="00BA5489" w:rsidP="00737D2B">
      <w:pPr>
        <w:spacing w:before="120" w:after="120" w:line="276" w:lineRule="auto"/>
        <w:jc w:val="center"/>
        <w:rPr>
          <w:rFonts w:ascii="Myriad Pro" w:hAnsi="Myriad Pro"/>
          <w:b/>
          <w:bCs/>
          <w:sz w:val="22"/>
          <w:szCs w:val="22"/>
        </w:rPr>
      </w:pPr>
    </w:p>
    <w:p w:rsidR="00BA5489" w:rsidRPr="00737D2B" w:rsidRDefault="00BA5489" w:rsidP="00737D2B">
      <w:pPr>
        <w:spacing w:before="120" w:after="120" w:line="276" w:lineRule="auto"/>
        <w:jc w:val="center"/>
        <w:rPr>
          <w:rFonts w:ascii="Myriad Pro" w:hAnsi="Myriad Pro"/>
          <w:b/>
          <w:bCs/>
          <w:sz w:val="22"/>
          <w:szCs w:val="22"/>
        </w:rPr>
      </w:pPr>
      <w:r w:rsidRPr="00737D2B">
        <w:rPr>
          <w:rFonts w:ascii="Myriad Pro" w:hAnsi="Myriad Pro"/>
          <w:b/>
          <w:bCs/>
          <w:sz w:val="22"/>
          <w:szCs w:val="22"/>
        </w:rPr>
        <w:t>July 2014</w:t>
      </w:r>
    </w:p>
    <w:p w:rsidR="00BA5489" w:rsidRDefault="00BA5489" w:rsidP="00737D2B">
      <w:pPr>
        <w:spacing w:before="120" w:after="120" w:line="276" w:lineRule="auto"/>
        <w:jc w:val="center"/>
        <w:rPr>
          <w:rFonts w:ascii="Myriad Pro" w:hAnsi="Myriad Pro"/>
          <w:b/>
          <w:bCs/>
          <w:sz w:val="22"/>
          <w:szCs w:val="22"/>
        </w:rPr>
      </w:pPr>
    </w:p>
    <w:p w:rsidR="004F4886" w:rsidRPr="00737D2B" w:rsidRDefault="004F4886" w:rsidP="00737D2B">
      <w:pPr>
        <w:spacing w:before="120" w:after="120" w:line="276" w:lineRule="auto"/>
        <w:jc w:val="center"/>
        <w:rPr>
          <w:rFonts w:ascii="Myriad Pro" w:hAnsi="Myriad Pro"/>
          <w:b/>
          <w:bCs/>
          <w:sz w:val="22"/>
          <w:szCs w:val="22"/>
        </w:rPr>
      </w:pPr>
    </w:p>
    <w:p w:rsidR="00BA5489" w:rsidRPr="00737D2B" w:rsidRDefault="00BA5489" w:rsidP="00737D2B">
      <w:pPr>
        <w:spacing w:before="120" w:after="120" w:line="276" w:lineRule="auto"/>
        <w:jc w:val="center"/>
        <w:rPr>
          <w:rFonts w:ascii="Myriad Pro" w:hAnsi="Myriad Pro"/>
          <w:b/>
          <w:sz w:val="22"/>
          <w:szCs w:val="22"/>
        </w:rPr>
      </w:pPr>
      <w:r w:rsidRPr="00737D2B">
        <w:rPr>
          <w:rFonts w:ascii="Myriad Pro" w:hAnsi="Myriad Pro"/>
          <w:b/>
          <w:bCs/>
          <w:sz w:val="22"/>
          <w:szCs w:val="22"/>
        </w:rPr>
        <w:t>Evaluation Team: Joanna Brooks, Sanaul Mostafa</w:t>
      </w:r>
      <w:r w:rsidRPr="00737D2B">
        <w:rPr>
          <w:rFonts w:ascii="Myriad Pro" w:hAnsi="Myriad Pro"/>
          <w:b/>
          <w:bCs/>
          <w:sz w:val="22"/>
          <w:szCs w:val="22"/>
        </w:rPr>
        <w:br w:type="page"/>
      </w:r>
    </w:p>
    <w:p w:rsidR="00976FEE" w:rsidRPr="00737D2B" w:rsidRDefault="00976FEE" w:rsidP="00737D2B">
      <w:pPr>
        <w:spacing w:before="120" w:after="120" w:line="276" w:lineRule="auto"/>
        <w:jc w:val="center"/>
        <w:rPr>
          <w:rFonts w:ascii="Myriad Pro" w:hAnsi="Myriad Pro"/>
          <w:b/>
          <w:sz w:val="22"/>
          <w:szCs w:val="22"/>
        </w:rPr>
      </w:pPr>
      <w:r w:rsidRPr="00737D2B">
        <w:rPr>
          <w:rFonts w:ascii="Myriad Pro" w:hAnsi="Myriad Pro"/>
          <w:b/>
          <w:sz w:val="22"/>
          <w:szCs w:val="22"/>
        </w:rPr>
        <w:lastRenderedPageBreak/>
        <w:t>Access to Justice Project Evaluation 2010 – 2014</w:t>
      </w:r>
    </w:p>
    <w:p w:rsidR="00976FEE" w:rsidRPr="00737D2B" w:rsidRDefault="00976FEE" w:rsidP="00737D2B">
      <w:pPr>
        <w:spacing w:before="120" w:after="120" w:line="276" w:lineRule="auto"/>
        <w:jc w:val="center"/>
        <w:rPr>
          <w:rFonts w:ascii="Myriad Pro" w:hAnsi="Myriad Pro"/>
          <w:b/>
          <w:sz w:val="22"/>
          <w:szCs w:val="22"/>
        </w:rPr>
      </w:pPr>
      <w:r w:rsidRPr="00737D2B">
        <w:rPr>
          <w:rFonts w:ascii="Myriad Pro" w:hAnsi="Myriad Pro"/>
          <w:b/>
          <w:sz w:val="22"/>
          <w:szCs w:val="22"/>
        </w:rPr>
        <w:t>Draft Report</w:t>
      </w:r>
    </w:p>
    <w:p w:rsidR="00BA75B4" w:rsidRPr="00737D2B" w:rsidRDefault="00BA75B4" w:rsidP="00737D2B">
      <w:pPr>
        <w:spacing w:before="120" w:after="120" w:line="276" w:lineRule="auto"/>
        <w:jc w:val="both"/>
        <w:rPr>
          <w:rFonts w:ascii="Myriad Pro" w:hAnsi="Myriad Pro"/>
          <w:b/>
          <w:sz w:val="22"/>
          <w:szCs w:val="22"/>
        </w:rPr>
      </w:pPr>
      <w:r w:rsidRPr="00737D2B">
        <w:rPr>
          <w:rFonts w:ascii="Myriad Pro" w:hAnsi="Myriad Pro"/>
          <w:b/>
          <w:sz w:val="22"/>
          <w:szCs w:val="22"/>
        </w:rPr>
        <w:t xml:space="preserve">Acronyms </w:t>
      </w:r>
    </w:p>
    <w:p w:rsidR="00976FEE" w:rsidRPr="00737D2B" w:rsidRDefault="00976FEE" w:rsidP="00737D2B">
      <w:pPr>
        <w:spacing w:before="120" w:after="120" w:line="276" w:lineRule="auto"/>
        <w:jc w:val="both"/>
        <w:rPr>
          <w:rFonts w:ascii="Myriad Pro" w:hAnsi="Myriad Pro"/>
          <w:b/>
          <w:sz w:val="22"/>
          <w:szCs w:val="22"/>
        </w:rPr>
      </w:pPr>
      <w:r w:rsidRPr="00737D2B">
        <w:rPr>
          <w:rFonts w:ascii="Myriad Pro" w:hAnsi="Myriad Pro"/>
          <w:b/>
          <w:sz w:val="22"/>
          <w:szCs w:val="22"/>
        </w:rPr>
        <w:t>1. Executive Summary</w:t>
      </w:r>
    </w:p>
    <w:p w:rsidR="00A468C4" w:rsidRPr="00737D2B" w:rsidRDefault="00A468C4" w:rsidP="00737D2B">
      <w:pPr>
        <w:spacing w:before="120" w:after="120" w:line="276" w:lineRule="auto"/>
        <w:jc w:val="both"/>
        <w:rPr>
          <w:rFonts w:ascii="Myriad Pro" w:hAnsi="Myriad Pro"/>
          <w:b/>
          <w:sz w:val="22"/>
          <w:szCs w:val="22"/>
        </w:rPr>
      </w:pPr>
    </w:p>
    <w:p w:rsidR="00976FEE" w:rsidRPr="00737D2B" w:rsidRDefault="00976FEE" w:rsidP="00737D2B">
      <w:pPr>
        <w:spacing w:before="120" w:after="120" w:line="276" w:lineRule="auto"/>
        <w:jc w:val="both"/>
        <w:rPr>
          <w:rFonts w:ascii="Myriad Pro" w:hAnsi="Myriad Pro"/>
          <w:b/>
          <w:sz w:val="22"/>
          <w:szCs w:val="22"/>
        </w:rPr>
      </w:pPr>
      <w:r w:rsidRPr="00737D2B">
        <w:rPr>
          <w:rFonts w:ascii="Myriad Pro" w:hAnsi="Myriad Pro"/>
          <w:b/>
          <w:sz w:val="22"/>
          <w:szCs w:val="22"/>
        </w:rPr>
        <w:t xml:space="preserve">2. Introduction </w:t>
      </w:r>
    </w:p>
    <w:p w:rsidR="00976FEE" w:rsidRPr="00737D2B" w:rsidRDefault="00976FEE" w:rsidP="00737D2B">
      <w:pPr>
        <w:spacing w:before="120" w:after="120" w:line="276" w:lineRule="auto"/>
        <w:jc w:val="both"/>
        <w:rPr>
          <w:rFonts w:ascii="Myriad Pro" w:hAnsi="Myriad Pro"/>
          <w:sz w:val="22"/>
          <w:szCs w:val="22"/>
        </w:rPr>
      </w:pPr>
      <w:r w:rsidRPr="00737D2B">
        <w:rPr>
          <w:rFonts w:ascii="Myriad Pro" w:hAnsi="Myriad Pro"/>
          <w:sz w:val="22"/>
          <w:szCs w:val="22"/>
        </w:rPr>
        <w:tab/>
        <w:t>2.1 Background and Context</w:t>
      </w:r>
    </w:p>
    <w:p w:rsidR="00976FEE" w:rsidRPr="00737D2B" w:rsidRDefault="00976FEE" w:rsidP="00737D2B">
      <w:pPr>
        <w:spacing w:before="120" w:after="120" w:line="276" w:lineRule="auto"/>
        <w:jc w:val="both"/>
        <w:rPr>
          <w:rFonts w:ascii="Myriad Pro" w:hAnsi="Myriad Pro"/>
          <w:sz w:val="22"/>
          <w:szCs w:val="22"/>
        </w:rPr>
      </w:pPr>
      <w:r w:rsidRPr="00737D2B">
        <w:rPr>
          <w:rFonts w:ascii="Myriad Pro" w:hAnsi="Myriad Pro"/>
          <w:sz w:val="22"/>
          <w:szCs w:val="22"/>
        </w:rPr>
        <w:tab/>
        <w:t>2.2 Objectives</w:t>
      </w:r>
    </w:p>
    <w:p w:rsidR="00976FEE" w:rsidRPr="00737D2B" w:rsidRDefault="00976FEE" w:rsidP="00737D2B">
      <w:pPr>
        <w:spacing w:before="120" w:after="120" w:line="276" w:lineRule="auto"/>
        <w:jc w:val="both"/>
        <w:rPr>
          <w:rFonts w:ascii="Myriad Pro" w:hAnsi="Myriad Pro"/>
          <w:sz w:val="22"/>
          <w:szCs w:val="22"/>
        </w:rPr>
      </w:pPr>
      <w:r w:rsidRPr="00737D2B">
        <w:rPr>
          <w:rFonts w:ascii="Myriad Pro" w:hAnsi="Myriad Pro"/>
          <w:sz w:val="22"/>
          <w:szCs w:val="22"/>
        </w:rPr>
        <w:tab/>
        <w:t>2.3 Approach and Methodology</w:t>
      </w:r>
    </w:p>
    <w:p w:rsidR="009659E5" w:rsidRPr="00737D2B" w:rsidRDefault="009659E5" w:rsidP="00737D2B">
      <w:pPr>
        <w:spacing w:before="120" w:after="120" w:line="276" w:lineRule="auto"/>
        <w:jc w:val="both"/>
        <w:rPr>
          <w:rFonts w:ascii="Myriad Pro" w:hAnsi="Myriad Pro"/>
          <w:sz w:val="22"/>
          <w:szCs w:val="22"/>
        </w:rPr>
      </w:pPr>
      <w:r w:rsidRPr="00737D2B">
        <w:rPr>
          <w:rFonts w:ascii="Myriad Pro" w:hAnsi="Myriad Pro"/>
          <w:sz w:val="22"/>
          <w:szCs w:val="22"/>
        </w:rPr>
        <w:tab/>
        <w:t>2.4 Cross-Verification of Data</w:t>
      </w:r>
    </w:p>
    <w:p w:rsidR="00A468C4" w:rsidRPr="00737D2B" w:rsidRDefault="00A468C4" w:rsidP="00737D2B">
      <w:pPr>
        <w:spacing w:before="120" w:after="120" w:line="276" w:lineRule="auto"/>
        <w:jc w:val="both"/>
        <w:rPr>
          <w:rFonts w:ascii="Myriad Pro" w:hAnsi="Myriad Pro"/>
          <w:b/>
          <w:sz w:val="22"/>
          <w:szCs w:val="22"/>
        </w:rPr>
      </w:pPr>
    </w:p>
    <w:p w:rsidR="008721F1" w:rsidRPr="00737D2B" w:rsidRDefault="00976FEE" w:rsidP="00737D2B">
      <w:pPr>
        <w:spacing w:before="120" w:after="120" w:line="276" w:lineRule="auto"/>
        <w:jc w:val="both"/>
        <w:rPr>
          <w:rFonts w:ascii="Myriad Pro" w:hAnsi="Myriad Pro"/>
          <w:b/>
          <w:sz w:val="22"/>
          <w:szCs w:val="22"/>
        </w:rPr>
      </w:pPr>
      <w:r w:rsidRPr="00737D2B">
        <w:rPr>
          <w:rFonts w:ascii="Myriad Pro" w:hAnsi="Myriad Pro"/>
          <w:b/>
          <w:sz w:val="22"/>
          <w:szCs w:val="22"/>
        </w:rPr>
        <w:t>3. Evaluation</w:t>
      </w:r>
    </w:p>
    <w:p w:rsidR="008721F1" w:rsidRPr="00737D2B" w:rsidRDefault="000B25BD" w:rsidP="00737D2B">
      <w:pPr>
        <w:spacing w:before="120" w:after="120" w:line="276" w:lineRule="auto"/>
        <w:jc w:val="both"/>
        <w:rPr>
          <w:rFonts w:ascii="Myriad Pro" w:hAnsi="Myriad Pro"/>
          <w:sz w:val="22"/>
          <w:szCs w:val="22"/>
        </w:rPr>
      </w:pPr>
      <w:r w:rsidRPr="00737D2B">
        <w:rPr>
          <w:rFonts w:ascii="Myriad Pro" w:hAnsi="Myriad Pro"/>
          <w:sz w:val="22"/>
          <w:szCs w:val="22"/>
        </w:rPr>
        <w:tab/>
        <w:t>3.1 Progress against</w:t>
      </w:r>
      <w:r w:rsidR="008721F1" w:rsidRPr="00737D2B">
        <w:rPr>
          <w:rFonts w:ascii="Myriad Pro" w:hAnsi="Myriad Pro"/>
          <w:sz w:val="22"/>
          <w:szCs w:val="22"/>
        </w:rPr>
        <w:t xml:space="preserve"> targets</w:t>
      </w:r>
    </w:p>
    <w:p w:rsidR="008721F1" w:rsidRPr="00737D2B" w:rsidRDefault="009659E5" w:rsidP="00737D2B">
      <w:pPr>
        <w:spacing w:before="120" w:after="120" w:line="276" w:lineRule="auto"/>
        <w:jc w:val="both"/>
        <w:rPr>
          <w:rFonts w:ascii="Myriad Pro" w:hAnsi="Myriad Pro"/>
          <w:sz w:val="22"/>
          <w:szCs w:val="22"/>
        </w:rPr>
      </w:pPr>
      <w:r w:rsidRPr="00737D2B">
        <w:rPr>
          <w:rFonts w:ascii="Myriad Pro" w:hAnsi="Myriad Pro"/>
          <w:sz w:val="22"/>
          <w:szCs w:val="22"/>
        </w:rPr>
        <w:tab/>
      </w:r>
      <w:r w:rsidRPr="00737D2B">
        <w:rPr>
          <w:rFonts w:ascii="Myriad Pro" w:hAnsi="Myriad Pro"/>
          <w:sz w:val="22"/>
          <w:szCs w:val="22"/>
        </w:rPr>
        <w:tab/>
        <w:t>a) Summary of Achievements</w:t>
      </w:r>
    </w:p>
    <w:p w:rsidR="009659E5" w:rsidRPr="00737D2B" w:rsidRDefault="009659E5" w:rsidP="00737D2B">
      <w:pPr>
        <w:spacing w:before="120" w:after="120" w:line="276" w:lineRule="auto"/>
        <w:jc w:val="both"/>
        <w:rPr>
          <w:rFonts w:ascii="Myriad Pro" w:hAnsi="Myriad Pro"/>
          <w:sz w:val="22"/>
          <w:szCs w:val="22"/>
        </w:rPr>
      </w:pPr>
      <w:r w:rsidRPr="00737D2B">
        <w:rPr>
          <w:rFonts w:ascii="Myriad Pro" w:hAnsi="Myriad Pro"/>
          <w:sz w:val="22"/>
          <w:szCs w:val="22"/>
        </w:rPr>
        <w:tab/>
      </w:r>
      <w:r w:rsidRPr="00737D2B">
        <w:rPr>
          <w:rFonts w:ascii="Myriad Pro" w:hAnsi="Myriad Pro"/>
          <w:sz w:val="22"/>
          <w:szCs w:val="22"/>
        </w:rPr>
        <w:tab/>
        <w:t>b) Achievements per target 2010 – 2014</w:t>
      </w:r>
    </w:p>
    <w:p w:rsidR="009659E5" w:rsidRPr="00737D2B" w:rsidRDefault="009659E5" w:rsidP="00737D2B">
      <w:pPr>
        <w:spacing w:before="120" w:after="120" w:line="276" w:lineRule="auto"/>
        <w:jc w:val="both"/>
        <w:rPr>
          <w:rFonts w:ascii="Myriad Pro" w:hAnsi="Myriad Pro"/>
          <w:sz w:val="22"/>
          <w:szCs w:val="22"/>
        </w:rPr>
      </w:pPr>
      <w:r w:rsidRPr="00737D2B">
        <w:rPr>
          <w:rFonts w:ascii="Myriad Pro" w:hAnsi="Myriad Pro"/>
          <w:sz w:val="22"/>
          <w:szCs w:val="22"/>
        </w:rPr>
        <w:tab/>
        <w:t>3.2 Effectiveness</w:t>
      </w:r>
    </w:p>
    <w:p w:rsidR="000B25BD" w:rsidRPr="00737D2B" w:rsidRDefault="009659E5" w:rsidP="00737D2B">
      <w:pPr>
        <w:spacing w:before="120" w:after="120" w:line="276" w:lineRule="auto"/>
        <w:jc w:val="both"/>
        <w:rPr>
          <w:rFonts w:ascii="Myriad Pro" w:hAnsi="Myriad Pro"/>
          <w:sz w:val="22"/>
          <w:szCs w:val="22"/>
        </w:rPr>
      </w:pPr>
      <w:r w:rsidRPr="00737D2B">
        <w:rPr>
          <w:rFonts w:ascii="Myriad Pro" w:hAnsi="Myriad Pro"/>
          <w:sz w:val="22"/>
          <w:szCs w:val="22"/>
        </w:rPr>
        <w:tab/>
        <w:t>3.3 Outstanding Activities</w:t>
      </w:r>
    </w:p>
    <w:p w:rsidR="00AC1773" w:rsidRPr="00737D2B" w:rsidRDefault="000B25BD" w:rsidP="00737D2B">
      <w:pPr>
        <w:spacing w:before="120" w:after="120" w:line="276" w:lineRule="auto"/>
        <w:jc w:val="both"/>
        <w:rPr>
          <w:rFonts w:ascii="Myriad Pro" w:hAnsi="Myriad Pro"/>
          <w:sz w:val="22"/>
          <w:szCs w:val="22"/>
        </w:rPr>
      </w:pPr>
      <w:r w:rsidRPr="00737D2B">
        <w:rPr>
          <w:rFonts w:ascii="Myriad Pro" w:hAnsi="Myriad Pro"/>
          <w:sz w:val="22"/>
          <w:szCs w:val="22"/>
        </w:rPr>
        <w:tab/>
        <w:t xml:space="preserve">3.4 </w:t>
      </w:r>
      <w:r w:rsidR="009659E5" w:rsidRPr="00737D2B">
        <w:rPr>
          <w:rFonts w:ascii="Myriad Pro" w:hAnsi="Myriad Pro"/>
          <w:sz w:val="22"/>
          <w:szCs w:val="22"/>
        </w:rPr>
        <w:t xml:space="preserve">Impact and Sustainability </w:t>
      </w:r>
    </w:p>
    <w:p w:rsidR="008721F1" w:rsidRPr="00737D2B" w:rsidRDefault="009659E5" w:rsidP="00737D2B">
      <w:pPr>
        <w:spacing w:before="120" w:after="120" w:line="276" w:lineRule="auto"/>
        <w:jc w:val="both"/>
        <w:rPr>
          <w:rFonts w:ascii="Myriad Pro" w:hAnsi="Myriad Pro"/>
          <w:sz w:val="22"/>
          <w:szCs w:val="22"/>
        </w:rPr>
      </w:pPr>
      <w:r w:rsidRPr="00737D2B">
        <w:rPr>
          <w:rFonts w:ascii="Myriad Pro" w:hAnsi="Myriad Pro"/>
          <w:sz w:val="22"/>
          <w:szCs w:val="22"/>
        </w:rPr>
        <w:tab/>
        <w:t>3.5</w:t>
      </w:r>
      <w:r w:rsidR="00AC1773" w:rsidRPr="00737D2B">
        <w:rPr>
          <w:rFonts w:ascii="Myriad Pro" w:hAnsi="Myriad Pro"/>
          <w:sz w:val="22"/>
          <w:szCs w:val="22"/>
        </w:rPr>
        <w:t xml:space="preserve"> Contribution towards UNDAF outcome and output</w:t>
      </w:r>
    </w:p>
    <w:p w:rsidR="00A468C4" w:rsidRPr="00737D2B" w:rsidRDefault="00A468C4" w:rsidP="00737D2B">
      <w:pPr>
        <w:spacing w:before="120" w:after="120" w:line="276" w:lineRule="auto"/>
        <w:jc w:val="both"/>
        <w:rPr>
          <w:rFonts w:ascii="Myriad Pro" w:hAnsi="Myriad Pro"/>
          <w:b/>
          <w:sz w:val="22"/>
          <w:szCs w:val="22"/>
        </w:rPr>
      </w:pPr>
    </w:p>
    <w:p w:rsidR="0094215D" w:rsidRPr="00737D2B" w:rsidRDefault="008721F1" w:rsidP="00737D2B">
      <w:pPr>
        <w:spacing w:before="120" w:after="120" w:line="276" w:lineRule="auto"/>
        <w:jc w:val="both"/>
        <w:rPr>
          <w:rFonts w:ascii="Myriad Pro" w:hAnsi="Myriad Pro"/>
          <w:b/>
          <w:sz w:val="22"/>
          <w:szCs w:val="22"/>
        </w:rPr>
      </w:pPr>
      <w:r w:rsidRPr="00737D2B">
        <w:rPr>
          <w:rFonts w:ascii="Myriad Pro" w:hAnsi="Myriad Pro"/>
          <w:b/>
          <w:sz w:val="22"/>
          <w:szCs w:val="22"/>
        </w:rPr>
        <w:t xml:space="preserve">4. Partners and Potential Partners Analysis </w:t>
      </w:r>
    </w:p>
    <w:p w:rsidR="00A468C4" w:rsidRPr="00737D2B" w:rsidRDefault="00A468C4" w:rsidP="00737D2B">
      <w:pPr>
        <w:spacing w:before="120" w:after="120" w:line="276" w:lineRule="auto"/>
        <w:jc w:val="both"/>
        <w:rPr>
          <w:rFonts w:ascii="Myriad Pro" w:hAnsi="Myriad Pro"/>
          <w:b/>
          <w:sz w:val="22"/>
          <w:szCs w:val="22"/>
        </w:rPr>
      </w:pPr>
    </w:p>
    <w:p w:rsidR="0094215D" w:rsidRPr="00737D2B" w:rsidRDefault="0094215D" w:rsidP="00737D2B">
      <w:pPr>
        <w:spacing w:before="120" w:after="120" w:line="276" w:lineRule="auto"/>
        <w:jc w:val="both"/>
        <w:rPr>
          <w:rFonts w:ascii="Myriad Pro" w:hAnsi="Myriad Pro"/>
          <w:b/>
          <w:sz w:val="22"/>
          <w:szCs w:val="22"/>
        </w:rPr>
      </w:pPr>
      <w:r w:rsidRPr="00737D2B">
        <w:rPr>
          <w:rFonts w:ascii="Myriad Pro" w:hAnsi="Myriad Pro"/>
          <w:b/>
          <w:sz w:val="22"/>
          <w:szCs w:val="22"/>
        </w:rPr>
        <w:t xml:space="preserve">5. Lessons learnt and Findings </w:t>
      </w:r>
    </w:p>
    <w:p w:rsidR="008721F1" w:rsidRPr="00737D2B" w:rsidRDefault="009659E5" w:rsidP="00737D2B">
      <w:pPr>
        <w:spacing w:before="120" w:after="120" w:line="276" w:lineRule="auto"/>
        <w:jc w:val="both"/>
        <w:rPr>
          <w:rFonts w:ascii="Myriad Pro" w:hAnsi="Myriad Pro"/>
          <w:sz w:val="22"/>
          <w:szCs w:val="22"/>
        </w:rPr>
      </w:pPr>
      <w:r w:rsidRPr="00737D2B">
        <w:rPr>
          <w:rFonts w:ascii="Myriad Pro" w:hAnsi="Myriad Pro"/>
          <w:b/>
          <w:sz w:val="22"/>
          <w:szCs w:val="22"/>
        </w:rPr>
        <w:tab/>
      </w:r>
      <w:r w:rsidRPr="00737D2B">
        <w:rPr>
          <w:rFonts w:ascii="Myriad Pro" w:hAnsi="Myriad Pro"/>
          <w:sz w:val="22"/>
          <w:szCs w:val="22"/>
        </w:rPr>
        <w:t>5.1 Lessons Learnt</w:t>
      </w:r>
    </w:p>
    <w:p w:rsidR="009659E5" w:rsidRPr="00737D2B" w:rsidRDefault="009659E5" w:rsidP="00737D2B">
      <w:pPr>
        <w:spacing w:before="120" w:after="120" w:line="276" w:lineRule="auto"/>
        <w:jc w:val="both"/>
        <w:rPr>
          <w:rFonts w:ascii="Myriad Pro" w:hAnsi="Myriad Pro"/>
          <w:sz w:val="22"/>
          <w:szCs w:val="22"/>
        </w:rPr>
      </w:pPr>
      <w:r w:rsidRPr="00737D2B">
        <w:rPr>
          <w:rFonts w:ascii="Myriad Pro" w:hAnsi="Myriad Pro"/>
          <w:sz w:val="22"/>
          <w:szCs w:val="22"/>
        </w:rPr>
        <w:tab/>
        <w:t xml:space="preserve">5.2 Findings </w:t>
      </w:r>
    </w:p>
    <w:p w:rsidR="008721F1" w:rsidRPr="00737D2B" w:rsidRDefault="00A468C4" w:rsidP="00737D2B">
      <w:pPr>
        <w:spacing w:before="120" w:after="120" w:line="276" w:lineRule="auto"/>
        <w:jc w:val="both"/>
        <w:rPr>
          <w:rFonts w:ascii="Myriad Pro" w:hAnsi="Myriad Pro"/>
          <w:b/>
          <w:sz w:val="22"/>
          <w:szCs w:val="22"/>
        </w:rPr>
      </w:pPr>
      <w:r w:rsidRPr="00737D2B">
        <w:rPr>
          <w:rFonts w:ascii="Myriad Pro" w:hAnsi="Myriad Pro"/>
          <w:b/>
          <w:sz w:val="22"/>
          <w:szCs w:val="22"/>
        </w:rPr>
        <w:t>6</w:t>
      </w:r>
      <w:r w:rsidR="008721F1" w:rsidRPr="00737D2B">
        <w:rPr>
          <w:rFonts w:ascii="Myriad Pro" w:hAnsi="Myriad Pro"/>
          <w:b/>
          <w:sz w:val="22"/>
          <w:szCs w:val="22"/>
        </w:rPr>
        <w:t xml:space="preserve">. Recommendations for future activities </w:t>
      </w:r>
    </w:p>
    <w:p w:rsidR="00AC1773" w:rsidRPr="00737D2B" w:rsidRDefault="00AC1773" w:rsidP="00737D2B">
      <w:pPr>
        <w:spacing w:before="120" w:after="120" w:line="276" w:lineRule="auto"/>
        <w:jc w:val="both"/>
        <w:rPr>
          <w:rFonts w:ascii="Myriad Pro" w:hAnsi="Myriad Pro"/>
          <w:b/>
          <w:sz w:val="22"/>
          <w:szCs w:val="22"/>
        </w:rPr>
      </w:pPr>
    </w:p>
    <w:p w:rsidR="009659E5" w:rsidRPr="00737D2B" w:rsidRDefault="00A468C4" w:rsidP="00737D2B">
      <w:pPr>
        <w:spacing w:before="120" w:after="120" w:line="276" w:lineRule="auto"/>
        <w:ind w:left="720"/>
        <w:jc w:val="both"/>
        <w:rPr>
          <w:rFonts w:ascii="Myriad Pro" w:hAnsi="Myriad Pro"/>
          <w:sz w:val="22"/>
          <w:szCs w:val="22"/>
        </w:rPr>
      </w:pPr>
      <w:r w:rsidRPr="00737D2B">
        <w:rPr>
          <w:rFonts w:ascii="Myriad Pro" w:hAnsi="Myriad Pro"/>
          <w:sz w:val="22"/>
          <w:szCs w:val="22"/>
        </w:rPr>
        <w:t>6</w:t>
      </w:r>
      <w:r w:rsidR="00AC1773" w:rsidRPr="00737D2B">
        <w:rPr>
          <w:rFonts w:ascii="Myriad Pro" w:hAnsi="Myriad Pro"/>
          <w:sz w:val="22"/>
          <w:szCs w:val="22"/>
        </w:rPr>
        <w:t xml:space="preserve">.1 </w:t>
      </w:r>
      <w:r w:rsidR="009659E5" w:rsidRPr="00737D2B">
        <w:rPr>
          <w:rFonts w:ascii="Myriad Pro" w:hAnsi="Myriad Pro"/>
          <w:sz w:val="22"/>
          <w:szCs w:val="22"/>
        </w:rPr>
        <w:t>Results Framework</w:t>
      </w:r>
    </w:p>
    <w:p w:rsidR="00AC1773" w:rsidRPr="00737D2B" w:rsidRDefault="009659E5" w:rsidP="00737D2B">
      <w:pPr>
        <w:spacing w:before="120" w:after="120" w:line="276" w:lineRule="auto"/>
        <w:ind w:left="720"/>
        <w:jc w:val="both"/>
        <w:rPr>
          <w:rFonts w:ascii="Myriad Pro" w:hAnsi="Myriad Pro"/>
          <w:sz w:val="22"/>
          <w:szCs w:val="22"/>
        </w:rPr>
      </w:pPr>
      <w:r w:rsidRPr="00737D2B">
        <w:rPr>
          <w:rFonts w:ascii="Myriad Pro" w:hAnsi="Myriad Pro"/>
          <w:sz w:val="22"/>
          <w:szCs w:val="22"/>
        </w:rPr>
        <w:t>6.2 Other recommended areas for future support</w:t>
      </w:r>
    </w:p>
    <w:p w:rsidR="00AC1773" w:rsidRPr="00737D2B" w:rsidRDefault="00A468C4" w:rsidP="00737D2B">
      <w:pPr>
        <w:spacing w:before="120" w:after="120" w:line="276" w:lineRule="auto"/>
        <w:jc w:val="both"/>
        <w:rPr>
          <w:rFonts w:ascii="Myriad Pro" w:hAnsi="Myriad Pro"/>
          <w:sz w:val="22"/>
          <w:szCs w:val="22"/>
        </w:rPr>
      </w:pPr>
      <w:r w:rsidRPr="00737D2B">
        <w:rPr>
          <w:rFonts w:ascii="Myriad Pro" w:hAnsi="Myriad Pro"/>
          <w:sz w:val="22"/>
          <w:szCs w:val="22"/>
        </w:rPr>
        <w:tab/>
        <w:t>6</w:t>
      </w:r>
      <w:r w:rsidR="009659E5" w:rsidRPr="00737D2B">
        <w:rPr>
          <w:rFonts w:ascii="Myriad Pro" w:hAnsi="Myriad Pro"/>
          <w:sz w:val="22"/>
          <w:szCs w:val="22"/>
        </w:rPr>
        <w:t>.3</w:t>
      </w:r>
      <w:r w:rsidR="00AC1773" w:rsidRPr="00737D2B">
        <w:rPr>
          <w:rFonts w:ascii="Myriad Pro" w:hAnsi="Myriad Pro"/>
          <w:sz w:val="22"/>
          <w:szCs w:val="22"/>
        </w:rPr>
        <w:t xml:space="preserve"> UNDP’s niche and comparative advantage </w:t>
      </w:r>
    </w:p>
    <w:p w:rsidR="00C80465" w:rsidRPr="00737D2B" w:rsidRDefault="00A468C4" w:rsidP="00737D2B">
      <w:pPr>
        <w:spacing w:before="120" w:after="120" w:line="276" w:lineRule="auto"/>
        <w:jc w:val="both"/>
        <w:rPr>
          <w:rFonts w:ascii="Myriad Pro" w:hAnsi="Myriad Pro"/>
          <w:sz w:val="22"/>
          <w:szCs w:val="22"/>
        </w:rPr>
      </w:pPr>
      <w:r w:rsidRPr="00737D2B">
        <w:rPr>
          <w:rFonts w:ascii="Myriad Pro" w:hAnsi="Myriad Pro"/>
          <w:sz w:val="22"/>
          <w:szCs w:val="22"/>
        </w:rPr>
        <w:tab/>
        <w:t>6</w:t>
      </w:r>
      <w:r w:rsidR="00AC1773" w:rsidRPr="00737D2B">
        <w:rPr>
          <w:rFonts w:ascii="Myriad Pro" w:hAnsi="Myriad Pro"/>
          <w:sz w:val="22"/>
          <w:szCs w:val="22"/>
        </w:rPr>
        <w:t xml:space="preserve">.4 Possible programme/project structure </w:t>
      </w:r>
    </w:p>
    <w:p w:rsidR="00BA75B4" w:rsidRPr="00737D2B" w:rsidRDefault="00BA75B4" w:rsidP="00737D2B">
      <w:pPr>
        <w:spacing w:before="120" w:after="120" w:line="276" w:lineRule="auto"/>
        <w:jc w:val="both"/>
        <w:rPr>
          <w:rFonts w:ascii="Myriad Pro" w:hAnsi="Myriad Pro"/>
          <w:b/>
          <w:sz w:val="22"/>
          <w:szCs w:val="22"/>
        </w:rPr>
      </w:pPr>
    </w:p>
    <w:p w:rsidR="008721F1" w:rsidRPr="00737D2B" w:rsidRDefault="00A468C4" w:rsidP="00737D2B">
      <w:pPr>
        <w:spacing w:before="120" w:after="120" w:line="276" w:lineRule="auto"/>
        <w:jc w:val="both"/>
        <w:rPr>
          <w:rFonts w:ascii="Myriad Pro" w:hAnsi="Myriad Pro"/>
          <w:b/>
          <w:sz w:val="22"/>
          <w:szCs w:val="22"/>
        </w:rPr>
      </w:pPr>
      <w:r w:rsidRPr="00737D2B">
        <w:rPr>
          <w:rFonts w:ascii="Myriad Pro" w:hAnsi="Myriad Pro"/>
          <w:b/>
          <w:sz w:val="22"/>
          <w:szCs w:val="22"/>
        </w:rPr>
        <w:lastRenderedPageBreak/>
        <w:t>7</w:t>
      </w:r>
      <w:r w:rsidR="00C80465" w:rsidRPr="00737D2B">
        <w:rPr>
          <w:rFonts w:ascii="Myriad Pro" w:hAnsi="Myriad Pro"/>
          <w:b/>
          <w:sz w:val="22"/>
          <w:szCs w:val="22"/>
        </w:rPr>
        <w:t xml:space="preserve">. Conclusion </w:t>
      </w:r>
    </w:p>
    <w:p w:rsidR="00024072" w:rsidRPr="00737D2B" w:rsidRDefault="008502BB" w:rsidP="00737D2B">
      <w:pPr>
        <w:spacing w:before="120" w:after="120" w:line="276" w:lineRule="auto"/>
        <w:jc w:val="both"/>
        <w:rPr>
          <w:rFonts w:ascii="Myriad Pro" w:hAnsi="Myriad Pro"/>
          <w:b/>
          <w:sz w:val="22"/>
          <w:szCs w:val="22"/>
        </w:rPr>
      </w:pPr>
      <w:r w:rsidRPr="00737D2B">
        <w:rPr>
          <w:rFonts w:ascii="Myriad Pro" w:hAnsi="Myriad Pro"/>
          <w:b/>
          <w:sz w:val="22"/>
          <w:szCs w:val="22"/>
        </w:rPr>
        <w:t>Annex A – List of Stakeholders</w:t>
      </w:r>
    </w:p>
    <w:p w:rsidR="00BA5489" w:rsidRPr="00737D2B" w:rsidRDefault="00A468C4" w:rsidP="00737D2B">
      <w:pPr>
        <w:spacing w:before="120" w:after="120" w:line="276" w:lineRule="auto"/>
        <w:jc w:val="both"/>
        <w:rPr>
          <w:rFonts w:ascii="Myriad Pro" w:hAnsi="Myriad Pro"/>
          <w:b/>
          <w:sz w:val="22"/>
          <w:szCs w:val="22"/>
        </w:rPr>
      </w:pPr>
      <w:r w:rsidRPr="00737D2B">
        <w:rPr>
          <w:rFonts w:ascii="Myriad Pro" w:hAnsi="Myriad Pro"/>
          <w:b/>
          <w:sz w:val="22"/>
          <w:szCs w:val="22"/>
        </w:rPr>
        <w:t>Annex B  - Results Matrix</w:t>
      </w:r>
    </w:p>
    <w:p w:rsidR="00BA75B4" w:rsidRPr="00737D2B" w:rsidRDefault="00BA75B4" w:rsidP="00737D2B">
      <w:pPr>
        <w:spacing w:before="120" w:after="120" w:line="276" w:lineRule="auto"/>
        <w:jc w:val="both"/>
        <w:rPr>
          <w:rFonts w:ascii="Myriad Pro" w:hAnsi="Myriad Pro"/>
          <w:b/>
          <w:sz w:val="22"/>
          <w:szCs w:val="22"/>
        </w:rPr>
      </w:pPr>
    </w:p>
    <w:p w:rsidR="007C7B3A" w:rsidRPr="00737D2B" w:rsidRDefault="00333DD5" w:rsidP="00737D2B">
      <w:pPr>
        <w:spacing w:before="120" w:after="120" w:line="276" w:lineRule="auto"/>
        <w:jc w:val="both"/>
        <w:rPr>
          <w:rFonts w:ascii="Myriad Pro" w:hAnsi="Myriad Pro"/>
          <w:b/>
          <w:sz w:val="22"/>
          <w:szCs w:val="22"/>
        </w:rPr>
      </w:pPr>
      <w:r w:rsidRPr="00737D2B">
        <w:rPr>
          <w:rFonts w:ascii="Myriad Pro" w:hAnsi="Myriad Pro"/>
          <w:b/>
          <w:sz w:val="22"/>
          <w:szCs w:val="22"/>
        </w:rPr>
        <w:t>Acronyms</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A2J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Access to Justice </w:t>
      </w:r>
    </w:p>
    <w:p w:rsidR="00570968"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ADR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Alternative Dispute Resolution</w:t>
      </w:r>
    </w:p>
    <w:p w:rsidR="00BA5489" w:rsidRPr="00737D2B" w:rsidRDefault="00570968"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AG</w:t>
      </w:r>
      <w:r w:rsidRPr="00737D2B">
        <w:rPr>
          <w:rFonts w:ascii="Myriad Pro" w:hAnsi="Myriad Pro" w:cs="Tahoma"/>
          <w:sz w:val="22"/>
          <w:szCs w:val="22"/>
          <w:lang w:val="en-US"/>
        </w:rPr>
        <w:tab/>
      </w:r>
      <w:r w:rsidRPr="00737D2B">
        <w:rPr>
          <w:rFonts w:ascii="Myriad Pro" w:hAnsi="Myriad Pro" w:cs="Tahoma"/>
          <w:sz w:val="22"/>
          <w:szCs w:val="22"/>
          <w:lang w:val="en-US"/>
        </w:rPr>
        <w:tab/>
        <w:t>Attorney-General</w:t>
      </w:r>
      <w:r w:rsidR="00BA5489" w:rsidRPr="00737D2B">
        <w:rPr>
          <w:rFonts w:ascii="Myriad Pro" w:hAnsi="Myriad Pro" w:cs="Tahoma"/>
          <w:sz w:val="22"/>
          <w:szCs w:val="22"/>
          <w:lang w:val="en-US"/>
        </w:rPr>
        <w:t> </w:t>
      </w:r>
    </w:p>
    <w:p w:rsidR="00BA75B4" w:rsidRPr="00737D2B" w:rsidRDefault="00BA75B4"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BD Code</w:t>
      </w:r>
      <w:r w:rsidRPr="00737D2B">
        <w:rPr>
          <w:rFonts w:ascii="Myriad Pro" w:hAnsi="Myriad Pro" w:cs="Tahoma"/>
          <w:sz w:val="22"/>
          <w:szCs w:val="22"/>
          <w:lang w:val="en-US"/>
        </w:rPr>
        <w:tab/>
        <w:t>Bangladesh Code</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CPC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Code of Civil Procedure</w:t>
      </w:r>
    </w:p>
    <w:p w:rsidR="00BA75B4"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CrPC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Code of Criminal Procedure</w:t>
      </w:r>
    </w:p>
    <w:p w:rsidR="00BA75B4" w:rsidRPr="00737D2B" w:rsidRDefault="00BA75B4"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CSO</w:t>
      </w:r>
      <w:r w:rsidRPr="00737D2B">
        <w:rPr>
          <w:rFonts w:ascii="Myriad Pro" w:hAnsi="Myriad Pro" w:cs="Tahoma"/>
          <w:sz w:val="22"/>
          <w:szCs w:val="22"/>
          <w:lang w:val="en-US"/>
        </w:rPr>
        <w:tab/>
      </w:r>
      <w:r w:rsidRPr="00737D2B">
        <w:rPr>
          <w:rFonts w:ascii="Myriad Pro" w:hAnsi="Myriad Pro" w:cs="Tahoma"/>
          <w:sz w:val="22"/>
          <w:szCs w:val="22"/>
          <w:lang w:val="en-US"/>
        </w:rPr>
        <w:tab/>
        <w:t>Civil Society Organisation</w:t>
      </w:r>
    </w:p>
    <w:p w:rsidR="00BA5489" w:rsidRPr="00737D2B" w:rsidRDefault="00BA75B4"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CTA</w:t>
      </w:r>
      <w:r w:rsidRPr="00737D2B">
        <w:rPr>
          <w:rFonts w:ascii="Myriad Pro" w:hAnsi="Myriad Pro" w:cs="Tahoma"/>
          <w:sz w:val="22"/>
          <w:szCs w:val="22"/>
          <w:lang w:val="en-US"/>
        </w:rPr>
        <w:tab/>
      </w:r>
      <w:r w:rsidRPr="00737D2B">
        <w:rPr>
          <w:rFonts w:ascii="Myriad Pro" w:hAnsi="Myriad Pro" w:cs="Tahoma"/>
          <w:sz w:val="22"/>
          <w:szCs w:val="22"/>
          <w:lang w:val="en-US"/>
        </w:rPr>
        <w:tab/>
        <w:t>Chief Technical Advisor</w:t>
      </w:r>
      <w:r w:rsidR="00BA5489" w:rsidRPr="00737D2B">
        <w:rPr>
          <w:rFonts w:ascii="Myriad Pro" w:hAnsi="Myriad Pro" w:cs="Tahoma"/>
          <w:sz w:val="22"/>
          <w:szCs w:val="22"/>
          <w:lang w:val="en-US"/>
        </w:rPr>
        <w:t> </w:t>
      </w:r>
    </w:p>
    <w:p w:rsidR="00570968" w:rsidRPr="00737D2B" w:rsidRDefault="00570968"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HR</w:t>
      </w:r>
      <w:r w:rsidRPr="00737D2B">
        <w:rPr>
          <w:rFonts w:ascii="Myriad Pro" w:hAnsi="Myriad Pro" w:cs="Tahoma"/>
          <w:sz w:val="22"/>
          <w:szCs w:val="22"/>
          <w:lang w:val="en-US"/>
        </w:rPr>
        <w:tab/>
      </w:r>
      <w:r w:rsidRPr="00737D2B">
        <w:rPr>
          <w:rFonts w:ascii="Myriad Pro" w:hAnsi="Myriad Pro" w:cs="Tahoma"/>
          <w:sz w:val="22"/>
          <w:szCs w:val="22"/>
          <w:lang w:val="en-US"/>
        </w:rPr>
        <w:tab/>
        <w:t xml:space="preserve">Human Rights </w:t>
      </w:r>
    </w:p>
    <w:p w:rsidR="00BA75B4" w:rsidRPr="00737D2B" w:rsidRDefault="00BA75B4"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HRBA </w:t>
      </w:r>
      <w:r w:rsidRPr="00737D2B">
        <w:rPr>
          <w:rFonts w:ascii="Myriad Pro" w:hAnsi="Myriad Pro" w:cs="Tahoma"/>
          <w:sz w:val="22"/>
          <w:szCs w:val="22"/>
          <w:lang w:val="en-US"/>
        </w:rPr>
        <w:tab/>
      </w:r>
      <w:r w:rsidRPr="00737D2B">
        <w:rPr>
          <w:rFonts w:ascii="Myriad Pro" w:hAnsi="Myriad Pro" w:cs="Tahoma"/>
          <w:sz w:val="22"/>
          <w:szCs w:val="22"/>
          <w:lang w:val="en-US"/>
        </w:rPr>
        <w:tab/>
        <w:t>Human Rights Based Approach</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ICT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Information and Communication Technology </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Arial"/>
          <w:sz w:val="22"/>
          <w:szCs w:val="22"/>
          <w:lang w:val="en-US"/>
        </w:rPr>
      </w:pPr>
      <w:r w:rsidRPr="00737D2B">
        <w:rPr>
          <w:rFonts w:ascii="Myriad Pro" w:hAnsi="Myriad Pro" w:cs="Arial"/>
          <w:sz w:val="22"/>
          <w:szCs w:val="22"/>
          <w:lang w:val="en-US"/>
        </w:rPr>
        <w:t xml:space="preserve">JSF </w:t>
      </w:r>
      <w:r w:rsidR="00570968" w:rsidRPr="00737D2B">
        <w:rPr>
          <w:rFonts w:ascii="Myriad Pro" w:hAnsi="Myriad Pro" w:cs="Arial"/>
          <w:sz w:val="22"/>
          <w:szCs w:val="22"/>
          <w:lang w:val="en-US"/>
        </w:rPr>
        <w:tab/>
      </w:r>
      <w:r w:rsidR="00570968" w:rsidRPr="00737D2B">
        <w:rPr>
          <w:rFonts w:ascii="Myriad Pro" w:hAnsi="Myriad Pro" w:cs="Arial"/>
          <w:sz w:val="22"/>
          <w:szCs w:val="22"/>
          <w:lang w:val="en-US"/>
        </w:rPr>
        <w:tab/>
      </w:r>
      <w:r w:rsidRPr="00737D2B">
        <w:rPr>
          <w:rFonts w:ascii="Myriad Pro" w:hAnsi="Myriad Pro" w:cs="Arial"/>
          <w:sz w:val="22"/>
          <w:szCs w:val="22"/>
          <w:lang w:val="en-US"/>
        </w:rPr>
        <w:t>Justice Sector Facility </w:t>
      </w:r>
    </w:p>
    <w:p w:rsidR="00BA75B4" w:rsidRPr="00737D2B" w:rsidRDefault="00BA75B4" w:rsidP="00737D2B">
      <w:pPr>
        <w:widowControl w:val="0"/>
        <w:autoSpaceDE w:val="0"/>
        <w:autoSpaceDN w:val="0"/>
        <w:adjustRightInd w:val="0"/>
        <w:spacing w:before="120" w:after="120" w:line="276" w:lineRule="auto"/>
        <w:jc w:val="both"/>
        <w:rPr>
          <w:rFonts w:ascii="Myriad Pro" w:hAnsi="Myriad Pro" w:cs="Arial"/>
          <w:sz w:val="22"/>
          <w:szCs w:val="22"/>
          <w:lang w:val="en-US"/>
        </w:rPr>
      </w:pPr>
      <w:r w:rsidRPr="00737D2B">
        <w:rPr>
          <w:rFonts w:ascii="Myriad Pro" w:hAnsi="Myriad Pro" w:cs="Arial"/>
          <w:sz w:val="22"/>
          <w:szCs w:val="22"/>
          <w:lang w:val="en-US"/>
        </w:rPr>
        <w:t>LETI</w:t>
      </w:r>
      <w:r w:rsidRPr="00737D2B">
        <w:rPr>
          <w:rFonts w:ascii="Myriad Pro" w:hAnsi="Myriad Pro" w:cs="Arial"/>
          <w:sz w:val="22"/>
          <w:szCs w:val="22"/>
          <w:lang w:val="en-US"/>
        </w:rPr>
        <w:tab/>
      </w:r>
      <w:r w:rsidRPr="00737D2B">
        <w:rPr>
          <w:rFonts w:ascii="Myriad Pro" w:hAnsi="Myriad Pro" w:cs="Arial"/>
          <w:sz w:val="22"/>
          <w:szCs w:val="22"/>
          <w:lang w:val="en-US"/>
        </w:rPr>
        <w:tab/>
        <w:t xml:space="preserve">Legal Education Training Institute </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LPAD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Legislative and Parliamentary Affairs Division </w:t>
      </w:r>
    </w:p>
    <w:p w:rsidR="00BA75B4" w:rsidRPr="00737D2B" w:rsidRDefault="00BA75B4"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M&amp;E</w:t>
      </w:r>
      <w:r w:rsidRPr="00737D2B">
        <w:rPr>
          <w:rFonts w:ascii="Myriad Pro" w:hAnsi="Myriad Pro" w:cs="Tahoma"/>
          <w:sz w:val="22"/>
          <w:szCs w:val="22"/>
          <w:lang w:val="en-US"/>
        </w:rPr>
        <w:tab/>
      </w:r>
      <w:r w:rsidRPr="00737D2B">
        <w:rPr>
          <w:rFonts w:ascii="Myriad Pro" w:hAnsi="Myriad Pro" w:cs="Tahoma"/>
          <w:sz w:val="22"/>
          <w:szCs w:val="22"/>
          <w:lang w:val="en-US"/>
        </w:rPr>
        <w:tab/>
        <w:t>Monitoring and Evaluation</w:t>
      </w:r>
    </w:p>
    <w:p w:rsidR="00BA75B4"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MoLJPA </w:t>
      </w:r>
      <w:r w:rsidR="00570968" w:rsidRPr="00737D2B">
        <w:rPr>
          <w:rFonts w:ascii="Myriad Pro" w:hAnsi="Myriad Pro" w:cs="Tahoma"/>
          <w:sz w:val="22"/>
          <w:szCs w:val="22"/>
          <w:lang w:val="en-US"/>
        </w:rPr>
        <w:tab/>
      </w:r>
      <w:r w:rsidRPr="00737D2B">
        <w:rPr>
          <w:rFonts w:ascii="Myriad Pro" w:hAnsi="Myriad Pro" w:cs="Tahoma"/>
          <w:sz w:val="22"/>
          <w:szCs w:val="22"/>
          <w:lang w:val="en-US"/>
        </w:rPr>
        <w:t>Ministry of Law, Justice and Parliamentary Affairs</w:t>
      </w:r>
    </w:p>
    <w:p w:rsidR="00BA75B4" w:rsidRPr="00737D2B" w:rsidRDefault="00BA75B4"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NHRC</w:t>
      </w:r>
      <w:r w:rsidRPr="00737D2B">
        <w:rPr>
          <w:rFonts w:ascii="Myriad Pro" w:hAnsi="Myriad Pro" w:cs="Tahoma"/>
          <w:sz w:val="22"/>
          <w:szCs w:val="22"/>
          <w:lang w:val="en-US"/>
        </w:rPr>
        <w:tab/>
      </w:r>
      <w:r w:rsidRPr="00737D2B">
        <w:rPr>
          <w:rFonts w:ascii="Myriad Pro" w:hAnsi="Myriad Pro" w:cs="Tahoma"/>
          <w:sz w:val="22"/>
          <w:szCs w:val="22"/>
          <w:lang w:val="en-US"/>
        </w:rPr>
        <w:tab/>
        <w:t>National Human Rights Commission</w:t>
      </w:r>
    </w:p>
    <w:p w:rsidR="00BA5489" w:rsidRPr="00737D2B" w:rsidRDefault="00BA75B4"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NLASO</w:t>
      </w:r>
      <w:r w:rsidRPr="00737D2B">
        <w:rPr>
          <w:rFonts w:ascii="Myriad Pro" w:hAnsi="Myriad Pro" w:cs="Tahoma"/>
          <w:sz w:val="22"/>
          <w:szCs w:val="22"/>
          <w:lang w:val="en-US"/>
        </w:rPr>
        <w:tab/>
      </w:r>
      <w:r w:rsidRPr="00737D2B">
        <w:rPr>
          <w:rFonts w:ascii="Myriad Pro" w:hAnsi="Myriad Pro" w:cs="Tahoma"/>
          <w:sz w:val="22"/>
          <w:szCs w:val="22"/>
          <w:lang w:val="en-US"/>
        </w:rPr>
        <w:tab/>
        <w:t>National Legal Aid Service Organisation</w:t>
      </w:r>
      <w:r w:rsidR="00BA5489" w:rsidRPr="00737D2B">
        <w:rPr>
          <w:rFonts w:ascii="Myriad Pro" w:hAnsi="Myriad Pro" w:cs="Tahoma"/>
          <w:sz w:val="22"/>
          <w:szCs w:val="22"/>
          <w:lang w:val="en-US"/>
        </w:rPr>
        <w:t> </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NIM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National Implementation Modality </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NPD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National Project Director </w:t>
      </w:r>
    </w:p>
    <w:p w:rsidR="00570968" w:rsidRPr="00737D2B" w:rsidRDefault="00570968"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PoA </w:t>
      </w:r>
      <w:r w:rsidRPr="00737D2B">
        <w:rPr>
          <w:rFonts w:ascii="Myriad Pro" w:hAnsi="Myriad Pro" w:cs="Tahoma"/>
          <w:sz w:val="22"/>
          <w:szCs w:val="22"/>
          <w:lang w:val="en-US"/>
        </w:rPr>
        <w:tab/>
      </w:r>
      <w:r w:rsidRPr="00737D2B">
        <w:rPr>
          <w:rFonts w:ascii="Myriad Pro" w:hAnsi="Myriad Pro" w:cs="Tahoma"/>
          <w:sz w:val="22"/>
          <w:szCs w:val="22"/>
          <w:lang w:val="en-US"/>
        </w:rPr>
        <w:tab/>
        <w:t>Power of Attorney Act</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ToR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Terms of Reference </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UNDAF </w:t>
      </w:r>
      <w:r w:rsidR="00570968" w:rsidRPr="00737D2B">
        <w:rPr>
          <w:rFonts w:ascii="Myriad Pro" w:hAnsi="Myriad Pro" w:cs="Tahoma"/>
          <w:sz w:val="22"/>
          <w:szCs w:val="22"/>
          <w:lang w:val="en-US"/>
        </w:rPr>
        <w:tab/>
      </w:r>
      <w:r w:rsidRPr="00737D2B">
        <w:rPr>
          <w:rFonts w:ascii="Myriad Pro" w:hAnsi="Myriad Pro" w:cs="Tahoma"/>
          <w:sz w:val="22"/>
          <w:szCs w:val="22"/>
          <w:lang w:val="en-US"/>
        </w:rPr>
        <w:t xml:space="preserve">United Nations Development Assistance Framework </w:t>
      </w:r>
    </w:p>
    <w:p w:rsidR="00BA5489" w:rsidRPr="00737D2B" w:rsidRDefault="00BA5489" w:rsidP="00737D2B">
      <w:pPr>
        <w:widowControl w:val="0"/>
        <w:autoSpaceDE w:val="0"/>
        <w:autoSpaceDN w:val="0"/>
        <w:adjustRightInd w:val="0"/>
        <w:spacing w:before="120" w:after="120" w:line="276" w:lineRule="auto"/>
        <w:jc w:val="both"/>
        <w:rPr>
          <w:rFonts w:ascii="Myriad Pro" w:hAnsi="Myriad Pro" w:cs="Tahoma"/>
          <w:sz w:val="22"/>
          <w:szCs w:val="22"/>
          <w:lang w:val="en-US"/>
        </w:rPr>
      </w:pPr>
      <w:r w:rsidRPr="00737D2B">
        <w:rPr>
          <w:rFonts w:ascii="Myriad Pro" w:hAnsi="Myriad Pro" w:cs="Tahoma"/>
          <w:sz w:val="22"/>
          <w:szCs w:val="22"/>
          <w:lang w:val="en-US"/>
        </w:rPr>
        <w:t xml:space="preserve">UNDP </w:t>
      </w:r>
      <w:r w:rsidR="00570968" w:rsidRPr="00737D2B">
        <w:rPr>
          <w:rFonts w:ascii="Myriad Pro" w:hAnsi="Myriad Pro" w:cs="Tahoma"/>
          <w:sz w:val="22"/>
          <w:szCs w:val="22"/>
          <w:lang w:val="en-US"/>
        </w:rPr>
        <w:tab/>
      </w:r>
      <w:r w:rsidR="00570968" w:rsidRPr="00737D2B">
        <w:rPr>
          <w:rFonts w:ascii="Myriad Pro" w:hAnsi="Myriad Pro" w:cs="Tahoma"/>
          <w:sz w:val="22"/>
          <w:szCs w:val="22"/>
          <w:lang w:val="en-US"/>
        </w:rPr>
        <w:tab/>
      </w:r>
      <w:r w:rsidRPr="00737D2B">
        <w:rPr>
          <w:rFonts w:ascii="Myriad Pro" w:hAnsi="Myriad Pro" w:cs="Tahoma"/>
          <w:sz w:val="22"/>
          <w:szCs w:val="22"/>
          <w:lang w:val="en-US"/>
        </w:rPr>
        <w:t>United Nations Development Programme</w:t>
      </w:r>
    </w:p>
    <w:p w:rsidR="00BA75B4" w:rsidRPr="00737D2B" w:rsidRDefault="00BA75B4" w:rsidP="00737D2B">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Tahoma"/>
          <w:sz w:val="22"/>
          <w:szCs w:val="22"/>
          <w:lang w:val="en-US"/>
        </w:rPr>
        <w:t>UNEG</w:t>
      </w:r>
      <w:r w:rsidRPr="00737D2B">
        <w:rPr>
          <w:rFonts w:ascii="Myriad Pro" w:hAnsi="Myriad Pro" w:cs="Tahoma"/>
          <w:sz w:val="22"/>
          <w:szCs w:val="22"/>
          <w:lang w:val="en-US"/>
        </w:rPr>
        <w:tab/>
      </w:r>
      <w:r w:rsidRPr="00737D2B">
        <w:rPr>
          <w:rFonts w:ascii="Myriad Pro" w:hAnsi="Myriad Pro" w:cs="Tahoma"/>
          <w:sz w:val="22"/>
          <w:szCs w:val="22"/>
          <w:lang w:val="en-US"/>
        </w:rPr>
        <w:tab/>
        <w:t>United Nations Evaluation Group</w:t>
      </w:r>
    </w:p>
    <w:p w:rsidR="00BA5489" w:rsidRPr="00737D2B" w:rsidRDefault="00BA5489" w:rsidP="00737D2B">
      <w:pPr>
        <w:spacing w:before="120" w:after="120" w:line="276" w:lineRule="auto"/>
        <w:jc w:val="both"/>
        <w:rPr>
          <w:rFonts w:ascii="Myriad Pro" w:hAnsi="Myriad Pro"/>
          <w:b/>
          <w:sz w:val="22"/>
          <w:szCs w:val="22"/>
        </w:rPr>
      </w:pPr>
    </w:p>
    <w:p w:rsidR="00BA5489" w:rsidRPr="00737D2B" w:rsidRDefault="00BA5489" w:rsidP="00737D2B">
      <w:pPr>
        <w:spacing w:before="120" w:after="120" w:line="276" w:lineRule="auto"/>
        <w:jc w:val="both"/>
        <w:rPr>
          <w:rFonts w:ascii="Myriad Pro" w:hAnsi="Myriad Pro"/>
          <w:b/>
          <w:sz w:val="22"/>
          <w:szCs w:val="22"/>
        </w:rPr>
      </w:pPr>
    </w:p>
    <w:p w:rsidR="00BA5489" w:rsidRPr="00737D2B" w:rsidRDefault="00BA5489" w:rsidP="00737D2B">
      <w:pPr>
        <w:spacing w:before="120" w:after="120" w:line="276" w:lineRule="auto"/>
        <w:jc w:val="both"/>
        <w:rPr>
          <w:rFonts w:ascii="Myriad Pro" w:hAnsi="Myriad Pro"/>
          <w:b/>
          <w:sz w:val="22"/>
          <w:szCs w:val="22"/>
        </w:rPr>
      </w:pPr>
    </w:p>
    <w:p w:rsidR="00BA75B4" w:rsidRPr="00737D2B" w:rsidRDefault="00BA75B4" w:rsidP="00737D2B">
      <w:pPr>
        <w:spacing w:before="120" w:after="120" w:line="276" w:lineRule="auto"/>
        <w:jc w:val="both"/>
        <w:rPr>
          <w:rFonts w:ascii="Myriad Pro" w:hAnsi="Myriad Pro"/>
          <w:b/>
          <w:sz w:val="22"/>
          <w:szCs w:val="22"/>
        </w:rPr>
      </w:pPr>
    </w:p>
    <w:p w:rsidR="00024072" w:rsidRPr="000E6245" w:rsidRDefault="00024072" w:rsidP="00737D2B">
      <w:pPr>
        <w:spacing w:before="120" w:after="120" w:line="276" w:lineRule="auto"/>
        <w:jc w:val="both"/>
        <w:rPr>
          <w:rFonts w:ascii="Myriad Pro" w:hAnsi="Myriad Pro"/>
          <w:b/>
          <w:sz w:val="28"/>
          <w:szCs w:val="28"/>
        </w:rPr>
      </w:pPr>
      <w:r w:rsidRPr="000E6245">
        <w:rPr>
          <w:rFonts w:ascii="Myriad Pro" w:hAnsi="Myriad Pro"/>
          <w:b/>
          <w:sz w:val="28"/>
          <w:szCs w:val="28"/>
        </w:rPr>
        <w:t>1. Executive Summary</w:t>
      </w:r>
    </w:p>
    <w:p w:rsidR="00BA5489" w:rsidRPr="00737D2B" w:rsidRDefault="00BA5489"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Justice in Bangladesh is mired with constraints, which restrict the people of Bangladesh’s awareness of human rights and their access to justice. Since 2007, UNDP has been implementing an Access to Justice and Human Rights Project, aimed at remedying some of the factors that impinge peoples’ access to justice. </w:t>
      </w:r>
      <w:r w:rsidR="00D3053A">
        <w:rPr>
          <w:rFonts w:ascii="Myriad Pro" w:hAnsi="Myriad Pro" w:cs="Arial"/>
          <w:sz w:val="22"/>
          <w:szCs w:val="22"/>
        </w:rPr>
        <w:t>Framed around the UNDAF,</w:t>
      </w:r>
      <w:r w:rsidR="00D3053A">
        <w:rPr>
          <w:rFonts w:ascii="Myriad Pro" w:hAnsi="Myriad Pro"/>
          <w:sz w:val="22"/>
          <w:szCs w:val="22"/>
        </w:rPr>
        <w:t xml:space="preserve"> i</w:t>
      </w:r>
      <w:r w:rsidRPr="00737D2B">
        <w:rPr>
          <w:rFonts w:ascii="Myriad Pro" w:hAnsi="Myriad Pro"/>
          <w:sz w:val="22"/>
          <w:szCs w:val="22"/>
        </w:rPr>
        <w:t>t can be said, without hesitation that the achievements of the project have contributed greatly to the UNDAF Outcome and Output. In respect of Outcome 2 “</w:t>
      </w:r>
      <w:r w:rsidRPr="00737D2B">
        <w:rPr>
          <w:rFonts w:ascii="Myriad Pro" w:hAnsi="Myriad Pro"/>
          <w:i/>
          <w:sz w:val="22"/>
          <w:szCs w:val="22"/>
        </w:rPr>
        <w:t>justice and human rights institutions are strengthened to better serve and protect the human rights of all citizens including women and vulnerable groups</w:t>
      </w:r>
      <w:r w:rsidRPr="00737D2B">
        <w:rPr>
          <w:rFonts w:ascii="Myriad Pro" w:hAnsi="Myriad Pro"/>
          <w:sz w:val="22"/>
          <w:szCs w:val="22"/>
        </w:rPr>
        <w:t>”, the effective establishment and operationalization of the National Human Rights Commission alone has ensured the projects contribution towards the realisation of the outcome. In addition, a number of legislative reforms have been enacted through the project, including the Civil Procedural Code and the Power of Attorney Act, which provide far-reaching protection of human rights in Bangladesh and increase peoples’ access to justice. By the completion of the project it is likely that the Evidence Act</w:t>
      </w:r>
      <w:r w:rsidR="002A0E1F">
        <w:rPr>
          <w:rFonts w:ascii="Myriad Pro" w:hAnsi="Myriad Pro"/>
          <w:sz w:val="22"/>
          <w:szCs w:val="22"/>
        </w:rPr>
        <w:t xml:space="preserve">, Code of Criminal Procedure </w:t>
      </w:r>
      <w:r w:rsidRPr="00737D2B">
        <w:rPr>
          <w:rFonts w:ascii="Myriad Pro" w:hAnsi="Myriad Pro"/>
          <w:sz w:val="22"/>
          <w:szCs w:val="22"/>
        </w:rPr>
        <w:t xml:space="preserve">and Arbitration Act will also have been </w:t>
      </w:r>
      <w:r w:rsidR="00CB7356">
        <w:rPr>
          <w:rFonts w:ascii="Myriad Pro" w:hAnsi="Myriad Pro"/>
          <w:sz w:val="22"/>
          <w:szCs w:val="22"/>
        </w:rPr>
        <w:t>amended</w:t>
      </w:r>
      <w:r w:rsidRPr="00737D2B">
        <w:rPr>
          <w:rFonts w:ascii="Myriad Pro" w:hAnsi="Myriad Pro"/>
          <w:sz w:val="22"/>
          <w:szCs w:val="22"/>
        </w:rPr>
        <w:t>. In addition, the introduction of mediation in all civil cases through the amendments in</w:t>
      </w:r>
      <w:r w:rsidR="004D78D5">
        <w:rPr>
          <w:rFonts w:ascii="Myriad Pro" w:hAnsi="Myriad Pro"/>
          <w:sz w:val="22"/>
          <w:szCs w:val="22"/>
        </w:rPr>
        <w:t xml:space="preserve"> 2013 to the Legal Aid </w:t>
      </w:r>
      <w:r w:rsidR="00B17C2D">
        <w:rPr>
          <w:rFonts w:ascii="Myriad Pro" w:hAnsi="Myriad Pro"/>
          <w:sz w:val="22"/>
          <w:szCs w:val="22"/>
        </w:rPr>
        <w:t>Act</w:t>
      </w:r>
      <w:r w:rsidR="004D78D5">
        <w:rPr>
          <w:rFonts w:ascii="Myriad Pro" w:hAnsi="Myriad Pro"/>
          <w:sz w:val="22"/>
          <w:szCs w:val="22"/>
        </w:rPr>
        <w:t xml:space="preserve"> has</w:t>
      </w:r>
      <w:r w:rsidRPr="00737D2B">
        <w:rPr>
          <w:rFonts w:ascii="Myriad Pro" w:hAnsi="Myriad Pro"/>
          <w:sz w:val="22"/>
          <w:szCs w:val="22"/>
        </w:rPr>
        <w:t xml:space="preserve"> also ensured enhanced protection of human rights and access to justice in Bangladesh. Further, a number of justice sector institutions have been strengthened through the project. The capacity of LPAD in the law-making and law-reform process has been immeasurably strengthened through the provision of training and the strengthening of ICT provision within the institution. The Attorney-General’s Office has been strengthened in respect of ICT skills and its capacity </w:t>
      </w:r>
      <w:r w:rsidRPr="00737D2B">
        <w:rPr>
          <w:rFonts w:ascii="Myriad Pro" w:hAnsi="Myriad Pro"/>
          <w:sz w:val="22"/>
          <w:szCs w:val="22"/>
          <w:lang w:val="en-US"/>
        </w:rPr>
        <w:t xml:space="preserve">to find relevant case precedence from different countries through online research. </w:t>
      </w:r>
    </w:p>
    <w:p w:rsidR="00BA5489" w:rsidRPr="00737D2B" w:rsidRDefault="00BA5489" w:rsidP="00737D2B">
      <w:pPr>
        <w:spacing w:before="120" w:after="120" w:line="276" w:lineRule="auto"/>
        <w:jc w:val="both"/>
        <w:rPr>
          <w:rFonts w:ascii="Myriad Pro" w:hAnsi="Myriad Pro"/>
          <w:sz w:val="22"/>
          <w:szCs w:val="22"/>
        </w:rPr>
      </w:pPr>
      <w:r w:rsidRPr="00737D2B">
        <w:rPr>
          <w:rFonts w:ascii="Myriad Pro" w:hAnsi="Myriad Pro"/>
          <w:sz w:val="22"/>
          <w:szCs w:val="22"/>
        </w:rPr>
        <w:t>It is clear from the analysis contained in this Evaluation that UNDP’s A2J Project has delivered substantively and qualitatively since 2007 – contributing to achievements over and above the individual UNDP project objectives and towards the overall UNDAF Outcome and Output. Among the evidence of substantive achievements, the Evaluation lists several activities carried out with the support of the UNDP A2J/HR project, namely support to the strengthening of legal aid and introduction of mediation, legislative reform, strategic planning, translation of laws and publication of the BD Code and capacity development of a number of justice sector institutions; LPAD, the Law Commission and the AG’s Office.</w:t>
      </w:r>
    </w:p>
    <w:p w:rsidR="00BA5489" w:rsidRPr="00737D2B" w:rsidRDefault="00BA5489" w:rsidP="00737D2B">
      <w:pPr>
        <w:spacing w:before="120" w:after="120" w:line="276" w:lineRule="auto"/>
        <w:jc w:val="both"/>
        <w:rPr>
          <w:rFonts w:ascii="Myriad Pro" w:hAnsi="Myriad Pro"/>
          <w:sz w:val="22"/>
          <w:szCs w:val="22"/>
        </w:rPr>
      </w:pPr>
      <w:r w:rsidRPr="00737D2B">
        <w:rPr>
          <w:rFonts w:ascii="Myriad Pro" w:hAnsi="Myriad Pro"/>
          <w:sz w:val="22"/>
          <w:szCs w:val="22"/>
        </w:rPr>
        <w:t>It is recommended by the Eval</w:t>
      </w:r>
      <w:r w:rsidR="00922878" w:rsidRPr="00737D2B">
        <w:rPr>
          <w:rFonts w:ascii="Myriad Pro" w:hAnsi="Myriad Pro"/>
          <w:sz w:val="22"/>
          <w:szCs w:val="22"/>
        </w:rPr>
        <w:t>uation Team, that UNDP continue</w:t>
      </w:r>
      <w:r w:rsidRPr="00737D2B">
        <w:rPr>
          <w:rFonts w:ascii="Myriad Pro" w:hAnsi="Myriad Pro"/>
          <w:sz w:val="22"/>
          <w:szCs w:val="22"/>
        </w:rPr>
        <w:t xml:space="preserve"> to develop its unique relationship with, and access to </w:t>
      </w:r>
      <w:r w:rsidR="00922878" w:rsidRPr="00737D2B">
        <w:rPr>
          <w:rFonts w:ascii="Myriad Pro" w:hAnsi="Myriad Pro"/>
          <w:sz w:val="22"/>
          <w:szCs w:val="22"/>
        </w:rPr>
        <w:t xml:space="preserve">both LPAD and </w:t>
      </w:r>
      <w:r w:rsidRPr="00737D2B">
        <w:rPr>
          <w:rFonts w:ascii="Myriad Pro" w:hAnsi="Myriad Pro"/>
          <w:sz w:val="22"/>
          <w:szCs w:val="22"/>
        </w:rPr>
        <w:t xml:space="preserve">the MoLJPA, </w:t>
      </w:r>
      <w:r w:rsidR="00922878" w:rsidRPr="00737D2B">
        <w:rPr>
          <w:rFonts w:ascii="Myriad Pro" w:hAnsi="Myriad Pro"/>
          <w:sz w:val="22"/>
          <w:szCs w:val="22"/>
        </w:rPr>
        <w:t xml:space="preserve">and in particular support to the implementation of the </w:t>
      </w:r>
      <w:r w:rsidR="004D78D5">
        <w:rPr>
          <w:rFonts w:ascii="Myriad Pro" w:hAnsi="Myriad Pro"/>
          <w:sz w:val="22"/>
          <w:szCs w:val="22"/>
        </w:rPr>
        <w:t xml:space="preserve">LPAD </w:t>
      </w:r>
      <w:r w:rsidR="00922878" w:rsidRPr="00737D2B">
        <w:rPr>
          <w:rFonts w:ascii="Myriad Pro" w:hAnsi="Myriad Pro"/>
          <w:sz w:val="22"/>
          <w:szCs w:val="22"/>
        </w:rPr>
        <w:t>strategic plan should be considered</w:t>
      </w:r>
      <w:r w:rsidR="004D78D5">
        <w:rPr>
          <w:rFonts w:ascii="Myriad Pro" w:hAnsi="Myriad Pro"/>
          <w:sz w:val="22"/>
          <w:szCs w:val="22"/>
        </w:rPr>
        <w:t xml:space="preserve"> as well as continued support to the standardisation of the law-making process in Bangladesh</w:t>
      </w:r>
      <w:r w:rsidR="00922878" w:rsidRPr="00737D2B">
        <w:rPr>
          <w:rFonts w:ascii="Myriad Pro" w:hAnsi="Myriad Pro"/>
          <w:sz w:val="22"/>
          <w:szCs w:val="22"/>
        </w:rPr>
        <w:t>. However,</w:t>
      </w:r>
      <w:r w:rsidRPr="00737D2B">
        <w:rPr>
          <w:rFonts w:ascii="Myriad Pro" w:hAnsi="Myriad Pro"/>
          <w:sz w:val="22"/>
          <w:szCs w:val="22"/>
        </w:rPr>
        <w:t xml:space="preserve"> any future activities should also consider strengthening the demand side of programming as well as the supply side. Through working at both the central and local levels and strengthening both the supply and demand sides of programming, UNDP will be able to adopt a holistic and comprehensive approach to its future justice sector programming. </w:t>
      </w:r>
    </w:p>
    <w:p w:rsidR="00024072" w:rsidRPr="00737D2B" w:rsidRDefault="00024072" w:rsidP="00737D2B">
      <w:pPr>
        <w:spacing w:before="120" w:after="120" w:line="276" w:lineRule="auto"/>
        <w:jc w:val="both"/>
        <w:rPr>
          <w:rFonts w:ascii="Myriad Pro" w:hAnsi="Myriad Pro"/>
          <w:b/>
          <w:sz w:val="22"/>
          <w:szCs w:val="22"/>
        </w:rPr>
      </w:pPr>
    </w:p>
    <w:p w:rsidR="00922878" w:rsidRPr="00737D2B" w:rsidRDefault="00922878" w:rsidP="00737D2B">
      <w:pPr>
        <w:spacing w:before="120" w:after="120" w:line="276" w:lineRule="auto"/>
        <w:jc w:val="both"/>
        <w:rPr>
          <w:rFonts w:ascii="Myriad Pro" w:hAnsi="Myriad Pro"/>
          <w:b/>
          <w:sz w:val="22"/>
          <w:szCs w:val="22"/>
        </w:rPr>
      </w:pPr>
    </w:p>
    <w:p w:rsidR="00024072" w:rsidRPr="000E6245" w:rsidRDefault="00024072" w:rsidP="00737D2B">
      <w:pPr>
        <w:spacing w:before="120" w:after="120" w:line="276" w:lineRule="auto"/>
        <w:jc w:val="both"/>
        <w:rPr>
          <w:rFonts w:ascii="Myriad Pro" w:hAnsi="Myriad Pro"/>
          <w:b/>
          <w:sz w:val="28"/>
          <w:szCs w:val="28"/>
        </w:rPr>
      </w:pPr>
      <w:r w:rsidRPr="000E6245">
        <w:rPr>
          <w:rFonts w:ascii="Myriad Pro" w:hAnsi="Myriad Pro"/>
          <w:b/>
          <w:sz w:val="28"/>
          <w:szCs w:val="28"/>
        </w:rPr>
        <w:t xml:space="preserve">2. Introduction </w:t>
      </w:r>
    </w:p>
    <w:p w:rsidR="00024072" w:rsidRPr="00737D2B" w:rsidRDefault="00024072" w:rsidP="00737D2B">
      <w:pPr>
        <w:spacing w:before="120" w:after="120" w:line="276" w:lineRule="auto"/>
        <w:jc w:val="both"/>
        <w:rPr>
          <w:rFonts w:ascii="Myriad Pro" w:hAnsi="Myriad Pro"/>
          <w:b/>
          <w:sz w:val="22"/>
          <w:szCs w:val="22"/>
        </w:rPr>
      </w:pPr>
      <w:r w:rsidRPr="00737D2B">
        <w:rPr>
          <w:rFonts w:ascii="Myriad Pro" w:hAnsi="Myriad Pro"/>
          <w:b/>
          <w:sz w:val="22"/>
          <w:szCs w:val="22"/>
        </w:rPr>
        <w:t>2.1 Background and Context</w:t>
      </w:r>
    </w:p>
    <w:p w:rsidR="00A76588" w:rsidRPr="00737D2B" w:rsidRDefault="00A76588" w:rsidP="00737D2B">
      <w:pPr>
        <w:pStyle w:val="NormalWeb"/>
        <w:spacing w:before="120" w:beforeAutospacing="0" w:after="120" w:afterAutospacing="0" w:line="276" w:lineRule="auto"/>
        <w:jc w:val="both"/>
        <w:rPr>
          <w:rFonts w:ascii="Myriad Pro" w:hAnsi="Myriad Pro"/>
          <w:sz w:val="22"/>
          <w:szCs w:val="22"/>
        </w:rPr>
      </w:pPr>
      <w:r w:rsidRPr="00737D2B">
        <w:rPr>
          <w:rFonts w:ascii="Myriad Pro" w:hAnsi="Myriad Pro"/>
          <w:sz w:val="22"/>
          <w:szCs w:val="22"/>
        </w:rPr>
        <w:t xml:space="preserve">Over the past 40 years since independence, Bangladesh has increased its real per capita income by more than 130 percent, cut </w:t>
      </w:r>
      <w:r w:rsidR="00737D2B">
        <w:rPr>
          <w:rFonts w:ascii="Myriad Pro" w:hAnsi="Myriad Pro"/>
          <w:sz w:val="22"/>
          <w:szCs w:val="22"/>
        </w:rPr>
        <w:t xml:space="preserve">its </w:t>
      </w:r>
      <w:r w:rsidRPr="00737D2B">
        <w:rPr>
          <w:rFonts w:ascii="Myriad Pro" w:hAnsi="Myriad Pro"/>
          <w:sz w:val="22"/>
          <w:szCs w:val="22"/>
        </w:rPr>
        <w:t>poverty rate by sixty percent, and is well set to achieve most of the millennium development goals. Notwithstanding this past progress, the Government recognizes</w:t>
      </w:r>
      <w:r w:rsidR="00737D2B">
        <w:rPr>
          <w:rFonts w:ascii="Myriad Pro" w:hAnsi="Myriad Pro"/>
          <w:sz w:val="22"/>
          <w:szCs w:val="22"/>
        </w:rPr>
        <w:t xml:space="preserve"> that Bangladesh is still a low-</w:t>
      </w:r>
      <w:r w:rsidRPr="00737D2B">
        <w:rPr>
          <w:rFonts w:ascii="Myriad Pro" w:hAnsi="Myriad Pro"/>
          <w:sz w:val="22"/>
          <w:szCs w:val="22"/>
        </w:rPr>
        <w:t>income country with substantial poverty, inequality and deprivation. An estimated 47 million people are living below the poverty line with a significant proportion living in households which are female headed, in remote areas, and consisting of socially excluded and other vulnerable people. Most of the labo</w:t>
      </w:r>
      <w:r w:rsidR="004D78D5">
        <w:rPr>
          <w:rFonts w:ascii="Myriad Pro" w:hAnsi="Myriad Pro"/>
          <w:sz w:val="22"/>
          <w:szCs w:val="22"/>
        </w:rPr>
        <w:t>u</w:t>
      </w:r>
      <w:r w:rsidRPr="00737D2B">
        <w:rPr>
          <w:rFonts w:ascii="Myriad Pro" w:hAnsi="Myriad Pro"/>
          <w:sz w:val="22"/>
          <w:szCs w:val="22"/>
        </w:rPr>
        <w:t>r force is engaged in in</w:t>
      </w:r>
      <w:r w:rsidR="00737D2B">
        <w:rPr>
          <w:rFonts w:ascii="Myriad Pro" w:hAnsi="Myriad Pro"/>
          <w:sz w:val="22"/>
          <w:szCs w:val="22"/>
        </w:rPr>
        <w:t>formal</w:t>
      </w:r>
      <w:r w:rsidR="004D78D5">
        <w:rPr>
          <w:rFonts w:ascii="Myriad Pro" w:hAnsi="Myriad Pro"/>
          <w:sz w:val="22"/>
          <w:szCs w:val="22"/>
        </w:rPr>
        <w:t>,</w:t>
      </w:r>
      <w:r w:rsidR="00737D2B">
        <w:rPr>
          <w:rFonts w:ascii="Myriad Pro" w:hAnsi="Myriad Pro"/>
          <w:sz w:val="22"/>
          <w:szCs w:val="22"/>
        </w:rPr>
        <w:t xml:space="preserve"> low productivity and low-</w:t>
      </w:r>
      <w:r w:rsidRPr="00737D2B">
        <w:rPr>
          <w:rFonts w:ascii="Myriad Pro" w:hAnsi="Myriad Pro"/>
          <w:sz w:val="22"/>
          <w:szCs w:val="22"/>
        </w:rPr>
        <w:t>income jobs. The access to secondary and tertiary education is limited and the quality of education at all levels is deficient.</w:t>
      </w:r>
      <w:r w:rsidRPr="00737D2B">
        <w:rPr>
          <w:rStyle w:val="FootnoteReference"/>
          <w:rFonts w:ascii="Myriad Pro" w:hAnsi="Myriad Pro"/>
          <w:sz w:val="22"/>
          <w:szCs w:val="22"/>
        </w:rPr>
        <w:footnoteReference w:id="1"/>
      </w:r>
    </w:p>
    <w:p w:rsidR="00A76588" w:rsidRPr="00737D2B" w:rsidRDefault="00A76588" w:rsidP="00737D2B">
      <w:pPr>
        <w:pStyle w:val="NormalWeb"/>
        <w:spacing w:before="120" w:beforeAutospacing="0" w:after="120" w:afterAutospacing="0" w:line="276" w:lineRule="auto"/>
        <w:jc w:val="both"/>
        <w:rPr>
          <w:rFonts w:ascii="Myriad Pro" w:hAnsi="Myriad Pro"/>
          <w:sz w:val="22"/>
          <w:szCs w:val="22"/>
        </w:rPr>
      </w:pPr>
      <w:r w:rsidRPr="00737D2B">
        <w:rPr>
          <w:rFonts w:ascii="Myriad Pro" w:hAnsi="Myriad Pro" w:cs="Helvetica"/>
          <w:sz w:val="22"/>
          <w:szCs w:val="22"/>
        </w:rPr>
        <w:t xml:space="preserve">Bangladesh is identified as a </w:t>
      </w:r>
      <w:hyperlink r:id="rId13" w:history="1">
        <w:r w:rsidRPr="00737D2B">
          <w:rPr>
            <w:rFonts w:ascii="Myriad Pro" w:hAnsi="Myriad Pro" w:cs="Helvetica"/>
            <w:sz w:val="22"/>
            <w:szCs w:val="22"/>
          </w:rPr>
          <w:t>Next Eleven economy</w:t>
        </w:r>
      </w:hyperlink>
      <w:r w:rsidRPr="00737D2B">
        <w:rPr>
          <w:rFonts w:ascii="Myriad Pro" w:hAnsi="Myriad Pro" w:cs="Helvetica"/>
          <w:sz w:val="22"/>
          <w:szCs w:val="22"/>
        </w:rPr>
        <w:t xml:space="preserve">. It has achieved significant strides in human and social development since independence, including progress in gender equity, universal primary education, food production, health and population control. However, Bangladesh continues to face numerous political, economic, social and environmental challenges, including </w:t>
      </w:r>
      <w:hyperlink r:id="rId14" w:history="1">
        <w:r w:rsidRPr="00737D2B">
          <w:rPr>
            <w:rFonts w:ascii="Myriad Pro" w:hAnsi="Myriad Pro" w:cs="Helvetica"/>
            <w:sz w:val="22"/>
            <w:szCs w:val="22"/>
          </w:rPr>
          <w:t>political instability</w:t>
        </w:r>
      </w:hyperlink>
      <w:r w:rsidRPr="00737D2B">
        <w:rPr>
          <w:rFonts w:ascii="Myriad Pro" w:hAnsi="Myriad Pro" w:cs="Helvetica"/>
          <w:sz w:val="22"/>
          <w:szCs w:val="22"/>
        </w:rPr>
        <w:t xml:space="preserve">, </w:t>
      </w:r>
      <w:hyperlink r:id="rId15" w:history="1">
        <w:r w:rsidRPr="00737D2B">
          <w:rPr>
            <w:rFonts w:ascii="Myriad Pro" w:hAnsi="Myriad Pro" w:cs="Helvetica"/>
            <w:sz w:val="22"/>
            <w:szCs w:val="22"/>
          </w:rPr>
          <w:t>corruption</w:t>
        </w:r>
      </w:hyperlink>
      <w:r w:rsidRPr="00737D2B">
        <w:rPr>
          <w:rFonts w:ascii="Myriad Pro" w:hAnsi="Myriad Pro" w:cs="Helvetica"/>
          <w:sz w:val="22"/>
          <w:szCs w:val="22"/>
        </w:rPr>
        <w:t xml:space="preserve">, </w:t>
      </w:r>
      <w:hyperlink r:id="rId16" w:history="1">
        <w:r w:rsidRPr="00737D2B">
          <w:rPr>
            <w:rFonts w:ascii="Myriad Pro" w:hAnsi="Myriad Pro" w:cs="Helvetica"/>
            <w:sz w:val="22"/>
            <w:szCs w:val="22"/>
          </w:rPr>
          <w:t>poverty</w:t>
        </w:r>
      </w:hyperlink>
      <w:r w:rsidRPr="00737D2B">
        <w:rPr>
          <w:rFonts w:ascii="Myriad Pro" w:hAnsi="Myriad Pro" w:cs="Helvetica"/>
          <w:sz w:val="22"/>
          <w:szCs w:val="22"/>
        </w:rPr>
        <w:t xml:space="preserve">, overpopulation and </w:t>
      </w:r>
      <w:hyperlink r:id="rId17" w:history="1">
        <w:r w:rsidRPr="00737D2B">
          <w:rPr>
            <w:rFonts w:ascii="Myriad Pro" w:hAnsi="Myriad Pro" w:cs="Helvetica"/>
            <w:sz w:val="22"/>
            <w:szCs w:val="22"/>
          </w:rPr>
          <w:t>climate change</w:t>
        </w:r>
      </w:hyperlink>
      <w:r w:rsidRPr="00737D2B">
        <w:rPr>
          <w:rFonts w:ascii="Myriad Pro" w:hAnsi="Myriad Pro" w:cs="Helvetica"/>
          <w:sz w:val="22"/>
          <w:szCs w:val="22"/>
        </w:rPr>
        <w:t xml:space="preserve">. </w:t>
      </w:r>
      <w:r w:rsidRPr="00737D2B">
        <w:rPr>
          <w:rFonts w:ascii="Myriad Pro" w:hAnsi="Myriad Pro" w:cs="Arial"/>
          <w:sz w:val="22"/>
          <w:szCs w:val="22"/>
        </w:rPr>
        <w:t xml:space="preserve">Bangladesh’s HDI value for 2012 is 0.515—in the low human development category—positioning the country at 146 out of 187 countries and territories. The rank is shared with Pakistan. Between 1980 and 2012, Bangladesh’s HDI value increased from 0.312 to 0.515, an increase of 65 percent or average annual increase of about 1.6 percent. </w:t>
      </w:r>
    </w:p>
    <w:p w:rsidR="00A76588" w:rsidRPr="00737D2B" w:rsidRDefault="00A76588" w:rsidP="00737D2B">
      <w:pPr>
        <w:pStyle w:val="NormalWeb"/>
        <w:spacing w:before="120" w:beforeAutospacing="0" w:after="120" w:afterAutospacing="0" w:line="276" w:lineRule="auto"/>
        <w:jc w:val="both"/>
        <w:rPr>
          <w:rFonts w:ascii="Myriad Pro" w:hAnsi="Myriad Pro" w:cs="Arial"/>
          <w:sz w:val="22"/>
          <w:szCs w:val="22"/>
        </w:rPr>
      </w:pPr>
      <w:r w:rsidRPr="00737D2B">
        <w:rPr>
          <w:rFonts w:ascii="Myriad Pro" w:hAnsi="Myriad Pro" w:cs="Arial"/>
          <w:sz w:val="22"/>
          <w:szCs w:val="22"/>
        </w:rPr>
        <w:t>Bangladesh has a GII value of 0.518, ranking it 111 out of 148 countries in the 2012 index. In Bangladesh, 19.7 percent of parliamentary seats are held by women, and 30.8 percent of adult women have reached a secondary or higher level of education compared to 39.3 percent of their male counterparts. For every 100,000 live births, 240 women die from pregnancy related causes; and the adolescent fertility rate is 68.2 births per 1000 live births. Female participation in the labour market is 57.2 percent compared to 84.3 for men.</w:t>
      </w:r>
      <w:r w:rsidRPr="00737D2B">
        <w:rPr>
          <w:rStyle w:val="FootnoteReference"/>
          <w:rFonts w:ascii="Myriad Pro" w:hAnsi="Myriad Pro" w:cs="Arial"/>
          <w:sz w:val="22"/>
          <w:szCs w:val="22"/>
        </w:rPr>
        <w:footnoteReference w:id="2"/>
      </w:r>
    </w:p>
    <w:p w:rsidR="00A76588" w:rsidRPr="00737D2B" w:rsidRDefault="00A76588" w:rsidP="00737D2B">
      <w:pPr>
        <w:pStyle w:val="NormalWeb"/>
        <w:spacing w:before="120" w:beforeAutospacing="0" w:after="120" w:afterAutospacing="0" w:line="276" w:lineRule="auto"/>
        <w:jc w:val="both"/>
        <w:rPr>
          <w:rFonts w:ascii="Myriad Pro" w:hAnsi="Myriad Pro" w:cs="Arial"/>
          <w:sz w:val="22"/>
          <w:szCs w:val="22"/>
        </w:rPr>
      </w:pPr>
      <w:r w:rsidRPr="00737D2B">
        <w:rPr>
          <w:rFonts w:ascii="Myriad Pro" w:hAnsi="Myriad Pro" w:cs="Verdana"/>
          <w:sz w:val="22"/>
          <w:szCs w:val="22"/>
        </w:rPr>
        <w:t>The present legal and judicial system of Bangladesh owes its origin mainly to two hundred years of British rule in the Indian Sub-Continent although some elements of it are remnants of Pre-British period tracing back to Hindu and Muslim administration. It passed through various stages and has been gradually developed as a continuous historical process. The process of evolution has been partly indigenous and partly foreign and the legal system of the present day emanates from a mixed system, which has structure, legal principles and concepts modeled on both Indo-Mughal and English law.</w:t>
      </w:r>
      <w:r w:rsidRPr="00737D2B">
        <w:rPr>
          <w:rStyle w:val="FootnoteReference"/>
          <w:rFonts w:ascii="Myriad Pro" w:hAnsi="Myriad Pro" w:cs="Verdana"/>
          <w:sz w:val="22"/>
          <w:szCs w:val="22"/>
        </w:rPr>
        <w:footnoteReference w:id="3"/>
      </w:r>
    </w:p>
    <w:p w:rsidR="00A76588" w:rsidRPr="00737D2B" w:rsidRDefault="001269A0" w:rsidP="00737D2B">
      <w:pPr>
        <w:spacing w:before="120" w:after="120" w:line="276" w:lineRule="auto"/>
        <w:jc w:val="both"/>
        <w:rPr>
          <w:rFonts w:ascii="Myriad Pro" w:hAnsi="Myriad Pro"/>
          <w:sz w:val="22"/>
          <w:szCs w:val="22"/>
        </w:rPr>
      </w:pPr>
      <w:r w:rsidRPr="00737D2B">
        <w:rPr>
          <w:rFonts w:ascii="Myriad Pro" w:hAnsi="Myriad Pro"/>
          <w:sz w:val="22"/>
          <w:szCs w:val="22"/>
        </w:rPr>
        <w:t>The current government is commit</w:t>
      </w:r>
      <w:r w:rsidR="00737D2B">
        <w:rPr>
          <w:rFonts w:ascii="Myriad Pro" w:hAnsi="Myriad Pro"/>
          <w:sz w:val="22"/>
          <w:szCs w:val="22"/>
        </w:rPr>
        <w:t>t</w:t>
      </w:r>
      <w:r w:rsidRPr="00737D2B">
        <w:rPr>
          <w:rFonts w:ascii="Myriad Pro" w:hAnsi="Myriad Pro"/>
          <w:sz w:val="22"/>
          <w:szCs w:val="22"/>
        </w:rPr>
        <w:t xml:space="preserve">ed to improving the situation with regards to human rights and access to justice. In its Vision 2021, declared in 2008, it states: </w:t>
      </w:r>
    </w:p>
    <w:p w:rsidR="001269A0" w:rsidRPr="00737D2B" w:rsidRDefault="001269A0" w:rsidP="00737D2B">
      <w:pPr>
        <w:widowControl w:val="0"/>
        <w:autoSpaceDE w:val="0"/>
        <w:autoSpaceDN w:val="0"/>
        <w:adjustRightInd w:val="0"/>
        <w:spacing w:before="120" w:after="120" w:line="276" w:lineRule="auto"/>
        <w:jc w:val="both"/>
        <w:rPr>
          <w:rFonts w:ascii="Myriad Pro" w:hAnsi="Myriad Pro" w:cs="Tahoma"/>
          <w:bCs/>
          <w:i/>
          <w:sz w:val="22"/>
          <w:szCs w:val="22"/>
          <w:lang w:val="en-US"/>
        </w:rPr>
      </w:pPr>
      <w:r w:rsidRPr="00737D2B">
        <w:rPr>
          <w:rFonts w:ascii="Myriad Pro" w:hAnsi="Myriad Pro" w:cs="Tahoma"/>
          <w:bCs/>
          <w:i/>
          <w:sz w:val="22"/>
          <w:szCs w:val="22"/>
          <w:lang w:val="en-US"/>
        </w:rPr>
        <w:lastRenderedPageBreak/>
        <w:t>3. Good governance through establishing rule of law and avoiding political partisanship</w:t>
      </w:r>
      <w:r w:rsidRPr="00737D2B">
        <w:rPr>
          <w:rStyle w:val="FootnoteReference"/>
          <w:rFonts w:ascii="Myriad Pro" w:hAnsi="Myriad Pro" w:cs="Tahoma"/>
          <w:bCs/>
          <w:i/>
          <w:sz w:val="22"/>
          <w:szCs w:val="22"/>
          <w:lang w:val="en-US"/>
        </w:rPr>
        <w:footnoteReference w:id="4"/>
      </w:r>
    </w:p>
    <w:p w:rsidR="001269A0" w:rsidRPr="00737D2B" w:rsidRDefault="001269A0" w:rsidP="00737D2B">
      <w:pPr>
        <w:widowControl w:val="0"/>
        <w:autoSpaceDE w:val="0"/>
        <w:autoSpaceDN w:val="0"/>
        <w:adjustRightInd w:val="0"/>
        <w:spacing w:before="120" w:after="120" w:line="276" w:lineRule="auto"/>
        <w:jc w:val="both"/>
        <w:rPr>
          <w:rFonts w:ascii="Myriad Pro" w:hAnsi="Myriad Pro" w:cs="Tahoma"/>
          <w:i/>
          <w:sz w:val="22"/>
          <w:szCs w:val="22"/>
          <w:lang w:val="en-US"/>
        </w:rPr>
      </w:pPr>
      <w:r w:rsidRPr="00737D2B">
        <w:rPr>
          <w:rFonts w:ascii="Myriad Pro" w:hAnsi="Myriad Pro" w:cs="Tahoma"/>
          <w:i/>
          <w:sz w:val="22"/>
          <w:szCs w:val="22"/>
          <w:lang w:val="en-US"/>
        </w:rPr>
        <w:t>Human rights will be established on a strong footing with a view to ensuring the rule of law. Independence of the judiciary will be ensured and the institutions of the state and administration will be freed from partisan influence. The basis of appointments and promotions will be merit, efficiency, seniority, honesty and loyalty to the Republic; political connections will have no relevance.</w:t>
      </w:r>
    </w:p>
    <w:p w:rsidR="001269A0" w:rsidRPr="00737D2B" w:rsidRDefault="001269A0" w:rsidP="00737D2B">
      <w:pPr>
        <w:spacing w:before="120" w:after="120" w:line="276" w:lineRule="auto"/>
        <w:jc w:val="both"/>
        <w:rPr>
          <w:rFonts w:ascii="Myriad Pro" w:hAnsi="Myriad Pro" w:cs="Times New Roman"/>
          <w:sz w:val="22"/>
          <w:szCs w:val="22"/>
          <w:lang w:val="en-US"/>
        </w:rPr>
      </w:pPr>
      <w:r w:rsidRPr="00737D2B">
        <w:rPr>
          <w:rFonts w:ascii="Myriad Pro" w:hAnsi="Myriad Pro" w:cs="Times New Roman"/>
          <w:bCs/>
          <w:sz w:val="22"/>
          <w:szCs w:val="22"/>
          <w:lang w:val="en-US"/>
        </w:rPr>
        <w:t>The corresponding Perspective Plan states that effective governance</w:t>
      </w:r>
      <w:r w:rsidR="004C05BB">
        <w:rPr>
          <w:rFonts w:ascii="Myriad Pro" w:hAnsi="Myriad Pro" w:cs="Times New Roman"/>
          <w:bCs/>
          <w:sz w:val="22"/>
          <w:szCs w:val="22"/>
          <w:lang w:val="en-US"/>
        </w:rPr>
        <w:t xml:space="preserve"> </w:t>
      </w:r>
      <w:r w:rsidRPr="00737D2B">
        <w:rPr>
          <w:rFonts w:ascii="Myriad Pro" w:hAnsi="Myriad Pro" w:cs="Times New Roman"/>
          <w:sz w:val="22"/>
          <w:szCs w:val="22"/>
          <w:lang w:val="en-US"/>
        </w:rPr>
        <w:t xml:space="preserve">is the strongest means to achieving the goals of the Perspective Plan. The administration of justice, good governance, effective institutional structures for development, law administration and legal affairs, national security, and public safety are essential for fair contracts, dispute resolution, promotion of entrepreneurship, and to encourage businesses and individuals to take risks. Without upholding rights and adhering to basic tenets of justice, the poor and disadvantaged groups will remain unable to seize economic and social opportunities for economic growth. Effective governance will employ public resources efficiently in activities with high social returns, will strengthen public institutions, take steps to eliminate corruption, terrorism, and extortion, and encourage citizen compliance and respect for the rule of law. </w:t>
      </w:r>
      <w:r w:rsidRPr="00737D2B">
        <w:rPr>
          <w:rStyle w:val="FootnoteReference"/>
          <w:rFonts w:ascii="Myriad Pro" w:hAnsi="Myriad Pro" w:cs="Times New Roman"/>
          <w:sz w:val="22"/>
          <w:szCs w:val="22"/>
          <w:lang w:val="en-US"/>
        </w:rPr>
        <w:footnoteReference w:id="5"/>
      </w:r>
    </w:p>
    <w:p w:rsidR="00875C25" w:rsidRPr="00737D2B" w:rsidRDefault="00A76588"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It is within this context that </w:t>
      </w:r>
      <w:r w:rsidR="00024072" w:rsidRPr="00737D2B">
        <w:rPr>
          <w:rFonts w:ascii="Myriad Pro" w:hAnsi="Myriad Pro"/>
          <w:sz w:val="22"/>
          <w:szCs w:val="22"/>
        </w:rPr>
        <w:t>UNDP has been implementing the “</w:t>
      </w:r>
      <w:r w:rsidR="00024072" w:rsidRPr="00737D2B">
        <w:rPr>
          <w:rFonts w:ascii="Myriad Pro" w:hAnsi="Myriad Pro"/>
          <w:i/>
          <w:sz w:val="22"/>
          <w:szCs w:val="22"/>
        </w:rPr>
        <w:t>Promoting Access to Justice and Human Rights Project in Bangladesh</w:t>
      </w:r>
      <w:r w:rsidR="00024072" w:rsidRPr="00737D2B">
        <w:rPr>
          <w:rFonts w:ascii="Myriad Pro" w:hAnsi="Myriad Pro"/>
          <w:sz w:val="22"/>
          <w:szCs w:val="22"/>
        </w:rPr>
        <w:t xml:space="preserve">” since 2007, </w:t>
      </w:r>
      <w:r w:rsidR="00024072" w:rsidRPr="00737D2B">
        <w:rPr>
          <w:rFonts w:ascii="Myriad Pro" w:hAnsi="Myriad Pro" w:cs="Times New Roman"/>
          <w:sz w:val="22"/>
          <w:szCs w:val="22"/>
        </w:rPr>
        <w:t>in partnership with the Ministry of Law, Justice and Parliamentary Affairs (MoLJPA)</w:t>
      </w:r>
      <w:r w:rsidR="00024072" w:rsidRPr="00737D2B">
        <w:rPr>
          <w:rFonts w:ascii="Myriad Pro" w:hAnsi="Myriad Pro"/>
          <w:sz w:val="22"/>
          <w:szCs w:val="22"/>
        </w:rPr>
        <w:t xml:space="preserve">. </w:t>
      </w:r>
      <w:r w:rsidR="00464FB2" w:rsidRPr="00737D2B">
        <w:rPr>
          <w:rFonts w:ascii="Myriad Pro" w:hAnsi="Myriad Pro"/>
          <w:sz w:val="22"/>
          <w:szCs w:val="22"/>
        </w:rPr>
        <w:t xml:space="preserve">In </w:t>
      </w:r>
      <w:r w:rsidR="00352372" w:rsidRPr="00737D2B">
        <w:rPr>
          <w:rFonts w:ascii="Myriad Pro" w:hAnsi="Myriad Pro"/>
          <w:sz w:val="22"/>
          <w:szCs w:val="22"/>
        </w:rPr>
        <w:t xml:space="preserve">December </w:t>
      </w:r>
      <w:r w:rsidR="00464FB2" w:rsidRPr="00737D2B">
        <w:rPr>
          <w:rFonts w:ascii="Myriad Pro" w:hAnsi="Myriad Pro"/>
          <w:sz w:val="22"/>
          <w:szCs w:val="22"/>
        </w:rPr>
        <w:t>20</w:t>
      </w:r>
      <w:r w:rsidR="00352372" w:rsidRPr="00737D2B">
        <w:rPr>
          <w:rFonts w:ascii="Myriad Pro" w:hAnsi="Myriad Pro"/>
          <w:sz w:val="22"/>
          <w:szCs w:val="22"/>
        </w:rPr>
        <w:t>09</w:t>
      </w:r>
      <w:r w:rsidR="00464FB2" w:rsidRPr="00737D2B">
        <w:rPr>
          <w:rFonts w:ascii="Myriad Pro" w:hAnsi="Myriad Pro"/>
          <w:sz w:val="22"/>
          <w:szCs w:val="22"/>
        </w:rPr>
        <w:t xml:space="preserve">, the Ministry split into 2 </w:t>
      </w:r>
      <w:r w:rsidR="00B34174" w:rsidRPr="00737D2B">
        <w:rPr>
          <w:rFonts w:ascii="Myriad Pro" w:hAnsi="Myriad Pro"/>
          <w:sz w:val="22"/>
          <w:szCs w:val="22"/>
        </w:rPr>
        <w:t>divisions</w:t>
      </w:r>
      <w:r w:rsidR="00464FB2" w:rsidRPr="00737D2B">
        <w:rPr>
          <w:rFonts w:ascii="Myriad Pro" w:hAnsi="Myriad Pro"/>
          <w:sz w:val="22"/>
          <w:szCs w:val="22"/>
        </w:rPr>
        <w:t xml:space="preserve">; the Legislative and Parliamentary Affairs Division (LPAD) and </w:t>
      </w:r>
      <w:r w:rsidR="00875C25" w:rsidRPr="00737D2B">
        <w:rPr>
          <w:rFonts w:ascii="Myriad Pro" w:hAnsi="Myriad Pro"/>
          <w:sz w:val="22"/>
          <w:szCs w:val="22"/>
        </w:rPr>
        <w:t>the Law an</w:t>
      </w:r>
      <w:r w:rsidR="004D78D5">
        <w:rPr>
          <w:rFonts w:ascii="Myriad Pro" w:hAnsi="Myriad Pro"/>
          <w:sz w:val="22"/>
          <w:szCs w:val="22"/>
        </w:rPr>
        <w:t>d Justice Division. Due to the Division’s</w:t>
      </w:r>
      <w:r w:rsidR="00875C25" w:rsidRPr="00737D2B">
        <w:rPr>
          <w:rFonts w:ascii="Myriad Pro" w:hAnsi="Myriad Pro"/>
          <w:sz w:val="22"/>
          <w:szCs w:val="22"/>
        </w:rPr>
        <w:t xml:space="preserve"> respective mandates, the project continued to be implemented by LPAD, with some project activities (notably legal aid</w:t>
      </w:r>
      <w:r w:rsidR="00570968" w:rsidRPr="00737D2B">
        <w:rPr>
          <w:rFonts w:ascii="Myriad Pro" w:hAnsi="Myriad Pro"/>
          <w:sz w:val="22"/>
          <w:szCs w:val="22"/>
        </w:rPr>
        <w:t xml:space="preserve"> and partially human rights</w:t>
      </w:r>
      <w:r w:rsidR="00875C25" w:rsidRPr="00737D2B">
        <w:rPr>
          <w:rFonts w:ascii="Myriad Pro" w:hAnsi="Myriad Pro"/>
          <w:sz w:val="22"/>
          <w:szCs w:val="22"/>
        </w:rPr>
        <w:t>) being transferred u</w:t>
      </w:r>
      <w:r w:rsidR="004D78D5">
        <w:rPr>
          <w:rFonts w:ascii="Myriad Pro" w:hAnsi="Myriad Pro"/>
          <w:sz w:val="22"/>
          <w:szCs w:val="22"/>
        </w:rPr>
        <w:t>nder the responsibility of the L</w:t>
      </w:r>
      <w:r w:rsidR="00875C25" w:rsidRPr="00737D2B">
        <w:rPr>
          <w:rFonts w:ascii="Myriad Pro" w:hAnsi="Myriad Pro"/>
          <w:sz w:val="22"/>
          <w:szCs w:val="22"/>
        </w:rPr>
        <w:t xml:space="preserve">aw and Justice Division, within the framework of the Justice Sector Facility </w:t>
      </w:r>
      <w:r w:rsidR="00570968" w:rsidRPr="00737D2B">
        <w:rPr>
          <w:rFonts w:ascii="Myriad Pro" w:hAnsi="Myriad Pro"/>
          <w:sz w:val="22"/>
          <w:szCs w:val="22"/>
        </w:rPr>
        <w:t xml:space="preserve">(JSF) </w:t>
      </w:r>
      <w:r w:rsidR="00875C25" w:rsidRPr="00737D2B">
        <w:rPr>
          <w:rFonts w:ascii="Myriad Pro" w:hAnsi="Myriad Pro"/>
          <w:sz w:val="22"/>
          <w:szCs w:val="22"/>
        </w:rPr>
        <w:t>Project.</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w:t>
      </w:r>
      <w:r w:rsidR="004D78D5">
        <w:rPr>
          <w:rFonts w:ascii="Myriad Pro" w:hAnsi="Myriad Pro"/>
          <w:sz w:val="22"/>
          <w:szCs w:val="22"/>
        </w:rPr>
        <w:t>Access to Justice P</w:t>
      </w:r>
      <w:r w:rsidRPr="00737D2B">
        <w:rPr>
          <w:rFonts w:ascii="Myriad Pro" w:hAnsi="Myriad Pro"/>
          <w:sz w:val="22"/>
          <w:szCs w:val="22"/>
        </w:rPr>
        <w:t xml:space="preserve">roject has been implemented in three phases, the first from July 2007 – June 2010, focusing on access to justice and human rights; the second from July 2010 – June 2012, focusing on building the strategic management capacity of the Ministry to improve service delivery, improved access to legal aid and improved administration of justice through legal and policy reforms including strengthened alternative dispute resolution; and the third phase from July 2012 – June 2014 (with a non-cost budget extension to December 2014), focusing on strengthening the institutional capacity to undertake, prioritised, inclusive and higher quality legal reform and to provide advice on international treaties, conventions and international legal affairs. </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The project is linked to UNDAF Outcome 2 “</w:t>
      </w:r>
      <w:r w:rsidRPr="00737D2B">
        <w:rPr>
          <w:rFonts w:ascii="Myriad Pro" w:hAnsi="Myriad Pro"/>
          <w:i/>
          <w:sz w:val="22"/>
          <w:szCs w:val="22"/>
        </w:rPr>
        <w:t>justice and human rights institutions are strengthened to better serve and protect the human rights of all citizens including women and vulnerable groups</w:t>
      </w:r>
      <w:r w:rsidRPr="00737D2B">
        <w:rPr>
          <w:rFonts w:ascii="Myriad Pro" w:hAnsi="Myriad Pro"/>
          <w:sz w:val="22"/>
          <w:szCs w:val="22"/>
        </w:rPr>
        <w:t>”, and to UNDAF Output 2.1 “</w:t>
      </w:r>
      <w:r w:rsidRPr="00737D2B">
        <w:rPr>
          <w:rFonts w:ascii="Myriad Pro" w:hAnsi="Myriad Pro"/>
          <w:i/>
          <w:sz w:val="22"/>
          <w:szCs w:val="22"/>
        </w:rPr>
        <w:t>members of key justice sector institutions have increased capacity for sectoral planning, coordination and legal aid</w:t>
      </w:r>
      <w:r w:rsidRPr="00737D2B">
        <w:rPr>
          <w:rFonts w:ascii="Myriad Pro" w:hAnsi="Myriad Pro"/>
          <w:sz w:val="22"/>
          <w:szCs w:val="22"/>
        </w:rPr>
        <w:t xml:space="preserve">”. </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With the project due to end in December 2014, it is necessary to undertake an evaluation of the project to assess the outputs and results achieved as well as to explore the scope and </w:t>
      </w:r>
      <w:r w:rsidRPr="00737D2B">
        <w:rPr>
          <w:rFonts w:ascii="Myriad Pro" w:hAnsi="Myriad Pro"/>
          <w:sz w:val="22"/>
          <w:szCs w:val="22"/>
        </w:rPr>
        <w:lastRenderedPageBreak/>
        <w:t xml:space="preserve">opportunity for future interventions. This evaluation will focus on the period 2010-2014 due to the fact that a mid-term evaluation was already conducted, which covered the period 2007-2009. </w:t>
      </w:r>
    </w:p>
    <w:p w:rsidR="00024072" w:rsidRPr="00737D2B" w:rsidRDefault="00024072" w:rsidP="00737D2B">
      <w:pPr>
        <w:spacing w:before="120" w:after="120" w:line="276" w:lineRule="auto"/>
        <w:jc w:val="both"/>
        <w:rPr>
          <w:rFonts w:ascii="Myriad Pro" w:hAnsi="Myriad Pro"/>
          <w:b/>
          <w:sz w:val="22"/>
          <w:szCs w:val="22"/>
        </w:rPr>
      </w:pPr>
      <w:r w:rsidRPr="00737D2B">
        <w:rPr>
          <w:rFonts w:ascii="Myriad Pro" w:hAnsi="Myriad Pro"/>
          <w:b/>
          <w:sz w:val="22"/>
          <w:szCs w:val="22"/>
        </w:rPr>
        <w:t>2.2 Objectives</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The objectives of the evaluation, as detailed in the Terms of Reference, are as follows:</w:t>
      </w:r>
    </w:p>
    <w:p w:rsidR="00024072" w:rsidRPr="00737D2B" w:rsidRDefault="00024072" w:rsidP="00737D2B">
      <w:pPr>
        <w:pStyle w:val="ListParagraph"/>
        <w:numPr>
          <w:ilvl w:val="0"/>
          <w:numId w:val="1"/>
        </w:numPr>
        <w:spacing w:before="120" w:after="120" w:line="276" w:lineRule="auto"/>
        <w:jc w:val="both"/>
        <w:rPr>
          <w:rFonts w:ascii="Myriad Pro" w:hAnsi="Myriad Pro"/>
          <w:sz w:val="22"/>
          <w:szCs w:val="22"/>
        </w:rPr>
      </w:pPr>
      <w:r w:rsidRPr="00737D2B">
        <w:rPr>
          <w:rFonts w:ascii="Myriad Pro" w:hAnsi="Myriad Pro"/>
          <w:sz w:val="22"/>
          <w:szCs w:val="22"/>
        </w:rPr>
        <w:t>Evaluate the performance (targets, achievements, effectiveness) of the project from 2010-2014;</w:t>
      </w:r>
    </w:p>
    <w:p w:rsidR="00024072" w:rsidRPr="00737D2B" w:rsidRDefault="00024072" w:rsidP="00737D2B">
      <w:pPr>
        <w:pStyle w:val="ListParagraph"/>
        <w:numPr>
          <w:ilvl w:val="0"/>
          <w:numId w:val="1"/>
        </w:numPr>
        <w:spacing w:before="120" w:after="120" w:line="276" w:lineRule="auto"/>
        <w:jc w:val="both"/>
        <w:rPr>
          <w:rFonts w:ascii="Myriad Pro" w:hAnsi="Myriad Pro"/>
          <w:sz w:val="22"/>
          <w:szCs w:val="22"/>
        </w:rPr>
      </w:pPr>
      <w:r w:rsidRPr="00737D2B">
        <w:rPr>
          <w:rFonts w:ascii="Myriad Pro" w:hAnsi="Myriad Pro"/>
          <w:sz w:val="22"/>
          <w:szCs w:val="22"/>
        </w:rPr>
        <w:t>Based on the findings, prepare a rationale and recommendations for possible future support.</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Evaluation team will also design strategies to implement any unimplemented activities (if any) and draft a basic Results Framework including outcomes, outputs, activities and indicators. The Evaluation Team will also consider the sustainability of the project interventions and UNDP’s partnership strategy.  </w:t>
      </w:r>
    </w:p>
    <w:p w:rsidR="00570968" w:rsidRPr="00737D2B" w:rsidRDefault="00570968" w:rsidP="00737D2B">
      <w:pPr>
        <w:spacing w:before="120" w:after="120" w:line="276" w:lineRule="auto"/>
        <w:jc w:val="both"/>
        <w:rPr>
          <w:rFonts w:ascii="Myriad Pro" w:hAnsi="Myriad Pro"/>
          <w:b/>
          <w:sz w:val="22"/>
          <w:szCs w:val="22"/>
        </w:rPr>
      </w:pPr>
    </w:p>
    <w:p w:rsidR="00024072" w:rsidRPr="00737D2B" w:rsidRDefault="00024072" w:rsidP="00737D2B">
      <w:pPr>
        <w:spacing w:before="120" w:after="120" w:line="276" w:lineRule="auto"/>
        <w:jc w:val="both"/>
        <w:rPr>
          <w:rFonts w:ascii="Myriad Pro" w:hAnsi="Myriad Pro"/>
          <w:b/>
          <w:sz w:val="22"/>
          <w:szCs w:val="22"/>
        </w:rPr>
      </w:pPr>
      <w:r w:rsidRPr="00737D2B">
        <w:rPr>
          <w:rFonts w:ascii="Myriad Pro" w:hAnsi="Myriad Pro"/>
          <w:b/>
          <w:sz w:val="22"/>
          <w:szCs w:val="22"/>
        </w:rPr>
        <w:t>2.3 Approach and Methodology</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methodology adopted for the evaluation was grounded in a detailed analysis of the Bangladeshi context in respect of access to justice and human rights, through gathering both primary and secondary data. As a starting point, a detailed document review </w:t>
      </w:r>
      <w:r w:rsidR="0054075E" w:rsidRPr="00737D2B">
        <w:rPr>
          <w:rFonts w:ascii="Myriad Pro" w:hAnsi="Myriad Pro"/>
          <w:sz w:val="22"/>
          <w:szCs w:val="22"/>
        </w:rPr>
        <w:t>was</w:t>
      </w:r>
      <w:r w:rsidRPr="00737D2B">
        <w:rPr>
          <w:rFonts w:ascii="Myriad Pro" w:hAnsi="Myriad Pro"/>
          <w:sz w:val="22"/>
          <w:szCs w:val="22"/>
        </w:rPr>
        <w:t xml:space="preserve"> undertaken of the previous and current Access to Justice and Human Rights Project Documents, progress reports, annual reports and other relevant documents provided by UNDP. Concurrently, extensive desk research </w:t>
      </w:r>
      <w:r w:rsidR="0054075E" w:rsidRPr="00737D2B">
        <w:rPr>
          <w:rFonts w:ascii="Myriad Pro" w:hAnsi="Myriad Pro"/>
          <w:sz w:val="22"/>
          <w:szCs w:val="22"/>
        </w:rPr>
        <w:t>was</w:t>
      </w:r>
      <w:r w:rsidRPr="00737D2B">
        <w:rPr>
          <w:rFonts w:ascii="Myriad Pro" w:hAnsi="Myriad Pro"/>
          <w:sz w:val="22"/>
          <w:szCs w:val="22"/>
        </w:rPr>
        <w:t xml:space="preserve"> undertaken to inform the background and context of the Consultancy. This include</w:t>
      </w:r>
      <w:r w:rsidR="0054075E" w:rsidRPr="00737D2B">
        <w:rPr>
          <w:rFonts w:ascii="Myriad Pro" w:hAnsi="Myriad Pro"/>
          <w:sz w:val="22"/>
          <w:szCs w:val="22"/>
        </w:rPr>
        <w:t>d</w:t>
      </w:r>
      <w:r w:rsidRPr="00737D2B">
        <w:rPr>
          <w:rFonts w:ascii="Myriad Pro" w:hAnsi="Myriad Pro"/>
          <w:sz w:val="22"/>
          <w:szCs w:val="22"/>
        </w:rPr>
        <w:t xml:space="preserve"> gathering as much quantitative data as possible from different sources on the status and development of the access to justice and human rights context in Bangladesh and also a preliminary review of all other on-going access to justice and human right projects and programmes. In particular, the research focus</w:t>
      </w:r>
      <w:r w:rsidR="0054075E" w:rsidRPr="00737D2B">
        <w:rPr>
          <w:rFonts w:ascii="Myriad Pro" w:hAnsi="Myriad Pro"/>
          <w:sz w:val="22"/>
          <w:szCs w:val="22"/>
        </w:rPr>
        <w:t>ed</w:t>
      </w:r>
      <w:r w:rsidRPr="00737D2B">
        <w:rPr>
          <w:rFonts w:ascii="Myriad Pro" w:hAnsi="Myriad Pro"/>
          <w:sz w:val="22"/>
          <w:szCs w:val="22"/>
        </w:rPr>
        <w:t xml:space="preserve"> on human rights and access to justice for women and other vulnerable groups in Bangladesh, the normative framework surrounding these rights and the reality of the situation on the ground. </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A fact-finding mission </w:t>
      </w:r>
      <w:r w:rsidR="0054075E" w:rsidRPr="00737D2B">
        <w:rPr>
          <w:rFonts w:ascii="Myriad Pro" w:hAnsi="Myriad Pro"/>
          <w:sz w:val="22"/>
          <w:szCs w:val="22"/>
        </w:rPr>
        <w:t>was</w:t>
      </w:r>
      <w:r w:rsidRPr="00737D2B">
        <w:rPr>
          <w:rFonts w:ascii="Myriad Pro" w:hAnsi="Myriad Pro"/>
          <w:sz w:val="22"/>
          <w:szCs w:val="22"/>
        </w:rPr>
        <w:t xml:space="preserve"> conducted in Bangladesh to meet with all relevant stakeholders. The greatest focus of the Evaluation </w:t>
      </w:r>
      <w:r w:rsidR="0054075E" w:rsidRPr="00737D2B">
        <w:rPr>
          <w:rFonts w:ascii="Myriad Pro" w:hAnsi="Myriad Pro"/>
          <w:sz w:val="22"/>
          <w:szCs w:val="22"/>
        </w:rPr>
        <w:t>was</w:t>
      </w:r>
      <w:r w:rsidRPr="00737D2B">
        <w:rPr>
          <w:rFonts w:ascii="Myriad Pro" w:hAnsi="Myriad Pro"/>
          <w:sz w:val="22"/>
          <w:szCs w:val="22"/>
        </w:rPr>
        <w:t xml:space="preserve"> on conducting a number of key informant interviews with stakeholders, partners, beneficiaries and UNDP staff members,</w:t>
      </w:r>
      <w:r w:rsidR="008502BB" w:rsidRPr="00737D2B">
        <w:rPr>
          <w:rFonts w:ascii="Myriad Pro" w:hAnsi="Myriad Pro"/>
          <w:sz w:val="22"/>
          <w:szCs w:val="22"/>
        </w:rPr>
        <w:t xml:space="preserve"> including </w:t>
      </w:r>
      <w:r w:rsidRPr="00737D2B">
        <w:rPr>
          <w:rFonts w:ascii="Myriad Pro" w:hAnsi="Myriad Pro"/>
          <w:sz w:val="22"/>
          <w:szCs w:val="22"/>
        </w:rPr>
        <w:t xml:space="preserve">senior officials from the </w:t>
      </w:r>
      <w:r w:rsidRPr="00737D2B">
        <w:rPr>
          <w:rFonts w:ascii="Myriad Pro" w:hAnsi="Myriad Pro" w:cs="Verdana"/>
          <w:sz w:val="22"/>
          <w:szCs w:val="22"/>
          <w:lang w:val="en-US"/>
        </w:rPr>
        <w:t xml:space="preserve">Legislative and Parliamentary Affairs Division of the Ministry of Law, Justice and Parliamentary Affairs, the UNDP </w:t>
      </w:r>
      <w:r w:rsidR="00B66448">
        <w:rPr>
          <w:rFonts w:ascii="Myriad Pro" w:hAnsi="Myriad Pro" w:cs="Verdana"/>
          <w:sz w:val="22"/>
          <w:szCs w:val="22"/>
          <w:lang w:val="en-US"/>
        </w:rPr>
        <w:t xml:space="preserve">officials from Governance Cluster, the </w:t>
      </w:r>
      <w:r w:rsidRPr="00737D2B">
        <w:rPr>
          <w:rFonts w:ascii="Myriad Pro" w:hAnsi="Myriad Pro" w:cs="Verdana"/>
          <w:sz w:val="22"/>
          <w:szCs w:val="22"/>
          <w:lang w:val="en-US"/>
        </w:rPr>
        <w:t>Chief Technical Advisor</w:t>
      </w:r>
      <w:r w:rsidR="00B66448">
        <w:rPr>
          <w:rFonts w:ascii="Myriad Pro" w:hAnsi="Myriad Pro" w:cs="Verdana"/>
          <w:sz w:val="22"/>
          <w:szCs w:val="22"/>
          <w:lang w:val="en-US"/>
        </w:rPr>
        <w:t xml:space="preserve"> of the project</w:t>
      </w:r>
      <w:r w:rsidRPr="00737D2B">
        <w:rPr>
          <w:rFonts w:ascii="Myriad Pro" w:hAnsi="Myriad Pro" w:cs="Verdana"/>
          <w:sz w:val="22"/>
          <w:szCs w:val="22"/>
          <w:lang w:val="en-US"/>
        </w:rPr>
        <w:t>, A2J project staff</w:t>
      </w:r>
      <w:r w:rsidR="008502BB" w:rsidRPr="00737D2B">
        <w:rPr>
          <w:rFonts w:ascii="Myriad Pro" w:hAnsi="Myriad Pro" w:cs="Verdana"/>
          <w:sz w:val="22"/>
          <w:szCs w:val="22"/>
          <w:lang w:val="en-US"/>
        </w:rPr>
        <w:t>, the National Human Rights Commission, the National Legal Aid Services Organisation, the Law Commission and a number of other relevant CSOs and stakeholders</w:t>
      </w:r>
      <w:r w:rsidRPr="00737D2B">
        <w:rPr>
          <w:rFonts w:ascii="Myriad Pro" w:hAnsi="Myriad Pro" w:cs="Verdana"/>
          <w:sz w:val="22"/>
          <w:szCs w:val="22"/>
          <w:lang w:val="en-US"/>
        </w:rPr>
        <w:t>.</w:t>
      </w:r>
      <w:r w:rsidR="004C05BB">
        <w:rPr>
          <w:rFonts w:ascii="Myriad Pro" w:hAnsi="Myriad Pro" w:cs="Verdana"/>
          <w:sz w:val="22"/>
          <w:szCs w:val="22"/>
          <w:lang w:val="en-US"/>
        </w:rPr>
        <w:t xml:space="preserve"> </w:t>
      </w:r>
      <w:r w:rsidR="008502BB" w:rsidRPr="00737D2B">
        <w:rPr>
          <w:rFonts w:ascii="Myriad Pro" w:hAnsi="Myriad Pro"/>
          <w:sz w:val="22"/>
          <w:szCs w:val="22"/>
        </w:rPr>
        <w:t xml:space="preserve">Please see Annex A for a full list of key informant interviews undertaken. </w:t>
      </w:r>
      <w:r w:rsidRPr="00737D2B">
        <w:rPr>
          <w:rFonts w:ascii="Myriad Pro" w:hAnsi="Myriad Pro"/>
          <w:sz w:val="22"/>
          <w:szCs w:val="22"/>
        </w:rPr>
        <w:t>In this context, the mission focused on fact-finding, meeting with all key stakeholders and ho</w:t>
      </w:r>
      <w:r w:rsidR="008502BB" w:rsidRPr="00737D2B">
        <w:rPr>
          <w:rFonts w:ascii="Myriad Pro" w:hAnsi="Myriad Pro"/>
          <w:sz w:val="22"/>
          <w:szCs w:val="22"/>
        </w:rPr>
        <w:t>lding informative meetings and a focus group discussion with officials from LPAD. The purpose of the</w:t>
      </w:r>
      <w:r w:rsidRPr="00737D2B">
        <w:rPr>
          <w:rFonts w:ascii="Myriad Pro" w:hAnsi="Myriad Pro"/>
          <w:sz w:val="22"/>
          <w:szCs w:val="22"/>
        </w:rPr>
        <w:t xml:space="preserve"> mission </w:t>
      </w:r>
      <w:r w:rsidR="008502BB" w:rsidRPr="00737D2B">
        <w:rPr>
          <w:rFonts w:ascii="Myriad Pro" w:hAnsi="Myriad Pro"/>
          <w:sz w:val="22"/>
          <w:szCs w:val="22"/>
        </w:rPr>
        <w:t>was</w:t>
      </w:r>
      <w:r w:rsidRPr="00737D2B">
        <w:rPr>
          <w:rFonts w:ascii="Myriad Pro" w:hAnsi="Myriad Pro"/>
          <w:sz w:val="22"/>
          <w:szCs w:val="22"/>
        </w:rPr>
        <w:t xml:space="preserve"> to obtain all necessary data and information required to inform the drafting of the evaluation as required by the ToR. The Evaluation team adopt</w:t>
      </w:r>
      <w:r w:rsidR="008502BB" w:rsidRPr="00737D2B">
        <w:rPr>
          <w:rFonts w:ascii="Myriad Pro" w:hAnsi="Myriad Pro"/>
          <w:sz w:val="22"/>
          <w:szCs w:val="22"/>
        </w:rPr>
        <w:t>ed</w:t>
      </w:r>
      <w:r w:rsidRPr="00737D2B">
        <w:rPr>
          <w:rFonts w:ascii="Myriad Pro" w:hAnsi="Myriad Pro"/>
          <w:sz w:val="22"/>
          <w:szCs w:val="22"/>
        </w:rPr>
        <w:t xml:space="preserve"> a multi-faceted approach, based upon the </w:t>
      </w:r>
      <w:r w:rsidRPr="00737D2B">
        <w:rPr>
          <w:rFonts w:ascii="Myriad Pro" w:hAnsi="Myriad Pro"/>
          <w:i/>
          <w:sz w:val="22"/>
          <w:szCs w:val="22"/>
        </w:rPr>
        <w:t xml:space="preserve">UNDP </w:t>
      </w:r>
      <w:r w:rsidRPr="00737D2B">
        <w:rPr>
          <w:rFonts w:ascii="Myriad Pro" w:hAnsi="Myriad Pro"/>
          <w:i/>
          <w:sz w:val="22"/>
          <w:szCs w:val="22"/>
        </w:rPr>
        <w:lastRenderedPageBreak/>
        <w:t>Handbook for Planning, Monitoring and Evaluation</w:t>
      </w:r>
      <w:r w:rsidRPr="00737D2B">
        <w:rPr>
          <w:rFonts w:ascii="Myriad Pro" w:hAnsi="Myriad Pro"/>
          <w:b/>
          <w:sz w:val="22"/>
          <w:szCs w:val="22"/>
        </w:rPr>
        <w:t>.</w:t>
      </w:r>
      <w:r w:rsidRPr="00737D2B">
        <w:rPr>
          <w:rFonts w:ascii="Myriad Pro" w:hAnsi="Myriad Pro"/>
          <w:sz w:val="22"/>
          <w:szCs w:val="22"/>
        </w:rPr>
        <w:t xml:space="preserve"> The Evaluation </w:t>
      </w:r>
      <w:r w:rsidR="008502BB" w:rsidRPr="00737D2B">
        <w:rPr>
          <w:rFonts w:ascii="Myriad Pro" w:hAnsi="Myriad Pro"/>
          <w:sz w:val="22"/>
          <w:szCs w:val="22"/>
        </w:rPr>
        <w:t>was</w:t>
      </w:r>
      <w:r w:rsidRPr="00737D2B">
        <w:rPr>
          <w:rFonts w:ascii="Myriad Pro" w:hAnsi="Myriad Pro"/>
          <w:sz w:val="22"/>
          <w:szCs w:val="22"/>
        </w:rPr>
        <w:t xml:space="preserve"> conducted in accordance with the</w:t>
      </w:r>
      <w:r w:rsidR="00BA75B4" w:rsidRPr="00737D2B">
        <w:rPr>
          <w:rFonts w:ascii="Myriad Pro" w:hAnsi="Myriad Pro"/>
          <w:sz w:val="22"/>
          <w:szCs w:val="22"/>
        </w:rPr>
        <w:t xml:space="preserve"> principles outlined in the UNEG</w:t>
      </w:r>
      <w:r w:rsidRPr="00737D2B">
        <w:rPr>
          <w:rFonts w:ascii="Myriad Pro" w:hAnsi="Myriad Pro"/>
          <w:sz w:val="22"/>
          <w:szCs w:val="22"/>
        </w:rPr>
        <w:t xml:space="preserve"> ‘</w:t>
      </w:r>
      <w:hyperlink r:id="rId18" w:history="1">
        <w:r w:rsidRPr="00737D2B">
          <w:rPr>
            <w:rStyle w:val="Hyperlink"/>
            <w:rFonts w:ascii="Myriad Pro" w:hAnsi="Myriad Pro"/>
            <w:color w:val="auto"/>
            <w:sz w:val="22"/>
            <w:szCs w:val="22"/>
          </w:rPr>
          <w:t>Ethical Guidelines for Evaluation</w:t>
        </w:r>
      </w:hyperlink>
      <w:r w:rsidRPr="00737D2B">
        <w:rPr>
          <w:rFonts w:ascii="Myriad Pro" w:hAnsi="Myriad Pro"/>
          <w:sz w:val="22"/>
          <w:szCs w:val="22"/>
        </w:rPr>
        <w:t>.’</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w:t>
      </w:r>
      <w:r w:rsidR="008502BB" w:rsidRPr="00737D2B">
        <w:rPr>
          <w:rFonts w:ascii="Myriad Pro" w:hAnsi="Myriad Pro"/>
          <w:sz w:val="22"/>
          <w:szCs w:val="22"/>
        </w:rPr>
        <w:t>interviews and focus groups</w:t>
      </w:r>
      <w:r w:rsidRPr="00737D2B">
        <w:rPr>
          <w:rFonts w:ascii="Myriad Pro" w:hAnsi="Myriad Pro"/>
          <w:sz w:val="22"/>
          <w:szCs w:val="22"/>
        </w:rPr>
        <w:t xml:space="preserve"> gather</w:t>
      </w:r>
      <w:r w:rsidR="008502BB" w:rsidRPr="00737D2B">
        <w:rPr>
          <w:rFonts w:ascii="Myriad Pro" w:hAnsi="Myriad Pro"/>
          <w:sz w:val="22"/>
          <w:szCs w:val="22"/>
        </w:rPr>
        <w:t>ed</w:t>
      </w:r>
      <w:r w:rsidRPr="00737D2B">
        <w:rPr>
          <w:rFonts w:ascii="Myriad Pro" w:hAnsi="Myriad Pro"/>
          <w:sz w:val="22"/>
          <w:szCs w:val="22"/>
        </w:rPr>
        <w:t xml:space="preserve"> qualitative data to inform the Evaluation. The interviews </w:t>
      </w:r>
      <w:r w:rsidR="008502BB" w:rsidRPr="00737D2B">
        <w:rPr>
          <w:rFonts w:ascii="Myriad Pro" w:hAnsi="Myriad Pro"/>
          <w:sz w:val="22"/>
          <w:szCs w:val="22"/>
        </w:rPr>
        <w:t>were</w:t>
      </w:r>
      <w:r w:rsidRPr="00737D2B">
        <w:rPr>
          <w:rFonts w:ascii="Myriad Pro" w:hAnsi="Myriad Pro"/>
          <w:sz w:val="22"/>
          <w:szCs w:val="22"/>
        </w:rPr>
        <w:t xml:space="preserve"> semi-structured around a number of standardized questions, together with some specific questions tailored to each individual interviewee, in order to obtain the interviewees’ perceptions, opinions and experiences of and with UNDP’s Access to Justice and Human Rights project. The questions </w:t>
      </w:r>
      <w:r w:rsidR="000017FC" w:rsidRPr="00737D2B">
        <w:rPr>
          <w:rFonts w:ascii="Myriad Pro" w:hAnsi="Myriad Pro"/>
          <w:sz w:val="22"/>
          <w:szCs w:val="22"/>
        </w:rPr>
        <w:t>were</w:t>
      </w:r>
      <w:r w:rsidRPr="00737D2B">
        <w:rPr>
          <w:rFonts w:ascii="Myriad Pro" w:hAnsi="Myriad Pro"/>
          <w:sz w:val="22"/>
          <w:szCs w:val="22"/>
        </w:rPr>
        <w:t xml:space="preserve"> focused around evaluating the performance (outputs/results achieved) of the Projec</w:t>
      </w:r>
      <w:r w:rsidR="000017FC" w:rsidRPr="00737D2B">
        <w:rPr>
          <w:rFonts w:ascii="Myriad Pro" w:hAnsi="Myriad Pro"/>
          <w:sz w:val="22"/>
          <w:szCs w:val="22"/>
        </w:rPr>
        <w:t>t and</w:t>
      </w:r>
      <w:r w:rsidRPr="00737D2B">
        <w:rPr>
          <w:rFonts w:ascii="Myriad Pro" w:hAnsi="Myriad Pro"/>
          <w:sz w:val="22"/>
          <w:szCs w:val="22"/>
        </w:rPr>
        <w:t xml:space="preserve"> also probe</w:t>
      </w:r>
      <w:r w:rsidR="000017FC" w:rsidRPr="00737D2B">
        <w:rPr>
          <w:rFonts w:ascii="Myriad Pro" w:hAnsi="Myriad Pro"/>
          <w:sz w:val="22"/>
          <w:szCs w:val="22"/>
        </w:rPr>
        <w:t>d</w:t>
      </w:r>
      <w:r w:rsidRPr="00737D2B">
        <w:rPr>
          <w:rFonts w:ascii="Myriad Pro" w:hAnsi="Myriad Pro"/>
          <w:sz w:val="22"/>
          <w:szCs w:val="22"/>
        </w:rPr>
        <w:t xml:space="preserve"> where the interviewees’ believe UNDP’s assistance would be best placed in the future. </w:t>
      </w:r>
    </w:p>
    <w:p w:rsidR="00024072" w:rsidRPr="00737D2B" w:rsidRDefault="00024072" w:rsidP="00737D2B">
      <w:pPr>
        <w:spacing w:before="120" w:after="120" w:line="276" w:lineRule="auto"/>
        <w:jc w:val="both"/>
        <w:rPr>
          <w:rFonts w:ascii="Myriad Pro" w:hAnsi="Myriad Pro" w:cs="Verdana"/>
          <w:sz w:val="22"/>
          <w:szCs w:val="22"/>
          <w:lang w:val="en-US"/>
        </w:rPr>
      </w:pPr>
      <w:r w:rsidRPr="00737D2B">
        <w:rPr>
          <w:rFonts w:ascii="Myriad Pro" w:hAnsi="Myriad Pro" w:cs="Verdana"/>
          <w:sz w:val="22"/>
          <w:szCs w:val="22"/>
          <w:lang w:val="en-US"/>
        </w:rPr>
        <w:t>The Evaluation</w:t>
      </w:r>
      <w:r w:rsidR="000017FC" w:rsidRPr="00737D2B">
        <w:rPr>
          <w:rFonts w:ascii="Myriad Pro" w:hAnsi="Myriad Pro" w:cs="Verdana"/>
          <w:sz w:val="22"/>
          <w:szCs w:val="22"/>
          <w:lang w:val="en-US"/>
        </w:rPr>
        <w:t xml:space="preserve"> Team </w:t>
      </w:r>
      <w:r w:rsidRPr="00737D2B">
        <w:rPr>
          <w:rFonts w:ascii="Myriad Pro" w:hAnsi="Myriad Pro" w:cs="Verdana"/>
          <w:sz w:val="22"/>
          <w:szCs w:val="22"/>
          <w:lang w:val="en-US"/>
        </w:rPr>
        <w:t>conduct</w:t>
      </w:r>
      <w:r w:rsidR="000B3868" w:rsidRPr="00737D2B">
        <w:rPr>
          <w:rFonts w:ascii="Myriad Pro" w:hAnsi="Myriad Pro" w:cs="Verdana"/>
          <w:sz w:val="22"/>
          <w:szCs w:val="22"/>
          <w:lang w:val="en-US"/>
        </w:rPr>
        <w:t>ed a Focus Group Discussion wit</w:t>
      </w:r>
      <w:r w:rsidR="00352372" w:rsidRPr="00737D2B">
        <w:rPr>
          <w:rFonts w:ascii="Myriad Pro" w:hAnsi="Myriad Pro" w:cs="Verdana"/>
          <w:sz w:val="22"/>
          <w:szCs w:val="22"/>
          <w:lang w:val="en-US"/>
        </w:rPr>
        <w:t>h</w:t>
      </w:r>
      <w:r w:rsidR="000017FC" w:rsidRPr="00737D2B">
        <w:rPr>
          <w:rFonts w:ascii="Myriad Pro" w:hAnsi="Myriad Pro" w:cs="Verdana"/>
          <w:sz w:val="22"/>
          <w:szCs w:val="22"/>
          <w:lang w:val="en-US"/>
        </w:rPr>
        <w:t xml:space="preserve"> official</w:t>
      </w:r>
      <w:r w:rsidR="000B3868" w:rsidRPr="00737D2B">
        <w:rPr>
          <w:rFonts w:ascii="Myriad Pro" w:hAnsi="Myriad Pro" w:cs="Verdana"/>
          <w:sz w:val="22"/>
          <w:szCs w:val="22"/>
          <w:lang w:val="en-US"/>
        </w:rPr>
        <w:t>s from the LPAD</w:t>
      </w:r>
      <w:r w:rsidR="006112DE">
        <w:rPr>
          <w:rFonts w:ascii="Myriad Pro" w:hAnsi="Myriad Pro" w:cs="Verdana"/>
          <w:sz w:val="22"/>
          <w:szCs w:val="22"/>
          <w:lang w:val="en-US"/>
        </w:rPr>
        <w:t xml:space="preserve"> </w:t>
      </w:r>
      <w:r w:rsidR="000B3868" w:rsidRPr="00737D2B">
        <w:rPr>
          <w:rFonts w:ascii="Myriad Pro" w:hAnsi="Myriad Pro" w:cs="Verdana"/>
          <w:sz w:val="22"/>
          <w:szCs w:val="22"/>
          <w:lang w:val="en-US"/>
        </w:rPr>
        <w:t>who are involved in the law making process</w:t>
      </w:r>
      <w:r w:rsidR="00352372" w:rsidRPr="00737D2B">
        <w:rPr>
          <w:rFonts w:ascii="Myriad Pro" w:hAnsi="Myriad Pro" w:cs="Verdana"/>
          <w:sz w:val="22"/>
          <w:szCs w:val="22"/>
          <w:lang w:val="en-US"/>
        </w:rPr>
        <w:t xml:space="preserve"> including senior officials who have performed the function of Project Directors of other projects</w:t>
      </w:r>
      <w:r w:rsidR="000B3868" w:rsidRPr="00737D2B">
        <w:rPr>
          <w:rFonts w:ascii="Myriad Pro" w:hAnsi="Myriad Pro" w:cs="Verdana"/>
          <w:sz w:val="22"/>
          <w:szCs w:val="22"/>
          <w:lang w:val="en-US"/>
        </w:rPr>
        <w:t xml:space="preserve">. </w:t>
      </w:r>
      <w:r w:rsidRPr="00737D2B">
        <w:rPr>
          <w:rFonts w:ascii="Myriad Pro" w:hAnsi="Myriad Pro" w:cs="Verdana"/>
          <w:sz w:val="22"/>
          <w:szCs w:val="22"/>
          <w:lang w:val="en-US"/>
        </w:rPr>
        <w:t>The Evaluation Team also explore</w:t>
      </w:r>
      <w:r w:rsidR="000B3868" w:rsidRPr="00737D2B">
        <w:rPr>
          <w:rFonts w:ascii="Myriad Pro" w:hAnsi="Myriad Pro" w:cs="Verdana"/>
          <w:sz w:val="22"/>
          <w:szCs w:val="22"/>
          <w:lang w:val="en-US"/>
        </w:rPr>
        <w:t>d</w:t>
      </w:r>
      <w:r w:rsidRPr="00737D2B">
        <w:rPr>
          <w:rFonts w:ascii="Myriad Pro" w:hAnsi="Myriad Pro" w:cs="Verdana"/>
          <w:sz w:val="22"/>
          <w:szCs w:val="22"/>
          <w:lang w:val="en-US"/>
        </w:rPr>
        <w:t xml:space="preserve"> the areas where law reform or amendment is further necessary. In addition to this, the Evaluation Team focus</w:t>
      </w:r>
      <w:r w:rsidR="000B3868" w:rsidRPr="00737D2B">
        <w:rPr>
          <w:rFonts w:ascii="Myriad Pro" w:hAnsi="Myriad Pro" w:cs="Verdana"/>
          <w:sz w:val="22"/>
          <w:szCs w:val="22"/>
          <w:lang w:val="en-US"/>
        </w:rPr>
        <w:t>ed</w:t>
      </w:r>
      <w:r w:rsidRPr="00737D2B">
        <w:rPr>
          <w:rFonts w:ascii="Myriad Pro" w:hAnsi="Myriad Pro" w:cs="Verdana"/>
          <w:sz w:val="22"/>
          <w:szCs w:val="22"/>
          <w:lang w:val="en-US"/>
        </w:rPr>
        <w:t xml:space="preserve"> on capacity building of the LPAD and other stakeholders to ensure access to justice for all and the administration of timely, affordable and accessible justice for poor and vulnerable community groups.</w:t>
      </w:r>
    </w:p>
    <w:p w:rsidR="00024072" w:rsidRPr="00737D2B" w:rsidRDefault="00024072"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evaluation </w:t>
      </w:r>
      <w:r w:rsidR="000B3868" w:rsidRPr="00737D2B">
        <w:rPr>
          <w:rFonts w:ascii="Myriad Pro" w:hAnsi="Myriad Pro"/>
          <w:sz w:val="22"/>
          <w:szCs w:val="22"/>
        </w:rPr>
        <w:t xml:space="preserve">adopted </w:t>
      </w:r>
      <w:r w:rsidRPr="00737D2B">
        <w:rPr>
          <w:rFonts w:ascii="Myriad Pro" w:hAnsi="Myriad Pro"/>
          <w:sz w:val="22"/>
          <w:szCs w:val="22"/>
        </w:rPr>
        <w:t>a political economy approach that recognizes the local context and the incentives faced by the actors engaged in it, i.e. the internal and external factors that determine success. Thus, the methodology utilize</w:t>
      </w:r>
      <w:r w:rsidR="000B3868" w:rsidRPr="00737D2B">
        <w:rPr>
          <w:rFonts w:ascii="Myriad Pro" w:hAnsi="Myriad Pro"/>
          <w:sz w:val="22"/>
          <w:szCs w:val="22"/>
        </w:rPr>
        <w:t>d</w:t>
      </w:r>
      <w:r w:rsidRPr="00737D2B">
        <w:rPr>
          <w:rFonts w:ascii="Myriad Pro" w:hAnsi="Myriad Pro"/>
          <w:sz w:val="22"/>
          <w:szCs w:val="22"/>
        </w:rPr>
        <w:t xml:space="preserve"> the recently developed </w:t>
      </w:r>
      <w:r w:rsidRPr="00737D2B">
        <w:rPr>
          <w:rFonts w:ascii="Myriad Pro" w:hAnsi="Myriad Pro"/>
          <w:i/>
          <w:sz w:val="22"/>
          <w:szCs w:val="22"/>
        </w:rPr>
        <w:t>UNDP Guidance Note on Assessing the Rule of Law using Institutional and Context Analysis.</w:t>
      </w:r>
    </w:p>
    <w:p w:rsidR="00024072" w:rsidRPr="00737D2B" w:rsidRDefault="00024072" w:rsidP="00737D2B">
      <w:pPr>
        <w:spacing w:before="120" w:after="120" w:line="276" w:lineRule="auto"/>
        <w:jc w:val="both"/>
        <w:rPr>
          <w:rFonts w:ascii="Myriad Pro" w:hAnsi="Myriad Pro"/>
          <w:sz w:val="22"/>
          <w:szCs w:val="22"/>
        </w:rPr>
      </w:pPr>
    </w:p>
    <w:p w:rsidR="00024072" w:rsidRPr="00737D2B" w:rsidRDefault="007C7B3A" w:rsidP="00737D2B">
      <w:pPr>
        <w:spacing w:before="120" w:after="120" w:line="276" w:lineRule="auto"/>
        <w:jc w:val="both"/>
        <w:rPr>
          <w:rFonts w:ascii="Myriad Pro" w:hAnsi="Myriad Pro"/>
          <w:b/>
          <w:sz w:val="22"/>
          <w:szCs w:val="22"/>
        </w:rPr>
      </w:pPr>
      <w:r w:rsidRPr="00737D2B">
        <w:rPr>
          <w:rFonts w:ascii="Myriad Pro" w:hAnsi="Myriad Pro"/>
          <w:b/>
          <w:sz w:val="22"/>
          <w:szCs w:val="22"/>
        </w:rPr>
        <w:t>2.4</w:t>
      </w:r>
      <w:r w:rsidR="00024072" w:rsidRPr="00737D2B">
        <w:rPr>
          <w:rFonts w:ascii="Myriad Pro" w:hAnsi="Myriad Pro"/>
          <w:b/>
          <w:sz w:val="22"/>
          <w:szCs w:val="22"/>
        </w:rPr>
        <w:t xml:space="preserve"> Cross Verification of Data</w:t>
      </w:r>
    </w:p>
    <w:p w:rsidR="00024072" w:rsidRPr="00737D2B" w:rsidRDefault="000B3868"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Evaluation Team </w:t>
      </w:r>
      <w:r w:rsidR="00024072" w:rsidRPr="00737D2B">
        <w:rPr>
          <w:rFonts w:ascii="Myriad Pro" w:hAnsi="Myriad Pro"/>
          <w:sz w:val="22"/>
          <w:szCs w:val="22"/>
        </w:rPr>
        <w:t>conduct</w:t>
      </w:r>
      <w:r w:rsidRPr="00737D2B">
        <w:rPr>
          <w:rFonts w:ascii="Myriad Pro" w:hAnsi="Myriad Pro"/>
          <w:sz w:val="22"/>
          <w:szCs w:val="22"/>
        </w:rPr>
        <w:t>ed</w:t>
      </w:r>
      <w:r w:rsidR="00024072" w:rsidRPr="00737D2B">
        <w:rPr>
          <w:rFonts w:ascii="Myriad Pro" w:hAnsi="Myriad Pro"/>
          <w:sz w:val="22"/>
          <w:szCs w:val="22"/>
        </w:rPr>
        <w:t xml:space="preserve"> as many interviews, meetings and focus group </w:t>
      </w:r>
      <w:r w:rsidR="00573621">
        <w:rPr>
          <w:rFonts w:ascii="Myriad Pro" w:hAnsi="Myriad Pro"/>
          <w:sz w:val="22"/>
          <w:szCs w:val="22"/>
        </w:rPr>
        <w:t xml:space="preserve">discussions </w:t>
      </w:r>
      <w:r w:rsidR="00024072" w:rsidRPr="00737D2B">
        <w:rPr>
          <w:rFonts w:ascii="Myriad Pro" w:hAnsi="Myriad Pro"/>
          <w:sz w:val="22"/>
          <w:szCs w:val="22"/>
        </w:rPr>
        <w:t xml:space="preserve">as possible in order to ensure the integrity and the comprehensiveness of the evaluation. Wherever possible, data gathered, both qualitative and quantitative </w:t>
      </w:r>
      <w:r w:rsidRPr="00737D2B">
        <w:rPr>
          <w:rFonts w:ascii="Myriad Pro" w:hAnsi="Myriad Pro"/>
          <w:sz w:val="22"/>
          <w:szCs w:val="22"/>
        </w:rPr>
        <w:t>was</w:t>
      </w:r>
      <w:r w:rsidR="00024072" w:rsidRPr="00737D2B">
        <w:rPr>
          <w:rFonts w:ascii="Myriad Pro" w:hAnsi="Myriad Pro"/>
          <w:sz w:val="22"/>
          <w:szCs w:val="22"/>
        </w:rPr>
        <w:t xml:space="preserve"> triangulated, through cross verification from more than two sources. For interviews, this </w:t>
      </w:r>
      <w:r w:rsidRPr="00737D2B">
        <w:rPr>
          <w:rFonts w:ascii="Myriad Pro" w:hAnsi="Myriad Pro"/>
          <w:sz w:val="22"/>
          <w:szCs w:val="22"/>
        </w:rPr>
        <w:t>was</w:t>
      </w:r>
      <w:r w:rsidR="00024072" w:rsidRPr="00737D2B">
        <w:rPr>
          <w:rFonts w:ascii="Myriad Pro" w:hAnsi="Myriad Pro"/>
          <w:sz w:val="22"/>
          <w:szCs w:val="22"/>
        </w:rPr>
        <w:t xml:space="preserve"> done through posing a similar set of questions to the multiple interviewees. </w:t>
      </w:r>
    </w:p>
    <w:p w:rsidR="00024072" w:rsidRPr="00737D2B" w:rsidRDefault="000B3868" w:rsidP="00737D2B">
      <w:pPr>
        <w:spacing w:before="120" w:after="120" w:line="276" w:lineRule="auto"/>
        <w:jc w:val="both"/>
        <w:rPr>
          <w:rFonts w:ascii="Myriad Pro" w:hAnsi="Myriad Pro" w:cs="Verdana"/>
          <w:sz w:val="22"/>
          <w:szCs w:val="22"/>
          <w:lang w:val="en-US"/>
        </w:rPr>
      </w:pPr>
      <w:r w:rsidRPr="00737D2B">
        <w:rPr>
          <w:rFonts w:ascii="Myriad Pro" w:hAnsi="Myriad Pro" w:cs="Verdana"/>
          <w:sz w:val="22"/>
          <w:szCs w:val="22"/>
          <w:lang w:val="en-US"/>
        </w:rPr>
        <w:t>The Evaluation Team</w:t>
      </w:r>
      <w:r w:rsidR="00024072" w:rsidRPr="00737D2B">
        <w:rPr>
          <w:rFonts w:ascii="Myriad Pro" w:hAnsi="Myriad Pro" w:cs="Verdana"/>
          <w:sz w:val="22"/>
          <w:szCs w:val="22"/>
          <w:lang w:val="en-US"/>
        </w:rPr>
        <w:t xml:space="preserve"> present</w:t>
      </w:r>
      <w:r w:rsidRPr="00737D2B">
        <w:rPr>
          <w:rFonts w:ascii="Myriad Pro" w:hAnsi="Myriad Pro" w:cs="Verdana"/>
          <w:sz w:val="22"/>
          <w:szCs w:val="22"/>
          <w:lang w:val="en-US"/>
        </w:rPr>
        <w:t>ed</w:t>
      </w:r>
      <w:r w:rsidR="00024072" w:rsidRPr="00737D2B">
        <w:rPr>
          <w:rFonts w:ascii="Myriad Pro" w:hAnsi="Myriad Pro" w:cs="Verdana"/>
          <w:sz w:val="22"/>
          <w:szCs w:val="22"/>
          <w:lang w:val="en-US"/>
        </w:rPr>
        <w:t xml:space="preserve"> the key findings and recommendations in a debriefing session. Officials from LPAD, UNDP, project and selected perso</w:t>
      </w:r>
      <w:r w:rsidRPr="00737D2B">
        <w:rPr>
          <w:rFonts w:ascii="Myriad Pro" w:hAnsi="Myriad Pro" w:cs="Verdana"/>
          <w:sz w:val="22"/>
          <w:szCs w:val="22"/>
          <w:lang w:val="en-US"/>
        </w:rPr>
        <w:t xml:space="preserve">ns from other stakeholders </w:t>
      </w:r>
      <w:r w:rsidR="00024072" w:rsidRPr="00737D2B">
        <w:rPr>
          <w:rFonts w:ascii="Myriad Pro" w:hAnsi="Myriad Pro" w:cs="Verdana"/>
          <w:sz w:val="22"/>
          <w:szCs w:val="22"/>
          <w:lang w:val="en-US"/>
        </w:rPr>
        <w:t>attend</w:t>
      </w:r>
      <w:r w:rsidRPr="00737D2B">
        <w:rPr>
          <w:rFonts w:ascii="Myriad Pro" w:hAnsi="Myriad Pro" w:cs="Verdana"/>
          <w:sz w:val="22"/>
          <w:szCs w:val="22"/>
          <w:lang w:val="en-US"/>
        </w:rPr>
        <w:t>ed</w:t>
      </w:r>
      <w:r w:rsidR="00024072" w:rsidRPr="00737D2B">
        <w:rPr>
          <w:rFonts w:ascii="Myriad Pro" w:hAnsi="Myriad Pro" w:cs="Verdana"/>
          <w:sz w:val="22"/>
          <w:szCs w:val="22"/>
          <w:lang w:val="en-US"/>
        </w:rPr>
        <w:t xml:space="preserve"> this session. The purpose of the presentation </w:t>
      </w:r>
      <w:r w:rsidRPr="00737D2B">
        <w:rPr>
          <w:rFonts w:ascii="Myriad Pro" w:hAnsi="Myriad Pro" w:cs="Verdana"/>
          <w:sz w:val="22"/>
          <w:szCs w:val="22"/>
          <w:lang w:val="en-US"/>
        </w:rPr>
        <w:t>was</w:t>
      </w:r>
      <w:r w:rsidR="00024072" w:rsidRPr="00737D2B">
        <w:rPr>
          <w:rFonts w:ascii="Myriad Pro" w:hAnsi="Myriad Pro" w:cs="Verdana"/>
          <w:sz w:val="22"/>
          <w:szCs w:val="22"/>
          <w:lang w:val="en-US"/>
        </w:rPr>
        <w:t xml:space="preserve"> two-fold. First, to inform key stakeholders of the initial findings and recommendations to provide options for how UNDP might continue to support the LPAD in the future, and second to validate those findings and recommendations. </w:t>
      </w:r>
    </w:p>
    <w:p w:rsidR="00A468C4" w:rsidRPr="00737D2B" w:rsidRDefault="00A468C4" w:rsidP="00737D2B">
      <w:pPr>
        <w:spacing w:before="120" w:after="120" w:line="276" w:lineRule="auto"/>
        <w:jc w:val="both"/>
        <w:rPr>
          <w:rFonts w:ascii="Myriad Pro" w:hAnsi="Myriad Pro" w:cs="Verdana"/>
          <w:sz w:val="22"/>
          <w:szCs w:val="22"/>
          <w:lang w:val="en-US"/>
        </w:rPr>
      </w:pPr>
    </w:p>
    <w:p w:rsidR="00024072" w:rsidRPr="000E6245" w:rsidRDefault="00024072" w:rsidP="00737D2B">
      <w:pPr>
        <w:spacing w:before="120" w:after="120" w:line="276" w:lineRule="auto"/>
        <w:jc w:val="both"/>
        <w:rPr>
          <w:rFonts w:ascii="Myriad Pro" w:hAnsi="Myriad Pro"/>
          <w:b/>
          <w:sz w:val="28"/>
          <w:szCs w:val="28"/>
        </w:rPr>
      </w:pPr>
      <w:r w:rsidRPr="000E6245">
        <w:rPr>
          <w:rFonts w:ascii="Myriad Pro" w:hAnsi="Myriad Pro"/>
          <w:b/>
          <w:sz w:val="28"/>
          <w:szCs w:val="28"/>
        </w:rPr>
        <w:t>3. Evaluation</w:t>
      </w:r>
    </w:p>
    <w:p w:rsidR="00024072" w:rsidRPr="00737D2B" w:rsidRDefault="00024072" w:rsidP="00737D2B">
      <w:pPr>
        <w:spacing w:before="120" w:after="120" w:line="276" w:lineRule="auto"/>
        <w:jc w:val="both"/>
        <w:rPr>
          <w:rFonts w:ascii="Myriad Pro" w:hAnsi="Myriad Pro"/>
          <w:b/>
          <w:sz w:val="22"/>
          <w:szCs w:val="22"/>
        </w:rPr>
      </w:pPr>
      <w:r w:rsidRPr="00737D2B">
        <w:rPr>
          <w:rFonts w:ascii="Myriad Pro" w:hAnsi="Myriad Pro"/>
          <w:b/>
          <w:sz w:val="22"/>
          <w:szCs w:val="22"/>
        </w:rPr>
        <w:t>3.1 Progress against targets</w:t>
      </w:r>
    </w:p>
    <w:p w:rsidR="00447CD2" w:rsidRPr="00737D2B" w:rsidRDefault="007B5BF7"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For full details of the achievements against targets fr</w:t>
      </w:r>
      <w:r w:rsidR="00A576C8" w:rsidRPr="00737D2B">
        <w:rPr>
          <w:rFonts w:ascii="Myriad Pro" w:hAnsi="Myriad Pro" w:cs="Arial"/>
          <w:sz w:val="22"/>
          <w:szCs w:val="22"/>
        </w:rPr>
        <w:t>om 2010 – 2014, please see the Evaluation M</w:t>
      </w:r>
      <w:r w:rsidRPr="00737D2B">
        <w:rPr>
          <w:rFonts w:ascii="Myriad Pro" w:hAnsi="Myriad Pro" w:cs="Arial"/>
          <w:sz w:val="22"/>
          <w:szCs w:val="22"/>
        </w:rPr>
        <w:t xml:space="preserve">atrix at Annex B, which provides detailed information on the targets and progress made per year, the status of each target and recommendations for future possible support, relating to each target. </w:t>
      </w:r>
      <w:r w:rsidR="00447CD2" w:rsidRPr="00737D2B">
        <w:rPr>
          <w:rFonts w:ascii="Myriad Pro" w:hAnsi="Myriad Pro" w:cs="Arial"/>
          <w:sz w:val="22"/>
          <w:szCs w:val="22"/>
        </w:rPr>
        <w:t xml:space="preserve">As can be seen from the table, all targets have been </w:t>
      </w:r>
      <w:r w:rsidR="00447CD2" w:rsidRPr="00737D2B">
        <w:rPr>
          <w:rFonts w:ascii="Myriad Pro" w:hAnsi="Myriad Pro" w:cs="Arial"/>
          <w:sz w:val="22"/>
          <w:szCs w:val="22"/>
        </w:rPr>
        <w:lastRenderedPageBreak/>
        <w:t xml:space="preserve">reached and in many cases exceeded. The exception to this is the establishment and operationalization of the Treaty Desk, which will not have been achieved during this current project period. </w:t>
      </w:r>
      <w:r w:rsidR="00BD0844" w:rsidRPr="00737D2B">
        <w:rPr>
          <w:rFonts w:ascii="Myriad Pro" w:hAnsi="Myriad Pro" w:cs="Arial"/>
          <w:sz w:val="22"/>
          <w:szCs w:val="22"/>
        </w:rPr>
        <w:t xml:space="preserve">In this respect, the target has only been partially met. </w:t>
      </w:r>
    </w:p>
    <w:p w:rsidR="00A576C8" w:rsidRPr="00737D2B" w:rsidRDefault="004D78D5" w:rsidP="00737D2B">
      <w:pPr>
        <w:spacing w:before="120" w:after="120" w:line="276" w:lineRule="auto"/>
        <w:jc w:val="both"/>
        <w:rPr>
          <w:rFonts w:ascii="Myriad Pro" w:hAnsi="Myriad Pro" w:cs="Arial"/>
          <w:sz w:val="22"/>
          <w:szCs w:val="22"/>
        </w:rPr>
      </w:pPr>
      <w:r>
        <w:rPr>
          <w:rFonts w:ascii="Myriad Pro" w:hAnsi="Myriad Pro" w:cs="Arial"/>
          <w:sz w:val="22"/>
          <w:szCs w:val="22"/>
        </w:rPr>
        <w:t>The following section will present</w:t>
      </w:r>
      <w:r w:rsidR="00573621">
        <w:rPr>
          <w:rFonts w:ascii="Myriad Pro" w:hAnsi="Myriad Pro" w:cs="Arial"/>
          <w:sz w:val="22"/>
          <w:szCs w:val="22"/>
        </w:rPr>
        <w:t xml:space="preserve"> </w:t>
      </w:r>
      <w:r w:rsidR="00A576C8" w:rsidRPr="00737D2B">
        <w:rPr>
          <w:rFonts w:ascii="Myriad Pro" w:hAnsi="Myriad Pro" w:cs="Arial"/>
          <w:sz w:val="22"/>
          <w:szCs w:val="22"/>
        </w:rPr>
        <w:t xml:space="preserve">first </w:t>
      </w:r>
      <w:r w:rsidR="007B5BF7" w:rsidRPr="00737D2B">
        <w:rPr>
          <w:rFonts w:ascii="Myriad Pro" w:hAnsi="Myriad Pro" w:cs="Arial"/>
          <w:sz w:val="22"/>
          <w:szCs w:val="22"/>
        </w:rPr>
        <w:t>a summary of some of the key achievements of the project</w:t>
      </w:r>
      <w:r w:rsidR="00A576C8" w:rsidRPr="00737D2B">
        <w:rPr>
          <w:rFonts w:ascii="Myriad Pro" w:hAnsi="Myriad Pro" w:cs="Arial"/>
          <w:sz w:val="22"/>
          <w:szCs w:val="22"/>
        </w:rPr>
        <w:t xml:space="preserve">, then achievement per target </w:t>
      </w:r>
      <w:r w:rsidR="007B5BF7" w:rsidRPr="00737D2B">
        <w:rPr>
          <w:rFonts w:ascii="Myriad Pro" w:hAnsi="Myriad Pro" w:cs="Arial"/>
          <w:sz w:val="22"/>
          <w:szCs w:val="22"/>
        </w:rPr>
        <w:t xml:space="preserve">and </w:t>
      </w:r>
      <w:r w:rsidR="00875C25" w:rsidRPr="00737D2B">
        <w:rPr>
          <w:rFonts w:ascii="Myriad Pro" w:hAnsi="Myriad Pro" w:cs="Arial"/>
          <w:sz w:val="22"/>
          <w:szCs w:val="22"/>
        </w:rPr>
        <w:t xml:space="preserve">later, </w:t>
      </w:r>
      <w:r w:rsidR="007B5BF7" w:rsidRPr="00737D2B">
        <w:rPr>
          <w:rFonts w:ascii="Myriad Pro" w:hAnsi="Myriad Pro" w:cs="Arial"/>
          <w:sz w:val="22"/>
          <w:szCs w:val="22"/>
        </w:rPr>
        <w:t>an assessment of their impact</w:t>
      </w:r>
      <w:r w:rsidR="00875C25" w:rsidRPr="00737D2B">
        <w:rPr>
          <w:rFonts w:ascii="Myriad Pro" w:hAnsi="Myriad Pro" w:cs="Arial"/>
          <w:sz w:val="22"/>
          <w:szCs w:val="22"/>
        </w:rPr>
        <w:t xml:space="preserve"> and level of sustainability together with an assessment of each achievements contribution towards the UNDAF Outcome and Output</w:t>
      </w:r>
      <w:r w:rsidR="007B5BF7" w:rsidRPr="00737D2B">
        <w:rPr>
          <w:rFonts w:ascii="Myriad Pro" w:hAnsi="Myriad Pro" w:cs="Arial"/>
          <w:sz w:val="22"/>
          <w:szCs w:val="22"/>
        </w:rPr>
        <w:t>.</w:t>
      </w:r>
    </w:p>
    <w:p w:rsidR="00570968" w:rsidRPr="00737D2B" w:rsidRDefault="00570968" w:rsidP="00737D2B">
      <w:pPr>
        <w:spacing w:before="120" w:after="120" w:line="276" w:lineRule="auto"/>
        <w:jc w:val="both"/>
        <w:rPr>
          <w:rFonts w:ascii="Myriad Pro" w:hAnsi="Myriad Pro" w:cs="Times New Roman"/>
          <w:b/>
          <w:sz w:val="22"/>
          <w:szCs w:val="22"/>
        </w:rPr>
      </w:pPr>
    </w:p>
    <w:p w:rsidR="00A576C8" w:rsidRPr="00737D2B" w:rsidRDefault="00A576C8" w:rsidP="00737D2B">
      <w:pPr>
        <w:spacing w:before="120" w:after="120" w:line="276" w:lineRule="auto"/>
        <w:jc w:val="both"/>
        <w:rPr>
          <w:rFonts w:ascii="Myriad Pro" w:hAnsi="Myriad Pro" w:cs="Times New Roman"/>
          <w:b/>
          <w:sz w:val="22"/>
          <w:szCs w:val="22"/>
        </w:rPr>
      </w:pPr>
      <w:r w:rsidRPr="00737D2B">
        <w:rPr>
          <w:rFonts w:ascii="Myriad Pro" w:hAnsi="Myriad Pro" w:cs="Times New Roman"/>
          <w:b/>
          <w:sz w:val="22"/>
          <w:szCs w:val="22"/>
        </w:rPr>
        <w:t>a) Summary of achievements</w:t>
      </w:r>
    </w:p>
    <w:p w:rsidR="00D3053A" w:rsidRDefault="00D3053A" w:rsidP="00737D2B">
      <w:pPr>
        <w:spacing w:before="120" w:after="120" w:line="276" w:lineRule="auto"/>
        <w:jc w:val="both"/>
        <w:rPr>
          <w:rFonts w:ascii="Times New Roman" w:hAnsi="Times New Roman" w:cs="Times New Roman"/>
          <w:b/>
          <w:sz w:val="22"/>
          <w:szCs w:val="22"/>
        </w:rPr>
      </w:pPr>
    </w:p>
    <w:p w:rsidR="007B5BF7" w:rsidRPr="00737D2B" w:rsidRDefault="00333DD5" w:rsidP="00737D2B">
      <w:pPr>
        <w:spacing w:before="120" w:after="120" w:line="276" w:lineRule="auto"/>
        <w:jc w:val="both"/>
        <w:rPr>
          <w:rFonts w:ascii="Myriad Pro" w:hAnsi="Myriad Pro" w:cs="Arial"/>
          <w:b/>
          <w:sz w:val="22"/>
          <w:szCs w:val="22"/>
        </w:rPr>
      </w:pPr>
      <w:r w:rsidRPr="00737D2B">
        <w:rPr>
          <w:rFonts w:ascii="Times New Roman" w:hAnsi="Times New Roman" w:cs="Times New Roman"/>
          <w:b/>
          <w:sz w:val="22"/>
          <w:szCs w:val="22"/>
        </w:rPr>
        <w:t>►</w:t>
      </w:r>
      <w:r w:rsidRPr="00737D2B">
        <w:rPr>
          <w:rFonts w:ascii="Myriad Pro" w:hAnsi="Myriad Pro" w:cs="Arial"/>
          <w:b/>
          <w:sz w:val="22"/>
          <w:szCs w:val="22"/>
        </w:rPr>
        <w:t>Support to the N</w:t>
      </w:r>
      <w:r w:rsidR="007B5BF7" w:rsidRPr="00737D2B">
        <w:rPr>
          <w:rFonts w:ascii="Myriad Pro" w:hAnsi="Myriad Pro" w:cs="Arial"/>
          <w:b/>
          <w:sz w:val="22"/>
          <w:szCs w:val="22"/>
        </w:rPr>
        <w:t xml:space="preserve">ational </w:t>
      </w:r>
      <w:r w:rsidRPr="00737D2B">
        <w:rPr>
          <w:rFonts w:ascii="Myriad Pro" w:hAnsi="Myriad Pro" w:cs="Arial"/>
          <w:b/>
          <w:sz w:val="22"/>
          <w:szCs w:val="22"/>
        </w:rPr>
        <w:t>H</w:t>
      </w:r>
      <w:r w:rsidR="007B5BF7" w:rsidRPr="00737D2B">
        <w:rPr>
          <w:rFonts w:ascii="Myriad Pro" w:hAnsi="Myriad Pro" w:cs="Arial"/>
          <w:b/>
          <w:sz w:val="22"/>
          <w:szCs w:val="22"/>
        </w:rPr>
        <w:t xml:space="preserve">uman </w:t>
      </w:r>
      <w:r w:rsidRPr="00737D2B">
        <w:rPr>
          <w:rFonts w:ascii="Myriad Pro" w:hAnsi="Myriad Pro" w:cs="Arial"/>
          <w:b/>
          <w:sz w:val="22"/>
          <w:szCs w:val="22"/>
        </w:rPr>
        <w:t>R</w:t>
      </w:r>
      <w:r w:rsidR="007B5BF7" w:rsidRPr="00737D2B">
        <w:rPr>
          <w:rFonts w:ascii="Myriad Pro" w:hAnsi="Myriad Pro" w:cs="Arial"/>
          <w:b/>
          <w:sz w:val="22"/>
          <w:szCs w:val="22"/>
        </w:rPr>
        <w:t xml:space="preserve">ights </w:t>
      </w:r>
      <w:r w:rsidRPr="00737D2B">
        <w:rPr>
          <w:rFonts w:ascii="Myriad Pro" w:hAnsi="Myriad Pro" w:cs="Arial"/>
          <w:b/>
          <w:sz w:val="22"/>
          <w:szCs w:val="22"/>
        </w:rPr>
        <w:t>C</w:t>
      </w:r>
      <w:r w:rsidR="007B5BF7" w:rsidRPr="00737D2B">
        <w:rPr>
          <w:rFonts w:ascii="Myriad Pro" w:hAnsi="Myriad Pro" w:cs="Arial"/>
          <w:b/>
          <w:sz w:val="22"/>
          <w:szCs w:val="22"/>
        </w:rPr>
        <w:t>ommission</w:t>
      </w:r>
    </w:p>
    <w:p w:rsidR="00333DD5" w:rsidRPr="00737D2B" w:rsidRDefault="007B5BF7"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One of the key achievements of the project is the establishment and operationalization of the National Human Rights Commission (NHRC). The project has provided support </w:t>
      </w:r>
      <w:r w:rsidR="00333DD5" w:rsidRPr="00737D2B">
        <w:rPr>
          <w:rFonts w:ascii="Myriad Pro" w:hAnsi="Myriad Pro" w:cs="Arial"/>
          <w:sz w:val="22"/>
          <w:szCs w:val="22"/>
        </w:rPr>
        <w:t xml:space="preserve">to the </w:t>
      </w:r>
      <w:r w:rsidR="00875C25" w:rsidRPr="00737D2B">
        <w:rPr>
          <w:rFonts w:ascii="Myriad Pro" w:hAnsi="Myriad Pro" w:cs="Arial"/>
          <w:sz w:val="22"/>
          <w:szCs w:val="22"/>
        </w:rPr>
        <w:t>development</w:t>
      </w:r>
      <w:r w:rsidR="00333DD5" w:rsidRPr="00737D2B">
        <w:rPr>
          <w:rFonts w:ascii="Myriad Pro" w:hAnsi="Myriad Pro" w:cs="Arial"/>
          <w:sz w:val="22"/>
          <w:szCs w:val="22"/>
        </w:rPr>
        <w:t xml:space="preserve"> of </w:t>
      </w:r>
      <w:r w:rsidRPr="00737D2B">
        <w:rPr>
          <w:rFonts w:ascii="Myriad Pro" w:hAnsi="Myriad Pro" w:cs="Arial"/>
          <w:sz w:val="22"/>
          <w:szCs w:val="22"/>
        </w:rPr>
        <w:t xml:space="preserve">a </w:t>
      </w:r>
      <w:r w:rsidR="00333DD5" w:rsidRPr="00737D2B">
        <w:rPr>
          <w:rFonts w:ascii="Myriad Pro" w:hAnsi="Myriad Pro" w:cs="Arial"/>
          <w:sz w:val="22"/>
          <w:szCs w:val="22"/>
        </w:rPr>
        <w:t>legal framework</w:t>
      </w:r>
      <w:r w:rsidRPr="00737D2B">
        <w:rPr>
          <w:rFonts w:ascii="Myriad Pro" w:hAnsi="Myriad Pro" w:cs="Arial"/>
          <w:sz w:val="22"/>
          <w:szCs w:val="22"/>
        </w:rPr>
        <w:t xml:space="preserve"> for the establishment of the NHRC</w:t>
      </w:r>
      <w:r w:rsidR="00333DD5" w:rsidRPr="00737D2B">
        <w:rPr>
          <w:rFonts w:ascii="Myriad Pro" w:hAnsi="Myriad Pro" w:cs="Arial"/>
          <w:sz w:val="22"/>
          <w:szCs w:val="22"/>
        </w:rPr>
        <w:t xml:space="preserve"> and </w:t>
      </w:r>
      <w:r w:rsidRPr="00737D2B">
        <w:rPr>
          <w:rFonts w:ascii="Myriad Pro" w:hAnsi="Myriad Pro" w:cs="Arial"/>
          <w:sz w:val="22"/>
          <w:szCs w:val="22"/>
        </w:rPr>
        <w:t xml:space="preserve">has </w:t>
      </w:r>
      <w:r w:rsidR="00875C25" w:rsidRPr="00737D2B">
        <w:rPr>
          <w:rFonts w:ascii="Myriad Pro" w:hAnsi="Myriad Pro" w:cs="Arial"/>
          <w:sz w:val="22"/>
          <w:szCs w:val="22"/>
        </w:rPr>
        <w:t xml:space="preserve">provided </w:t>
      </w:r>
      <w:r w:rsidR="00A576C8" w:rsidRPr="00737D2B">
        <w:rPr>
          <w:rFonts w:ascii="Myriad Pro" w:hAnsi="Myriad Pro" w:cs="Arial"/>
          <w:sz w:val="22"/>
          <w:szCs w:val="22"/>
        </w:rPr>
        <w:t xml:space="preserve">institution building and </w:t>
      </w:r>
      <w:r w:rsidR="00333DD5" w:rsidRPr="00737D2B">
        <w:rPr>
          <w:rFonts w:ascii="Myriad Pro" w:hAnsi="Myriad Pro" w:cs="Arial"/>
          <w:sz w:val="22"/>
          <w:szCs w:val="22"/>
        </w:rPr>
        <w:t xml:space="preserve">capacity development </w:t>
      </w:r>
      <w:r w:rsidRPr="00737D2B">
        <w:rPr>
          <w:rFonts w:ascii="Myriad Pro" w:hAnsi="Myriad Pro" w:cs="Arial"/>
          <w:sz w:val="22"/>
          <w:szCs w:val="22"/>
        </w:rPr>
        <w:t>support to</w:t>
      </w:r>
      <w:r w:rsidR="00333DD5" w:rsidRPr="00737D2B">
        <w:rPr>
          <w:rFonts w:ascii="Myriad Pro" w:hAnsi="Myriad Pro" w:cs="Arial"/>
          <w:sz w:val="22"/>
          <w:szCs w:val="22"/>
        </w:rPr>
        <w:t xml:space="preserve"> the NHRC</w:t>
      </w:r>
      <w:r w:rsidRPr="00737D2B">
        <w:rPr>
          <w:rFonts w:ascii="Myriad Pro" w:hAnsi="Myriad Pro" w:cs="Arial"/>
          <w:sz w:val="22"/>
          <w:szCs w:val="22"/>
        </w:rPr>
        <w:t>. This</w:t>
      </w:r>
      <w:r w:rsidR="00333DD5" w:rsidRPr="00737D2B">
        <w:rPr>
          <w:rFonts w:ascii="Myriad Pro" w:hAnsi="Myriad Pro" w:cs="Arial"/>
          <w:sz w:val="22"/>
          <w:szCs w:val="22"/>
        </w:rPr>
        <w:t xml:space="preserve"> support has enabled </w:t>
      </w:r>
      <w:r w:rsidRPr="00737D2B">
        <w:rPr>
          <w:rFonts w:ascii="Myriad Pro" w:hAnsi="Myriad Pro" w:cs="Arial"/>
          <w:sz w:val="22"/>
          <w:szCs w:val="22"/>
        </w:rPr>
        <w:t xml:space="preserve">the </w:t>
      </w:r>
      <w:r w:rsidR="00333DD5" w:rsidRPr="00737D2B">
        <w:rPr>
          <w:rFonts w:ascii="Myriad Pro" w:hAnsi="Myriad Pro" w:cs="Arial"/>
          <w:sz w:val="22"/>
          <w:szCs w:val="22"/>
        </w:rPr>
        <w:t xml:space="preserve">NHRC to work in the field of promoting and safeguarding human rights for the people of Bangladesh from all levels of society but particularly from the most vulnerable and disadvantaged groups. </w:t>
      </w:r>
      <w:r w:rsidR="00A576C8" w:rsidRPr="00737D2B">
        <w:rPr>
          <w:rFonts w:ascii="Myriad Pro" w:hAnsi="Myriad Pro" w:cs="Arial"/>
          <w:sz w:val="22"/>
          <w:szCs w:val="22"/>
        </w:rPr>
        <w:t xml:space="preserve">The NHRC has been fully capacitated to fulfil its mandate, although further support is required for example with regards to the regionalisation of the institution. </w:t>
      </w:r>
      <w:r w:rsidR="00B21F42" w:rsidRPr="00737D2B">
        <w:rPr>
          <w:rFonts w:ascii="Myriad Pro" w:hAnsi="Myriad Pro" w:cs="Arial"/>
          <w:sz w:val="22"/>
          <w:szCs w:val="22"/>
        </w:rPr>
        <w:t xml:space="preserve">Recently, </w:t>
      </w:r>
      <w:r w:rsidR="00922878" w:rsidRPr="00737D2B">
        <w:rPr>
          <w:rFonts w:ascii="Myriad Pro" w:hAnsi="Myriad Pro" w:cs="Arial"/>
          <w:sz w:val="22"/>
          <w:szCs w:val="22"/>
        </w:rPr>
        <w:t xml:space="preserve">the </w:t>
      </w:r>
      <w:r w:rsidR="00B21F42" w:rsidRPr="00737D2B">
        <w:rPr>
          <w:rFonts w:ascii="Myriad Pro" w:hAnsi="Myriad Pro" w:cs="Arial"/>
          <w:sz w:val="22"/>
          <w:szCs w:val="22"/>
        </w:rPr>
        <w:t xml:space="preserve">NHRC has received </w:t>
      </w:r>
      <w:r w:rsidR="00922878" w:rsidRPr="00737D2B">
        <w:rPr>
          <w:rFonts w:ascii="Myriad Pro" w:hAnsi="Myriad Pro" w:cs="Arial"/>
          <w:sz w:val="22"/>
          <w:szCs w:val="22"/>
        </w:rPr>
        <w:t xml:space="preserve">an </w:t>
      </w:r>
      <w:r w:rsidR="00B21F42" w:rsidRPr="00737D2B">
        <w:rPr>
          <w:rFonts w:ascii="Myriad Pro" w:hAnsi="Myriad Pro" w:cs="Arial"/>
          <w:sz w:val="22"/>
          <w:szCs w:val="22"/>
        </w:rPr>
        <w:t xml:space="preserve">endorsement </w:t>
      </w:r>
      <w:r w:rsidR="00922878" w:rsidRPr="00737D2B">
        <w:rPr>
          <w:rFonts w:ascii="Myriad Pro" w:hAnsi="Myriad Pro" w:cs="Arial"/>
          <w:sz w:val="22"/>
          <w:szCs w:val="22"/>
        </w:rPr>
        <w:t>by</w:t>
      </w:r>
      <w:r w:rsidR="00B21F42" w:rsidRPr="00737D2B">
        <w:rPr>
          <w:rFonts w:ascii="Myriad Pro" w:hAnsi="Myriad Pro" w:cs="Arial"/>
          <w:sz w:val="22"/>
          <w:szCs w:val="22"/>
        </w:rPr>
        <w:t xml:space="preserve"> LPAD to increase its staff size by ten. </w:t>
      </w:r>
    </w:p>
    <w:p w:rsidR="00A468C4" w:rsidRPr="00737D2B" w:rsidRDefault="00A468C4" w:rsidP="00737D2B">
      <w:pPr>
        <w:spacing w:before="120" w:after="120" w:line="276" w:lineRule="auto"/>
        <w:jc w:val="both"/>
        <w:rPr>
          <w:rFonts w:ascii="Myriad Pro" w:hAnsi="Myriad Pro" w:cs="Times New Roman"/>
          <w:b/>
          <w:sz w:val="22"/>
          <w:szCs w:val="22"/>
        </w:rPr>
      </w:pPr>
    </w:p>
    <w:p w:rsidR="00333DD5" w:rsidRPr="00737D2B" w:rsidRDefault="007627A6" w:rsidP="00737D2B">
      <w:pPr>
        <w:spacing w:before="120" w:after="120" w:line="276" w:lineRule="auto"/>
        <w:jc w:val="both"/>
        <w:rPr>
          <w:rFonts w:ascii="Myriad Pro" w:hAnsi="Myriad Pro"/>
          <w:sz w:val="22"/>
          <w:szCs w:val="22"/>
        </w:rPr>
      </w:pPr>
      <w:r w:rsidRPr="00737D2B">
        <w:rPr>
          <w:rFonts w:ascii="Times New Roman" w:hAnsi="Times New Roman" w:cs="Times New Roman"/>
          <w:b/>
          <w:sz w:val="22"/>
          <w:szCs w:val="22"/>
        </w:rPr>
        <w:t>►</w:t>
      </w:r>
      <w:r w:rsidRPr="00737D2B">
        <w:rPr>
          <w:rFonts w:ascii="Myriad Pro" w:hAnsi="Myriad Pro" w:cs="Times New Roman"/>
          <w:b/>
          <w:sz w:val="22"/>
          <w:szCs w:val="22"/>
        </w:rPr>
        <w:t>Capacity Development of various Justice Sector Institutions</w:t>
      </w:r>
    </w:p>
    <w:p w:rsidR="00C047B4" w:rsidRPr="00737D2B" w:rsidRDefault="007627A6" w:rsidP="00737D2B">
      <w:pPr>
        <w:spacing w:before="120" w:after="120" w:line="276" w:lineRule="auto"/>
        <w:jc w:val="both"/>
        <w:rPr>
          <w:rFonts w:ascii="Myriad Pro" w:hAnsi="Myriad Pro"/>
          <w:sz w:val="22"/>
          <w:szCs w:val="22"/>
          <w:lang w:val="en-US"/>
        </w:rPr>
      </w:pPr>
      <w:r w:rsidRPr="00737D2B">
        <w:rPr>
          <w:rFonts w:ascii="Myriad Pro" w:hAnsi="Myriad Pro"/>
          <w:sz w:val="22"/>
          <w:szCs w:val="22"/>
        </w:rPr>
        <w:t xml:space="preserve">Capacity building support has been provided to a number of justice sector institutions, mainly through the provision of training. Training has been provided in the areas of human rights, the law-making process, the process of signing and ratifying International Treaties and Conventions and on core ICT tools and skills. 175 legislative </w:t>
      </w:r>
      <w:r w:rsidR="00A651F9" w:rsidRPr="00737D2B">
        <w:rPr>
          <w:rFonts w:ascii="Myriad Pro" w:hAnsi="Myriad Pro"/>
          <w:sz w:val="22"/>
          <w:szCs w:val="22"/>
          <w:lang w:val="en-US"/>
        </w:rPr>
        <w:t>focal points from 17 different missions and div</w:t>
      </w:r>
      <w:r w:rsidR="00A576C8" w:rsidRPr="00737D2B">
        <w:rPr>
          <w:rFonts w:ascii="Myriad Pro" w:hAnsi="Myriad Pro"/>
          <w:sz w:val="22"/>
          <w:szCs w:val="22"/>
          <w:lang w:val="en-US"/>
        </w:rPr>
        <w:t>isions w</w:t>
      </w:r>
      <w:r w:rsidRPr="00737D2B">
        <w:rPr>
          <w:rFonts w:ascii="Myriad Pro" w:hAnsi="Myriad Pro"/>
          <w:sz w:val="22"/>
          <w:szCs w:val="22"/>
          <w:lang w:val="en-US"/>
        </w:rPr>
        <w:t xml:space="preserve">ere provided training on law making processes and </w:t>
      </w:r>
      <w:r w:rsidR="00A651F9" w:rsidRPr="00737D2B">
        <w:rPr>
          <w:rFonts w:ascii="Myriad Pro" w:hAnsi="Myriad Pro"/>
          <w:sz w:val="22"/>
          <w:szCs w:val="22"/>
          <w:lang w:val="en-US"/>
        </w:rPr>
        <w:t>34 o</w:t>
      </w:r>
      <w:r w:rsidR="00A576C8" w:rsidRPr="00737D2B">
        <w:rPr>
          <w:rFonts w:ascii="Myriad Pro" w:hAnsi="Myriad Pro"/>
          <w:sz w:val="22"/>
          <w:szCs w:val="22"/>
          <w:lang w:val="en-US"/>
        </w:rPr>
        <w:t>fficials of LPAD were provided</w:t>
      </w:r>
      <w:r w:rsidR="00A651F9" w:rsidRPr="00737D2B">
        <w:rPr>
          <w:rFonts w:ascii="Myriad Pro" w:hAnsi="Myriad Pro"/>
          <w:sz w:val="22"/>
          <w:szCs w:val="22"/>
          <w:lang w:val="en-US"/>
        </w:rPr>
        <w:t xml:space="preserve"> comprehensive </w:t>
      </w:r>
      <w:r w:rsidR="00A576C8" w:rsidRPr="00737D2B">
        <w:rPr>
          <w:rFonts w:ascii="Myriad Pro" w:hAnsi="Myriad Pro"/>
          <w:sz w:val="22"/>
          <w:szCs w:val="22"/>
          <w:lang w:val="en-US"/>
        </w:rPr>
        <w:t>training regarding</w:t>
      </w:r>
      <w:r w:rsidR="00A651F9" w:rsidRPr="00737D2B">
        <w:rPr>
          <w:rFonts w:ascii="Myriad Pro" w:hAnsi="Myriad Pro"/>
          <w:sz w:val="22"/>
          <w:szCs w:val="22"/>
          <w:lang w:val="en-US"/>
        </w:rPr>
        <w:t xml:space="preserve"> the process of signing and ratifying International Treaties and Conventions. </w:t>
      </w:r>
      <w:r w:rsidR="00C047B4" w:rsidRPr="00737D2B">
        <w:rPr>
          <w:rFonts w:ascii="Myriad Pro" w:hAnsi="Myriad Pro"/>
          <w:sz w:val="22"/>
          <w:szCs w:val="22"/>
          <w:lang w:val="en-US"/>
        </w:rPr>
        <w:t>122 officials from the MoLJPA were provided training on the application of core ICT tools.  ICT support was also provided to the A</w:t>
      </w:r>
      <w:r w:rsidR="00A576C8" w:rsidRPr="00737D2B">
        <w:rPr>
          <w:rFonts w:ascii="Myriad Pro" w:hAnsi="Myriad Pro"/>
          <w:sz w:val="22"/>
          <w:szCs w:val="22"/>
          <w:lang w:val="en-US"/>
        </w:rPr>
        <w:t xml:space="preserve">ttorney </w:t>
      </w:r>
      <w:r w:rsidR="00C047B4" w:rsidRPr="00737D2B">
        <w:rPr>
          <w:rFonts w:ascii="Myriad Pro" w:hAnsi="Myriad Pro"/>
          <w:sz w:val="22"/>
          <w:szCs w:val="22"/>
          <w:lang w:val="en-US"/>
        </w:rPr>
        <w:t>G</w:t>
      </w:r>
      <w:r w:rsidR="00A576C8" w:rsidRPr="00737D2B">
        <w:rPr>
          <w:rFonts w:ascii="Myriad Pro" w:hAnsi="Myriad Pro"/>
          <w:sz w:val="22"/>
          <w:szCs w:val="22"/>
          <w:lang w:val="en-US"/>
        </w:rPr>
        <w:t>eneral’s O</w:t>
      </w:r>
      <w:r w:rsidR="00C047B4" w:rsidRPr="00737D2B">
        <w:rPr>
          <w:rFonts w:ascii="Myriad Pro" w:hAnsi="Myriad Pro"/>
          <w:sz w:val="22"/>
          <w:szCs w:val="22"/>
          <w:lang w:val="en-US"/>
        </w:rPr>
        <w:t>ffice</w:t>
      </w:r>
      <w:r w:rsidR="00A576C8" w:rsidRPr="00737D2B">
        <w:rPr>
          <w:rFonts w:ascii="Myriad Pro" w:hAnsi="Myriad Pro"/>
          <w:sz w:val="22"/>
          <w:szCs w:val="22"/>
          <w:lang w:val="en-US"/>
        </w:rPr>
        <w:t xml:space="preserve"> (AG Office)</w:t>
      </w:r>
      <w:r w:rsidR="00C047B4" w:rsidRPr="00737D2B">
        <w:rPr>
          <w:rFonts w:ascii="Myriad Pro" w:hAnsi="Myriad Pro"/>
          <w:sz w:val="22"/>
          <w:szCs w:val="22"/>
          <w:lang w:val="en-US"/>
        </w:rPr>
        <w:t xml:space="preserve"> to establish a computer lab to improve their opportunity to find relevant case precedence from different countries through online research and training was provided to officials. An ICT cell was also established and capacity development provided to the MoLJPA. Before and after each training an evaluation was conducted of each participant’s knowledge. The results show that as a result of the training knowledge and skills were increased across the board. Detailed information and graphical evidence is provided in the annual reports for the project. On speaking with participants of the training, the evaluation team learnt that the training had been useful and had assisted in increasing the efficiency of their work. </w:t>
      </w:r>
    </w:p>
    <w:p w:rsidR="00C047B4" w:rsidRPr="00737D2B" w:rsidRDefault="00C047B4" w:rsidP="00737D2B">
      <w:pPr>
        <w:spacing w:before="120" w:after="120" w:line="276" w:lineRule="auto"/>
        <w:jc w:val="both"/>
        <w:rPr>
          <w:rFonts w:ascii="Myriad Pro" w:hAnsi="Myriad Pro"/>
          <w:sz w:val="22"/>
          <w:szCs w:val="22"/>
          <w:lang w:val="en-US"/>
        </w:rPr>
      </w:pPr>
    </w:p>
    <w:p w:rsidR="00A651F9" w:rsidRPr="00737D2B" w:rsidRDefault="00C047B4" w:rsidP="00737D2B">
      <w:pPr>
        <w:spacing w:before="120" w:after="120" w:line="276" w:lineRule="auto"/>
        <w:jc w:val="both"/>
        <w:rPr>
          <w:rFonts w:ascii="Myriad Pro" w:hAnsi="Myriad Pro"/>
          <w:sz w:val="22"/>
          <w:szCs w:val="22"/>
          <w:lang w:val="en-US"/>
        </w:rPr>
      </w:pPr>
      <w:r w:rsidRPr="00737D2B">
        <w:rPr>
          <w:rFonts w:ascii="Times New Roman" w:hAnsi="Times New Roman" w:cs="Times New Roman"/>
          <w:b/>
          <w:sz w:val="22"/>
          <w:szCs w:val="22"/>
        </w:rPr>
        <w:lastRenderedPageBreak/>
        <w:t>►</w:t>
      </w:r>
      <w:r w:rsidR="00A651F9" w:rsidRPr="00737D2B">
        <w:rPr>
          <w:rFonts w:ascii="Myriad Pro" w:hAnsi="Myriad Pro"/>
          <w:b/>
          <w:sz w:val="22"/>
          <w:szCs w:val="22"/>
          <w:lang w:val="en-US"/>
        </w:rPr>
        <w:t xml:space="preserve">Translation and publication of </w:t>
      </w:r>
      <w:r w:rsidR="005F0F6A">
        <w:rPr>
          <w:rFonts w:ascii="Myriad Pro" w:hAnsi="Myriad Pro"/>
          <w:b/>
          <w:sz w:val="22"/>
          <w:szCs w:val="22"/>
          <w:lang w:val="en-US"/>
        </w:rPr>
        <w:t>81</w:t>
      </w:r>
      <w:r w:rsidR="00A651F9" w:rsidRPr="00737D2B">
        <w:rPr>
          <w:rFonts w:ascii="Myriad Pro" w:hAnsi="Myriad Pro"/>
          <w:b/>
          <w:sz w:val="22"/>
          <w:szCs w:val="22"/>
          <w:lang w:val="en-US"/>
        </w:rPr>
        <w:t xml:space="preserve"> laws</w:t>
      </w:r>
    </w:p>
    <w:p w:rsidR="00875C25" w:rsidRPr="00737D2B" w:rsidRDefault="00875C25" w:rsidP="00737D2B">
      <w:pPr>
        <w:spacing w:before="120" w:after="120" w:line="276" w:lineRule="auto"/>
        <w:jc w:val="both"/>
        <w:rPr>
          <w:rFonts w:ascii="Myriad Pro" w:hAnsi="Myriad Pro" w:cs="Times New Roman"/>
          <w:sz w:val="22"/>
          <w:szCs w:val="22"/>
        </w:rPr>
      </w:pPr>
      <w:r w:rsidRPr="00737D2B">
        <w:rPr>
          <w:rFonts w:ascii="Myriad Pro" w:hAnsi="Myriad Pro" w:cs="Times New Roman"/>
          <w:sz w:val="22"/>
          <w:szCs w:val="22"/>
        </w:rPr>
        <w:t xml:space="preserve">With the support of the project a total of </w:t>
      </w:r>
      <w:r w:rsidR="005F0F6A">
        <w:rPr>
          <w:rFonts w:ascii="Myriad Pro" w:hAnsi="Myriad Pro" w:cs="Times New Roman"/>
          <w:sz w:val="22"/>
          <w:szCs w:val="22"/>
        </w:rPr>
        <w:t>81</w:t>
      </w:r>
      <w:r w:rsidRPr="00737D2B">
        <w:rPr>
          <w:rFonts w:ascii="Myriad Pro" w:hAnsi="Myriad Pro" w:cs="Times New Roman"/>
          <w:sz w:val="22"/>
          <w:szCs w:val="22"/>
        </w:rPr>
        <w:t xml:space="preserve"> Laws have been translated either from English to Bangla or vice versa. </w:t>
      </w:r>
      <w:r w:rsidR="00991856" w:rsidRPr="00737D2B">
        <w:rPr>
          <w:rFonts w:ascii="Myriad Pro" w:hAnsi="Myriad Pro" w:cs="Times New Roman"/>
          <w:sz w:val="22"/>
          <w:szCs w:val="22"/>
        </w:rPr>
        <w:t>Prior to 1987, Law</w:t>
      </w:r>
      <w:r w:rsidR="00A576C8" w:rsidRPr="00737D2B">
        <w:rPr>
          <w:rFonts w:ascii="Myriad Pro" w:hAnsi="Myriad Pro" w:cs="Times New Roman"/>
          <w:sz w:val="22"/>
          <w:szCs w:val="22"/>
        </w:rPr>
        <w:t>s</w:t>
      </w:r>
      <w:r w:rsidR="00991856" w:rsidRPr="00737D2B">
        <w:rPr>
          <w:rFonts w:ascii="Myriad Pro" w:hAnsi="Myriad Pro" w:cs="Times New Roman"/>
          <w:sz w:val="22"/>
          <w:szCs w:val="22"/>
        </w:rPr>
        <w:t xml:space="preserve"> were only drafted in English and after this date only in </w:t>
      </w:r>
      <w:r w:rsidR="00B34174" w:rsidRPr="00737D2B">
        <w:rPr>
          <w:rFonts w:ascii="Myriad Pro" w:hAnsi="Myriad Pro" w:cs="Times New Roman"/>
          <w:sz w:val="22"/>
          <w:szCs w:val="22"/>
        </w:rPr>
        <w:t>Bangla. Through</w:t>
      </w:r>
      <w:r w:rsidR="00991856" w:rsidRPr="00737D2B">
        <w:rPr>
          <w:rFonts w:ascii="Myriad Pro" w:hAnsi="Myriad Pro" w:cs="Times New Roman"/>
          <w:sz w:val="22"/>
          <w:szCs w:val="22"/>
        </w:rPr>
        <w:t xml:space="preserve"> the project a number of laws relating to increasing access to justice have been translated and reviewed accordingly with the </w:t>
      </w:r>
      <w:r w:rsidRPr="00737D2B">
        <w:rPr>
          <w:rFonts w:ascii="Myriad Pro" w:hAnsi="Myriad Pro" w:cs="Arial"/>
          <w:sz w:val="22"/>
          <w:szCs w:val="22"/>
          <w:lang w:val="en-US"/>
        </w:rPr>
        <w:t>objective to pave the way to improve the understanding of foreign investors and people in general about the laws of Bangladesh. The translated laws have been authenticated and certified by a Panel of Expert</w:t>
      </w:r>
      <w:r w:rsidR="00004B7E">
        <w:rPr>
          <w:rFonts w:ascii="Myriad Pro" w:hAnsi="Myriad Pro" w:cs="Arial"/>
          <w:sz w:val="22"/>
          <w:szCs w:val="22"/>
          <w:lang w:val="en-US"/>
        </w:rPr>
        <w:t>s</w:t>
      </w:r>
      <w:r w:rsidRPr="00737D2B">
        <w:rPr>
          <w:rFonts w:ascii="Myriad Pro" w:hAnsi="Myriad Pro" w:cs="Arial"/>
          <w:sz w:val="22"/>
          <w:szCs w:val="22"/>
          <w:lang w:val="en-US"/>
        </w:rPr>
        <w:t xml:space="preserve"> of LPAD through consultative process. </w:t>
      </w:r>
    </w:p>
    <w:p w:rsidR="00875C25" w:rsidRPr="00737D2B" w:rsidRDefault="00875C25" w:rsidP="00737D2B">
      <w:pPr>
        <w:spacing w:before="120" w:after="120" w:line="276" w:lineRule="auto"/>
        <w:jc w:val="both"/>
        <w:rPr>
          <w:rFonts w:ascii="Myriad Pro" w:hAnsi="Myriad Pro" w:cs="Times New Roman"/>
          <w:sz w:val="22"/>
          <w:szCs w:val="22"/>
        </w:rPr>
      </w:pPr>
    </w:p>
    <w:p w:rsidR="00991856" w:rsidRPr="00737D2B" w:rsidRDefault="00C047B4" w:rsidP="00737D2B">
      <w:pPr>
        <w:spacing w:before="120" w:after="120" w:line="276" w:lineRule="auto"/>
        <w:jc w:val="both"/>
        <w:rPr>
          <w:rFonts w:ascii="Myriad Pro" w:hAnsi="Myriad Pro"/>
          <w:sz w:val="22"/>
          <w:szCs w:val="22"/>
          <w:lang w:val="en-US"/>
        </w:rPr>
      </w:pPr>
      <w:r w:rsidRPr="00737D2B">
        <w:rPr>
          <w:rFonts w:ascii="Times New Roman" w:hAnsi="Times New Roman" w:cs="Times New Roman"/>
          <w:b/>
          <w:sz w:val="22"/>
          <w:szCs w:val="22"/>
        </w:rPr>
        <w:t>►</w:t>
      </w:r>
      <w:r w:rsidR="00A651F9" w:rsidRPr="00737D2B">
        <w:rPr>
          <w:rFonts w:ascii="Myriad Pro" w:hAnsi="Myriad Pro"/>
          <w:b/>
          <w:sz w:val="22"/>
          <w:szCs w:val="22"/>
          <w:lang w:val="en-US"/>
        </w:rPr>
        <w:t xml:space="preserve">Promotion of </w:t>
      </w:r>
      <w:r w:rsidR="00991856" w:rsidRPr="00737D2B">
        <w:rPr>
          <w:rFonts w:ascii="Myriad Pro" w:hAnsi="Myriad Pro"/>
          <w:b/>
          <w:sz w:val="22"/>
          <w:szCs w:val="22"/>
          <w:lang w:val="en-US"/>
        </w:rPr>
        <w:t>Legal Aid and Mediation</w:t>
      </w:r>
    </w:p>
    <w:p w:rsidR="00666F49" w:rsidRPr="00737D2B" w:rsidRDefault="00666F49" w:rsidP="00737D2B">
      <w:pPr>
        <w:pStyle w:val="ListParagraph"/>
        <w:spacing w:before="120" w:after="120" w:line="276" w:lineRule="auto"/>
        <w:ind w:left="0"/>
        <w:jc w:val="both"/>
        <w:rPr>
          <w:rFonts w:ascii="Myriad Pro" w:hAnsi="Myriad Pro" w:cs="Tahoma"/>
          <w:sz w:val="22"/>
          <w:szCs w:val="22"/>
        </w:rPr>
      </w:pPr>
      <w:r w:rsidRPr="00737D2B">
        <w:rPr>
          <w:rFonts w:ascii="Myriad Pro" w:hAnsi="Myriad Pro"/>
          <w:sz w:val="22"/>
          <w:szCs w:val="22"/>
          <w:lang w:val="en-US"/>
        </w:rPr>
        <w:t xml:space="preserve">Strengthening of legal aid </w:t>
      </w:r>
      <w:r w:rsidR="00B34174" w:rsidRPr="00737D2B">
        <w:rPr>
          <w:rFonts w:ascii="Myriad Pro" w:hAnsi="Myriad Pro"/>
          <w:sz w:val="22"/>
          <w:szCs w:val="22"/>
          <w:lang w:val="en-US"/>
        </w:rPr>
        <w:t>mechanisms</w:t>
      </w:r>
      <w:r w:rsidRPr="00737D2B">
        <w:rPr>
          <w:rFonts w:ascii="Myriad Pro" w:hAnsi="Myriad Pro"/>
          <w:sz w:val="22"/>
          <w:szCs w:val="22"/>
          <w:lang w:val="en-US"/>
        </w:rPr>
        <w:t>, provision of legal aid, awareness raising of legal aid and the normative framework surrounding legal aid, have been one of the key areas of</w:t>
      </w:r>
      <w:r w:rsidR="00A576C8" w:rsidRPr="00737D2B">
        <w:rPr>
          <w:rFonts w:ascii="Myriad Pro" w:hAnsi="Myriad Pro"/>
          <w:sz w:val="22"/>
          <w:szCs w:val="22"/>
          <w:lang w:val="en-US"/>
        </w:rPr>
        <w:t xml:space="preserve"> support and key areas of</w:t>
      </w:r>
      <w:r w:rsidRPr="00737D2B">
        <w:rPr>
          <w:rFonts w:ascii="Myriad Pro" w:hAnsi="Myriad Pro"/>
          <w:sz w:val="22"/>
          <w:szCs w:val="22"/>
          <w:lang w:val="en-US"/>
        </w:rPr>
        <w:t xml:space="preserve"> success of the project. </w:t>
      </w:r>
      <w:r w:rsidRPr="00737D2B">
        <w:rPr>
          <w:rFonts w:ascii="Myriad Pro" w:hAnsi="Myriad Pro" w:cs="Tahoma"/>
          <w:sz w:val="22"/>
          <w:szCs w:val="22"/>
        </w:rPr>
        <w:t xml:space="preserve">The project provided logistic and technical support to the NLASO to undertake district level dialogue on legal aid with the local government representatives; dialogue with the judicial officers and lawyers for introducing ADR in legal aid; printing and dissemination of legal aid campaign materials; and support to maintain a hotline at </w:t>
      </w:r>
      <w:r w:rsidR="00A576C8" w:rsidRPr="00737D2B">
        <w:rPr>
          <w:rFonts w:ascii="Myriad Pro" w:hAnsi="Myriad Pro" w:cs="Tahoma"/>
          <w:sz w:val="22"/>
          <w:szCs w:val="22"/>
        </w:rPr>
        <w:t xml:space="preserve">the </w:t>
      </w:r>
      <w:r w:rsidRPr="00737D2B">
        <w:rPr>
          <w:rFonts w:ascii="Myriad Pro" w:hAnsi="Myriad Pro" w:cs="Tahoma"/>
          <w:sz w:val="22"/>
          <w:szCs w:val="22"/>
        </w:rPr>
        <w:t>NLASO office for making legal aid information available for the people. The project provided support to five District Legal Aid Committee Offices to improve legal aid services. The project undertook a study tour for senior officials of the MoLJPA and NLASO to introduce new areas in</w:t>
      </w:r>
      <w:r w:rsidR="00A576C8" w:rsidRPr="00737D2B">
        <w:rPr>
          <w:rFonts w:ascii="Myriad Pro" w:hAnsi="Myriad Pro" w:cs="Tahoma"/>
          <w:sz w:val="22"/>
          <w:szCs w:val="22"/>
        </w:rPr>
        <w:t>to the</w:t>
      </w:r>
      <w:r w:rsidRPr="00737D2B">
        <w:rPr>
          <w:rFonts w:ascii="Myriad Pro" w:hAnsi="Myriad Pro" w:cs="Tahoma"/>
          <w:sz w:val="22"/>
          <w:szCs w:val="22"/>
        </w:rPr>
        <w:t xml:space="preserve"> government legal aid programme in Bangladesh through learning from South Africa. Legal aid campaigns gained momentum with the support of the Project. The Project opened a number of channels for accelerating legal aid campaigns. In this light, a 30 second advertisement on legal aid services </w:t>
      </w:r>
      <w:r w:rsidR="0074136B" w:rsidRPr="00737D2B">
        <w:rPr>
          <w:rFonts w:ascii="Myriad Pro" w:hAnsi="Myriad Pro" w:cs="Tahoma"/>
          <w:sz w:val="22"/>
          <w:szCs w:val="22"/>
        </w:rPr>
        <w:t>was</w:t>
      </w:r>
      <w:r w:rsidRPr="00737D2B">
        <w:rPr>
          <w:rFonts w:ascii="Myriad Pro" w:hAnsi="Myriad Pro" w:cs="Tahoma"/>
          <w:sz w:val="22"/>
          <w:szCs w:val="22"/>
        </w:rPr>
        <w:t xml:space="preserve"> developed and broadcasted on prime time (before 8 pm news) </w:t>
      </w:r>
      <w:r w:rsidR="0074136B" w:rsidRPr="00737D2B">
        <w:rPr>
          <w:rFonts w:ascii="Myriad Pro" w:hAnsi="Myriad Pro" w:cs="Tahoma"/>
          <w:sz w:val="22"/>
          <w:szCs w:val="22"/>
        </w:rPr>
        <w:t>for two months during 2012. A</w:t>
      </w:r>
      <w:r w:rsidRPr="00737D2B">
        <w:rPr>
          <w:rFonts w:ascii="Myriad Pro" w:hAnsi="Myriad Pro" w:cs="Tahoma"/>
          <w:sz w:val="22"/>
          <w:szCs w:val="22"/>
        </w:rPr>
        <w:t xml:space="preserve"> total of 23 public and private television channels, 6 radio channels and 14 community radio channels aired the advertisement supported by the Government thereby raising public awareness of the scheme. Further the project developed and disseminated 50,000 flyers and 700 festoons on legal aid for NLASO. This all contributed to improve legal aid awareness across the country. The Project provided support to </w:t>
      </w:r>
      <w:r w:rsidR="0074136B" w:rsidRPr="00737D2B">
        <w:rPr>
          <w:rFonts w:ascii="Myriad Pro" w:hAnsi="Myriad Pro" w:cs="Tahoma"/>
          <w:sz w:val="22"/>
          <w:szCs w:val="22"/>
        </w:rPr>
        <w:t>NLASO</w:t>
      </w:r>
      <w:r w:rsidRPr="00737D2B">
        <w:rPr>
          <w:rFonts w:ascii="Myriad Pro" w:hAnsi="Myriad Pro" w:cs="Tahoma"/>
          <w:sz w:val="22"/>
          <w:szCs w:val="22"/>
        </w:rPr>
        <w:t xml:space="preserve"> to promote </w:t>
      </w:r>
      <w:r w:rsidR="0074136B" w:rsidRPr="00737D2B">
        <w:rPr>
          <w:rFonts w:ascii="Myriad Pro" w:hAnsi="Myriad Pro" w:cs="Tahoma"/>
          <w:sz w:val="22"/>
          <w:szCs w:val="22"/>
        </w:rPr>
        <w:t xml:space="preserve">a </w:t>
      </w:r>
      <w:r w:rsidRPr="00737D2B">
        <w:rPr>
          <w:rFonts w:ascii="Myriad Pro" w:hAnsi="Myriad Pro" w:cs="Tahoma"/>
          <w:sz w:val="22"/>
          <w:szCs w:val="22"/>
        </w:rPr>
        <w:t xml:space="preserve">hotline service for making legal aid information available for the poor and indigent people. The Project’s M&amp;E shows, with the support of the A2J Project, the numbers of government legal aid service recipients have increased by 154 </w:t>
      </w:r>
      <w:r w:rsidR="00B34174" w:rsidRPr="00737D2B">
        <w:rPr>
          <w:rFonts w:ascii="Myriad Pro" w:hAnsi="Myriad Pro" w:cs="Tahoma"/>
          <w:sz w:val="22"/>
          <w:szCs w:val="22"/>
        </w:rPr>
        <w:t>per cent</w:t>
      </w:r>
      <w:r w:rsidRPr="00737D2B">
        <w:rPr>
          <w:rFonts w:ascii="Myriad Pro" w:hAnsi="Myriad Pro" w:cs="Tahoma"/>
          <w:sz w:val="22"/>
          <w:szCs w:val="22"/>
        </w:rPr>
        <w:t xml:space="preserve"> in five pilot dis</w:t>
      </w:r>
      <w:r w:rsidR="0074136B" w:rsidRPr="00737D2B">
        <w:rPr>
          <w:rFonts w:ascii="Myriad Pro" w:hAnsi="Myriad Pro" w:cs="Tahoma"/>
          <w:sz w:val="22"/>
          <w:szCs w:val="22"/>
        </w:rPr>
        <w:t>tricts since 2010. In 2012 on</w:t>
      </w:r>
      <w:r w:rsidRPr="00737D2B">
        <w:rPr>
          <w:rFonts w:ascii="Myriad Pro" w:hAnsi="Myriad Pro" w:cs="Tahoma"/>
          <w:sz w:val="22"/>
          <w:szCs w:val="22"/>
        </w:rPr>
        <w:t xml:space="preserve"> average 201 poor people have received government legal aid services from five pilot districts per month, this is compared to only 79 in 2010. Another analysis shows that the A2J intervention has impacted the improvement of government legal aid services at national level as well. NLASO statistics shows that in 2010, on average a number of 939 poor people have accessed government legal aid services from all 64 districts per month, which have increased to 1,355 in 2012. This means a 44 </w:t>
      </w:r>
      <w:r w:rsidR="00B34174" w:rsidRPr="00737D2B">
        <w:rPr>
          <w:rFonts w:ascii="Myriad Pro" w:hAnsi="Myriad Pro" w:cs="Tahoma"/>
          <w:sz w:val="22"/>
          <w:szCs w:val="22"/>
        </w:rPr>
        <w:t>per cent</w:t>
      </w:r>
      <w:r w:rsidRPr="00737D2B">
        <w:rPr>
          <w:rFonts w:ascii="Myriad Pro" w:hAnsi="Myriad Pro" w:cs="Tahoma"/>
          <w:sz w:val="22"/>
          <w:szCs w:val="22"/>
        </w:rPr>
        <w:t xml:space="preserve"> increase in legal aid service recipients since 2010 across the country. Government legal aid fund disbursement rate by NLASO and fund utilization by pilot district legal aid committees have also increased</w:t>
      </w:r>
      <w:r w:rsidR="0074136B" w:rsidRPr="00737D2B">
        <w:rPr>
          <w:rFonts w:ascii="Myriad Pro" w:hAnsi="Myriad Pro" w:cs="Tahoma"/>
          <w:sz w:val="22"/>
          <w:szCs w:val="22"/>
        </w:rPr>
        <w:t>.</w:t>
      </w:r>
    </w:p>
    <w:p w:rsidR="00A468C4" w:rsidRPr="00737D2B" w:rsidRDefault="0074136B"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 xml:space="preserve">Furthermore, one of the most far-reaching achievements of the </w:t>
      </w:r>
      <w:r w:rsidR="00B34174" w:rsidRPr="00737D2B">
        <w:rPr>
          <w:rFonts w:ascii="Myriad Pro" w:hAnsi="Myriad Pro"/>
          <w:sz w:val="22"/>
          <w:szCs w:val="22"/>
          <w:lang w:val="en-US"/>
        </w:rPr>
        <w:t>project</w:t>
      </w:r>
      <w:r w:rsidRPr="00737D2B">
        <w:rPr>
          <w:rFonts w:ascii="Myriad Pro" w:hAnsi="Myriad Pro"/>
          <w:sz w:val="22"/>
          <w:szCs w:val="22"/>
          <w:lang w:val="en-US"/>
        </w:rPr>
        <w:t xml:space="preserve"> is the introduction of mandatory ADR in all civil cases, through the amendments to the Legal Aid Act in 2013. </w:t>
      </w:r>
      <w:r w:rsidRPr="00737D2B">
        <w:rPr>
          <w:rFonts w:ascii="Myriad Pro" w:hAnsi="Myriad Pro"/>
          <w:sz w:val="22"/>
          <w:szCs w:val="22"/>
          <w:lang w:val="en-US"/>
        </w:rPr>
        <w:lastRenderedPageBreak/>
        <w:t xml:space="preserve">This was achieved with the direct support of the project, which facilitated the consultation process, leading to the amendments.  </w:t>
      </w:r>
    </w:p>
    <w:p w:rsidR="00D3053A" w:rsidRDefault="00D3053A" w:rsidP="00737D2B">
      <w:pPr>
        <w:spacing w:before="120" w:after="120" w:line="276" w:lineRule="auto"/>
        <w:jc w:val="both"/>
        <w:rPr>
          <w:rFonts w:ascii="Times New Roman" w:hAnsi="Times New Roman" w:cs="Times New Roman"/>
          <w:b/>
          <w:sz w:val="22"/>
          <w:szCs w:val="22"/>
        </w:rPr>
      </w:pPr>
    </w:p>
    <w:p w:rsidR="00D3053A" w:rsidRDefault="00D3053A" w:rsidP="00737D2B">
      <w:pPr>
        <w:spacing w:before="120" w:after="120" w:line="276" w:lineRule="auto"/>
        <w:jc w:val="both"/>
        <w:rPr>
          <w:rFonts w:ascii="Times New Roman" w:hAnsi="Times New Roman" w:cs="Times New Roman"/>
          <w:b/>
          <w:sz w:val="22"/>
          <w:szCs w:val="22"/>
        </w:rPr>
      </w:pPr>
    </w:p>
    <w:p w:rsidR="00D3053A" w:rsidRDefault="00D3053A" w:rsidP="00737D2B">
      <w:pPr>
        <w:spacing w:before="120" w:after="120" w:line="276" w:lineRule="auto"/>
        <w:jc w:val="both"/>
        <w:rPr>
          <w:rFonts w:ascii="Times New Roman" w:hAnsi="Times New Roman" w:cs="Times New Roman"/>
          <w:b/>
          <w:sz w:val="22"/>
          <w:szCs w:val="22"/>
        </w:rPr>
      </w:pPr>
    </w:p>
    <w:p w:rsidR="0074136B" w:rsidRPr="00737D2B" w:rsidRDefault="00C047B4" w:rsidP="00737D2B">
      <w:pPr>
        <w:spacing w:before="120" w:after="120" w:line="276" w:lineRule="auto"/>
        <w:jc w:val="both"/>
        <w:rPr>
          <w:rFonts w:ascii="Myriad Pro" w:hAnsi="Myriad Pro"/>
          <w:b/>
          <w:sz w:val="22"/>
          <w:szCs w:val="22"/>
          <w:lang w:val="en-US"/>
        </w:rPr>
      </w:pPr>
      <w:r w:rsidRPr="00737D2B">
        <w:rPr>
          <w:rFonts w:ascii="Times New Roman" w:hAnsi="Times New Roman" w:cs="Times New Roman"/>
          <w:b/>
          <w:sz w:val="22"/>
          <w:szCs w:val="22"/>
        </w:rPr>
        <w:t>►</w:t>
      </w:r>
      <w:r w:rsidR="0074136B" w:rsidRPr="00737D2B">
        <w:rPr>
          <w:rFonts w:ascii="Myriad Pro" w:hAnsi="Myriad Pro"/>
          <w:b/>
          <w:sz w:val="22"/>
          <w:szCs w:val="22"/>
          <w:lang w:val="en-US"/>
        </w:rPr>
        <w:t>Legislative Reform</w:t>
      </w:r>
    </w:p>
    <w:p w:rsidR="0074136B" w:rsidRPr="00737D2B" w:rsidRDefault="0074136B"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 xml:space="preserve">In addition to the amendments to the Legal Aid Act detailed above, the project has provided support in the adoption and/or amendments of a number of access to justice related </w:t>
      </w:r>
      <w:r w:rsidR="00A576C8" w:rsidRPr="00737D2B">
        <w:rPr>
          <w:rFonts w:ascii="Myriad Pro" w:hAnsi="Myriad Pro"/>
          <w:sz w:val="22"/>
          <w:szCs w:val="22"/>
          <w:lang w:val="en-US"/>
        </w:rPr>
        <w:t>laws</w:t>
      </w:r>
      <w:r w:rsidRPr="00737D2B">
        <w:rPr>
          <w:rFonts w:ascii="Myriad Pro" w:hAnsi="Myriad Pro"/>
          <w:sz w:val="22"/>
          <w:szCs w:val="22"/>
          <w:lang w:val="en-US"/>
        </w:rPr>
        <w:t>. These include the Civil Procedure Code, also adopted in 2013 and the Power of Attorney</w:t>
      </w:r>
      <w:r w:rsidR="00A576C8" w:rsidRPr="00737D2B">
        <w:rPr>
          <w:rFonts w:ascii="Myriad Pro" w:hAnsi="Myriad Pro"/>
          <w:sz w:val="22"/>
          <w:szCs w:val="22"/>
          <w:lang w:val="en-US"/>
        </w:rPr>
        <w:t xml:space="preserve"> (PoA)</w:t>
      </w:r>
      <w:r w:rsidRPr="00737D2B">
        <w:rPr>
          <w:rFonts w:ascii="Myriad Pro" w:hAnsi="Myriad Pro"/>
          <w:sz w:val="22"/>
          <w:szCs w:val="22"/>
          <w:lang w:val="en-US"/>
        </w:rPr>
        <w:t xml:space="preserve"> Act adopted in 2012</w:t>
      </w:r>
      <w:r w:rsidR="008631B5">
        <w:rPr>
          <w:rFonts w:ascii="Myriad Pro" w:hAnsi="Myriad Pro"/>
          <w:sz w:val="22"/>
          <w:szCs w:val="22"/>
          <w:lang w:val="en-US"/>
        </w:rPr>
        <w:t>. With the support of the project, the Rules under the PoA Act have recently been drafted and at present, are under review by LPAD.</w:t>
      </w:r>
      <w:r w:rsidRPr="00737D2B">
        <w:rPr>
          <w:rFonts w:ascii="Myriad Pro" w:hAnsi="Myriad Pro"/>
          <w:sz w:val="22"/>
          <w:szCs w:val="22"/>
          <w:lang w:val="en-US"/>
        </w:rPr>
        <w:t xml:space="preserve"> The Arbitration Act and Evidence Act have also been revised and it is hoped that they will be sent to Parliament during the session scheduled for September 2014. A consultation process regarding amendments to the Criminal Procedural Code has also commenced, although further consultation is necessary due to the controversial </w:t>
      </w:r>
      <w:r w:rsidR="00447CD2" w:rsidRPr="00737D2B">
        <w:rPr>
          <w:rFonts w:ascii="Myriad Pro" w:hAnsi="Myriad Pro"/>
          <w:sz w:val="22"/>
          <w:szCs w:val="22"/>
          <w:lang w:val="en-US"/>
        </w:rPr>
        <w:t xml:space="preserve">nature of the proposed amendments; introduction of plea bargaining, categories of compoundable offences and the possible introduction of mediation in criminal proceedings. </w:t>
      </w:r>
    </w:p>
    <w:p w:rsidR="0074136B" w:rsidRPr="00737D2B" w:rsidRDefault="0074136B" w:rsidP="00737D2B">
      <w:pPr>
        <w:spacing w:before="120" w:after="120" w:line="276" w:lineRule="auto"/>
        <w:jc w:val="both"/>
        <w:rPr>
          <w:rFonts w:ascii="Myriad Pro" w:hAnsi="Myriad Pro"/>
          <w:sz w:val="22"/>
          <w:szCs w:val="22"/>
          <w:lang w:val="en-US"/>
        </w:rPr>
      </w:pPr>
    </w:p>
    <w:p w:rsidR="00A651F9" w:rsidRPr="00737D2B" w:rsidRDefault="00C047B4" w:rsidP="00737D2B">
      <w:pPr>
        <w:spacing w:before="120" w:after="120" w:line="276" w:lineRule="auto"/>
        <w:jc w:val="both"/>
        <w:rPr>
          <w:rFonts w:ascii="Myriad Pro" w:hAnsi="Myriad Pro"/>
          <w:b/>
          <w:sz w:val="22"/>
          <w:szCs w:val="22"/>
        </w:rPr>
      </w:pPr>
      <w:r w:rsidRPr="00737D2B">
        <w:rPr>
          <w:rFonts w:ascii="Times New Roman" w:hAnsi="Times New Roman" w:cs="Times New Roman"/>
          <w:b/>
          <w:sz w:val="22"/>
          <w:szCs w:val="22"/>
        </w:rPr>
        <w:t>►</w:t>
      </w:r>
      <w:r w:rsidR="00447CD2" w:rsidRPr="00737D2B">
        <w:rPr>
          <w:rFonts w:ascii="Myriad Pro" w:hAnsi="Myriad Pro"/>
          <w:b/>
          <w:sz w:val="22"/>
          <w:szCs w:val="22"/>
          <w:lang w:val="en-US"/>
        </w:rPr>
        <w:t xml:space="preserve">Strategic planning </w:t>
      </w:r>
    </w:p>
    <w:p w:rsidR="00A576C8" w:rsidRPr="00737D2B" w:rsidRDefault="00447CD2" w:rsidP="00737D2B">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Arial"/>
          <w:sz w:val="22"/>
          <w:szCs w:val="22"/>
          <w:lang w:val="en-US"/>
        </w:rPr>
        <w:t>The project has initiated a process to develop a strategic plan for LPAD. It will also include developing a legislative calendar, bilingual drafting calendar, etc. to initiate planning and resource management. Two workshops have been held and a consultation process undertaken and the drafting of the Strategic Plan is in process. It is anticipated that the Strategic Plan will be finalized during the project non-cost extension period.</w:t>
      </w:r>
      <w:r w:rsidR="00A576C8" w:rsidRPr="00737D2B">
        <w:rPr>
          <w:rFonts w:ascii="Myriad Pro" w:hAnsi="Myriad Pro" w:cs="Arial"/>
          <w:sz w:val="22"/>
          <w:szCs w:val="22"/>
          <w:lang w:val="en-US"/>
        </w:rPr>
        <w:t xml:space="preserve"> Simultaneously, strategic plans are being developed for a number of other justice sector institutions, detailed later in the report, which will result in a comprehensive and complementary process of strategic planning across the justice sector. </w:t>
      </w:r>
    </w:p>
    <w:p w:rsidR="00570968" w:rsidRPr="00737D2B" w:rsidRDefault="00570968" w:rsidP="00737D2B">
      <w:pPr>
        <w:spacing w:before="120" w:after="120" w:line="276" w:lineRule="auto"/>
        <w:jc w:val="both"/>
        <w:rPr>
          <w:rFonts w:ascii="Myriad Pro" w:hAnsi="Myriad Pro"/>
          <w:b/>
          <w:sz w:val="22"/>
          <w:szCs w:val="22"/>
        </w:rPr>
      </w:pPr>
    </w:p>
    <w:p w:rsidR="00024072" w:rsidRDefault="00A576C8" w:rsidP="00737D2B">
      <w:pPr>
        <w:spacing w:before="120" w:after="120" w:line="276" w:lineRule="auto"/>
        <w:jc w:val="both"/>
        <w:rPr>
          <w:rFonts w:ascii="Myriad Pro" w:hAnsi="Myriad Pro"/>
          <w:b/>
          <w:sz w:val="22"/>
          <w:szCs w:val="22"/>
        </w:rPr>
      </w:pPr>
      <w:r w:rsidRPr="00737D2B">
        <w:rPr>
          <w:rFonts w:ascii="Myriad Pro" w:hAnsi="Myriad Pro"/>
          <w:b/>
          <w:sz w:val="22"/>
          <w:szCs w:val="22"/>
        </w:rPr>
        <w:t>b) Achievements per Target</w:t>
      </w:r>
      <w:r w:rsidR="00570968" w:rsidRPr="00737D2B">
        <w:rPr>
          <w:rFonts w:ascii="Myriad Pro" w:hAnsi="Myriad Pro"/>
          <w:b/>
          <w:sz w:val="22"/>
          <w:szCs w:val="22"/>
        </w:rPr>
        <w:t xml:space="preserve"> 2010 </w:t>
      </w:r>
      <w:r w:rsidR="000E6245">
        <w:rPr>
          <w:rFonts w:ascii="Myriad Pro" w:hAnsi="Myriad Pro"/>
          <w:b/>
          <w:sz w:val="22"/>
          <w:szCs w:val="22"/>
        </w:rPr>
        <w:t>–</w:t>
      </w:r>
      <w:r w:rsidR="00570968" w:rsidRPr="00737D2B">
        <w:rPr>
          <w:rFonts w:ascii="Myriad Pro" w:hAnsi="Myriad Pro"/>
          <w:b/>
          <w:sz w:val="22"/>
          <w:szCs w:val="22"/>
        </w:rPr>
        <w:t xml:space="preserve"> 2014</w:t>
      </w:r>
    </w:p>
    <w:p w:rsidR="000E6245" w:rsidRPr="00737D2B" w:rsidRDefault="000E6245" w:rsidP="00737D2B">
      <w:pPr>
        <w:spacing w:before="120" w:after="120" w:line="276" w:lineRule="auto"/>
        <w:jc w:val="both"/>
        <w:rPr>
          <w:rFonts w:ascii="Myriad Pro" w:hAnsi="Myriad Pro"/>
          <w:b/>
          <w:sz w:val="22"/>
          <w:szCs w:val="22"/>
        </w:rPr>
      </w:pPr>
    </w:p>
    <w:p w:rsidR="00AD61EB" w:rsidRPr="00737D2B" w:rsidRDefault="00AD61EB" w:rsidP="00737D2B">
      <w:pPr>
        <w:spacing w:before="120" w:after="120" w:line="276" w:lineRule="auto"/>
        <w:jc w:val="center"/>
        <w:rPr>
          <w:rFonts w:ascii="Myriad Pro" w:hAnsi="Myriad Pro"/>
          <w:b/>
          <w:sz w:val="22"/>
          <w:szCs w:val="22"/>
        </w:rPr>
      </w:pPr>
      <w:r w:rsidRPr="00737D2B">
        <w:rPr>
          <w:rFonts w:ascii="Myriad Pro" w:hAnsi="Myriad Pro"/>
          <w:b/>
          <w:sz w:val="22"/>
          <w:szCs w:val="22"/>
        </w:rPr>
        <w:t>2010</w:t>
      </w:r>
    </w:p>
    <w:p w:rsidR="00AD61EB" w:rsidRPr="00737D2B" w:rsidRDefault="00AD61EB" w:rsidP="00737D2B">
      <w:pPr>
        <w:spacing w:before="120" w:after="120" w:line="276" w:lineRule="auto"/>
        <w:jc w:val="both"/>
        <w:rPr>
          <w:rFonts w:ascii="Myriad Pro" w:hAnsi="Myriad Pro"/>
          <w:b/>
          <w:sz w:val="22"/>
          <w:szCs w:val="22"/>
        </w:rPr>
      </w:pP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Arial"/>
          <w:b/>
          <w:sz w:val="22"/>
          <w:szCs w:val="22"/>
        </w:rPr>
        <w:t>Output 1</w:t>
      </w:r>
      <w:r w:rsidRPr="00737D2B">
        <w:rPr>
          <w:rFonts w:ascii="Myriad Pro" w:hAnsi="Myriad Pro" w:cs="Arial"/>
          <w:sz w:val="22"/>
          <w:szCs w:val="22"/>
        </w:rPr>
        <w:t xml:space="preserve"> Justice, Human Rights and Security promoted through capacity enhancement and ensuring better access to justice.</w:t>
      </w: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Arial"/>
          <w:b/>
          <w:sz w:val="22"/>
          <w:szCs w:val="22"/>
        </w:rPr>
        <w:t>Achievements</w:t>
      </w:r>
      <w:r w:rsidRPr="00737D2B">
        <w:rPr>
          <w:rFonts w:ascii="Myriad Pro" w:hAnsi="Myriad Pro" w:cs="Arial"/>
          <w:sz w:val="22"/>
          <w:szCs w:val="22"/>
        </w:rPr>
        <w:t xml:space="preserve">: Establishment of the National Human Rights Commission, providing the institutional framework for protection of HR status particularly of the disadvantaged. </w:t>
      </w:r>
    </w:p>
    <w:p w:rsidR="00AD61EB" w:rsidRPr="00737D2B" w:rsidRDefault="00AD61EB" w:rsidP="00737D2B">
      <w:pPr>
        <w:spacing w:before="120" w:after="120" w:line="276" w:lineRule="auto"/>
        <w:jc w:val="both"/>
        <w:rPr>
          <w:rFonts w:ascii="Myriad Pro" w:hAnsi="Myriad Pro"/>
          <w:sz w:val="22"/>
          <w:szCs w:val="22"/>
        </w:rPr>
      </w:pPr>
      <w:r w:rsidRPr="00737D2B">
        <w:rPr>
          <w:rFonts w:ascii="Myriad Pro" w:hAnsi="Myriad Pro"/>
          <w:b/>
          <w:sz w:val="22"/>
          <w:szCs w:val="22"/>
        </w:rPr>
        <w:t>Status: Fully Achieved</w:t>
      </w:r>
    </w:p>
    <w:p w:rsidR="00AD61EB" w:rsidRPr="00737D2B" w:rsidRDefault="00AD61EB" w:rsidP="00737D2B">
      <w:pPr>
        <w:spacing w:before="120" w:after="120" w:line="276" w:lineRule="auto"/>
        <w:jc w:val="both"/>
        <w:rPr>
          <w:rFonts w:ascii="Myriad Pro" w:hAnsi="Myriad Pro"/>
          <w:sz w:val="22"/>
          <w:szCs w:val="22"/>
        </w:rPr>
      </w:pPr>
    </w:p>
    <w:p w:rsidR="00AD61EB" w:rsidRPr="00737D2B" w:rsidRDefault="00AD61EB" w:rsidP="00737D2B">
      <w:pPr>
        <w:tabs>
          <w:tab w:val="num" w:pos="165"/>
        </w:tabs>
        <w:spacing w:before="120" w:after="120" w:line="276" w:lineRule="auto"/>
        <w:jc w:val="both"/>
        <w:rPr>
          <w:rFonts w:ascii="Myriad Pro" w:hAnsi="Myriad Pro" w:cs="Arial"/>
          <w:sz w:val="22"/>
          <w:szCs w:val="22"/>
        </w:rPr>
      </w:pPr>
      <w:r w:rsidRPr="00737D2B">
        <w:rPr>
          <w:rFonts w:ascii="Myriad Pro" w:hAnsi="Myriad Pro" w:cs="Times New Roman"/>
          <w:b/>
          <w:bCs/>
          <w:sz w:val="22"/>
          <w:szCs w:val="22"/>
        </w:rPr>
        <w:lastRenderedPageBreak/>
        <w:t xml:space="preserve">Output 2 </w:t>
      </w:r>
      <w:r w:rsidRPr="00737D2B">
        <w:rPr>
          <w:rFonts w:ascii="Myriad Pro" w:hAnsi="Myriad Pro" w:cs="Arial"/>
          <w:sz w:val="22"/>
          <w:szCs w:val="22"/>
        </w:rPr>
        <w:t>Importance of the provision of Pro Bono legal services to the disadvantaged groups of the society along with increasing their knowledge on domestic and international human rights norms and legal framework as well as their implementation for promotion and protection of human rights in the country.</w:t>
      </w:r>
    </w:p>
    <w:p w:rsidR="00AD61EB" w:rsidRPr="00737D2B" w:rsidRDefault="00B17C2D" w:rsidP="00737D2B">
      <w:pPr>
        <w:spacing w:before="120" w:after="120" w:line="276" w:lineRule="auto"/>
        <w:jc w:val="both"/>
        <w:rPr>
          <w:rFonts w:ascii="Myriad Pro" w:hAnsi="Myriad Pro" w:cs="Arial"/>
          <w:sz w:val="22"/>
          <w:szCs w:val="22"/>
        </w:rPr>
      </w:pPr>
      <w:r w:rsidRPr="00737D2B">
        <w:rPr>
          <w:rFonts w:ascii="Myriad Pro" w:hAnsi="Myriad Pro"/>
          <w:b/>
          <w:sz w:val="22"/>
          <w:szCs w:val="22"/>
        </w:rPr>
        <w:t>Achievements:</w:t>
      </w:r>
      <w:r w:rsidRPr="00737D2B">
        <w:rPr>
          <w:rFonts w:ascii="Myriad Pro" w:hAnsi="Myriad Pro" w:cs="Arial"/>
          <w:sz w:val="22"/>
          <w:szCs w:val="22"/>
        </w:rPr>
        <w:t xml:space="preserve"> The</w:t>
      </w:r>
      <w:r w:rsidR="00AD61EB" w:rsidRPr="00737D2B">
        <w:rPr>
          <w:rFonts w:ascii="Myriad Pro" w:hAnsi="Myriad Pro" w:cs="Arial"/>
          <w:sz w:val="22"/>
          <w:szCs w:val="22"/>
        </w:rPr>
        <w:t xml:space="preserve"> project has established three Pro Bono Legal Services Forum in Barishal, Khulna and Barguna.  Further capacity strengthening and networking support was provided.</w:t>
      </w:r>
    </w:p>
    <w:p w:rsidR="00AD61EB" w:rsidRPr="00737D2B" w:rsidRDefault="00AD61EB" w:rsidP="00737D2B">
      <w:pPr>
        <w:spacing w:before="120" w:after="120" w:line="276" w:lineRule="auto"/>
        <w:jc w:val="both"/>
        <w:rPr>
          <w:rFonts w:ascii="Myriad Pro" w:hAnsi="Myriad Pro"/>
          <w:sz w:val="22"/>
          <w:szCs w:val="22"/>
        </w:rPr>
      </w:pPr>
      <w:r w:rsidRPr="00737D2B">
        <w:rPr>
          <w:rFonts w:ascii="Myriad Pro" w:hAnsi="Myriad Pro"/>
          <w:b/>
          <w:sz w:val="22"/>
          <w:szCs w:val="22"/>
        </w:rPr>
        <w:t>Status: Fully Achieved</w:t>
      </w:r>
    </w:p>
    <w:p w:rsidR="00AD61EB" w:rsidRPr="00737D2B" w:rsidRDefault="00AD61EB" w:rsidP="00737D2B">
      <w:pPr>
        <w:spacing w:before="120" w:after="120" w:line="276" w:lineRule="auto"/>
        <w:jc w:val="both"/>
        <w:rPr>
          <w:rFonts w:ascii="Myriad Pro" w:hAnsi="Myriad Pro"/>
          <w:sz w:val="22"/>
          <w:szCs w:val="22"/>
        </w:rPr>
      </w:pP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Times New Roman"/>
          <w:b/>
          <w:bCs/>
          <w:sz w:val="22"/>
          <w:szCs w:val="22"/>
        </w:rPr>
        <w:t xml:space="preserve">Output 3 </w:t>
      </w:r>
      <w:r w:rsidRPr="00737D2B">
        <w:rPr>
          <w:rFonts w:ascii="Myriad Pro" w:hAnsi="Myriad Pro" w:cs="Arial"/>
          <w:sz w:val="22"/>
          <w:szCs w:val="22"/>
        </w:rPr>
        <w:t>Improved professional integrity and competence of Public Law Officers to ensure proper advice to government agencies on rights and entitlements of the people.</w:t>
      </w:r>
    </w:p>
    <w:p w:rsidR="00AD61EB" w:rsidRPr="00737D2B" w:rsidRDefault="00AD61EB" w:rsidP="00737D2B">
      <w:pPr>
        <w:spacing w:before="120" w:after="120" w:line="276" w:lineRule="auto"/>
        <w:jc w:val="both"/>
        <w:rPr>
          <w:rFonts w:ascii="Myriad Pro" w:hAnsi="Myriad Pro"/>
          <w:b/>
          <w:sz w:val="22"/>
          <w:szCs w:val="22"/>
        </w:rPr>
      </w:pPr>
      <w:r w:rsidRPr="00737D2B">
        <w:rPr>
          <w:rFonts w:ascii="Myriad Pro" w:hAnsi="Myriad Pro" w:cs="Arial"/>
          <w:b/>
          <w:sz w:val="22"/>
          <w:szCs w:val="22"/>
        </w:rPr>
        <w:t>Achievements</w:t>
      </w:r>
      <w:r w:rsidRPr="00737D2B">
        <w:rPr>
          <w:rFonts w:ascii="Myriad Pro" w:hAnsi="Myriad Pro" w:cs="Arial"/>
          <w:sz w:val="22"/>
          <w:szCs w:val="22"/>
        </w:rPr>
        <w:t>: A six-month pilot project on human rights training for law officers and practitioners was developed and implemented by the Legal Education and Training Institution (LETI). Increased human rights knowledge and capacity of the law officers and legal practitioners of 36 districts by completing an intensive Human Rights Training Course conducted by LETI.</w:t>
      </w:r>
    </w:p>
    <w:p w:rsidR="00AD61EB" w:rsidRPr="00737D2B" w:rsidRDefault="00AD61EB" w:rsidP="00737D2B">
      <w:pPr>
        <w:spacing w:before="120" w:after="120" w:line="276" w:lineRule="auto"/>
        <w:jc w:val="both"/>
        <w:rPr>
          <w:rFonts w:ascii="Myriad Pro" w:hAnsi="Myriad Pro"/>
          <w:sz w:val="22"/>
          <w:szCs w:val="22"/>
        </w:rPr>
      </w:pPr>
      <w:r w:rsidRPr="00737D2B">
        <w:rPr>
          <w:rFonts w:ascii="Myriad Pro" w:hAnsi="Myriad Pro"/>
          <w:b/>
          <w:sz w:val="22"/>
          <w:szCs w:val="22"/>
        </w:rPr>
        <w:t>Status: Fully Achieved</w:t>
      </w:r>
    </w:p>
    <w:p w:rsidR="00AD61EB" w:rsidRPr="00737D2B" w:rsidRDefault="00AD61EB" w:rsidP="00737D2B">
      <w:pPr>
        <w:spacing w:before="120" w:after="120" w:line="276" w:lineRule="auto"/>
        <w:jc w:val="both"/>
        <w:rPr>
          <w:rFonts w:ascii="Myriad Pro" w:hAnsi="Myriad Pro" w:cs="Arial"/>
          <w:sz w:val="22"/>
          <w:szCs w:val="22"/>
        </w:rPr>
      </w:pP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Times New Roman"/>
          <w:b/>
          <w:bCs/>
          <w:sz w:val="22"/>
          <w:szCs w:val="22"/>
        </w:rPr>
        <w:t xml:space="preserve">Output 4 </w:t>
      </w:r>
      <w:r w:rsidRPr="00737D2B">
        <w:rPr>
          <w:rFonts w:ascii="Myriad Pro" w:hAnsi="Myriad Pro" w:cs="Arial"/>
          <w:sz w:val="22"/>
          <w:szCs w:val="22"/>
        </w:rPr>
        <w:t xml:space="preserve">Building the strategic management capacity of MoLJPA for improved service delivery </w:t>
      </w: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Arial"/>
          <w:b/>
          <w:sz w:val="22"/>
          <w:szCs w:val="22"/>
        </w:rPr>
        <w:t>Achievements</w:t>
      </w:r>
      <w:r w:rsidRPr="00737D2B">
        <w:rPr>
          <w:rFonts w:ascii="Myriad Pro" w:hAnsi="Myriad Pro" w:cs="Arial"/>
          <w:sz w:val="22"/>
          <w:szCs w:val="22"/>
        </w:rPr>
        <w:t xml:space="preserve">: Completed translation and publication of two volumes of Bangladesh codes (XXVI &amp; XXVII), which will significantly contribute to improving access to legal information to the general people and international stakeholders. </w:t>
      </w:r>
    </w:p>
    <w:p w:rsidR="00AD61EB" w:rsidRPr="00737D2B" w:rsidRDefault="00AD61EB" w:rsidP="00737D2B">
      <w:pPr>
        <w:spacing w:before="120" w:after="120" w:line="276" w:lineRule="auto"/>
        <w:jc w:val="both"/>
        <w:rPr>
          <w:rFonts w:ascii="Myriad Pro" w:hAnsi="Myriad Pro"/>
          <w:sz w:val="22"/>
          <w:szCs w:val="22"/>
        </w:rPr>
      </w:pPr>
      <w:r w:rsidRPr="00737D2B">
        <w:rPr>
          <w:rFonts w:ascii="Myriad Pro" w:hAnsi="Myriad Pro"/>
          <w:b/>
          <w:sz w:val="22"/>
          <w:szCs w:val="22"/>
        </w:rPr>
        <w:t>Status: Fully Achieved</w:t>
      </w:r>
    </w:p>
    <w:p w:rsidR="00AD61EB" w:rsidRPr="00737D2B" w:rsidRDefault="00AD61EB" w:rsidP="00737D2B">
      <w:pPr>
        <w:spacing w:before="120" w:after="120" w:line="276" w:lineRule="auto"/>
        <w:jc w:val="both"/>
        <w:rPr>
          <w:rFonts w:ascii="Myriad Pro" w:hAnsi="Myriad Pro" w:cs="Arial"/>
          <w:sz w:val="22"/>
          <w:szCs w:val="22"/>
        </w:rPr>
      </w:pPr>
    </w:p>
    <w:p w:rsidR="00AD61EB" w:rsidRPr="00737D2B" w:rsidRDefault="00AD61EB" w:rsidP="00737D2B">
      <w:pPr>
        <w:spacing w:before="120" w:after="120" w:line="276" w:lineRule="auto"/>
        <w:jc w:val="both"/>
        <w:rPr>
          <w:rFonts w:ascii="Myriad Pro" w:hAnsi="Myriad Pro" w:cs="Times New Roman"/>
          <w:b/>
          <w:bCs/>
          <w:sz w:val="22"/>
          <w:szCs w:val="22"/>
        </w:rPr>
      </w:pPr>
      <w:r w:rsidRPr="00737D2B">
        <w:rPr>
          <w:rFonts w:ascii="Myriad Pro" w:hAnsi="Myriad Pro" w:cs="Arial"/>
          <w:b/>
          <w:sz w:val="22"/>
          <w:szCs w:val="22"/>
        </w:rPr>
        <w:t>Output 5</w:t>
      </w:r>
      <w:r w:rsidRPr="00737D2B">
        <w:rPr>
          <w:rFonts w:ascii="Myriad Pro" w:hAnsi="Myriad Pro" w:cs="Arial"/>
          <w:sz w:val="22"/>
          <w:szCs w:val="22"/>
        </w:rPr>
        <w:t xml:space="preserve"> Improved ICT capacity development of the Attorney General’s staff and officers resulted to better access to legal and human rights information</w:t>
      </w: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The project been able to </w:t>
      </w:r>
      <w:r w:rsidR="00B17C2D" w:rsidRPr="00737D2B">
        <w:rPr>
          <w:rFonts w:ascii="Myriad Pro" w:hAnsi="Myriad Pro" w:cs="Arial"/>
          <w:sz w:val="22"/>
          <w:szCs w:val="22"/>
        </w:rPr>
        <w:t>improve the</w:t>
      </w:r>
      <w:r w:rsidRPr="00737D2B">
        <w:rPr>
          <w:rFonts w:ascii="Myriad Pro" w:hAnsi="Myriad Pro" w:cs="Arial"/>
          <w:sz w:val="22"/>
          <w:szCs w:val="22"/>
        </w:rPr>
        <w:t xml:space="preserve"> ICT capacity development of the Attorney General’s staff and officers resulting in better access to legal and human rights information; </w:t>
      </w:r>
      <w:r w:rsidR="00B17C2D" w:rsidRPr="00737D2B">
        <w:rPr>
          <w:rFonts w:ascii="Myriad Pro" w:hAnsi="Myriad Pro" w:cs="Arial"/>
          <w:sz w:val="22"/>
          <w:szCs w:val="22"/>
        </w:rPr>
        <w:t>the</w:t>
      </w:r>
      <w:r w:rsidRPr="00737D2B">
        <w:rPr>
          <w:rFonts w:ascii="Myriad Pro" w:hAnsi="Myriad Pro" w:cs="Arial"/>
          <w:sz w:val="22"/>
          <w:szCs w:val="22"/>
        </w:rPr>
        <w:t xml:space="preserve"> project has supported ICT training for law officers. Following a joint needs assessment the A2J project provided ICT equipment and other research facilities to support the AG’s Office.</w:t>
      </w:r>
    </w:p>
    <w:p w:rsidR="00AD61EB" w:rsidRPr="00737D2B" w:rsidRDefault="00AD61EB" w:rsidP="00737D2B">
      <w:pPr>
        <w:spacing w:before="120" w:after="120" w:line="276" w:lineRule="auto"/>
        <w:jc w:val="both"/>
        <w:rPr>
          <w:rFonts w:ascii="Myriad Pro" w:hAnsi="Myriad Pro"/>
          <w:sz w:val="22"/>
          <w:szCs w:val="22"/>
        </w:rPr>
      </w:pPr>
      <w:r w:rsidRPr="00737D2B">
        <w:rPr>
          <w:rFonts w:ascii="Myriad Pro" w:hAnsi="Myriad Pro"/>
          <w:b/>
          <w:sz w:val="22"/>
          <w:szCs w:val="22"/>
        </w:rPr>
        <w:t>Status: Fully Achieved</w:t>
      </w:r>
    </w:p>
    <w:p w:rsidR="00AD61EB" w:rsidRPr="00737D2B" w:rsidRDefault="00AD61EB" w:rsidP="00737D2B">
      <w:pPr>
        <w:spacing w:before="120" w:after="120" w:line="276" w:lineRule="auto"/>
        <w:jc w:val="both"/>
        <w:rPr>
          <w:rFonts w:ascii="Myriad Pro" w:hAnsi="Myriad Pro" w:cs="Arial"/>
          <w:sz w:val="22"/>
          <w:szCs w:val="22"/>
        </w:rPr>
      </w:pPr>
    </w:p>
    <w:p w:rsidR="00AD61EB" w:rsidRPr="00737D2B" w:rsidRDefault="00AD61EB" w:rsidP="00737D2B">
      <w:pPr>
        <w:spacing w:before="120" w:after="120" w:line="276" w:lineRule="auto"/>
        <w:jc w:val="center"/>
        <w:rPr>
          <w:rFonts w:ascii="Myriad Pro" w:hAnsi="Myriad Pro" w:cs="Arial"/>
          <w:b/>
          <w:sz w:val="22"/>
          <w:szCs w:val="22"/>
        </w:rPr>
      </w:pPr>
      <w:r w:rsidRPr="00737D2B">
        <w:rPr>
          <w:rFonts w:ascii="Myriad Pro" w:hAnsi="Myriad Pro" w:cs="Arial"/>
          <w:b/>
          <w:sz w:val="22"/>
          <w:szCs w:val="22"/>
        </w:rPr>
        <w:t>2011</w:t>
      </w:r>
    </w:p>
    <w:p w:rsidR="00AD61EB" w:rsidRPr="00737D2B" w:rsidRDefault="00AD61EB" w:rsidP="00737D2B">
      <w:pPr>
        <w:spacing w:before="120" w:after="120" w:line="276" w:lineRule="auto"/>
        <w:jc w:val="both"/>
        <w:rPr>
          <w:rFonts w:ascii="Myriad Pro" w:hAnsi="Myriad Pro" w:cs="Arial"/>
          <w:sz w:val="22"/>
          <w:szCs w:val="22"/>
        </w:rPr>
      </w:pP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Arial"/>
          <w:b/>
          <w:sz w:val="22"/>
          <w:szCs w:val="22"/>
        </w:rPr>
        <w:t>Output 1</w:t>
      </w:r>
      <w:r w:rsidRPr="00737D2B">
        <w:rPr>
          <w:rFonts w:ascii="Myriad Pro" w:hAnsi="Myriad Pro" w:cs="Arial"/>
          <w:sz w:val="22"/>
          <w:szCs w:val="22"/>
        </w:rPr>
        <w:t xml:space="preserve"> – Building the strategic management capacity of the MoLJPA to improve service delivery</w:t>
      </w:r>
    </w:p>
    <w:p w:rsidR="00AD61EB" w:rsidRPr="00737D2B" w:rsidRDefault="00AD61EB" w:rsidP="00737D2B">
      <w:pPr>
        <w:widowControl w:val="0"/>
        <w:autoSpaceDE w:val="0"/>
        <w:autoSpaceDN w:val="0"/>
        <w:adjustRightInd w:val="0"/>
        <w:spacing w:before="120" w:after="120" w:line="276" w:lineRule="auto"/>
        <w:jc w:val="both"/>
        <w:rPr>
          <w:rFonts w:ascii="Myriad Pro" w:hAnsi="Myriad Pro" w:cs="Book Antiqua"/>
          <w:sz w:val="22"/>
          <w:szCs w:val="22"/>
          <w:lang w:val="en-US"/>
        </w:rPr>
      </w:pPr>
      <w:r w:rsidRPr="00737D2B">
        <w:rPr>
          <w:rFonts w:ascii="Myriad Pro" w:hAnsi="Myriad Pro" w:cs="Arial"/>
          <w:b/>
          <w:sz w:val="22"/>
          <w:szCs w:val="22"/>
        </w:rPr>
        <w:lastRenderedPageBreak/>
        <w:t>Achievements</w:t>
      </w:r>
      <w:r w:rsidRPr="00737D2B">
        <w:rPr>
          <w:rFonts w:ascii="Myriad Pro" w:hAnsi="Myriad Pro" w:cs="Arial"/>
          <w:sz w:val="22"/>
          <w:szCs w:val="22"/>
        </w:rPr>
        <w:t>:</w:t>
      </w:r>
      <w:r w:rsidRPr="00737D2B">
        <w:rPr>
          <w:rFonts w:ascii="Myriad Pro" w:hAnsi="Myriad Pro"/>
          <w:sz w:val="22"/>
          <w:szCs w:val="22"/>
        </w:rPr>
        <w:t xml:space="preserve"> - A</w:t>
      </w:r>
      <w:r w:rsidRPr="00737D2B">
        <w:rPr>
          <w:rFonts w:ascii="Myriad Pro" w:hAnsi="Myriad Pro" w:cs="Book Antiqua"/>
          <w:sz w:val="22"/>
          <w:szCs w:val="22"/>
          <w:lang w:val="en-US"/>
        </w:rPr>
        <w:t xml:space="preserve">ccess to computer, </w:t>
      </w:r>
      <w:r w:rsidR="00B17C2D" w:rsidRPr="00737D2B">
        <w:rPr>
          <w:rFonts w:ascii="Myriad Pro" w:hAnsi="Myriad Pro" w:cs="Book Antiqua"/>
          <w:sz w:val="22"/>
          <w:szCs w:val="22"/>
          <w:lang w:val="en-US"/>
        </w:rPr>
        <w:t>Internet</w:t>
      </w:r>
      <w:r w:rsidRPr="00737D2B">
        <w:rPr>
          <w:rFonts w:ascii="Myriad Pro" w:hAnsi="Myriad Pro" w:cs="Book Antiqua"/>
          <w:sz w:val="22"/>
          <w:szCs w:val="22"/>
          <w:lang w:val="en-US"/>
        </w:rPr>
        <w:t xml:space="preserve"> and LAN has been increased by 25%, 15% and 34% respectively since 2010. 85 staff of</w:t>
      </w:r>
      <w:r w:rsidR="00646624">
        <w:rPr>
          <w:rFonts w:ascii="Myriad Pro" w:hAnsi="Myriad Pro" w:cs="Book Antiqua"/>
          <w:sz w:val="22"/>
          <w:szCs w:val="22"/>
          <w:lang w:val="en-US"/>
        </w:rPr>
        <w:t xml:space="preserve"> </w:t>
      </w:r>
      <w:r w:rsidRPr="00737D2B">
        <w:rPr>
          <w:rFonts w:ascii="Myriad Pro" w:hAnsi="Myriad Pro" w:cs="Book Antiqua"/>
          <w:sz w:val="22"/>
          <w:szCs w:val="22"/>
          <w:lang w:val="en-US"/>
        </w:rPr>
        <w:t>MoLJPA were trained on the application of core ICT</w:t>
      </w:r>
      <w:r w:rsidR="00646624">
        <w:rPr>
          <w:rFonts w:ascii="Myriad Pro" w:hAnsi="Myriad Pro" w:cs="Book Antiqua"/>
          <w:sz w:val="22"/>
          <w:szCs w:val="22"/>
          <w:lang w:val="en-US"/>
        </w:rPr>
        <w:t xml:space="preserve"> </w:t>
      </w:r>
      <w:r w:rsidRPr="00737D2B">
        <w:rPr>
          <w:rFonts w:ascii="Myriad Pro" w:hAnsi="Myriad Pro" w:cs="Book Antiqua"/>
          <w:sz w:val="22"/>
          <w:szCs w:val="22"/>
          <w:lang w:val="en-US"/>
        </w:rPr>
        <w:t xml:space="preserve">tools. The Ministry has established a Bangladesh Laws website. The users of BD laws online have increased by 59% since 2010. </w:t>
      </w:r>
      <w:r w:rsidRPr="00737D2B">
        <w:rPr>
          <w:rFonts w:ascii="Myriad Pro" w:hAnsi="Myriad Pro" w:cs="Times"/>
          <w:sz w:val="22"/>
          <w:szCs w:val="22"/>
          <w:lang w:val="en-US"/>
        </w:rPr>
        <w:t>T</w:t>
      </w:r>
      <w:r w:rsidRPr="00737D2B">
        <w:rPr>
          <w:rFonts w:ascii="Myriad Pro" w:hAnsi="Myriad Pro" w:cs="Book Antiqua"/>
          <w:sz w:val="22"/>
          <w:szCs w:val="22"/>
          <w:lang w:val="en-US"/>
        </w:rPr>
        <w:t>he project provided specialized skills in legislative and legal reforms to 18 senior officials of two divisions of the MoLJPA on Alternative Dispute Resolution (ADR) mechanisms, strategic planning, court administration, legislative and bi-lingual drafting and best practices in anti-corruption legislations and commission. The Project provided support to the Ministry</w:t>
      </w:r>
      <w:r w:rsidR="00646624">
        <w:rPr>
          <w:rFonts w:ascii="Myriad Pro" w:hAnsi="Myriad Pro" w:cs="Book Antiqua"/>
          <w:sz w:val="22"/>
          <w:szCs w:val="22"/>
          <w:lang w:val="en-US"/>
        </w:rPr>
        <w:t xml:space="preserve"> </w:t>
      </w:r>
      <w:r w:rsidRPr="00737D2B">
        <w:rPr>
          <w:rFonts w:ascii="Myriad Pro" w:hAnsi="Myriad Pro" w:cs="Book Antiqua"/>
          <w:sz w:val="22"/>
          <w:szCs w:val="22"/>
          <w:lang w:val="en-US"/>
        </w:rPr>
        <w:t>in organizing a discussion meeting</w:t>
      </w:r>
      <w:r w:rsidR="00646624">
        <w:rPr>
          <w:rFonts w:ascii="Myriad Pro" w:hAnsi="Myriad Pro" w:cs="Book Antiqua"/>
          <w:sz w:val="22"/>
          <w:szCs w:val="22"/>
          <w:lang w:val="en-US"/>
        </w:rPr>
        <w:t xml:space="preserve"> </w:t>
      </w:r>
      <w:r w:rsidRPr="00737D2B">
        <w:rPr>
          <w:rFonts w:ascii="Myriad Pro" w:hAnsi="Myriad Pro" w:cs="Book Antiqua"/>
          <w:sz w:val="22"/>
          <w:szCs w:val="22"/>
          <w:lang w:val="en-US"/>
        </w:rPr>
        <w:t>on Modern Techniques in</w:t>
      </w:r>
      <w:r w:rsidR="00646624">
        <w:rPr>
          <w:rFonts w:ascii="Myriad Pro" w:hAnsi="Myriad Pro" w:cs="Book Antiqua"/>
          <w:sz w:val="22"/>
          <w:szCs w:val="22"/>
          <w:lang w:val="en-US"/>
        </w:rPr>
        <w:t xml:space="preserve"> </w:t>
      </w:r>
      <w:r w:rsidRPr="00737D2B">
        <w:rPr>
          <w:rFonts w:ascii="Myriad Pro" w:hAnsi="Myriad Pro" w:cs="Book Antiqua"/>
          <w:sz w:val="22"/>
          <w:szCs w:val="22"/>
          <w:lang w:val="en-US"/>
        </w:rPr>
        <w:t xml:space="preserve">Legislative Drafting </w:t>
      </w:r>
      <w:r w:rsidR="006102AF">
        <w:rPr>
          <w:rFonts w:ascii="Myriad Pro" w:hAnsi="Myriad Pro" w:cs="Book Antiqua"/>
          <w:sz w:val="22"/>
          <w:szCs w:val="22"/>
          <w:lang w:val="en-US"/>
        </w:rPr>
        <w:t xml:space="preserve">where </w:t>
      </w:r>
      <w:r w:rsidRPr="00737D2B">
        <w:rPr>
          <w:rFonts w:ascii="Myriad Pro" w:hAnsi="Myriad Pro" w:cs="Book Antiqua"/>
          <w:sz w:val="22"/>
          <w:szCs w:val="22"/>
          <w:lang w:val="en-US"/>
        </w:rPr>
        <w:t>35</w:t>
      </w:r>
      <w:r w:rsidR="00646624">
        <w:rPr>
          <w:rFonts w:ascii="Myriad Pro" w:hAnsi="Myriad Pro" w:cs="Book Antiqua"/>
          <w:sz w:val="22"/>
          <w:szCs w:val="22"/>
          <w:lang w:val="en-US"/>
        </w:rPr>
        <w:t xml:space="preserve"> </w:t>
      </w:r>
      <w:r w:rsidRPr="00737D2B">
        <w:rPr>
          <w:rFonts w:ascii="Myriad Pro" w:hAnsi="Myriad Pro" w:cs="Book Antiqua"/>
          <w:sz w:val="22"/>
          <w:szCs w:val="22"/>
          <w:lang w:val="en-US"/>
        </w:rPr>
        <w:t>MoLJPA personnel attended. The project provided support to the Attorney General’s office for strengthening the research capacity to improve the administration of</w:t>
      </w:r>
      <w:r w:rsidR="006102AF">
        <w:rPr>
          <w:rFonts w:ascii="Myriad Pro" w:hAnsi="Myriad Pro" w:cs="Book Antiqua"/>
          <w:sz w:val="22"/>
          <w:szCs w:val="22"/>
          <w:lang w:val="en-US"/>
        </w:rPr>
        <w:t xml:space="preserve"> </w:t>
      </w:r>
      <w:r w:rsidRPr="00737D2B">
        <w:rPr>
          <w:rFonts w:ascii="Myriad Pro" w:hAnsi="Myriad Pro" w:cs="Book Antiqua"/>
          <w:sz w:val="22"/>
          <w:szCs w:val="22"/>
          <w:lang w:val="en-US"/>
        </w:rPr>
        <w:t>justice by providing 32 books on case laws and</w:t>
      </w:r>
      <w:r w:rsidR="006102AF">
        <w:rPr>
          <w:rFonts w:ascii="Myriad Pro" w:hAnsi="Myriad Pro" w:cs="Book Antiqua"/>
          <w:sz w:val="22"/>
          <w:szCs w:val="22"/>
          <w:lang w:val="en-US"/>
        </w:rPr>
        <w:t xml:space="preserve"> </w:t>
      </w:r>
      <w:r w:rsidRPr="00737D2B">
        <w:rPr>
          <w:rFonts w:ascii="Myriad Pro" w:hAnsi="Myriad Pro" w:cs="Book Antiqua"/>
          <w:sz w:val="22"/>
          <w:szCs w:val="22"/>
          <w:lang w:val="en-US"/>
        </w:rPr>
        <w:t>one CD ROM for online legal research. 40</w:t>
      </w:r>
      <w:r w:rsidR="006102AF">
        <w:rPr>
          <w:rFonts w:ascii="Myriad Pro" w:hAnsi="Myriad Pro" w:cs="Book Antiqua"/>
          <w:sz w:val="22"/>
          <w:szCs w:val="22"/>
          <w:lang w:val="en-US"/>
        </w:rPr>
        <w:t xml:space="preserve"> </w:t>
      </w:r>
      <w:r w:rsidRPr="00737D2B">
        <w:rPr>
          <w:rFonts w:ascii="Myriad Pro" w:hAnsi="Myriad Pro" w:cs="Book Antiqua"/>
          <w:sz w:val="22"/>
          <w:szCs w:val="22"/>
          <w:lang w:val="en-US"/>
        </w:rPr>
        <w:t>officials from the AG’s office have undergone training on these tools. Further a DVD and web based database of case precedents of Indian and British courts for the law practitioners and academicians to use as referrals for case precedents were developed. The Project has provided support to the Law</w:t>
      </w:r>
      <w:r w:rsidR="006102AF">
        <w:rPr>
          <w:rFonts w:ascii="Myriad Pro" w:hAnsi="Myriad Pro" w:cs="Book Antiqua"/>
          <w:sz w:val="22"/>
          <w:szCs w:val="22"/>
          <w:lang w:val="en-US"/>
        </w:rPr>
        <w:t xml:space="preserve"> </w:t>
      </w:r>
      <w:r w:rsidRPr="00737D2B">
        <w:rPr>
          <w:rFonts w:ascii="Myriad Pro" w:hAnsi="Myriad Pro" w:cs="Book Antiqua"/>
          <w:sz w:val="22"/>
          <w:szCs w:val="22"/>
          <w:lang w:val="en-US"/>
        </w:rPr>
        <w:t>Commission for developing a paper through an evidence-based approach, to develop research amendments for the Family Laws of</w:t>
      </w:r>
      <w:r w:rsidR="006102AF">
        <w:rPr>
          <w:rFonts w:ascii="Myriad Pro" w:hAnsi="Myriad Pro" w:cs="Book Antiqua"/>
          <w:sz w:val="22"/>
          <w:szCs w:val="22"/>
          <w:lang w:val="en-US"/>
        </w:rPr>
        <w:t xml:space="preserve"> </w:t>
      </w:r>
      <w:r w:rsidRPr="00737D2B">
        <w:rPr>
          <w:rFonts w:ascii="Myriad Pro" w:hAnsi="Myriad Pro" w:cs="Book Antiqua"/>
          <w:sz w:val="22"/>
          <w:szCs w:val="22"/>
          <w:lang w:val="en-US"/>
        </w:rPr>
        <w:t>Bangladesh. To support the development of a strategic plan, the Project has organized two learning tours to Canada and UK for senior leaders for developing background information on strategic planning. With the support of the Project, the Law Commission has undertaken strategic planning for 2-3 years and a draft plan has been developed to streamline work from 2012-2014</w:t>
      </w:r>
      <w:r w:rsidR="006102AF">
        <w:rPr>
          <w:rFonts w:ascii="Myriad Pro" w:hAnsi="Myriad Pro" w:cs="Book Antiqua"/>
          <w:sz w:val="22"/>
          <w:szCs w:val="22"/>
          <w:lang w:val="en-US"/>
        </w:rPr>
        <w:t>.</w:t>
      </w:r>
    </w:p>
    <w:p w:rsidR="00AD61EB" w:rsidRPr="00737D2B" w:rsidRDefault="00AD61EB" w:rsidP="00737D2B">
      <w:pPr>
        <w:spacing w:before="120" w:after="120" w:line="276" w:lineRule="auto"/>
        <w:jc w:val="both"/>
        <w:rPr>
          <w:rFonts w:ascii="Myriad Pro" w:hAnsi="Myriad Pro"/>
          <w:sz w:val="22"/>
          <w:szCs w:val="22"/>
        </w:rPr>
      </w:pPr>
      <w:r w:rsidRPr="00737D2B">
        <w:rPr>
          <w:rFonts w:ascii="Myriad Pro" w:hAnsi="Myriad Pro"/>
          <w:b/>
          <w:sz w:val="22"/>
          <w:szCs w:val="22"/>
        </w:rPr>
        <w:t>Status</w:t>
      </w:r>
      <w:r w:rsidRPr="00737D2B">
        <w:rPr>
          <w:rFonts w:ascii="Myriad Pro" w:hAnsi="Myriad Pro"/>
          <w:sz w:val="22"/>
          <w:szCs w:val="22"/>
        </w:rPr>
        <w:t xml:space="preserve">: </w:t>
      </w:r>
      <w:r w:rsidRPr="00737D2B">
        <w:rPr>
          <w:rFonts w:ascii="Myriad Pro" w:hAnsi="Myriad Pro"/>
          <w:b/>
          <w:sz w:val="22"/>
          <w:szCs w:val="22"/>
        </w:rPr>
        <w:t>Fully Achieved</w:t>
      </w:r>
    </w:p>
    <w:p w:rsidR="00AD61EB" w:rsidRPr="00737D2B" w:rsidRDefault="00AD61EB" w:rsidP="00737D2B">
      <w:pPr>
        <w:spacing w:before="120" w:after="120" w:line="276" w:lineRule="auto"/>
        <w:jc w:val="both"/>
        <w:rPr>
          <w:rFonts w:ascii="Myriad Pro" w:hAnsi="Myriad Pro" w:cs="Arial"/>
          <w:sz w:val="22"/>
          <w:szCs w:val="22"/>
        </w:rPr>
      </w:pP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Arial"/>
          <w:b/>
          <w:sz w:val="22"/>
          <w:szCs w:val="22"/>
        </w:rPr>
        <w:t>Output 2</w:t>
      </w:r>
      <w:r w:rsidRPr="00737D2B">
        <w:rPr>
          <w:rFonts w:ascii="Myriad Pro" w:hAnsi="Myriad Pro" w:cs="Arial"/>
          <w:sz w:val="22"/>
          <w:szCs w:val="22"/>
        </w:rPr>
        <w:t xml:space="preserve"> – Improved access to legal aid</w:t>
      </w:r>
    </w:p>
    <w:p w:rsidR="00AD61EB" w:rsidRPr="00737D2B" w:rsidRDefault="00AD61EB" w:rsidP="00737D2B">
      <w:pPr>
        <w:widowControl w:val="0"/>
        <w:autoSpaceDE w:val="0"/>
        <w:autoSpaceDN w:val="0"/>
        <w:adjustRightInd w:val="0"/>
        <w:spacing w:before="120" w:after="120" w:line="276" w:lineRule="auto"/>
        <w:jc w:val="both"/>
        <w:rPr>
          <w:rFonts w:ascii="Myriad Pro" w:hAnsi="Myriad Pro" w:cs="Book Antiqua"/>
          <w:sz w:val="22"/>
          <w:szCs w:val="22"/>
          <w:lang w:val="en-US"/>
        </w:rPr>
      </w:pPr>
      <w:r w:rsidRPr="00737D2B">
        <w:rPr>
          <w:rFonts w:ascii="Myriad Pro" w:hAnsi="Myriad Pro" w:cs="Arial"/>
          <w:b/>
          <w:sz w:val="22"/>
          <w:szCs w:val="22"/>
        </w:rPr>
        <w:t>Achievements</w:t>
      </w:r>
      <w:r w:rsidRPr="00737D2B">
        <w:rPr>
          <w:rFonts w:ascii="Myriad Pro" w:hAnsi="Myriad Pro" w:cs="Arial"/>
          <w:sz w:val="22"/>
          <w:szCs w:val="22"/>
        </w:rPr>
        <w:t xml:space="preserve">: </w:t>
      </w:r>
      <w:r w:rsidRPr="00737D2B">
        <w:rPr>
          <w:rFonts w:ascii="Myriad Pro" w:hAnsi="Myriad Pro" w:cs="Book Antiqua"/>
          <w:sz w:val="22"/>
          <w:szCs w:val="22"/>
          <w:lang w:val="en-US"/>
        </w:rPr>
        <w:t>- The Project jointly with</w:t>
      </w:r>
      <w:r w:rsidR="004E0B09">
        <w:rPr>
          <w:rFonts w:ascii="Myriad Pro" w:hAnsi="Myriad Pro" w:cs="Book Antiqua"/>
          <w:sz w:val="22"/>
          <w:szCs w:val="22"/>
          <w:lang w:val="en-US"/>
        </w:rPr>
        <w:t xml:space="preserve"> </w:t>
      </w:r>
      <w:r w:rsidRPr="00737D2B">
        <w:rPr>
          <w:rFonts w:ascii="Myriad Pro" w:hAnsi="Myriad Pro" w:cs="Book Antiqua"/>
          <w:sz w:val="22"/>
          <w:szCs w:val="22"/>
          <w:lang w:val="en-US"/>
        </w:rPr>
        <w:t>NLASO organized three exchanges of</w:t>
      </w:r>
      <w:r w:rsidR="004E0B09">
        <w:rPr>
          <w:rFonts w:ascii="Myriad Pro" w:hAnsi="Myriad Pro" w:cs="Book Antiqua"/>
          <w:sz w:val="22"/>
          <w:szCs w:val="22"/>
          <w:lang w:val="en-US"/>
        </w:rPr>
        <w:t xml:space="preserve"> </w:t>
      </w:r>
      <w:r w:rsidRPr="00737D2B">
        <w:rPr>
          <w:rFonts w:ascii="Myriad Pro" w:hAnsi="Myriad Pro" w:cs="Book Antiqua"/>
          <w:sz w:val="22"/>
          <w:szCs w:val="22"/>
          <w:lang w:val="en-US"/>
        </w:rPr>
        <w:t>views meetings on government legal</w:t>
      </w:r>
      <w:r w:rsidR="004E0B09">
        <w:rPr>
          <w:rFonts w:ascii="Myriad Pro" w:hAnsi="Myriad Pro" w:cs="Book Antiqua"/>
          <w:sz w:val="22"/>
          <w:szCs w:val="22"/>
          <w:lang w:val="en-US"/>
        </w:rPr>
        <w:t xml:space="preserve"> </w:t>
      </w:r>
      <w:r w:rsidRPr="00737D2B">
        <w:rPr>
          <w:rFonts w:ascii="Myriad Pro" w:hAnsi="Myriad Pro" w:cs="Book Antiqua"/>
          <w:sz w:val="22"/>
          <w:szCs w:val="22"/>
          <w:lang w:val="en-US"/>
        </w:rPr>
        <w:t>aid with the participation of key</w:t>
      </w:r>
      <w:r w:rsidR="004E0B09">
        <w:rPr>
          <w:rFonts w:ascii="Myriad Pro" w:hAnsi="Myriad Pro" w:cs="Book Antiqua"/>
          <w:sz w:val="22"/>
          <w:szCs w:val="22"/>
          <w:lang w:val="en-US"/>
        </w:rPr>
        <w:t xml:space="preserve"> </w:t>
      </w:r>
      <w:r w:rsidRPr="00737D2B">
        <w:rPr>
          <w:rFonts w:ascii="Myriad Pro" w:hAnsi="Myriad Pro" w:cs="Book Antiqua"/>
          <w:sz w:val="22"/>
          <w:szCs w:val="22"/>
          <w:lang w:val="en-US"/>
        </w:rPr>
        <w:t>stakeholders of 64 District Legal Aid</w:t>
      </w:r>
      <w:r w:rsidR="004E0B09">
        <w:rPr>
          <w:rFonts w:ascii="Myriad Pro" w:hAnsi="Myriad Pro" w:cs="Book Antiqua"/>
          <w:sz w:val="22"/>
          <w:szCs w:val="22"/>
          <w:lang w:val="en-US"/>
        </w:rPr>
        <w:t xml:space="preserve"> </w:t>
      </w:r>
      <w:r w:rsidRPr="00737D2B">
        <w:rPr>
          <w:rFonts w:ascii="Myriad Pro" w:hAnsi="Myriad Pro" w:cs="Book Antiqua"/>
          <w:sz w:val="22"/>
          <w:szCs w:val="22"/>
          <w:lang w:val="en-US"/>
        </w:rPr>
        <w:t>Committee viz. District Judges, Assist</w:t>
      </w:r>
      <w:r w:rsidR="004E0B09">
        <w:rPr>
          <w:rFonts w:ascii="Myriad Pro" w:hAnsi="Myriad Pro" w:cs="Book Antiqua"/>
          <w:sz w:val="22"/>
          <w:szCs w:val="22"/>
          <w:lang w:val="en-US"/>
        </w:rPr>
        <w:t>ant</w:t>
      </w:r>
      <w:r w:rsidRPr="00737D2B">
        <w:rPr>
          <w:rFonts w:ascii="Myriad Pro" w:hAnsi="Myriad Pro" w:cs="Book Antiqua"/>
          <w:sz w:val="22"/>
          <w:szCs w:val="22"/>
          <w:lang w:val="en-US"/>
        </w:rPr>
        <w:t xml:space="preserve"> Judges and Bar Association</w:t>
      </w:r>
      <w:r w:rsidR="004E0B09">
        <w:rPr>
          <w:rFonts w:ascii="Myriad Pro" w:hAnsi="Myriad Pro" w:cs="Book Antiqua"/>
          <w:sz w:val="22"/>
          <w:szCs w:val="22"/>
          <w:lang w:val="en-US"/>
        </w:rPr>
        <w:t xml:space="preserve"> </w:t>
      </w:r>
      <w:r w:rsidRPr="00737D2B">
        <w:rPr>
          <w:rFonts w:ascii="Myriad Pro" w:hAnsi="Myriad Pro" w:cs="Book Antiqua"/>
          <w:sz w:val="22"/>
          <w:szCs w:val="22"/>
          <w:lang w:val="en-US"/>
        </w:rPr>
        <w:t>Secretaries. 573 billboards were installed with information on the availability of legal aid services across the five pilot districts. Promotion of five hotline numbers across five pilot districts to provide legal aid information. Support to NLASO to publish and distribute 6000 Upazila and Union Legal aid Committee formation and activation guidelines. Organization of five meetings with DLAC members and Panel lawyers under the leadership of district judges of Barisal, Chittagong, Mymensingh, Pabna and Naogaon districts. Through these initiatives a total of 355 Panel lawyers, DLAC members and judicial officers were sensitized for improved legal aid services. 4 coordination meetings among District, Upazila and Union Legal Aid Committee (Upazila Chairman, Upazila Nirbahi Officer, Union Parishad Chairman) at three</w:t>
      </w:r>
      <w:r w:rsidR="00884280">
        <w:rPr>
          <w:rFonts w:ascii="Myriad Pro" w:hAnsi="Myriad Pro" w:cs="Book Antiqua"/>
          <w:sz w:val="22"/>
          <w:szCs w:val="22"/>
          <w:lang w:val="en-US"/>
        </w:rPr>
        <w:t xml:space="preserve"> </w:t>
      </w:r>
      <w:r w:rsidRPr="00737D2B">
        <w:rPr>
          <w:rFonts w:ascii="Myriad Pro" w:hAnsi="Myriad Pro" w:cs="Book Antiqua"/>
          <w:sz w:val="22"/>
          <w:szCs w:val="22"/>
          <w:lang w:val="en-US"/>
        </w:rPr>
        <w:t>pilot districts namely Barisal and</w:t>
      </w:r>
      <w:r w:rsidR="00884280">
        <w:rPr>
          <w:rFonts w:ascii="Myriad Pro" w:hAnsi="Myriad Pro" w:cs="Book Antiqua"/>
          <w:sz w:val="22"/>
          <w:szCs w:val="22"/>
          <w:lang w:val="en-US"/>
        </w:rPr>
        <w:t xml:space="preserve"> </w:t>
      </w:r>
      <w:r w:rsidRPr="00737D2B">
        <w:rPr>
          <w:rFonts w:ascii="Myriad Pro" w:hAnsi="Myriad Pro" w:cs="Book Antiqua"/>
          <w:sz w:val="22"/>
          <w:szCs w:val="22"/>
          <w:lang w:val="en-US"/>
        </w:rPr>
        <w:t xml:space="preserve">Chittagong and Naogaon have been organized under the leadership of district Judges to educate Upazila and Union committee’s leadership about their roles and responsibilities for activating Upazila and Union committee. A total of 26 Upazila (out of 35) and 283 Union (out of 378) Committees have been formed as representatives attended the meetings of these districts. Further, those who were unable to attend were coordinated through a letter signed by District Judges and over the telephone, as a result 33 upazila and 232 Union Legal Aid Committee were formed. Three national level </w:t>
      </w:r>
      <w:r w:rsidRPr="00737D2B">
        <w:rPr>
          <w:rFonts w:ascii="Myriad Pro" w:hAnsi="Myriad Pro" w:cs="Book Antiqua"/>
          <w:sz w:val="22"/>
          <w:szCs w:val="22"/>
          <w:lang w:val="en-US"/>
        </w:rPr>
        <w:lastRenderedPageBreak/>
        <w:t>dialogues, three DLAC and Upazila-Union legal aid committee coordination meetings and five DLAC and Panel lawyers meetings were organized to revamp the government administrated legal aid programme.</w:t>
      </w:r>
    </w:p>
    <w:p w:rsidR="00AD61EB" w:rsidRPr="00737D2B" w:rsidRDefault="00AD61EB" w:rsidP="00737D2B">
      <w:pPr>
        <w:spacing w:before="120" w:after="120" w:line="276" w:lineRule="auto"/>
        <w:jc w:val="both"/>
        <w:rPr>
          <w:rFonts w:ascii="Myriad Pro" w:hAnsi="Myriad Pro"/>
          <w:b/>
          <w:sz w:val="22"/>
          <w:szCs w:val="22"/>
        </w:rPr>
      </w:pPr>
      <w:r w:rsidRPr="00737D2B">
        <w:rPr>
          <w:rFonts w:ascii="Myriad Pro" w:hAnsi="Myriad Pro"/>
          <w:b/>
          <w:sz w:val="22"/>
          <w:szCs w:val="22"/>
        </w:rPr>
        <w:t>Status: Fully Achieved</w:t>
      </w:r>
    </w:p>
    <w:p w:rsidR="00AD61EB" w:rsidRPr="00737D2B" w:rsidRDefault="00AD61EB" w:rsidP="00737D2B">
      <w:pPr>
        <w:spacing w:before="120" w:after="120" w:line="276" w:lineRule="auto"/>
        <w:jc w:val="both"/>
        <w:rPr>
          <w:rFonts w:ascii="Myriad Pro" w:hAnsi="Myriad Pro" w:cs="Arial"/>
          <w:sz w:val="22"/>
          <w:szCs w:val="22"/>
        </w:rPr>
      </w:pPr>
    </w:p>
    <w:p w:rsidR="00AD61EB" w:rsidRPr="00737D2B" w:rsidRDefault="00AD61EB" w:rsidP="00737D2B">
      <w:pPr>
        <w:spacing w:before="120" w:after="120" w:line="276" w:lineRule="auto"/>
        <w:jc w:val="both"/>
        <w:rPr>
          <w:rFonts w:ascii="Myriad Pro" w:hAnsi="Myriad Pro" w:cs="Arial"/>
          <w:sz w:val="22"/>
          <w:szCs w:val="22"/>
        </w:rPr>
      </w:pPr>
      <w:r w:rsidRPr="00737D2B">
        <w:rPr>
          <w:rFonts w:ascii="Myriad Pro" w:hAnsi="Myriad Pro" w:cs="Arial"/>
          <w:b/>
          <w:sz w:val="22"/>
          <w:szCs w:val="22"/>
        </w:rPr>
        <w:t>Output 3</w:t>
      </w:r>
      <w:r w:rsidRPr="00737D2B">
        <w:rPr>
          <w:rFonts w:ascii="Myriad Pro" w:hAnsi="Myriad Pro" w:cs="Arial"/>
          <w:sz w:val="22"/>
          <w:szCs w:val="22"/>
        </w:rPr>
        <w:t xml:space="preserve"> – Improved administration of justice through legal policy reforms</w:t>
      </w:r>
    </w:p>
    <w:p w:rsidR="00AD61EB" w:rsidRPr="00737D2B" w:rsidRDefault="00AD61EB" w:rsidP="00737D2B">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Arial"/>
          <w:b/>
          <w:sz w:val="22"/>
          <w:szCs w:val="22"/>
        </w:rPr>
        <w:t>Achievements</w:t>
      </w:r>
      <w:r w:rsidRPr="00737D2B">
        <w:rPr>
          <w:rFonts w:ascii="Myriad Pro" w:hAnsi="Myriad Pro" w:cs="Arial"/>
          <w:sz w:val="22"/>
          <w:szCs w:val="22"/>
        </w:rPr>
        <w:t xml:space="preserve">: </w:t>
      </w:r>
      <w:r w:rsidRPr="00737D2B">
        <w:rPr>
          <w:rFonts w:ascii="Myriad Pro" w:hAnsi="Myriad Pro" w:cs="Book Antiqua"/>
          <w:sz w:val="22"/>
          <w:szCs w:val="22"/>
          <w:lang w:val="en-US"/>
        </w:rPr>
        <w:t>- The Ministry initiated the process for the amendment of the Power</w:t>
      </w:r>
      <w:r w:rsidR="008B487B">
        <w:rPr>
          <w:rFonts w:ascii="Myriad Pro" w:hAnsi="Myriad Pro" w:cs="Book Antiqua"/>
          <w:sz w:val="22"/>
          <w:szCs w:val="22"/>
          <w:lang w:val="en-US"/>
        </w:rPr>
        <w:t>s</w:t>
      </w:r>
      <w:r w:rsidRPr="00737D2B">
        <w:rPr>
          <w:rFonts w:ascii="Myriad Pro" w:hAnsi="Myriad Pro" w:cs="Book Antiqua"/>
          <w:sz w:val="22"/>
          <w:szCs w:val="22"/>
          <w:lang w:val="en-US"/>
        </w:rPr>
        <w:t xml:space="preserve"> of Attorney Act 1882, the Code of Civil Procedure 1908, Code of Criminal Procedure 1898, Arbitration Act 2011 and Scientific Admissibility in Evidence Act 1872.</w:t>
      </w:r>
      <w:r w:rsidR="00884280">
        <w:rPr>
          <w:rFonts w:ascii="Myriad Pro" w:hAnsi="Myriad Pro" w:cs="Book Antiqua"/>
          <w:sz w:val="22"/>
          <w:szCs w:val="22"/>
          <w:lang w:val="en-US"/>
        </w:rPr>
        <w:t xml:space="preserve"> </w:t>
      </w:r>
      <w:r w:rsidRPr="00737D2B">
        <w:rPr>
          <w:rFonts w:ascii="Myriad Pro" w:hAnsi="Myriad Pro" w:cs="Book Antiqua"/>
          <w:sz w:val="22"/>
          <w:szCs w:val="22"/>
          <w:lang w:val="en-US"/>
        </w:rPr>
        <w:t>As an attempt to build the knowledge and skills of the Ministry personnel on legal reforms, the Project has undertaken several international learning tours for 18 officials of the Ministry in UK, Canada, Australia, Indonesia, South Korea and Hong Kong.</w:t>
      </w:r>
    </w:p>
    <w:p w:rsidR="00AD61EB" w:rsidRPr="00737D2B" w:rsidRDefault="00AD61EB" w:rsidP="00737D2B">
      <w:pPr>
        <w:spacing w:before="120" w:after="120" w:line="276" w:lineRule="auto"/>
        <w:jc w:val="both"/>
        <w:rPr>
          <w:rFonts w:ascii="Myriad Pro" w:hAnsi="Myriad Pro"/>
          <w:b/>
          <w:sz w:val="22"/>
          <w:szCs w:val="22"/>
        </w:rPr>
      </w:pPr>
      <w:r w:rsidRPr="00737D2B">
        <w:rPr>
          <w:rFonts w:ascii="Myriad Pro" w:hAnsi="Myriad Pro"/>
          <w:b/>
          <w:sz w:val="22"/>
          <w:szCs w:val="22"/>
        </w:rPr>
        <w:t>Status: Fully Achieved</w:t>
      </w:r>
    </w:p>
    <w:p w:rsidR="00AD61EB" w:rsidRPr="00737D2B" w:rsidRDefault="00AD61EB" w:rsidP="00737D2B">
      <w:pPr>
        <w:spacing w:before="120" w:after="120" w:line="276" w:lineRule="auto"/>
        <w:jc w:val="both"/>
        <w:rPr>
          <w:rFonts w:ascii="Myriad Pro" w:hAnsi="Myriad Pro" w:cs="Arial"/>
          <w:sz w:val="22"/>
          <w:szCs w:val="22"/>
        </w:rPr>
      </w:pPr>
    </w:p>
    <w:p w:rsidR="00AD61EB" w:rsidRDefault="00AD61EB" w:rsidP="00737D2B">
      <w:pPr>
        <w:spacing w:before="120" w:after="120" w:line="276" w:lineRule="auto"/>
        <w:jc w:val="center"/>
        <w:rPr>
          <w:rFonts w:ascii="Myriad Pro" w:hAnsi="Myriad Pro" w:cs="Arial"/>
          <w:b/>
          <w:sz w:val="22"/>
          <w:szCs w:val="22"/>
        </w:rPr>
      </w:pPr>
      <w:r w:rsidRPr="00737D2B">
        <w:rPr>
          <w:rFonts w:ascii="Myriad Pro" w:hAnsi="Myriad Pro" w:cs="Arial"/>
          <w:b/>
          <w:sz w:val="22"/>
          <w:szCs w:val="22"/>
        </w:rPr>
        <w:t>2012 – 2014</w:t>
      </w:r>
    </w:p>
    <w:p w:rsidR="000E6245" w:rsidRPr="00737D2B" w:rsidRDefault="000E6245" w:rsidP="00737D2B">
      <w:pPr>
        <w:spacing w:before="120" w:after="120" w:line="276" w:lineRule="auto"/>
        <w:jc w:val="center"/>
        <w:rPr>
          <w:rFonts w:ascii="Myriad Pro" w:hAnsi="Myriad Pro" w:cs="Arial"/>
          <w:b/>
          <w:sz w:val="22"/>
          <w:szCs w:val="22"/>
        </w:rPr>
      </w:pPr>
    </w:p>
    <w:p w:rsidR="00AD61EB" w:rsidRPr="00737D2B" w:rsidRDefault="00AD61EB" w:rsidP="00737D2B">
      <w:pPr>
        <w:spacing w:before="120" w:after="120" w:line="276" w:lineRule="auto"/>
        <w:jc w:val="both"/>
        <w:rPr>
          <w:rFonts w:ascii="Myriad Pro" w:hAnsi="Myriad Pro"/>
          <w:b/>
          <w:sz w:val="22"/>
          <w:szCs w:val="22"/>
        </w:rPr>
      </w:pPr>
      <w:r w:rsidRPr="00737D2B">
        <w:rPr>
          <w:rFonts w:ascii="Myriad Pro" w:hAnsi="Myriad Pro"/>
          <w:b/>
          <w:sz w:val="22"/>
          <w:szCs w:val="22"/>
        </w:rPr>
        <w:t>Output 1</w:t>
      </w:r>
      <w:r w:rsidRPr="00737D2B">
        <w:rPr>
          <w:rFonts w:ascii="Myriad Pro" w:hAnsi="Myriad Pro"/>
          <w:sz w:val="22"/>
          <w:szCs w:val="22"/>
        </w:rPr>
        <w:t xml:space="preserve"> – Strengthened institutional capacity to undertake prioritised, inclusive and higher quality legislative reform</w:t>
      </w:r>
    </w:p>
    <w:p w:rsidR="00AD61EB" w:rsidRPr="00737D2B" w:rsidRDefault="00AD61EB" w:rsidP="00737D2B">
      <w:pPr>
        <w:spacing w:before="120" w:after="120" w:line="276" w:lineRule="auto"/>
        <w:jc w:val="both"/>
        <w:rPr>
          <w:rFonts w:ascii="Myriad Pro" w:hAnsi="Myriad Pro" w:cs="Helvetica"/>
          <w:bCs/>
          <w:sz w:val="22"/>
          <w:szCs w:val="22"/>
          <w:lang w:val="en-US"/>
        </w:rPr>
      </w:pPr>
      <w:r w:rsidRPr="00737D2B">
        <w:rPr>
          <w:rFonts w:ascii="Myriad Pro" w:hAnsi="Myriad Pro" w:cs="Arial"/>
          <w:b/>
          <w:sz w:val="22"/>
          <w:szCs w:val="22"/>
        </w:rPr>
        <w:t>Achievements</w:t>
      </w:r>
      <w:r w:rsidRPr="00737D2B">
        <w:rPr>
          <w:rFonts w:ascii="Myriad Pro" w:hAnsi="Myriad Pro" w:cs="Arial"/>
          <w:sz w:val="22"/>
          <w:szCs w:val="22"/>
        </w:rPr>
        <w:t xml:space="preserve">: </w:t>
      </w:r>
      <w:r w:rsidRPr="00737D2B">
        <w:rPr>
          <w:rFonts w:ascii="Myriad Pro" w:hAnsi="Myriad Pro" w:cs="Helvetica"/>
          <w:bCs/>
          <w:sz w:val="22"/>
          <w:szCs w:val="22"/>
          <w:lang w:val="en-US"/>
        </w:rPr>
        <w:t>- Advocacy Tools on the Power</w:t>
      </w:r>
      <w:r w:rsidR="008B487B">
        <w:rPr>
          <w:rFonts w:ascii="Myriad Pro" w:hAnsi="Myriad Pro" w:cs="Helvetica"/>
          <w:bCs/>
          <w:sz w:val="22"/>
          <w:szCs w:val="22"/>
          <w:lang w:val="en-US"/>
        </w:rPr>
        <w:t>s</w:t>
      </w:r>
      <w:r w:rsidRPr="00737D2B">
        <w:rPr>
          <w:rFonts w:ascii="Myriad Pro" w:hAnsi="Myriad Pro" w:cs="Helvetica"/>
          <w:bCs/>
          <w:sz w:val="22"/>
          <w:szCs w:val="22"/>
          <w:lang w:val="en-US"/>
        </w:rPr>
        <w:t xml:space="preserve"> of Attorney Law </w:t>
      </w:r>
      <w:r w:rsidR="008B487B">
        <w:rPr>
          <w:rFonts w:ascii="Myriad Pro" w:hAnsi="Myriad Pro" w:cs="Helvetica"/>
          <w:bCs/>
          <w:sz w:val="22"/>
          <w:szCs w:val="22"/>
          <w:lang w:val="en-US"/>
        </w:rPr>
        <w:t>have been developed. It is expected to be published soon</w:t>
      </w:r>
      <w:r w:rsidRPr="00737D2B">
        <w:rPr>
          <w:rFonts w:ascii="Myriad Pro" w:hAnsi="Myriad Pro" w:cs="Helvetica"/>
          <w:bCs/>
          <w:sz w:val="22"/>
          <w:szCs w:val="22"/>
          <w:lang w:val="en-US"/>
        </w:rPr>
        <w:t xml:space="preserve"> and </w:t>
      </w:r>
      <w:r w:rsidR="008B487B">
        <w:rPr>
          <w:rFonts w:ascii="Myriad Pro" w:hAnsi="Myriad Pro" w:cs="Helvetica"/>
          <w:bCs/>
          <w:sz w:val="22"/>
          <w:szCs w:val="22"/>
          <w:lang w:val="en-US"/>
        </w:rPr>
        <w:t xml:space="preserve">will be </w:t>
      </w:r>
      <w:r w:rsidRPr="00737D2B">
        <w:rPr>
          <w:rFonts w:ascii="Myriad Pro" w:hAnsi="Myriad Pro" w:cs="Helvetica"/>
          <w:bCs/>
          <w:sz w:val="22"/>
          <w:szCs w:val="22"/>
          <w:lang w:val="en-US"/>
        </w:rPr>
        <w:t xml:space="preserve">disseminated. </w:t>
      </w:r>
      <w:r w:rsidRPr="00737D2B">
        <w:rPr>
          <w:rFonts w:ascii="Myriad Pro" w:hAnsi="Myriad Pro" w:cs="Tahoma"/>
          <w:sz w:val="22"/>
          <w:szCs w:val="22"/>
        </w:rPr>
        <w:t>54 MoLJPA and 6 NLASO personnel were trained in the application of basic ICT tools. The project has provided logistic and technical support to the NLASO to undertake district level dialogue on legal aid with local government representatives; dialogue with judicial officers and lawyers for introducing ADR in legal aid; printing and dissemination of legal aid campaign materials; and support to maintain a hotline at NLASO office for making legal aid information available for the people. Support was provided to five District Legal Aid Committee Offices to improve legal aid services provided by them. A study tour for senior officials of the MoLJPA and NLASO to introduce them to new areas in the government legal aid programme in Bangladesh through learning from South Africa was conducted. Support was provided to LPAD to draft and finalize a bill for the amendment of the Power</w:t>
      </w:r>
      <w:r w:rsidR="00A96AE5">
        <w:rPr>
          <w:rFonts w:ascii="Myriad Pro" w:hAnsi="Myriad Pro" w:cs="Tahoma"/>
          <w:sz w:val="22"/>
          <w:szCs w:val="22"/>
        </w:rPr>
        <w:t>s</w:t>
      </w:r>
      <w:r w:rsidRPr="00737D2B">
        <w:rPr>
          <w:rFonts w:ascii="Myriad Pro" w:hAnsi="Myriad Pro" w:cs="Tahoma"/>
          <w:sz w:val="22"/>
          <w:szCs w:val="22"/>
        </w:rPr>
        <w:t xml:space="preserve"> of Attorney Act, the Civil Procedure Code, the Criminal Procedure Code, the Evidence Act and the Arbitration Act and support to the Law Commission to prepare a recommendations paper for the amendment of Family laws of Bangladesh. Support was provided to LPAD to undertake the translation and publication of Bangladesh laws from Bangla to English and English to Bangla and training on the law making process of Bangladesh for the law making focal point from different ministries and government agencies. The Project has provided support to the Attorney General’s Office to establish a computer lab to enhance their online research opportunities. </w:t>
      </w:r>
      <w:r w:rsidRPr="00737D2B">
        <w:rPr>
          <w:rFonts w:ascii="Myriad Pro" w:hAnsi="Myriad Pro" w:cs="Arial"/>
          <w:sz w:val="22"/>
          <w:szCs w:val="22"/>
          <w:lang w:val="en-US"/>
        </w:rPr>
        <w:t>Support has been provided to LPAD to prepare a draft bill for amendment to the Code of Criminal Procedure (CrPC), 1898.</w:t>
      </w:r>
    </w:p>
    <w:p w:rsidR="00AD61EB" w:rsidRPr="00737D2B" w:rsidRDefault="00AD61EB"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Status: Partially Achieved/On-going</w:t>
      </w:r>
    </w:p>
    <w:p w:rsidR="00AD61EB" w:rsidRPr="00737D2B" w:rsidRDefault="00AD61EB" w:rsidP="00737D2B">
      <w:pPr>
        <w:spacing w:before="120" w:after="120" w:line="276" w:lineRule="auto"/>
        <w:jc w:val="both"/>
        <w:rPr>
          <w:rFonts w:ascii="Myriad Pro" w:hAnsi="Myriad Pro" w:cs="Arial"/>
          <w:sz w:val="22"/>
          <w:szCs w:val="22"/>
        </w:rPr>
      </w:pPr>
    </w:p>
    <w:p w:rsidR="00AD61EB" w:rsidRPr="00737D2B" w:rsidRDefault="00AD61EB" w:rsidP="00737D2B">
      <w:pPr>
        <w:spacing w:before="120" w:after="120" w:line="276" w:lineRule="auto"/>
        <w:jc w:val="both"/>
        <w:rPr>
          <w:rFonts w:ascii="Myriad Pro" w:hAnsi="Myriad Pro"/>
          <w:sz w:val="22"/>
          <w:szCs w:val="22"/>
        </w:rPr>
      </w:pPr>
      <w:r w:rsidRPr="00737D2B">
        <w:rPr>
          <w:rFonts w:ascii="Myriad Pro" w:hAnsi="Myriad Pro"/>
          <w:b/>
          <w:sz w:val="22"/>
          <w:szCs w:val="22"/>
        </w:rPr>
        <w:t xml:space="preserve">Output 2 </w:t>
      </w:r>
      <w:r w:rsidRPr="00737D2B">
        <w:rPr>
          <w:rFonts w:ascii="Myriad Pro" w:hAnsi="Myriad Pro"/>
          <w:sz w:val="22"/>
          <w:szCs w:val="22"/>
        </w:rPr>
        <w:t>– Strengthened institutional capacity to provide advice on international treaties, conventions and legal affairs</w:t>
      </w:r>
    </w:p>
    <w:p w:rsidR="00AD61EB" w:rsidRPr="00737D2B" w:rsidRDefault="00AD61EB" w:rsidP="00737D2B">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b/>
          <w:sz w:val="22"/>
          <w:szCs w:val="22"/>
        </w:rPr>
        <w:t>Achievements</w:t>
      </w:r>
      <w:r w:rsidRPr="00737D2B">
        <w:rPr>
          <w:rFonts w:ascii="Myriad Pro" w:hAnsi="Myriad Pro"/>
          <w:sz w:val="22"/>
          <w:szCs w:val="22"/>
        </w:rPr>
        <w:t xml:space="preserve">: </w:t>
      </w:r>
      <w:r w:rsidRPr="00737D2B">
        <w:rPr>
          <w:rFonts w:ascii="Myriad Pro" w:hAnsi="Myriad Pro" w:cs="Arial"/>
          <w:sz w:val="22"/>
          <w:szCs w:val="22"/>
          <w:lang w:val="en-US"/>
        </w:rPr>
        <w:t>The project has initiated a process to establish a Treaty Desk to monitor compliance with Bangladesh’s international obligations. A National and International Consultant have been</w:t>
      </w:r>
      <w:r w:rsidR="00A96AE5">
        <w:rPr>
          <w:rFonts w:ascii="Myriad Pro" w:hAnsi="Myriad Pro" w:cs="Arial"/>
          <w:sz w:val="22"/>
          <w:szCs w:val="22"/>
          <w:lang w:val="en-US"/>
        </w:rPr>
        <w:t xml:space="preserve"> hired</w:t>
      </w:r>
      <w:r w:rsidRPr="00737D2B">
        <w:rPr>
          <w:rFonts w:ascii="Myriad Pro" w:hAnsi="Myriad Pro" w:cs="Arial"/>
          <w:sz w:val="22"/>
          <w:szCs w:val="22"/>
          <w:lang w:val="en-US"/>
        </w:rPr>
        <w:t xml:space="preserve"> to undertake a needs assessment and propose the treaty desk framework.</w:t>
      </w:r>
      <w:r w:rsidR="00A96AE5">
        <w:rPr>
          <w:rFonts w:ascii="Myriad Pro" w:hAnsi="Myriad Pro" w:cs="Arial"/>
          <w:sz w:val="22"/>
          <w:szCs w:val="22"/>
          <w:lang w:val="en-US"/>
        </w:rPr>
        <w:t xml:space="preserve"> </w:t>
      </w:r>
      <w:r w:rsidRPr="00737D2B">
        <w:rPr>
          <w:rFonts w:ascii="Myriad Pro" w:hAnsi="Myriad Pro" w:cs="Arial"/>
          <w:sz w:val="22"/>
          <w:szCs w:val="22"/>
          <w:lang w:val="en-US"/>
        </w:rPr>
        <w:t>Support was provided to LPAD to undertake a study tour to the Netherlands and Belgium to explore enhanced knowledge on international treaties and establishment of treaty desk as these countries represent best practice model in this regard.</w:t>
      </w:r>
      <w:r w:rsidR="006127DF">
        <w:rPr>
          <w:rFonts w:ascii="Myriad Pro" w:hAnsi="Myriad Pro" w:cs="Arial"/>
          <w:sz w:val="22"/>
          <w:szCs w:val="22"/>
          <w:lang w:val="en-US"/>
        </w:rPr>
        <w:t xml:space="preserve"> Also an index of international conventions, treaties, protocols and agreements signed and ratified by Bangladesh has been developed with support from the Project and is awaiting publication.  </w:t>
      </w:r>
    </w:p>
    <w:p w:rsidR="00A576C8" w:rsidRPr="00737D2B" w:rsidRDefault="00AD61EB"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Status: Partially Achieved/On-going</w:t>
      </w:r>
    </w:p>
    <w:p w:rsidR="00D3053A" w:rsidRDefault="00D3053A" w:rsidP="00737D2B">
      <w:pPr>
        <w:spacing w:before="120" w:after="120" w:line="276" w:lineRule="auto"/>
        <w:jc w:val="both"/>
        <w:rPr>
          <w:rFonts w:ascii="Myriad Pro" w:hAnsi="Myriad Pro"/>
          <w:b/>
          <w:sz w:val="22"/>
          <w:szCs w:val="22"/>
        </w:rPr>
      </w:pPr>
    </w:p>
    <w:p w:rsidR="00FD2E85"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t>3.2</w:t>
      </w:r>
      <w:r w:rsidR="00024072" w:rsidRPr="00737D2B">
        <w:rPr>
          <w:rFonts w:ascii="Myriad Pro" w:hAnsi="Myriad Pro"/>
          <w:b/>
          <w:sz w:val="22"/>
          <w:szCs w:val="22"/>
        </w:rPr>
        <w:t xml:space="preserve"> Effectiveness</w:t>
      </w:r>
    </w:p>
    <w:p w:rsidR="00FD2E85" w:rsidRPr="00737D2B" w:rsidRDefault="00FD2E85" w:rsidP="00737D2B">
      <w:pPr>
        <w:spacing w:before="120" w:after="120" w:line="276" w:lineRule="auto"/>
        <w:jc w:val="both"/>
        <w:rPr>
          <w:rFonts w:ascii="Myriad Pro" w:hAnsi="Myriad Pro"/>
          <w:b/>
          <w:sz w:val="22"/>
          <w:szCs w:val="22"/>
        </w:rPr>
      </w:pPr>
      <w:r w:rsidRPr="00737D2B">
        <w:rPr>
          <w:rFonts w:ascii="Myriad Pro" w:hAnsi="Myriad Pro"/>
          <w:b/>
          <w:sz w:val="22"/>
          <w:szCs w:val="22"/>
        </w:rPr>
        <w:t>(i) National Context</w:t>
      </w:r>
    </w:p>
    <w:p w:rsidR="00C047B4" w:rsidRPr="00737D2B" w:rsidRDefault="00C047B4"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A number of factors have affected the effectiveness or efficiency of the project. In terms of the national context, this has impacted the project performance, in particular during 2013 with the political instability in the run up to the elections. The number of </w:t>
      </w:r>
      <w:r w:rsidRPr="00737D2B">
        <w:rPr>
          <w:rFonts w:ascii="Myriad Pro" w:hAnsi="Myriad Pro"/>
          <w:i/>
          <w:sz w:val="22"/>
          <w:szCs w:val="22"/>
        </w:rPr>
        <w:t>hart</w:t>
      </w:r>
      <w:r w:rsidR="00FD5694" w:rsidRPr="00737D2B">
        <w:rPr>
          <w:rFonts w:ascii="Myriad Pro" w:hAnsi="Myriad Pro"/>
          <w:i/>
          <w:sz w:val="22"/>
          <w:szCs w:val="22"/>
        </w:rPr>
        <w:t>a</w:t>
      </w:r>
      <w:r w:rsidRPr="00737D2B">
        <w:rPr>
          <w:rFonts w:ascii="Myriad Pro" w:hAnsi="Myriad Pro"/>
          <w:i/>
          <w:sz w:val="22"/>
          <w:szCs w:val="22"/>
        </w:rPr>
        <w:t>ls</w:t>
      </w:r>
      <w:r w:rsidRPr="00737D2B">
        <w:rPr>
          <w:rFonts w:ascii="Myriad Pro" w:hAnsi="Myriad Pro"/>
          <w:sz w:val="22"/>
          <w:szCs w:val="22"/>
        </w:rPr>
        <w:t xml:space="preserve"> made project implementation difficult, as did the absence of a Minister for a number of months and then the adjustment period when the new Minister was appointed in 2014. </w:t>
      </w:r>
      <w:r w:rsidR="00737D2B">
        <w:rPr>
          <w:rFonts w:ascii="Myriad Pro" w:hAnsi="Myriad Pro"/>
          <w:sz w:val="22"/>
          <w:szCs w:val="22"/>
        </w:rPr>
        <w:t xml:space="preserve">This </w:t>
      </w:r>
      <w:r w:rsidR="00AD61EB" w:rsidRPr="00737D2B">
        <w:rPr>
          <w:rFonts w:ascii="Myriad Pro" w:hAnsi="Myriad Pro"/>
          <w:sz w:val="22"/>
          <w:szCs w:val="22"/>
        </w:rPr>
        <w:t>delayed implementation of the project.</w:t>
      </w:r>
    </w:p>
    <w:p w:rsidR="00A468C4" w:rsidRPr="00737D2B" w:rsidRDefault="00A468C4" w:rsidP="00737D2B">
      <w:pPr>
        <w:spacing w:before="120" w:after="120" w:line="276" w:lineRule="auto"/>
        <w:jc w:val="both"/>
        <w:rPr>
          <w:rFonts w:ascii="Myriad Pro" w:hAnsi="Myriad Pro"/>
          <w:b/>
          <w:sz w:val="22"/>
          <w:szCs w:val="22"/>
        </w:rPr>
      </w:pPr>
    </w:p>
    <w:p w:rsidR="00FD2E85" w:rsidRPr="00737D2B" w:rsidRDefault="00FD2E85" w:rsidP="00737D2B">
      <w:pPr>
        <w:spacing w:before="120" w:after="120" w:line="276" w:lineRule="auto"/>
        <w:jc w:val="both"/>
        <w:rPr>
          <w:rFonts w:ascii="Myriad Pro" w:hAnsi="Myriad Pro"/>
          <w:b/>
          <w:sz w:val="22"/>
          <w:szCs w:val="22"/>
        </w:rPr>
      </w:pPr>
      <w:r w:rsidRPr="00737D2B">
        <w:rPr>
          <w:rFonts w:ascii="Myriad Pro" w:hAnsi="Myriad Pro"/>
          <w:b/>
          <w:sz w:val="22"/>
          <w:szCs w:val="22"/>
        </w:rPr>
        <w:t>(ii) Human Resources</w:t>
      </w:r>
    </w:p>
    <w:p w:rsidR="00FD2E85" w:rsidRPr="00737D2B" w:rsidRDefault="00FD2E85" w:rsidP="00737D2B">
      <w:pPr>
        <w:spacing w:before="120" w:after="120" w:line="276" w:lineRule="auto"/>
        <w:jc w:val="both"/>
        <w:rPr>
          <w:rFonts w:ascii="Myriad Pro" w:hAnsi="Myriad Pro"/>
          <w:sz w:val="22"/>
          <w:szCs w:val="22"/>
          <w:lang w:val="en-US"/>
        </w:rPr>
      </w:pPr>
      <w:r w:rsidRPr="00737D2B">
        <w:rPr>
          <w:rFonts w:ascii="Myriad Pro" w:hAnsi="Myriad Pro"/>
          <w:sz w:val="22"/>
          <w:szCs w:val="22"/>
        </w:rPr>
        <w:t xml:space="preserve">The human resources situation has also impacted the project’s effectiveness. There has been almost constant understaffing of the project, so for example in 2012 the project operated with </w:t>
      </w:r>
      <w:r w:rsidRPr="00737D2B">
        <w:rPr>
          <w:rFonts w:ascii="Myriad Pro" w:hAnsi="Myriad Pro"/>
          <w:sz w:val="22"/>
          <w:szCs w:val="22"/>
          <w:lang w:val="en-US"/>
        </w:rPr>
        <w:t>only 8 staff rather than the anticipated 13</w:t>
      </w:r>
      <w:r w:rsidR="00AD61EB" w:rsidRPr="00737D2B">
        <w:rPr>
          <w:rFonts w:ascii="Myriad Pro" w:hAnsi="Myriad Pro"/>
          <w:sz w:val="22"/>
          <w:szCs w:val="22"/>
          <w:lang w:val="en-US"/>
        </w:rPr>
        <w:t>,</w:t>
      </w:r>
      <w:r w:rsidRPr="00737D2B">
        <w:rPr>
          <w:rFonts w:ascii="Myriad Pro" w:hAnsi="Myriad Pro"/>
          <w:sz w:val="22"/>
          <w:szCs w:val="22"/>
          <w:lang w:val="en-US"/>
        </w:rPr>
        <w:t xml:space="preserve"> and in 2013 with 6 staff rather than the expected 11. In addition, staff turnover has been high, from the change in CTA to many changes in national level staff. This, in part has been due to </w:t>
      </w:r>
      <w:r w:rsidR="00AD61EB" w:rsidRPr="00737D2B">
        <w:rPr>
          <w:rFonts w:ascii="Myriad Pro" w:hAnsi="Myriad Pro"/>
          <w:sz w:val="22"/>
          <w:szCs w:val="22"/>
          <w:lang w:val="en-US"/>
        </w:rPr>
        <w:t xml:space="preserve">the </w:t>
      </w:r>
      <w:r w:rsidRPr="00737D2B">
        <w:rPr>
          <w:rFonts w:ascii="Myriad Pro" w:hAnsi="Myriad Pro"/>
          <w:sz w:val="22"/>
          <w:szCs w:val="22"/>
          <w:lang w:val="en-US"/>
        </w:rPr>
        <w:t xml:space="preserve">number of short-term extensions of the project, with project staff unclear about their future and wanting to find more secure employment. The high-level of staff turnover has affected the institutional knowledge relating to the project within UNDP and has resulted in </w:t>
      </w:r>
      <w:r w:rsidR="00C545C1" w:rsidRPr="00737D2B">
        <w:rPr>
          <w:rFonts w:ascii="Myriad Pro" w:hAnsi="Myriad Pro"/>
          <w:sz w:val="22"/>
          <w:szCs w:val="22"/>
          <w:lang w:val="en-US"/>
        </w:rPr>
        <w:t xml:space="preserve">additional time being spent on creating </w:t>
      </w:r>
      <w:r w:rsidRPr="00737D2B">
        <w:rPr>
          <w:rFonts w:ascii="Myriad Pro" w:hAnsi="Myriad Pro"/>
          <w:sz w:val="22"/>
          <w:szCs w:val="22"/>
          <w:lang w:val="en-US"/>
        </w:rPr>
        <w:t xml:space="preserve">new relationships between UNDP and the project partners. </w:t>
      </w:r>
    </w:p>
    <w:p w:rsidR="00C545C1" w:rsidRPr="00737D2B" w:rsidRDefault="00FD2E85"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Additionally UNDP’s recruitment procedures have meant that delay has occurred in recruiting consultants.</w:t>
      </w:r>
      <w:r w:rsidR="00C545C1" w:rsidRPr="00737D2B">
        <w:rPr>
          <w:rFonts w:ascii="Myriad Pro" w:hAnsi="Myriad Pro"/>
          <w:sz w:val="22"/>
          <w:szCs w:val="22"/>
          <w:lang w:val="en-US"/>
        </w:rPr>
        <w:t xml:space="preserve"> In part this has been due to the difficulties in finding suitable candidates. In part this has also been due to UNDP’s cumbersome recruitment procedures and the length of time it takes to recruit suitable consultants. </w:t>
      </w:r>
    </w:p>
    <w:p w:rsidR="00C545C1" w:rsidRDefault="00C545C1"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 xml:space="preserve">There have also been some difficulties in receiving services from consultants once they have been recruited, which may have been avoided with tighter management of each consultancy and greater communication between the consultant and the UNDP project staff. </w:t>
      </w:r>
    </w:p>
    <w:p w:rsidR="002B73FF" w:rsidRPr="00737D2B" w:rsidRDefault="002B73FF" w:rsidP="00737D2B">
      <w:pPr>
        <w:spacing w:before="120" w:after="120" w:line="276" w:lineRule="auto"/>
        <w:jc w:val="both"/>
        <w:rPr>
          <w:rFonts w:ascii="Myriad Pro" w:hAnsi="Myriad Pro"/>
          <w:sz w:val="22"/>
          <w:szCs w:val="22"/>
          <w:lang w:val="en-US"/>
        </w:rPr>
      </w:pPr>
      <w:r>
        <w:rPr>
          <w:rFonts w:ascii="Myriad Pro" w:hAnsi="Myriad Pro"/>
          <w:sz w:val="22"/>
          <w:szCs w:val="22"/>
          <w:lang w:val="en-US"/>
        </w:rPr>
        <w:lastRenderedPageBreak/>
        <w:t xml:space="preserve">It should also be noted that it is extremely difficult to find suitable candidates with the appropriate qualifications and experience, which are necessary for working on this project, in particular on legislative reform, due to its complexities and highly technical nature. This applies across all levels of experience for both national and international consultants and staff. These difficulties are compounded when the vacant positions are only for short-term periods, due to project extensions or such like. </w:t>
      </w:r>
    </w:p>
    <w:p w:rsidR="00FD2E85" w:rsidRPr="00737D2B" w:rsidRDefault="00FD2E85" w:rsidP="00737D2B">
      <w:pPr>
        <w:spacing w:before="120" w:after="120" w:line="276" w:lineRule="auto"/>
        <w:jc w:val="both"/>
        <w:rPr>
          <w:rFonts w:ascii="Myriad Pro" w:hAnsi="Myriad Pro"/>
          <w:sz w:val="22"/>
          <w:szCs w:val="22"/>
        </w:rPr>
      </w:pPr>
    </w:p>
    <w:p w:rsidR="007A744F" w:rsidRDefault="007A744F" w:rsidP="00737D2B">
      <w:pPr>
        <w:spacing w:before="120" w:after="120" w:line="276" w:lineRule="auto"/>
        <w:jc w:val="both"/>
        <w:rPr>
          <w:rFonts w:ascii="Myriad Pro" w:hAnsi="Myriad Pro"/>
          <w:b/>
          <w:sz w:val="22"/>
          <w:szCs w:val="22"/>
          <w:lang w:val="en-US"/>
        </w:rPr>
      </w:pPr>
    </w:p>
    <w:p w:rsidR="007A744F" w:rsidRDefault="007A744F" w:rsidP="00737D2B">
      <w:pPr>
        <w:spacing w:before="120" w:after="120" w:line="276" w:lineRule="auto"/>
        <w:jc w:val="both"/>
        <w:rPr>
          <w:rFonts w:ascii="Myriad Pro" w:hAnsi="Myriad Pro"/>
          <w:b/>
          <w:sz w:val="22"/>
          <w:szCs w:val="22"/>
          <w:lang w:val="en-US"/>
        </w:rPr>
      </w:pPr>
    </w:p>
    <w:p w:rsidR="00FD2E85" w:rsidRPr="00737D2B" w:rsidRDefault="00FD2E85" w:rsidP="00737D2B">
      <w:pPr>
        <w:spacing w:before="120" w:after="120" w:line="276" w:lineRule="auto"/>
        <w:jc w:val="both"/>
        <w:rPr>
          <w:rFonts w:ascii="Myriad Pro" w:hAnsi="Myriad Pro"/>
          <w:b/>
          <w:sz w:val="22"/>
          <w:szCs w:val="22"/>
          <w:lang w:val="en-US"/>
        </w:rPr>
      </w:pPr>
      <w:r w:rsidRPr="00737D2B">
        <w:rPr>
          <w:rFonts w:ascii="Myriad Pro" w:hAnsi="Myriad Pro"/>
          <w:b/>
          <w:sz w:val="22"/>
          <w:szCs w:val="22"/>
          <w:lang w:val="en-US"/>
        </w:rPr>
        <w:t xml:space="preserve">(iii) </w:t>
      </w:r>
      <w:r w:rsidR="00F01C7C" w:rsidRPr="00737D2B">
        <w:rPr>
          <w:rFonts w:ascii="Myriad Pro" w:hAnsi="Myriad Pro"/>
          <w:b/>
          <w:sz w:val="22"/>
          <w:szCs w:val="22"/>
          <w:lang w:val="en-US"/>
        </w:rPr>
        <w:t xml:space="preserve">Project </w:t>
      </w:r>
      <w:r w:rsidRPr="00737D2B">
        <w:rPr>
          <w:rFonts w:ascii="Myriad Pro" w:hAnsi="Myriad Pro"/>
          <w:b/>
          <w:sz w:val="22"/>
          <w:szCs w:val="22"/>
          <w:lang w:val="en-US"/>
        </w:rPr>
        <w:t>Communication</w:t>
      </w:r>
    </w:p>
    <w:p w:rsidR="00FD2E85" w:rsidRPr="00737D2B" w:rsidRDefault="002B73FF" w:rsidP="00737D2B">
      <w:pPr>
        <w:spacing w:before="120" w:after="120" w:line="276" w:lineRule="auto"/>
        <w:jc w:val="both"/>
        <w:rPr>
          <w:rFonts w:ascii="Myriad Pro" w:hAnsi="Myriad Pro"/>
          <w:sz w:val="22"/>
          <w:szCs w:val="22"/>
          <w:lang w:val="en-US"/>
        </w:rPr>
      </w:pPr>
      <w:r>
        <w:rPr>
          <w:rFonts w:ascii="Myriad Pro" w:hAnsi="Myriad Pro"/>
          <w:sz w:val="22"/>
          <w:szCs w:val="22"/>
          <w:lang w:val="en-US"/>
        </w:rPr>
        <w:t xml:space="preserve">At times it can be difficult to maintain effective communication channels between the project staff and the project partners, in particular LPAD official and the NPD, due to their high work load and hectic schedules. </w:t>
      </w:r>
      <w:r w:rsidR="00FD2E85" w:rsidRPr="00737D2B">
        <w:rPr>
          <w:rFonts w:ascii="Myriad Pro" w:hAnsi="Myriad Pro"/>
          <w:sz w:val="22"/>
          <w:szCs w:val="22"/>
          <w:lang w:val="en-US"/>
        </w:rPr>
        <w:t xml:space="preserve">This has not been helped by the logistical difficulties in travelling between the project office and the Ministry, meaning that sometimes a whole day can be spent on having a very brief meeting with the NPD.  </w:t>
      </w:r>
    </w:p>
    <w:p w:rsidR="00F324D6" w:rsidRPr="00737D2B" w:rsidRDefault="00F324D6"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 xml:space="preserve">It has also been difficult to obtain feedback from LPAD on some of the proposed legislative amendments, which has created a delay in their development. For example, with regards to the Evidence Act a delay of over a year occurred due to waiting for LPAD’s comments </w:t>
      </w:r>
      <w:r w:rsidR="00AD61EB" w:rsidRPr="00737D2B">
        <w:rPr>
          <w:rFonts w:ascii="Myriad Pro" w:hAnsi="Myriad Pro"/>
          <w:sz w:val="22"/>
          <w:szCs w:val="22"/>
          <w:lang w:val="en-US"/>
        </w:rPr>
        <w:t>(although this was in 2013 with the limitations detailed above) but</w:t>
      </w:r>
      <w:r w:rsidRPr="00737D2B">
        <w:rPr>
          <w:rFonts w:ascii="Myriad Pro" w:hAnsi="Myriad Pro"/>
          <w:sz w:val="22"/>
          <w:szCs w:val="22"/>
          <w:lang w:val="en-US"/>
        </w:rPr>
        <w:t xml:space="preserve"> the amendments have not as yet been finalized. Although it could be expected that amendments to this Law would take considerable time due to the highly technical nature of the amendments, with regards to the admissibility of scientific and electronic evidence, the process could have been speeded up through stronger communication channels. </w:t>
      </w:r>
    </w:p>
    <w:p w:rsidR="004D78D5" w:rsidRDefault="004D78D5" w:rsidP="00737D2B">
      <w:pPr>
        <w:pStyle w:val="NoSpacing"/>
        <w:spacing w:before="120" w:after="120" w:line="276" w:lineRule="auto"/>
        <w:jc w:val="both"/>
        <w:rPr>
          <w:rFonts w:ascii="Myriad Pro" w:hAnsi="Myriad Pro"/>
          <w:b/>
          <w:bCs/>
          <w:sz w:val="22"/>
          <w:szCs w:val="22"/>
          <w:lang w:val="en-GB"/>
        </w:rPr>
      </w:pPr>
    </w:p>
    <w:p w:rsidR="009A72C0" w:rsidRPr="00737D2B" w:rsidRDefault="009A72C0" w:rsidP="00737D2B">
      <w:pPr>
        <w:pStyle w:val="NoSpacing"/>
        <w:spacing w:before="120" w:after="120" w:line="276" w:lineRule="auto"/>
        <w:jc w:val="both"/>
        <w:rPr>
          <w:rFonts w:ascii="Myriad Pro" w:hAnsi="Myriad Pro"/>
          <w:sz w:val="22"/>
          <w:szCs w:val="22"/>
          <w:lang w:val="en-GB"/>
        </w:rPr>
      </w:pPr>
      <w:r w:rsidRPr="00737D2B">
        <w:rPr>
          <w:rFonts w:ascii="Myriad Pro" w:hAnsi="Myriad Pro"/>
          <w:b/>
          <w:bCs/>
          <w:sz w:val="22"/>
          <w:szCs w:val="22"/>
          <w:lang w:val="en-GB"/>
        </w:rPr>
        <w:t xml:space="preserve">(iv) Government implementation capacities - </w:t>
      </w:r>
      <w:r w:rsidRPr="00737D2B">
        <w:rPr>
          <w:rFonts w:ascii="Myriad Pro" w:hAnsi="Myriad Pro"/>
          <w:sz w:val="22"/>
          <w:szCs w:val="22"/>
          <w:lang w:val="en-GB"/>
        </w:rPr>
        <w:t xml:space="preserve">As with most other sectoral and project/programme areas, the concern has been expressed that it is one thing to develop laws and regulations, but a larger challenge to implement the laws, which takes considerable time, resources and capacities. Capacity constraints are the major impediment to full implementation. This calls for practical and phased implementation strategies linked to resource availability and the recognition that reform is a long-term process of change. </w:t>
      </w:r>
    </w:p>
    <w:p w:rsidR="008E2383" w:rsidRPr="00737D2B" w:rsidRDefault="008E2383" w:rsidP="00737D2B">
      <w:pPr>
        <w:pStyle w:val="NoSpacing"/>
        <w:spacing w:before="120" w:after="120" w:line="276" w:lineRule="auto"/>
        <w:jc w:val="both"/>
        <w:rPr>
          <w:rFonts w:ascii="Myriad Pro" w:hAnsi="Myriad Pro"/>
          <w:sz w:val="22"/>
          <w:szCs w:val="22"/>
          <w:lang w:val="en-GB"/>
        </w:rPr>
      </w:pPr>
    </w:p>
    <w:p w:rsidR="009A72C0" w:rsidRDefault="008E2383" w:rsidP="00737D2B">
      <w:pPr>
        <w:pStyle w:val="NoSpacing"/>
        <w:spacing w:before="120" w:after="120" w:line="276" w:lineRule="auto"/>
        <w:jc w:val="both"/>
        <w:rPr>
          <w:rFonts w:ascii="Myriad Pro" w:hAnsi="Myriad Pro"/>
          <w:sz w:val="22"/>
          <w:szCs w:val="22"/>
          <w:lang w:val="en-GB"/>
        </w:rPr>
      </w:pPr>
      <w:r w:rsidRPr="00737D2B">
        <w:rPr>
          <w:rFonts w:ascii="Myriad Pro" w:hAnsi="Myriad Pro"/>
          <w:b/>
          <w:sz w:val="22"/>
          <w:szCs w:val="22"/>
          <w:lang w:val="en-GB"/>
        </w:rPr>
        <w:t>(v) Lack of justice sector coordination and communication</w:t>
      </w:r>
      <w:r w:rsidRPr="00737D2B">
        <w:rPr>
          <w:rFonts w:ascii="Myriad Pro" w:hAnsi="Myriad Pro"/>
          <w:sz w:val="22"/>
          <w:szCs w:val="22"/>
          <w:lang w:val="en-GB"/>
        </w:rPr>
        <w:t xml:space="preserve"> – There is a general lack of coordination and communication among the respective justice sector institutions. This has at times caused difficulties in the project implementation but more broadly causes problems in moving the reform agenda forward. Operational links between the justice sector institutions do not exist and there is a general lack of understanding as to why this is necessary. Without enhanced coordination and communication, it is difficult to see how the justice sector can function holistically</w:t>
      </w:r>
      <w:r w:rsidR="00AD61EB" w:rsidRPr="00737D2B">
        <w:rPr>
          <w:rFonts w:ascii="Myriad Pro" w:hAnsi="Myriad Pro"/>
          <w:sz w:val="22"/>
          <w:szCs w:val="22"/>
          <w:lang w:val="en-GB"/>
        </w:rPr>
        <w:t xml:space="preserve"> and reform truly to be advanced</w:t>
      </w:r>
      <w:r w:rsidRPr="00737D2B">
        <w:rPr>
          <w:rFonts w:ascii="Myriad Pro" w:hAnsi="Myriad Pro"/>
          <w:sz w:val="22"/>
          <w:szCs w:val="22"/>
          <w:lang w:val="en-GB"/>
        </w:rPr>
        <w:t xml:space="preserve">. </w:t>
      </w:r>
    </w:p>
    <w:p w:rsidR="00737D2B" w:rsidRPr="00737D2B" w:rsidRDefault="00737D2B" w:rsidP="00737D2B">
      <w:pPr>
        <w:pStyle w:val="NoSpacing"/>
        <w:spacing w:before="120" w:after="120" w:line="276" w:lineRule="auto"/>
        <w:jc w:val="both"/>
        <w:rPr>
          <w:rFonts w:ascii="Myriad Pro" w:hAnsi="Myriad Pro"/>
          <w:sz w:val="22"/>
          <w:szCs w:val="22"/>
          <w:lang w:val="en-GB"/>
        </w:rPr>
      </w:pPr>
    </w:p>
    <w:p w:rsidR="00AD61EB" w:rsidRPr="00737D2B" w:rsidRDefault="00AD61EB"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lastRenderedPageBreak/>
        <w:t xml:space="preserve">Without these constraints, it is likely that the project would have achieved a greater degree of efficiency, which may have resulted in the current extension of the project not being necessary. That said, given these constraints, the project has generally achieved its objectives and contributed to the expected outcome and outputs. </w:t>
      </w:r>
    </w:p>
    <w:p w:rsidR="00AD61EB" w:rsidRPr="00737D2B" w:rsidRDefault="00AD61EB" w:rsidP="00737D2B">
      <w:pPr>
        <w:spacing w:before="120" w:after="120" w:line="276" w:lineRule="auto"/>
        <w:jc w:val="both"/>
        <w:rPr>
          <w:rFonts w:ascii="Myriad Pro" w:hAnsi="Myriad Pro"/>
          <w:sz w:val="22"/>
          <w:szCs w:val="22"/>
        </w:rPr>
      </w:pPr>
    </w:p>
    <w:p w:rsidR="00F324D6"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t>3.3</w:t>
      </w:r>
      <w:r w:rsidR="001368EE" w:rsidRPr="00737D2B">
        <w:rPr>
          <w:rFonts w:ascii="Myriad Pro" w:hAnsi="Myriad Pro"/>
          <w:b/>
          <w:sz w:val="22"/>
          <w:szCs w:val="22"/>
        </w:rPr>
        <w:t xml:space="preserve"> Outstanding activities </w:t>
      </w:r>
    </w:p>
    <w:p w:rsidR="00447CD2" w:rsidRPr="00737D2B" w:rsidRDefault="00F324D6"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 xml:space="preserve">Due to a number of outstanding activities that were not achieved during the original project period from July 2012 – June 2014, an additional 6-month no-cost extension of the project was agreed. </w:t>
      </w:r>
      <w:r w:rsidR="00447CD2" w:rsidRPr="00737D2B">
        <w:rPr>
          <w:rFonts w:ascii="Myriad Pro" w:hAnsi="Myriad Pro"/>
          <w:sz w:val="22"/>
          <w:szCs w:val="22"/>
          <w:lang w:val="en-US"/>
        </w:rPr>
        <w:t>This was necessary largely due to the difficulties in implementing the project during 2013, which have been discussed earlier in the report. During the no-cost extension</w:t>
      </w:r>
      <w:r w:rsidRPr="00737D2B">
        <w:rPr>
          <w:rFonts w:ascii="Myriad Pro" w:hAnsi="Myriad Pro"/>
          <w:sz w:val="22"/>
          <w:szCs w:val="22"/>
          <w:lang w:val="en-US"/>
        </w:rPr>
        <w:t xml:space="preserve"> period, the project will mainly focus on 3 distinct areas as well as on closing down the project.</w:t>
      </w:r>
    </w:p>
    <w:p w:rsidR="00BD0844" w:rsidRPr="00737D2B" w:rsidRDefault="00BD0844" w:rsidP="00737D2B">
      <w:pPr>
        <w:spacing w:before="120" w:after="120" w:line="276" w:lineRule="auto"/>
        <w:jc w:val="both"/>
        <w:rPr>
          <w:rFonts w:ascii="Myriad Pro" w:hAnsi="Myriad Pro"/>
          <w:b/>
          <w:sz w:val="22"/>
          <w:szCs w:val="22"/>
          <w:lang w:val="en-US"/>
        </w:rPr>
      </w:pPr>
    </w:p>
    <w:p w:rsidR="00F324D6" w:rsidRPr="00737D2B" w:rsidRDefault="00F324D6" w:rsidP="00737D2B">
      <w:pPr>
        <w:spacing w:before="120" w:after="120" w:line="276" w:lineRule="auto"/>
        <w:jc w:val="both"/>
        <w:rPr>
          <w:rFonts w:ascii="Myriad Pro" w:hAnsi="Myriad Pro"/>
          <w:b/>
          <w:sz w:val="22"/>
          <w:szCs w:val="22"/>
          <w:lang w:val="en-US"/>
        </w:rPr>
      </w:pPr>
      <w:r w:rsidRPr="00737D2B">
        <w:rPr>
          <w:rFonts w:ascii="Myriad Pro" w:hAnsi="Myriad Pro"/>
          <w:b/>
          <w:sz w:val="22"/>
          <w:szCs w:val="22"/>
          <w:lang w:val="en-US"/>
        </w:rPr>
        <w:t>(i) The establishment and operationalization of a Treaty Desk</w:t>
      </w:r>
    </w:p>
    <w:p w:rsidR="00F324D6" w:rsidRPr="00737D2B" w:rsidRDefault="00F324D6"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Some progress has already been made in relation to this activity. A concept note on the treaty desk has been drafted as a result of a consultative process and a Gap Analysis on compliance with International Treaties and Conventions in Bangladesh has been undertaken. A consultant has been hired (after considerable delay) to draft a recommendations paper on how the treaty desk should be established</w:t>
      </w:r>
      <w:r w:rsidR="00AD61EB" w:rsidRPr="00737D2B">
        <w:rPr>
          <w:rFonts w:ascii="Myriad Pro" w:hAnsi="Myriad Pro"/>
          <w:sz w:val="22"/>
          <w:szCs w:val="22"/>
          <w:lang w:val="en-US"/>
        </w:rPr>
        <w:t>,</w:t>
      </w:r>
      <w:r w:rsidRPr="00737D2B">
        <w:rPr>
          <w:rFonts w:ascii="Myriad Pro" w:hAnsi="Myriad Pro"/>
          <w:sz w:val="22"/>
          <w:szCs w:val="22"/>
          <w:lang w:val="en-US"/>
        </w:rPr>
        <w:t xml:space="preserve"> and an operations manual on how it should function. These tasks should be completed by the end of the project period. The treaty desk will not be established or operationalized during this project. </w:t>
      </w:r>
    </w:p>
    <w:p w:rsidR="00737D2B" w:rsidRDefault="00737D2B" w:rsidP="00737D2B">
      <w:pPr>
        <w:spacing w:before="120" w:after="120" w:line="276" w:lineRule="auto"/>
        <w:jc w:val="both"/>
        <w:rPr>
          <w:rFonts w:ascii="Myriad Pro" w:hAnsi="Myriad Pro"/>
          <w:b/>
          <w:sz w:val="22"/>
          <w:szCs w:val="22"/>
          <w:lang w:val="en-US"/>
        </w:rPr>
      </w:pPr>
    </w:p>
    <w:p w:rsidR="00F324D6" w:rsidRPr="00737D2B" w:rsidRDefault="00F324D6" w:rsidP="00737D2B">
      <w:pPr>
        <w:spacing w:before="120" w:after="120" w:line="276" w:lineRule="auto"/>
        <w:jc w:val="both"/>
        <w:rPr>
          <w:rFonts w:ascii="Myriad Pro" w:hAnsi="Myriad Pro"/>
          <w:b/>
          <w:sz w:val="22"/>
          <w:szCs w:val="22"/>
          <w:lang w:val="en-US"/>
        </w:rPr>
      </w:pPr>
      <w:r w:rsidRPr="00737D2B">
        <w:rPr>
          <w:rFonts w:ascii="Myriad Pro" w:hAnsi="Myriad Pro"/>
          <w:b/>
          <w:sz w:val="22"/>
          <w:szCs w:val="22"/>
          <w:lang w:val="en-US"/>
        </w:rPr>
        <w:t xml:space="preserve">(ii) BD Code </w:t>
      </w:r>
    </w:p>
    <w:p w:rsidR="00F324D6" w:rsidRPr="00737D2B" w:rsidRDefault="00F324D6"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 xml:space="preserve">A consultant has been hired, who is working on compiling the BD Code, which was last undertaken in 2007 and requires substantial updating. It is anticipated that by the end of the project period </w:t>
      </w:r>
      <w:r w:rsidR="002B73FF">
        <w:rPr>
          <w:rFonts w:ascii="Myriad Pro" w:hAnsi="Myriad Pro"/>
          <w:sz w:val="22"/>
          <w:szCs w:val="22"/>
          <w:lang w:val="en-US"/>
        </w:rPr>
        <w:t>all 40</w:t>
      </w:r>
      <w:r w:rsidRPr="00737D2B">
        <w:rPr>
          <w:rFonts w:ascii="Myriad Pro" w:hAnsi="Myriad Pro"/>
          <w:sz w:val="22"/>
          <w:szCs w:val="22"/>
          <w:lang w:val="en-US"/>
        </w:rPr>
        <w:t xml:space="preserve"> volumes of the BD Code will have been completed</w:t>
      </w:r>
      <w:r w:rsidR="009A72C0" w:rsidRPr="00737D2B">
        <w:rPr>
          <w:rFonts w:ascii="Myriad Pro" w:hAnsi="Myriad Pro"/>
          <w:sz w:val="22"/>
          <w:szCs w:val="22"/>
          <w:lang w:val="en-US"/>
        </w:rPr>
        <w:t xml:space="preserve"> and published</w:t>
      </w:r>
      <w:r w:rsidRPr="00737D2B">
        <w:rPr>
          <w:rFonts w:ascii="Myriad Pro" w:hAnsi="Myriad Pro"/>
          <w:sz w:val="22"/>
          <w:szCs w:val="22"/>
          <w:lang w:val="en-US"/>
        </w:rPr>
        <w:t>.</w:t>
      </w:r>
    </w:p>
    <w:p w:rsidR="007A744F" w:rsidRDefault="007A744F" w:rsidP="00737D2B">
      <w:pPr>
        <w:spacing w:before="120" w:after="120" w:line="276" w:lineRule="auto"/>
        <w:jc w:val="both"/>
        <w:rPr>
          <w:rFonts w:ascii="Myriad Pro" w:hAnsi="Myriad Pro"/>
          <w:b/>
          <w:sz w:val="22"/>
          <w:szCs w:val="22"/>
          <w:lang w:val="en-US"/>
        </w:rPr>
      </w:pPr>
    </w:p>
    <w:p w:rsidR="007871C8" w:rsidRPr="00737D2B" w:rsidRDefault="00F324D6" w:rsidP="00737D2B">
      <w:pPr>
        <w:spacing w:before="120" w:after="120" w:line="276" w:lineRule="auto"/>
        <w:jc w:val="both"/>
        <w:rPr>
          <w:rFonts w:ascii="Myriad Pro" w:hAnsi="Myriad Pro"/>
          <w:b/>
          <w:sz w:val="22"/>
          <w:szCs w:val="22"/>
          <w:lang w:val="en-US"/>
        </w:rPr>
      </w:pPr>
      <w:r w:rsidRPr="00737D2B">
        <w:rPr>
          <w:rFonts w:ascii="Myriad Pro" w:hAnsi="Myriad Pro"/>
          <w:b/>
          <w:sz w:val="22"/>
          <w:szCs w:val="22"/>
          <w:lang w:val="en-US"/>
        </w:rPr>
        <w:t>(iii) Legislative Reforms</w:t>
      </w:r>
    </w:p>
    <w:p w:rsidR="00502BCB" w:rsidRPr="00737D2B" w:rsidRDefault="00502BCB"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 xml:space="preserve">A number of legislative reforms should be completed within the outstanding project period. The Evidence Act and Arbitration Act are in the final stages of preparation and will possibly be submitted to Parliament during the next session, scheduled for September 2014. </w:t>
      </w:r>
    </w:p>
    <w:p w:rsidR="00024072" w:rsidRPr="00737D2B" w:rsidRDefault="00502BCB" w:rsidP="00737D2B">
      <w:pPr>
        <w:spacing w:before="120" w:after="120" w:line="276" w:lineRule="auto"/>
        <w:jc w:val="both"/>
        <w:rPr>
          <w:rFonts w:ascii="Myriad Pro" w:hAnsi="Myriad Pro"/>
          <w:sz w:val="22"/>
          <w:szCs w:val="22"/>
          <w:lang w:val="en-US"/>
        </w:rPr>
      </w:pPr>
      <w:r w:rsidRPr="00737D2B">
        <w:rPr>
          <w:rFonts w:ascii="Myriad Pro" w:hAnsi="Myriad Pro"/>
          <w:sz w:val="22"/>
          <w:szCs w:val="22"/>
          <w:lang w:val="en-US"/>
        </w:rPr>
        <w:t>The Criminal Procedural Code will require a wider consultation, due to three controversial areas under consideration. The first is in relation to the introduction of mediation into criminal proceedings, the second concerning the categories of compoundable cases and the third in relation to the introduction of plea-bargaining. Due to the nature of these issues and the level of corruption and political inf</w:t>
      </w:r>
      <w:r w:rsidR="00D96040" w:rsidRPr="00737D2B">
        <w:rPr>
          <w:rFonts w:ascii="Myriad Pro" w:hAnsi="Myriad Pro"/>
          <w:sz w:val="22"/>
          <w:szCs w:val="22"/>
          <w:lang w:val="en-US"/>
        </w:rPr>
        <w:t>luence in Bangladesh, it is cru</w:t>
      </w:r>
      <w:r w:rsidRPr="00737D2B">
        <w:rPr>
          <w:rFonts w:ascii="Myriad Pro" w:hAnsi="Myriad Pro"/>
          <w:sz w:val="22"/>
          <w:szCs w:val="22"/>
          <w:lang w:val="en-US"/>
        </w:rPr>
        <w:t>cial that th</w:t>
      </w:r>
      <w:r w:rsidR="00D96040" w:rsidRPr="00737D2B">
        <w:rPr>
          <w:rFonts w:ascii="Myriad Pro" w:hAnsi="Myriad Pro"/>
          <w:sz w:val="22"/>
          <w:szCs w:val="22"/>
          <w:lang w:val="en-US"/>
        </w:rPr>
        <w:t xml:space="preserve">ese issues are properly researched and discussed to ensure that if they are introduced there are sufficient safeguards in place to prevent abuse. </w:t>
      </w:r>
    </w:p>
    <w:p w:rsidR="00A468C4" w:rsidRPr="00737D2B" w:rsidRDefault="00A468C4" w:rsidP="00737D2B">
      <w:pPr>
        <w:spacing w:before="120" w:after="120" w:line="276" w:lineRule="auto"/>
        <w:jc w:val="both"/>
        <w:rPr>
          <w:rFonts w:ascii="Myriad Pro" w:hAnsi="Myriad Pro"/>
          <w:b/>
          <w:sz w:val="22"/>
          <w:szCs w:val="22"/>
        </w:rPr>
      </w:pPr>
    </w:p>
    <w:p w:rsidR="00024072"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lastRenderedPageBreak/>
        <w:t>3.4</w:t>
      </w:r>
      <w:r w:rsidR="001759DD">
        <w:rPr>
          <w:rFonts w:ascii="Myriad Pro" w:hAnsi="Myriad Pro"/>
          <w:b/>
          <w:sz w:val="22"/>
          <w:szCs w:val="22"/>
        </w:rPr>
        <w:t xml:space="preserve"> </w:t>
      </w:r>
      <w:r w:rsidR="00D96040" w:rsidRPr="00737D2B">
        <w:rPr>
          <w:rFonts w:ascii="Myriad Pro" w:hAnsi="Myriad Pro"/>
          <w:b/>
          <w:sz w:val="22"/>
          <w:szCs w:val="22"/>
        </w:rPr>
        <w:t xml:space="preserve">Impact and </w:t>
      </w:r>
      <w:r w:rsidR="00024072" w:rsidRPr="00737D2B">
        <w:rPr>
          <w:rFonts w:ascii="Myriad Pro" w:hAnsi="Myriad Pro"/>
          <w:b/>
          <w:sz w:val="22"/>
          <w:szCs w:val="22"/>
        </w:rPr>
        <w:t xml:space="preserve">Sustainability </w:t>
      </w:r>
    </w:p>
    <w:p w:rsidR="009A72C0"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t>3.4</w:t>
      </w:r>
      <w:r w:rsidR="009A72C0" w:rsidRPr="00737D2B">
        <w:rPr>
          <w:rFonts w:ascii="Myriad Pro" w:hAnsi="Myriad Pro"/>
          <w:b/>
          <w:sz w:val="22"/>
          <w:szCs w:val="22"/>
        </w:rPr>
        <w:t>.1 Impact</w:t>
      </w:r>
    </w:p>
    <w:p w:rsidR="0001253B" w:rsidRPr="00737D2B" w:rsidRDefault="00F01C7C"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impact of one </w:t>
      </w:r>
      <w:r w:rsidR="004D78D5">
        <w:rPr>
          <w:rFonts w:ascii="Myriad Pro" w:hAnsi="Myriad Pro"/>
          <w:sz w:val="22"/>
          <w:szCs w:val="22"/>
        </w:rPr>
        <w:t>law can be vast, yet through this</w:t>
      </w:r>
      <w:r w:rsidRPr="00737D2B">
        <w:rPr>
          <w:rFonts w:ascii="Myriad Pro" w:hAnsi="Myriad Pro"/>
          <w:sz w:val="22"/>
          <w:szCs w:val="22"/>
        </w:rPr>
        <w:t xml:space="preserve"> project a number of laws, amendments and procedural codes have been introduced. It is not possible to quantifiably measure the impact of this</w:t>
      </w:r>
      <w:r w:rsidR="00113E2C" w:rsidRPr="00737D2B">
        <w:rPr>
          <w:rFonts w:ascii="Myriad Pro" w:hAnsi="Myriad Pro"/>
          <w:sz w:val="22"/>
          <w:szCs w:val="22"/>
        </w:rPr>
        <w:t xml:space="preserve"> but the implementation of the legislative developments achieved during the project life-span will have far-reaching and long-term impact on improving access to justice </w:t>
      </w:r>
      <w:r w:rsidR="004D78D5">
        <w:rPr>
          <w:rFonts w:ascii="Myriad Pro" w:hAnsi="Myriad Pro"/>
          <w:sz w:val="22"/>
          <w:szCs w:val="22"/>
        </w:rPr>
        <w:t xml:space="preserve">for the people of Bangladesh </w:t>
      </w:r>
      <w:r w:rsidR="00113E2C" w:rsidRPr="00737D2B">
        <w:rPr>
          <w:rFonts w:ascii="Myriad Pro" w:hAnsi="Myriad Pro"/>
          <w:sz w:val="22"/>
          <w:szCs w:val="22"/>
        </w:rPr>
        <w:t>and in particular for vulnerable and marginalised groups. For example, the introduction of mediation into all civil law cases will decrease the time and costs necessary in obtaining a remedy in a significant number of cases</w:t>
      </w:r>
      <w:r w:rsidR="0001253B" w:rsidRPr="00737D2B">
        <w:rPr>
          <w:rFonts w:ascii="Myriad Pro" w:hAnsi="Myriad Pro"/>
          <w:sz w:val="22"/>
          <w:szCs w:val="22"/>
        </w:rPr>
        <w:t xml:space="preserve">, thereby leading to a more efficient, timely and cost-effective remedy. Although </w:t>
      </w:r>
      <w:r w:rsidR="00113E2C" w:rsidRPr="00737D2B">
        <w:rPr>
          <w:rFonts w:ascii="Myriad Pro" w:hAnsi="Myriad Pro"/>
          <w:sz w:val="22"/>
          <w:szCs w:val="22"/>
        </w:rPr>
        <w:t>there is as yet no data regarding this</w:t>
      </w:r>
      <w:r w:rsidR="004D78D5">
        <w:rPr>
          <w:rFonts w:ascii="Myriad Pro" w:hAnsi="Myriad Pro"/>
          <w:sz w:val="22"/>
          <w:szCs w:val="22"/>
        </w:rPr>
        <w:t>,</w:t>
      </w:r>
      <w:r w:rsidR="00113E2C" w:rsidRPr="00737D2B">
        <w:rPr>
          <w:rFonts w:ascii="Myriad Pro" w:hAnsi="Myriad Pro"/>
          <w:sz w:val="22"/>
          <w:szCs w:val="22"/>
        </w:rPr>
        <w:t xml:space="preserve"> examples from other count</w:t>
      </w:r>
      <w:r w:rsidR="0001253B" w:rsidRPr="00737D2B">
        <w:rPr>
          <w:rFonts w:ascii="Myriad Pro" w:hAnsi="Myriad Pro"/>
          <w:sz w:val="22"/>
          <w:szCs w:val="22"/>
        </w:rPr>
        <w:t>ries show that this is the case</w:t>
      </w:r>
      <w:r w:rsidR="00113E2C" w:rsidRPr="00737D2B">
        <w:rPr>
          <w:rFonts w:ascii="Myriad Pro" w:hAnsi="Myriad Pro"/>
          <w:sz w:val="22"/>
          <w:szCs w:val="22"/>
        </w:rPr>
        <w:t>.</w:t>
      </w:r>
      <w:r w:rsidR="0001253B" w:rsidRPr="00737D2B">
        <w:rPr>
          <w:rFonts w:ascii="Myriad Pro" w:hAnsi="Myriad Pro"/>
          <w:sz w:val="22"/>
          <w:szCs w:val="22"/>
        </w:rPr>
        <w:t xml:space="preserve"> The introduction of the Civil Procedural Code and the Power</w:t>
      </w:r>
      <w:r w:rsidR="00C11E0D">
        <w:rPr>
          <w:rFonts w:ascii="Myriad Pro" w:hAnsi="Myriad Pro"/>
          <w:sz w:val="22"/>
          <w:szCs w:val="22"/>
        </w:rPr>
        <w:t>s</w:t>
      </w:r>
      <w:r w:rsidR="0001253B" w:rsidRPr="00737D2B">
        <w:rPr>
          <w:rFonts w:ascii="Myriad Pro" w:hAnsi="Myriad Pro"/>
          <w:sz w:val="22"/>
          <w:szCs w:val="22"/>
        </w:rPr>
        <w:t xml:space="preserve"> of Attorney Act</w:t>
      </w:r>
      <w:r w:rsidR="00C11E0D">
        <w:rPr>
          <w:rFonts w:ascii="Myriad Pro" w:hAnsi="Myriad Pro"/>
          <w:sz w:val="22"/>
          <w:szCs w:val="22"/>
        </w:rPr>
        <w:t xml:space="preserve"> </w:t>
      </w:r>
      <w:r w:rsidR="0001253B" w:rsidRPr="00737D2B">
        <w:rPr>
          <w:rFonts w:ascii="Myriad Pro" w:hAnsi="Myriad Pro"/>
          <w:sz w:val="22"/>
          <w:szCs w:val="22"/>
        </w:rPr>
        <w:t>will also have a positive impact in improving the efficiency of the justice system and the possibility of finding a remedy. The introduction of the Evidence Act will move trials away from being confession based towards a more evidence based</w:t>
      </w:r>
      <w:r w:rsidR="00AD61EB" w:rsidRPr="00737D2B">
        <w:rPr>
          <w:rFonts w:ascii="Myriad Pro" w:hAnsi="Myriad Pro"/>
          <w:sz w:val="22"/>
          <w:szCs w:val="22"/>
        </w:rPr>
        <w:t xml:space="preserve"> approach</w:t>
      </w:r>
      <w:r w:rsidR="0001253B" w:rsidRPr="00737D2B">
        <w:rPr>
          <w:rFonts w:ascii="Myriad Pro" w:hAnsi="Myriad Pro"/>
          <w:sz w:val="22"/>
          <w:szCs w:val="22"/>
        </w:rPr>
        <w:t xml:space="preserve">, and thus </w:t>
      </w:r>
      <w:r w:rsidR="00AD61EB" w:rsidRPr="00737D2B">
        <w:rPr>
          <w:rFonts w:ascii="Myriad Pro" w:hAnsi="Myriad Pro"/>
          <w:sz w:val="22"/>
          <w:szCs w:val="22"/>
        </w:rPr>
        <w:t xml:space="preserve">a </w:t>
      </w:r>
      <w:r w:rsidR="0001253B" w:rsidRPr="00737D2B">
        <w:rPr>
          <w:rFonts w:ascii="Myriad Pro" w:hAnsi="Myriad Pro"/>
          <w:sz w:val="22"/>
          <w:szCs w:val="22"/>
        </w:rPr>
        <w:t xml:space="preserve">fairer method of </w:t>
      </w:r>
      <w:r w:rsidR="00AD61EB" w:rsidRPr="00737D2B">
        <w:rPr>
          <w:rFonts w:ascii="Myriad Pro" w:hAnsi="Myriad Pro"/>
          <w:sz w:val="22"/>
          <w:szCs w:val="22"/>
        </w:rPr>
        <w:t xml:space="preserve">dispensing </w:t>
      </w:r>
      <w:r w:rsidR="0001253B" w:rsidRPr="00737D2B">
        <w:rPr>
          <w:rFonts w:ascii="Myriad Pro" w:hAnsi="Myriad Pro"/>
          <w:sz w:val="22"/>
          <w:szCs w:val="22"/>
        </w:rPr>
        <w:t xml:space="preserve">justice. The consultations regarding the amendments to the Criminal Procedural Code could also have far reaching consequences and improvements in justice, although this will not occur during the project period. </w:t>
      </w:r>
    </w:p>
    <w:p w:rsidR="0001253B" w:rsidRPr="00737D2B" w:rsidRDefault="0001253B" w:rsidP="00737D2B">
      <w:pPr>
        <w:spacing w:before="120" w:after="120" w:line="276" w:lineRule="auto"/>
        <w:jc w:val="both"/>
        <w:rPr>
          <w:rFonts w:ascii="Myriad Pro" w:hAnsi="Myriad Pro"/>
          <w:sz w:val="22"/>
          <w:szCs w:val="22"/>
        </w:rPr>
      </w:pPr>
      <w:r w:rsidRPr="00737D2B">
        <w:rPr>
          <w:rFonts w:ascii="Myriad Pro" w:hAnsi="Myriad Pro"/>
          <w:sz w:val="22"/>
          <w:szCs w:val="22"/>
        </w:rPr>
        <w:t>Strengthening the provision of and awareness about legal aid, which has been achieved during the project period has a major impact on improving access to justice. The capacity development of the justice sector institutions that the project has worked with, namely LPAD, NLASO, the NHRC, the Law Commission and the AG’s Office will all lead to improvements in the accessibility of justice and therefore the ability of the people of Bangladesh to find a remedy.</w:t>
      </w:r>
    </w:p>
    <w:p w:rsidR="0001253B" w:rsidRPr="00737D2B" w:rsidRDefault="00AD61EB"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establishment of the NHRC has also had far-reaching impact on improving access to justice for the people of Bangladesh and raising their awareness about their rights and protection mechanisms. </w:t>
      </w:r>
    </w:p>
    <w:p w:rsidR="00AD61EB" w:rsidRPr="00737D2B" w:rsidRDefault="00AD61EB" w:rsidP="00737D2B">
      <w:pPr>
        <w:spacing w:before="120" w:after="120" w:line="276" w:lineRule="auto"/>
        <w:jc w:val="both"/>
        <w:rPr>
          <w:rFonts w:ascii="Myriad Pro" w:hAnsi="Myriad Pro"/>
          <w:sz w:val="22"/>
          <w:szCs w:val="22"/>
        </w:rPr>
      </w:pPr>
    </w:p>
    <w:p w:rsidR="009A72C0"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t>3.4</w:t>
      </w:r>
      <w:r w:rsidR="009A72C0" w:rsidRPr="00737D2B">
        <w:rPr>
          <w:rFonts w:ascii="Myriad Pro" w:hAnsi="Myriad Pro"/>
          <w:b/>
          <w:sz w:val="22"/>
          <w:szCs w:val="22"/>
        </w:rPr>
        <w:t>.2 Sustainability</w:t>
      </w:r>
    </w:p>
    <w:p w:rsidR="00BB6F65" w:rsidRPr="00737D2B" w:rsidRDefault="009A72C0"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sustainability of UNDP’s </w:t>
      </w:r>
      <w:r w:rsidR="00A468C4" w:rsidRPr="00737D2B">
        <w:rPr>
          <w:rFonts w:ascii="Myriad Pro" w:hAnsi="Myriad Pro"/>
          <w:sz w:val="22"/>
          <w:szCs w:val="22"/>
        </w:rPr>
        <w:t>Access to Justice Project</w:t>
      </w:r>
      <w:r w:rsidRPr="00737D2B">
        <w:rPr>
          <w:rFonts w:ascii="Myriad Pro" w:hAnsi="Myriad Pro"/>
          <w:sz w:val="22"/>
          <w:szCs w:val="22"/>
        </w:rPr>
        <w:t xml:space="preserve"> results</w:t>
      </w:r>
      <w:r w:rsidR="00A468C4" w:rsidRPr="00737D2B">
        <w:rPr>
          <w:rFonts w:ascii="Myriad Pro" w:hAnsi="Myriad Pro"/>
          <w:sz w:val="22"/>
          <w:szCs w:val="22"/>
        </w:rPr>
        <w:t>,</w:t>
      </w:r>
      <w:r w:rsidRPr="00737D2B">
        <w:rPr>
          <w:rFonts w:ascii="Myriad Pro" w:hAnsi="Myriad Pro"/>
          <w:sz w:val="22"/>
          <w:szCs w:val="22"/>
        </w:rPr>
        <w:t xml:space="preserve"> as measured through ownership on the part of the partners is encouraging</w:t>
      </w:r>
      <w:r w:rsidR="00A468C4" w:rsidRPr="00737D2B">
        <w:rPr>
          <w:rFonts w:ascii="Myriad Pro" w:hAnsi="Myriad Pro"/>
          <w:sz w:val="22"/>
          <w:szCs w:val="22"/>
        </w:rPr>
        <w:t xml:space="preserve">. </w:t>
      </w:r>
      <w:r w:rsidR="00BB6F65" w:rsidRPr="00737D2B">
        <w:rPr>
          <w:rFonts w:ascii="Myriad Pro" w:hAnsi="Myriad Pro"/>
          <w:sz w:val="22"/>
          <w:szCs w:val="22"/>
        </w:rPr>
        <w:t xml:space="preserve">The project has been implemented through the NIM modality and LPAD has been capacitated to more effectively deliver the project results. </w:t>
      </w:r>
      <w:r w:rsidR="00A91C16" w:rsidRPr="00737D2B">
        <w:rPr>
          <w:rFonts w:ascii="Myriad Pro" w:hAnsi="Myriad Pro"/>
          <w:sz w:val="22"/>
          <w:szCs w:val="22"/>
        </w:rPr>
        <w:t xml:space="preserve">Laws and amendments have been introduced and are being implemented, thus making them fully self-sustainable. The </w:t>
      </w:r>
      <w:r w:rsidR="008B374A" w:rsidRPr="00737D2B">
        <w:rPr>
          <w:rFonts w:ascii="Myriad Pro" w:hAnsi="Myriad Pro"/>
          <w:sz w:val="22"/>
          <w:szCs w:val="22"/>
        </w:rPr>
        <w:t>Laws, which have been translated and published,</w:t>
      </w:r>
      <w:r w:rsidR="00A91C16" w:rsidRPr="00737D2B">
        <w:rPr>
          <w:rFonts w:ascii="Myriad Pro" w:hAnsi="Myriad Pro"/>
          <w:sz w:val="22"/>
          <w:szCs w:val="22"/>
        </w:rPr>
        <w:t xml:space="preserve"> and the compilation of the BD Code are similarly self-sustaining. The knowledge and skills learned by government officials through capacity development initiatives implemented through the project are sustainable</w:t>
      </w:r>
      <w:r w:rsidR="008631B5">
        <w:rPr>
          <w:rFonts w:ascii="Myriad Pro" w:hAnsi="Myriad Pro"/>
          <w:sz w:val="22"/>
          <w:szCs w:val="22"/>
        </w:rPr>
        <w:t xml:space="preserve">, especially in view of the fact that LPAD officials, unlike other Divisions, do not get transferred and hence the knowledge is retained. </w:t>
      </w:r>
    </w:p>
    <w:p w:rsidR="00A91C16" w:rsidRPr="00737D2B" w:rsidRDefault="00A91C16"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In general, it can be said that the project was designed in such a way that the majority of the project interventions would be fully sustainable at the end of the project period, thus negating the necessity for an elaborate exit strategy on the part of UNDP. </w:t>
      </w:r>
    </w:p>
    <w:p w:rsidR="009A72C0" w:rsidRPr="00737D2B" w:rsidRDefault="009A72C0" w:rsidP="00737D2B">
      <w:pPr>
        <w:spacing w:before="120" w:after="120" w:line="276" w:lineRule="auto"/>
        <w:jc w:val="both"/>
        <w:rPr>
          <w:rFonts w:ascii="Myriad Pro" w:hAnsi="Myriad Pro"/>
          <w:sz w:val="22"/>
          <w:szCs w:val="22"/>
        </w:rPr>
      </w:pPr>
    </w:p>
    <w:p w:rsidR="00024072"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t>3.4</w:t>
      </w:r>
      <w:r w:rsidR="00024072" w:rsidRPr="00737D2B">
        <w:rPr>
          <w:rFonts w:ascii="Myriad Pro" w:hAnsi="Myriad Pro"/>
          <w:b/>
          <w:sz w:val="22"/>
          <w:szCs w:val="22"/>
        </w:rPr>
        <w:t xml:space="preserve"> Contribution towards UNDAF outcome and output</w:t>
      </w:r>
    </w:p>
    <w:p w:rsidR="00D96040" w:rsidRPr="00737D2B" w:rsidRDefault="00D96040" w:rsidP="00737D2B">
      <w:pPr>
        <w:spacing w:before="120" w:after="120" w:line="276" w:lineRule="auto"/>
        <w:jc w:val="both"/>
        <w:rPr>
          <w:rFonts w:ascii="Myriad Pro" w:hAnsi="Myriad Pro"/>
          <w:sz w:val="22"/>
          <w:szCs w:val="22"/>
        </w:rPr>
      </w:pPr>
      <w:r w:rsidRPr="00737D2B">
        <w:rPr>
          <w:rFonts w:ascii="Myriad Pro" w:hAnsi="Myriad Pro"/>
          <w:sz w:val="22"/>
          <w:szCs w:val="22"/>
        </w:rPr>
        <w:t>It can be said, without hesitation that the achievements of the project have contributed greatly to the UNDAF Outcome and Output. In respect of Outcome 2 “</w:t>
      </w:r>
      <w:r w:rsidRPr="00737D2B">
        <w:rPr>
          <w:rFonts w:ascii="Myriad Pro" w:hAnsi="Myriad Pro"/>
          <w:i/>
          <w:sz w:val="22"/>
          <w:szCs w:val="22"/>
        </w:rPr>
        <w:t>justice and human rights institutions are strengthened to better serve and protect the human rights of all citizens including women and vulnerable groups</w:t>
      </w:r>
      <w:r w:rsidRPr="00737D2B">
        <w:rPr>
          <w:rFonts w:ascii="Myriad Pro" w:hAnsi="Myriad Pro"/>
          <w:sz w:val="22"/>
          <w:szCs w:val="22"/>
        </w:rPr>
        <w:t xml:space="preserve">”, just the effective establishment and operationalization of the National Human Rights Commission alone has ensured </w:t>
      </w:r>
      <w:r w:rsidR="00BC0356" w:rsidRPr="00737D2B">
        <w:rPr>
          <w:rFonts w:ascii="Myriad Pro" w:hAnsi="Myriad Pro"/>
          <w:sz w:val="22"/>
          <w:szCs w:val="22"/>
        </w:rPr>
        <w:t>the projects contribution towards the realisation of the outcome. In addition, a number of legislative reforms have been enacted through the project, including the Civil Procedural Code and the Power</w:t>
      </w:r>
      <w:r w:rsidR="006B5DFF">
        <w:rPr>
          <w:rFonts w:ascii="Myriad Pro" w:hAnsi="Myriad Pro"/>
          <w:sz w:val="22"/>
          <w:szCs w:val="22"/>
        </w:rPr>
        <w:t>s</w:t>
      </w:r>
      <w:r w:rsidR="00BC0356" w:rsidRPr="00737D2B">
        <w:rPr>
          <w:rFonts w:ascii="Myriad Pro" w:hAnsi="Myriad Pro"/>
          <w:sz w:val="22"/>
          <w:szCs w:val="22"/>
        </w:rPr>
        <w:t xml:space="preserve"> of Attorney Act, which provide far-reaching protection of human rights in Bangladesh. By the completion of the project it is likely that the Evidence Act and Arbitration Act will also have been </w:t>
      </w:r>
      <w:r w:rsidR="00AD61EB" w:rsidRPr="00737D2B">
        <w:rPr>
          <w:rFonts w:ascii="Myriad Pro" w:hAnsi="Myriad Pro"/>
          <w:sz w:val="22"/>
          <w:szCs w:val="22"/>
        </w:rPr>
        <w:t>enacted. In addition, the introdu</w:t>
      </w:r>
      <w:r w:rsidR="00BC0356" w:rsidRPr="00737D2B">
        <w:rPr>
          <w:rFonts w:ascii="Myriad Pro" w:hAnsi="Myriad Pro"/>
          <w:sz w:val="22"/>
          <w:szCs w:val="22"/>
        </w:rPr>
        <w:t xml:space="preserve">ction of mediation in all civil cases through the amendments in 2013 to the Legal Aid Act, have also ensured enhanced protection of human rights and access to justice in Bangladesh. A number of justice sector institutions have been strengthened through the project. The capacity of LPAD in the law-making and law-reform process has been immeasurably strengthened through the provision of training and the strengthening of ICT provision within the institution. The Attorney-General’s Office has been strengthened in respect of ICT skills and its capacity </w:t>
      </w:r>
      <w:r w:rsidR="00BC0356" w:rsidRPr="00737D2B">
        <w:rPr>
          <w:rFonts w:ascii="Myriad Pro" w:hAnsi="Myriad Pro"/>
          <w:sz w:val="22"/>
          <w:szCs w:val="22"/>
          <w:lang w:val="en-US"/>
        </w:rPr>
        <w:t xml:space="preserve">to find relevant case precedence from different countries through online research. </w:t>
      </w:r>
    </w:p>
    <w:p w:rsidR="00D96040" w:rsidRPr="00737D2B" w:rsidRDefault="00143572" w:rsidP="00737D2B">
      <w:pPr>
        <w:spacing w:before="120" w:after="120" w:line="276" w:lineRule="auto"/>
        <w:jc w:val="both"/>
        <w:rPr>
          <w:rFonts w:ascii="Myriad Pro" w:hAnsi="Myriad Pro"/>
          <w:sz w:val="22"/>
          <w:szCs w:val="22"/>
        </w:rPr>
      </w:pPr>
      <w:r w:rsidRPr="00737D2B">
        <w:rPr>
          <w:rFonts w:ascii="Myriad Pro" w:hAnsi="Myriad Pro"/>
          <w:sz w:val="22"/>
          <w:szCs w:val="22"/>
        </w:rPr>
        <w:t>In relation to</w:t>
      </w:r>
      <w:r w:rsidR="00D96040" w:rsidRPr="00737D2B">
        <w:rPr>
          <w:rFonts w:ascii="Myriad Pro" w:hAnsi="Myriad Pro"/>
          <w:sz w:val="22"/>
          <w:szCs w:val="22"/>
        </w:rPr>
        <w:t xml:space="preserve"> UNDAF Output 2.1 “</w:t>
      </w:r>
      <w:r w:rsidR="00D96040" w:rsidRPr="00737D2B">
        <w:rPr>
          <w:rFonts w:ascii="Myriad Pro" w:hAnsi="Myriad Pro"/>
          <w:i/>
          <w:sz w:val="22"/>
          <w:szCs w:val="22"/>
        </w:rPr>
        <w:t>members of key justice sector institutions have increased capacity for sectoral planning, coordination and legal aid</w:t>
      </w:r>
      <w:r w:rsidRPr="00737D2B">
        <w:rPr>
          <w:rFonts w:ascii="Myriad Pro" w:hAnsi="Myriad Pro"/>
          <w:sz w:val="22"/>
          <w:szCs w:val="22"/>
        </w:rPr>
        <w:t>”, the project has (in coordination with the JSF project) initiated the drafting of Strategic Plans for a number of institutions across the justice sector, including LPAD, the Law Commission, the Bar Council, the Prosecutor’s Office, the Judicial Service C</w:t>
      </w:r>
      <w:r w:rsidR="002B73FF">
        <w:rPr>
          <w:rFonts w:ascii="Myriad Pro" w:hAnsi="Myriad Pro"/>
          <w:sz w:val="22"/>
          <w:szCs w:val="22"/>
        </w:rPr>
        <w:t xml:space="preserve">ommission, the AG’s office, and </w:t>
      </w:r>
      <w:r w:rsidRPr="00737D2B">
        <w:rPr>
          <w:rFonts w:ascii="Myriad Pro" w:hAnsi="Myriad Pro"/>
          <w:sz w:val="22"/>
          <w:szCs w:val="22"/>
        </w:rPr>
        <w:t>JATI and the Supreme Court</w:t>
      </w:r>
      <w:r w:rsidR="002B73FF">
        <w:rPr>
          <w:rFonts w:ascii="Myriad Pro" w:hAnsi="Myriad Pro"/>
          <w:sz w:val="22"/>
          <w:szCs w:val="22"/>
        </w:rPr>
        <w:t>’s strategic plan is being prepared with the support of the JUST project</w:t>
      </w:r>
      <w:r w:rsidRPr="00737D2B">
        <w:rPr>
          <w:rFonts w:ascii="Myriad Pro" w:hAnsi="Myriad Pro"/>
          <w:sz w:val="22"/>
          <w:szCs w:val="22"/>
        </w:rPr>
        <w:t xml:space="preserve">. The Strategic Plans for these institutions should have been completed by the end of the project period, with the exception of the Supreme Court, due to the arrival in early 2015 of a new Chief </w:t>
      </w:r>
      <w:r w:rsidR="006B5DFF">
        <w:rPr>
          <w:rFonts w:ascii="Myriad Pro" w:hAnsi="Myriad Pro"/>
          <w:sz w:val="22"/>
          <w:szCs w:val="22"/>
        </w:rPr>
        <w:t>Justice</w:t>
      </w:r>
      <w:r w:rsidRPr="00737D2B">
        <w:rPr>
          <w:rFonts w:ascii="Myriad Pro" w:hAnsi="Myriad Pro"/>
          <w:sz w:val="22"/>
          <w:szCs w:val="22"/>
        </w:rPr>
        <w:t>.</w:t>
      </w:r>
    </w:p>
    <w:p w:rsidR="00D96040" w:rsidRPr="00737D2B" w:rsidRDefault="0028242A" w:rsidP="00737D2B">
      <w:pPr>
        <w:spacing w:before="120" w:after="120" w:line="276" w:lineRule="auto"/>
        <w:jc w:val="both"/>
        <w:rPr>
          <w:rFonts w:ascii="Myriad Pro" w:hAnsi="Myriad Pro"/>
          <w:sz w:val="22"/>
          <w:szCs w:val="22"/>
        </w:rPr>
      </w:pPr>
      <w:r w:rsidRPr="00737D2B">
        <w:rPr>
          <w:rFonts w:ascii="Myriad Pro" w:hAnsi="Myriad Pro"/>
          <w:sz w:val="22"/>
          <w:szCs w:val="22"/>
        </w:rPr>
        <w:t>In terms of legal aid, the achievements have considerably contributed towards the Output.</w:t>
      </w:r>
      <w:r w:rsidR="00A91C16" w:rsidRPr="00737D2B">
        <w:rPr>
          <w:rFonts w:ascii="Myriad Pro" w:hAnsi="Myriad Pro"/>
          <w:sz w:val="22"/>
          <w:szCs w:val="22"/>
        </w:rPr>
        <w:t xml:space="preserve"> As detailed elsewhere in this report, the increase in awareness of legal aid, in particular among women and other marginalised and vulnerable groups has had far-reaching success in improving access to justice. Further the capacity development of the NLASO, the improved coordination regarding legal aid and the strengthening of the provision of legal aid at the national and local level have all contributed towards the Outcome and Output. </w:t>
      </w:r>
    </w:p>
    <w:p w:rsidR="00D96040" w:rsidRPr="00737D2B" w:rsidRDefault="00D96040" w:rsidP="00737D2B">
      <w:pPr>
        <w:spacing w:before="120" w:after="120" w:line="276" w:lineRule="auto"/>
        <w:jc w:val="both"/>
        <w:rPr>
          <w:rFonts w:ascii="Myriad Pro" w:hAnsi="Myriad Pro"/>
          <w:sz w:val="22"/>
          <w:szCs w:val="22"/>
        </w:rPr>
      </w:pPr>
    </w:p>
    <w:p w:rsidR="00024072" w:rsidRPr="000E6245" w:rsidRDefault="00024072" w:rsidP="00737D2B">
      <w:pPr>
        <w:spacing w:before="120" w:after="120" w:line="276" w:lineRule="auto"/>
        <w:jc w:val="both"/>
        <w:rPr>
          <w:rFonts w:ascii="Myriad Pro" w:hAnsi="Myriad Pro"/>
          <w:b/>
          <w:sz w:val="28"/>
          <w:szCs w:val="28"/>
        </w:rPr>
      </w:pPr>
      <w:r w:rsidRPr="000E6245">
        <w:rPr>
          <w:rFonts w:ascii="Myriad Pro" w:hAnsi="Myriad Pro"/>
          <w:b/>
          <w:sz w:val="28"/>
          <w:szCs w:val="28"/>
        </w:rPr>
        <w:t xml:space="preserve">4. Partners and Potential Partners Analysis </w:t>
      </w:r>
    </w:p>
    <w:p w:rsidR="008304E4" w:rsidRDefault="008304E4" w:rsidP="00737D2B">
      <w:pPr>
        <w:widowControl w:val="0"/>
        <w:autoSpaceDE w:val="0"/>
        <w:autoSpaceDN w:val="0"/>
        <w:adjustRightInd w:val="0"/>
        <w:spacing w:before="120" w:after="120" w:line="276" w:lineRule="auto"/>
        <w:jc w:val="both"/>
        <w:rPr>
          <w:rFonts w:ascii="Myriad Pro" w:hAnsi="Myriad Pro" w:cs="Book Antiqua"/>
          <w:sz w:val="22"/>
          <w:szCs w:val="22"/>
          <w:lang w:val="en-US"/>
        </w:rPr>
      </w:pPr>
      <w:r w:rsidRPr="00737D2B">
        <w:rPr>
          <w:rFonts w:ascii="Myriad Pro" w:hAnsi="Myriad Pro" w:cs="Book Antiqua"/>
          <w:sz w:val="22"/>
          <w:szCs w:val="22"/>
          <w:lang w:val="en-US"/>
        </w:rPr>
        <w:t xml:space="preserve">The Project is being implemented through </w:t>
      </w:r>
      <w:r w:rsidR="000A676A" w:rsidRPr="00737D2B">
        <w:rPr>
          <w:rFonts w:ascii="Myriad Pro" w:hAnsi="Myriad Pro" w:cs="Book Antiqua"/>
          <w:sz w:val="22"/>
          <w:szCs w:val="22"/>
          <w:lang w:val="en-US"/>
        </w:rPr>
        <w:t xml:space="preserve">a </w:t>
      </w:r>
      <w:r w:rsidRPr="00737D2B">
        <w:rPr>
          <w:rFonts w:ascii="Myriad Pro" w:hAnsi="Myriad Pro" w:cs="Book Antiqua"/>
          <w:sz w:val="22"/>
          <w:szCs w:val="22"/>
          <w:lang w:val="en-US"/>
        </w:rPr>
        <w:t>partnership approach. Partnerships are explored and undertaken to strengthen mechanism</w:t>
      </w:r>
      <w:r w:rsidR="006C4337" w:rsidRPr="00737D2B">
        <w:rPr>
          <w:rFonts w:ascii="Myriad Pro" w:hAnsi="Myriad Pro" w:cs="Book Antiqua"/>
          <w:sz w:val="22"/>
          <w:szCs w:val="22"/>
          <w:lang w:val="en-US"/>
        </w:rPr>
        <w:t>s</w:t>
      </w:r>
      <w:r w:rsidRPr="00737D2B">
        <w:rPr>
          <w:rFonts w:ascii="Myriad Pro" w:hAnsi="Myriad Pro" w:cs="Book Antiqua"/>
          <w:sz w:val="22"/>
          <w:szCs w:val="22"/>
          <w:lang w:val="en-US"/>
        </w:rPr>
        <w:t xml:space="preserve"> to improve access to justice for </w:t>
      </w:r>
      <w:r w:rsidR="000A676A" w:rsidRPr="00737D2B">
        <w:rPr>
          <w:rFonts w:ascii="Myriad Pro" w:hAnsi="Myriad Pro" w:cs="Book Antiqua"/>
          <w:sz w:val="22"/>
          <w:szCs w:val="22"/>
          <w:lang w:val="en-US"/>
        </w:rPr>
        <w:t xml:space="preserve">the </w:t>
      </w:r>
      <w:r w:rsidRPr="00737D2B">
        <w:rPr>
          <w:rFonts w:ascii="Myriad Pro" w:hAnsi="Myriad Pro" w:cs="Book Antiqua"/>
          <w:sz w:val="22"/>
          <w:szCs w:val="22"/>
          <w:lang w:val="en-US"/>
        </w:rPr>
        <w:t>promotion a</w:t>
      </w:r>
      <w:r w:rsidR="004D78D5">
        <w:rPr>
          <w:rFonts w:ascii="Myriad Pro" w:hAnsi="Myriad Pro" w:cs="Book Antiqua"/>
          <w:sz w:val="22"/>
          <w:szCs w:val="22"/>
          <w:lang w:val="en-US"/>
        </w:rPr>
        <w:t>nd protection of human rights for</w:t>
      </w:r>
      <w:r w:rsidRPr="00737D2B">
        <w:rPr>
          <w:rFonts w:ascii="Myriad Pro" w:hAnsi="Myriad Pro" w:cs="Book Antiqua"/>
          <w:sz w:val="22"/>
          <w:szCs w:val="22"/>
          <w:lang w:val="en-US"/>
        </w:rPr>
        <w:t xml:space="preserve"> poor and disadvantaged groups.</w:t>
      </w:r>
      <w:r w:rsidR="00781A73">
        <w:rPr>
          <w:rFonts w:ascii="Myriad Pro" w:hAnsi="Myriad Pro" w:cs="Book Antiqua"/>
          <w:sz w:val="22"/>
          <w:szCs w:val="22"/>
          <w:lang w:val="en-US"/>
        </w:rPr>
        <w:t xml:space="preserve"> The main partners of the project are detailed below:</w:t>
      </w:r>
    </w:p>
    <w:p w:rsidR="00781A73" w:rsidRPr="00737D2B" w:rsidRDefault="00781A73" w:rsidP="00781A73">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bCs/>
          <w:sz w:val="22"/>
          <w:szCs w:val="22"/>
          <w:lang w:val="en-US"/>
        </w:rPr>
        <w:lastRenderedPageBreak/>
        <w:t xml:space="preserve">LPAD and Law and Justice Division: </w:t>
      </w:r>
      <w:r w:rsidR="00F345E6">
        <w:rPr>
          <w:rFonts w:ascii="Myriad Pro" w:hAnsi="Myriad Pro" w:cs="Book Antiqua"/>
          <w:bCs/>
          <w:sz w:val="22"/>
          <w:szCs w:val="22"/>
          <w:lang w:val="en-US"/>
        </w:rPr>
        <w:t>T</w:t>
      </w:r>
      <w:r w:rsidRPr="00781A73">
        <w:rPr>
          <w:rFonts w:ascii="Myriad Pro" w:hAnsi="Myriad Pro" w:cs="Book Antiqua"/>
          <w:bCs/>
          <w:sz w:val="22"/>
          <w:szCs w:val="22"/>
          <w:lang w:val="en-US"/>
        </w:rPr>
        <w:t>he</w:t>
      </w:r>
      <w:r w:rsidR="00F345E6">
        <w:rPr>
          <w:rFonts w:ascii="Myriad Pro" w:hAnsi="Myriad Pro" w:cs="Book Antiqua"/>
          <w:bCs/>
          <w:sz w:val="22"/>
          <w:szCs w:val="22"/>
          <w:lang w:val="en-US"/>
        </w:rPr>
        <w:t xml:space="preserve"> </w:t>
      </w:r>
      <w:r w:rsidRPr="00737D2B">
        <w:rPr>
          <w:rFonts w:ascii="Myriad Pro" w:hAnsi="Myriad Pro" w:cs="Book Antiqua"/>
          <w:sz w:val="22"/>
          <w:szCs w:val="22"/>
          <w:lang w:val="en-US"/>
        </w:rPr>
        <w:t>Legislative and Parliamentary Affairs Division (LPAD) of MoLJPA is the implementing partner of the project. LPAD has undertaken the project to build strategic management capacity of the Ministry including Law and Justice Division to improve efficient service delivery for the benefit of poor and vulnerable people.</w:t>
      </w:r>
    </w:p>
    <w:p w:rsidR="00781A73" w:rsidRPr="00737D2B" w:rsidRDefault="00781A73" w:rsidP="00781A73">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bCs/>
          <w:sz w:val="22"/>
          <w:szCs w:val="22"/>
          <w:lang w:val="en-US"/>
        </w:rPr>
        <w:t xml:space="preserve">National Legal Aid Services Organization (NLASO): </w:t>
      </w:r>
      <w:r w:rsidRPr="00737D2B">
        <w:rPr>
          <w:rFonts w:ascii="Myriad Pro" w:hAnsi="Myriad Pro" w:cs="Book Antiqua"/>
          <w:sz w:val="22"/>
          <w:szCs w:val="22"/>
          <w:lang w:val="en-US"/>
        </w:rPr>
        <w:t>NLASO is working to provide legal aid to grass-root level poor people utilizing government legal aid fund. A2J project has undertaken partnership with NLASO to strengthen their institutional capacity and mechanism to improve legal aid services and pilot intervention at 5 districts across the country.</w:t>
      </w:r>
    </w:p>
    <w:p w:rsidR="00781A73" w:rsidRPr="00737D2B" w:rsidRDefault="00781A73" w:rsidP="00781A73">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bCs/>
          <w:sz w:val="22"/>
          <w:szCs w:val="22"/>
          <w:lang w:val="en-US"/>
        </w:rPr>
        <w:t xml:space="preserve">Law Commission: </w:t>
      </w:r>
      <w:r w:rsidRPr="00737D2B">
        <w:rPr>
          <w:rFonts w:ascii="Myriad Pro" w:hAnsi="Myriad Pro" w:cs="Book Antiqua"/>
          <w:sz w:val="22"/>
          <w:szCs w:val="22"/>
          <w:lang w:val="en-US"/>
        </w:rPr>
        <w:t>Promoting legal and policy reform the project has established partnership with Law Commission. Research and advocacy support will be provided to them for specific legal reform issues such as amendments in Family Laws of Bangladesh.</w:t>
      </w:r>
    </w:p>
    <w:p w:rsidR="00781A73" w:rsidRPr="00737D2B" w:rsidRDefault="00781A73" w:rsidP="00781A73">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bCs/>
          <w:sz w:val="22"/>
          <w:szCs w:val="22"/>
          <w:lang w:val="en-US"/>
        </w:rPr>
        <w:t xml:space="preserve">Attorney General’s Office: </w:t>
      </w:r>
      <w:r w:rsidRPr="00737D2B">
        <w:rPr>
          <w:rFonts w:ascii="Myriad Pro" w:hAnsi="Myriad Pro" w:cs="Book Antiqua"/>
          <w:sz w:val="22"/>
          <w:szCs w:val="22"/>
          <w:lang w:val="en-US"/>
        </w:rPr>
        <w:t>The project is also in process to enhance partnership with AG Office to improve their professional knowledge and capacity regarding case handling.</w:t>
      </w:r>
    </w:p>
    <w:p w:rsidR="000A676A" w:rsidRPr="00737D2B" w:rsidRDefault="000A676A" w:rsidP="00737D2B">
      <w:pPr>
        <w:widowControl w:val="0"/>
        <w:autoSpaceDE w:val="0"/>
        <w:autoSpaceDN w:val="0"/>
        <w:adjustRightInd w:val="0"/>
        <w:spacing w:before="120" w:after="120" w:line="276" w:lineRule="auto"/>
        <w:jc w:val="both"/>
        <w:rPr>
          <w:rFonts w:ascii="Myriad Pro" w:hAnsi="Myriad Pro" w:cs="Book Antiqua"/>
          <w:sz w:val="22"/>
          <w:szCs w:val="22"/>
          <w:lang w:val="en-US"/>
        </w:rPr>
      </w:pPr>
      <w:r w:rsidRPr="00737D2B">
        <w:rPr>
          <w:rFonts w:ascii="Myriad Pro" w:hAnsi="Myriad Pro" w:cs="Book Antiqua"/>
          <w:sz w:val="22"/>
          <w:szCs w:val="22"/>
          <w:lang w:val="en-US"/>
        </w:rPr>
        <w:t>The nature of partnership was subject to an institutional mix, which prevailed during the project period. The splitting of MoL</w:t>
      </w:r>
      <w:r w:rsidR="004D78D5">
        <w:rPr>
          <w:rFonts w:ascii="Myriad Pro" w:hAnsi="Myriad Pro" w:cs="Book Antiqua"/>
          <w:sz w:val="22"/>
          <w:szCs w:val="22"/>
          <w:lang w:val="en-US"/>
        </w:rPr>
        <w:t>J</w:t>
      </w:r>
      <w:r w:rsidRPr="00737D2B">
        <w:rPr>
          <w:rFonts w:ascii="Myriad Pro" w:hAnsi="Myriad Pro" w:cs="Book Antiqua"/>
          <w:sz w:val="22"/>
          <w:szCs w:val="22"/>
          <w:lang w:val="en-US"/>
        </w:rPr>
        <w:t>PA into two Divisions (Legislative and Parliamentary Affairs and Law Justice Division) has shaped the scope of the programme and thus also the partnership mix. As far as legal aid delivery and the demand-side programming is concerned, these activities were transferred to the Justice Sector Facility programme of UNDP, which works in partnership with the Law and Justice Division. The National Human Rights Commission, being a Statutory Body, thrives to loosen the administrative and financial control of LPAD in line with the Act. The National Legal Aid Services Organisation (NLASO), led by a Joint Secretary of the Law and Justice Division is less likely to be an organ for implementation of a project of to be undertaken by LPAD. The same is the case with the Office of the Attorney General, which performs more on the justice delivery side.</w:t>
      </w:r>
    </w:p>
    <w:p w:rsidR="000A676A" w:rsidRPr="00737D2B" w:rsidRDefault="000A676A" w:rsidP="00737D2B">
      <w:pPr>
        <w:widowControl w:val="0"/>
        <w:autoSpaceDE w:val="0"/>
        <w:autoSpaceDN w:val="0"/>
        <w:adjustRightInd w:val="0"/>
        <w:spacing w:before="120" w:after="120" w:line="276" w:lineRule="auto"/>
        <w:jc w:val="both"/>
        <w:rPr>
          <w:rFonts w:ascii="Myriad Pro" w:hAnsi="Myriad Pro" w:cs="Book Antiqua"/>
          <w:sz w:val="22"/>
          <w:szCs w:val="22"/>
          <w:lang w:val="en-US"/>
        </w:rPr>
      </w:pPr>
      <w:r w:rsidRPr="00737D2B">
        <w:rPr>
          <w:rFonts w:ascii="Myriad Pro" w:hAnsi="Myriad Pro" w:cs="Book Antiqua"/>
          <w:sz w:val="22"/>
          <w:szCs w:val="22"/>
          <w:lang w:val="en-US"/>
        </w:rPr>
        <w:t xml:space="preserve">Unlike </w:t>
      </w:r>
      <w:r w:rsidR="00737D2B">
        <w:rPr>
          <w:rFonts w:ascii="Myriad Pro" w:hAnsi="Myriad Pro" w:cs="Book Antiqua"/>
          <w:sz w:val="22"/>
          <w:szCs w:val="22"/>
          <w:lang w:val="en-US"/>
        </w:rPr>
        <w:t xml:space="preserve">the </w:t>
      </w:r>
      <w:r w:rsidRPr="00737D2B">
        <w:rPr>
          <w:rFonts w:ascii="Myriad Pro" w:hAnsi="Myriad Pro" w:cs="Book Antiqua"/>
          <w:sz w:val="22"/>
          <w:szCs w:val="22"/>
          <w:lang w:val="en-US"/>
        </w:rPr>
        <w:t>NHRC, the Law Commission does not enjoy the status of a Statutory Body or independent status. The MoLJPA, through LPAD, has some administrative and budgetary control over the Law Commission. Even though there has not been enough evidence of collaborations between these two agencies so far, the new leadership of the Commission is likely to attract more attention from LPAD, researchers/academic, and civil society for its reform proposals.</w:t>
      </w:r>
    </w:p>
    <w:p w:rsidR="000A676A" w:rsidRPr="00737D2B" w:rsidRDefault="000A676A" w:rsidP="00737D2B">
      <w:pPr>
        <w:widowControl w:val="0"/>
        <w:autoSpaceDE w:val="0"/>
        <w:autoSpaceDN w:val="0"/>
        <w:adjustRightInd w:val="0"/>
        <w:spacing w:before="120" w:after="120" w:line="276" w:lineRule="auto"/>
        <w:jc w:val="both"/>
        <w:rPr>
          <w:rFonts w:ascii="Myriad Pro" w:hAnsi="Myriad Pro" w:cs="Book Antiqua"/>
          <w:sz w:val="22"/>
          <w:szCs w:val="22"/>
          <w:lang w:val="en-US"/>
        </w:rPr>
      </w:pPr>
      <w:r w:rsidRPr="00737D2B">
        <w:rPr>
          <w:rFonts w:ascii="Myriad Pro" w:hAnsi="Myriad Pro" w:cs="Book Antiqua"/>
          <w:sz w:val="22"/>
          <w:szCs w:val="22"/>
          <w:lang w:val="en-US"/>
        </w:rPr>
        <w:t xml:space="preserve">Provided UNDP remains committed to legislative reform in general and legal reform in particular, LPAD and the Law Commission remain its natural and relevant partners. </w:t>
      </w:r>
      <w:r w:rsidRPr="00737D2B">
        <w:rPr>
          <w:rFonts w:ascii="Myriad Pro" w:hAnsi="Myriad Pro" w:cs="Times"/>
          <w:sz w:val="22"/>
          <w:szCs w:val="22"/>
          <w:lang w:val="en-US"/>
        </w:rPr>
        <w:t>Since the Bar and NGOs have been vocal in the reform discussion, they could be relevant partner</w:t>
      </w:r>
      <w:r w:rsidR="00781A73">
        <w:rPr>
          <w:rFonts w:ascii="Myriad Pro" w:hAnsi="Myriad Pro" w:cs="Times"/>
          <w:sz w:val="22"/>
          <w:szCs w:val="22"/>
          <w:lang w:val="en-US"/>
        </w:rPr>
        <w:t>s</w:t>
      </w:r>
      <w:r w:rsidRPr="00737D2B">
        <w:rPr>
          <w:rFonts w:ascii="Myriad Pro" w:hAnsi="Myriad Pro" w:cs="Times"/>
          <w:sz w:val="22"/>
          <w:szCs w:val="22"/>
          <w:lang w:val="en-US"/>
        </w:rPr>
        <w:t xml:space="preserve"> as well. </w:t>
      </w:r>
    </w:p>
    <w:p w:rsidR="00922878" w:rsidRPr="00737D2B" w:rsidRDefault="004D78D5" w:rsidP="00737D2B">
      <w:pPr>
        <w:spacing w:before="120" w:after="120" w:line="276" w:lineRule="auto"/>
        <w:contextualSpacing/>
        <w:jc w:val="both"/>
        <w:rPr>
          <w:rFonts w:ascii="Myriad Pro" w:hAnsi="Myriad Pro" w:cs="Calibri"/>
          <w:sz w:val="22"/>
          <w:szCs w:val="22"/>
        </w:rPr>
      </w:pPr>
      <w:r>
        <w:rPr>
          <w:rFonts w:ascii="Myriad Pro" w:hAnsi="Myriad Pro" w:cs="Calibri"/>
          <w:sz w:val="22"/>
          <w:szCs w:val="22"/>
        </w:rPr>
        <w:t>However, t</w:t>
      </w:r>
      <w:r w:rsidR="00922878" w:rsidRPr="00737D2B">
        <w:rPr>
          <w:rFonts w:ascii="Myriad Pro" w:hAnsi="Myriad Pro" w:cs="Calibri"/>
          <w:sz w:val="22"/>
          <w:szCs w:val="22"/>
        </w:rPr>
        <w:t xml:space="preserve">he successful implementation of any future justice sector programme resides on a strong partnership strategy with Bangladeshi institutions, civil society and private sector partners, UN agencies and other international organizations. </w:t>
      </w:r>
      <w:r w:rsidR="00922878" w:rsidRPr="00737D2B">
        <w:rPr>
          <w:rFonts w:ascii="Myriad Pro" w:hAnsi="Myriad Pro"/>
          <w:sz w:val="22"/>
          <w:szCs w:val="22"/>
        </w:rPr>
        <w:t xml:space="preserve">The area of justice sector support is characterized by the multiplicity of actors. It is well known that representation of the full range of stakeholders, across government, business, and civil society as well as </w:t>
      </w:r>
      <w:r w:rsidR="00922878" w:rsidRPr="00737D2B">
        <w:rPr>
          <w:rFonts w:ascii="Myriad Pro" w:hAnsi="Myriad Pro"/>
          <w:sz w:val="22"/>
          <w:szCs w:val="22"/>
        </w:rPr>
        <w:lastRenderedPageBreak/>
        <w:t>regions and disciplines, can considerably enhance the legitimacy of a multi-stakeholder process, if the support given is built on partnership</w:t>
      </w:r>
      <w:r>
        <w:rPr>
          <w:rFonts w:ascii="Myriad Pro" w:hAnsi="Myriad Pro"/>
          <w:sz w:val="22"/>
          <w:szCs w:val="22"/>
        </w:rPr>
        <w:t>s</w:t>
      </w:r>
      <w:r w:rsidR="00922878" w:rsidRPr="00737D2B">
        <w:rPr>
          <w:rFonts w:ascii="Myriad Pro" w:hAnsi="Myriad Pro"/>
          <w:sz w:val="22"/>
          <w:szCs w:val="22"/>
        </w:rPr>
        <w:t xml:space="preserve"> and through coordinated projects.</w:t>
      </w:r>
      <w:r w:rsidR="00922878" w:rsidRPr="00737D2B">
        <w:rPr>
          <w:rStyle w:val="FootnoteReference"/>
          <w:rFonts w:ascii="Myriad Pro" w:hAnsi="Myriad Pro"/>
          <w:sz w:val="22"/>
          <w:szCs w:val="22"/>
        </w:rPr>
        <w:footnoteReference w:id="6"/>
      </w:r>
    </w:p>
    <w:p w:rsidR="00922878" w:rsidRPr="00737D2B" w:rsidRDefault="00922878" w:rsidP="00737D2B">
      <w:pPr>
        <w:pStyle w:val="NoSpacing"/>
        <w:spacing w:before="120" w:after="120" w:line="276" w:lineRule="auto"/>
        <w:jc w:val="both"/>
        <w:rPr>
          <w:rFonts w:ascii="Myriad Pro" w:hAnsi="Myriad Pro"/>
          <w:sz w:val="22"/>
          <w:szCs w:val="22"/>
          <w:lang w:val="en-GB"/>
        </w:rPr>
      </w:pPr>
      <w:r w:rsidRPr="00737D2B">
        <w:rPr>
          <w:rFonts w:ascii="Myriad Pro" w:hAnsi="Myriad Pro"/>
          <w:sz w:val="22"/>
          <w:szCs w:val="22"/>
          <w:lang w:val="en-GB"/>
        </w:rPr>
        <w:t>UNDP should develop diverse partnerships, and use them as a fundamental driver of its strategy and its ability to deliver development results. UNDP will need to actively promote a range of development partnerships with all of its stakeholders, both national and international, working together in all phases of the development cycle from programme design to implementation, review, and revision in order to impact the assessment and formulation of new interventions, in an effort to implement an integrated approach to assistance and reduce redundancies and overlap. Through its responsibilities to coordinate efforts to reach the Millennium Development Goals</w:t>
      </w:r>
      <w:r w:rsidR="00781A73">
        <w:rPr>
          <w:rFonts w:ascii="Myriad Pro" w:hAnsi="Myriad Pro"/>
          <w:sz w:val="22"/>
          <w:szCs w:val="22"/>
          <w:lang w:val="en-GB"/>
        </w:rPr>
        <w:t xml:space="preserve"> and any subsequent sustainable development goals</w:t>
      </w:r>
      <w:r w:rsidRPr="00737D2B">
        <w:rPr>
          <w:rFonts w:ascii="Myriad Pro" w:hAnsi="Myriad Pro"/>
          <w:sz w:val="22"/>
          <w:szCs w:val="22"/>
          <w:lang w:val="en-GB"/>
        </w:rPr>
        <w:t>, UNDP supports institutions and their effort to improve the lives of citizens through a participatory process of awareness raising, analysis, and implementation of initiatives that support national priorities. </w:t>
      </w:r>
    </w:p>
    <w:p w:rsidR="00922878" w:rsidRPr="00737D2B" w:rsidRDefault="00922878" w:rsidP="00737D2B">
      <w:pPr>
        <w:pStyle w:val="NoSpacing"/>
        <w:spacing w:before="120" w:after="120" w:line="276" w:lineRule="auto"/>
        <w:jc w:val="both"/>
        <w:rPr>
          <w:rFonts w:ascii="Myriad Pro" w:hAnsi="Myriad Pro"/>
          <w:sz w:val="22"/>
          <w:szCs w:val="22"/>
          <w:lang w:val="en-GB"/>
        </w:rPr>
      </w:pPr>
      <w:r w:rsidRPr="00737D2B">
        <w:rPr>
          <w:rFonts w:ascii="Myriad Pro" w:hAnsi="Myriad Pro"/>
          <w:sz w:val="22"/>
          <w:szCs w:val="22"/>
          <w:lang w:val="en-GB"/>
        </w:rPr>
        <w:t>UNDP should continue to take a proactive role in encouraging its partners to openly discuss their respective motivations, purpose and expected results of the partnership, and to collectively explore how the partnership can be designed to simultaneously and holistically achieve its collective purpose and the aims of individual partners. Successful partnerships are those that first and foremost deliver against the individual aims of each partner. In addition to clearly defining the purpose and expected results of the partnership, it is highly recommended that specific roles and responsibilities of each partner be explicitly agreed.  This involves making sure that the right parties are “in the driver’s seat” and that the designated responsibilities of each partner are commensurate with their legitimate rights and appropriate societal roles as well as their specif</w:t>
      </w:r>
      <w:r w:rsidR="00781A73">
        <w:rPr>
          <w:rFonts w:ascii="Myriad Pro" w:hAnsi="Myriad Pro"/>
          <w:sz w:val="22"/>
          <w:szCs w:val="22"/>
          <w:lang w:val="en-GB"/>
        </w:rPr>
        <w:t xml:space="preserve">ic competencies and interests. </w:t>
      </w:r>
      <w:r w:rsidRPr="00737D2B">
        <w:rPr>
          <w:rFonts w:ascii="Myriad Pro" w:hAnsi="Myriad Pro" w:cs="Times"/>
          <w:sz w:val="22"/>
          <w:szCs w:val="22"/>
        </w:rPr>
        <w:t>Potential partnerships could be explored with the Prosecution service, the Bar Council and Bar Associations and civil society organisations.</w:t>
      </w:r>
    </w:p>
    <w:p w:rsidR="00A63774" w:rsidRDefault="00A63774" w:rsidP="00737D2B">
      <w:pPr>
        <w:spacing w:before="120" w:after="120" w:line="276" w:lineRule="auto"/>
        <w:jc w:val="both"/>
        <w:rPr>
          <w:rFonts w:ascii="Myriad Pro" w:hAnsi="Myriad Pro" w:cs="Times"/>
          <w:sz w:val="22"/>
          <w:szCs w:val="22"/>
          <w:lang w:val="en-US"/>
        </w:rPr>
      </w:pPr>
    </w:p>
    <w:p w:rsidR="00024072" w:rsidRPr="00A63774" w:rsidRDefault="00024072" w:rsidP="00737D2B">
      <w:pPr>
        <w:spacing w:before="120" w:after="120" w:line="276" w:lineRule="auto"/>
        <w:jc w:val="both"/>
        <w:rPr>
          <w:rFonts w:ascii="Myriad Pro" w:hAnsi="Myriad Pro"/>
          <w:b/>
          <w:sz w:val="28"/>
          <w:szCs w:val="28"/>
        </w:rPr>
      </w:pPr>
      <w:r w:rsidRPr="00A63774">
        <w:rPr>
          <w:rFonts w:ascii="Myriad Pro" w:hAnsi="Myriad Pro"/>
          <w:b/>
          <w:sz w:val="28"/>
          <w:szCs w:val="28"/>
        </w:rPr>
        <w:t xml:space="preserve">5. Lessons learnt and Findings </w:t>
      </w:r>
    </w:p>
    <w:p w:rsidR="00024072" w:rsidRPr="00737D2B" w:rsidRDefault="009A72C0" w:rsidP="00737D2B">
      <w:pPr>
        <w:spacing w:before="120" w:after="120" w:line="276" w:lineRule="auto"/>
        <w:jc w:val="both"/>
        <w:rPr>
          <w:rFonts w:ascii="Myriad Pro" w:hAnsi="Myriad Pro"/>
          <w:b/>
          <w:sz w:val="22"/>
          <w:szCs w:val="22"/>
        </w:rPr>
      </w:pPr>
      <w:r w:rsidRPr="00737D2B">
        <w:rPr>
          <w:rFonts w:ascii="Myriad Pro" w:hAnsi="Myriad Pro"/>
          <w:sz w:val="22"/>
          <w:szCs w:val="22"/>
        </w:rPr>
        <w:t>It is clear from the analysis contained in this Evaluation that UNDP’s A2J Project has delivered substantively and qualitatively since 2007 – contributing to achievements over and above the individual UNDP project objectives</w:t>
      </w:r>
      <w:r w:rsidR="006C4337" w:rsidRPr="00737D2B">
        <w:rPr>
          <w:rFonts w:ascii="Myriad Pro" w:hAnsi="Myriad Pro"/>
          <w:sz w:val="22"/>
          <w:szCs w:val="22"/>
        </w:rPr>
        <w:t xml:space="preserve"> and towards the overall UNDAF Outcome and Output</w:t>
      </w:r>
      <w:r w:rsidRPr="00737D2B">
        <w:rPr>
          <w:rFonts w:ascii="Myriad Pro" w:hAnsi="Myriad Pro"/>
          <w:sz w:val="22"/>
          <w:szCs w:val="22"/>
        </w:rPr>
        <w:t>. Among the evidence of substantive achievements, the Evaluation lists several activities carried out with the support of the UNDP A2J project, namely support to the strengthening of legal aid and introduction of mediation, legislative reform, strategic planning, translation of laws and publication of the BD Code and capacity development of a number of justice sector institutions; LPAD, the Law Commission and the AG’s Office.</w:t>
      </w:r>
    </w:p>
    <w:p w:rsidR="009A72C0" w:rsidRPr="00737D2B" w:rsidRDefault="00A66DD2" w:rsidP="00737D2B">
      <w:pPr>
        <w:spacing w:before="120" w:after="120" w:line="276" w:lineRule="auto"/>
        <w:jc w:val="both"/>
        <w:rPr>
          <w:rFonts w:ascii="Myriad Pro" w:hAnsi="Myriad Pro"/>
          <w:sz w:val="22"/>
          <w:szCs w:val="22"/>
        </w:rPr>
      </w:pPr>
      <w:r w:rsidRPr="00737D2B">
        <w:rPr>
          <w:rFonts w:ascii="Myriad Pro" w:hAnsi="Myriad Pro"/>
          <w:sz w:val="22"/>
          <w:szCs w:val="22"/>
        </w:rPr>
        <w:t>Attestations to performance have also been provided through interviews and consultations with the key project stakeholders. In all cases, senior government officials and other stakeholders expressed their high degree of satisfaction with the project, the outputs and support provided, and the implementation role played by UNDP. However, criticism regarding UNDP’s cumbersome recruitment procedures were repeatedly voiced</w:t>
      </w:r>
      <w:r w:rsidR="001A2B8F" w:rsidRPr="00737D2B">
        <w:rPr>
          <w:rFonts w:ascii="Myriad Pro" w:hAnsi="Myriad Pro"/>
          <w:sz w:val="22"/>
          <w:szCs w:val="22"/>
        </w:rPr>
        <w:t xml:space="preserve"> by both government officials and consultants</w:t>
      </w:r>
      <w:r w:rsidRPr="00737D2B">
        <w:rPr>
          <w:rFonts w:ascii="Myriad Pro" w:hAnsi="Myriad Pro"/>
          <w:sz w:val="22"/>
          <w:szCs w:val="22"/>
        </w:rPr>
        <w:t xml:space="preserve">. </w:t>
      </w:r>
    </w:p>
    <w:p w:rsidR="00A66DD2" w:rsidRPr="00737D2B" w:rsidRDefault="001A2B8F" w:rsidP="00737D2B">
      <w:pPr>
        <w:pStyle w:val="NoSpacing"/>
        <w:spacing w:before="120" w:after="120" w:line="276" w:lineRule="auto"/>
        <w:jc w:val="both"/>
        <w:rPr>
          <w:rFonts w:ascii="Myriad Pro" w:hAnsi="Myriad Pro"/>
          <w:sz w:val="22"/>
          <w:szCs w:val="22"/>
        </w:rPr>
      </w:pPr>
      <w:r w:rsidRPr="00737D2B">
        <w:rPr>
          <w:rFonts w:ascii="Myriad Pro" w:hAnsi="Myriad Pro"/>
          <w:sz w:val="22"/>
          <w:szCs w:val="22"/>
        </w:rPr>
        <w:lastRenderedPageBreak/>
        <w:t>Key features of the</w:t>
      </w:r>
      <w:r w:rsidR="00A66DD2" w:rsidRPr="00737D2B">
        <w:rPr>
          <w:rFonts w:ascii="Myriad Pro" w:hAnsi="Myriad Pro"/>
          <w:sz w:val="22"/>
          <w:szCs w:val="22"/>
        </w:rPr>
        <w:t xml:space="preserve"> relationship</w:t>
      </w:r>
      <w:r w:rsidRPr="00737D2B">
        <w:rPr>
          <w:rFonts w:ascii="Myriad Pro" w:hAnsi="Myriad Pro"/>
          <w:sz w:val="22"/>
          <w:szCs w:val="22"/>
        </w:rPr>
        <w:t xml:space="preserve"> between UNDP and the project stakeholders</w:t>
      </w:r>
      <w:r w:rsidR="00A66DD2" w:rsidRPr="00737D2B">
        <w:rPr>
          <w:rFonts w:ascii="Myriad Pro" w:hAnsi="Myriad Pro"/>
          <w:sz w:val="22"/>
          <w:szCs w:val="22"/>
        </w:rPr>
        <w:t xml:space="preserve"> were found to include: (1) the high quality of UNDP personnel assigned and recruited to the projects, (2) flexibility and responsiveness to ministry and government priorities and needs (hence, demand-driven),</w:t>
      </w:r>
      <w:r w:rsidRPr="00737D2B">
        <w:rPr>
          <w:rFonts w:ascii="Myriad Pro" w:hAnsi="Myriad Pro"/>
          <w:sz w:val="22"/>
          <w:szCs w:val="22"/>
        </w:rPr>
        <w:t xml:space="preserve"> and</w:t>
      </w:r>
      <w:r w:rsidR="00A66DD2" w:rsidRPr="00737D2B">
        <w:rPr>
          <w:rFonts w:ascii="Myriad Pro" w:hAnsi="Myriad Pro"/>
          <w:sz w:val="22"/>
          <w:szCs w:val="22"/>
        </w:rPr>
        <w:t xml:space="preserve"> (3) the ap</w:t>
      </w:r>
      <w:r w:rsidRPr="00737D2B">
        <w:rPr>
          <w:rFonts w:ascii="Myriad Pro" w:hAnsi="Myriad Pro"/>
          <w:sz w:val="22"/>
          <w:szCs w:val="22"/>
        </w:rPr>
        <w:t>proach of process facilitation.</w:t>
      </w:r>
    </w:p>
    <w:p w:rsidR="00A66DD2" w:rsidRPr="00737D2B" w:rsidRDefault="00A66DD2" w:rsidP="00737D2B">
      <w:pPr>
        <w:pStyle w:val="NoSpacing"/>
        <w:spacing w:before="120" w:after="120" w:line="276" w:lineRule="auto"/>
        <w:jc w:val="both"/>
        <w:rPr>
          <w:rFonts w:ascii="Myriad Pro" w:hAnsi="Myriad Pro"/>
          <w:sz w:val="22"/>
          <w:szCs w:val="22"/>
        </w:rPr>
      </w:pPr>
      <w:r w:rsidRPr="00737D2B">
        <w:rPr>
          <w:rFonts w:ascii="Myriad Pro" w:hAnsi="Myriad Pro"/>
          <w:sz w:val="22"/>
          <w:szCs w:val="22"/>
        </w:rPr>
        <w:t>In terms of the most significant lessons learnt, which were felt to have the greatest beneficial and sustainable impact, the main features of this positive performance were found to include the following factors that lead to the success of the individual p</w:t>
      </w:r>
      <w:r w:rsidR="001A2B8F" w:rsidRPr="00737D2B">
        <w:rPr>
          <w:rFonts w:ascii="Myriad Pro" w:hAnsi="Myriad Pro"/>
          <w:sz w:val="22"/>
          <w:szCs w:val="22"/>
        </w:rPr>
        <w:t>hases</w:t>
      </w:r>
      <w:r w:rsidRPr="00737D2B">
        <w:rPr>
          <w:rFonts w:ascii="Myriad Pro" w:hAnsi="Myriad Pro"/>
          <w:sz w:val="22"/>
          <w:szCs w:val="22"/>
        </w:rPr>
        <w:t xml:space="preserve"> and overall A2J Project:</w:t>
      </w:r>
    </w:p>
    <w:p w:rsidR="00D5212E" w:rsidRPr="00737D2B" w:rsidRDefault="00FF22FC" w:rsidP="00737D2B">
      <w:pPr>
        <w:pStyle w:val="NoSpacing"/>
        <w:spacing w:before="120" w:after="120" w:line="276" w:lineRule="auto"/>
        <w:jc w:val="both"/>
        <w:rPr>
          <w:rFonts w:ascii="Myriad Pro" w:hAnsi="Myriad Pro"/>
          <w:b/>
          <w:sz w:val="22"/>
          <w:szCs w:val="22"/>
        </w:rPr>
      </w:pPr>
      <w:r w:rsidRPr="00737D2B">
        <w:rPr>
          <w:rFonts w:ascii="Myriad Pro" w:hAnsi="Myriad Pro"/>
          <w:b/>
          <w:sz w:val="22"/>
          <w:szCs w:val="22"/>
        </w:rPr>
        <w:t xml:space="preserve">5.1 Lessons Learned </w:t>
      </w:r>
    </w:p>
    <w:p w:rsidR="00D5212E" w:rsidRPr="00737D2B" w:rsidRDefault="0056178E" w:rsidP="00737D2B">
      <w:pPr>
        <w:widowControl w:val="0"/>
        <w:numPr>
          <w:ilvl w:val="0"/>
          <w:numId w:val="10"/>
        </w:numPr>
        <w:tabs>
          <w:tab w:val="left" w:pos="220"/>
          <w:tab w:val="left" w:pos="720"/>
        </w:tabs>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sz w:val="22"/>
          <w:szCs w:val="22"/>
          <w:lang w:val="en-US"/>
        </w:rPr>
        <w:t>Use of ICT</w:t>
      </w:r>
      <w:r w:rsidRPr="00737D2B">
        <w:rPr>
          <w:rFonts w:ascii="Myriad Pro" w:hAnsi="Myriad Pro" w:cs="Book Antiqua"/>
          <w:sz w:val="22"/>
          <w:szCs w:val="22"/>
          <w:lang w:val="en-US"/>
        </w:rPr>
        <w:t xml:space="preserve"> - </w:t>
      </w:r>
      <w:r w:rsidR="00D5212E" w:rsidRPr="00737D2B">
        <w:rPr>
          <w:rFonts w:ascii="Myriad Pro" w:hAnsi="Myriad Pro" w:cs="Book Antiqua"/>
          <w:sz w:val="22"/>
          <w:szCs w:val="22"/>
          <w:lang w:val="en-US"/>
        </w:rPr>
        <w:t xml:space="preserve">ICT and automation are highly regarded activity components within the project. Not only those who were involved in the training took the ICT training very seriously but also senior functionaries have taken </w:t>
      </w:r>
      <w:r w:rsidR="00AD61EB" w:rsidRPr="00737D2B">
        <w:rPr>
          <w:rFonts w:ascii="Myriad Pro" w:hAnsi="Myriad Pro" w:cs="Book Antiqua"/>
          <w:sz w:val="22"/>
          <w:szCs w:val="22"/>
          <w:lang w:val="en-US"/>
        </w:rPr>
        <w:t xml:space="preserve">an </w:t>
      </w:r>
      <w:r w:rsidR="00D5212E" w:rsidRPr="00737D2B">
        <w:rPr>
          <w:rFonts w:ascii="Myriad Pro" w:hAnsi="Myriad Pro" w:cs="Book Antiqua"/>
          <w:sz w:val="22"/>
          <w:szCs w:val="22"/>
          <w:lang w:val="en-US"/>
        </w:rPr>
        <w:t xml:space="preserve">interest in these developments: including areas such as data collection systems to monitor service delivery. </w:t>
      </w:r>
    </w:p>
    <w:p w:rsidR="00D5212E" w:rsidRPr="00737D2B" w:rsidRDefault="0056178E" w:rsidP="00737D2B">
      <w:pPr>
        <w:widowControl w:val="0"/>
        <w:numPr>
          <w:ilvl w:val="0"/>
          <w:numId w:val="10"/>
        </w:numPr>
        <w:tabs>
          <w:tab w:val="left" w:pos="220"/>
          <w:tab w:val="left" w:pos="720"/>
        </w:tabs>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sz w:val="22"/>
          <w:szCs w:val="22"/>
          <w:lang w:val="en-US"/>
        </w:rPr>
        <w:t>Promotion of Dialogue</w:t>
      </w:r>
      <w:r w:rsidRPr="00737D2B">
        <w:rPr>
          <w:rFonts w:ascii="Myriad Pro" w:hAnsi="Myriad Pro" w:cs="Book Antiqua"/>
          <w:sz w:val="22"/>
          <w:szCs w:val="22"/>
          <w:lang w:val="en-US"/>
        </w:rPr>
        <w:t xml:space="preserve"> - </w:t>
      </w:r>
      <w:r w:rsidR="00D5212E" w:rsidRPr="00737D2B">
        <w:rPr>
          <w:rFonts w:ascii="Myriad Pro" w:hAnsi="Myriad Pro" w:cs="Book Antiqua"/>
          <w:sz w:val="22"/>
          <w:szCs w:val="22"/>
          <w:lang w:val="en-US"/>
        </w:rPr>
        <w:t xml:space="preserve">Dialogue platforms have been extremely valuable platforms for increasing dialogue, knowledge and awareness of present reforms. Discussions with the Upazila and Union Parishad level have opened channels through which people at the grass roots level are becoming aware of legal aid services. At field level natural overlaps with the village court project create an opportunity to undertake integrated efforts for the benefit of the poor and vulnerable people. </w:t>
      </w:r>
    </w:p>
    <w:p w:rsidR="0056178E" w:rsidRPr="00737D2B" w:rsidRDefault="0056178E" w:rsidP="00737D2B">
      <w:pPr>
        <w:widowControl w:val="0"/>
        <w:numPr>
          <w:ilvl w:val="0"/>
          <w:numId w:val="10"/>
        </w:numPr>
        <w:tabs>
          <w:tab w:val="left" w:pos="220"/>
          <w:tab w:val="left" w:pos="720"/>
        </w:tabs>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sz w:val="22"/>
          <w:szCs w:val="22"/>
          <w:lang w:val="en-US"/>
        </w:rPr>
        <w:t>Consultative Processes</w:t>
      </w:r>
      <w:r w:rsidRPr="00737D2B">
        <w:rPr>
          <w:rFonts w:ascii="Myriad Pro" w:hAnsi="Myriad Pro" w:cs="Book Antiqua"/>
          <w:sz w:val="22"/>
          <w:szCs w:val="22"/>
          <w:lang w:val="en-US"/>
        </w:rPr>
        <w:t xml:space="preserve"> - </w:t>
      </w:r>
      <w:r w:rsidR="00D5212E" w:rsidRPr="00737D2B">
        <w:rPr>
          <w:rFonts w:ascii="Myriad Pro" w:hAnsi="Myriad Pro" w:cs="Book Antiqua"/>
          <w:sz w:val="22"/>
          <w:szCs w:val="22"/>
          <w:lang w:val="en-US"/>
        </w:rPr>
        <w:t xml:space="preserve">The public consultation in legislative reforms has also resulted in positive engagement. </w:t>
      </w:r>
    </w:p>
    <w:p w:rsidR="00D5212E" w:rsidRPr="00737D2B" w:rsidRDefault="0056178E" w:rsidP="00737D2B">
      <w:pPr>
        <w:widowControl w:val="0"/>
        <w:numPr>
          <w:ilvl w:val="0"/>
          <w:numId w:val="10"/>
        </w:numPr>
        <w:tabs>
          <w:tab w:val="left" w:pos="220"/>
          <w:tab w:val="left" w:pos="720"/>
        </w:tabs>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sz w:val="22"/>
          <w:szCs w:val="22"/>
          <w:lang w:val="en-US"/>
        </w:rPr>
        <w:t>Long-term Approach</w:t>
      </w:r>
      <w:r w:rsidRPr="00737D2B">
        <w:rPr>
          <w:rFonts w:ascii="Myriad Pro" w:hAnsi="Myriad Pro" w:cs="Book Antiqua"/>
          <w:sz w:val="22"/>
          <w:szCs w:val="22"/>
          <w:lang w:val="en-US"/>
        </w:rPr>
        <w:t xml:space="preserve"> - </w:t>
      </w:r>
      <w:r w:rsidR="00D5212E" w:rsidRPr="00737D2B">
        <w:rPr>
          <w:rFonts w:ascii="Myriad Pro" w:hAnsi="Myriad Pro" w:cs="Book Antiqua"/>
          <w:sz w:val="22"/>
          <w:szCs w:val="22"/>
          <w:lang w:val="en-US"/>
        </w:rPr>
        <w:t>The reforms process is co</w:t>
      </w:r>
      <w:r w:rsidR="00AD61EB" w:rsidRPr="00737D2B">
        <w:rPr>
          <w:rFonts w:ascii="Myriad Pro" w:hAnsi="Myriad Pro" w:cs="Book Antiqua"/>
          <w:sz w:val="22"/>
          <w:szCs w:val="22"/>
          <w:lang w:val="en-US"/>
        </w:rPr>
        <w:t xml:space="preserve">mplex and can be extremely slow, which </w:t>
      </w:r>
      <w:r w:rsidR="00D5212E" w:rsidRPr="00737D2B">
        <w:rPr>
          <w:rFonts w:ascii="Myriad Pro" w:hAnsi="Myriad Pro" w:cs="Book Antiqua"/>
          <w:sz w:val="22"/>
          <w:szCs w:val="22"/>
          <w:lang w:val="en-US"/>
        </w:rPr>
        <w:t xml:space="preserve">makes it challenging to maintain momentum. </w:t>
      </w:r>
    </w:p>
    <w:p w:rsidR="00D5212E" w:rsidRPr="00737D2B" w:rsidRDefault="0056178E" w:rsidP="00737D2B">
      <w:pPr>
        <w:widowControl w:val="0"/>
        <w:numPr>
          <w:ilvl w:val="0"/>
          <w:numId w:val="10"/>
        </w:numPr>
        <w:tabs>
          <w:tab w:val="left" w:pos="220"/>
          <w:tab w:val="left" w:pos="720"/>
        </w:tabs>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Book Antiqua"/>
          <w:b/>
          <w:sz w:val="22"/>
          <w:szCs w:val="22"/>
          <w:lang w:val="en-US"/>
        </w:rPr>
        <w:t>Coordination</w:t>
      </w:r>
      <w:r w:rsidR="00A460C9">
        <w:rPr>
          <w:rFonts w:ascii="Myriad Pro" w:hAnsi="Myriad Pro" w:cs="Book Antiqua"/>
          <w:b/>
          <w:sz w:val="22"/>
          <w:szCs w:val="22"/>
          <w:lang w:val="en-US"/>
        </w:rPr>
        <w:t xml:space="preserve"> </w:t>
      </w:r>
      <w:r w:rsidR="00B34174" w:rsidRPr="00737D2B">
        <w:rPr>
          <w:rFonts w:ascii="Myriad Pro" w:hAnsi="Myriad Pro" w:cs="Book Antiqua"/>
          <w:sz w:val="22"/>
          <w:szCs w:val="22"/>
          <w:lang w:val="en-US"/>
        </w:rPr>
        <w:t>- The</w:t>
      </w:r>
      <w:r w:rsidR="00A460C9">
        <w:rPr>
          <w:rFonts w:ascii="Myriad Pro" w:hAnsi="Myriad Pro" w:cs="Book Antiqua"/>
          <w:sz w:val="22"/>
          <w:szCs w:val="22"/>
          <w:lang w:val="en-US"/>
        </w:rPr>
        <w:t xml:space="preserve"> </w:t>
      </w:r>
      <w:r w:rsidR="00D5212E" w:rsidRPr="00737D2B">
        <w:rPr>
          <w:rFonts w:ascii="Myriad Pro" w:hAnsi="Myriad Pro" w:cs="Book Antiqua"/>
          <w:sz w:val="22"/>
          <w:szCs w:val="22"/>
          <w:lang w:val="en-US"/>
        </w:rPr>
        <w:t xml:space="preserve">Technical Coordination Committee meetings facilitate greater coordination with key project stakeholders to ensure speedy implementation and the achievement of project results through the provision of necessary and critical support. </w:t>
      </w:r>
    </w:p>
    <w:p w:rsidR="00A66DD2" w:rsidRPr="00737D2B" w:rsidRDefault="00A66DD2" w:rsidP="00737D2B">
      <w:pPr>
        <w:pStyle w:val="NoSpacing"/>
        <w:numPr>
          <w:ilvl w:val="0"/>
          <w:numId w:val="7"/>
        </w:numPr>
        <w:spacing w:before="120" w:after="120" w:line="276" w:lineRule="auto"/>
        <w:jc w:val="both"/>
        <w:rPr>
          <w:rFonts w:ascii="Myriad Pro" w:hAnsi="Myriad Pro"/>
          <w:sz w:val="22"/>
          <w:szCs w:val="22"/>
        </w:rPr>
      </w:pPr>
      <w:r w:rsidRPr="00737D2B">
        <w:rPr>
          <w:rFonts w:ascii="Myriad Pro" w:hAnsi="Myriad Pro"/>
          <w:b/>
          <w:bCs/>
          <w:sz w:val="22"/>
          <w:szCs w:val="22"/>
        </w:rPr>
        <w:t>Design</w:t>
      </w:r>
      <w:r w:rsidRPr="00737D2B">
        <w:rPr>
          <w:rFonts w:ascii="Myriad Pro" w:hAnsi="Myriad Pro"/>
          <w:sz w:val="22"/>
          <w:szCs w:val="22"/>
        </w:rPr>
        <w:t xml:space="preserve"> –</w:t>
      </w:r>
      <w:r w:rsidR="00A460C9">
        <w:rPr>
          <w:rFonts w:ascii="Myriad Pro" w:hAnsi="Myriad Pro"/>
          <w:sz w:val="22"/>
          <w:szCs w:val="22"/>
        </w:rPr>
        <w:t xml:space="preserve"> T</w:t>
      </w:r>
      <w:r w:rsidRPr="00737D2B">
        <w:rPr>
          <w:rFonts w:ascii="Myriad Pro" w:hAnsi="Myriad Pro"/>
          <w:sz w:val="22"/>
          <w:szCs w:val="22"/>
        </w:rPr>
        <w:t>h</w:t>
      </w:r>
      <w:r w:rsidR="001A2B8F" w:rsidRPr="00737D2B">
        <w:rPr>
          <w:rFonts w:ascii="Myriad Pro" w:hAnsi="Myriad Pro"/>
          <w:sz w:val="22"/>
          <w:szCs w:val="22"/>
        </w:rPr>
        <w:t>e initial design of the project</w:t>
      </w:r>
      <w:r w:rsidRPr="00737D2B">
        <w:rPr>
          <w:rFonts w:ascii="Myriad Pro" w:hAnsi="Myriad Pro"/>
          <w:sz w:val="22"/>
          <w:szCs w:val="22"/>
        </w:rPr>
        <w:t xml:space="preserve"> based on a sound tec</w:t>
      </w:r>
      <w:r w:rsidR="001A2B8F" w:rsidRPr="00737D2B">
        <w:rPr>
          <w:rFonts w:ascii="Myriad Pro" w:hAnsi="Myriad Pro"/>
          <w:sz w:val="22"/>
          <w:szCs w:val="22"/>
        </w:rPr>
        <w:t>hnical assessment and analysis</w:t>
      </w:r>
      <w:r w:rsidR="00AD61EB" w:rsidRPr="00737D2B">
        <w:rPr>
          <w:rFonts w:ascii="Myriad Pro" w:hAnsi="Myriad Pro"/>
          <w:sz w:val="22"/>
          <w:szCs w:val="22"/>
        </w:rPr>
        <w:t xml:space="preserve"> proved beneficial</w:t>
      </w:r>
      <w:r w:rsidR="001A2B8F" w:rsidRPr="00737D2B">
        <w:rPr>
          <w:rFonts w:ascii="Myriad Pro" w:hAnsi="Myriad Pro"/>
          <w:sz w:val="22"/>
          <w:szCs w:val="22"/>
        </w:rPr>
        <w:t xml:space="preserve">. </w:t>
      </w:r>
      <w:r w:rsidRPr="00737D2B">
        <w:rPr>
          <w:rFonts w:ascii="Myriad Pro" w:hAnsi="Myriad Pro"/>
          <w:sz w:val="22"/>
          <w:szCs w:val="22"/>
        </w:rPr>
        <w:t>The inclusion of all relevant stakeholders at the design stage was an additional success factor.</w:t>
      </w:r>
    </w:p>
    <w:p w:rsidR="00A66DD2" w:rsidRPr="00737D2B" w:rsidRDefault="001A2B8F" w:rsidP="00737D2B">
      <w:pPr>
        <w:pStyle w:val="NoSpacing"/>
        <w:numPr>
          <w:ilvl w:val="0"/>
          <w:numId w:val="7"/>
        </w:numPr>
        <w:spacing w:before="120" w:after="120" w:line="276" w:lineRule="auto"/>
        <w:jc w:val="both"/>
        <w:rPr>
          <w:rFonts w:ascii="Myriad Pro" w:hAnsi="Myriad Pro"/>
          <w:sz w:val="22"/>
          <w:szCs w:val="22"/>
        </w:rPr>
      </w:pPr>
      <w:r w:rsidRPr="00737D2B">
        <w:rPr>
          <w:rFonts w:ascii="Myriad Pro" w:hAnsi="Myriad Pro"/>
          <w:b/>
          <w:bCs/>
          <w:sz w:val="22"/>
          <w:szCs w:val="22"/>
        </w:rPr>
        <w:t>Partnership and project</w:t>
      </w:r>
      <w:r w:rsidR="00A66DD2" w:rsidRPr="00737D2B">
        <w:rPr>
          <w:rFonts w:ascii="Myriad Pro" w:hAnsi="Myriad Pro"/>
          <w:b/>
          <w:bCs/>
          <w:sz w:val="22"/>
          <w:szCs w:val="22"/>
        </w:rPr>
        <w:t xml:space="preserve"> team</w:t>
      </w:r>
      <w:r w:rsidR="00A66DD2" w:rsidRPr="00737D2B">
        <w:rPr>
          <w:rFonts w:ascii="Myriad Pro" w:hAnsi="Myriad Pro"/>
          <w:sz w:val="22"/>
          <w:szCs w:val="22"/>
        </w:rPr>
        <w:t xml:space="preserve"> - The design of the partnership (UNDP and supported institutions) worked out to be an excellent model in practice according to all partners consulted. The partnership was supported by a strong integrated team at the implementation and technical levels, reflective of a high degree of institutional trust and cooperation, individual personal professionalism, constructive attitudes, and commitment – with a good mix of national and international experts. UNDP proved to be highly responsive, flexible and pro-active. </w:t>
      </w:r>
    </w:p>
    <w:p w:rsidR="00A66DD2" w:rsidRPr="00737D2B" w:rsidRDefault="00A66DD2" w:rsidP="00737D2B">
      <w:pPr>
        <w:pStyle w:val="NoSpacing"/>
        <w:numPr>
          <w:ilvl w:val="0"/>
          <w:numId w:val="7"/>
        </w:numPr>
        <w:spacing w:before="120" w:after="120" w:line="276" w:lineRule="auto"/>
        <w:jc w:val="both"/>
        <w:rPr>
          <w:rFonts w:ascii="Myriad Pro" w:hAnsi="Myriad Pro"/>
          <w:sz w:val="22"/>
          <w:szCs w:val="22"/>
        </w:rPr>
      </w:pPr>
      <w:r w:rsidRPr="00737D2B">
        <w:rPr>
          <w:rFonts w:ascii="Myriad Pro" w:hAnsi="Myriad Pro"/>
          <w:b/>
          <w:sz w:val="22"/>
          <w:szCs w:val="22"/>
        </w:rPr>
        <w:t>Flexibility</w:t>
      </w:r>
      <w:r w:rsidRPr="00737D2B">
        <w:rPr>
          <w:rFonts w:ascii="Myriad Pro" w:hAnsi="Myriad Pro"/>
          <w:sz w:val="22"/>
          <w:szCs w:val="22"/>
        </w:rPr>
        <w:t xml:space="preserve"> – Among partners and beneficiaries, UNDP is appreciated for its flexibility and adaptability to their evolving needs. </w:t>
      </w:r>
    </w:p>
    <w:p w:rsidR="00A66DD2" w:rsidRPr="00737D2B" w:rsidRDefault="00A66DD2" w:rsidP="00737D2B">
      <w:pPr>
        <w:pStyle w:val="NoSpacing"/>
        <w:numPr>
          <w:ilvl w:val="0"/>
          <w:numId w:val="7"/>
        </w:numPr>
        <w:spacing w:before="120" w:after="120" w:line="276" w:lineRule="auto"/>
        <w:jc w:val="both"/>
        <w:rPr>
          <w:rFonts w:ascii="Myriad Pro" w:hAnsi="Myriad Pro"/>
          <w:sz w:val="22"/>
          <w:szCs w:val="22"/>
        </w:rPr>
      </w:pPr>
      <w:r w:rsidRPr="00737D2B">
        <w:rPr>
          <w:rFonts w:ascii="Myriad Pro" w:hAnsi="Myriad Pro"/>
          <w:b/>
          <w:bCs/>
          <w:sz w:val="22"/>
          <w:szCs w:val="22"/>
        </w:rPr>
        <w:lastRenderedPageBreak/>
        <w:t>Transparency</w:t>
      </w:r>
      <w:r w:rsidRPr="00737D2B">
        <w:rPr>
          <w:rFonts w:ascii="Myriad Pro" w:hAnsi="Myriad Pro"/>
          <w:bCs/>
          <w:sz w:val="22"/>
          <w:szCs w:val="22"/>
        </w:rPr>
        <w:t xml:space="preserve"> -</w:t>
      </w:r>
      <w:r w:rsidRPr="00737D2B">
        <w:rPr>
          <w:rFonts w:ascii="Myriad Pro" w:hAnsi="Myriad Pro"/>
          <w:sz w:val="22"/>
          <w:szCs w:val="22"/>
        </w:rPr>
        <w:t xml:space="preserve"> Transparency with the public and donors was both a key determinant and a condition of success. Transparency and credibility of the pr</w:t>
      </w:r>
      <w:r w:rsidR="006C35B4" w:rsidRPr="00737D2B">
        <w:rPr>
          <w:rFonts w:ascii="Myriad Pro" w:hAnsi="Myriad Pro"/>
          <w:sz w:val="22"/>
          <w:szCs w:val="22"/>
        </w:rPr>
        <w:t>ocess were enhanced by the role</w:t>
      </w:r>
      <w:r w:rsidRPr="00737D2B">
        <w:rPr>
          <w:rFonts w:ascii="Myriad Pro" w:hAnsi="Myriad Pro"/>
          <w:sz w:val="22"/>
          <w:szCs w:val="22"/>
        </w:rPr>
        <w:t xml:space="preserve"> played by UNDP. </w:t>
      </w:r>
    </w:p>
    <w:p w:rsidR="00A66DD2" w:rsidRPr="00737D2B" w:rsidRDefault="00A66DD2" w:rsidP="00737D2B">
      <w:pPr>
        <w:pStyle w:val="NoSpacing"/>
        <w:numPr>
          <w:ilvl w:val="0"/>
          <w:numId w:val="7"/>
        </w:numPr>
        <w:spacing w:before="120" w:after="120" w:line="276" w:lineRule="auto"/>
        <w:jc w:val="both"/>
        <w:rPr>
          <w:rFonts w:ascii="Myriad Pro" w:hAnsi="Myriad Pro"/>
          <w:sz w:val="22"/>
          <w:szCs w:val="22"/>
        </w:rPr>
      </w:pPr>
      <w:r w:rsidRPr="00737D2B">
        <w:rPr>
          <w:rFonts w:ascii="Myriad Pro" w:hAnsi="Myriad Pro"/>
          <w:b/>
          <w:bCs/>
          <w:sz w:val="22"/>
          <w:szCs w:val="22"/>
        </w:rPr>
        <w:t>National Ownership</w:t>
      </w:r>
      <w:r w:rsidR="00A460C9">
        <w:rPr>
          <w:rFonts w:ascii="Myriad Pro" w:hAnsi="Myriad Pro"/>
          <w:b/>
          <w:bCs/>
          <w:sz w:val="22"/>
          <w:szCs w:val="22"/>
        </w:rPr>
        <w:t xml:space="preserve"> </w:t>
      </w:r>
      <w:r w:rsidR="006C35B4" w:rsidRPr="00737D2B">
        <w:rPr>
          <w:rFonts w:ascii="Myriad Pro" w:hAnsi="Myriad Pro"/>
          <w:sz w:val="22"/>
          <w:szCs w:val="22"/>
        </w:rPr>
        <w:t>–</w:t>
      </w:r>
      <w:r w:rsidR="00A460C9">
        <w:rPr>
          <w:rFonts w:ascii="Myriad Pro" w:hAnsi="Myriad Pro"/>
          <w:sz w:val="22"/>
          <w:szCs w:val="22"/>
        </w:rPr>
        <w:t xml:space="preserve"> </w:t>
      </w:r>
      <w:r w:rsidR="006C35B4" w:rsidRPr="00737D2B">
        <w:rPr>
          <w:rFonts w:ascii="Myriad Pro" w:hAnsi="Myriad Pro"/>
          <w:sz w:val="22"/>
          <w:szCs w:val="22"/>
        </w:rPr>
        <w:t xml:space="preserve">The project </w:t>
      </w:r>
      <w:r w:rsidRPr="00737D2B">
        <w:rPr>
          <w:rFonts w:ascii="Myriad Pro" w:hAnsi="Myriad Pro"/>
          <w:sz w:val="22"/>
          <w:szCs w:val="22"/>
        </w:rPr>
        <w:t xml:space="preserve">was nationally executed and fostered a strong sense of national leadership, ownership and control by the </w:t>
      </w:r>
      <w:r w:rsidR="006C35B4" w:rsidRPr="00737D2B">
        <w:rPr>
          <w:rFonts w:ascii="Myriad Pro" w:hAnsi="Myriad Pro"/>
          <w:sz w:val="22"/>
          <w:szCs w:val="22"/>
        </w:rPr>
        <w:t xml:space="preserve">Ministry and latterly LPAD. </w:t>
      </w:r>
      <w:r w:rsidRPr="00737D2B">
        <w:rPr>
          <w:rFonts w:ascii="Myriad Pro" w:hAnsi="Myriad Pro"/>
          <w:sz w:val="22"/>
          <w:szCs w:val="22"/>
        </w:rPr>
        <w:t xml:space="preserve">This was complemented by the implementation role of UNDP and the value that it brought to the project. </w:t>
      </w:r>
    </w:p>
    <w:p w:rsidR="00A66DD2" w:rsidRPr="00737D2B" w:rsidRDefault="00A66DD2" w:rsidP="00737D2B">
      <w:pPr>
        <w:pStyle w:val="NoSpacing"/>
        <w:numPr>
          <w:ilvl w:val="0"/>
          <w:numId w:val="7"/>
        </w:numPr>
        <w:spacing w:before="120" w:after="120" w:line="276" w:lineRule="auto"/>
        <w:jc w:val="both"/>
        <w:rPr>
          <w:rFonts w:ascii="Myriad Pro" w:hAnsi="Myriad Pro"/>
          <w:sz w:val="22"/>
          <w:szCs w:val="22"/>
        </w:rPr>
      </w:pPr>
      <w:r w:rsidRPr="00737D2B">
        <w:rPr>
          <w:rFonts w:ascii="Myriad Pro" w:hAnsi="Myriad Pro"/>
          <w:b/>
          <w:bCs/>
          <w:sz w:val="22"/>
          <w:szCs w:val="22"/>
        </w:rPr>
        <w:t>S</w:t>
      </w:r>
      <w:r w:rsidRPr="00737D2B">
        <w:rPr>
          <w:rFonts w:ascii="Myriad Pro" w:hAnsi="Myriad Pro"/>
          <w:b/>
          <w:sz w:val="22"/>
          <w:szCs w:val="22"/>
        </w:rPr>
        <w:t>ustainability</w:t>
      </w:r>
      <w:r w:rsidRPr="00737D2B">
        <w:rPr>
          <w:rFonts w:ascii="Myriad Pro" w:hAnsi="Myriad Pro"/>
          <w:sz w:val="22"/>
          <w:szCs w:val="22"/>
        </w:rPr>
        <w:t xml:space="preserve"> – </w:t>
      </w:r>
      <w:r w:rsidR="00AD61EB" w:rsidRPr="00737D2B">
        <w:rPr>
          <w:rFonts w:ascii="Myriad Pro" w:hAnsi="Myriad Pro"/>
          <w:sz w:val="22"/>
          <w:szCs w:val="22"/>
        </w:rPr>
        <w:t>T</w:t>
      </w:r>
      <w:r w:rsidR="006C35B4" w:rsidRPr="00737D2B">
        <w:rPr>
          <w:rFonts w:ascii="Myriad Pro" w:hAnsi="Myriad Pro"/>
          <w:sz w:val="22"/>
          <w:szCs w:val="22"/>
        </w:rPr>
        <w:t>he adoption of new laws and amendments to existing laws</w:t>
      </w:r>
      <w:r w:rsidRPr="00737D2B">
        <w:rPr>
          <w:rFonts w:ascii="Myriad Pro" w:hAnsi="Myriad Pro"/>
          <w:sz w:val="22"/>
          <w:szCs w:val="22"/>
        </w:rPr>
        <w:t xml:space="preserve"> ensures the sustainability of </w:t>
      </w:r>
      <w:r w:rsidR="006C35B4" w:rsidRPr="00737D2B">
        <w:rPr>
          <w:rFonts w:ascii="Myriad Pro" w:hAnsi="Myriad Pro"/>
          <w:sz w:val="22"/>
          <w:szCs w:val="22"/>
        </w:rPr>
        <w:t>the achievements of the project</w:t>
      </w:r>
      <w:r w:rsidRPr="00737D2B">
        <w:rPr>
          <w:rFonts w:ascii="Myriad Pro" w:hAnsi="Myriad Pro"/>
          <w:sz w:val="22"/>
          <w:szCs w:val="22"/>
        </w:rPr>
        <w:t xml:space="preserve"> after </w:t>
      </w:r>
      <w:r w:rsidR="006C35B4" w:rsidRPr="00737D2B">
        <w:rPr>
          <w:rFonts w:ascii="Myriad Pro" w:hAnsi="Myriad Pro"/>
          <w:sz w:val="22"/>
          <w:szCs w:val="22"/>
        </w:rPr>
        <w:t>it</w:t>
      </w:r>
      <w:r w:rsidRPr="00737D2B">
        <w:rPr>
          <w:rFonts w:ascii="Myriad Pro" w:hAnsi="Myriad Pro"/>
          <w:sz w:val="22"/>
          <w:szCs w:val="22"/>
        </w:rPr>
        <w:t xml:space="preserve"> has ended. </w:t>
      </w:r>
      <w:r w:rsidR="006C35B4" w:rsidRPr="00737D2B">
        <w:rPr>
          <w:rFonts w:ascii="Myriad Pro" w:hAnsi="Myriad Pro"/>
          <w:sz w:val="22"/>
          <w:szCs w:val="22"/>
        </w:rPr>
        <w:t>Further the support provided to the strategic planning process will help shape the future direction and continued development not just of the institution</w:t>
      </w:r>
      <w:r w:rsidR="00AD61EB" w:rsidRPr="00737D2B">
        <w:rPr>
          <w:rFonts w:ascii="Myriad Pro" w:hAnsi="Myriad Pro"/>
          <w:sz w:val="22"/>
          <w:szCs w:val="22"/>
        </w:rPr>
        <w:t>s</w:t>
      </w:r>
      <w:r w:rsidR="006C35B4" w:rsidRPr="00737D2B">
        <w:rPr>
          <w:rFonts w:ascii="Myriad Pro" w:hAnsi="Myriad Pro"/>
          <w:sz w:val="22"/>
          <w:szCs w:val="22"/>
        </w:rPr>
        <w:t xml:space="preserve"> but also of the law-making process</w:t>
      </w:r>
      <w:r w:rsidR="00AD61EB" w:rsidRPr="00737D2B">
        <w:rPr>
          <w:rFonts w:ascii="Myriad Pro" w:hAnsi="Myriad Pro"/>
          <w:sz w:val="22"/>
          <w:szCs w:val="22"/>
        </w:rPr>
        <w:t xml:space="preserve"> and justice sector reform</w:t>
      </w:r>
      <w:r w:rsidR="006C35B4" w:rsidRPr="00737D2B">
        <w:rPr>
          <w:rFonts w:ascii="Myriad Pro" w:hAnsi="Myriad Pro"/>
          <w:sz w:val="22"/>
          <w:szCs w:val="22"/>
        </w:rPr>
        <w:t xml:space="preserve"> in Bangladesh. </w:t>
      </w:r>
      <w:r w:rsidR="00AD61EB" w:rsidRPr="00737D2B">
        <w:rPr>
          <w:rFonts w:ascii="Myriad Pro" w:hAnsi="Myriad Pro"/>
          <w:sz w:val="22"/>
          <w:szCs w:val="22"/>
        </w:rPr>
        <w:t>The increase in the awareness and provision of legal aid and the establishment and operationalization of the NHRC are also sustainable.</w:t>
      </w:r>
    </w:p>
    <w:p w:rsidR="00A66DD2" w:rsidRPr="00737D2B" w:rsidRDefault="00A66DD2" w:rsidP="00737D2B">
      <w:pPr>
        <w:spacing w:before="120" w:after="120" w:line="276" w:lineRule="auto"/>
        <w:jc w:val="both"/>
        <w:rPr>
          <w:rFonts w:ascii="Myriad Pro" w:hAnsi="Myriad Pro"/>
          <w:b/>
          <w:sz w:val="22"/>
          <w:szCs w:val="22"/>
        </w:rPr>
      </w:pPr>
    </w:p>
    <w:p w:rsidR="00333DD5" w:rsidRPr="00737D2B" w:rsidRDefault="00FF22FC"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5.2 Findings</w:t>
      </w:r>
    </w:p>
    <w:p w:rsidR="00534C6F" w:rsidRPr="00737D2B" w:rsidRDefault="00534C6F" w:rsidP="00737D2B">
      <w:pPr>
        <w:pStyle w:val="ListParagraph"/>
        <w:numPr>
          <w:ilvl w:val="0"/>
          <w:numId w:val="12"/>
        </w:numPr>
        <w:spacing w:before="120" w:after="120" w:line="276" w:lineRule="auto"/>
        <w:jc w:val="both"/>
        <w:rPr>
          <w:rFonts w:ascii="Myriad Pro" w:hAnsi="Myriad Pro"/>
          <w:sz w:val="22"/>
          <w:szCs w:val="22"/>
        </w:rPr>
      </w:pPr>
      <w:r w:rsidRPr="00737D2B">
        <w:rPr>
          <w:rFonts w:ascii="Myriad Pro" w:hAnsi="Myriad Pro"/>
          <w:b/>
          <w:sz w:val="22"/>
          <w:szCs w:val="22"/>
        </w:rPr>
        <w:t>Government Commitment</w:t>
      </w:r>
      <w:r w:rsidRPr="00737D2B">
        <w:rPr>
          <w:rFonts w:ascii="Myriad Pro" w:hAnsi="Myriad Pro"/>
          <w:sz w:val="22"/>
          <w:szCs w:val="22"/>
        </w:rPr>
        <w:t xml:space="preserve"> - There is a cabinet decision to strengthen LPAD thereby indicating the government’s commitment to this issue. This should be </w:t>
      </w:r>
      <w:r w:rsidR="002B73FF">
        <w:rPr>
          <w:rFonts w:ascii="Myriad Pro" w:hAnsi="Myriad Pro"/>
          <w:sz w:val="22"/>
          <w:szCs w:val="22"/>
        </w:rPr>
        <w:t>built upon</w:t>
      </w:r>
      <w:r w:rsidRPr="00737D2B">
        <w:rPr>
          <w:rFonts w:ascii="Myriad Pro" w:hAnsi="Myriad Pro"/>
          <w:sz w:val="22"/>
          <w:szCs w:val="22"/>
        </w:rPr>
        <w:t xml:space="preserve"> by UNDP, especially given UNDP’s unique access to the Ministry and its reputation with justice sector reform in Bangladesh. </w:t>
      </w:r>
    </w:p>
    <w:p w:rsidR="007871C8" w:rsidRPr="00737D2B" w:rsidRDefault="00FF22FC"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Strategic Planning</w:t>
      </w:r>
      <w:r w:rsidRPr="00737D2B">
        <w:rPr>
          <w:rFonts w:ascii="Myriad Pro" w:hAnsi="Myriad Pro" w:cs="Tahoma"/>
          <w:bCs/>
          <w:sz w:val="22"/>
          <w:szCs w:val="22"/>
        </w:rPr>
        <w:t xml:space="preserve"> - </w:t>
      </w:r>
      <w:r w:rsidR="007871C8" w:rsidRPr="00737D2B">
        <w:rPr>
          <w:rFonts w:ascii="Myriad Pro" w:hAnsi="Myriad Pro" w:cs="Tahoma"/>
          <w:bCs/>
          <w:sz w:val="22"/>
          <w:szCs w:val="22"/>
        </w:rPr>
        <w:t>Strategic Planning has been a slow process as this is a new concept for institutions in Bangladesh. Detailed analysis shows that training and sensitization on developing business plans, annual work plans including budget training may</w:t>
      </w:r>
      <w:r w:rsidR="00A95F50">
        <w:rPr>
          <w:rFonts w:ascii="Myriad Pro" w:hAnsi="Myriad Pro" w:cs="Tahoma"/>
          <w:bCs/>
          <w:sz w:val="22"/>
          <w:szCs w:val="22"/>
        </w:rPr>
        <w:t xml:space="preserve"> </w:t>
      </w:r>
      <w:r w:rsidR="007871C8" w:rsidRPr="00737D2B">
        <w:rPr>
          <w:rFonts w:ascii="Myriad Pro" w:hAnsi="Myriad Pro" w:cs="Tahoma"/>
          <w:bCs/>
          <w:sz w:val="22"/>
          <w:szCs w:val="22"/>
        </w:rPr>
        <w:t>be undertaken to build institutional capacity.</w:t>
      </w:r>
    </w:p>
    <w:p w:rsidR="007871C8" w:rsidRPr="00737D2B" w:rsidRDefault="00FF22FC"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Legal Reform Processes</w:t>
      </w:r>
      <w:r w:rsidRPr="00737D2B">
        <w:rPr>
          <w:rFonts w:ascii="Myriad Pro" w:hAnsi="Myriad Pro" w:cs="Tahoma"/>
          <w:bCs/>
          <w:sz w:val="22"/>
          <w:szCs w:val="22"/>
        </w:rPr>
        <w:t xml:space="preserve"> - </w:t>
      </w:r>
      <w:r w:rsidR="007871C8" w:rsidRPr="00737D2B">
        <w:rPr>
          <w:rFonts w:ascii="Myriad Pro" w:hAnsi="Myriad Pro" w:cs="Tahoma"/>
          <w:bCs/>
          <w:sz w:val="22"/>
          <w:szCs w:val="22"/>
        </w:rPr>
        <w:t xml:space="preserve">Legal reform processes have been improved with comparative research; experts’ opinion and public consultation followed by draft amendment and bill to CrPC, Evidence Act and Arbitration Act. These, however, require a huge investment in time and effort. </w:t>
      </w:r>
    </w:p>
    <w:p w:rsidR="007871C8" w:rsidRPr="00737D2B" w:rsidRDefault="00FF22FC"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 xml:space="preserve">Capacity development </w:t>
      </w:r>
      <w:r w:rsidRPr="00737D2B">
        <w:rPr>
          <w:rFonts w:ascii="Myriad Pro" w:hAnsi="Myriad Pro" w:cs="Tahoma"/>
          <w:bCs/>
          <w:sz w:val="22"/>
          <w:szCs w:val="22"/>
        </w:rPr>
        <w:t xml:space="preserve">- </w:t>
      </w:r>
      <w:r w:rsidR="007871C8" w:rsidRPr="00737D2B">
        <w:rPr>
          <w:rFonts w:ascii="Myriad Pro" w:hAnsi="Myriad Pro" w:cs="Tahoma"/>
          <w:bCs/>
          <w:sz w:val="22"/>
          <w:szCs w:val="22"/>
        </w:rPr>
        <w:t>Feedback on the training on ‘international treaties’ and ‘law making process</w:t>
      </w:r>
      <w:r w:rsidRPr="00737D2B">
        <w:rPr>
          <w:rFonts w:ascii="Myriad Pro" w:hAnsi="Myriad Pro" w:cs="Tahoma"/>
          <w:bCs/>
          <w:sz w:val="22"/>
          <w:szCs w:val="22"/>
        </w:rPr>
        <w:t>es</w:t>
      </w:r>
      <w:r w:rsidR="007871C8" w:rsidRPr="00737D2B">
        <w:rPr>
          <w:rFonts w:ascii="Myriad Pro" w:hAnsi="Myriad Pro" w:cs="Tahoma"/>
          <w:bCs/>
          <w:sz w:val="22"/>
          <w:szCs w:val="22"/>
        </w:rPr>
        <w:t>’ was very positive from the officials of the Legislative and Parli</w:t>
      </w:r>
      <w:r w:rsidR="00456DE4" w:rsidRPr="00737D2B">
        <w:rPr>
          <w:rFonts w:ascii="Myriad Pro" w:hAnsi="Myriad Pro" w:cs="Tahoma"/>
          <w:bCs/>
          <w:sz w:val="22"/>
          <w:szCs w:val="22"/>
        </w:rPr>
        <w:t>amentary Affairs Division</w:t>
      </w:r>
      <w:r w:rsidR="007871C8" w:rsidRPr="00737D2B">
        <w:rPr>
          <w:rFonts w:ascii="Myriad Pro" w:hAnsi="Myriad Pro" w:cs="Tahoma"/>
          <w:bCs/>
          <w:sz w:val="22"/>
          <w:szCs w:val="22"/>
        </w:rPr>
        <w:t xml:space="preserve"> and focal points from different ministries and government agencies as these events have contributed to a significantly improved level of knowledge. </w:t>
      </w:r>
    </w:p>
    <w:p w:rsidR="007871C8" w:rsidRPr="00737D2B" w:rsidRDefault="00FF22FC"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Deputy National Programme Directors</w:t>
      </w:r>
      <w:r w:rsidRPr="00737D2B">
        <w:rPr>
          <w:rFonts w:ascii="Myriad Pro" w:hAnsi="Myriad Pro" w:cs="Tahoma"/>
          <w:bCs/>
          <w:sz w:val="22"/>
          <w:szCs w:val="22"/>
        </w:rPr>
        <w:t xml:space="preserve"> - </w:t>
      </w:r>
      <w:r w:rsidR="007871C8" w:rsidRPr="00737D2B">
        <w:rPr>
          <w:rFonts w:ascii="Myriad Pro" w:hAnsi="Myriad Pro" w:cs="Tahoma"/>
          <w:bCs/>
          <w:sz w:val="22"/>
          <w:szCs w:val="22"/>
        </w:rPr>
        <w:t>Appointments of deputy national programme directors have enhanced coordination between project management and project implementation team and improved supervision to implement project activities effectively and efficiently.</w:t>
      </w:r>
    </w:p>
    <w:p w:rsidR="007871C8" w:rsidRPr="00737D2B" w:rsidRDefault="005F4703"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ICT Training</w:t>
      </w:r>
      <w:r w:rsidRPr="00737D2B">
        <w:rPr>
          <w:rFonts w:ascii="Myriad Pro" w:hAnsi="Myriad Pro" w:cs="Tahoma"/>
          <w:bCs/>
          <w:sz w:val="22"/>
          <w:szCs w:val="22"/>
        </w:rPr>
        <w:t xml:space="preserve"> - </w:t>
      </w:r>
      <w:r w:rsidR="007871C8" w:rsidRPr="00737D2B">
        <w:rPr>
          <w:rFonts w:ascii="Myriad Pro" w:hAnsi="Myriad Pro" w:cs="Tahoma"/>
          <w:bCs/>
          <w:sz w:val="22"/>
          <w:szCs w:val="22"/>
        </w:rPr>
        <w:t xml:space="preserve">ICT training has had a positive impact in enhancing knowledge and skills of the ministries’ personnel; however, the opportunity to apply their skills in the workplace remains very limited. </w:t>
      </w:r>
    </w:p>
    <w:p w:rsidR="007871C8" w:rsidRPr="00737D2B" w:rsidRDefault="005F4703"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Legal Aid Hotline</w:t>
      </w:r>
      <w:r w:rsidRPr="00737D2B">
        <w:rPr>
          <w:rFonts w:ascii="Myriad Pro" w:hAnsi="Myriad Pro" w:cs="Tahoma"/>
          <w:bCs/>
          <w:sz w:val="22"/>
          <w:szCs w:val="22"/>
        </w:rPr>
        <w:t xml:space="preserve"> - The </w:t>
      </w:r>
      <w:r w:rsidR="007871C8" w:rsidRPr="00737D2B">
        <w:rPr>
          <w:rFonts w:ascii="Myriad Pro" w:hAnsi="Myriad Pro" w:cs="Tahoma"/>
          <w:bCs/>
          <w:sz w:val="22"/>
          <w:szCs w:val="22"/>
        </w:rPr>
        <w:t xml:space="preserve">Hotline service has proven to be a highly regarded tool for making government legal aid information available for the grass-root people. This is </w:t>
      </w:r>
      <w:r w:rsidR="007871C8" w:rsidRPr="00737D2B">
        <w:rPr>
          <w:rFonts w:ascii="Myriad Pro" w:hAnsi="Myriad Pro" w:cs="Tahoma"/>
          <w:bCs/>
          <w:sz w:val="22"/>
          <w:szCs w:val="22"/>
        </w:rPr>
        <w:lastRenderedPageBreak/>
        <w:t xml:space="preserve">illustrated by the high number of people responding to the hotline service provided by the NLASO.  </w:t>
      </w:r>
    </w:p>
    <w:p w:rsidR="007871C8" w:rsidRPr="00737D2B" w:rsidRDefault="005F4703"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Translation of Laws</w:t>
      </w:r>
      <w:r w:rsidRPr="00737D2B">
        <w:rPr>
          <w:rFonts w:ascii="Myriad Pro" w:hAnsi="Myriad Pro" w:cs="Tahoma"/>
          <w:bCs/>
          <w:sz w:val="22"/>
          <w:szCs w:val="22"/>
        </w:rPr>
        <w:t xml:space="preserve"> - </w:t>
      </w:r>
      <w:r w:rsidR="007871C8" w:rsidRPr="00737D2B">
        <w:rPr>
          <w:rFonts w:ascii="Myriad Pro" w:hAnsi="Myriad Pro" w:cs="Tahoma"/>
          <w:bCs/>
          <w:sz w:val="22"/>
          <w:szCs w:val="22"/>
        </w:rPr>
        <w:t xml:space="preserve">Translation, publication and dissemination of Bangladesh laws is highly regarded by the Ministry </w:t>
      </w:r>
      <w:r w:rsidR="00B34174" w:rsidRPr="00737D2B">
        <w:rPr>
          <w:rFonts w:ascii="Myriad Pro" w:hAnsi="Myriad Pro" w:cs="Tahoma"/>
          <w:bCs/>
          <w:sz w:val="22"/>
          <w:szCs w:val="22"/>
        </w:rPr>
        <w:t>personnel,</w:t>
      </w:r>
      <w:r w:rsidR="007871C8" w:rsidRPr="00737D2B">
        <w:rPr>
          <w:rFonts w:ascii="Myriad Pro" w:hAnsi="Myriad Pro" w:cs="Tahoma"/>
          <w:bCs/>
          <w:sz w:val="22"/>
          <w:szCs w:val="22"/>
        </w:rPr>
        <w:t xml:space="preserve"> as this work</w:t>
      </w:r>
      <w:r w:rsidRPr="00737D2B">
        <w:rPr>
          <w:rFonts w:ascii="Myriad Pro" w:hAnsi="Myriad Pro" w:cs="Tahoma"/>
          <w:bCs/>
          <w:sz w:val="22"/>
          <w:szCs w:val="22"/>
        </w:rPr>
        <w:t xml:space="preserve"> would improve the opportunity </w:t>
      </w:r>
      <w:r w:rsidR="007871C8" w:rsidRPr="00737D2B">
        <w:rPr>
          <w:rFonts w:ascii="Myriad Pro" w:hAnsi="Myriad Pro" w:cs="Tahoma"/>
          <w:bCs/>
          <w:sz w:val="22"/>
          <w:szCs w:val="22"/>
        </w:rPr>
        <w:t xml:space="preserve">of studying Bangladesh legal resources for the domestic and foreign users. </w:t>
      </w:r>
    </w:p>
    <w:p w:rsidR="0012245B" w:rsidRPr="00737D2B" w:rsidRDefault="008E2383"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 xml:space="preserve">Project </w:t>
      </w:r>
      <w:r w:rsidR="0012245B" w:rsidRPr="00737D2B">
        <w:rPr>
          <w:rFonts w:ascii="Myriad Pro" w:hAnsi="Myriad Pro" w:cs="Tahoma"/>
          <w:b/>
          <w:bCs/>
          <w:sz w:val="22"/>
          <w:szCs w:val="22"/>
        </w:rPr>
        <w:t xml:space="preserve">Communication Mechanisms </w:t>
      </w:r>
      <w:r w:rsidR="0012245B" w:rsidRPr="00737D2B">
        <w:rPr>
          <w:rFonts w:ascii="Myriad Pro" w:hAnsi="Myriad Pro" w:cs="Tahoma"/>
          <w:bCs/>
          <w:sz w:val="22"/>
          <w:szCs w:val="22"/>
        </w:rPr>
        <w:t>– Communication</w:t>
      </w:r>
      <w:r w:rsidR="002B73FF">
        <w:rPr>
          <w:rFonts w:ascii="Myriad Pro" w:hAnsi="Myriad Pro" w:cs="Tahoma"/>
          <w:bCs/>
          <w:sz w:val="22"/>
          <w:szCs w:val="22"/>
        </w:rPr>
        <w:t xml:space="preserve"> channels</w:t>
      </w:r>
      <w:r w:rsidR="0012245B" w:rsidRPr="00737D2B">
        <w:rPr>
          <w:rFonts w:ascii="Myriad Pro" w:hAnsi="Myriad Pro" w:cs="Tahoma"/>
          <w:bCs/>
          <w:sz w:val="22"/>
          <w:szCs w:val="22"/>
        </w:rPr>
        <w:t xml:space="preserve"> between UNDP and LPAD </w:t>
      </w:r>
      <w:r w:rsidR="002B73FF">
        <w:rPr>
          <w:rFonts w:ascii="Myriad Pro" w:hAnsi="Myriad Pro" w:cs="Tahoma"/>
          <w:bCs/>
          <w:sz w:val="22"/>
          <w:szCs w:val="22"/>
        </w:rPr>
        <w:t>were at times difficult to maintain due to heavy workloads on the part of the LPAD official and in particular the NPD</w:t>
      </w:r>
      <w:r w:rsidR="0012245B" w:rsidRPr="00737D2B">
        <w:rPr>
          <w:rFonts w:ascii="Myriad Pro" w:hAnsi="Myriad Pro" w:cs="Tahoma"/>
          <w:bCs/>
          <w:sz w:val="22"/>
          <w:szCs w:val="22"/>
        </w:rPr>
        <w:t xml:space="preserve">. This resulted in some delays in project implementation. One possible way to overcome this in the future would be to have the project staff located in the Ministry or to have fixed, regular coordination mechanisms on a weekly basis. </w:t>
      </w:r>
    </w:p>
    <w:p w:rsidR="00A91C16" w:rsidRPr="00737D2B" w:rsidRDefault="00A91C16" w:rsidP="00737D2B">
      <w:pPr>
        <w:pStyle w:val="ListParagraph"/>
        <w:numPr>
          <w:ilvl w:val="0"/>
          <w:numId w:val="12"/>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 xml:space="preserve">Relationship between LPAD and the Law Commission </w:t>
      </w:r>
      <w:r w:rsidRPr="00737D2B">
        <w:rPr>
          <w:rFonts w:ascii="Myriad Pro" w:hAnsi="Myriad Pro" w:cs="Tahoma"/>
          <w:bCs/>
          <w:sz w:val="22"/>
          <w:szCs w:val="22"/>
        </w:rPr>
        <w:t>– There is p</w:t>
      </w:r>
      <w:r w:rsidR="008E2383" w:rsidRPr="00737D2B">
        <w:rPr>
          <w:rFonts w:ascii="Myriad Pro" w:hAnsi="Myriad Pro"/>
          <w:sz w:val="22"/>
          <w:szCs w:val="22"/>
        </w:rPr>
        <w:t>oor understanding between the Law Commission and LPAD</w:t>
      </w:r>
      <w:r w:rsidRPr="00737D2B">
        <w:rPr>
          <w:rFonts w:ascii="Myriad Pro" w:hAnsi="Myriad Pro"/>
          <w:sz w:val="22"/>
          <w:szCs w:val="22"/>
        </w:rPr>
        <w:t xml:space="preserve">, partly due to </w:t>
      </w:r>
      <w:r w:rsidR="008E2383" w:rsidRPr="00737D2B">
        <w:rPr>
          <w:rFonts w:ascii="Myriad Pro" w:hAnsi="Myriad Pro"/>
          <w:sz w:val="22"/>
          <w:szCs w:val="22"/>
        </w:rPr>
        <w:t>competition</w:t>
      </w:r>
      <w:r w:rsidRPr="00737D2B">
        <w:rPr>
          <w:rFonts w:ascii="Myriad Pro" w:hAnsi="Myriad Pro"/>
          <w:sz w:val="22"/>
          <w:szCs w:val="22"/>
        </w:rPr>
        <w:t xml:space="preserve"> between the institutions and partly due </w:t>
      </w:r>
      <w:r w:rsidR="00B17C2D" w:rsidRPr="00737D2B">
        <w:rPr>
          <w:rFonts w:ascii="Myriad Pro" w:hAnsi="Myriad Pro"/>
          <w:sz w:val="22"/>
          <w:szCs w:val="22"/>
        </w:rPr>
        <w:t>to “the</w:t>
      </w:r>
      <w:r w:rsidRPr="00737D2B">
        <w:rPr>
          <w:rFonts w:ascii="Myriad Pro" w:hAnsi="Myriad Pro"/>
          <w:sz w:val="22"/>
          <w:szCs w:val="22"/>
        </w:rPr>
        <w:t xml:space="preserve"> rules of the game”, i.e. that is the way things have always been. The Law Commission has never really been taken into account by LPAD in the law-making process, despite its mandate and there is a missing link between the Law Commission and reform proposals from individual ministries. </w:t>
      </w:r>
    </w:p>
    <w:p w:rsidR="008E2383" w:rsidRPr="00737D2B" w:rsidRDefault="00A91C16" w:rsidP="00737D2B">
      <w:pPr>
        <w:pStyle w:val="ListParagraph"/>
        <w:numPr>
          <w:ilvl w:val="0"/>
          <w:numId w:val="12"/>
        </w:numPr>
        <w:spacing w:before="120" w:after="120" w:line="276" w:lineRule="auto"/>
        <w:jc w:val="both"/>
        <w:rPr>
          <w:rFonts w:ascii="Myriad Pro" w:hAnsi="Myriad Pro"/>
          <w:sz w:val="22"/>
          <w:szCs w:val="22"/>
        </w:rPr>
      </w:pPr>
      <w:r w:rsidRPr="00737D2B">
        <w:rPr>
          <w:rFonts w:ascii="Myriad Pro" w:hAnsi="Myriad Pro"/>
          <w:b/>
          <w:sz w:val="22"/>
          <w:szCs w:val="22"/>
        </w:rPr>
        <w:t>Operational Links between Justice Sector Institutions</w:t>
      </w:r>
      <w:r w:rsidRPr="00737D2B">
        <w:rPr>
          <w:rFonts w:ascii="Myriad Pro" w:hAnsi="Myriad Pro"/>
          <w:sz w:val="22"/>
          <w:szCs w:val="22"/>
        </w:rPr>
        <w:t xml:space="preserve"> – Although the conceptual links between justice sector institutions may be obvious, there are no operational l</w:t>
      </w:r>
      <w:r w:rsidR="008E2383" w:rsidRPr="00737D2B">
        <w:rPr>
          <w:rFonts w:ascii="Myriad Pro" w:hAnsi="Myriad Pro"/>
          <w:sz w:val="22"/>
          <w:szCs w:val="22"/>
        </w:rPr>
        <w:t xml:space="preserve">inks between institutions and politicians </w:t>
      </w:r>
      <w:r w:rsidRPr="00737D2B">
        <w:rPr>
          <w:rFonts w:ascii="Myriad Pro" w:hAnsi="Myriad Pro"/>
          <w:sz w:val="22"/>
          <w:szCs w:val="22"/>
        </w:rPr>
        <w:t xml:space="preserve">and government officials </w:t>
      </w:r>
      <w:r w:rsidR="008E2383" w:rsidRPr="00737D2B">
        <w:rPr>
          <w:rFonts w:ascii="Myriad Pro" w:hAnsi="Myriad Pro"/>
          <w:sz w:val="22"/>
          <w:szCs w:val="22"/>
        </w:rPr>
        <w:t xml:space="preserve">do not </w:t>
      </w:r>
      <w:r w:rsidRPr="00737D2B">
        <w:rPr>
          <w:rFonts w:ascii="Myriad Pro" w:hAnsi="Myriad Pro"/>
          <w:sz w:val="22"/>
          <w:szCs w:val="22"/>
        </w:rPr>
        <w:t xml:space="preserve">generally </w:t>
      </w:r>
      <w:r w:rsidR="008E2383" w:rsidRPr="00737D2B">
        <w:rPr>
          <w:rFonts w:ascii="Myriad Pro" w:hAnsi="Myriad Pro"/>
          <w:sz w:val="22"/>
          <w:szCs w:val="22"/>
        </w:rPr>
        <w:t>understand why this is necessary or important.</w:t>
      </w:r>
    </w:p>
    <w:p w:rsidR="007871C8" w:rsidRPr="00781A73" w:rsidRDefault="00A91C16" w:rsidP="00781A73">
      <w:pPr>
        <w:pStyle w:val="ListParagraph"/>
        <w:numPr>
          <w:ilvl w:val="0"/>
          <w:numId w:val="12"/>
        </w:numPr>
        <w:spacing w:before="120" w:after="120" w:line="276" w:lineRule="auto"/>
        <w:jc w:val="both"/>
        <w:rPr>
          <w:rFonts w:ascii="Myriad Pro" w:hAnsi="Myriad Pro"/>
          <w:sz w:val="22"/>
          <w:szCs w:val="22"/>
        </w:rPr>
      </w:pPr>
      <w:r w:rsidRPr="00737D2B">
        <w:rPr>
          <w:rFonts w:ascii="Myriad Pro" w:hAnsi="Myriad Pro"/>
          <w:b/>
          <w:sz w:val="22"/>
          <w:szCs w:val="22"/>
        </w:rPr>
        <w:t>Legislative Reform</w:t>
      </w:r>
      <w:r w:rsidRPr="00737D2B">
        <w:rPr>
          <w:rFonts w:ascii="Myriad Pro" w:hAnsi="Myriad Pro"/>
          <w:sz w:val="22"/>
          <w:szCs w:val="22"/>
        </w:rPr>
        <w:t xml:space="preserve"> - </w:t>
      </w:r>
      <w:r w:rsidR="008E2383" w:rsidRPr="00737D2B">
        <w:rPr>
          <w:rFonts w:ascii="Myriad Pro" w:hAnsi="Myriad Pro"/>
          <w:sz w:val="22"/>
          <w:szCs w:val="22"/>
        </w:rPr>
        <w:t>There is still a need for UNDP to be involved in legislative reform. UNDP is the only donor working on legislative reform and it has a great entry to the Ministry through this.</w:t>
      </w:r>
    </w:p>
    <w:p w:rsidR="007A744F" w:rsidRDefault="007A744F" w:rsidP="00737D2B">
      <w:pPr>
        <w:spacing w:before="120" w:after="120" w:line="276" w:lineRule="auto"/>
        <w:jc w:val="both"/>
        <w:rPr>
          <w:rFonts w:ascii="Myriad Pro" w:hAnsi="Myriad Pro"/>
          <w:b/>
          <w:sz w:val="28"/>
          <w:szCs w:val="28"/>
        </w:rPr>
      </w:pPr>
    </w:p>
    <w:p w:rsidR="00024072" w:rsidRPr="00A63774" w:rsidRDefault="005F4703" w:rsidP="00737D2B">
      <w:pPr>
        <w:spacing w:before="120" w:after="120" w:line="276" w:lineRule="auto"/>
        <w:jc w:val="both"/>
        <w:rPr>
          <w:rFonts w:ascii="Myriad Pro" w:hAnsi="Myriad Pro"/>
          <w:b/>
          <w:sz w:val="28"/>
          <w:szCs w:val="28"/>
        </w:rPr>
      </w:pPr>
      <w:r w:rsidRPr="00A63774">
        <w:rPr>
          <w:rFonts w:ascii="Myriad Pro" w:hAnsi="Myriad Pro"/>
          <w:b/>
          <w:sz w:val="28"/>
          <w:szCs w:val="28"/>
        </w:rPr>
        <w:t>6</w:t>
      </w:r>
      <w:r w:rsidR="00024072" w:rsidRPr="00A63774">
        <w:rPr>
          <w:rFonts w:ascii="Myriad Pro" w:hAnsi="Myriad Pro"/>
          <w:b/>
          <w:sz w:val="28"/>
          <w:szCs w:val="28"/>
        </w:rPr>
        <w:t xml:space="preserve">. Recommendations for future activities </w:t>
      </w:r>
    </w:p>
    <w:p w:rsidR="00622458" w:rsidRPr="00737D2B" w:rsidRDefault="00622458" w:rsidP="00737D2B">
      <w:pPr>
        <w:pStyle w:val="ListParagraph"/>
        <w:spacing w:before="120" w:after="120" w:line="276" w:lineRule="auto"/>
        <w:ind w:left="0"/>
        <w:jc w:val="both"/>
        <w:rPr>
          <w:rFonts w:ascii="Myriad Pro" w:hAnsi="Myriad Pro"/>
          <w:sz w:val="22"/>
          <w:szCs w:val="22"/>
        </w:rPr>
      </w:pPr>
      <w:r w:rsidRPr="00737D2B">
        <w:rPr>
          <w:rFonts w:ascii="Myriad Pro" w:hAnsi="Myriad Pro"/>
          <w:sz w:val="22"/>
          <w:szCs w:val="22"/>
        </w:rPr>
        <w:t xml:space="preserve">The following recommendations have been drawn out on the basis of the interviews conducted and requests for support received and also from the research and analysis conducted throughout the Evaluation. They are organised thematically and are presented in no particular order of importance but represent key activities, which UNDP should </w:t>
      </w:r>
      <w:r w:rsidR="005F4703" w:rsidRPr="00737D2B">
        <w:rPr>
          <w:rFonts w:ascii="Myriad Pro" w:hAnsi="Myriad Pro"/>
          <w:sz w:val="22"/>
          <w:szCs w:val="22"/>
        </w:rPr>
        <w:t>consider supporting in future</w:t>
      </w:r>
      <w:r w:rsidRPr="00737D2B">
        <w:rPr>
          <w:rFonts w:ascii="Myriad Pro" w:hAnsi="Myriad Pro"/>
          <w:sz w:val="22"/>
          <w:szCs w:val="22"/>
        </w:rPr>
        <w:t xml:space="preserve">. </w:t>
      </w:r>
    </w:p>
    <w:p w:rsidR="00604350" w:rsidRPr="00737D2B" w:rsidRDefault="00604350"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The evaluation notes that project/programme design and implementation are most successful when there is government capacity in place and commitment to apply a programme approach, supported by an institutional framework at central or local levels, with efficient mechanisms for aid coordination and oversight and it is in this context that the recommendations for future support have been developed. </w:t>
      </w:r>
    </w:p>
    <w:p w:rsidR="00604350" w:rsidRPr="00737D2B" w:rsidRDefault="00604350"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It should also be noted that any future support will almost certainly be provided through a wider </w:t>
      </w:r>
      <w:r w:rsidR="005F4703" w:rsidRPr="00737D2B">
        <w:rPr>
          <w:rFonts w:ascii="Myriad Pro" w:hAnsi="Myriad Pro"/>
          <w:sz w:val="22"/>
          <w:szCs w:val="22"/>
        </w:rPr>
        <w:t xml:space="preserve">justice sector </w:t>
      </w:r>
      <w:r w:rsidRPr="00737D2B">
        <w:rPr>
          <w:rFonts w:ascii="Myriad Pro" w:hAnsi="Myriad Pro"/>
          <w:sz w:val="22"/>
          <w:szCs w:val="22"/>
        </w:rPr>
        <w:t xml:space="preserve">programmatic approach, which is currently being developed </w:t>
      </w:r>
      <w:r w:rsidR="0012245B" w:rsidRPr="00737D2B">
        <w:rPr>
          <w:rFonts w:ascii="Myriad Pro" w:hAnsi="Myriad Pro"/>
          <w:sz w:val="22"/>
          <w:szCs w:val="22"/>
        </w:rPr>
        <w:t xml:space="preserve">internally by UNDP. However for the purposes of this evaluation the Results Framework that has been developed and the recommendations provided related to the last phase of project implementation from 2012-2014 and to continued support in these areas. </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The following results framework presents areas for future programmatic or project based support. These are focused solely on activities that fall within the scope of the final phase of the A2J Project. A list of other recommended areas follows, which UNDP Bangladesh may consider as part of its wider justice sector programming. </w:t>
      </w:r>
    </w:p>
    <w:p w:rsidR="0012245B" w:rsidRPr="00737D2B" w:rsidRDefault="0012245B" w:rsidP="00737D2B">
      <w:pPr>
        <w:spacing w:before="120" w:after="120" w:line="276" w:lineRule="auto"/>
        <w:jc w:val="both"/>
        <w:rPr>
          <w:rFonts w:ascii="Myriad Pro" w:hAnsi="Myriad Pro"/>
          <w:b/>
          <w:sz w:val="22"/>
          <w:szCs w:val="22"/>
        </w:rPr>
      </w:pPr>
    </w:p>
    <w:p w:rsidR="00781A73" w:rsidRDefault="00781A73" w:rsidP="00737D2B">
      <w:pPr>
        <w:spacing w:before="120" w:after="120" w:line="276" w:lineRule="auto"/>
        <w:jc w:val="both"/>
        <w:rPr>
          <w:rFonts w:ascii="Myriad Pro" w:hAnsi="Myriad Pro"/>
          <w:b/>
          <w:sz w:val="22"/>
          <w:szCs w:val="22"/>
        </w:rPr>
        <w:sectPr w:rsidR="00781A73" w:rsidSect="008C46DF">
          <w:footerReference w:type="even" r:id="rId19"/>
          <w:footerReference w:type="default" r:id="rId20"/>
          <w:pgSz w:w="11900" w:h="16840"/>
          <w:pgMar w:top="1440" w:right="1800" w:bottom="1440" w:left="1800" w:header="708" w:footer="708" w:gutter="0"/>
          <w:cols w:space="708"/>
          <w:docGrid w:linePitch="360"/>
        </w:sectPr>
      </w:pPr>
    </w:p>
    <w:p w:rsidR="000A676A" w:rsidRPr="00781A73" w:rsidRDefault="000A676A" w:rsidP="00737D2B">
      <w:pPr>
        <w:spacing w:before="120" w:after="120" w:line="276" w:lineRule="auto"/>
        <w:jc w:val="both"/>
        <w:rPr>
          <w:rFonts w:ascii="Myriad Pro" w:hAnsi="Myriad Pro"/>
          <w:b/>
          <w:sz w:val="22"/>
          <w:szCs w:val="22"/>
        </w:rPr>
      </w:pPr>
      <w:r w:rsidRPr="00737D2B">
        <w:rPr>
          <w:rFonts w:ascii="Myriad Pro" w:hAnsi="Myriad Pro"/>
          <w:b/>
          <w:sz w:val="22"/>
          <w:szCs w:val="22"/>
        </w:rPr>
        <w:t>6.1 Results Framework</w:t>
      </w:r>
    </w:p>
    <w:tbl>
      <w:tblPr>
        <w:tblStyle w:val="TableGrid"/>
        <w:tblW w:w="13858" w:type="dxa"/>
        <w:tblLayout w:type="fixed"/>
        <w:tblLook w:val="04A0" w:firstRow="1" w:lastRow="0" w:firstColumn="1" w:lastColumn="0" w:noHBand="0" w:noVBand="1"/>
      </w:tblPr>
      <w:tblGrid>
        <w:gridCol w:w="4619"/>
        <w:gridCol w:w="4619"/>
        <w:gridCol w:w="4620"/>
      </w:tblGrid>
      <w:tr w:rsidR="00781A73" w:rsidRPr="00737D2B" w:rsidTr="00781A73">
        <w:tc>
          <w:tcPr>
            <w:tcW w:w="4619" w:type="dxa"/>
          </w:tcPr>
          <w:p w:rsidR="000A676A" w:rsidRPr="00737D2B" w:rsidRDefault="000A676A" w:rsidP="00781A73">
            <w:pPr>
              <w:jc w:val="center"/>
              <w:rPr>
                <w:rFonts w:ascii="Myriad Pro" w:hAnsi="Myriad Pro"/>
                <w:b/>
                <w:sz w:val="22"/>
                <w:szCs w:val="22"/>
              </w:rPr>
            </w:pPr>
            <w:r w:rsidRPr="00737D2B">
              <w:rPr>
                <w:rFonts w:ascii="Myriad Pro" w:hAnsi="Myriad Pro"/>
                <w:b/>
                <w:sz w:val="22"/>
                <w:szCs w:val="22"/>
              </w:rPr>
              <w:t>Intended Outputs</w:t>
            </w:r>
          </w:p>
        </w:tc>
        <w:tc>
          <w:tcPr>
            <w:tcW w:w="4619" w:type="dxa"/>
          </w:tcPr>
          <w:p w:rsidR="000A676A" w:rsidRPr="00737D2B" w:rsidRDefault="000A676A" w:rsidP="00781A73">
            <w:pPr>
              <w:jc w:val="center"/>
              <w:rPr>
                <w:rFonts w:ascii="Myriad Pro" w:hAnsi="Myriad Pro"/>
                <w:b/>
                <w:sz w:val="22"/>
                <w:szCs w:val="22"/>
              </w:rPr>
            </w:pPr>
            <w:r w:rsidRPr="00737D2B">
              <w:rPr>
                <w:rFonts w:ascii="Myriad Pro" w:hAnsi="Myriad Pro"/>
                <w:b/>
                <w:sz w:val="22"/>
                <w:szCs w:val="22"/>
              </w:rPr>
              <w:t>Output Targets</w:t>
            </w:r>
          </w:p>
        </w:tc>
        <w:tc>
          <w:tcPr>
            <w:tcW w:w="4620" w:type="dxa"/>
          </w:tcPr>
          <w:p w:rsidR="000A676A" w:rsidRPr="00737D2B" w:rsidRDefault="000A676A" w:rsidP="00781A73">
            <w:pPr>
              <w:jc w:val="center"/>
              <w:rPr>
                <w:rFonts w:ascii="Myriad Pro" w:hAnsi="Myriad Pro"/>
                <w:b/>
                <w:sz w:val="22"/>
                <w:szCs w:val="22"/>
              </w:rPr>
            </w:pPr>
            <w:r w:rsidRPr="00737D2B">
              <w:rPr>
                <w:rFonts w:ascii="Myriad Pro" w:hAnsi="Myriad Pro"/>
                <w:b/>
                <w:sz w:val="22"/>
                <w:szCs w:val="22"/>
              </w:rPr>
              <w:t>Indicative Activities</w:t>
            </w:r>
          </w:p>
        </w:tc>
      </w:tr>
      <w:tr w:rsidR="00781A73" w:rsidRPr="00737D2B" w:rsidTr="00781A73">
        <w:tc>
          <w:tcPr>
            <w:tcW w:w="4619" w:type="dxa"/>
          </w:tcPr>
          <w:p w:rsidR="000A676A" w:rsidRPr="00781A73" w:rsidRDefault="000A676A" w:rsidP="00781A73">
            <w:pPr>
              <w:pStyle w:val="ListParagraph"/>
              <w:numPr>
                <w:ilvl w:val="0"/>
                <w:numId w:val="16"/>
              </w:numPr>
              <w:ind w:left="284" w:hanging="284"/>
              <w:jc w:val="both"/>
              <w:rPr>
                <w:rFonts w:ascii="Myriad Pro" w:hAnsi="Myriad Pro"/>
                <w:b/>
                <w:sz w:val="22"/>
                <w:szCs w:val="22"/>
              </w:rPr>
            </w:pPr>
            <w:r w:rsidRPr="00737D2B">
              <w:rPr>
                <w:rFonts w:ascii="Myriad Pro" w:hAnsi="Myriad Pro"/>
                <w:b/>
                <w:sz w:val="22"/>
                <w:szCs w:val="22"/>
              </w:rPr>
              <w:t>Legislative drafting capacity of LPAD further strengthened</w:t>
            </w:r>
          </w:p>
          <w:p w:rsidR="000A676A" w:rsidRPr="00737D2B" w:rsidRDefault="000A676A" w:rsidP="00781A73">
            <w:pPr>
              <w:jc w:val="both"/>
              <w:rPr>
                <w:rFonts w:ascii="Myriad Pro" w:hAnsi="Myriad Pro"/>
                <w:sz w:val="22"/>
                <w:szCs w:val="22"/>
              </w:rPr>
            </w:pPr>
            <w:r w:rsidRPr="00737D2B">
              <w:rPr>
                <w:rFonts w:ascii="Myriad Pro" w:hAnsi="Myriad Pro"/>
                <w:sz w:val="22"/>
                <w:szCs w:val="22"/>
              </w:rPr>
              <w:t>Indicators (Baseline/target)</w:t>
            </w:r>
          </w:p>
          <w:p w:rsidR="000A676A" w:rsidRPr="00737D2B" w:rsidRDefault="000A676A" w:rsidP="00781A73">
            <w:pPr>
              <w:pStyle w:val="ListParagraph"/>
              <w:numPr>
                <w:ilvl w:val="0"/>
                <w:numId w:val="23"/>
              </w:numPr>
              <w:ind w:left="284" w:hanging="284"/>
              <w:jc w:val="both"/>
              <w:rPr>
                <w:rFonts w:ascii="Myriad Pro" w:hAnsi="Myriad Pro"/>
                <w:sz w:val="22"/>
                <w:szCs w:val="22"/>
              </w:rPr>
            </w:pPr>
            <w:r w:rsidRPr="00737D2B">
              <w:rPr>
                <w:rFonts w:ascii="Myriad Pro" w:hAnsi="Myriad Pro"/>
                <w:sz w:val="22"/>
                <w:szCs w:val="22"/>
              </w:rPr>
              <w:t>The staff size corresponds to revised organogram. Base: xx. Target: xx</w:t>
            </w:r>
          </w:p>
          <w:p w:rsidR="000A676A" w:rsidRPr="00781A73" w:rsidRDefault="00781A73" w:rsidP="00781A73">
            <w:pPr>
              <w:pStyle w:val="ListParagraph"/>
              <w:numPr>
                <w:ilvl w:val="0"/>
                <w:numId w:val="23"/>
              </w:numPr>
              <w:ind w:left="284" w:hanging="284"/>
              <w:jc w:val="both"/>
              <w:rPr>
                <w:rFonts w:ascii="Myriad Pro" w:hAnsi="Myriad Pro"/>
                <w:sz w:val="22"/>
                <w:szCs w:val="22"/>
              </w:rPr>
            </w:pPr>
            <w:r>
              <w:rPr>
                <w:rFonts w:ascii="Myriad Pro" w:hAnsi="Myriad Pro"/>
                <w:sz w:val="22"/>
                <w:szCs w:val="22"/>
              </w:rPr>
              <w:t>LPAD staff receive</w:t>
            </w:r>
            <w:r w:rsidR="000A676A" w:rsidRPr="00737D2B">
              <w:rPr>
                <w:rFonts w:ascii="Myriad Pro" w:hAnsi="Myriad Pro"/>
                <w:sz w:val="22"/>
                <w:szCs w:val="22"/>
              </w:rPr>
              <w:t xml:space="preserve"> training o</w:t>
            </w:r>
            <w:r>
              <w:rPr>
                <w:rFonts w:ascii="Myriad Pro" w:hAnsi="Myriad Pro"/>
                <w:sz w:val="22"/>
                <w:szCs w:val="22"/>
              </w:rPr>
              <w:t>r participate</w:t>
            </w:r>
            <w:r w:rsidR="000A676A" w:rsidRPr="00737D2B">
              <w:rPr>
                <w:rFonts w:ascii="Myriad Pro" w:hAnsi="Myriad Pro"/>
                <w:sz w:val="22"/>
                <w:szCs w:val="22"/>
              </w:rPr>
              <w:t xml:space="preserve"> in the technical areas prior to drafting. Base: Not practiced. Target: In each case</w:t>
            </w:r>
          </w:p>
          <w:p w:rsidR="000A676A" w:rsidRPr="00781A73" w:rsidRDefault="000A676A" w:rsidP="00781A73">
            <w:pPr>
              <w:pStyle w:val="ListParagraph"/>
              <w:numPr>
                <w:ilvl w:val="0"/>
                <w:numId w:val="23"/>
              </w:numPr>
              <w:ind w:left="284" w:hanging="284"/>
              <w:jc w:val="both"/>
              <w:rPr>
                <w:rFonts w:ascii="Myriad Pro" w:hAnsi="Myriad Pro"/>
                <w:sz w:val="22"/>
                <w:szCs w:val="22"/>
              </w:rPr>
            </w:pPr>
            <w:r w:rsidRPr="00737D2B">
              <w:rPr>
                <w:rFonts w:ascii="Myriad Pro" w:hAnsi="Myriad Pro"/>
                <w:sz w:val="22"/>
                <w:szCs w:val="22"/>
              </w:rPr>
              <w:t>Relevant officers of Ministries pursuing legislative proposals received training on the basics of legislative drafting. Base: Limited duration (2 hours). Target: 1 day with advanced communication techniques.</w:t>
            </w:r>
          </w:p>
          <w:p w:rsidR="000A676A" w:rsidRPr="00781A73" w:rsidRDefault="000A676A" w:rsidP="00781A73">
            <w:pPr>
              <w:pStyle w:val="ListParagraph"/>
              <w:numPr>
                <w:ilvl w:val="0"/>
                <w:numId w:val="23"/>
              </w:numPr>
              <w:ind w:left="284" w:hanging="284"/>
              <w:jc w:val="both"/>
              <w:rPr>
                <w:rFonts w:ascii="Myriad Pro" w:hAnsi="Myriad Pro"/>
                <w:sz w:val="22"/>
                <w:szCs w:val="22"/>
              </w:rPr>
            </w:pPr>
            <w:r w:rsidRPr="00737D2B">
              <w:rPr>
                <w:rFonts w:ascii="Myriad Pro" w:hAnsi="Myriad Pro"/>
                <w:sz w:val="22"/>
                <w:szCs w:val="22"/>
              </w:rPr>
              <w:t xml:space="preserve">Drafting officers apply IT-driven techniques while interacting with ministries or entertaining queries. Baseline: None. Target: Tailor-made </w:t>
            </w:r>
          </w:p>
        </w:tc>
        <w:tc>
          <w:tcPr>
            <w:tcW w:w="4619" w:type="dxa"/>
          </w:tcPr>
          <w:p w:rsidR="000A676A" w:rsidRPr="00737D2B" w:rsidRDefault="000A676A" w:rsidP="00781A73">
            <w:pPr>
              <w:jc w:val="both"/>
              <w:rPr>
                <w:rFonts w:ascii="Myriad Pro" w:hAnsi="Myriad Pro"/>
                <w:sz w:val="22"/>
                <w:szCs w:val="22"/>
              </w:rPr>
            </w:pPr>
          </w:p>
          <w:p w:rsidR="000A676A" w:rsidRPr="00737D2B" w:rsidRDefault="000A676A" w:rsidP="00781A73">
            <w:pPr>
              <w:pStyle w:val="ListParagraph"/>
              <w:numPr>
                <w:ilvl w:val="0"/>
                <w:numId w:val="24"/>
              </w:numPr>
              <w:ind w:left="318" w:hanging="284"/>
              <w:jc w:val="both"/>
              <w:rPr>
                <w:rFonts w:ascii="Myriad Pro" w:hAnsi="Myriad Pro"/>
                <w:sz w:val="22"/>
                <w:szCs w:val="22"/>
              </w:rPr>
            </w:pPr>
            <w:r w:rsidRPr="00737D2B">
              <w:rPr>
                <w:rFonts w:ascii="Myriad Pro" w:hAnsi="Myriad Pro"/>
                <w:sz w:val="22"/>
                <w:szCs w:val="22"/>
              </w:rPr>
              <w:t>No. of drafting officers who received advanced training in relation to specific contemporary areas.</w:t>
            </w:r>
          </w:p>
          <w:p w:rsidR="000A676A" w:rsidRPr="00737D2B" w:rsidRDefault="000A676A" w:rsidP="00781A73">
            <w:pPr>
              <w:pStyle w:val="ListParagraph"/>
              <w:numPr>
                <w:ilvl w:val="0"/>
                <w:numId w:val="24"/>
              </w:numPr>
              <w:ind w:left="318" w:hanging="284"/>
              <w:jc w:val="both"/>
              <w:rPr>
                <w:rFonts w:ascii="Myriad Pro" w:hAnsi="Myriad Pro"/>
                <w:sz w:val="22"/>
                <w:szCs w:val="22"/>
              </w:rPr>
            </w:pPr>
            <w:r w:rsidRPr="00737D2B">
              <w:rPr>
                <w:rFonts w:ascii="Myriad Pro" w:hAnsi="Myriad Pro"/>
                <w:sz w:val="22"/>
                <w:szCs w:val="22"/>
              </w:rPr>
              <w:t>A team of at least two persons has received TOT on how to train/counsel/mentor relevant officers of other ministries pursuing legislations.</w:t>
            </w:r>
          </w:p>
          <w:p w:rsidR="000A676A" w:rsidRPr="00737D2B" w:rsidRDefault="00781A73" w:rsidP="00781A73">
            <w:pPr>
              <w:pStyle w:val="ListParagraph"/>
              <w:numPr>
                <w:ilvl w:val="0"/>
                <w:numId w:val="24"/>
              </w:numPr>
              <w:ind w:left="318" w:hanging="284"/>
              <w:jc w:val="both"/>
              <w:rPr>
                <w:rFonts w:ascii="Myriad Pro" w:hAnsi="Myriad Pro"/>
                <w:sz w:val="22"/>
                <w:szCs w:val="22"/>
              </w:rPr>
            </w:pPr>
            <w:r>
              <w:rPr>
                <w:rFonts w:ascii="Myriad Pro" w:hAnsi="Myriad Pro"/>
                <w:sz w:val="22"/>
                <w:szCs w:val="22"/>
              </w:rPr>
              <w:t xml:space="preserve">Drafting officers </w:t>
            </w:r>
            <w:r w:rsidR="000A676A" w:rsidRPr="00737D2B">
              <w:rPr>
                <w:rFonts w:ascii="Myriad Pro" w:hAnsi="Myriad Pro"/>
                <w:sz w:val="22"/>
                <w:szCs w:val="22"/>
              </w:rPr>
              <w:t>attached to ministries received training on advanced communication skills.</w:t>
            </w:r>
          </w:p>
        </w:tc>
        <w:tc>
          <w:tcPr>
            <w:tcW w:w="4620" w:type="dxa"/>
          </w:tcPr>
          <w:p w:rsidR="000A676A" w:rsidRPr="00737D2B" w:rsidRDefault="000A676A" w:rsidP="00781A73">
            <w:pPr>
              <w:ind w:left="284" w:hanging="284"/>
              <w:jc w:val="both"/>
              <w:rPr>
                <w:rFonts w:ascii="Myriad Pro" w:hAnsi="Myriad Pro"/>
                <w:b/>
                <w:sz w:val="22"/>
                <w:szCs w:val="22"/>
              </w:rPr>
            </w:pPr>
            <w:r w:rsidRPr="00737D2B">
              <w:rPr>
                <w:rFonts w:ascii="Myriad Pro" w:hAnsi="Myriad Pro"/>
                <w:b/>
                <w:sz w:val="22"/>
                <w:szCs w:val="22"/>
              </w:rPr>
              <w:t>Activities</w:t>
            </w:r>
          </w:p>
          <w:p w:rsidR="000A676A" w:rsidRPr="00737D2B" w:rsidRDefault="000A676A" w:rsidP="00781A73">
            <w:pPr>
              <w:pStyle w:val="ListParagraph"/>
              <w:numPr>
                <w:ilvl w:val="0"/>
                <w:numId w:val="17"/>
              </w:numPr>
              <w:ind w:left="284" w:hanging="284"/>
              <w:jc w:val="both"/>
              <w:rPr>
                <w:rFonts w:ascii="Myriad Pro" w:hAnsi="Myriad Pro"/>
                <w:sz w:val="22"/>
                <w:szCs w:val="22"/>
              </w:rPr>
            </w:pPr>
            <w:r w:rsidRPr="00737D2B">
              <w:rPr>
                <w:rFonts w:ascii="Myriad Pro" w:hAnsi="Myriad Pro"/>
                <w:sz w:val="22"/>
                <w:szCs w:val="22"/>
              </w:rPr>
              <w:t>Provide need</w:t>
            </w:r>
            <w:r w:rsidR="00781A73">
              <w:rPr>
                <w:rFonts w:ascii="Myriad Pro" w:hAnsi="Myriad Pro"/>
                <w:sz w:val="22"/>
                <w:szCs w:val="22"/>
              </w:rPr>
              <w:t>s</w:t>
            </w:r>
            <w:r w:rsidRPr="00737D2B">
              <w:rPr>
                <w:rFonts w:ascii="Myriad Pro" w:hAnsi="Myriad Pro"/>
                <w:sz w:val="22"/>
                <w:szCs w:val="22"/>
              </w:rPr>
              <w:t>-based advanced training on legislative drafting (DNA, IP, environment, labour rights, money laundering, terrorism, property rights, workers’ rights, family laws et.)</w:t>
            </w:r>
          </w:p>
          <w:p w:rsidR="000A676A" w:rsidRPr="00737D2B" w:rsidRDefault="000A676A" w:rsidP="00781A73">
            <w:pPr>
              <w:pStyle w:val="ListParagraph"/>
              <w:numPr>
                <w:ilvl w:val="0"/>
                <w:numId w:val="17"/>
              </w:numPr>
              <w:ind w:left="284" w:hanging="284"/>
              <w:jc w:val="both"/>
              <w:rPr>
                <w:rFonts w:ascii="Myriad Pro" w:hAnsi="Myriad Pro"/>
                <w:sz w:val="22"/>
                <w:szCs w:val="22"/>
              </w:rPr>
            </w:pPr>
            <w:r w:rsidRPr="00737D2B">
              <w:rPr>
                <w:rFonts w:ascii="Myriad Pro" w:hAnsi="Myriad Pro"/>
                <w:sz w:val="22"/>
                <w:szCs w:val="22"/>
              </w:rPr>
              <w:t>Establish a resource pool to offer training/workshops (general/specific) to ministerial officers on legislative drafting</w:t>
            </w:r>
          </w:p>
          <w:p w:rsidR="000A676A" w:rsidRPr="00737D2B" w:rsidRDefault="000A676A" w:rsidP="00781A73">
            <w:pPr>
              <w:pStyle w:val="ListParagraph"/>
              <w:numPr>
                <w:ilvl w:val="0"/>
                <w:numId w:val="17"/>
              </w:numPr>
              <w:ind w:left="284" w:hanging="284"/>
              <w:jc w:val="both"/>
              <w:rPr>
                <w:rFonts w:ascii="Myriad Pro" w:hAnsi="Myriad Pro"/>
                <w:sz w:val="22"/>
                <w:szCs w:val="22"/>
              </w:rPr>
            </w:pPr>
            <w:r w:rsidRPr="00737D2B">
              <w:rPr>
                <w:rFonts w:ascii="Myriad Pro" w:hAnsi="Myriad Pro"/>
                <w:sz w:val="22"/>
                <w:szCs w:val="22"/>
              </w:rPr>
              <w:t>Provide advanced communication skills (counselling, presentation, negotiation)</w:t>
            </w:r>
          </w:p>
          <w:p w:rsidR="000A676A" w:rsidRPr="00737D2B" w:rsidRDefault="000A676A" w:rsidP="00781A73">
            <w:pPr>
              <w:jc w:val="both"/>
              <w:rPr>
                <w:rFonts w:ascii="Myriad Pro" w:hAnsi="Myriad Pro"/>
                <w:sz w:val="22"/>
                <w:szCs w:val="22"/>
              </w:rPr>
            </w:pPr>
          </w:p>
        </w:tc>
      </w:tr>
      <w:tr w:rsidR="00781A73" w:rsidRPr="00737D2B" w:rsidTr="00781A73">
        <w:tc>
          <w:tcPr>
            <w:tcW w:w="4619" w:type="dxa"/>
          </w:tcPr>
          <w:p w:rsidR="000A676A" w:rsidRPr="00781A73" w:rsidRDefault="000A676A" w:rsidP="00781A73">
            <w:pPr>
              <w:pStyle w:val="ListParagraph"/>
              <w:numPr>
                <w:ilvl w:val="0"/>
                <w:numId w:val="16"/>
              </w:numPr>
              <w:ind w:left="284" w:hanging="284"/>
              <w:jc w:val="both"/>
              <w:rPr>
                <w:rFonts w:ascii="Myriad Pro" w:hAnsi="Myriad Pro"/>
                <w:b/>
                <w:sz w:val="22"/>
                <w:szCs w:val="22"/>
              </w:rPr>
            </w:pPr>
            <w:r w:rsidRPr="00737D2B">
              <w:rPr>
                <w:rFonts w:ascii="Myriad Pro" w:hAnsi="Myriad Pro"/>
                <w:b/>
                <w:sz w:val="22"/>
                <w:szCs w:val="22"/>
              </w:rPr>
              <w:t>LPAD emerges as a platform for participatory discussion on emerging and contemporary legislative reforms</w:t>
            </w:r>
          </w:p>
          <w:p w:rsidR="000A676A" w:rsidRPr="00737D2B" w:rsidRDefault="000A676A" w:rsidP="00781A73">
            <w:pPr>
              <w:jc w:val="both"/>
              <w:rPr>
                <w:rFonts w:ascii="Myriad Pro" w:hAnsi="Myriad Pro"/>
                <w:b/>
                <w:sz w:val="22"/>
                <w:szCs w:val="22"/>
              </w:rPr>
            </w:pPr>
            <w:r w:rsidRPr="00737D2B">
              <w:rPr>
                <w:rFonts w:ascii="Myriad Pro" w:hAnsi="Myriad Pro"/>
                <w:b/>
                <w:sz w:val="22"/>
                <w:szCs w:val="22"/>
              </w:rPr>
              <w:t>Indicators (Baseline/target)</w:t>
            </w:r>
          </w:p>
          <w:p w:rsidR="000A676A" w:rsidRPr="00737D2B" w:rsidRDefault="000A676A" w:rsidP="00781A73">
            <w:pPr>
              <w:pStyle w:val="ListParagraph"/>
              <w:numPr>
                <w:ilvl w:val="0"/>
                <w:numId w:val="25"/>
              </w:numPr>
              <w:ind w:left="284" w:hanging="284"/>
              <w:jc w:val="both"/>
              <w:rPr>
                <w:rFonts w:ascii="Myriad Pro" w:hAnsi="Myriad Pro"/>
                <w:sz w:val="22"/>
                <w:szCs w:val="22"/>
              </w:rPr>
            </w:pPr>
            <w:r w:rsidRPr="00737D2B">
              <w:rPr>
                <w:rFonts w:ascii="Myriad Pro" w:hAnsi="Myriad Pro"/>
                <w:sz w:val="22"/>
                <w:szCs w:val="22"/>
              </w:rPr>
              <w:t>At least one workshop/seminar organized by LPAD on drafted legislations. Base: Not a rule. Target: As a matter of practice.</w:t>
            </w:r>
          </w:p>
          <w:p w:rsidR="000A676A" w:rsidRPr="00737D2B" w:rsidRDefault="000A676A" w:rsidP="00781A73">
            <w:pPr>
              <w:pStyle w:val="ListParagraph"/>
              <w:numPr>
                <w:ilvl w:val="0"/>
                <w:numId w:val="25"/>
              </w:numPr>
              <w:ind w:left="284" w:hanging="284"/>
              <w:jc w:val="both"/>
              <w:rPr>
                <w:rFonts w:ascii="Myriad Pro" w:hAnsi="Myriad Pro"/>
                <w:sz w:val="22"/>
                <w:szCs w:val="22"/>
              </w:rPr>
            </w:pPr>
            <w:r w:rsidRPr="00737D2B">
              <w:rPr>
                <w:rFonts w:ascii="Myriad Pro" w:hAnsi="Myriad Pro"/>
                <w:sz w:val="22"/>
                <w:szCs w:val="22"/>
              </w:rPr>
              <w:t>One regulatory impact assessment is available together is with drafted laws. Baseline: Rare. Target: Always.</w:t>
            </w:r>
          </w:p>
          <w:p w:rsidR="000A676A" w:rsidRPr="00737D2B" w:rsidRDefault="000A676A" w:rsidP="00781A73">
            <w:pPr>
              <w:pStyle w:val="ListParagraph"/>
              <w:numPr>
                <w:ilvl w:val="0"/>
                <w:numId w:val="25"/>
              </w:numPr>
              <w:ind w:left="284" w:hanging="284"/>
              <w:jc w:val="both"/>
              <w:rPr>
                <w:rFonts w:ascii="Myriad Pro" w:hAnsi="Myriad Pro"/>
                <w:sz w:val="22"/>
                <w:szCs w:val="22"/>
              </w:rPr>
            </w:pPr>
            <w:r w:rsidRPr="00737D2B">
              <w:rPr>
                <w:rFonts w:ascii="Myriad Pro" w:hAnsi="Myriad Pro"/>
                <w:sz w:val="22"/>
                <w:szCs w:val="22"/>
              </w:rPr>
              <w:t>Seminar/workshops held on the reform proposals of law commissions. Baseline: None. Target: Selected cases.</w:t>
            </w:r>
          </w:p>
        </w:tc>
        <w:tc>
          <w:tcPr>
            <w:tcW w:w="4619" w:type="dxa"/>
          </w:tcPr>
          <w:p w:rsidR="000A676A" w:rsidRPr="00737D2B" w:rsidRDefault="000A676A" w:rsidP="00781A73">
            <w:pPr>
              <w:pStyle w:val="ListParagraph"/>
              <w:numPr>
                <w:ilvl w:val="0"/>
                <w:numId w:val="26"/>
              </w:numPr>
              <w:ind w:left="317" w:hanging="283"/>
              <w:jc w:val="both"/>
              <w:rPr>
                <w:rFonts w:ascii="Myriad Pro" w:hAnsi="Myriad Pro"/>
                <w:sz w:val="22"/>
                <w:szCs w:val="22"/>
              </w:rPr>
            </w:pPr>
            <w:r w:rsidRPr="00737D2B">
              <w:rPr>
                <w:rFonts w:ascii="Myriad Pro" w:hAnsi="Myriad Pro"/>
                <w:sz w:val="22"/>
                <w:szCs w:val="22"/>
              </w:rPr>
              <w:t>Workshop/seminar held and the core stakeholders participate and commented on the draft.</w:t>
            </w:r>
          </w:p>
          <w:p w:rsidR="000A676A" w:rsidRPr="00737D2B" w:rsidRDefault="000A676A" w:rsidP="00781A73">
            <w:pPr>
              <w:pStyle w:val="ListParagraph"/>
              <w:numPr>
                <w:ilvl w:val="0"/>
                <w:numId w:val="26"/>
              </w:numPr>
              <w:ind w:left="317" w:hanging="283"/>
              <w:jc w:val="both"/>
              <w:rPr>
                <w:rFonts w:ascii="Myriad Pro" w:hAnsi="Myriad Pro"/>
                <w:sz w:val="22"/>
                <w:szCs w:val="22"/>
              </w:rPr>
            </w:pPr>
            <w:r w:rsidRPr="00737D2B">
              <w:rPr>
                <w:rFonts w:ascii="Myriad Pro" w:hAnsi="Myriad Pro"/>
                <w:sz w:val="22"/>
                <w:szCs w:val="22"/>
              </w:rPr>
              <w:t>One workshop on legislative impact assessment for ministerial officers.</w:t>
            </w:r>
          </w:p>
          <w:p w:rsidR="000A676A" w:rsidRPr="00737D2B" w:rsidRDefault="000A676A" w:rsidP="00781A73">
            <w:pPr>
              <w:pStyle w:val="ListParagraph"/>
              <w:numPr>
                <w:ilvl w:val="0"/>
                <w:numId w:val="26"/>
              </w:numPr>
              <w:ind w:left="317" w:hanging="283"/>
              <w:jc w:val="both"/>
              <w:rPr>
                <w:rFonts w:ascii="Myriad Pro" w:hAnsi="Myriad Pro"/>
                <w:sz w:val="22"/>
                <w:szCs w:val="22"/>
              </w:rPr>
            </w:pPr>
            <w:r w:rsidRPr="00737D2B">
              <w:rPr>
                <w:rFonts w:ascii="Myriad Pro" w:hAnsi="Myriad Pro"/>
                <w:sz w:val="22"/>
                <w:szCs w:val="22"/>
              </w:rPr>
              <w:t xml:space="preserve">LPAD/Law Commission jointly held workshops on selected reform proposals. </w:t>
            </w:r>
          </w:p>
        </w:tc>
        <w:tc>
          <w:tcPr>
            <w:tcW w:w="4620" w:type="dxa"/>
          </w:tcPr>
          <w:p w:rsidR="000A676A" w:rsidRPr="00737D2B" w:rsidRDefault="000A676A" w:rsidP="00781A73">
            <w:pPr>
              <w:ind w:left="284" w:hanging="284"/>
              <w:jc w:val="both"/>
              <w:rPr>
                <w:rFonts w:ascii="Myriad Pro" w:hAnsi="Myriad Pro"/>
                <w:b/>
                <w:sz w:val="22"/>
                <w:szCs w:val="22"/>
              </w:rPr>
            </w:pPr>
            <w:r w:rsidRPr="00737D2B">
              <w:rPr>
                <w:rFonts w:ascii="Myriad Pro" w:hAnsi="Myriad Pro"/>
                <w:b/>
                <w:sz w:val="22"/>
                <w:szCs w:val="22"/>
              </w:rPr>
              <w:t>Activities</w:t>
            </w:r>
          </w:p>
          <w:p w:rsidR="000A676A" w:rsidRPr="00737D2B" w:rsidRDefault="000A676A" w:rsidP="00781A73">
            <w:pPr>
              <w:pStyle w:val="ListParagraph"/>
              <w:numPr>
                <w:ilvl w:val="0"/>
                <w:numId w:val="18"/>
              </w:numPr>
              <w:suppressAutoHyphens/>
              <w:ind w:left="284" w:hanging="284"/>
              <w:jc w:val="both"/>
              <w:rPr>
                <w:rFonts w:ascii="Myriad Pro" w:hAnsi="Myriad Pro"/>
                <w:bCs/>
                <w:sz w:val="22"/>
                <w:szCs w:val="22"/>
              </w:rPr>
            </w:pPr>
            <w:r w:rsidRPr="00737D2B">
              <w:rPr>
                <w:rFonts w:ascii="Myriad Pro" w:hAnsi="Myriad Pro"/>
                <w:bCs/>
                <w:sz w:val="22"/>
                <w:szCs w:val="22"/>
              </w:rPr>
              <w:t>Organize research-supported and policy driven workshops/seminars on contemporary, emerging and cross-country issues requiring legislative responses in collaboration with academics, researchers, policy makers, judges/lawyers and civil society representatives.</w:t>
            </w:r>
          </w:p>
          <w:p w:rsidR="000A676A" w:rsidRPr="00737D2B" w:rsidRDefault="000A676A" w:rsidP="00781A73">
            <w:pPr>
              <w:numPr>
                <w:ilvl w:val="0"/>
                <w:numId w:val="18"/>
              </w:numPr>
              <w:suppressAutoHyphens/>
              <w:ind w:left="284" w:hanging="284"/>
              <w:jc w:val="both"/>
              <w:rPr>
                <w:rFonts w:ascii="Myriad Pro" w:hAnsi="Myriad Pro"/>
                <w:bCs/>
                <w:sz w:val="22"/>
                <w:szCs w:val="22"/>
              </w:rPr>
            </w:pPr>
            <w:r w:rsidRPr="00737D2B">
              <w:rPr>
                <w:rFonts w:ascii="Myriad Pro" w:hAnsi="Myriad Pro"/>
                <w:bCs/>
                <w:sz w:val="22"/>
                <w:szCs w:val="22"/>
              </w:rPr>
              <w:t>Offer workshops/seminars on legislative impacts assessment</w:t>
            </w:r>
          </w:p>
          <w:p w:rsidR="000A676A" w:rsidRPr="00737D2B" w:rsidRDefault="000A676A" w:rsidP="00781A73">
            <w:pPr>
              <w:numPr>
                <w:ilvl w:val="0"/>
                <w:numId w:val="18"/>
              </w:numPr>
              <w:suppressAutoHyphens/>
              <w:ind w:left="284" w:hanging="284"/>
              <w:jc w:val="both"/>
              <w:rPr>
                <w:rFonts w:ascii="Myriad Pro" w:hAnsi="Myriad Pro"/>
                <w:bCs/>
                <w:sz w:val="22"/>
                <w:szCs w:val="22"/>
              </w:rPr>
            </w:pPr>
            <w:r w:rsidRPr="00737D2B">
              <w:rPr>
                <w:rFonts w:ascii="Myriad Pro" w:hAnsi="Myriad Pro"/>
                <w:bCs/>
                <w:sz w:val="22"/>
                <w:szCs w:val="22"/>
              </w:rPr>
              <w:t>Support the efforts of Law Commission in order to organize various deliberations on law reform initiatives/proposals</w:t>
            </w:r>
          </w:p>
        </w:tc>
      </w:tr>
      <w:tr w:rsidR="00781A73" w:rsidRPr="00737D2B" w:rsidTr="00781A73">
        <w:tc>
          <w:tcPr>
            <w:tcW w:w="4619" w:type="dxa"/>
          </w:tcPr>
          <w:p w:rsidR="000A676A" w:rsidRPr="00781A73" w:rsidRDefault="000A676A" w:rsidP="00781A73">
            <w:pPr>
              <w:pStyle w:val="ListParagraph"/>
              <w:numPr>
                <w:ilvl w:val="0"/>
                <w:numId w:val="16"/>
              </w:numPr>
              <w:ind w:left="284" w:hanging="284"/>
              <w:jc w:val="both"/>
              <w:rPr>
                <w:rFonts w:ascii="Myriad Pro" w:hAnsi="Myriad Pro"/>
                <w:b/>
                <w:sz w:val="22"/>
                <w:szCs w:val="22"/>
              </w:rPr>
            </w:pPr>
            <w:r w:rsidRPr="00737D2B">
              <w:rPr>
                <w:rFonts w:ascii="Myriad Pro" w:hAnsi="Myriad Pro"/>
                <w:b/>
                <w:sz w:val="22"/>
                <w:szCs w:val="22"/>
              </w:rPr>
              <w:t>LPAD becomes a virtual repository of substantive and procedural legislations, international/regional/bilateral treaties, conventions, and agreement</w:t>
            </w:r>
          </w:p>
          <w:p w:rsidR="000A676A" w:rsidRPr="00737D2B" w:rsidRDefault="000A676A" w:rsidP="00781A73">
            <w:pPr>
              <w:jc w:val="both"/>
              <w:rPr>
                <w:rFonts w:ascii="Myriad Pro" w:hAnsi="Myriad Pro"/>
                <w:b/>
                <w:sz w:val="22"/>
                <w:szCs w:val="22"/>
              </w:rPr>
            </w:pPr>
            <w:r w:rsidRPr="00737D2B">
              <w:rPr>
                <w:rFonts w:ascii="Myriad Pro" w:hAnsi="Myriad Pro"/>
                <w:b/>
                <w:sz w:val="22"/>
                <w:szCs w:val="22"/>
              </w:rPr>
              <w:t>Indicators (Baseline/target)</w:t>
            </w:r>
          </w:p>
          <w:p w:rsidR="000A676A" w:rsidRPr="00781A73" w:rsidRDefault="000A676A" w:rsidP="00781A73">
            <w:pPr>
              <w:jc w:val="both"/>
              <w:rPr>
                <w:rFonts w:ascii="Myriad Pro" w:hAnsi="Myriad Pro"/>
                <w:sz w:val="22"/>
                <w:szCs w:val="22"/>
              </w:rPr>
            </w:pPr>
            <w:r w:rsidRPr="00781A73">
              <w:rPr>
                <w:rFonts w:ascii="Myriad Pro" w:hAnsi="Myriad Pro"/>
                <w:sz w:val="22"/>
                <w:szCs w:val="22"/>
              </w:rPr>
              <w:t>LPAD officers and relevant designated ministerial officers can use the repository</w:t>
            </w:r>
            <w:r w:rsidR="000E6245">
              <w:rPr>
                <w:rFonts w:ascii="Myriad Pro" w:hAnsi="Myriad Pro"/>
                <w:sz w:val="22"/>
                <w:szCs w:val="22"/>
              </w:rPr>
              <w:t xml:space="preserve"> leading to the standardisation of the law-making process</w:t>
            </w:r>
            <w:r w:rsidRPr="00781A73">
              <w:rPr>
                <w:rFonts w:ascii="Myriad Pro" w:hAnsi="Myriad Pro"/>
                <w:sz w:val="22"/>
                <w:szCs w:val="22"/>
              </w:rPr>
              <w:t xml:space="preserve">. Base: None  Target: One with on-line access </w:t>
            </w:r>
          </w:p>
        </w:tc>
        <w:tc>
          <w:tcPr>
            <w:tcW w:w="4619" w:type="dxa"/>
          </w:tcPr>
          <w:p w:rsidR="000A676A" w:rsidRPr="00737D2B" w:rsidRDefault="000A676A" w:rsidP="00781A73">
            <w:pPr>
              <w:jc w:val="both"/>
              <w:rPr>
                <w:rFonts w:ascii="Myriad Pro" w:hAnsi="Myriad Pro"/>
                <w:sz w:val="22"/>
                <w:szCs w:val="22"/>
              </w:rPr>
            </w:pPr>
          </w:p>
          <w:p w:rsidR="000A676A" w:rsidRPr="00737D2B" w:rsidRDefault="000A676A" w:rsidP="00781A73">
            <w:pPr>
              <w:pStyle w:val="ListParagraph"/>
              <w:numPr>
                <w:ilvl w:val="0"/>
                <w:numId w:val="27"/>
              </w:numPr>
              <w:ind w:left="317" w:hanging="283"/>
              <w:jc w:val="both"/>
              <w:rPr>
                <w:rFonts w:ascii="Myriad Pro" w:hAnsi="Myriad Pro" w:cs="Times New Roman"/>
                <w:sz w:val="22"/>
                <w:szCs w:val="22"/>
              </w:rPr>
            </w:pPr>
            <w:r w:rsidRPr="00737D2B">
              <w:rPr>
                <w:rFonts w:ascii="Myriad Pro" w:hAnsi="Myriad Pro" w:cs="Times New Roman"/>
                <w:sz w:val="22"/>
                <w:szCs w:val="22"/>
              </w:rPr>
              <w:t>Approved framework of database.</w:t>
            </w:r>
          </w:p>
          <w:p w:rsidR="000A676A" w:rsidRPr="00737D2B" w:rsidRDefault="000A676A" w:rsidP="00781A73">
            <w:pPr>
              <w:pStyle w:val="ListParagraph"/>
              <w:numPr>
                <w:ilvl w:val="0"/>
                <w:numId w:val="27"/>
              </w:numPr>
              <w:ind w:left="317" w:hanging="283"/>
              <w:jc w:val="both"/>
              <w:rPr>
                <w:rFonts w:ascii="Myriad Pro" w:hAnsi="Myriad Pro" w:cs="Times New Roman"/>
                <w:sz w:val="22"/>
                <w:szCs w:val="22"/>
              </w:rPr>
            </w:pPr>
            <w:r w:rsidRPr="00737D2B">
              <w:rPr>
                <w:rFonts w:ascii="Myriad Pro" w:hAnsi="Myriad Pro" w:cs="Times New Roman"/>
                <w:sz w:val="22"/>
                <w:szCs w:val="22"/>
              </w:rPr>
              <w:t>All BD Codes are downloadable</w:t>
            </w:r>
          </w:p>
          <w:p w:rsidR="000A676A" w:rsidRPr="00737D2B" w:rsidRDefault="000A676A" w:rsidP="00781A73">
            <w:pPr>
              <w:pStyle w:val="ListParagraph"/>
              <w:numPr>
                <w:ilvl w:val="0"/>
                <w:numId w:val="27"/>
              </w:numPr>
              <w:ind w:left="317" w:hanging="283"/>
              <w:jc w:val="both"/>
              <w:rPr>
                <w:rFonts w:ascii="Myriad Pro" w:hAnsi="Myriad Pro" w:cs="Times New Roman"/>
                <w:sz w:val="22"/>
                <w:szCs w:val="22"/>
              </w:rPr>
            </w:pPr>
            <w:r w:rsidRPr="00737D2B">
              <w:rPr>
                <w:rFonts w:ascii="Myriad Pro" w:hAnsi="Myriad Pro" w:cs="Times New Roman"/>
                <w:sz w:val="22"/>
                <w:szCs w:val="22"/>
              </w:rPr>
              <w:t>All procedural laws/templates are downloadable</w:t>
            </w:r>
          </w:p>
          <w:p w:rsidR="000A676A" w:rsidRPr="00737D2B" w:rsidRDefault="000A676A" w:rsidP="00781A73">
            <w:pPr>
              <w:pStyle w:val="ListParagraph"/>
              <w:numPr>
                <w:ilvl w:val="0"/>
                <w:numId w:val="27"/>
              </w:numPr>
              <w:ind w:left="317" w:hanging="283"/>
              <w:jc w:val="both"/>
              <w:rPr>
                <w:rFonts w:ascii="Myriad Pro" w:hAnsi="Myriad Pro"/>
                <w:sz w:val="22"/>
                <w:szCs w:val="22"/>
              </w:rPr>
            </w:pPr>
            <w:r w:rsidRPr="00737D2B">
              <w:rPr>
                <w:rFonts w:ascii="Myriad Pro" w:hAnsi="Myriad Pro" w:cs="Times New Roman"/>
                <w:sz w:val="22"/>
                <w:szCs w:val="22"/>
              </w:rPr>
              <w:t>All treaties/conventions/agreement downloadable.</w:t>
            </w:r>
          </w:p>
        </w:tc>
        <w:tc>
          <w:tcPr>
            <w:tcW w:w="4620" w:type="dxa"/>
          </w:tcPr>
          <w:p w:rsidR="000A676A" w:rsidRPr="00737D2B" w:rsidRDefault="000A676A" w:rsidP="00781A73">
            <w:pPr>
              <w:pStyle w:val="ListParagraph"/>
              <w:ind w:left="284" w:hanging="284"/>
              <w:jc w:val="both"/>
              <w:rPr>
                <w:rFonts w:ascii="Myriad Pro" w:hAnsi="Myriad Pro"/>
                <w:b/>
                <w:sz w:val="22"/>
                <w:szCs w:val="22"/>
              </w:rPr>
            </w:pPr>
            <w:r w:rsidRPr="00737D2B">
              <w:rPr>
                <w:rFonts w:ascii="Myriad Pro" w:hAnsi="Myriad Pro"/>
                <w:b/>
                <w:sz w:val="22"/>
                <w:szCs w:val="22"/>
              </w:rPr>
              <w:t>Activities</w:t>
            </w:r>
          </w:p>
          <w:p w:rsidR="000A676A" w:rsidRPr="00737D2B" w:rsidRDefault="000A676A" w:rsidP="00781A73">
            <w:pPr>
              <w:pStyle w:val="ListParagraph"/>
              <w:numPr>
                <w:ilvl w:val="0"/>
                <w:numId w:val="19"/>
              </w:numPr>
              <w:ind w:left="284" w:hanging="284"/>
              <w:jc w:val="both"/>
              <w:rPr>
                <w:rFonts w:ascii="Myriad Pro" w:hAnsi="Myriad Pro"/>
                <w:sz w:val="22"/>
                <w:szCs w:val="22"/>
              </w:rPr>
            </w:pPr>
            <w:r w:rsidRPr="00737D2B">
              <w:rPr>
                <w:rFonts w:ascii="Myriad Pro" w:hAnsi="Myriad Pro"/>
                <w:sz w:val="22"/>
                <w:szCs w:val="22"/>
              </w:rPr>
              <w:t>Develop a framework for secured database for all public documents over which LPAD has copyrights in collaboration with Bangladesh Computer Council and a university with track records of establishing similar database (e.g. BRAC University)</w:t>
            </w:r>
          </w:p>
          <w:p w:rsidR="000A676A" w:rsidRPr="00737D2B" w:rsidRDefault="000A676A" w:rsidP="00781A73">
            <w:pPr>
              <w:pStyle w:val="ListParagraph"/>
              <w:numPr>
                <w:ilvl w:val="0"/>
                <w:numId w:val="19"/>
              </w:numPr>
              <w:ind w:left="284" w:hanging="284"/>
              <w:jc w:val="both"/>
              <w:rPr>
                <w:rFonts w:ascii="Myriad Pro" w:hAnsi="Myriad Pro"/>
                <w:sz w:val="22"/>
                <w:szCs w:val="22"/>
              </w:rPr>
            </w:pPr>
            <w:r w:rsidRPr="00737D2B">
              <w:rPr>
                <w:rFonts w:ascii="Myriad Pro" w:hAnsi="Myriad Pro"/>
                <w:sz w:val="22"/>
                <w:szCs w:val="22"/>
              </w:rPr>
              <w:t>BD Code – Upload and continuously update</w:t>
            </w:r>
          </w:p>
          <w:p w:rsidR="000A676A" w:rsidRPr="00737D2B" w:rsidRDefault="000A676A" w:rsidP="00781A73">
            <w:pPr>
              <w:pStyle w:val="ListParagraph"/>
              <w:numPr>
                <w:ilvl w:val="0"/>
                <w:numId w:val="19"/>
              </w:numPr>
              <w:ind w:left="284" w:hanging="284"/>
              <w:jc w:val="both"/>
              <w:rPr>
                <w:rFonts w:ascii="Myriad Pro" w:hAnsi="Myriad Pro"/>
                <w:sz w:val="22"/>
                <w:szCs w:val="22"/>
              </w:rPr>
            </w:pPr>
            <w:r w:rsidRPr="00737D2B">
              <w:rPr>
                <w:rFonts w:ascii="Myriad Pro" w:hAnsi="Myriad Pro"/>
                <w:sz w:val="22"/>
                <w:szCs w:val="22"/>
              </w:rPr>
              <w:t>Digitalization of indexed procedural/secondary/delegated legislations, templates used in the drafting process, upload and continuously update them and make accessible online</w:t>
            </w:r>
          </w:p>
          <w:p w:rsidR="000A676A" w:rsidRPr="00737D2B" w:rsidRDefault="000A676A" w:rsidP="00781A73">
            <w:pPr>
              <w:pStyle w:val="ListParagraph"/>
              <w:numPr>
                <w:ilvl w:val="0"/>
                <w:numId w:val="19"/>
              </w:numPr>
              <w:ind w:left="284" w:hanging="284"/>
              <w:jc w:val="both"/>
              <w:rPr>
                <w:rFonts w:ascii="Myriad Pro" w:hAnsi="Myriad Pro"/>
                <w:sz w:val="22"/>
                <w:szCs w:val="22"/>
              </w:rPr>
            </w:pPr>
            <w:r w:rsidRPr="00737D2B">
              <w:rPr>
                <w:rFonts w:ascii="Myriad Pro" w:hAnsi="Myriad Pro"/>
                <w:sz w:val="22"/>
                <w:szCs w:val="22"/>
              </w:rPr>
              <w:t>Indexing, upload and continuously update the database on international/regional/bilateral treaties, agreement and convention</w:t>
            </w:r>
          </w:p>
        </w:tc>
      </w:tr>
      <w:tr w:rsidR="00781A73" w:rsidRPr="00737D2B" w:rsidTr="00781A73">
        <w:tc>
          <w:tcPr>
            <w:tcW w:w="4619" w:type="dxa"/>
          </w:tcPr>
          <w:p w:rsidR="000A676A" w:rsidRPr="000E6245" w:rsidRDefault="000A676A" w:rsidP="00781A73">
            <w:pPr>
              <w:pStyle w:val="ListParagraph"/>
              <w:numPr>
                <w:ilvl w:val="0"/>
                <w:numId w:val="16"/>
              </w:numPr>
              <w:ind w:left="284" w:hanging="284"/>
              <w:jc w:val="both"/>
              <w:rPr>
                <w:rFonts w:ascii="Myriad Pro" w:hAnsi="Myriad Pro"/>
                <w:b/>
                <w:sz w:val="22"/>
                <w:szCs w:val="22"/>
              </w:rPr>
            </w:pPr>
            <w:r w:rsidRPr="00737D2B">
              <w:rPr>
                <w:rFonts w:ascii="Myriad Pro" w:hAnsi="Myriad Pro"/>
                <w:b/>
                <w:sz w:val="22"/>
                <w:szCs w:val="22"/>
              </w:rPr>
              <w:t>LPAD has access to web-based library</w:t>
            </w:r>
          </w:p>
          <w:p w:rsidR="000A676A" w:rsidRPr="00737D2B" w:rsidRDefault="000A676A" w:rsidP="00781A73">
            <w:pPr>
              <w:jc w:val="both"/>
              <w:rPr>
                <w:rFonts w:ascii="Myriad Pro" w:hAnsi="Myriad Pro"/>
                <w:b/>
                <w:sz w:val="22"/>
                <w:szCs w:val="22"/>
              </w:rPr>
            </w:pPr>
            <w:r w:rsidRPr="00737D2B">
              <w:rPr>
                <w:rFonts w:ascii="Myriad Pro" w:hAnsi="Myriad Pro"/>
                <w:b/>
                <w:sz w:val="22"/>
                <w:szCs w:val="22"/>
              </w:rPr>
              <w:t>Indicators (Baseline/target)</w:t>
            </w:r>
          </w:p>
          <w:p w:rsidR="000A676A" w:rsidRPr="00737D2B" w:rsidRDefault="000A676A" w:rsidP="00781A73">
            <w:pPr>
              <w:jc w:val="both"/>
              <w:rPr>
                <w:rFonts w:ascii="Myriad Pro" w:hAnsi="Myriad Pro"/>
                <w:sz w:val="22"/>
                <w:szCs w:val="22"/>
              </w:rPr>
            </w:pPr>
            <w:r w:rsidRPr="00737D2B">
              <w:rPr>
                <w:rFonts w:ascii="Myriad Pro" w:hAnsi="Myriad Pro"/>
                <w:sz w:val="22"/>
                <w:szCs w:val="22"/>
              </w:rPr>
              <w:t>LPAD officers and designated ministerial officers can use subscription-based web-based library for literature search. Baseline: None. Target: Yearly subscription</w:t>
            </w:r>
          </w:p>
        </w:tc>
        <w:tc>
          <w:tcPr>
            <w:tcW w:w="4619" w:type="dxa"/>
          </w:tcPr>
          <w:p w:rsidR="000A676A" w:rsidRPr="00737D2B" w:rsidRDefault="000A676A" w:rsidP="00781A73">
            <w:pPr>
              <w:jc w:val="both"/>
              <w:rPr>
                <w:rFonts w:ascii="Myriad Pro" w:hAnsi="Myriad Pro"/>
                <w:sz w:val="22"/>
                <w:szCs w:val="22"/>
              </w:rPr>
            </w:pPr>
          </w:p>
          <w:p w:rsidR="000A676A" w:rsidRPr="00737D2B" w:rsidRDefault="000A676A" w:rsidP="00781A73">
            <w:pPr>
              <w:pStyle w:val="ListParagraph"/>
              <w:numPr>
                <w:ilvl w:val="0"/>
                <w:numId w:val="28"/>
              </w:numPr>
              <w:jc w:val="both"/>
              <w:rPr>
                <w:rFonts w:ascii="Myriad Pro" w:hAnsi="Myriad Pro"/>
                <w:sz w:val="22"/>
                <w:szCs w:val="22"/>
              </w:rPr>
            </w:pPr>
            <w:r w:rsidRPr="00737D2B">
              <w:rPr>
                <w:rFonts w:ascii="Myriad Pro" w:hAnsi="Myriad Pro"/>
                <w:sz w:val="22"/>
                <w:szCs w:val="22"/>
              </w:rPr>
              <w:t>Resources in selected areas are downloadable.</w:t>
            </w:r>
          </w:p>
          <w:p w:rsidR="000A676A" w:rsidRPr="00737D2B" w:rsidRDefault="000A676A" w:rsidP="00781A73">
            <w:pPr>
              <w:pStyle w:val="ListParagraph"/>
              <w:jc w:val="both"/>
              <w:rPr>
                <w:rFonts w:ascii="Myriad Pro" w:hAnsi="Myriad Pro"/>
                <w:sz w:val="22"/>
                <w:szCs w:val="22"/>
              </w:rPr>
            </w:pPr>
          </w:p>
        </w:tc>
        <w:tc>
          <w:tcPr>
            <w:tcW w:w="4620" w:type="dxa"/>
          </w:tcPr>
          <w:p w:rsidR="000A676A" w:rsidRPr="00737D2B" w:rsidRDefault="000A676A" w:rsidP="00781A73">
            <w:pPr>
              <w:pStyle w:val="ListParagraph"/>
              <w:ind w:left="284" w:hanging="284"/>
              <w:jc w:val="both"/>
              <w:rPr>
                <w:rFonts w:ascii="Myriad Pro" w:hAnsi="Myriad Pro"/>
                <w:b/>
                <w:sz w:val="22"/>
                <w:szCs w:val="22"/>
              </w:rPr>
            </w:pPr>
            <w:r w:rsidRPr="00737D2B">
              <w:rPr>
                <w:rFonts w:ascii="Myriad Pro" w:hAnsi="Myriad Pro"/>
                <w:b/>
                <w:sz w:val="22"/>
                <w:szCs w:val="22"/>
              </w:rPr>
              <w:t>Activities</w:t>
            </w:r>
          </w:p>
          <w:p w:rsidR="000A676A" w:rsidRPr="00737D2B" w:rsidRDefault="000A676A" w:rsidP="00781A73">
            <w:pPr>
              <w:pStyle w:val="ListParagraph"/>
              <w:numPr>
                <w:ilvl w:val="0"/>
                <w:numId w:val="20"/>
              </w:numPr>
              <w:ind w:left="284" w:hanging="284"/>
              <w:jc w:val="both"/>
              <w:rPr>
                <w:rFonts w:ascii="Myriad Pro" w:hAnsi="Myriad Pro"/>
                <w:sz w:val="22"/>
                <w:szCs w:val="22"/>
              </w:rPr>
            </w:pPr>
            <w:r w:rsidRPr="00737D2B">
              <w:rPr>
                <w:rFonts w:ascii="Myriad Pro" w:hAnsi="Myriad Pro"/>
                <w:sz w:val="22"/>
                <w:szCs w:val="22"/>
              </w:rPr>
              <w:t>Define the area of web-resources (e.g. law, etc.)</w:t>
            </w:r>
          </w:p>
          <w:p w:rsidR="000A676A" w:rsidRPr="00737D2B" w:rsidRDefault="000A676A" w:rsidP="00781A73">
            <w:pPr>
              <w:pStyle w:val="ListParagraph"/>
              <w:numPr>
                <w:ilvl w:val="0"/>
                <w:numId w:val="20"/>
              </w:numPr>
              <w:ind w:left="284" w:hanging="284"/>
              <w:jc w:val="both"/>
              <w:rPr>
                <w:rFonts w:ascii="Myriad Pro" w:hAnsi="Myriad Pro"/>
                <w:sz w:val="22"/>
                <w:szCs w:val="22"/>
              </w:rPr>
            </w:pPr>
            <w:r w:rsidRPr="00737D2B">
              <w:rPr>
                <w:rFonts w:ascii="Myriad Pro" w:hAnsi="Myriad Pro"/>
                <w:sz w:val="22"/>
                <w:szCs w:val="22"/>
              </w:rPr>
              <w:t xml:space="preserve">Negotiate for affordable yearly subscription from international/regional web-based libraries </w:t>
            </w:r>
          </w:p>
          <w:p w:rsidR="000A676A" w:rsidRPr="000E6245" w:rsidRDefault="000A676A" w:rsidP="00781A73">
            <w:pPr>
              <w:pStyle w:val="ListParagraph"/>
              <w:numPr>
                <w:ilvl w:val="0"/>
                <w:numId w:val="20"/>
              </w:numPr>
              <w:ind w:left="284" w:hanging="284"/>
              <w:jc w:val="both"/>
              <w:rPr>
                <w:rFonts w:ascii="Myriad Pro" w:hAnsi="Myriad Pro"/>
                <w:sz w:val="22"/>
                <w:szCs w:val="22"/>
              </w:rPr>
            </w:pPr>
            <w:r w:rsidRPr="00737D2B">
              <w:rPr>
                <w:rFonts w:ascii="Myriad Pro" w:hAnsi="Myriad Pro"/>
                <w:sz w:val="22"/>
                <w:szCs w:val="22"/>
              </w:rPr>
              <w:t>To be added (under discussion with BRAC university)</w:t>
            </w:r>
          </w:p>
        </w:tc>
      </w:tr>
      <w:tr w:rsidR="00781A73" w:rsidRPr="00737D2B" w:rsidTr="00781A73">
        <w:tc>
          <w:tcPr>
            <w:tcW w:w="4619" w:type="dxa"/>
          </w:tcPr>
          <w:p w:rsidR="000A676A" w:rsidRPr="00737D2B" w:rsidRDefault="000A676A" w:rsidP="00781A73">
            <w:pPr>
              <w:pStyle w:val="ListParagraph"/>
              <w:numPr>
                <w:ilvl w:val="0"/>
                <w:numId w:val="16"/>
              </w:numPr>
              <w:ind w:left="284" w:hanging="284"/>
              <w:jc w:val="both"/>
              <w:rPr>
                <w:rFonts w:ascii="Myriad Pro" w:hAnsi="Myriad Pro"/>
                <w:b/>
                <w:sz w:val="22"/>
                <w:szCs w:val="22"/>
              </w:rPr>
            </w:pPr>
            <w:r w:rsidRPr="00737D2B">
              <w:rPr>
                <w:rFonts w:ascii="Myriad Pro" w:hAnsi="Myriad Pro"/>
                <w:b/>
                <w:sz w:val="22"/>
                <w:szCs w:val="22"/>
              </w:rPr>
              <w:t>LPAD is capable of simultaneous bilingual drafting of legislations</w:t>
            </w:r>
          </w:p>
          <w:p w:rsidR="000A676A" w:rsidRPr="00737D2B" w:rsidRDefault="000A676A" w:rsidP="00781A73">
            <w:pPr>
              <w:jc w:val="both"/>
              <w:rPr>
                <w:rFonts w:ascii="Myriad Pro" w:hAnsi="Myriad Pro"/>
                <w:b/>
                <w:sz w:val="22"/>
                <w:szCs w:val="22"/>
              </w:rPr>
            </w:pPr>
          </w:p>
          <w:p w:rsidR="000A676A" w:rsidRPr="00737D2B" w:rsidRDefault="000A676A" w:rsidP="00781A73">
            <w:pPr>
              <w:jc w:val="both"/>
              <w:rPr>
                <w:rFonts w:ascii="Myriad Pro" w:hAnsi="Myriad Pro"/>
                <w:b/>
                <w:sz w:val="22"/>
                <w:szCs w:val="22"/>
              </w:rPr>
            </w:pPr>
            <w:r w:rsidRPr="00737D2B">
              <w:rPr>
                <w:rFonts w:ascii="Myriad Pro" w:hAnsi="Myriad Pro"/>
                <w:b/>
                <w:sz w:val="22"/>
                <w:szCs w:val="22"/>
              </w:rPr>
              <w:t>Indicators (Baseline/target)</w:t>
            </w:r>
          </w:p>
          <w:p w:rsidR="000A676A" w:rsidRPr="00737D2B" w:rsidRDefault="000A676A" w:rsidP="00781A73">
            <w:pPr>
              <w:pStyle w:val="ListParagraph"/>
              <w:numPr>
                <w:ilvl w:val="0"/>
                <w:numId w:val="29"/>
              </w:numPr>
              <w:jc w:val="both"/>
              <w:rPr>
                <w:rFonts w:ascii="Myriad Pro" w:hAnsi="Myriad Pro"/>
                <w:sz w:val="22"/>
                <w:szCs w:val="22"/>
              </w:rPr>
            </w:pPr>
            <w:r w:rsidRPr="00737D2B">
              <w:rPr>
                <w:rFonts w:ascii="Myriad Pro" w:hAnsi="Myriad Pro"/>
                <w:sz w:val="22"/>
                <w:szCs w:val="22"/>
              </w:rPr>
              <w:t>For all laws passed, approved English translations are downloadable. Baseline: Not a regular practice. Target: As a matter of practice</w:t>
            </w:r>
          </w:p>
          <w:p w:rsidR="000A676A" w:rsidRPr="000E6245" w:rsidRDefault="000A676A" w:rsidP="000E6245">
            <w:pPr>
              <w:pStyle w:val="ListParagraph"/>
              <w:numPr>
                <w:ilvl w:val="0"/>
                <w:numId w:val="29"/>
              </w:numPr>
              <w:jc w:val="both"/>
              <w:rPr>
                <w:rFonts w:ascii="Myriad Pro" w:hAnsi="Myriad Pro"/>
                <w:sz w:val="22"/>
                <w:szCs w:val="22"/>
              </w:rPr>
            </w:pPr>
            <w:r w:rsidRPr="00737D2B">
              <w:rPr>
                <w:rFonts w:ascii="Myriad Pro" w:hAnsi="Myriad Pro"/>
                <w:sz w:val="22"/>
                <w:szCs w:val="22"/>
              </w:rPr>
              <w:t>LPAD is implementing an action plan to translate valid laws passed before 1972. Baseline: No action plan. Target: xx of laws per year.</w:t>
            </w:r>
          </w:p>
        </w:tc>
        <w:tc>
          <w:tcPr>
            <w:tcW w:w="4619" w:type="dxa"/>
          </w:tcPr>
          <w:p w:rsidR="000A676A" w:rsidRPr="00737D2B" w:rsidRDefault="000A676A" w:rsidP="00781A73">
            <w:pPr>
              <w:pStyle w:val="ListParagraph"/>
              <w:numPr>
                <w:ilvl w:val="0"/>
                <w:numId w:val="30"/>
              </w:numPr>
              <w:ind w:left="317" w:hanging="317"/>
              <w:jc w:val="both"/>
              <w:rPr>
                <w:rFonts w:ascii="Myriad Pro" w:hAnsi="Myriad Pro"/>
                <w:sz w:val="22"/>
                <w:szCs w:val="22"/>
              </w:rPr>
            </w:pPr>
            <w:r w:rsidRPr="00737D2B">
              <w:rPr>
                <w:rFonts w:ascii="Myriad Pro" w:hAnsi="Myriad Pro"/>
                <w:sz w:val="22"/>
                <w:szCs w:val="22"/>
              </w:rPr>
              <w:t>Recruitments made as per organogram and criteria.</w:t>
            </w:r>
          </w:p>
          <w:p w:rsidR="000A676A" w:rsidRPr="00737D2B" w:rsidRDefault="000A676A" w:rsidP="00781A73">
            <w:pPr>
              <w:pStyle w:val="ListParagraph"/>
              <w:numPr>
                <w:ilvl w:val="0"/>
                <w:numId w:val="30"/>
              </w:numPr>
              <w:ind w:left="317" w:hanging="317"/>
              <w:jc w:val="both"/>
              <w:rPr>
                <w:rFonts w:ascii="Myriad Pro" w:hAnsi="Myriad Pro"/>
                <w:sz w:val="22"/>
                <w:szCs w:val="22"/>
              </w:rPr>
            </w:pPr>
            <w:r w:rsidRPr="00737D2B">
              <w:rPr>
                <w:rFonts w:ascii="Myriad Pro" w:hAnsi="Myriad Pro"/>
                <w:sz w:val="22"/>
                <w:szCs w:val="22"/>
              </w:rPr>
              <w:t>All translation officers and interested drafting officers received training on</w:t>
            </w:r>
            <w:r w:rsidR="000E6245">
              <w:rPr>
                <w:rFonts w:ascii="Myriad Pro" w:hAnsi="Myriad Pro"/>
                <w:sz w:val="22"/>
                <w:szCs w:val="22"/>
              </w:rPr>
              <w:t xml:space="preserve"> legal translation and editing </w:t>
            </w:r>
            <w:r w:rsidRPr="00737D2B">
              <w:rPr>
                <w:rFonts w:ascii="Myriad Pro" w:hAnsi="Myriad Pro"/>
                <w:sz w:val="22"/>
                <w:szCs w:val="22"/>
              </w:rPr>
              <w:t>from reputed translators/authors of bilingual legal literature</w:t>
            </w:r>
          </w:p>
          <w:p w:rsidR="000A676A" w:rsidRPr="00737D2B" w:rsidRDefault="000A676A" w:rsidP="00781A73">
            <w:pPr>
              <w:pStyle w:val="ListParagraph"/>
              <w:numPr>
                <w:ilvl w:val="0"/>
                <w:numId w:val="30"/>
              </w:numPr>
              <w:ind w:left="317" w:hanging="317"/>
              <w:jc w:val="both"/>
              <w:rPr>
                <w:rFonts w:ascii="Myriad Pro" w:hAnsi="Myriad Pro"/>
                <w:sz w:val="22"/>
                <w:szCs w:val="22"/>
              </w:rPr>
            </w:pPr>
            <w:r w:rsidRPr="00737D2B">
              <w:rPr>
                <w:rFonts w:ascii="Myriad Pro" w:hAnsi="Myriad Pro"/>
                <w:sz w:val="22"/>
                <w:szCs w:val="22"/>
              </w:rPr>
              <w:t>Editing is included in the job description of translators</w:t>
            </w:r>
          </w:p>
          <w:p w:rsidR="000A676A" w:rsidRPr="00737D2B" w:rsidRDefault="000A676A" w:rsidP="00781A73">
            <w:pPr>
              <w:pStyle w:val="ListParagraph"/>
              <w:numPr>
                <w:ilvl w:val="0"/>
                <w:numId w:val="30"/>
              </w:numPr>
              <w:ind w:left="317" w:hanging="317"/>
              <w:jc w:val="both"/>
              <w:rPr>
                <w:rFonts w:ascii="Myriad Pro" w:hAnsi="Myriad Pro"/>
                <w:sz w:val="22"/>
                <w:szCs w:val="22"/>
              </w:rPr>
            </w:pPr>
            <w:r w:rsidRPr="00737D2B">
              <w:rPr>
                <w:rFonts w:ascii="Myriad Pro" w:hAnsi="Myriad Pro"/>
                <w:sz w:val="22"/>
                <w:szCs w:val="22"/>
              </w:rPr>
              <w:t xml:space="preserve">Relevant language institute runs courses/hold workshop on legal translation. </w:t>
            </w:r>
          </w:p>
        </w:tc>
        <w:tc>
          <w:tcPr>
            <w:tcW w:w="4620" w:type="dxa"/>
          </w:tcPr>
          <w:p w:rsidR="000A676A" w:rsidRPr="00737D2B" w:rsidRDefault="000A676A" w:rsidP="00781A73">
            <w:pPr>
              <w:pStyle w:val="ListParagraph"/>
              <w:ind w:left="284" w:hanging="284"/>
              <w:jc w:val="both"/>
              <w:rPr>
                <w:rFonts w:ascii="Myriad Pro" w:hAnsi="Myriad Pro"/>
                <w:b/>
                <w:sz w:val="22"/>
                <w:szCs w:val="22"/>
              </w:rPr>
            </w:pPr>
            <w:r w:rsidRPr="00737D2B">
              <w:rPr>
                <w:rFonts w:ascii="Myriad Pro" w:hAnsi="Myriad Pro"/>
                <w:b/>
                <w:sz w:val="22"/>
                <w:szCs w:val="22"/>
              </w:rPr>
              <w:t>Activities</w:t>
            </w:r>
          </w:p>
          <w:p w:rsidR="000A676A" w:rsidRPr="00737D2B" w:rsidRDefault="000A676A" w:rsidP="00781A73">
            <w:pPr>
              <w:pStyle w:val="ListParagraph"/>
              <w:numPr>
                <w:ilvl w:val="0"/>
                <w:numId w:val="21"/>
              </w:numPr>
              <w:suppressAutoHyphens/>
              <w:ind w:left="284" w:hanging="284"/>
              <w:jc w:val="both"/>
              <w:rPr>
                <w:rFonts w:ascii="Myriad Pro" w:hAnsi="Myriad Pro"/>
                <w:bCs/>
                <w:sz w:val="22"/>
                <w:szCs w:val="22"/>
              </w:rPr>
            </w:pPr>
            <w:r w:rsidRPr="00737D2B">
              <w:rPr>
                <w:rFonts w:ascii="Myriad Pro" w:hAnsi="Myriad Pro"/>
                <w:bCs/>
                <w:sz w:val="22"/>
                <w:szCs w:val="22"/>
              </w:rPr>
              <w:t xml:space="preserve">Increase quantitative capacities for translation wing in order to undertake outstanding and current translations. </w:t>
            </w:r>
          </w:p>
          <w:p w:rsidR="000A676A" w:rsidRPr="00737D2B" w:rsidRDefault="000A676A" w:rsidP="00781A73">
            <w:pPr>
              <w:numPr>
                <w:ilvl w:val="0"/>
                <w:numId w:val="21"/>
              </w:numPr>
              <w:suppressAutoHyphens/>
              <w:ind w:left="284" w:hanging="284"/>
              <w:jc w:val="both"/>
              <w:rPr>
                <w:rFonts w:ascii="Myriad Pro" w:hAnsi="Myriad Pro"/>
                <w:bCs/>
                <w:sz w:val="22"/>
                <w:szCs w:val="22"/>
              </w:rPr>
            </w:pPr>
            <w:r w:rsidRPr="00737D2B">
              <w:rPr>
                <w:rFonts w:ascii="Myriad Pro" w:hAnsi="Myriad Pro"/>
                <w:bCs/>
                <w:sz w:val="22"/>
                <w:szCs w:val="22"/>
              </w:rPr>
              <w:t xml:space="preserve">Impart advanced translation/editing skills (Bangla-English) from reputed experts/institutions. </w:t>
            </w:r>
          </w:p>
          <w:p w:rsidR="000A676A" w:rsidRPr="00737D2B" w:rsidRDefault="000A676A" w:rsidP="00781A73">
            <w:pPr>
              <w:numPr>
                <w:ilvl w:val="0"/>
                <w:numId w:val="21"/>
              </w:numPr>
              <w:suppressAutoHyphens/>
              <w:ind w:left="284" w:hanging="284"/>
              <w:jc w:val="both"/>
              <w:rPr>
                <w:rFonts w:ascii="Myriad Pro" w:hAnsi="Myriad Pro"/>
                <w:bCs/>
                <w:sz w:val="22"/>
                <w:szCs w:val="22"/>
              </w:rPr>
            </w:pPr>
            <w:r w:rsidRPr="00737D2B">
              <w:rPr>
                <w:rFonts w:ascii="Myriad Pro" w:hAnsi="Myriad Pro"/>
                <w:bCs/>
                <w:sz w:val="22"/>
                <w:szCs w:val="22"/>
              </w:rPr>
              <w:t>Extend the functions of Translators by editing.</w:t>
            </w:r>
          </w:p>
          <w:p w:rsidR="000A676A" w:rsidRPr="00737D2B" w:rsidRDefault="000A676A" w:rsidP="00781A73">
            <w:pPr>
              <w:numPr>
                <w:ilvl w:val="0"/>
                <w:numId w:val="21"/>
              </w:numPr>
              <w:suppressAutoHyphens/>
              <w:ind w:left="284" w:hanging="284"/>
              <w:jc w:val="both"/>
              <w:rPr>
                <w:rFonts w:ascii="Myriad Pro" w:hAnsi="Myriad Pro"/>
                <w:bCs/>
                <w:sz w:val="22"/>
                <w:szCs w:val="22"/>
              </w:rPr>
            </w:pPr>
            <w:r w:rsidRPr="00737D2B">
              <w:rPr>
                <w:rFonts w:ascii="Myriad Pro" w:hAnsi="Myriad Pro"/>
                <w:bCs/>
                <w:sz w:val="22"/>
                <w:szCs w:val="22"/>
              </w:rPr>
              <w:t>Advocate for Bangla-English translation courses with Dhaka Institute of Modern Languages to create professionals.</w:t>
            </w:r>
          </w:p>
        </w:tc>
      </w:tr>
      <w:tr w:rsidR="00781A73" w:rsidRPr="00737D2B" w:rsidTr="00781A73">
        <w:tc>
          <w:tcPr>
            <w:tcW w:w="4619" w:type="dxa"/>
          </w:tcPr>
          <w:p w:rsidR="000A676A" w:rsidRPr="00737D2B" w:rsidRDefault="000A676A" w:rsidP="00781A73">
            <w:pPr>
              <w:pStyle w:val="ListParagraph"/>
              <w:numPr>
                <w:ilvl w:val="0"/>
                <w:numId w:val="16"/>
              </w:numPr>
              <w:ind w:left="284" w:hanging="284"/>
              <w:jc w:val="both"/>
              <w:rPr>
                <w:rFonts w:ascii="Myriad Pro" w:hAnsi="Myriad Pro"/>
                <w:b/>
                <w:sz w:val="22"/>
                <w:szCs w:val="22"/>
              </w:rPr>
            </w:pPr>
            <w:r w:rsidRPr="00737D2B">
              <w:rPr>
                <w:rFonts w:ascii="Myriad Pro" w:hAnsi="Myriad Pro"/>
                <w:b/>
                <w:sz w:val="22"/>
                <w:szCs w:val="22"/>
              </w:rPr>
              <w:t xml:space="preserve">Treaty Desk emerges as a compliance monitoring and reference agency of the Government for international negotiation and agreement </w:t>
            </w:r>
          </w:p>
          <w:p w:rsidR="000A676A" w:rsidRPr="00737D2B" w:rsidRDefault="000A676A" w:rsidP="00781A73">
            <w:pPr>
              <w:jc w:val="both"/>
              <w:rPr>
                <w:rFonts w:ascii="Myriad Pro" w:hAnsi="Myriad Pro"/>
                <w:b/>
                <w:sz w:val="22"/>
                <w:szCs w:val="22"/>
              </w:rPr>
            </w:pPr>
            <w:r w:rsidRPr="00737D2B">
              <w:rPr>
                <w:rFonts w:ascii="Myriad Pro" w:hAnsi="Myriad Pro"/>
                <w:b/>
                <w:sz w:val="22"/>
                <w:szCs w:val="22"/>
              </w:rPr>
              <w:t>Indicators (Baseline/target)</w:t>
            </w:r>
          </w:p>
          <w:p w:rsidR="000A676A" w:rsidRPr="00737D2B" w:rsidRDefault="000A676A" w:rsidP="00781A73">
            <w:pPr>
              <w:pStyle w:val="ListParagraph"/>
              <w:numPr>
                <w:ilvl w:val="0"/>
                <w:numId w:val="31"/>
              </w:numPr>
              <w:jc w:val="both"/>
              <w:rPr>
                <w:rFonts w:ascii="Myriad Pro" w:hAnsi="Myriad Pro"/>
                <w:sz w:val="22"/>
                <w:szCs w:val="22"/>
              </w:rPr>
            </w:pPr>
            <w:r w:rsidRPr="00737D2B">
              <w:rPr>
                <w:rFonts w:ascii="Myriad Pro" w:hAnsi="Myriad Pro"/>
                <w:sz w:val="22"/>
                <w:szCs w:val="22"/>
              </w:rPr>
              <w:t xml:space="preserve">A status report for all convention/treaties/agreement is downloadable. Baseline: None. Target: All </w:t>
            </w:r>
          </w:p>
          <w:p w:rsidR="000A676A" w:rsidRPr="00737D2B" w:rsidRDefault="000A676A" w:rsidP="00781A73">
            <w:pPr>
              <w:pStyle w:val="ListParagraph"/>
              <w:numPr>
                <w:ilvl w:val="0"/>
                <w:numId w:val="31"/>
              </w:numPr>
              <w:jc w:val="both"/>
              <w:rPr>
                <w:rFonts w:ascii="Myriad Pro" w:hAnsi="Myriad Pro"/>
                <w:sz w:val="22"/>
                <w:szCs w:val="22"/>
              </w:rPr>
            </w:pPr>
            <w:r w:rsidRPr="00737D2B">
              <w:rPr>
                <w:rFonts w:ascii="Myriad Pro" w:hAnsi="Myriad Pro"/>
                <w:sz w:val="22"/>
                <w:szCs w:val="22"/>
              </w:rPr>
              <w:t>Other public agencies, researchers/academic and civil society receive responses on the existence and state of compliance. Baseline: Service not available. Target: LPAD is responsive.</w:t>
            </w:r>
          </w:p>
        </w:tc>
        <w:tc>
          <w:tcPr>
            <w:tcW w:w="4619" w:type="dxa"/>
          </w:tcPr>
          <w:p w:rsidR="000A676A" w:rsidRPr="00737D2B" w:rsidRDefault="000A676A" w:rsidP="00781A73">
            <w:pPr>
              <w:pStyle w:val="ListParagraph"/>
              <w:numPr>
                <w:ilvl w:val="0"/>
                <w:numId w:val="32"/>
              </w:numPr>
              <w:ind w:left="317" w:hanging="283"/>
              <w:jc w:val="both"/>
              <w:rPr>
                <w:rFonts w:ascii="Myriad Pro" w:hAnsi="Myriad Pro"/>
                <w:sz w:val="22"/>
                <w:szCs w:val="22"/>
              </w:rPr>
            </w:pPr>
            <w:r w:rsidRPr="00737D2B">
              <w:rPr>
                <w:rFonts w:ascii="Myriad Pro" w:hAnsi="Myriad Pro"/>
                <w:sz w:val="22"/>
                <w:szCs w:val="22"/>
              </w:rPr>
              <w:t>Treaty Desk officers received training on how to manage the dedicated website and respond using technological solutions.</w:t>
            </w:r>
          </w:p>
          <w:p w:rsidR="000A676A" w:rsidRPr="00737D2B" w:rsidRDefault="000A676A" w:rsidP="00781A73">
            <w:pPr>
              <w:pStyle w:val="ListParagraph"/>
              <w:numPr>
                <w:ilvl w:val="0"/>
                <w:numId w:val="32"/>
              </w:numPr>
              <w:ind w:left="317" w:hanging="283"/>
              <w:jc w:val="both"/>
              <w:rPr>
                <w:rFonts w:ascii="Myriad Pro" w:hAnsi="Myriad Pro"/>
                <w:sz w:val="22"/>
                <w:szCs w:val="22"/>
              </w:rPr>
            </w:pPr>
            <w:r w:rsidRPr="00737D2B">
              <w:rPr>
                <w:rFonts w:ascii="Myriad Pro" w:hAnsi="Myriad Pro"/>
                <w:sz w:val="22"/>
                <w:szCs w:val="22"/>
              </w:rPr>
              <w:t>Treaty Desk officers received advanced training on international negotiation.</w:t>
            </w:r>
          </w:p>
          <w:p w:rsidR="000A676A" w:rsidRPr="00737D2B" w:rsidRDefault="000A676A" w:rsidP="00781A73">
            <w:pPr>
              <w:pStyle w:val="ListParagraph"/>
              <w:numPr>
                <w:ilvl w:val="0"/>
                <w:numId w:val="32"/>
              </w:numPr>
              <w:ind w:left="317" w:hanging="283"/>
              <w:jc w:val="both"/>
              <w:rPr>
                <w:rFonts w:ascii="Myriad Pro" w:hAnsi="Myriad Pro"/>
                <w:sz w:val="22"/>
                <w:szCs w:val="22"/>
              </w:rPr>
            </w:pPr>
            <w:r w:rsidRPr="00737D2B">
              <w:rPr>
                <w:rFonts w:ascii="Myriad Pro" w:hAnsi="Myriad Pro"/>
                <w:sz w:val="22"/>
                <w:szCs w:val="22"/>
              </w:rPr>
              <w:t>A spokesperson for counselling is assigned and can be contacted.</w:t>
            </w:r>
          </w:p>
          <w:p w:rsidR="000A676A" w:rsidRPr="00737D2B" w:rsidRDefault="000A676A" w:rsidP="00781A73">
            <w:pPr>
              <w:pStyle w:val="ListParagraph"/>
              <w:numPr>
                <w:ilvl w:val="0"/>
                <w:numId w:val="32"/>
              </w:numPr>
              <w:ind w:left="317" w:hanging="283"/>
              <w:jc w:val="both"/>
              <w:rPr>
                <w:rFonts w:ascii="Myriad Pro" w:hAnsi="Myriad Pro"/>
                <w:sz w:val="22"/>
                <w:szCs w:val="22"/>
              </w:rPr>
            </w:pPr>
            <w:r w:rsidRPr="00737D2B">
              <w:rPr>
                <w:rFonts w:ascii="Myriad Pro" w:hAnsi="Myriad Pro"/>
                <w:sz w:val="22"/>
                <w:szCs w:val="22"/>
              </w:rPr>
              <w:t>Relevant ministries receive status report and recommendations for actions.</w:t>
            </w:r>
          </w:p>
        </w:tc>
        <w:tc>
          <w:tcPr>
            <w:tcW w:w="4620" w:type="dxa"/>
          </w:tcPr>
          <w:p w:rsidR="000A676A" w:rsidRPr="00737D2B" w:rsidRDefault="000A676A" w:rsidP="00781A73">
            <w:pPr>
              <w:ind w:left="284" w:hanging="284"/>
              <w:jc w:val="both"/>
              <w:rPr>
                <w:rFonts w:ascii="Myriad Pro" w:hAnsi="Myriad Pro"/>
                <w:b/>
                <w:sz w:val="22"/>
                <w:szCs w:val="22"/>
              </w:rPr>
            </w:pPr>
            <w:r w:rsidRPr="00737D2B">
              <w:rPr>
                <w:rFonts w:ascii="Myriad Pro" w:hAnsi="Myriad Pro"/>
                <w:b/>
                <w:sz w:val="22"/>
                <w:szCs w:val="22"/>
              </w:rPr>
              <w:t>Activities</w:t>
            </w:r>
          </w:p>
          <w:p w:rsidR="000A676A" w:rsidRPr="00737D2B" w:rsidRDefault="000A676A" w:rsidP="00781A73">
            <w:pPr>
              <w:pStyle w:val="ListParagraph"/>
              <w:numPr>
                <w:ilvl w:val="0"/>
                <w:numId w:val="22"/>
              </w:numPr>
              <w:ind w:left="284" w:hanging="284"/>
              <w:jc w:val="both"/>
              <w:rPr>
                <w:rFonts w:ascii="Myriad Pro" w:hAnsi="Myriad Pro"/>
                <w:sz w:val="22"/>
                <w:szCs w:val="22"/>
              </w:rPr>
            </w:pPr>
            <w:r w:rsidRPr="00737D2B">
              <w:rPr>
                <w:rFonts w:ascii="Myriad Pro" w:hAnsi="Myriad Pro"/>
                <w:sz w:val="22"/>
                <w:szCs w:val="22"/>
              </w:rPr>
              <w:t>Provide training on advanced communication techniques (interpersonal, web-based technology, legal English)</w:t>
            </w:r>
          </w:p>
          <w:p w:rsidR="000A676A" w:rsidRPr="00737D2B" w:rsidRDefault="000A676A" w:rsidP="00781A73">
            <w:pPr>
              <w:pStyle w:val="ListParagraph"/>
              <w:numPr>
                <w:ilvl w:val="0"/>
                <w:numId w:val="22"/>
              </w:numPr>
              <w:ind w:left="284" w:hanging="284"/>
              <w:jc w:val="both"/>
              <w:rPr>
                <w:rFonts w:ascii="Myriad Pro" w:hAnsi="Myriad Pro"/>
                <w:sz w:val="22"/>
                <w:szCs w:val="22"/>
              </w:rPr>
            </w:pPr>
            <w:r w:rsidRPr="00737D2B">
              <w:rPr>
                <w:rFonts w:ascii="Myriad Pro" w:hAnsi="Myriad Pro"/>
                <w:sz w:val="22"/>
                <w:szCs w:val="22"/>
              </w:rPr>
              <w:t xml:space="preserve">Provide </w:t>
            </w:r>
            <w:r w:rsidR="00B17C2D" w:rsidRPr="00737D2B">
              <w:rPr>
                <w:rFonts w:ascii="Myriad Pro" w:hAnsi="Myriad Pro"/>
                <w:sz w:val="22"/>
                <w:szCs w:val="22"/>
              </w:rPr>
              <w:t>training on</w:t>
            </w:r>
            <w:r w:rsidRPr="00737D2B">
              <w:rPr>
                <w:rFonts w:ascii="Myriad Pro" w:hAnsi="Myriad Pro"/>
                <w:sz w:val="22"/>
                <w:szCs w:val="22"/>
              </w:rPr>
              <w:t xml:space="preserve"> effective participation in international convention (preparation, presentation, negotiation, partnership, alliance)</w:t>
            </w:r>
          </w:p>
          <w:p w:rsidR="000A676A" w:rsidRPr="00737D2B" w:rsidRDefault="000A676A" w:rsidP="00781A73">
            <w:pPr>
              <w:pStyle w:val="ListParagraph"/>
              <w:numPr>
                <w:ilvl w:val="0"/>
                <w:numId w:val="22"/>
              </w:numPr>
              <w:ind w:left="284" w:hanging="284"/>
              <w:jc w:val="both"/>
              <w:rPr>
                <w:rFonts w:ascii="Myriad Pro" w:hAnsi="Myriad Pro"/>
                <w:sz w:val="22"/>
                <w:szCs w:val="22"/>
              </w:rPr>
            </w:pPr>
            <w:r w:rsidRPr="00737D2B">
              <w:rPr>
                <w:rFonts w:ascii="Myriad Pro" w:hAnsi="Myriad Pro"/>
                <w:sz w:val="22"/>
                <w:szCs w:val="22"/>
              </w:rPr>
              <w:t>Establish a window for counselling for ministries</w:t>
            </w:r>
          </w:p>
          <w:p w:rsidR="000A676A" w:rsidRPr="00737D2B" w:rsidRDefault="000A676A" w:rsidP="00781A73">
            <w:pPr>
              <w:pStyle w:val="ListParagraph"/>
              <w:numPr>
                <w:ilvl w:val="0"/>
                <w:numId w:val="22"/>
              </w:numPr>
              <w:ind w:left="284" w:hanging="284"/>
              <w:jc w:val="both"/>
              <w:rPr>
                <w:rFonts w:ascii="Myriad Pro" w:hAnsi="Myriad Pro"/>
                <w:sz w:val="22"/>
                <w:szCs w:val="22"/>
              </w:rPr>
            </w:pPr>
            <w:r w:rsidRPr="00737D2B">
              <w:rPr>
                <w:rFonts w:ascii="Myriad Pro" w:hAnsi="Myriad Pro"/>
                <w:sz w:val="22"/>
                <w:szCs w:val="22"/>
              </w:rPr>
              <w:t>Update compliance by ministries and prepare yearly reports on the development (state of compliance, future needs)</w:t>
            </w:r>
          </w:p>
        </w:tc>
      </w:tr>
    </w:tbl>
    <w:p w:rsidR="00781A73" w:rsidRDefault="00781A73" w:rsidP="00737D2B">
      <w:pPr>
        <w:spacing w:before="120" w:after="120" w:line="276" w:lineRule="auto"/>
        <w:jc w:val="both"/>
        <w:rPr>
          <w:rFonts w:ascii="Myriad Pro" w:hAnsi="Myriad Pro"/>
          <w:b/>
          <w:sz w:val="22"/>
          <w:szCs w:val="22"/>
        </w:rPr>
        <w:sectPr w:rsidR="00781A73" w:rsidSect="00781A73">
          <w:pgSz w:w="16820" w:h="11900" w:orient="landscape"/>
          <w:pgMar w:top="1800" w:right="1440" w:bottom="1800" w:left="1440" w:header="708" w:footer="708" w:gutter="0"/>
          <w:cols w:space="708"/>
          <w:docGrid w:linePitch="360"/>
        </w:sectPr>
      </w:pPr>
    </w:p>
    <w:p w:rsidR="0012245B" w:rsidRDefault="00456DE4"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6.2</w:t>
      </w:r>
      <w:r w:rsidR="0012245B" w:rsidRPr="00737D2B">
        <w:rPr>
          <w:rFonts w:ascii="Myriad Pro" w:hAnsi="Myriad Pro" w:cs="Arial"/>
          <w:b/>
          <w:sz w:val="22"/>
          <w:szCs w:val="22"/>
        </w:rPr>
        <w:t xml:space="preserve"> Other recommended areas for future support</w:t>
      </w:r>
    </w:p>
    <w:p w:rsidR="000E6245" w:rsidRPr="000E6245" w:rsidRDefault="000E6245" w:rsidP="00737D2B">
      <w:pPr>
        <w:spacing w:before="120" w:after="120" w:line="276" w:lineRule="auto"/>
        <w:jc w:val="both"/>
        <w:rPr>
          <w:rFonts w:ascii="Myriad Pro" w:hAnsi="Myriad Pro" w:cs="Arial"/>
          <w:sz w:val="22"/>
          <w:szCs w:val="22"/>
        </w:rPr>
      </w:pPr>
      <w:r>
        <w:rPr>
          <w:rFonts w:ascii="Myriad Pro" w:hAnsi="Myriad Pro" w:cs="Arial"/>
          <w:sz w:val="22"/>
          <w:szCs w:val="22"/>
        </w:rPr>
        <w:t>In addition to the areas detailed in the Results Framework for continued support with LPAD, the following areas are also recommended by the Evaluation Team as areas that UNDP may wish to consider providing support:</w:t>
      </w:r>
    </w:p>
    <w:p w:rsidR="0012245B" w:rsidRPr="00737D2B" w:rsidRDefault="0012245B"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(i) Institutional Capacity Building</w:t>
      </w:r>
    </w:p>
    <w:p w:rsidR="00675592" w:rsidRPr="00675592"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In the area of institutional capacity building, focus should be on strengthening the institutional capacity of training institutes rather than ad hoc workshops. For this purpose, new partnerships should be developed with: training academies with the objective of strengthening existing and/or develop human rights course and ADR modules as part of training curriculum (Bangladesh Bar Council, Judicial Administration Training Institute, Police Training Institutes, Bangladesh Civil Service Training Academy, National Social Services Academy, Bangladesh Peacekeeping missions). </w:t>
      </w:r>
      <w:r w:rsidR="00675592" w:rsidRPr="00675592">
        <w:rPr>
          <w:rFonts w:ascii="Myriad Pro" w:hAnsi="Myriad Pro"/>
          <w:sz w:val="22"/>
          <w:szCs w:val="22"/>
        </w:rPr>
        <w:t xml:space="preserve">Support may be provided to the NHRC for developing human rights course and to the Law &amp; Justice Division for ADR modules. LPAD can create partnerships with the training academies with the objective of raising awareness of the laws that are being reformed and/or on the need for such reform.  </w:t>
      </w:r>
    </w:p>
    <w:p w:rsidR="0012245B" w:rsidRPr="00737D2B" w:rsidRDefault="0012245B" w:rsidP="00737D2B">
      <w:pPr>
        <w:tabs>
          <w:tab w:val="left" w:pos="3697"/>
        </w:tabs>
        <w:spacing w:before="120" w:after="120" w:line="276" w:lineRule="auto"/>
        <w:jc w:val="both"/>
        <w:rPr>
          <w:rFonts w:ascii="Myriad Pro" w:hAnsi="Myriad Pro" w:cs="Arial"/>
          <w:sz w:val="22"/>
          <w:szCs w:val="22"/>
        </w:rPr>
      </w:pPr>
      <w:r w:rsidRPr="00737D2B">
        <w:rPr>
          <w:rFonts w:ascii="Myriad Pro" w:hAnsi="Myriad Pro" w:cs="Arial"/>
          <w:b/>
          <w:sz w:val="22"/>
          <w:szCs w:val="22"/>
        </w:rPr>
        <w:t>(ii) Universities</w:t>
      </w:r>
      <w:r w:rsidRPr="00737D2B">
        <w:rPr>
          <w:rFonts w:ascii="Myriad Pro" w:hAnsi="Myriad Pro" w:cs="Arial"/>
          <w:sz w:val="22"/>
          <w:szCs w:val="22"/>
        </w:rPr>
        <w:t xml:space="preserve"> may be approached</w:t>
      </w:r>
      <w:r w:rsidR="00675592">
        <w:rPr>
          <w:rFonts w:ascii="Myriad Pro" w:hAnsi="Myriad Pro" w:cs="Arial"/>
          <w:sz w:val="22"/>
          <w:szCs w:val="22"/>
        </w:rPr>
        <w:t>, in coordination with the NHRC,</w:t>
      </w:r>
      <w:r w:rsidRPr="00737D2B">
        <w:rPr>
          <w:rFonts w:ascii="Myriad Pro" w:hAnsi="Myriad Pro" w:cs="Arial"/>
          <w:sz w:val="22"/>
          <w:szCs w:val="22"/>
        </w:rPr>
        <w:t xml:space="preserve"> for collaboration with regard to contributing the following resources: </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1. Strengthen/develop new courses on human rights; </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2. Set up human rights/legal clinics </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3. Promote human rights related research</w:t>
      </w:r>
    </w:p>
    <w:p w:rsidR="0012245B" w:rsidRPr="00737D2B" w:rsidRDefault="00B539FA" w:rsidP="00737D2B">
      <w:pPr>
        <w:spacing w:before="120" w:after="120" w:line="276" w:lineRule="auto"/>
        <w:jc w:val="both"/>
        <w:rPr>
          <w:rFonts w:ascii="Myriad Pro" w:hAnsi="Myriad Pro" w:cs="Arial"/>
          <w:sz w:val="22"/>
          <w:szCs w:val="22"/>
        </w:rPr>
      </w:pPr>
      <w:r>
        <w:rPr>
          <w:rFonts w:ascii="Myriad Pro" w:hAnsi="Myriad Pro" w:cs="Arial"/>
          <w:sz w:val="22"/>
          <w:szCs w:val="22"/>
        </w:rPr>
        <w:t xml:space="preserve">4. Development of </w:t>
      </w:r>
      <w:r w:rsidR="0012245B" w:rsidRPr="00737D2B">
        <w:rPr>
          <w:rFonts w:ascii="Myriad Pro" w:hAnsi="Myriad Pro" w:cs="Arial"/>
          <w:sz w:val="22"/>
          <w:szCs w:val="22"/>
        </w:rPr>
        <w:t xml:space="preserve">comprehensive community human rights education programme </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5. </w:t>
      </w:r>
      <w:r w:rsidR="00B539FA">
        <w:rPr>
          <w:rFonts w:ascii="Myriad Pro" w:hAnsi="Myriad Pro" w:cs="Arial"/>
          <w:sz w:val="22"/>
          <w:szCs w:val="22"/>
        </w:rPr>
        <w:t>Creation and d</w:t>
      </w:r>
      <w:r w:rsidRPr="00737D2B">
        <w:rPr>
          <w:rFonts w:ascii="Myriad Pro" w:hAnsi="Myriad Pro" w:cs="Arial"/>
          <w:sz w:val="22"/>
          <w:szCs w:val="22"/>
        </w:rPr>
        <w:t>issemination of human rights IEC tools</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b/>
          <w:sz w:val="22"/>
          <w:szCs w:val="22"/>
        </w:rPr>
        <w:t>(iii) Media training institutes</w:t>
      </w:r>
      <w:r w:rsidRPr="00737D2B">
        <w:rPr>
          <w:rFonts w:ascii="Myriad Pro" w:hAnsi="Myriad Pro" w:cs="Arial"/>
          <w:sz w:val="22"/>
          <w:szCs w:val="22"/>
        </w:rPr>
        <w:t xml:space="preserve"> may be approached</w:t>
      </w:r>
      <w:r w:rsidR="00675592">
        <w:rPr>
          <w:rFonts w:ascii="Myriad Pro" w:hAnsi="Myriad Pro" w:cs="Arial"/>
          <w:sz w:val="22"/>
          <w:szCs w:val="22"/>
        </w:rPr>
        <w:t>, in coordination with the NHRC,</w:t>
      </w:r>
      <w:r w:rsidRPr="00737D2B">
        <w:rPr>
          <w:rFonts w:ascii="Myriad Pro" w:hAnsi="Myriad Pro" w:cs="Arial"/>
          <w:sz w:val="22"/>
          <w:szCs w:val="22"/>
        </w:rPr>
        <w:t xml:space="preserve"> to provide the following resources:</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1. Strengthen existing and/or develop human rights course modules as part of training curriculum;</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2.  Facilitate discussion, and ensure awareness raising among general public and </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3. Promote human rights reporting (i.e. reporting on violations as well as advocacy for specific issues)</w:t>
      </w:r>
    </w:p>
    <w:p w:rsidR="0012245B" w:rsidRPr="00737D2B" w:rsidRDefault="00675592"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 xml:space="preserve"> </w:t>
      </w:r>
      <w:r w:rsidR="0012245B" w:rsidRPr="00737D2B">
        <w:rPr>
          <w:rFonts w:ascii="Myriad Pro" w:hAnsi="Myriad Pro" w:cs="Arial"/>
          <w:b/>
          <w:sz w:val="22"/>
          <w:szCs w:val="22"/>
        </w:rPr>
        <w:t>(v) Research and Learning:</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Mapping of access to justice issues/impediments for vulnerable and marginalized groups. Undertake a baseline survey/assessment of systemic weaknesses, gaps and avenues for corrective change, systemic and legal reform for improving access to justice for the most deprived sectors of society through improved access to legal aid, pro bono services and ADR. </w:t>
      </w:r>
    </w:p>
    <w:p w:rsidR="0012245B" w:rsidRPr="00737D2B" w:rsidRDefault="00675592"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 xml:space="preserve"> </w:t>
      </w:r>
      <w:r w:rsidR="0012245B" w:rsidRPr="00737D2B">
        <w:rPr>
          <w:rFonts w:ascii="Myriad Pro" w:hAnsi="Myriad Pro" w:cs="Arial"/>
          <w:b/>
          <w:sz w:val="22"/>
          <w:szCs w:val="22"/>
        </w:rPr>
        <w:t>(vi) Potential support to MoLJPA in the following matters:</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1. Change-Management process for Institutional Change / Focus on:</w:t>
      </w:r>
    </w:p>
    <w:p w:rsidR="0012245B"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 xml:space="preserve">Developing a vision, mission and values or the MoLJPA that guide the institutional change process and organizational management of the Ministry Strengthening the capacity of the MoLJPA to set out its own institutional change agenda by identifying existing change initiatives within the Ministry and ways of supporting these; identify new areas of change; to develop a comprehensive strategy and plan for reform; to implement and monitor change activities </w:t>
      </w:r>
    </w:p>
    <w:p w:rsidR="001E254C" w:rsidRPr="00737D2B" w:rsidRDefault="0012245B" w:rsidP="00737D2B">
      <w:pPr>
        <w:spacing w:before="120" w:after="120" w:line="276" w:lineRule="auto"/>
        <w:jc w:val="both"/>
        <w:rPr>
          <w:rFonts w:ascii="Myriad Pro" w:hAnsi="Myriad Pro" w:cs="Arial"/>
          <w:sz w:val="22"/>
          <w:szCs w:val="22"/>
        </w:rPr>
      </w:pPr>
      <w:r w:rsidRPr="00737D2B">
        <w:rPr>
          <w:rFonts w:ascii="Myriad Pro" w:hAnsi="Myriad Pro" w:cs="Arial"/>
          <w:sz w:val="22"/>
          <w:szCs w:val="22"/>
        </w:rPr>
        <w:t>Promoting strategic leadership and organizational management of the MoLJPA to formulate a comprehensive strategy for justice sector reform and strengthen the capacity to coordinate existing reform initiatives of development partners.</w:t>
      </w:r>
    </w:p>
    <w:p w:rsidR="001E254C" w:rsidRPr="00737D2B" w:rsidRDefault="001E254C" w:rsidP="00737D2B">
      <w:pPr>
        <w:spacing w:before="120" w:after="120" w:line="276" w:lineRule="auto"/>
        <w:jc w:val="both"/>
        <w:rPr>
          <w:rFonts w:ascii="Myriad Pro" w:hAnsi="Myriad Pro" w:cs="Arial"/>
          <w:b/>
          <w:sz w:val="22"/>
          <w:szCs w:val="22"/>
        </w:rPr>
      </w:pPr>
      <w:r w:rsidRPr="00737D2B">
        <w:rPr>
          <w:rFonts w:ascii="Myriad Pro" w:hAnsi="Myriad Pro" w:cs="Arial"/>
          <w:b/>
          <w:sz w:val="22"/>
          <w:szCs w:val="22"/>
        </w:rPr>
        <w:t>(vii) Recommended Approaches</w:t>
      </w:r>
    </w:p>
    <w:p w:rsidR="0012245B" w:rsidRPr="00737D2B" w:rsidRDefault="0012245B"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Legal research and public consultations</w:t>
      </w:r>
      <w:r w:rsidR="00AD61EB" w:rsidRPr="00737D2B">
        <w:rPr>
          <w:rFonts w:ascii="Myriad Pro" w:hAnsi="Myriad Pro" w:cs="Tahoma"/>
          <w:bCs/>
          <w:sz w:val="22"/>
          <w:szCs w:val="22"/>
        </w:rPr>
        <w:t xml:space="preserve"> - Legal research and public consultations</w:t>
      </w:r>
      <w:r w:rsidRPr="00737D2B">
        <w:rPr>
          <w:rFonts w:ascii="Myriad Pro" w:hAnsi="Myriad Pro" w:cs="Tahoma"/>
          <w:bCs/>
          <w:sz w:val="22"/>
          <w:szCs w:val="22"/>
        </w:rPr>
        <w:t xml:space="preserve"> as well as expert opinions could be promoted for legal and policy reforms. Simultaneously, strategies would be explored for reducing time to finalise draft amendments.</w:t>
      </w:r>
    </w:p>
    <w:p w:rsidR="001E254C" w:rsidRPr="00737D2B" w:rsidRDefault="00AD61EB"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Capacity development</w:t>
      </w:r>
      <w:r w:rsidRPr="00737D2B">
        <w:rPr>
          <w:rFonts w:ascii="Myriad Pro" w:hAnsi="Myriad Pro" w:cs="Tahoma"/>
          <w:bCs/>
          <w:sz w:val="22"/>
          <w:szCs w:val="22"/>
        </w:rPr>
        <w:t xml:space="preserve"> - </w:t>
      </w:r>
      <w:r w:rsidR="0012245B" w:rsidRPr="00737D2B">
        <w:rPr>
          <w:rFonts w:ascii="Myriad Pro" w:hAnsi="Myriad Pro" w:cs="Tahoma"/>
          <w:bCs/>
          <w:sz w:val="22"/>
          <w:szCs w:val="22"/>
        </w:rPr>
        <w:t>Knowledge and skill building initiatives particularly advanced training on bi-lingual drafting and international laws and multilateral treaties, conventions and agreements may be undertaken for those who are engaged in legal drafting and vetting process through a national pool of legal experts from civil society organisations (CSOs) and academia to undertake long term training.</w:t>
      </w:r>
    </w:p>
    <w:p w:rsidR="001E254C" w:rsidRPr="00737D2B" w:rsidRDefault="00AD61EB"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Coordination of legal aid</w:t>
      </w:r>
      <w:r w:rsidRPr="00737D2B">
        <w:rPr>
          <w:rFonts w:ascii="Myriad Pro" w:hAnsi="Myriad Pro" w:cs="Tahoma"/>
          <w:bCs/>
          <w:sz w:val="22"/>
          <w:szCs w:val="22"/>
        </w:rPr>
        <w:t xml:space="preserve"> - </w:t>
      </w:r>
      <w:r w:rsidR="0012245B" w:rsidRPr="00737D2B">
        <w:rPr>
          <w:rFonts w:ascii="Myriad Pro" w:hAnsi="Myriad Pro" w:cs="Tahoma"/>
          <w:bCs/>
          <w:sz w:val="22"/>
          <w:szCs w:val="22"/>
        </w:rPr>
        <w:t>Public-private partnership to develop greater coordination for legal aid services may be undertaken which will coordinate the government legal aid services with the legal aid provided by lawyers and CSOs to expand the base of the services provided together.</w:t>
      </w:r>
    </w:p>
    <w:p w:rsidR="00A00B75" w:rsidRPr="00737D2B" w:rsidRDefault="00A00B75"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b/>
          <w:sz w:val="22"/>
          <w:szCs w:val="22"/>
        </w:rPr>
        <w:t>Support to NHRC</w:t>
      </w:r>
      <w:r w:rsidRPr="00737D2B">
        <w:rPr>
          <w:rFonts w:ascii="Myriad Pro" w:hAnsi="Myriad Pro"/>
          <w:sz w:val="22"/>
          <w:szCs w:val="22"/>
        </w:rPr>
        <w:t xml:space="preserve"> – </w:t>
      </w:r>
      <w:r w:rsidR="001E254C" w:rsidRPr="00737D2B">
        <w:rPr>
          <w:rFonts w:ascii="Myriad Pro" w:hAnsi="Myriad Pro"/>
          <w:sz w:val="22"/>
          <w:szCs w:val="22"/>
        </w:rPr>
        <w:t xml:space="preserve">Continued support to the capacity development of the NHRC should be considered. Interest has been expressed in the establishment of a </w:t>
      </w:r>
      <w:r w:rsidRPr="00737D2B">
        <w:rPr>
          <w:rFonts w:ascii="Myriad Pro" w:hAnsi="Myriad Pro"/>
          <w:sz w:val="22"/>
          <w:szCs w:val="22"/>
        </w:rPr>
        <w:t xml:space="preserve">research wing, </w:t>
      </w:r>
      <w:r w:rsidR="001E254C" w:rsidRPr="00737D2B">
        <w:rPr>
          <w:rFonts w:ascii="Myriad Pro" w:hAnsi="Myriad Pro"/>
          <w:sz w:val="22"/>
          <w:szCs w:val="22"/>
        </w:rPr>
        <w:t xml:space="preserve">a </w:t>
      </w:r>
      <w:r w:rsidRPr="00737D2B">
        <w:rPr>
          <w:rFonts w:ascii="Myriad Pro" w:hAnsi="Myriad Pro"/>
          <w:sz w:val="22"/>
          <w:szCs w:val="22"/>
        </w:rPr>
        <w:t>communications office, support to provide training e.g. for H</w:t>
      </w:r>
      <w:r w:rsidR="001E254C" w:rsidRPr="00737D2B">
        <w:rPr>
          <w:rFonts w:ascii="Myriad Pro" w:hAnsi="Myriad Pro"/>
          <w:sz w:val="22"/>
          <w:szCs w:val="22"/>
        </w:rPr>
        <w:t xml:space="preserve">uman </w:t>
      </w:r>
      <w:r w:rsidRPr="00737D2B">
        <w:rPr>
          <w:rFonts w:ascii="Myriad Pro" w:hAnsi="Myriad Pro"/>
          <w:sz w:val="22"/>
          <w:szCs w:val="22"/>
        </w:rPr>
        <w:t>R</w:t>
      </w:r>
      <w:r w:rsidR="001E254C" w:rsidRPr="00737D2B">
        <w:rPr>
          <w:rFonts w:ascii="Myriad Pro" w:hAnsi="Myriad Pro"/>
          <w:sz w:val="22"/>
          <w:szCs w:val="22"/>
        </w:rPr>
        <w:t xml:space="preserve">ights </w:t>
      </w:r>
      <w:r w:rsidRPr="00737D2B">
        <w:rPr>
          <w:rFonts w:ascii="Myriad Pro" w:hAnsi="Myriad Pro"/>
          <w:sz w:val="22"/>
          <w:szCs w:val="22"/>
        </w:rPr>
        <w:t>D</w:t>
      </w:r>
      <w:r w:rsidR="001E254C" w:rsidRPr="00737D2B">
        <w:rPr>
          <w:rFonts w:ascii="Myriad Pro" w:hAnsi="Myriad Pro"/>
          <w:sz w:val="22"/>
          <w:szCs w:val="22"/>
        </w:rPr>
        <w:t>efender</w:t>
      </w:r>
      <w:r w:rsidRPr="00737D2B">
        <w:rPr>
          <w:rFonts w:ascii="Myriad Pro" w:hAnsi="Myriad Pro"/>
          <w:sz w:val="22"/>
          <w:szCs w:val="22"/>
        </w:rPr>
        <w:t xml:space="preserve">s, technical expertise, </w:t>
      </w:r>
      <w:r w:rsidR="001E254C" w:rsidRPr="00737D2B">
        <w:rPr>
          <w:rFonts w:ascii="Myriad Pro" w:hAnsi="Myriad Pro"/>
          <w:sz w:val="22"/>
          <w:szCs w:val="22"/>
        </w:rPr>
        <w:t xml:space="preserve">support to the regionalisation of the NHRC though the </w:t>
      </w:r>
      <w:r w:rsidRPr="00737D2B">
        <w:rPr>
          <w:rFonts w:ascii="Myriad Pro" w:hAnsi="Myriad Pro"/>
          <w:sz w:val="22"/>
          <w:szCs w:val="22"/>
        </w:rPr>
        <w:t xml:space="preserve">establishment of offices at 7 divisional levels </w:t>
      </w:r>
      <w:r w:rsidR="001E254C" w:rsidRPr="00737D2B">
        <w:rPr>
          <w:rFonts w:ascii="Myriad Pro" w:hAnsi="Myriad Pro"/>
          <w:sz w:val="22"/>
          <w:szCs w:val="22"/>
        </w:rPr>
        <w:t xml:space="preserve">as provided for in the Law, undertaking a </w:t>
      </w:r>
      <w:r w:rsidRPr="00737D2B">
        <w:rPr>
          <w:rFonts w:ascii="Myriad Pro" w:hAnsi="Myriad Pro"/>
          <w:sz w:val="22"/>
          <w:szCs w:val="22"/>
        </w:rPr>
        <w:t xml:space="preserve">needs assessment, </w:t>
      </w:r>
      <w:r w:rsidR="001E254C" w:rsidRPr="00737D2B">
        <w:rPr>
          <w:rFonts w:ascii="Myriad Pro" w:hAnsi="Myriad Pro"/>
          <w:sz w:val="22"/>
          <w:szCs w:val="22"/>
        </w:rPr>
        <w:t xml:space="preserve">and </w:t>
      </w:r>
      <w:r w:rsidR="000E6245">
        <w:rPr>
          <w:rFonts w:ascii="Myriad Pro" w:hAnsi="Myriad Pro"/>
          <w:sz w:val="22"/>
          <w:szCs w:val="22"/>
        </w:rPr>
        <w:t xml:space="preserve">support for </w:t>
      </w:r>
      <w:r w:rsidR="001E254C" w:rsidRPr="00737D2B">
        <w:rPr>
          <w:rFonts w:ascii="Myriad Pro" w:hAnsi="Myriad Pro"/>
          <w:sz w:val="22"/>
          <w:szCs w:val="22"/>
        </w:rPr>
        <w:t xml:space="preserve">an </w:t>
      </w:r>
      <w:r w:rsidRPr="00737D2B">
        <w:rPr>
          <w:rFonts w:ascii="Myriad Pro" w:hAnsi="Myriad Pro"/>
          <w:sz w:val="22"/>
          <w:szCs w:val="22"/>
        </w:rPr>
        <w:t xml:space="preserve">assessment of how </w:t>
      </w:r>
      <w:r w:rsidR="001E254C" w:rsidRPr="00737D2B">
        <w:rPr>
          <w:rFonts w:ascii="Myriad Pro" w:hAnsi="Myriad Pro"/>
          <w:sz w:val="22"/>
          <w:szCs w:val="22"/>
        </w:rPr>
        <w:t xml:space="preserve">a </w:t>
      </w:r>
      <w:r w:rsidRPr="00737D2B">
        <w:rPr>
          <w:rFonts w:ascii="Myriad Pro" w:hAnsi="Myriad Pro"/>
          <w:sz w:val="22"/>
          <w:szCs w:val="22"/>
        </w:rPr>
        <w:t>NHRC should function</w:t>
      </w:r>
      <w:r w:rsidR="001E254C" w:rsidRPr="00737D2B">
        <w:rPr>
          <w:rFonts w:ascii="Myriad Pro" w:hAnsi="Myriad Pro"/>
          <w:sz w:val="22"/>
          <w:szCs w:val="22"/>
        </w:rPr>
        <w:t xml:space="preserve"> based on the Paris Principles</w:t>
      </w:r>
      <w:r w:rsidR="001E254C" w:rsidRPr="00737D2B">
        <w:rPr>
          <w:rStyle w:val="FootnoteReference"/>
          <w:rFonts w:ascii="Myriad Pro" w:hAnsi="Myriad Pro"/>
          <w:sz w:val="22"/>
          <w:szCs w:val="22"/>
        </w:rPr>
        <w:footnoteReference w:id="7"/>
      </w:r>
      <w:r w:rsidR="001E254C" w:rsidRPr="00737D2B">
        <w:rPr>
          <w:rFonts w:ascii="Myriad Pro" w:hAnsi="Myriad Pro"/>
          <w:sz w:val="22"/>
          <w:szCs w:val="22"/>
        </w:rPr>
        <w:t xml:space="preserve"> and other international best practice and experience. </w:t>
      </w:r>
    </w:p>
    <w:p w:rsidR="00A00B75" w:rsidRPr="00737D2B" w:rsidRDefault="00BA31E1"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b/>
          <w:sz w:val="22"/>
          <w:szCs w:val="22"/>
        </w:rPr>
        <w:t>Legal Aid and Mediation</w:t>
      </w:r>
      <w:r w:rsidRPr="00737D2B">
        <w:rPr>
          <w:rFonts w:ascii="Myriad Pro" w:hAnsi="Myriad Pro"/>
          <w:sz w:val="22"/>
          <w:szCs w:val="22"/>
        </w:rPr>
        <w:t xml:space="preserve"> - </w:t>
      </w:r>
      <w:r w:rsidR="001E254C" w:rsidRPr="00737D2B">
        <w:rPr>
          <w:rFonts w:ascii="Myriad Pro" w:hAnsi="Myriad Pro"/>
          <w:sz w:val="22"/>
          <w:szCs w:val="22"/>
        </w:rPr>
        <w:t>Support will be required for the roll-out of the mediation mechanism at the local</w:t>
      </w:r>
      <w:r w:rsidRPr="00737D2B">
        <w:rPr>
          <w:rFonts w:ascii="Myriad Pro" w:hAnsi="Myriad Pro"/>
          <w:sz w:val="22"/>
          <w:szCs w:val="22"/>
        </w:rPr>
        <w:t xml:space="preserve"> and national level. Quality criteria and mechanisms need to be introduced to improve the provision of legal aid. Support is necessary to introduce </w:t>
      </w:r>
      <w:r w:rsidR="00A00B75" w:rsidRPr="00737D2B">
        <w:rPr>
          <w:rFonts w:ascii="Myriad Pro" w:hAnsi="Myriad Pro"/>
          <w:sz w:val="22"/>
          <w:szCs w:val="22"/>
        </w:rPr>
        <w:t xml:space="preserve">duty officers </w:t>
      </w:r>
      <w:r w:rsidRPr="00737D2B">
        <w:rPr>
          <w:rFonts w:ascii="Myriad Pro" w:hAnsi="Myriad Pro"/>
          <w:sz w:val="22"/>
          <w:szCs w:val="22"/>
        </w:rPr>
        <w:t xml:space="preserve">to provide emergency legal aid and to support to the introduction and roll-out of an online application system for legal aid. </w:t>
      </w:r>
    </w:p>
    <w:p w:rsidR="00BA31E1" w:rsidRPr="00737D2B" w:rsidRDefault="00AD61EB"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b/>
          <w:sz w:val="22"/>
          <w:szCs w:val="22"/>
        </w:rPr>
        <w:t>Anti-Discrimination</w:t>
      </w:r>
      <w:r w:rsidRPr="00737D2B">
        <w:rPr>
          <w:rFonts w:ascii="Myriad Pro" w:hAnsi="Myriad Pro"/>
          <w:sz w:val="22"/>
          <w:szCs w:val="22"/>
        </w:rPr>
        <w:t xml:space="preserve"> - </w:t>
      </w:r>
      <w:r w:rsidR="00BA31E1" w:rsidRPr="00737D2B">
        <w:rPr>
          <w:rFonts w:ascii="Myriad Pro" w:hAnsi="Myriad Pro"/>
          <w:sz w:val="22"/>
          <w:szCs w:val="22"/>
        </w:rPr>
        <w:t xml:space="preserve">The Law Commission has recently prepared a draft of an Anti-Discrimination Law. Given its mandate, UNDP should strongly consider supporting this process, in particular supporting a wider consultation process and support to the adoption and then implementation of the law. Support should be provided throughout the legislative process, with regards to awareness raising, training of offices and subsequently with regards to monitoring and evaluation and data collections methods. </w:t>
      </w:r>
    </w:p>
    <w:p w:rsidR="00BA31E1" w:rsidRPr="00737D2B" w:rsidRDefault="00BA31E1"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b/>
          <w:sz w:val="22"/>
          <w:szCs w:val="22"/>
        </w:rPr>
        <w:t>Backlog Reduction</w:t>
      </w:r>
      <w:r w:rsidRPr="00737D2B">
        <w:rPr>
          <w:rFonts w:ascii="Myriad Pro" w:hAnsi="Myriad Pro"/>
          <w:sz w:val="22"/>
          <w:szCs w:val="22"/>
        </w:rPr>
        <w:t xml:space="preserve"> – the Law Commission has recently been </w:t>
      </w:r>
      <w:r w:rsidR="00B539FA">
        <w:rPr>
          <w:rFonts w:ascii="Myriad Pro" w:hAnsi="Myriad Pro"/>
          <w:sz w:val="22"/>
          <w:szCs w:val="22"/>
        </w:rPr>
        <w:t>commissioned</w:t>
      </w:r>
      <w:r w:rsidRPr="00737D2B">
        <w:rPr>
          <w:rFonts w:ascii="Myriad Pro" w:hAnsi="Myriad Pro"/>
          <w:sz w:val="22"/>
          <w:szCs w:val="22"/>
        </w:rPr>
        <w:t xml:space="preserve"> to conduct an analysis of the situation regarding the backlog of cases. UNDP should help facilitate this process and once finalised should provide support to implement the recommendations of the research as to how to reduce the huge case backlog that Bangladesh in suffering from. </w:t>
      </w:r>
      <w:r w:rsidR="00B539FA">
        <w:rPr>
          <w:rFonts w:ascii="Myriad Pro" w:hAnsi="Myriad Pro"/>
          <w:sz w:val="22"/>
          <w:szCs w:val="22"/>
        </w:rPr>
        <w:t>This research is being supported through the JSF seed fund.</w:t>
      </w:r>
    </w:p>
    <w:p w:rsidR="0012245B" w:rsidRPr="00737D2B" w:rsidRDefault="00BA31E1"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b/>
          <w:sz w:val="22"/>
          <w:szCs w:val="22"/>
        </w:rPr>
        <w:t>Wider justice sector support</w:t>
      </w:r>
      <w:r w:rsidRPr="00737D2B">
        <w:rPr>
          <w:rFonts w:ascii="Myriad Pro" w:hAnsi="Myriad Pro"/>
          <w:sz w:val="22"/>
          <w:szCs w:val="22"/>
        </w:rPr>
        <w:t xml:space="preserve"> – in its next phase of support to the justice sector in Bangladesh, UNDP should consider further i</w:t>
      </w:r>
      <w:r w:rsidR="00A00B75" w:rsidRPr="00737D2B">
        <w:rPr>
          <w:rFonts w:ascii="Myriad Pro" w:hAnsi="Myriad Pro"/>
          <w:sz w:val="22"/>
          <w:szCs w:val="22"/>
        </w:rPr>
        <w:t>mproving</w:t>
      </w:r>
      <w:r w:rsidRPr="00737D2B">
        <w:rPr>
          <w:rFonts w:ascii="Myriad Pro" w:hAnsi="Myriad Pro"/>
          <w:sz w:val="22"/>
          <w:szCs w:val="22"/>
        </w:rPr>
        <w:t xml:space="preserve"> the </w:t>
      </w:r>
      <w:r w:rsidR="00A00B75" w:rsidRPr="00737D2B">
        <w:rPr>
          <w:rFonts w:ascii="Myriad Pro" w:hAnsi="Myriad Pro"/>
          <w:sz w:val="22"/>
          <w:szCs w:val="22"/>
        </w:rPr>
        <w:t>justice sector involvement in achieving accountable justice</w:t>
      </w:r>
      <w:r w:rsidRPr="00737D2B">
        <w:rPr>
          <w:rFonts w:ascii="Myriad Pro" w:hAnsi="Myriad Pro"/>
          <w:sz w:val="22"/>
          <w:szCs w:val="22"/>
        </w:rPr>
        <w:t>. Initial work should begin on</w:t>
      </w:r>
      <w:r w:rsidR="00A00B75" w:rsidRPr="00737D2B">
        <w:rPr>
          <w:rFonts w:ascii="Myriad Pro" w:hAnsi="Myriad Pro"/>
          <w:sz w:val="22"/>
          <w:szCs w:val="22"/>
        </w:rPr>
        <w:t xml:space="preserve"> strengthening </w:t>
      </w:r>
      <w:r w:rsidRPr="00737D2B">
        <w:rPr>
          <w:rFonts w:ascii="Myriad Pro" w:hAnsi="Myriad Pro"/>
          <w:sz w:val="22"/>
          <w:szCs w:val="22"/>
        </w:rPr>
        <w:t xml:space="preserve">the </w:t>
      </w:r>
      <w:r w:rsidR="00A00B75" w:rsidRPr="00737D2B">
        <w:rPr>
          <w:rFonts w:ascii="Myriad Pro" w:hAnsi="Myriad Pro"/>
          <w:sz w:val="22"/>
          <w:szCs w:val="22"/>
        </w:rPr>
        <w:t xml:space="preserve">prosecution service, </w:t>
      </w:r>
      <w:r w:rsidRPr="00737D2B">
        <w:rPr>
          <w:rFonts w:ascii="Myriad Pro" w:hAnsi="Myriad Pro"/>
          <w:sz w:val="22"/>
          <w:szCs w:val="22"/>
        </w:rPr>
        <w:t xml:space="preserve">research regarding </w:t>
      </w:r>
      <w:r w:rsidR="00A00B75" w:rsidRPr="00737D2B">
        <w:rPr>
          <w:rFonts w:ascii="Myriad Pro" w:hAnsi="Myriad Pro"/>
          <w:sz w:val="22"/>
          <w:szCs w:val="22"/>
        </w:rPr>
        <w:t>enforcement</w:t>
      </w:r>
      <w:r w:rsidRPr="00737D2B">
        <w:rPr>
          <w:rFonts w:ascii="Myriad Pro" w:hAnsi="Myriad Pro"/>
          <w:sz w:val="22"/>
          <w:szCs w:val="22"/>
        </w:rPr>
        <w:t xml:space="preserve"> should be undertaken with a view to improving enforcement, without which justice can never be achieved and support should be provided to strengthen the B</w:t>
      </w:r>
      <w:r w:rsidR="00A00B75" w:rsidRPr="00737D2B">
        <w:rPr>
          <w:rFonts w:ascii="Myriad Pro" w:hAnsi="Myriad Pro"/>
          <w:sz w:val="22"/>
          <w:szCs w:val="22"/>
        </w:rPr>
        <w:t>ar</w:t>
      </w:r>
      <w:r w:rsidRPr="00737D2B">
        <w:rPr>
          <w:rFonts w:ascii="Myriad Pro" w:hAnsi="Myriad Pro"/>
          <w:sz w:val="22"/>
          <w:szCs w:val="22"/>
        </w:rPr>
        <w:t xml:space="preserve"> Council/Bar A</w:t>
      </w:r>
      <w:r w:rsidR="00A00B75" w:rsidRPr="00737D2B">
        <w:rPr>
          <w:rFonts w:ascii="Myriad Pro" w:hAnsi="Myriad Pro"/>
          <w:sz w:val="22"/>
          <w:szCs w:val="22"/>
        </w:rPr>
        <w:t>ssociations</w:t>
      </w:r>
      <w:r w:rsidRPr="00737D2B">
        <w:rPr>
          <w:rFonts w:ascii="Myriad Pro" w:hAnsi="Myriad Pro"/>
          <w:sz w:val="22"/>
          <w:szCs w:val="22"/>
        </w:rPr>
        <w:t xml:space="preserve"> and other justice sector professional bodies. </w:t>
      </w:r>
      <w:r w:rsidR="00B539FA">
        <w:rPr>
          <w:rFonts w:ascii="Myriad Pro" w:hAnsi="Myriad Pro"/>
          <w:sz w:val="22"/>
          <w:szCs w:val="22"/>
        </w:rPr>
        <w:t xml:space="preserve">The preparatory phase of some of these activities are being supported through the JSF seed fund. </w:t>
      </w:r>
    </w:p>
    <w:p w:rsidR="00BA31E1" w:rsidRPr="00737D2B" w:rsidRDefault="00BA31E1"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b/>
          <w:sz w:val="22"/>
          <w:szCs w:val="22"/>
        </w:rPr>
        <w:t>Twinning</w:t>
      </w:r>
      <w:r w:rsidRPr="00737D2B">
        <w:rPr>
          <w:rFonts w:ascii="Myriad Pro" w:hAnsi="Myriad Pro"/>
          <w:sz w:val="22"/>
          <w:szCs w:val="22"/>
        </w:rPr>
        <w:t xml:space="preserve"> - Although it has been noted that study tours have been an effective way for government officials to gain new knowledge, in the next phase of justice programming UNDP should also consider using the twinning approach to enhance these experiences. Twinning will provide an opportunity for the exchange of staff, the exchange of knowledge and experiences and the creation of effective partnerships. </w:t>
      </w:r>
    </w:p>
    <w:p w:rsidR="00534C6F" w:rsidRPr="00737D2B" w:rsidRDefault="00BA31E1" w:rsidP="00737D2B">
      <w:pPr>
        <w:pStyle w:val="ListParagraph"/>
        <w:numPr>
          <w:ilvl w:val="0"/>
          <w:numId w:val="13"/>
        </w:numPr>
        <w:spacing w:before="120" w:after="120" w:line="276" w:lineRule="auto"/>
        <w:jc w:val="both"/>
        <w:rPr>
          <w:rFonts w:ascii="Myriad Pro" w:hAnsi="Myriad Pro" w:cs="Tahoma"/>
          <w:bCs/>
          <w:sz w:val="22"/>
          <w:szCs w:val="22"/>
        </w:rPr>
      </w:pPr>
      <w:r w:rsidRPr="00737D2B">
        <w:rPr>
          <w:rFonts w:ascii="Myriad Pro" w:hAnsi="Myriad Pro" w:cs="Tahoma"/>
          <w:b/>
          <w:bCs/>
          <w:sz w:val="22"/>
          <w:szCs w:val="22"/>
        </w:rPr>
        <w:t>Government Cost-Sharing</w:t>
      </w:r>
      <w:r w:rsidR="00534C6F" w:rsidRPr="00737D2B">
        <w:rPr>
          <w:rFonts w:ascii="Myriad Pro" w:hAnsi="Myriad Pro" w:cs="Tahoma"/>
          <w:bCs/>
          <w:sz w:val="22"/>
          <w:szCs w:val="22"/>
        </w:rPr>
        <w:t xml:space="preserve">–Although the MoLJPA provided in-kind cost-sharing through the A2J Project period, during the next phase of programming, </w:t>
      </w:r>
      <w:r w:rsidR="00534C6F" w:rsidRPr="00737D2B">
        <w:rPr>
          <w:rFonts w:ascii="Myriad Pro" w:eastAsia="MS Mincho" w:hAnsi="Myriad Pro" w:cs="Times"/>
          <w:sz w:val="22"/>
          <w:szCs w:val="22"/>
        </w:rPr>
        <w:t xml:space="preserve">UNDP should explore new funding modalities including the opportunity of entering into cost-sharing arrangements or </w:t>
      </w:r>
      <w:r w:rsidR="00534C6F" w:rsidRPr="00737D2B">
        <w:rPr>
          <w:rFonts w:ascii="Myriad Pro" w:hAnsi="Myriad Pro" w:cs="Arial"/>
          <w:sz w:val="22"/>
          <w:szCs w:val="22"/>
        </w:rPr>
        <w:t>framework arrangements for co-</w:t>
      </w:r>
      <w:r w:rsidR="00B17C2D" w:rsidRPr="00737D2B">
        <w:rPr>
          <w:rFonts w:ascii="Myriad Pro" w:hAnsi="Myriad Pro" w:cs="Arial"/>
          <w:sz w:val="22"/>
          <w:szCs w:val="22"/>
        </w:rPr>
        <w:t>funding</w:t>
      </w:r>
      <w:r w:rsidR="00B17C2D" w:rsidRPr="00737D2B">
        <w:rPr>
          <w:rFonts w:ascii="Myriad Pro" w:eastAsia="MS Mincho" w:hAnsi="Myriad Pro" w:cs="Times"/>
          <w:sz w:val="22"/>
          <w:szCs w:val="22"/>
        </w:rPr>
        <w:t xml:space="preserve"> with</w:t>
      </w:r>
      <w:r w:rsidR="00534C6F" w:rsidRPr="00737D2B">
        <w:rPr>
          <w:rFonts w:ascii="Myriad Pro" w:eastAsia="MS Mincho" w:hAnsi="Myriad Pro" w:cs="Times"/>
          <w:sz w:val="22"/>
          <w:szCs w:val="22"/>
        </w:rPr>
        <w:t xml:space="preserve"> the Ministry and any other relevant Ministry with which it is cooperating regarding justice sector reform. Establishing mutually supportive partnerships, in which UNDP provides advisory support and assistance in the implementation of various projects, will allow the Ministry to more effectively implement the priorities of its development strategies. The combination of knowledge, experience and resources provides a good basis for cooperation that leads to good governance and efficient services at both the national and the local level. </w:t>
      </w:r>
    </w:p>
    <w:p w:rsidR="00622458" w:rsidRPr="00737D2B" w:rsidRDefault="00622458" w:rsidP="00737D2B">
      <w:pPr>
        <w:spacing w:before="120" w:after="120" w:line="276" w:lineRule="auto"/>
        <w:jc w:val="both"/>
        <w:rPr>
          <w:rFonts w:ascii="Myriad Pro" w:hAnsi="Myriad Pro"/>
          <w:sz w:val="22"/>
          <w:szCs w:val="22"/>
        </w:rPr>
      </w:pPr>
    </w:p>
    <w:p w:rsidR="00622458"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t>6.3</w:t>
      </w:r>
      <w:r w:rsidR="00024072" w:rsidRPr="00737D2B">
        <w:rPr>
          <w:rFonts w:ascii="Myriad Pro" w:hAnsi="Myriad Pro"/>
          <w:b/>
          <w:sz w:val="22"/>
          <w:szCs w:val="22"/>
        </w:rPr>
        <w:t xml:space="preserve"> UNDP’s niche and comparative advantage </w:t>
      </w:r>
    </w:p>
    <w:p w:rsidR="00622458" w:rsidRPr="00737D2B" w:rsidRDefault="00534C6F"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Bangladesh is </w:t>
      </w:r>
      <w:r w:rsidR="004D78D5">
        <w:rPr>
          <w:rFonts w:ascii="Myriad Pro" w:hAnsi="Myriad Pro"/>
          <w:sz w:val="22"/>
          <w:szCs w:val="22"/>
        </w:rPr>
        <w:t>increasingly less</w:t>
      </w:r>
      <w:r w:rsidRPr="00737D2B">
        <w:rPr>
          <w:rFonts w:ascii="Myriad Pro" w:hAnsi="Myriad Pro"/>
          <w:sz w:val="22"/>
          <w:szCs w:val="22"/>
        </w:rPr>
        <w:t xml:space="preserve"> donor dependent and UNDP is </w:t>
      </w:r>
      <w:r w:rsidR="004D78D5">
        <w:rPr>
          <w:rFonts w:ascii="Myriad Pro" w:hAnsi="Myriad Pro"/>
          <w:sz w:val="22"/>
          <w:szCs w:val="22"/>
        </w:rPr>
        <w:t>only partially able to influence</w:t>
      </w:r>
      <w:r w:rsidRPr="00737D2B">
        <w:rPr>
          <w:rFonts w:ascii="Myriad Pro" w:hAnsi="Myriad Pro"/>
          <w:sz w:val="22"/>
          <w:szCs w:val="22"/>
        </w:rPr>
        <w:t xml:space="preserve"> the reform agenda. UNDP should thus build on its niche and comparative advantages in order to further strengthen its support to the justice sector in Bangladesh. </w:t>
      </w:r>
    </w:p>
    <w:p w:rsidR="00E12FCE" w:rsidRPr="00737D2B" w:rsidRDefault="00E12FCE" w:rsidP="00737D2B">
      <w:pPr>
        <w:numPr>
          <w:ilvl w:val="0"/>
          <w:numId w:val="8"/>
        </w:numPr>
        <w:spacing w:before="120" w:after="120" w:line="276" w:lineRule="auto"/>
        <w:jc w:val="both"/>
        <w:rPr>
          <w:rFonts w:ascii="Myriad Pro" w:hAnsi="Myriad Pro"/>
          <w:sz w:val="22"/>
          <w:szCs w:val="22"/>
        </w:rPr>
      </w:pPr>
      <w:r w:rsidRPr="00737D2B">
        <w:rPr>
          <w:rFonts w:ascii="Myriad Pro" w:hAnsi="Myriad Pro"/>
          <w:b/>
          <w:sz w:val="22"/>
          <w:szCs w:val="22"/>
        </w:rPr>
        <w:t xml:space="preserve">UNDP’s unique relation with the MoLJPA, </w:t>
      </w:r>
      <w:r w:rsidRPr="00737D2B">
        <w:rPr>
          <w:rFonts w:ascii="Myriad Pro" w:hAnsi="Myriad Pro"/>
          <w:sz w:val="22"/>
          <w:szCs w:val="22"/>
        </w:rPr>
        <w:t>and relationship and access to both divisions within the Ministry provides a great advantage to UNDP, which should be capitalised on. UNDP is the only donor or partner in Bangladesh with such access and this provides many opportunities to secure its position within justice sector programming in the country.</w:t>
      </w:r>
      <w:r w:rsidR="00AD61EB" w:rsidRPr="00737D2B">
        <w:rPr>
          <w:rFonts w:ascii="Myriad Pro" w:hAnsi="Myriad Pro"/>
          <w:sz w:val="22"/>
          <w:szCs w:val="22"/>
        </w:rPr>
        <w:t xml:space="preserve"> Having taken a risk by continuing its presence in the sector when other donors and partners pulled out after the negatively evaluated World Bank project, UNDP managed to secure the trust of the government and other institutions and partners, it would be short-sighted of UNDP not to continue this relationship. </w:t>
      </w:r>
    </w:p>
    <w:p w:rsidR="00622458" w:rsidRPr="00737D2B" w:rsidRDefault="00E12FCE" w:rsidP="00737D2B">
      <w:pPr>
        <w:numPr>
          <w:ilvl w:val="0"/>
          <w:numId w:val="8"/>
        </w:numPr>
        <w:spacing w:before="120" w:after="120" w:line="276" w:lineRule="auto"/>
        <w:jc w:val="both"/>
        <w:rPr>
          <w:rFonts w:ascii="Myriad Pro" w:hAnsi="Myriad Pro"/>
          <w:b/>
          <w:sz w:val="22"/>
          <w:szCs w:val="22"/>
        </w:rPr>
      </w:pPr>
      <w:r w:rsidRPr="00737D2B">
        <w:rPr>
          <w:rFonts w:ascii="Myriad Pro" w:hAnsi="Myriad Pro" w:cs="Calibri"/>
          <w:sz w:val="22"/>
          <w:szCs w:val="22"/>
        </w:rPr>
        <w:t xml:space="preserve">More broadly, </w:t>
      </w:r>
      <w:r w:rsidR="00622458" w:rsidRPr="00737D2B">
        <w:rPr>
          <w:rFonts w:ascii="Myriad Pro" w:hAnsi="Myriad Pro" w:cs="Calibri"/>
          <w:sz w:val="22"/>
          <w:szCs w:val="22"/>
        </w:rPr>
        <w:t xml:space="preserve">UNDP offers comparative advantages in A2J programming, drawing on its </w:t>
      </w:r>
      <w:r w:rsidR="00622458" w:rsidRPr="00737D2B">
        <w:rPr>
          <w:rFonts w:ascii="Myriad Pro" w:hAnsi="Myriad Pro" w:cs="Calibri"/>
          <w:b/>
          <w:sz w:val="22"/>
          <w:szCs w:val="22"/>
        </w:rPr>
        <w:t>global knowledge base</w:t>
      </w:r>
      <w:r w:rsidR="00622458" w:rsidRPr="00737D2B">
        <w:rPr>
          <w:rFonts w:ascii="Myriad Pro" w:hAnsi="Myriad Pro" w:cs="Calibri"/>
          <w:sz w:val="22"/>
          <w:szCs w:val="22"/>
        </w:rPr>
        <w:t>, best practices, lessons learnt, and past cooperation within both UNDP and the United Nations system.</w:t>
      </w:r>
      <w:r w:rsidR="00622458" w:rsidRPr="00737D2B">
        <w:rPr>
          <w:rFonts w:ascii="Myriad Pro" w:hAnsi="Myriad Pro"/>
          <w:sz w:val="22"/>
          <w:szCs w:val="22"/>
        </w:rPr>
        <w:t xml:space="preserve"> UNDP has gained vast and proven experience in a variety of different areas of </w:t>
      </w:r>
      <w:r w:rsidRPr="00737D2B">
        <w:rPr>
          <w:rFonts w:ascii="Myriad Pro" w:hAnsi="Myriad Pro"/>
          <w:sz w:val="22"/>
          <w:szCs w:val="22"/>
        </w:rPr>
        <w:t>justice sector</w:t>
      </w:r>
      <w:r w:rsidR="00622458" w:rsidRPr="00737D2B">
        <w:rPr>
          <w:rFonts w:ascii="Myriad Pro" w:hAnsi="Myriad Pro"/>
          <w:sz w:val="22"/>
          <w:szCs w:val="22"/>
        </w:rPr>
        <w:t xml:space="preserve"> programming, which UNDP Bangladesh should maximise.</w:t>
      </w:r>
    </w:p>
    <w:p w:rsidR="00AD61EB" w:rsidRPr="00737D2B" w:rsidRDefault="00AD61EB" w:rsidP="00737D2B">
      <w:pPr>
        <w:numPr>
          <w:ilvl w:val="0"/>
          <w:numId w:val="8"/>
        </w:numPr>
        <w:spacing w:before="120" w:after="120" w:line="276" w:lineRule="auto"/>
        <w:ind w:left="436" w:hanging="357"/>
        <w:jc w:val="both"/>
        <w:rPr>
          <w:rFonts w:ascii="Myriad Pro" w:hAnsi="Myriad Pro"/>
          <w:b/>
          <w:sz w:val="22"/>
          <w:szCs w:val="22"/>
        </w:rPr>
      </w:pPr>
      <w:r w:rsidRPr="00737D2B">
        <w:rPr>
          <w:rFonts w:ascii="Myriad Pro" w:hAnsi="Myriad Pro"/>
          <w:sz w:val="22"/>
          <w:szCs w:val="22"/>
        </w:rPr>
        <w:t xml:space="preserve">Through adopting a </w:t>
      </w:r>
      <w:r w:rsidRPr="00737D2B">
        <w:rPr>
          <w:rFonts w:ascii="Myriad Pro" w:hAnsi="Myriad Pro"/>
          <w:b/>
          <w:sz w:val="22"/>
          <w:szCs w:val="22"/>
        </w:rPr>
        <w:t>Human-Rights Based Approach</w:t>
      </w:r>
      <w:r w:rsidRPr="00737D2B">
        <w:rPr>
          <w:rFonts w:ascii="Myriad Pro" w:hAnsi="Myriad Pro"/>
          <w:sz w:val="22"/>
          <w:szCs w:val="22"/>
        </w:rPr>
        <w:t xml:space="preserve"> (HRBA) to programming, UNDP Bangladesh is able to bridge the divide between the supply and demand sides of justice sector </w:t>
      </w:r>
      <w:r w:rsidR="00B17C2D" w:rsidRPr="00737D2B">
        <w:rPr>
          <w:rFonts w:ascii="Myriad Pro" w:hAnsi="Myriad Pro"/>
          <w:sz w:val="22"/>
          <w:szCs w:val="22"/>
        </w:rPr>
        <w:t>programming. The</w:t>
      </w:r>
      <w:r w:rsidRPr="00737D2B">
        <w:rPr>
          <w:rFonts w:ascii="Myriad Pro" w:hAnsi="Myriad Pro"/>
          <w:sz w:val="22"/>
          <w:szCs w:val="22"/>
        </w:rPr>
        <w:t xml:space="preserve"> HRBA</w:t>
      </w:r>
      <w:r w:rsidRPr="00737D2B">
        <w:rPr>
          <w:rFonts w:ascii="Myriad Pro" w:hAnsi="Myriad Pro" w:cs="Times"/>
          <w:sz w:val="22"/>
          <w:szCs w:val="22"/>
          <w:lang w:val="en-US"/>
        </w:rPr>
        <w:t xml:space="preserve"> seeks to analyse inequalities, which lie at the heart of development problems and redress discriminatory practices and unjust distributions of power that impede development progress. Adopting </w:t>
      </w:r>
      <w:r w:rsidR="00B17C2D" w:rsidRPr="00737D2B">
        <w:rPr>
          <w:rFonts w:ascii="Myriad Pro" w:hAnsi="Myriad Pro" w:cs="Times"/>
          <w:sz w:val="22"/>
          <w:szCs w:val="22"/>
          <w:lang w:val="en-US"/>
        </w:rPr>
        <w:t>a human</w:t>
      </w:r>
      <w:r w:rsidRPr="00737D2B">
        <w:rPr>
          <w:rFonts w:ascii="Myriad Pro" w:hAnsi="Myriad Pro" w:cs="Times"/>
          <w:sz w:val="22"/>
          <w:szCs w:val="22"/>
          <w:lang w:val="en-US"/>
        </w:rPr>
        <w:t xml:space="preserve"> rights-based approach to justice programming in Bangladesh, will lead to better and more sustainable human development outcomes. In particular UNDP, should focus on increasing its support to demand-side programming in the next programmatic framework for its justice sector work.</w:t>
      </w:r>
    </w:p>
    <w:p w:rsidR="00622458" w:rsidRPr="00737D2B" w:rsidRDefault="00622458" w:rsidP="00737D2B">
      <w:pPr>
        <w:pStyle w:val="CommentText"/>
        <w:numPr>
          <w:ilvl w:val="0"/>
          <w:numId w:val="8"/>
        </w:numPr>
        <w:spacing w:before="120" w:after="120" w:line="276" w:lineRule="auto"/>
        <w:jc w:val="both"/>
        <w:rPr>
          <w:rFonts w:ascii="Myriad Pro" w:hAnsi="Myriad Pro"/>
          <w:sz w:val="22"/>
          <w:szCs w:val="22"/>
        </w:rPr>
      </w:pPr>
      <w:r w:rsidRPr="00737D2B">
        <w:rPr>
          <w:rFonts w:ascii="Myriad Pro" w:hAnsi="Myriad Pro"/>
          <w:sz w:val="22"/>
          <w:szCs w:val="22"/>
        </w:rPr>
        <w:t xml:space="preserve">UNDP’s </w:t>
      </w:r>
      <w:r w:rsidRPr="00737D2B">
        <w:rPr>
          <w:rFonts w:ascii="Myriad Pro" w:hAnsi="Myriad Pro"/>
          <w:b/>
          <w:sz w:val="22"/>
          <w:szCs w:val="22"/>
        </w:rPr>
        <w:t>policy framework and methodology</w:t>
      </w:r>
      <w:r w:rsidRPr="00737D2B">
        <w:rPr>
          <w:rFonts w:ascii="Myriad Pro" w:hAnsi="Myriad Pro"/>
          <w:sz w:val="22"/>
          <w:szCs w:val="22"/>
        </w:rPr>
        <w:t xml:space="preserve"> for </w:t>
      </w:r>
      <w:r w:rsidR="00E12FCE" w:rsidRPr="00737D2B">
        <w:rPr>
          <w:rFonts w:ascii="Myriad Pro" w:hAnsi="Myriad Pro"/>
          <w:sz w:val="22"/>
          <w:szCs w:val="22"/>
        </w:rPr>
        <w:t>justice</w:t>
      </w:r>
      <w:r w:rsidRPr="00737D2B">
        <w:rPr>
          <w:rFonts w:ascii="Myriad Pro" w:hAnsi="Myriad Pro"/>
          <w:sz w:val="22"/>
          <w:szCs w:val="22"/>
        </w:rPr>
        <w:t xml:space="preserve"> and its expertise in </w:t>
      </w:r>
      <w:r w:rsidR="00E12FCE" w:rsidRPr="00737D2B">
        <w:rPr>
          <w:rFonts w:ascii="Myriad Pro" w:hAnsi="Myriad Pro"/>
          <w:sz w:val="22"/>
          <w:szCs w:val="22"/>
        </w:rPr>
        <w:t>justice</w:t>
      </w:r>
      <w:r w:rsidRPr="00737D2B">
        <w:rPr>
          <w:rFonts w:ascii="Myriad Pro" w:hAnsi="Myriad Pro"/>
          <w:sz w:val="22"/>
          <w:szCs w:val="22"/>
        </w:rPr>
        <w:t xml:space="preserve"> programming is a major asset. The UNDP Capacity Development approach understands capacity development as a process through which individuals, organisations and societies obtain, strengthen and maintain the capabilities to set and achieve their own development objectives over time. It considers capacity development as an endogenous process, hence capacity development support needs to start from the existing capacities and work with the assets of the respective institution. </w:t>
      </w:r>
    </w:p>
    <w:p w:rsidR="00622458" w:rsidRPr="00737D2B" w:rsidRDefault="00622458" w:rsidP="00737D2B">
      <w:pPr>
        <w:pStyle w:val="CommentText"/>
        <w:numPr>
          <w:ilvl w:val="0"/>
          <w:numId w:val="8"/>
        </w:numPr>
        <w:spacing w:before="120" w:after="120" w:line="276" w:lineRule="auto"/>
        <w:jc w:val="both"/>
        <w:rPr>
          <w:rFonts w:ascii="Myriad Pro" w:hAnsi="Myriad Pro"/>
          <w:sz w:val="22"/>
          <w:szCs w:val="22"/>
        </w:rPr>
      </w:pPr>
      <w:r w:rsidRPr="00737D2B">
        <w:rPr>
          <w:rFonts w:ascii="Myriad Pro" w:hAnsi="Myriad Pro"/>
          <w:sz w:val="22"/>
          <w:szCs w:val="22"/>
        </w:rPr>
        <w:t xml:space="preserve">The UNDP </w:t>
      </w:r>
      <w:r w:rsidRPr="00737D2B">
        <w:rPr>
          <w:rFonts w:ascii="Myriad Pro" w:hAnsi="Myriad Pro"/>
          <w:b/>
          <w:sz w:val="22"/>
          <w:szCs w:val="22"/>
        </w:rPr>
        <w:t>capacity development paradigm</w:t>
      </w:r>
      <w:r w:rsidRPr="00737D2B">
        <w:rPr>
          <w:rFonts w:ascii="Myriad Pro" w:hAnsi="Myriad Pro"/>
          <w:sz w:val="22"/>
          <w:szCs w:val="22"/>
        </w:rPr>
        <w:t xml:space="preserve"> presents a holistic approach to </w:t>
      </w:r>
      <w:r w:rsidR="00E12FCE" w:rsidRPr="00737D2B">
        <w:rPr>
          <w:rFonts w:ascii="Myriad Pro" w:hAnsi="Myriad Pro"/>
          <w:sz w:val="22"/>
          <w:szCs w:val="22"/>
        </w:rPr>
        <w:t xml:space="preserve">justice </w:t>
      </w:r>
      <w:r w:rsidRPr="00737D2B">
        <w:rPr>
          <w:rFonts w:ascii="Myriad Pro" w:hAnsi="Myriad Pro"/>
          <w:sz w:val="22"/>
          <w:szCs w:val="22"/>
        </w:rPr>
        <w:t>and is likely to yield better long-term results than the traditional short-term technical assistance approach used by other donors.</w:t>
      </w:r>
    </w:p>
    <w:p w:rsidR="00622458" w:rsidRPr="00737D2B" w:rsidRDefault="00622458" w:rsidP="00737D2B">
      <w:pPr>
        <w:pStyle w:val="ListParagraph"/>
        <w:numPr>
          <w:ilvl w:val="0"/>
          <w:numId w:val="8"/>
        </w:numPr>
        <w:spacing w:before="120" w:after="120" w:line="276" w:lineRule="auto"/>
        <w:contextualSpacing w:val="0"/>
        <w:jc w:val="both"/>
        <w:rPr>
          <w:rFonts w:ascii="Myriad Pro" w:hAnsi="Myriad Pro"/>
          <w:sz w:val="22"/>
          <w:szCs w:val="22"/>
        </w:rPr>
      </w:pPr>
      <w:r w:rsidRPr="00737D2B">
        <w:rPr>
          <w:rFonts w:ascii="Myriad Pro" w:hAnsi="Myriad Pro"/>
          <w:sz w:val="22"/>
          <w:szCs w:val="22"/>
        </w:rPr>
        <w:t xml:space="preserve">UNDP’s way of working is predominantly </w:t>
      </w:r>
      <w:r w:rsidRPr="00737D2B">
        <w:rPr>
          <w:rFonts w:ascii="Myriad Pro" w:hAnsi="Myriad Pro"/>
          <w:b/>
          <w:sz w:val="22"/>
          <w:szCs w:val="22"/>
        </w:rPr>
        <w:t xml:space="preserve">facilitative </w:t>
      </w:r>
      <w:r w:rsidRPr="00737D2B">
        <w:rPr>
          <w:rFonts w:ascii="Myriad Pro" w:hAnsi="Myriad Pro"/>
          <w:sz w:val="22"/>
          <w:szCs w:val="22"/>
        </w:rPr>
        <w:t xml:space="preserve">and </w:t>
      </w:r>
      <w:r w:rsidRPr="00737D2B">
        <w:rPr>
          <w:rFonts w:ascii="Myriad Pro" w:hAnsi="Myriad Pro"/>
          <w:b/>
          <w:sz w:val="22"/>
          <w:szCs w:val="22"/>
        </w:rPr>
        <w:t>client oriented</w:t>
      </w:r>
      <w:r w:rsidRPr="00737D2B">
        <w:rPr>
          <w:rFonts w:ascii="Myriad Pro" w:hAnsi="Myriad Pro"/>
          <w:sz w:val="22"/>
          <w:szCs w:val="22"/>
        </w:rPr>
        <w:t xml:space="preserve">. UNDP pays attention to consultative processes with stakeholders and consensus building is of central importance and the starting point for any new intervention. UNDP’s focus is on providing assistance to local beneficiary institutions to define their specific needs and design a response strategy. A facilitative approach is maintained throughout implementation and determines the working relationship between UNDP and the beneficiary institution. This viewpoint was reiterated throughout the course of the informant interview by partners and beneficiaries alike. </w:t>
      </w:r>
    </w:p>
    <w:p w:rsidR="00622458" w:rsidRPr="00737D2B" w:rsidRDefault="00622458" w:rsidP="00737D2B">
      <w:pPr>
        <w:pStyle w:val="ListParagraph"/>
        <w:numPr>
          <w:ilvl w:val="0"/>
          <w:numId w:val="8"/>
        </w:numPr>
        <w:spacing w:before="120" w:after="120" w:line="276" w:lineRule="auto"/>
        <w:contextualSpacing w:val="0"/>
        <w:jc w:val="both"/>
        <w:rPr>
          <w:rFonts w:ascii="Myriad Pro" w:hAnsi="Myriad Pro"/>
          <w:sz w:val="22"/>
          <w:szCs w:val="22"/>
        </w:rPr>
      </w:pPr>
      <w:r w:rsidRPr="00737D2B">
        <w:rPr>
          <w:rFonts w:ascii="Myriad Pro" w:hAnsi="Myriad Pro"/>
          <w:sz w:val="22"/>
          <w:szCs w:val="22"/>
        </w:rPr>
        <w:t xml:space="preserve">UNDP is an </w:t>
      </w:r>
      <w:r w:rsidRPr="00737D2B">
        <w:rPr>
          <w:rFonts w:ascii="Myriad Pro" w:hAnsi="Myriad Pro"/>
          <w:b/>
          <w:sz w:val="22"/>
          <w:szCs w:val="22"/>
        </w:rPr>
        <w:t xml:space="preserve">impartial </w:t>
      </w:r>
      <w:r w:rsidRPr="00737D2B">
        <w:rPr>
          <w:rFonts w:ascii="Myriad Pro" w:hAnsi="Myriad Pro"/>
          <w:sz w:val="22"/>
          <w:szCs w:val="22"/>
        </w:rPr>
        <w:t>player hence considered a trusted partner by national institutions</w:t>
      </w:r>
      <w:r w:rsidR="00E12FCE" w:rsidRPr="00737D2B">
        <w:rPr>
          <w:rFonts w:ascii="Myriad Pro" w:hAnsi="Myriad Pro"/>
          <w:sz w:val="22"/>
          <w:szCs w:val="22"/>
        </w:rPr>
        <w:t>, a point emphasized by the LPAD National Project Director</w:t>
      </w:r>
      <w:r w:rsidRPr="00737D2B">
        <w:rPr>
          <w:rFonts w:ascii="Myriad Pro" w:hAnsi="Myriad Pro"/>
          <w:sz w:val="22"/>
          <w:szCs w:val="22"/>
        </w:rPr>
        <w:t xml:space="preserve">. Its impartiality is considered an asset enabling UNDP to play a facilitative role in </w:t>
      </w:r>
      <w:r w:rsidR="00E12FCE" w:rsidRPr="00737D2B">
        <w:rPr>
          <w:rFonts w:ascii="Myriad Pro" w:hAnsi="Myriad Pro"/>
          <w:sz w:val="22"/>
          <w:szCs w:val="22"/>
        </w:rPr>
        <w:t>justice</w:t>
      </w:r>
      <w:r w:rsidRPr="00737D2B">
        <w:rPr>
          <w:rFonts w:ascii="Myriad Pro" w:hAnsi="Myriad Pro"/>
          <w:sz w:val="22"/>
          <w:szCs w:val="22"/>
        </w:rPr>
        <w:t xml:space="preserve"> development process</w:t>
      </w:r>
      <w:r w:rsidR="00E12FCE" w:rsidRPr="00737D2B">
        <w:rPr>
          <w:rFonts w:ascii="Myriad Pro" w:hAnsi="Myriad Pro"/>
          <w:sz w:val="22"/>
          <w:szCs w:val="22"/>
        </w:rPr>
        <w:t>es</w:t>
      </w:r>
      <w:r w:rsidRPr="00737D2B">
        <w:rPr>
          <w:rFonts w:ascii="Myriad Pro" w:hAnsi="Myriad Pro"/>
          <w:sz w:val="22"/>
          <w:szCs w:val="22"/>
        </w:rPr>
        <w:t xml:space="preserve">. UNDP is able to tap into a pool of expertise and quickly mobilise technical experts from different countries and the </w:t>
      </w:r>
      <w:r w:rsidR="00E12FCE" w:rsidRPr="00737D2B">
        <w:rPr>
          <w:rFonts w:ascii="Myriad Pro" w:hAnsi="Myriad Pro"/>
          <w:sz w:val="22"/>
          <w:szCs w:val="22"/>
        </w:rPr>
        <w:t xml:space="preserve">Asia-Pacific </w:t>
      </w:r>
      <w:r w:rsidRPr="00737D2B">
        <w:rPr>
          <w:rFonts w:ascii="Myriad Pro" w:hAnsi="Myriad Pro"/>
          <w:sz w:val="22"/>
          <w:szCs w:val="22"/>
        </w:rPr>
        <w:t xml:space="preserve">Regional Centre or headquarters. </w:t>
      </w:r>
    </w:p>
    <w:p w:rsidR="00622458" w:rsidRPr="00737D2B" w:rsidRDefault="00622458" w:rsidP="00737D2B">
      <w:pPr>
        <w:pStyle w:val="ListParagraph"/>
        <w:numPr>
          <w:ilvl w:val="0"/>
          <w:numId w:val="8"/>
        </w:numPr>
        <w:spacing w:before="120" w:after="120" w:line="276" w:lineRule="auto"/>
        <w:contextualSpacing w:val="0"/>
        <w:jc w:val="both"/>
        <w:rPr>
          <w:rFonts w:ascii="Myriad Pro" w:hAnsi="Myriad Pro"/>
          <w:sz w:val="22"/>
          <w:szCs w:val="22"/>
        </w:rPr>
      </w:pPr>
      <w:r w:rsidRPr="00737D2B">
        <w:rPr>
          <w:rFonts w:ascii="Myriad Pro" w:hAnsi="Myriad Pro"/>
          <w:sz w:val="22"/>
          <w:szCs w:val="22"/>
        </w:rPr>
        <w:t xml:space="preserve">UNDP’s </w:t>
      </w:r>
      <w:r w:rsidRPr="00737D2B">
        <w:rPr>
          <w:rFonts w:ascii="Myriad Pro" w:hAnsi="Myriad Pro"/>
          <w:b/>
          <w:sz w:val="22"/>
          <w:szCs w:val="22"/>
        </w:rPr>
        <w:t>reliance on national staff</w:t>
      </w:r>
      <w:r w:rsidRPr="00737D2B">
        <w:rPr>
          <w:rFonts w:ascii="Myriad Pro" w:hAnsi="Myriad Pro"/>
          <w:sz w:val="22"/>
          <w:szCs w:val="22"/>
        </w:rPr>
        <w:t xml:space="preserve"> with the relevant know-how, in-depth-knowledge about the realities of the country and knowledge of language is another added advantage. UNDP </w:t>
      </w:r>
      <w:r w:rsidR="00E12FCE" w:rsidRPr="00737D2B">
        <w:rPr>
          <w:rFonts w:ascii="Myriad Pro" w:hAnsi="Myriad Pro"/>
          <w:sz w:val="22"/>
          <w:szCs w:val="22"/>
        </w:rPr>
        <w:t>Bangladesh</w:t>
      </w:r>
      <w:r w:rsidRPr="00737D2B">
        <w:rPr>
          <w:rFonts w:ascii="Myriad Pro" w:hAnsi="Myriad Pro"/>
          <w:sz w:val="22"/>
          <w:szCs w:val="22"/>
        </w:rPr>
        <w:t xml:space="preserve"> has proven expertise in working with both national and sub-national institutions, hence a good understanding of the policy and working environment of such institutions. Having access to and being able to use both international good practice as well as local expertise makes UNDP a powerful player in the donor community. </w:t>
      </w:r>
    </w:p>
    <w:p w:rsidR="00622458" w:rsidRPr="00737D2B" w:rsidRDefault="00622458" w:rsidP="00737D2B">
      <w:pPr>
        <w:numPr>
          <w:ilvl w:val="0"/>
          <w:numId w:val="8"/>
        </w:numPr>
        <w:spacing w:before="120" w:after="120" w:line="276" w:lineRule="auto"/>
        <w:jc w:val="both"/>
        <w:rPr>
          <w:rFonts w:ascii="Myriad Pro" w:hAnsi="Myriad Pro"/>
          <w:sz w:val="22"/>
          <w:szCs w:val="22"/>
        </w:rPr>
      </w:pPr>
      <w:r w:rsidRPr="00737D2B">
        <w:rPr>
          <w:rFonts w:ascii="Myriad Pro" w:hAnsi="Myriad Pro" w:cs="Tahoma"/>
          <w:sz w:val="22"/>
          <w:szCs w:val="22"/>
          <w:lang w:val="en-US"/>
        </w:rPr>
        <w:t xml:space="preserve">Recognising that strengthening the </w:t>
      </w:r>
      <w:r w:rsidR="00E12FCE" w:rsidRPr="00737D2B">
        <w:rPr>
          <w:rFonts w:ascii="Myriad Pro" w:hAnsi="Myriad Pro" w:cs="Tahoma"/>
          <w:sz w:val="22"/>
          <w:szCs w:val="22"/>
          <w:lang w:val="en-US"/>
        </w:rPr>
        <w:t>justice</w:t>
      </w:r>
      <w:r w:rsidR="00D94914" w:rsidRPr="00737D2B">
        <w:rPr>
          <w:rFonts w:ascii="Myriad Pro" w:hAnsi="Myriad Pro" w:cs="Tahoma"/>
          <w:sz w:val="22"/>
          <w:szCs w:val="22"/>
          <w:lang w:val="en-US"/>
        </w:rPr>
        <w:t xml:space="preserve"> sector</w:t>
      </w:r>
      <w:r w:rsidRPr="00737D2B">
        <w:rPr>
          <w:rFonts w:ascii="Myriad Pro" w:hAnsi="Myriad Pro" w:cs="Tahoma"/>
          <w:sz w:val="22"/>
          <w:szCs w:val="22"/>
          <w:lang w:val="en-US"/>
        </w:rPr>
        <w:t xml:space="preserve"> at the national level is a difficult, complex and long-term task, the success of which depends on the commitment of the national communities with whom UNDP works, </w:t>
      </w:r>
      <w:r w:rsidRPr="00737D2B">
        <w:rPr>
          <w:rFonts w:ascii="Myriad Pro" w:hAnsi="Myriad Pro"/>
          <w:sz w:val="22"/>
          <w:szCs w:val="22"/>
        </w:rPr>
        <w:t xml:space="preserve">UNDP </w:t>
      </w:r>
      <w:r w:rsidR="00E12FCE" w:rsidRPr="00737D2B">
        <w:rPr>
          <w:rFonts w:ascii="Myriad Pro" w:hAnsi="Myriad Pro"/>
          <w:sz w:val="22"/>
          <w:szCs w:val="22"/>
        </w:rPr>
        <w:t>Bangladesh</w:t>
      </w:r>
      <w:r w:rsidRPr="00737D2B">
        <w:rPr>
          <w:rFonts w:ascii="Myriad Pro" w:hAnsi="Myriad Pro"/>
          <w:sz w:val="22"/>
          <w:szCs w:val="22"/>
        </w:rPr>
        <w:t xml:space="preserve"> is </w:t>
      </w:r>
      <w:r w:rsidRPr="00737D2B">
        <w:rPr>
          <w:rFonts w:ascii="Myriad Pro" w:hAnsi="Myriad Pro"/>
          <w:b/>
          <w:sz w:val="22"/>
          <w:szCs w:val="22"/>
        </w:rPr>
        <w:t>committed to long-term programming</w:t>
      </w:r>
      <w:r w:rsidRPr="00737D2B">
        <w:rPr>
          <w:rFonts w:ascii="Myriad Pro" w:hAnsi="Myriad Pro"/>
          <w:sz w:val="22"/>
          <w:szCs w:val="22"/>
        </w:rPr>
        <w:t xml:space="preserve"> in the </w:t>
      </w:r>
      <w:r w:rsidR="00E12FCE" w:rsidRPr="00737D2B">
        <w:rPr>
          <w:rFonts w:ascii="Myriad Pro" w:hAnsi="Myriad Pro"/>
          <w:sz w:val="22"/>
          <w:szCs w:val="22"/>
        </w:rPr>
        <w:t>justice</w:t>
      </w:r>
      <w:r w:rsidRPr="00737D2B">
        <w:rPr>
          <w:rFonts w:ascii="Myriad Pro" w:hAnsi="Myriad Pro"/>
          <w:sz w:val="22"/>
          <w:szCs w:val="22"/>
        </w:rPr>
        <w:t xml:space="preserve"> sector and is not restricted in its focus with having to fulfil contractual requirements or securing its next project.</w:t>
      </w:r>
    </w:p>
    <w:p w:rsidR="00622458" w:rsidRPr="00737D2B" w:rsidRDefault="00622458" w:rsidP="00737D2B">
      <w:pPr>
        <w:numPr>
          <w:ilvl w:val="0"/>
          <w:numId w:val="8"/>
        </w:numPr>
        <w:spacing w:before="120" w:after="120" w:line="276" w:lineRule="auto"/>
        <w:jc w:val="both"/>
        <w:rPr>
          <w:rFonts w:ascii="Myriad Pro" w:hAnsi="Myriad Pro"/>
          <w:sz w:val="22"/>
          <w:szCs w:val="22"/>
        </w:rPr>
      </w:pPr>
      <w:r w:rsidRPr="00737D2B">
        <w:rPr>
          <w:rFonts w:ascii="Myriad Pro" w:hAnsi="Myriad Pro"/>
          <w:sz w:val="22"/>
          <w:szCs w:val="22"/>
        </w:rPr>
        <w:t xml:space="preserve">UNDP </w:t>
      </w:r>
      <w:r w:rsidR="00E12FCE" w:rsidRPr="00737D2B">
        <w:rPr>
          <w:rFonts w:ascii="Myriad Pro" w:hAnsi="Myriad Pro"/>
          <w:sz w:val="22"/>
          <w:szCs w:val="22"/>
        </w:rPr>
        <w:t>Bangladesh</w:t>
      </w:r>
      <w:r w:rsidRPr="00737D2B">
        <w:rPr>
          <w:rFonts w:ascii="Myriad Pro" w:hAnsi="Myriad Pro"/>
          <w:sz w:val="22"/>
          <w:szCs w:val="22"/>
        </w:rPr>
        <w:t xml:space="preserve"> has </w:t>
      </w:r>
      <w:r w:rsidR="00B17C2D" w:rsidRPr="00737D2B">
        <w:rPr>
          <w:rFonts w:ascii="Myriad Pro" w:hAnsi="Myriad Pro"/>
          <w:sz w:val="22"/>
          <w:szCs w:val="22"/>
        </w:rPr>
        <w:t>stronger</w:t>
      </w:r>
      <w:r w:rsidR="00B17C2D" w:rsidRPr="00737D2B">
        <w:rPr>
          <w:rFonts w:ascii="Myriad Pro" w:hAnsi="Myriad Pro"/>
          <w:b/>
          <w:sz w:val="22"/>
          <w:szCs w:val="22"/>
        </w:rPr>
        <w:t xml:space="preserve"> institutional</w:t>
      </w:r>
      <w:r w:rsidRPr="00737D2B">
        <w:rPr>
          <w:rFonts w:ascii="Myriad Pro" w:hAnsi="Myriad Pro"/>
          <w:b/>
          <w:sz w:val="22"/>
          <w:szCs w:val="22"/>
        </w:rPr>
        <w:t xml:space="preserve"> knowledge</w:t>
      </w:r>
      <w:r w:rsidRPr="00737D2B">
        <w:rPr>
          <w:rFonts w:ascii="Myriad Pro" w:hAnsi="Myriad Pro"/>
          <w:sz w:val="22"/>
          <w:szCs w:val="22"/>
        </w:rPr>
        <w:t xml:space="preserve"> that often other donors and international organisations, and in particular contractors, do not have</w:t>
      </w:r>
      <w:r w:rsidR="00D94914" w:rsidRPr="00737D2B">
        <w:rPr>
          <w:rFonts w:ascii="Myriad Pro" w:hAnsi="Myriad Pro"/>
          <w:sz w:val="22"/>
          <w:szCs w:val="22"/>
        </w:rPr>
        <w:t>, although the staff turnover of the A2J project weakened this</w:t>
      </w:r>
      <w:r w:rsidRPr="00737D2B">
        <w:rPr>
          <w:rFonts w:ascii="Myriad Pro" w:hAnsi="Myriad Pro"/>
          <w:sz w:val="22"/>
          <w:szCs w:val="22"/>
        </w:rPr>
        <w:t xml:space="preserve">. UNDP </w:t>
      </w:r>
      <w:r w:rsidR="00E12FCE" w:rsidRPr="00737D2B">
        <w:rPr>
          <w:rFonts w:ascii="Myriad Pro" w:hAnsi="Myriad Pro"/>
          <w:sz w:val="22"/>
          <w:szCs w:val="22"/>
        </w:rPr>
        <w:t>Bangladesh</w:t>
      </w:r>
      <w:r w:rsidRPr="00737D2B">
        <w:rPr>
          <w:rFonts w:ascii="Myriad Pro" w:hAnsi="Myriad Pro"/>
          <w:sz w:val="22"/>
          <w:szCs w:val="22"/>
        </w:rPr>
        <w:t xml:space="preserve"> is </w:t>
      </w:r>
      <w:r w:rsidR="00E12FCE" w:rsidRPr="00737D2B">
        <w:rPr>
          <w:rFonts w:ascii="Myriad Pro" w:hAnsi="Myriad Pro"/>
          <w:sz w:val="22"/>
          <w:szCs w:val="22"/>
        </w:rPr>
        <w:t xml:space="preserve">also </w:t>
      </w:r>
      <w:r w:rsidRPr="00737D2B">
        <w:rPr>
          <w:rFonts w:ascii="Myriad Pro" w:hAnsi="Myriad Pro"/>
          <w:b/>
          <w:sz w:val="22"/>
          <w:szCs w:val="22"/>
        </w:rPr>
        <w:t xml:space="preserve">focused on the impact </w:t>
      </w:r>
      <w:r w:rsidRPr="00737D2B">
        <w:rPr>
          <w:rFonts w:ascii="Myriad Pro" w:hAnsi="Myriad Pro"/>
          <w:sz w:val="22"/>
          <w:szCs w:val="22"/>
        </w:rPr>
        <w:t xml:space="preserve">of their </w:t>
      </w:r>
      <w:r w:rsidR="00551083" w:rsidRPr="00737D2B">
        <w:rPr>
          <w:rFonts w:ascii="Myriad Pro" w:hAnsi="Myriad Pro"/>
          <w:sz w:val="22"/>
          <w:szCs w:val="22"/>
        </w:rPr>
        <w:t>justice sector</w:t>
      </w:r>
      <w:r w:rsidRPr="00737D2B">
        <w:rPr>
          <w:rFonts w:ascii="Myriad Pro" w:hAnsi="Myriad Pro"/>
          <w:sz w:val="22"/>
          <w:szCs w:val="22"/>
        </w:rPr>
        <w:t xml:space="preserve"> activities.  This gives it a strong advantage in particular in analysing the context and situation on the ground and identifying the real needs of the beneficiaries. This provides UNDP with the</w:t>
      </w:r>
      <w:r w:rsidRPr="00737D2B">
        <w:rPr>
          <w:rFonts w:ascii="Myriad Pro" w:hAnsi="Myriad Pro" w:cs="Times"/>
          <w:sz w:val="22"/>
          <w:szCs w:val="22"/>
          <w:lang w:val="en-US"/>
        </w:rPr>
        <w:t xml:space="preserve"> credibility to facilitate partnerships with and among different </w:t>
      </w:r>
      <w:r w:rsidR="00551083" w:rsidRPr="00737D2B">
        <w:rPr>
          <w:rFonts w:ascii="Myriad Pro" w:hAnsi="Myriad Pro" w:cs="Times"/>
          <w:sz w:val="22"/>
          <w:szCs w:val="22"/>
          <w:lang w:val="en-US"/>
        </w:rPr>
        <w:t>justice sector</w:t>
      </w:r>
      <w:r w:rsidRPr="00737D2B">
        <w:rPr>
          <w:rFonts w:ascii="Myriad Pro" w:hAnsi="Myriad Pro" w:cs="Times"/>
          <w:sz w:val="22"/>
          <w:szCs w:val="22"/>
          <w:lang w:val="en-US"/>
        </w:rPr>
        <w:t xml:space="preserve"> actors.  </w:t>
      </w:r>
    </w:p>
    <w:p w:rsidR="00024072" w:rsidRPr="00737D2B" w:rsidRDefault="00024072" w:rsidP="00737D2B">
      <w:pPr>
        <w:spacing w:before="120" w:after="120" w:line="276" w:lineRule="auto"/>
        <w:jc w:val="both"/>
        <w:rPr>
          <w:rFonts w:ascii="Myriad Pro" w:hAnsi="Myriad Pro"/>
          <w:sz w:val="22"/>
          <w:szCs w:val="22"/>
        </w:rPr>
      </w:pPr>
    </w:p>
    <w:p w:rsidR="00024072" w:rsidRPr="00737D2B" w:rsidRDefault="00456DE4" w:rsidP="00737D2B">
      <w:pPr>
        <w:spacing w:before="120" w:after="120" w:line="276" w:lineRule="auto"/>
        <w:jc w:val="both"/>
        <w:rPr>
          <w:rFonts w:ascii="Myriad Pro" w:hAnsi="Myriad Pro"/>
          <w:b/>
          <w:sz w:val="22"/>
          <w:szCs w:val="22"/>
        </w:rPr>
      </w:pPr>
      <w:r w:rsidRPr="00737D2B">
        <w:rPr>
          <w:rFonts w:ascii="Myriad Pro" w:hAnsi="Myriad Pro"/>
          <w:b/>
          <w:sz w:val="22"/>
          <w:szCs w:val="22"/>
        </w:rPr>
        <w:t>6</w:t>
      </w:r>
      <w:r w:rsidR="00024072" w:rsidRPr="00737D2B">
        <w:rPr>
          <w:rFonts w:ascii="Myriad Pro" w:hAnsi="Myriad Pro"/>
          <w:b/>
          <w:sz w:val="22"/>
          <w:szCs w:val="22"/>
        </w:rPr>
        <w:t xml:space="preserve">.4 Possible programme/project structure </w:t>
      </w:r>
    </w:p>
    <w:p w:rsidR="00594B3A" w:rsidRPr="00737D2B" w:rsidRDefault="00C545C1" w:rsidP="00737D2B">
      <w:pPr>
        <w:spacing w:before="120" w:after="120" w:line="276" w:lineRule="auto"/>
        <w:jc w:val="both"/>
        <w:rPr>
          <w:rFonts w:ascii="Myriad Pro" w:hAnsi="Myriad Pro"/>
          <w:sz w:val="22"/>
          <w:szCs w:val="22"/>
        </w:rPr>
      </w:pPr>
      <w:r w:rsidRPr="00737D2B">
        <w:rPr>
          <w:rFonts w:ascii="Myriad Pro" w:hAnsi="Myriad Pro"/>
          <w:sz w:val="22"/>
          <w:szCs w:val="22"/>
        </w:rPr>
        <w:t>It is impossible to look at the future of the activities en</w:t>
      </w:r>
      <w:r w:rsidR="00D94914" w:rsidRPr="00737D2B">
        <w:rPr>
          <w:rFonts w:ascii="Myriad Pro" w:hAnsi="Myriad Pro"/>
          <w:sz w:val="22"/>
          <w:szCs w:val="22"/>
        </w:rPr>
        <w:t>compassed within the Access to J</w:t>
      </w:r>
      <w:r w:rsidRPr="00737D2B">
        <w:rPr>
          <w:rFonts w:ascii="Myriad Pro" w:hAnsi="Myriad Pro"/>
          <w:sz w:val="22"/>
          <w:szCs w:val="22"/>
        </w:rPr>
        <w:t>ustice project, without considering UNDP’s justice sector programming as a whole. The current series of justice sector projects, A2J, JSF, JUST and PRP are all due t</w:t>
      </w:r>
      <w:r w:rsidR="00594B3A" w:rsidRPr="00737D2B">
        <w:rPr>
          <w:rFonts w:ascii="Myriad Pro" w:hAnsi="Myriad Pro"/>
          <w:sz w:val="22"/>
          <w:szCs w:val="22"/>
        </w:rPr>
        <w:t>o end during 2015. With the exc</w:t>
      </w:r>
      <w:r w:rsidRPr="00737D2B">
        <w:rPr>
          <w:rFonts w:ascii="Myriad Pro" w:hAnsi="Myriad Pro"/>
          <w:sz w:val="22"/>
          <w:szCs w:val="22"/>
        </w:rPr>
        <w:t>e</w:t>
      </w:r>
      <w:r w:rsidR="00594B3A" w:rsidRPr="00737D2B">
        <w:rPr>
          <w:rFonts w:ascii="Myriad Pro" w:hAnsi="Myriad Pro"/>
          <w:sz w:val="22"/>
          <w:szCs w:val="22"/>
        </w:rPr>
        <w:t>p</w:t>
      </w:r>
      <w:r w:rsidRPr="00737D2B">
        <w:rPr>
          <w:rFonts w:ascii="Myriad Pro" w:hAnsi="Myriad Pro"/>
          <w:sz w:val="22"/>
          <w:szCs w:val="22"/>
        </w:rPr>
        <w:t xml:space="preserve">tion of the Village Courts Project, </w:t>
      </w:r>
      <w:r w:rsidR="00594B3A" w:rsidRPr="00737D2B">
        <w:rPr>
          <w:rFonts w:ascii="Myriad Pro" w:hAnsi="Myriad Pro"/>
          <w:sz w:val="22"/>
          <w:szCs w:val="22"/>
        </w:rPr>
        <w:t>funding has not been secured for any future projects. At the same time, UNDP is developing its next 5-year justice sector programme, so the future of access to justice has to be viewed in this context.</w:t>
      </w:r>
    </w:p>
    <w:p w:rsidR="002D4D08" w:rsidRDefault="002D4D08" w:rsidP="00737D2B">
      <w:pPr>
        <w:spacing w:before="120" w:after="120" w:line="276" w:lineRule="auto"/>
        <w:jc w:val="both"/>
        <w:rPr>
          <w:rFonts w:ascii="Myriad Pro" w:hAnsi="Myriad Pro"/>
          <w:sz w:val="22"/>
          <w:szCs w:val="22"/>
        </w:rPr>
      </w:pPr>
      <w:r>
        <w:rPr>
          <w:rFonts w:ascii="Myriad Pro" w:hAnsi="Myriad Pro"/>
          <w:sz w:val="22"/>
          <w:szCs w:val="22"/>
        </w:rPr>
        <w:t xml:space="preserve">Having said that, there is great potential for coordination between the activities currently undertaken by the A2J project and those undertaken by the JSF project. </w:t>
      </w:r>
      <w:r w:rsidR="000A7ED1">
        <w:rPr>
          <w:rFonts w:ascii="Myriad Pro" w:hAnsi="Myriad Pro"/>
          <w:sz w:val="22"/>
          <w:szCs w:val="22"/>
        </w:rPr>
        <w:t xml:space="preserve">JSF is a strategic and process orientated project that is testing pilots and new ideas that may translate into policy decisions and legislative reforms. This there is potential for the strong synergies between the activities of these two projects, which can be further built on. </w:t>
      </w:r>
    </w:p>
    <w:p w:rsidR="00594B3A" w:rsidRPr="00737D2B" w:rsidRDefault="00D94914" w:rsidP="00737D2B">
      <w:pPr>
        <w:spacing w:before="120" w:after="120" w:line="276" w:lineRule="auto"/>
        <w:jc w:val="both"/>
        <w:rPr>
          <w:rFonts w:ascii="Myriad Pro" w:hAnsi="Myriad Pro"/>
          <w:sz w:val="22"/>
          <w:szCs w:val="22"/>
        </w:rPr>
      </w:pPr>
      <w:r w:rsidRPr="00737D2B">
        <w:rPr>
          <w:rFonts w:ascii="Myriad Pro" w:hAnsi="Myriad Pro"/>
          <w:sz w:val="22"/>
          <w:szCs w:val="22"/>
        </w:rPr>
        <w:t>There are many on-going initiatives that will feed into the pro</w:t>
      </w:r>
      <w:r w:rsidR="002D4D08">
        <w:rPr>
          <w:rFonts w:ascii="Myriad Pro" w:hAnsi="Myriad Pro"/>
          <w:sz w:val="22"/>
          <w:szCs w:val="22"/>
        </w:rPr>
        <w:t>cess</w:t>
      </w:r>
      <w:r w:rsidRPr="00737D2B">
        <w:rPr>
          <w:rFonts w:ascii="Myriad Pro" w:hAnsi="Myriad Pro"/>
          <w:sz w:val="22"/>
          <w:szCs w:val="22"/>
        </w:rPr>
        <w:t xml:space="preserve"> of developing the justice sector programme, and the purpose of this evaluation is not to provide recommendations for the future programme, however, </w:t>
      </w:r>
      <w:r w:rsidR="00594B3A" w:rsidRPr="00737D2B">
        <w:rPr>
          <w:rFonts w:ascii="Myriad Pro" w:hAnsi="Myriad Pro"/>
          <w:sz w:val="22"/>
          <w:szCs w:val="22"/>
        </w:rPr>
        <w:t xml:space="preserve">UNDP may wish to consider introducing a new programmatic structure. A programme manager, skilled in project and programme management would sit at the top of the structure. Under him/her would be a number of CTA’s skilled in specific thematic areas who would work on substantive issues, rather than the </w:t>
      </w:r>
      <w:r w:rsidR="00B34174" w:rsidRPr="00737D2B">
        <w:rPr>
          <w:rFonts w:ascii="Myriad Pro" w:hAnsi="Myriad Pro"/>
          <w:sz w:val="22"/>
          <w:szCs w:val="22"/>
        </w:rPr>
        <w:t>day-to-day</w:t>
      </w:r>
      <w:r w:rsidR="00594B3A" w:rsidRPr="00737D2B">
        <w:rPr>
          <w:rFonts w:ascii="Myriad Pro" w:hAnsi="Myriad Pro"/>
          <w:sz w:val="22"/>
          <w:szCs w:val="22"/>
        </w:rPr>
        <w:t xml:space="preserve"> management of individual projects. The next layer would be a core of nationally recruited staff, who would be recruited for the length of the programme i.e. a 5-year period, who would provide substantive and thematic support to the programme. Procurement, operations and an administrative unit would operate for the benefit of the programme as a whole, thereby avoiding duplication of tasks. Such a structure would help in rationalising UNDP’s activities and in improving co-ordination and communication within the programme. There would be a number of thematic areas within the structure, such as access to justice, in particular for women and other vulnerable groups, justice sector reform and coordination</w:t>
      </w:r>
      <w:r w:rsidR="00DA002D" w:rsidRPr="00737D2B">
        <w:rPr>
          <w:rFonts w:ascii="Myriad Pro" w:hAnsi="Myriad Pro"/>
          <w:sz w:val="22"/>
          <w:szCs w:val="22"/>
        </w:rPr>
        <w:t xml:space="preserve"> including</w:t>
      </w:r>
      <w:r w:rsidR="00594B3A" w:rsidRPr="00737D2B">
        <w:rPr>
          <w:rFonts w:ascii="Myriad Pro" w:hAnsi="Myriad Pro"/>
          <w:sz w:val="22"/>
          <w:szCs w:val="22"/>
        </w:rPr>
        <w:t>, police reform and</w:t>
      </w:r>
      <w:r w:rsidR="00534C6F" w:rsidRPr="00737D2B">
        <w:rPr>
          <w:rFonts w:ascii="Myriad Pro" w:hAnsi="Myriad Pro"/>
          <w:sz w:val="22"/>
          <w:szCs w:val="22"/>
        </w:rPr>
        <w:t xml:space="preserve"> possibly village courts. The components could be thematic rather than institutional, but would all fit under a coordination mechanism that would bring ownership and help consolidate the justice sector reform processes. More responsibility should be given to the government with greater coordination at both central and regional levels as a foundation for all reforms. This would assist in rationalising UNDP’s approach but at the same time, would not undermine the government. An incremental approach should be taken, based on the strategic plans for all justice sector institutions and of course based on demand. </w:t>
      </w:r>
    </w:p>
    <w:p w:rsidR="00DA002D" w:rsidRPr="00737D2B" w:rsidRDefault="00DA002D" w:rsidP="00737D2B">
      <w:pPr>
        <w:widowControl w:val="0"/>
        <w:autoSpaceDE w:val="0"/>
        <w:autoSpaceDN w:val="0"/>
        <w:adjustRightInd w:val="0"/>
        <w:spacing w:before="120" w:after="120" w:line="276" w:lineRule="auto"/>
        <w:jc w:val="both"/>
        <w:rPr>
          <w:rFonts w:ascii="Myriad Pro" w:hAnsi="Myriad Pro" w:cs="Calibri"/>
          <w:sz w:val="22"/>
          <w:szCs w:val="22"/>
          <w:lang w:val="en-US"/>
        </w:rPr>
      </w:pPr>
      <w:r w:rsidRPr="00737D2B">
        <w:rPr>
          <w:rFonts w:ascii="Myriad Pro" w:hAnsi="Myriad Pro" w:cs="Calibri"/>
          <w:sz w:val="22"/>
          <w:szCs w:val="22"/>
          <w:lang w:val="en-US"/>
        </w:rPr>
        <w:t>This could be shaped around the following areas:</w:t>
      </w:r>
    </w:p>
    <w:p w:rsidR="00DA002D" w:rsidRPr="00737D2B" w:rsidRDefault="00DA002D" w:rsidP="00737D2B">
      <w:pPr>
        <w:widowControl w:val="0"/>
        <w:autoSpaceDE w:val="0"/>
        <w:autoSpaceDN w:val="0"/>
        <w:adjustRightInd w:val="0"/>
        <w:spacing w:before="120" w:after="120" w:line="276" w:lineRule="auto"/>
        <w:jc w:val="both"/>
        <w:rPr>
          <w:rFonts w:ascii="Myriad Pro" w:hAnsi="Myriad Pro" w:cs="Calibri"/>
          <w:sz w:val="22"/>
          <w:szCs w:val="22"/>
          <w:lang w:val="en-US"/>
        </w:rPr>
      </w:pPr>
      <w:r w:rsidRPr="00737D2B">
        <w:rPr>
          <w:rFonts w:ascii="Myriad Pro" w:hAnsi="Myriad Pro" w:cs="Calibri"/>
          <w:sz w:val="22"/>
          <w:szCs w:val="22"/>
          <w:lang w:val="en-US"/>
        </w:rPr>
        <w:t xml:space="preserve">a): Coordination, </w:t>
      </w:r>
      <w:r w:rsidR="00D94914" w:rsidRPr="00737D2B">
        <w:rPr>
          <w:rFonts w:ascii="Myriad Pro" w:hAnsi="Myriad Pro" w:cs="Calibri"/>
          <w:sz w:val="22"/>
          <w:szCs w:val="22"/>
          <w:lang w:val="en-US"/>
        </w:rPr>
        <w:t xml:space="preserve">communication, </w:t>
      </w:r>
      <w:r w:rsidRPr="00737D2B">
        <w:rPr>
          <w:rFonts w:ascii="Myriad Pro" w:hAnsi="Myriad Pro" w:cs="Calibri"/>
          <w:sz w:val="22"/>
          <w:szCs w:val="22"/>
          <w:lang w:val="en-US"/>
        </w:rPr>
        <w:t>co-operation and systems between justice, and the police enhanced in a number of pilot districts for an effective, efficient and equitable legal system and administration of justice </w:t>
      </w:r>
    </w:p>
    <w:p w:rsidR="00DA002D" w:rsidRPr="00737D2B" w:rsidRDefault="00DA002D" w:rsidP="00737D2B">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Calibri"/>
          <w:sz w:val="22"/>
          <w:szCs w:val="22"/>
          <w:lang w:val="en-US"/>
        </w:rPr>
        <w:t>b): Improved access to justice for vulnerable and marginalized populations through systematized legal aid service provision and dispute resolution mechanisms accessible to all</w:t>
      </w:r>
    </w:p>
    <w:p w:rsidR="00DA002D" w:rsidRPr="00737D2B" w:rsidRDefault="00DA002D" w:rsidP="00737D2B">
      <w:pPr>
        <w:widowControl w:val="0"/>
        <w:autoSpaceDE w:val="0"/>
        <w:autoSpaceDN w:val="0"/>
        <w:adjustRightInd w:val="0"/>
        <w:spacing w:before="120" w:after="120" w:line="276" w:lineRule="auto"/>
        <w:jc w:val="both"/>
        <w:rPr>
          <w:rFonts w:ascii="Myriad Pro" w:hAnsi="Myriad Pro" w:cs="Calibri"/>
          <w:sz w:val="22"/>
          <w:szCs w:val="22"/>
          <w:lang w:val="en-US"/>
        </w:rPr>
      </w:pPr>
      <w:r w:rsidRPr="00737D2B">
        <w:rPr>
          <w:rFonts w:ascii="Myriad Pro" w:hAnsi="Myriad Pro" w:cs="Calibri"/>
          <w:sz w:val="22"/>
          <w:szCs w:val="22"/>
          <w:lang w:val="en-US"/>
        </w:rPr>
        <w:t>c): Capacities of state and non-state actors strengthened for a comprehensive and coordinated response to address sexual and gender based violence (SGBV) </w:t>
      </w:r>
    </w:p>
    <w:p w:rsidR="00DA002D" w:rsidRPr="00737D2B" w:rsidRDefault="00DA002D" w:rsidP="00737D2B">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Calibri"/>
          <w:sz w:val="22"/>
          <w:szCs w:val="22"/>
          <w:lang w:val="en-US"/>
        </w:rPr>
        <w:t>d): Institutional capacities strengthened for improved administration of justice, strategic planning and policy development for a longer-term sector wide approach to justice and the police</w:t>
      </w:r>
    </w:p>
    <w:p w:rsidR="00DA002D" w:rsidRPr="00737D2B" w:rsidRDefault="00DA002D" w:rsidP="00737D2B">
      <w:pPr>
        <w:widowControl w:val="0"/>
        <w:autoSpaceDE w:val="0"/>
        <w:autoSpaceDN w:val="0"/>
        <w:adjustRightInd w:val="0"/>
        <w:spacing w:before="120" w:after="120" w:line="276" w:lineRule="auto"/>
        <w:jc w:val="both"/>
        <w:rPr>
          <w:rFonts w:ascii="Myriad Pro" w:hAnsi="Myriad Pro" w:cs="Calibri"/>
          <w:sz w:val="22"/>
          <w:szCs w:val="22"/>
          <w:lang w:val="en-US"/>
        </w:rPr>
      </w:pPr>
      <w:r w:rsidRPr="00737D2B">
        <w:rPr>
          <w:rFonts w:ascii="Myriad Pro" w:hAnsi="Myriad Pro" w:cs="Calibri"/>
          <w:sz w:val="22"/>
          <w:szCs w:val="22"/>
          <w:lang w:val="en-US"/>
        </w:rPr>
        <w:t>e): National institutions and actors (state and civic) have stronger capacities for policy- making and policy actions aimed at promoting dialogue and social integration</w:t>
      </w:r>
    </w:p>
    <w:p w:rsidR="00DA002D" w:rsidRPr="00737D2B" w:rsidRDefault="00DA002D" w:rsidP="00737D2B">
      <w:pPr>
        <w:widowControl w:val="0"/>
        <w:autoSpaceDE w:val="0"/>
        <w:autoSpaceDN w:val="0"/>
        <w:adjustRightInd w:val="0"/>
        <w:spacing w:before="120" w:after="120" w:line="276" w:lineRule="auto"/>
        <w:jc w:val="both"/>
        <w:rPr>
          <w:rFonts w:ascii="Myriad Pro" w:hAnsi="Myriad Pro" w:cs="Calibri"/>
          <w:sz w:val="22"/>
          <w:szCs w:val="22"/>
          <w:lang w:val="en-US"/>
        </w:rPr>
      </w:pPr>
      <w:r w:rsidRPr="00737D2B">
        <w:rPr>
          <w:rFonts w:ascii="Myriad Pro" w:hAnsi="Myriad Pro" w:cs="Calibri"/>
          <w:sz w:val="22"/>
          <w:szCs w:val="22"/>
          <w:lang w:val="en-US"/>
        </w:rPr>
        <w:t xml:space="preserve">f): A better aware public, especially youth and women, of available remedies and mechanisms of ensuring access to justice </w:t>
      </w:r>
    </w:p>
    <w:p w:rsidR="00D94914" w:rsidRPr="00737D2B" w:rsidRDefault="00D94914" w:rsidP="00737D2B">
      <w:pPr>
        <w:widowControl w:val="0"/>
        <w:autoSpaceDE w:val="0"/>
        <w:autoSpaceDN w:val="0"/>
        <w:adjustRightInd w:val="0"/>
        <w:spacing w:before="120" w:after="120" w:line="276" w:lineRule="auto"/>
        <w:jc w:val="both"/>
        <w:rPr>
          <w:rFonts w:ascii="Myriad Pro" w:hAnsi="Myriad Pro" w:cs="Times"/>
          <w:sz w:val="22"/>
          <w:szCs w:val="22"/>
          <w:lang w:val="en-US"/>
        </w:rPr>
      </w:pPr>
      <w:r w:rsidRPr="00737D2B">
        <w:rPr>
          <w:rFonts w:ascii="Myriad Pro" w:hAnsi="Myriad Pro" w:cs="Calibri"/>
          <w:sz w:val="22"/>
          <w:szCs w:val="22"/>
          <w:lang w:val="en-US"/>
        </w:rPr>
        <w:t xml:space="preserve">g): Enhanced Data Collection and Management among justice sector institutions and improved access to information for the people of Bangladesh </w:t>
      </w:r>
    </w:p>
    <w:p w:rsidR="00C545C1" w:rsidRPr="00737D2B" w:rsidRDefault="00C545C1" w:rsidP="00737D2B">
      <w:pPr>
        <w:spacing w:before="120" w:after="120" w:line="276" w:lineRule="auto"/>
        <w:jc w:val="both"/>
        <w:rPr>
          <w:rFonts w:ascii="Myriad Pro" w:hAnsi="Myriad Pro"/>
          <w:sz w:val="22"/>
          <w:szCs w:val="22"/>
        </w:rPr>
      </w:pPr>
    </w:p>
    <w:p w:rsidR="00024072" w:rsidRPr="00A63774" w:rsidRDefault="00456DE4" w:rsidP="00737D2B">
      <w:pPr>
        <w:spacing w:before="120" w:after="120" w:line="276" w:lineRule="auto"/>
        <w:jc w:val="both"/>
        <w:rPr>
          <w:rFonts w:ascii="Myriad Pro" w:hAnsi="Myriad Pro"/>
          <w:b/>
          <w:sz w:val="28"/>
          <w:szCs w:val="28"/>
        </w:rPr>
      </w:pPr>
      <w:r w:rsidRPr="00A63774">
        <w:rPr>
          <w:rFonts w:ascii="Myriad Pro" w:hAnsi="Myriad Pro"/>
          <w:b/>
          <w:sz w:val="28"/>
          <w:szCs w:val="28"/>
        </w:rPr>
        <w:t>7</w:t>
      </w:r>
      <w:r w:rsidR="00024072" w:rsidRPr="00A63774">
        <w:rPr>
          <w:rFonts w:ascii="Myriad Pro" w:hAnsi="Myriad Pro"/>
          <w:b/>
          <w:sz w:val="28"/>
          <w:szCs w:val="28"/>
        </w:rPr>
        <w:t xml:space="preserve">. Conclusion </w:t>
      </w:r>
    </w:p>
    <w:p w:rsidR="007338FD" w:rsidRPr="00737D2B" w:rsidRDefault="007338FD" w:rsidP="00737D2B">
      <w:pPr>
        <w:spacing w:before="120" w:after="120" w:line="276" w:lineRule="auto"/>
        <w:jc w:val="both"/>
        <w:rPr>
          <w:rFonts w:ascii="Myriad Pro" w:hAnsi="Myriad Pro"/>
          <w:sz w:val="22"/>
          <w:szCs w:val="22"/>
        </w:rPr>
      </w:pPr>
      <w:r w:rsidRPr="00737D2B">
        <w:rPr>
          <w:rFonts w:ascii="Myriad Pro" w:hAnsi="Myriad Pro"/>
          <w:sz w:val="22"/>
          <w:szCs w:val="22"/>
        </w:rPr>
        <w:t>It is clear from the analysis contained in this Evaluation that UNDP’s A2J Project has delivered substantively and qualitatively since 2007 – contributing to achievements over and above the individual UNDP project objectives and towards the overall UNDAF Outcome and Output. Among the evidence of substantive achievements, the Evaluation lists several activities carried out with the support of the UNDP A2J/HR project, namely support to the strengthening of legal aid and introduction of mediation, legislative reform, strategic planning, translation of laws and publication of the BD Code and capacity development of a number of justice sector institutions; LPAD, the Law Commission and the AG’s Office</w:t>
      </w:r>
      <w:r w:rsidR="004D78D5">
        <w:rPr>
          <w:rFonts w:ascii="Myriad Pro" w:hAnsi="Myriad Pro"/>
          <w:sz w:val="22"/>
          <w:szCs w:val="22"/>
        </w:rPr>
        <w:t>.</w:t>
      </w:r>
    </w:p>
    <w:p w:rsidR="007338FD" w:rsidRPr="00737D2B" w:rsidRDefault="007338FD"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Attestations to performance have also been provided through interviews and consultations with the key project stakeholders. In all cases, senior government officials and other stakeholders expressed their high degree of satisfaction with the project, the outputs and support provided, and the implementation role played by UNDP. However, criticism regarding UNDP’s cumbersome recruitment procedures were repeatedly voiced by both government officials and consultants. </w:t>
      </w:r>
    </w:p>
    <w:p w:rsidR="007338FD" w:rsidRPr="00737D2B" w:rsidRDefault="007338FD" w:rsidP="00737D2B">
      <w:pPr>
        <w:spacing w:before="120" w:after="120" w:line="276" w:lineRule="auto"/>
        <w:jc w:val="both"/>
        <w:rPr>
          <w:rFonts w:ascii="Myriad Pro" w:hAnsi="Myriad Pro"/>
          <w:sz w:val="22"/>
          <w:szCs w:val="22"/>
        </w:rPr>
      </w:pPr>
      <w:r w:rsidRPr="00737D2B">
        <w:rPr>
          <w:rFonts w:ascii="Myriad Pro" w:hAnsi="Myriad Pro"/>
          <w:sz w:val="22"/>
          <w:szCs w:val="22"/>
        </w:rPr>
        <w:t xml:space="preserve">With regards to future activities, it should be noted that Bangladesh is </w:t>
      </w:r>
      <w:r w:rsidR="00003A42" w:rsidRPr="00737D2B">
        <w:rPr>
          <w:rFonts w:ascii="Myriad Pro" w:hAnsi="Myriad Pro"/>
          <w:sz w:val="22"/>
          <w:szCs w:val="22"/>
        </w:rPr>
        <w:t>increasingly less</w:t>
      </w:r>
      <w:r w:rsidRPr="00737D2B">
        <w:rPr>
          <w:rFonts w:ascii="Myriad Pro" w:hAnsi="Myriad Pro"/>
          <w:sz w:val="22"/>
          <w:szCs w:val="22"/>
        </w:rPr>
        <w:t xml:space="preserve"> donor dependent and UNDP is </w:t>
      </w:r>
      <w:r w:rsidR="000E6245">
        <w:rPr>
          <w:rFonts w:ascii="Myriad Pro" w:hAnsi="Myriad Pro"/>
          <w:sz w:val="22"/>
          <w:szCs w:val="22"/>
        </w:rPr>
        <w:t xml:space="preserve">only </w:t>
      </w:r>
      <w:r w:rsidRPr="00737D2B">
        <w:rPr>
          <w:rFonts w:ascii="Myriad Pro" w:hAnsi="Myriad Pro"/>
          <w:sz w:val="22"/>
          <w:szCs w:val="22"/>
        </w:rPr>
        <w:t>in a position to</w:t>
      </w:r>
      <w:r w:rsidR="000E6245">
        <w:rPr>
          <w:rFonts w:ascii="Myriad Pro" w:hAnsi="Myriad Pro"/>
          <w:sz w:val="22"/>
          <w:szCs w:val="22"/>
        </w:rPr>
        <w:t xml:space="preserve"> </w:t>
      </w:r>
      <w:r w:rsidR="00B17C2D">
        <w:rPr>
          <w:rFonts w:ascii="Myriad Pro" w:hAnsi="Myriad Pro"/>
          <w:sz w:val="22"/>
          <w:szCs w:val="22"/>
        </w:rPr>
        <w:t>partially</w:t>
      </w:r>
      <w:r w:rsidR="00B17C2D" w:rsidRPr="00737D2B">
        <w:rPr>
          <w:rFonts w:ascii="Myriad Pro" w:hAnsi="Myriad Pro"/>
          <w:sz w:val="22"/>
          <w:szCs w:val="22"/>
        </w:rPr>
        <w:t xml:space="preserve"> influence</w:t>
      </w:r>
      <w:r w:rsidR="00003A42" w:rsidRPr="00737D2B">
        <w:rPr>
          <w:rFonts w:ascii="Myriad Pro" w:hAnsi="Myriad Pro"/>
          <w:sz w:val="22"/>
          <w:szCs w:val="22"/>
        </w:rPr>
        <w:t xml:space="preserve"> </w:t>
      </w:r>
      <w:r w:rsidRPr="00737D2B">
        <w:rPr>
          <w:rFonts w:ascii="Myriad Pro" w:hAnsi="Myriad Pro"/>
          <w:sz w:val="22"/>
          <w:szCs w:val="22"/>
        </w:rPr>
        <w:t xml:space="preserve">the reform agenda. UNDP should thus build on its niche and comparative advantages in order to further strengthen its support to the justice sector in Bangladesh. That said, there is still a need for UNDP to be involved in legislative reform. UNDP is the only donor working on legislative reform and it has a great entry point to the Ministry </w:t>
      </w:r>
      <w:r w:rsidR="004D78D5">
        <w:rPr>
          <w:rFonts w:ascii="Myriad Pro" w:hAnsi="Myriad Pro"/>
          <w:sz w:val="22"/>
          <w:szCs w:val="22"/>
        </w:rPr>
        <w:t xml:space="preserve">and LPAD </w:t>
      </w:r>
      <w:r w:rsidRPr="00737D2B">
        <w:rPr>
          <w:rFonts w:ascii="Myriad Pro" w:hAnsi="Myriad Pro"/>
          <w:sz w:val="22"/>
          <w:szCs w:val="22"/>
        </w:rPr>
        <w:t>through this. UNDP needs to be careful about raising national stakeholders</w:t>
      </w:r>
      <w:r w:rsidR="00003A42" w:rsidRPr="00737D2B">
        <w:rPr>
          <w:rFonts w:ascii="Myriad Pro" w:hAnsi="Myriad Pro"/>
          <w:sz w:val="22"/>
          <w:szCs w:val="22"/>
        </w:rPr>
        <w:t>’</w:t>
      </w:r>
      <w:r w:rsidRPr="00737D2B">
        <w:rPr>
          <w:rFonts w:ascii="Myriad Pro" w:hAnsi="Myriad Pro"/>
          <w:sz w:val="22"/>
          <w:szCs w:val="22"/>
        </w:rPr>
        <w:t xml:space="preserve"> expectations and then not delivering or not following through. In that context it would make sense for </w:t>
      </w:r>
      <w:r w:rsidR="004D78D5">
        <w:rPr>
          <w:rFonts w:ascii="Myriad Pro" w:hAnsi="Myriad Pro"/>
          <w:sz w:val="22"/>
          <w:szCs w:val="22"/>
        </w:rPr>
        <w:t>UNDP to continue</w:t>
      </w:r>
      <w:r w:rsidRPr="00737D2B">
        <w:rPr>
          <w:rFonts w:ascii="Myriad Pro" w:hAnsi="Myriad Pro"/>
          <w:sz w:val="22"/>
          <w:szCs w:val="22"/>
        </w:rPr>
        <w:t xml:space="preserve"> support of LPAD to implement the Strategic Plan</w:t>
      </w:r>
      <w:r w:rsidR="004D78D5">
        <w:rPr>
          <w:rFonts w:ascii="Myriad Pro" w:hAnsi="Myriad Pro"/>
          <w:sz w:val="22"/>
          <w:szCs w:val="22"/>
        </w:rPr>
        <w:t>,</w:t>
      </w:r>
      <w:r w:rsidRPr="00737D2B">
        <w:rPr>
          <w:rFonts w:ascii="Myriad Pro" w:hAnsi="Myriad Pro"/>
          <w:sz w:val="22"/>
          <w:szCs w:val="22"/>
        </w:rPr>
        <w:t xml:space="preserve"> having provided support to the planning and drafting process</w:t>
      </w:r>
      <w:r w:rsidR="004D78D5">
        <w:rPr>
          <w:rFonts w:ascii="Myriad Pro" w:hAnsi="Myriad Pro"/>
          <w:sz w:val="22"/>
          <w:szCs w:val="22"/>
        </w:rPr>
        <w:t>, as well as to provide continued support to the standardisation of the law-making process in Bangladesh</w:t>
      </w:r>
      <w:r w:rsidRPr="00737D2B">
        <w:rPr>
          <w:rFonts w:ascii="Myriad Pro" w:hAnsi="Myriad Pro"/>
          <w:sz w:val="22"/>
          <w:szCs w:val="22"/>
        </w:rPr>
        <w:t>. Linkages between strategic plans are also proving difficult. Although the conceptual links between justice sector institutions may be obvious, there are no operational links between institutions, and politicians and government officials do not generally understand why this is necessary or important. Identifying the operational links between justice sector institutions, identifying any gaps or overlaps and enhancing coordination and communication should</w:t>
      </w:r>
      <w:r w:rsidR="004D78D5">
        <w:rPr>
          <w:rFonts w:ascii="Myriad Pro" w:hAnsi="Myriad Pro"/>
          <w:sz w:val="22"/>
          <w:szCs w:val="22"/>
        </w:rPr>
        <w:t xml:space="preserve"> also</w:t>
      </w:r>
      <w:r w:rsidRPr="00737D2B">
        <w:rPr>
          <w:rFonts w:ascii="Myriad Pro" w:hAnsi="Myriad Pro"/>
          <w:sz w:val="22"/>
          <w:szCs w:val="22"/>
        </w:rPr>
        <w:t xml:space="preserve"> be a focus of UNDP’s continued support to this sector. </w:t>
      </w:r>
      <w:r w:rsidR="004D78D5">
        <w:rPr>
          <w:rFonts w:ascii="Myriad Pro" w:hAnsi="Myriad Pro"/>
          <w:sz w:val="22"/>
          <w:szCs w:val="22"/>
        </w:rPr>
        <w:t xml:space="preserve">UNDP should continue to develop its relationship with LPAD and continue building upon the achievements reached during the project implementation period. </w:t>
      </w:r>
    </w:p>
    <w:p w:rsidR="007338FD" w:rsidRPr="00737D2B" w:rsidRDefault="007338FD" w:rsidP="00737D2B">
      <w:pPr>
        <w:spacing w:before="120" w:after="120" w:line="276" w:lineRule="auto"/>
        <w:jc w:val="both"/>
        <w:rPr>
          <w:rFonts w:ascii="Myriad Pro" w:hAnsi="Myriad Pro"/>
          <w:sz w:val="22"/>
          <w:szCs w:val="22"/>
        </w:rPr>
      </w:pPr>
    </w:p>
    <w:p w:rsidR="00024072" w:rsidRPr="00737D2B" w:rsidRDefault="00024072" w:rsidP="00737D2B">
      <w:pPr>
        <w:spacing w:before="120" w:after="120" w:line="276" w:lineRule="auto"/>
        <w:jc w:val="both"/>
        <w:rPr>
          <w:rFonts w:ascii="Myriad Pro" w:hAnsi="Myriad Pro"/>
          <w:sz w:val="22"/>
          <w:szCs w:val="22"/>
        </w:rPr>
      </w:pPr>
    </w:p>
    <w:p w:rsidR="00024072" w:rsidRPr="00737D2B" w:rsidRDefault="00024072" w:rsidP="00737D2B">
      <w:pPr>
        <w:spacing w:before="120" w:after="120" w:line="276" w:lineRule="auto"/>
        <w:jc w:val="both"/>
        <w:rPr>
          <w:rFonts w:ascii="Myriad Pro" w:hAnsi="Myriad Pro"/>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A63774" w:rsidRDefault="00A63774" w:rsidP="00737D2B">
      <w:pPr>
        <w:spacing w:before="120" w:after="120" w:line="276" w:lineRule="auto"/>
        <w:jc w:val="both"/>
        <w:rPr>
          <w:rFonts w:ascii="Myriad Pro" w:hAnsi="Myriad Pro"/>
          <w:b/>
          <w:sz w:val="22"/>
          <w:szCs w:val="22"/>
        </w:rPr>
      </w:pPr>
    </w:p>
    <w:p w:rsidR="007A744F" w:rsidRDefault="007A744F" w:rsidP="00737D2B">
      <w:pPr>
        <w:spacing w:before="120" w:after="120" w:line="276" w:lineRule="auto"/>
        <w:jc w:val="both"/>
        <w:rPr>
          <w:rFonts w:ascii="Myriad Pro" w:hAnsi="Myriad Pro"/>
          <w:b/>
          <w:sz w:val="22"/>
          <w:szCs w:val="22"/>
        </w:rPr>
      </w:pPr>
    </w:p>
    <w:p w:rsidR="008502BB" w:rsidRPr="00737D2B" w:rsidRDefault="008502BB" w:rsidP="00737D2B">
      <w:pPr>
        <w:spacing w:before="120" w:after="120" w:line="276" w:lineRule="auto"/>
        <w:jc w:val="both"/>
        <w:rPr>
          <w:rFonts w:ascii="Myriad Pro" w:hAnsi="Myriad Pro"/>
          <w:b/>
          <w:sz w:val="22"/>
          <w:szCs w:val="22"/>
        </w:rPr>
      </w:pPr>
      <w:r w:rsidRPr="00737D2B">
        <w:rPr>
          <w:rFonts w:ascii="Myriad Pro" w:hAnsi="Myriad Pro"/>
          <w:b/>
          <w:sz w:val="22"/>
          <w:szCs w:val="22"/>
        </w:rPr>
        <w:t>Annex A – List of Stakeholders</w:t>
      </w:r>
    </w:p>
    <w:p w:rsidR="00024072" w:rsidRPr="00737D2B" w:rsidRDefault="00024072" w:rsidP="00737D2B">
      <w:pPr>
        <w:spacing w:before="120" w:after="120" w:line="276" w:lineRule="auto"/>
        <w:jc w:val="both"/>
        <w:rPr>
          <w:rFonts w:ascii="Myriad Pro" w:hAnsi="Myriad Pro"/>
          <w:sz w:val="22"/>
          <w:szCs w:val="22"/>
        </w:rPr>
      </w:pPr>
    </w:p>
    <w:p w:rsidR="000A676A" w:rsidRPr="00737D2B" w:rsidRDefault="000A676A" w:rsidP="00737D2B">
      <w:pPr>
        <w:spacing w:before="120" w:after="120" w:line="276" w:lineRule="auto"/>
        <w:jc w:val="both"/>
        <w:rPr>
          <w:rFonts w:ascii="Myriad Pro" w:hAnsi="Myriad Pro"/>
          <w:b/>
          <w:sz w:val="22"/>
          <w:szCs w:val="22"/>
        </w:rPr>
      </w:pPr>
      <w:r w:rsidRPr="00737D2B">
        <w:rPr>
          <w:rFonts w:ascii="Myriad Pro" w:hAnsi="Myriad Pro"/>
          <w:b/>
          <w:sz w:val="22"/>
          <w:szCs w:val="22"/>
        </w:rPr>
        <w:t xml:space="preserve">List of Interviewees/Respondents </w:t>
      </w:r>
    </w:p>
    <w:tbl>
      <w:tblPr>
        <w:tblStyle w:val="TableGrid"/>
        <w:tblW w:w="0" w:type="auto"/>
        <w:tblLook w:val="04A0" w:firstRow="1" w:lastRow="0" w:firstColumn="1" w:lastColumn="0" w:noHBand="0" w:noVBand="1"/>
      </w:tblPr>
      <w:tblGrid>
        <w:gridCol w:w="533"/>
        <w:gridCol w:w="7983"/>
      </w:tblGrid>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1</w:t>
            </w:r>
          </w:p>
        </w:tc>
        <w:tc>
          <w:tcPr>
            <w:tcW w:w="12501" w:type="dxa"/>
          </w:tcPr>
          <w:p w:rsidR="000A676A" w:rsidRPr="00737D2B" w:rsidRDefault="000A676A" w:rsidP="00737D2B">
            <w:pPr>
              <w:tabs>
                <w:tab w:val="left" w:pos="2897"/>
              </w:tabs>
              <w:spacing w:before="120" w:after="120" w:line="276" w:lineRule="auto"/>
              <w:jc w:val="both"/>
              <w:rPr>
                <w:rFonts w:ascii="Myriad Pro" w:hAnsi="Myriad Pro"/>
                <w:sz w:val="22"/>
                <w:szCs w:val="22"/>
              </w:rPr>
            </w:pPr>
            <w:r w:rsidRPr="00737D2B">
              <w:rPr>
                <w:rFonts w:ascii="Myriad Pro" w:hAnsi="Myriad Pro"/>
                <w:sz w:val="22"/>
                <w:szCs w:val="22"/>
              </w:rPr>
              <w:t xml:space="preserve"> A2J Project Personnel including CTA (Christian Eldon)</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2</w:t>
            </w:r>
          </w:p>
        </w:tc>
        <w:tc>
          <w:tcPr>
            <w:tcW w:w="12501" w:type="dxa"/>
          </w:tcPr>
          <w:p w:rsidR="000A676A" w:rsidRPr="00737D2B" w:rsidRDefault="000A676A" w:rsidP="00737D2B">
            <w:pPr>
              <w:tabs>
                <w:tab w:val="left" w:pos="2897"/>
              </w:tabs>
              <w:spacing w:before="120" w:after="120" w:line="276" w:lineRule="auto"/>
              <w:jc w:val="both"/>
              <w:rPr>
                <w:rFonts w:ascii="Myriad Pro" w:hAnsi="Myriad Pro"/>
                <w:sz w:val="22"/>
                <w:szCs w:val="22"/>
              </w:rPr>
            </w:pPr>
            <w:r w:rsidRPr="00737D2B">
              <w:rPr>
                <w:rFonts w:ascii="Myriad Pro" w:hAnsi="Myriad Pro"/>
                <w:sz w:val="22"/>
                <w:szCs w:val="22"/>
              </w:rPr>
              <w:t>Justice A B M Khairul Haque, Chairman Law Commission</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3</w:t>
            </w:r>
          </w:p>
        </w:tc>
        <w:tc>
          <w:tcPr>
            <w:tcW w:w="12501"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Professor Mizanur Rahman, Chairman, NHRC</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4</w:t>
            </w:r>
          </w:p>
        </w:tc>
        <w:tc>
          <w:tcPr>
            <w:tcW w:w="12501"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Governance Cluster, CO and donor representatives</w:t>
            </w:r>
            <w:r w:rsidR="000E6245">
              <w:rPr>
                <w:rFonts w:ascii="Myriad Pro" w:hAnsi="Myriad Pro"/>
                <w:sz w:val="22"/>
                <w:szCs w:val="22"/>
              </w:rPr>
              <w:t xml:space="preserve"> (SDC, Danida, SIDA)</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5</w:t>
            </w:r>
          </w:p>
        </w:tc>
        <w:tc>
          <w:tcPr>
            <w:tcW w:w="12501" w:type="dxa"/>
          </w:tcPr>
          <w:p w:rsidR="000A676A" w:rsidRPr="00737D2B" w:rsidRDefault="000A676A" w:rsidP="00737D2B">
            <w:pPr>
              <w:tabs>
                <w:tab w:val="left" w:pos="2897"/>
              </w:tabs>
              <w:spacing w:before="120" w:after="120" w:line="276" w:lineRule="auto"/>
              <w:jc w:val="both"/>
              <w:rPr>
                <w:rFonts w:ascii="Myriad Pro" w:hAnsi="Myriad Pro"/>
                <w:sz w:val="22"/>
                <w:szCs w:val="22"/>
              </w:rPr>
            </w:pPr>
            <w:r w:rsidRPr="00737D2B">
              <w:rPr>
                <w:rFonts w:ascii="Myriad Pro" w:hAnsi="Myriad Pro"/>
                <w:sz w:val="22"/>
                <w:szCs w:val="22"/>
              </w:rPr>
              <w:t>Tra</w:t>
            </w:r>
            <w:r w:rsidR="000E6245">
              <w:rPr>
                <w:rFonts w:ascii="Myriad Pro" w:hAnsi="Myriad Pro"/>
                <w:sz w:val="22"/>
                <w:szCs w:val="22"/>
              </w:rPr>
              <w:t>inees of legislative training (</w:t>
            </w:r>
            <w:r w:rsidRPr="00737D2B">
              <w:rPr>
                <w:rFonts w:ascii="Myriad Pro" w:hAnsi="Myriad Pro"/>
                <w:sz w:val="22"/>
                <w:szCs w:val="22"/>
              </w:rPr>
              <w:t>Md. Mostafa Kamal, Joint Secretary, Ministry of Commerce, and Dr. Khaleda Parvin, Senior Assistant Secretary, LPAD)</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6</w:t>
            </w:r>
          </w:p>
        </w:tc>
        <w:tc>
          <w:tcPr>
            <w:tcW w:w="12501" w:type="dxa"/>
          </w:tcPr>
          <w:p w:rsidR="000A676A" w:rsidRPr="00737D2B" w:rsidRDefault="000A676A" w:rsidP="00737D2B">
            <w:pPr>
              <w:tabs>
                <w:tab w:val="left" w:pos="2897"/>
              </w:tabs>
              <w:spacing w:before="120" w:after="120" w:line="276" w:lineRule="auto"/>
              <w:jc w:val="both"/>
              <w:rPr>
                <w:rFonts w:ascii="Myriad Pro" w:hAnsi="Myriad Pro"/>
                <w:sz w:val="22"/>
                <w:szCs w:val="22"/>
              </w:rPr>
            </w:pPr>
            <w:r w:rsidRPr="00737D2B">
              <w:rPr>
                <w:rFonts w:ascii="Myriad Pro" w:hAnsi="Myriad Pro"/>
                <w:sz w:val="22"/>
                <w:szCs w:val="22"/>
              </w:rPr>
              <w:t>Mr. Shahidul Haque, N</w:t>
            </w:r>
            <w:r w:rsidR="000E6245">
              <w:rPr>
                <w:rFonts w:ascii="Myriad Pro" w:hAnsi="Myriad Pro"/>
                <w:sz w:val="22"/>
                <w:szCs w:val="22"/>
              </w:rPr>
              <w:t xml:space="preserve">ational </w:t>
            </w:r>
            <w:r w:rsidRPr="00737D2B">
              <w:rPr>
                <w:rFonts w:ascii="Myriad Pro" w:hAnsi="Myriad Pro"/>
                <w:sz w:val="22"/>
                <w:szCs w:val="22"/>
              </w:rPr>
              <w:t>P</w:t>
            </w:r>
            <w:r w:rsidR="000E6245">
              <w:rPr>
                <w:rFonts w:ascii="Myriad Pro" w:hAnsi="Myriad Pro"/>
                <w:sz w:val="22"/>
                <w:szCs w:val="22"/>
              </w:rPr>
              <w:t xml:space="preserve">roject </w:t>
            </w:r>
            <w:r w:rsidRPr="00737D2B">
              <w:rPr>
                <w:rFonts w:ascii="Myriad Pro" w:hAnsi="Myriad Pro"/>
                <w:sz w:val="22"/>
                <w:szCs w:val="22"/>
              </w:rPr>
              <w:t>D</w:t>
            </w:r>
            <w:r w:rsidR="000E6245">
              <w:rPr>
                <w:rFonts w:ascii="Myriad Pro" w:hAnsi="Myriad Pro"/>
                <w:sz w:val="22"/>
                <w:szCs w:val="22"/>
              </w:rPr>
              <w:t>irector</w:t>
            </w:r>
            <w:r w:rsidRPr="00737D2B">
              <w:rPr>
                <w:rFonts w:ascii="Myriad Pro" w:hAnsi="Myriad Pro"/>
                <w:sz w:val="22"/>
                <w:szCs w:val="22"/>
              </w:rPr>
              <w:t>, A2J</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7</w:t>
            </w:r>
          </w:p>
        </w:tc>
        <w:tc>
          <w:tcPr>
            <w:tcW w:w="12501" w:type="dxa"/>
          </w:tcPr>
          <w:p w:rsidR="000A676A" w:rsidRPr="00737D2B" w:rsidRDefault="000A676A" w:rsidP="00737D2B">
            <w:pPr>
              <w:tabs>
                <w:tab w:val="left" w:pos="2897"/>
              </w:tabs>
              <w:spacing w:before="120" w:after="120" w:line="276" w:lineRule="auto"/>
              <w:jc w:val="both"/>
              <w:rPr>
                <w:rFonts w:ascii="Myriad Pro" w:hAnsi="Myriad Pro"/>
                <w:sz w:val="22"/>
                <w:szCs w:val="22"/>
              </w:rPr>
            </w:pPr>
            <w:r w:rsidRPr="00737D2B">
              <w:rPr>
                <w:rFonts w:ascii="Myriad Pro" w:hAnsi="Myriad Pro"/>
                <w:sz w:val="22"/>
                <w:szCs w:val="22"/>
              </w:rPr>
              <w:t xml:space="preserve">Meeting with </w:t>
            </w:r>
            <w:r w:rsidR="000E6245">
              <w:rPr>
                <w:rFonts w:ascii="Myriad Pro" w:hAnsi="Myriad Pro"/>
                <w:sz w:val="22"/>
                <w:szCs w:val="22"/>
              </w:rPr>
              <w:t xml:space="preserve">15 </w:t>
            </w:r>
            <w:r w:rsidRPr="00737D2B">
              <w:rPr>
                <w:rFonts w:ascii="Myriad Pro" w:hAnsi="Myriad Pro"/>
                <w:sz w:val="22"/>
                <w:szCs w:val="22"/>
              </w:rPr>
              <w:t>LPAD Officials (Focus Group Discussions)</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8</w:t>
            </w:r>
          </w:p>
        </w:tc>
        <w:tc>
          <w:tcPr>
            <w:tcW w:w="12501" w:type="dxa"/>
          </w:tcPr>
          <w:p w:rsidR="000A676A" w:rsidRPr="00737D2B" w:rsidRDefault="000A676A" w:rsidP="00737D2B">
            <w:pPr>
              <w:tabs>
                <w:tab w:val="left" w:pos="2897"/>
              </w:tabs>
              <w:spacing w:before="120" w:after="120" w:line="276" w:lineRule="auto"/>
              <w:jc w:val="both"/>
              <w:rPr>
                <w:rFonts w:ascii="Myriad Pro" w:hAnsi="Myriad Pro"/>
                <w:sz w:val="22"/>
                <w:szCs w:val="22"/>
              </w:rPr>
            </w:pPr>
            <w:r w:rsidRPr="00737D2B">
              <w:rPr>
                <w:rFonts w:ascii="Myriad Pro" w:hAnsi="Myriad Pro"/>
                <w:sz w:val="22"/>
                <w:szCs w:val="22"/>
              </w:rPr>
              <w:t>Consultants (Dr. Abdullah Faruk, consultant for Treaty Desk; Mr. Narayan Das, consultant for PoA Rules, Mahbubur Rahman; Barrister Manzoor Hasan, consultant for Strategic plan; Barrister Sara Hossain, Consultant for Evidence Act</w:t>
            </w:r>
          </w:p>
        </w:tc>
      </w:tr>
      <w:tr w:rsidR="000A676A" w:rsidRPr="00737D2B" w:rsidTr="000A676A">
        <w:tc>
          <w:tcPr>
            <w:tcW w:w="675" w:type="dxa"/>
          </w:tcPr>
          <w:p w:rsidR="000A676A" w:rsidRPr="00737D2B" w:rsidRDefault="000A676A" w:rsidP="00737D2B">
            <w:pPr>
              <w:spacing w:before="120" w:after="120" w:line="276" w:lineRule="auto"/>
              <w:jc w:val="both"/>
              <w:rPr>
                <w:rFonts w:ascii="Myriad Pro" w:hAnsi="Myriad Pro"/>
                <w:sz w:val="22"/>
                <w:szCs w:val="22"/>
              </w:rPr>
            </w:pPr>
            <w:r w:rsidRPr="00737D2B">
              <w:rPr>
                <w:rFonts w:ascii="Myriad Pro" w:hAnsi="Myriad Pro"/>
                <w:sz w:val="22"/>
                <w:szCs w:val="22"/>
              </w:rPr>
              <w:t>9</w:t>
            </w:r>
          </w:p>
        </w:tc>
        <w:tc>
          <w:tcPr>
            <w:tcW w:w="12501" w:type="dxa"/>
          </w:tcPr>
          <w:p w:rsidR="000A676A" w:rsidRPr="00737D2B" w:rsidRDefault="000A676A" w:rsidP="00737D2B">
            <w:pPr>
              <w:tabs>
                <w:tab w:val="left" w:pos="2897"/>
              </w:tabs>
              <w:spacing w:before="120" w:after="120" w:line="276" w:lineRule="auto"/>
              <w:jc w:val="both"/>
              <w:rPr>
                <w:rFonts w:ascii="Myriad Pro" w:hAnsi="Myriad Pro"/>
                <w:sz w:val="22"/>
                <w:szCs w:val="22"/>
              </w:rPr>
            </w:pPr>
            <w:r w:rsidRPr="00737D2B">
              <w:rPr>
                <w:rFonts w:ascii="Myriad Pro" w:hAnsi="Myriad Pro"/>
                <w:sz w:val="22"/>
                <w:szCs w:val="22"/>
              </w:rPr>
              <w:t>Syed Aminul Islam, Director, NLASO</w:t>
            </w:r>
          </w:p>
        </w:tc>
      </w:tr>
    </w:tbl>
    <w:p w:rsidR="000A676A" w:rsidRPr="00737D2B" w:rsidRDefault="000A676A" w:rsidP="00737D2B">
      <w:pPr>
        <w:tabs>
          <w:tab w:val="left" w:pos="2897"/>
        </w:tabs>
        <w:spacing w:before="120" w:after="120" w:line="276" w:lineRule="auto"/>
        <w:jc w:val="both"/>
        <w:rPr>
          <w:rFonts w:ascii="Myriad Pro" w:hAnsi="Myriad Pro"/>
          <w:sz w:val="22"/>
          <w:szCs w:val="22"/>
        </w:rPr>
      </w:pPr>
    </w:p>
    <w:p w:rsidR="000B3868" w:rsidRPr="00737D2B" w:rsidRDefault="000B3868" w:rsidP="00737D2B">
      <w:pPr>
        <w:spacing w:before="120" w:after="120" w:line="276" w:lineRule="auto"/>
        <w:jc w:val="both"/>
        <w:rPr>
          <w:rFonts w:ascii="Myriad Pro" w:hAnsi="Myriad Pro"/>
          <w:sz w:val="22"/>
          <w:szCs w:val="22"/>
        </w:rPr>
      </w:pPr>
    </w:p>
    <w:p w:rsidR="000B3868" w:rsidRPr="00737D2B" w:rsidRDefault="000B3868" w:rsidP="00737D2B">
      <w:pPr>
        <w:spacing w:before="120" w:after="120" w:line="276" w:lineRule="auto"/>
        <w:jc w:val="both"/>
        <w:rPr>
          <w:rFonts w:ascii="Myriad Pro" w:hAnsi="Myriad Pro"/>
          <w:sz w:val="22"/>
          <w:szCs w:val="22"/>
        </w:rPr>
      </w:pPr>
    </w:p>
    <w:p w:rsidR="000B3868" w:rsidRPr="00737D2B" w:rsidRDefault="000B3868" w:rsidP="00737D2B">
      <w:pPr>
        <w:spacing w:before="120" w:after="120" w:line="276" w:lineRule="auto"/>
        <w:jc w:val="both"/>
        <w:rPr>
          <w:rFonts w:ascii="Myriad Pro" w:hAnsi="Myriad Pro"/>
          <w:sz w:val="22"/>
          <w:szCs w:val="22"/>
        </w:rPr>
      </w:pPr>
    </w:p>
    <w:p w:rsidR="000B3868" w:rsidRPr="00737D2B" w:rsidRDefault="000B3868" w:rsidP="00737D2B">
      <w:pPr>
        <w:spacing w:before="120" w:after="120" w:line="276" w:lineRule="auto"/>
        <w:jc w:val="both"/>
        <w:rPr>
          <w:rFonts w:ascii="Myriad Pro" w:hAnsi="Myriad Pro"/>
          <w:b/>
          <w:sz w:val="22"/>
          <w:szCs w:val="22"/>
        </w:rPr>
      </w:pPr>
    </w:p>
    <w:p w:rsidR="000B3868" w:rsidRPr="00737D2B" w:rsidRDefault="000B3868" w:rsidP="00737D2B">
      <w:pPr>
        <w:spacing w:before="120" w:after="120" w:line="276" w:lineRule="auto"/>
        <w:jc w:val="both"/>
        <w:rPr>
          <w:rFonts w:ascii="Myriad Pro" w:hAnsi="Myriad Pro"/>
          <w:b/>
          <w:sz w:val="22"/>
          <w:szCs w:val="22"/>
        </w:rPr>
        <w:sectPr w:rsidR="000B3868" w:rsidRPr="00737D2B" w:rsidSect="008C46DF">
          <w:pgSz w:w="11900" w:h="16840"/>
          <w:pgMar w:top="1440" w:right="1800" w:bottom="1440" w:left="1800" w:header="708" w:footer="708" w:gutter="0"/>
          <w:cols w:space="708"/>
          <w:docGrid w:linePitch="360"/>
        </w:sectPr>
      </w:pPr>
    </w:p>
    <w:p w:rsidR="000E6245" w:rsidRDefault="000E6245" w:rsidP="000E6245">
      <w:pPr>
        <w:spacing w:before="120" w:after="120" w:line="276" w:lineRule="auto"/>
        <w:rPr>
          <w:rFonts w:ascii="Myriad Pro" w:hAnsi="Myriad Pro"/>
          <w:b/>
          <w:sz w:val="22"/>
          <w:szCs w:val="22"/>
        </w:rPr>
      </w:pPr>
      <w:r w:rsidRPr="000E6245">
        <w:rPr>
          <w:rFonts w:ascii="Myriad Pro" w:hAnsi="Myriad Pro"/>
          <w:b/>
          <w:sz w:val="22"/>
          <w:szCs w:val="22"/>
        </w:rPr>
        <w:t xml:space="preserve">Annex B – Evaluation Matrix </w:t>
      </w:r>
    </w:p>
    <w:p w:rsidR="00A63774" w:rsidRDefault="00A63774" w:rsidP="000E6245">
      <w:pPr>
        <w:spacing w:before="120" w:after="120" w:line="276" w:lineRule="auto"/>
        <w:rPr>
          <w:rFonts w:ascii="Myriad Pro" w:hAnsi="Myriad Pro"/>
          <w:b/>
          <w:sz w:val="22"/>
          <w:szCs w:val="22"/>
        </w:rPr>
      </w:pPr>
    </w:p>
    <w:tbl>
      <w:tblPr>
        <w:tblStyle w:val="TableGrid"/>
        <w:tblW w:w="15047" w:type="dxa"/>
        <w:tblLayout w:type="fixed"/>
        <w:tblLook w:val="04A0" w:firstRow="1" w:lastRow="0" w:firstColumn="1" w:lastColumn="0" w:noHBand="0" w:noVBand="1"/>
      </w:tblPr>
      <w:tblGrid>
        <w:gridCol w:w="2093"/>
        <w:gridCol w:w="2126"/>
        <w:gridCol w:w="4678"/>
        <w:gridCol w:w="1701"/>
        <w:gridCol w:w="4449"/>
      </w:tblGrid>
      <w:tr w:rsidR="000E6245" w:rsidRPr="00737D2B" w:rsidTr="000E6245">
        <w:tc>
          <w:tcPr>
            <w:tcW w:w="2093"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Outcome/output</w:t>
            </w:r>
          </w:p>
        </w:tc>
        <w:tc>
          <w:tcPr>
            <w:tcW w:w="2126"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Planned Activities/Targets</w:t>
            </w:r>
          </w:p>
        </w:tc>
        <w:tc>
          <w:tcPr>
            <w:tcW w:w="4678"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Results</w:t>
            </w: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Status </w:t>
            </w:r>
          </w:p>
        </w:tc>
        <w:tc>
          <w:tcPr>
            <w:tcW w:w="4449"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Future Action</w:t>
            </w:r>
          </w:p>
        </w:tc>
      </w:tr>
      <w:tr w:rsidR="000E6245" w:rsidRPr="00737D2B" w:rsidTr="000E6245">
        <w:tc>
          <w:tcPr>
            <w:tcW w:w="15047" w:type="dxa"/>
            <w:gridSpan w:val="5"/>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UNDAF outcome 2 – </w:t>
            </w:r>
            <w:r w:rsidRPr="00737D2B">
              <w:rPr>
                <w:rFonts w:ascii="Myriad Pro" w:hAnsi="Myriad Pro"/>
                <w:sz w:val="22"/>
                <w:szCs w:val="22"/>
              </w:rPr>
              <w:t>justice and human rights institutions are strengthened to better serve and protect the human rights of all citizens including women and vulnerable groups</w:t>
            </w:r>
          </w:p>
        </w:tc>
      </w:tr>
      <w:tr w:rsidR="000E6245" w:rsidRPr="00737D2B" w:rsidTr="000E6245">
        <w:tc>
          <w:tcPr>
            <w:tcW w:w="15047" w:type="dxa"/>
            <w:gridSpan w:val="5"/>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UNDAF Output 2.1 – </w:t>
            </w:r>
            <w:r w:rsidRPr="00737D2B">
              <w:rPr>
                <w:rFonts w:ascii="Myriad Pro" w:hAnsi="Myriad Pro"/>
                <w:sz w:val="22"/>
                <w:szCs w:val="22"/>
              </w:rPr>
              <w:t>Members of key justice sector institutions have increased capacity for sectoral planning, coordination and legal aid</w:t>
            </w:r>
          </w:p>
        </w:tc>
      </w:tr>
      <w:tr w:rsidR="000E6245" w:rsidRPr="00737D2B" w:rsidTr="000E6245">
        <w:tc>
          <w:tcPr>
            <w:tcW w:w="15047" w:type="dxa"/>
            <w:gridSpan w:val="5"/>
          </w:tcPr>
          <w:p w:rsidR="000E6245" w:rsidRPr="00737D2B" w:rsidRDefault="000E6245" w:rsidP="000E6245">
            <w:pPr>
              <w:tabs>
                <w:tab w:val="left" w:pos="709"/>
              </w:tabs>
              <w:jc w:val="both"/>
              <w:rPr>
                <w:rFonts w:ascii="Myriad Pro" w:hAnsi="Myriad Pro"/>
                <w:b/>
                <w:sz w:val="22"/>
                <w:szCs w:val="22"/>
              </w:rPr>
            </w:pPr>
            <w:r w:rsidRPr="00737D2B">
              <w:rPr>
                <w:rFonts w:ascii="Myriad Pro" w:hAnsi="Myriad Pro"/>
                <w:b/>
                <w:sz w:val="22"/>
                <w:szCs w:val="22"/>
              </w:rPr>
              <w:t>2010</w:t>
            </w:r>
          </w:p>
        </w:tc>
      </w:tr>
      <w:tr w:rsidR="000E6245" w:rsidRPr="00737D2B" w:rsidTr="000E6245">
        <w:tc>
          <w:tcPr>
            <w:tcW w:w="2093" w:type="dxa"/>
          </w:tcPr>
          <w:p w:rsidR="000E6245" w:rsidRPr="00737D2B" w:rsidRDefault="000E6245" w:rsidP="000E6245">
            <w:pPr>
              <w:jc w:val="both"/>
              <w:rPr>
                <w:rFonts w:ascii="Myriad Pro" w:hAnsi="Myriad Pro" w:cs="Arial"/>
                <w:sz w:val="22"/>
                <w:szCs w:val="22"/>
              </w:rPr>
            </w:pPr>
            <w:r w:rsidRPr="00737D2B">
              <w:rPr>
                <w:rFonts w:ascii="Myriad Pro" w:hAnsi="Myriad Pro" w:cs="Arial"/>
                <w:b/>
                <w:sz w:val="22"/>
                <w:szCs w:val="22"/>
              </w:rPr>
              <w:t>Output 1</w:t>
            </w:r>
            <w:r w:rsidRPr="00737D2B">
              <w:rPr>
                <w:rFonts w:ascii="Myriad Pro" w:hAnsi="Myriad Pro" w:cs="Arial"/>
                <w:sz w:val="22"/>
                <w:szCs w:val="22"/>
              </w:rPr>
              <w:t xml:space="preserve"> Justice, Human Rights and Security promoted through capacity enhancement and ensuring better access to justice.</w:t>
            </w:r>
          </w:p>
          <w:p w:rsidR="000E6245" w:rsidRPr="00737D2B" w:rsidRDefault="000E6245" w:rsidP="000E6245">
            <w:pPr>
              <w:tabs>
                <w:tab w:val="left" w:pos="2700"/>
                <w:tab w:val="left" w:pos="6735"/>
              </w:tabs>
              <w:jc w:val="both"/>
              <w:rPr>
                <w:rFonts w:ascii="Myriad Pro" w:hAnsi="Myriad Pro" w:cs="Times New Roman"/>
                <w:b/>
                <w:bCs/>
                <w:sz w:val="22"/>
                <w:szCs w:val="22"/>
              </w:rPr>
            </w:pPr>
          </w:p>
        </w:tc>
        <w:tc>
          <w:tcPr>
            <w:tcW w:w="2126" w:type="dxa"/>
          </w:tcPr>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Formal Institution for human rights established and supported.</w:t>
            </w:r>
          </w:p>
          <w:p w:rsidR="000E6245" w:rsidRPr="00737D2B" w:rsidRDefault="000E6245" w:rsidP="000E6245">
            <w:pPr>
              <w:ind w:left="4"/>
              <w:jc w:val="both"/>
              <w:rPr>
                <w:rFonts w:ascii="Myriad Pro" w:hAnsi="Myriad Pro" w:cs="Times New Roman"/>
                <w:sz w:val="22"/>
                <w:szCs w:val="22"/>
              </w:rPr>
            </w:pPr>
          </w:p>
        </w:tc>
        <w:tc>
          <w:tcPr>
            <w:tcW w:w="4678" w:type="dxa"/>
          </w:tcPr>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 xml:space="preserve">Establishment of the National Human Rights Commission, providing the institutional framework for protection of HR status particularly of the disadvantaged. </w:t>
            </w:r>
          </w:p>
          <w:p w:rsidR="000E6245" w:rsidRPr="00737D2B" w:rsidRDefault="000E6245" w:rsidP="000E6245">
            <w:pPr>
              <w:jc w:val="both"/>
              <w:rPr>
                <w:rFonts w:ascii="Myriad Pro" w:hAnsi="Myriad Pro"/>
                <w:b/>
                <w:sz w:val="22"/>
                <w:szCs w:val="22"/>
              </w:rPr>
            </w:pP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Fully achieved </w:t>
            </w:r>
          </w:p>
        </w:tc>
        <w:tc>
          <w:tcPr>
            <w:tcW w:w="4449"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Continued capacity development support to NHRC</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Establishment of a research wing,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Establishment of a communications office,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Support to provide enhanced training e.g. for Human Rights Defenders, technical expertise,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Regionalisation of the NHRC through the establishment of offices at 7 divisional levels - which is provided for by law,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Needs assessment,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Assessment of how NHRC should function based on best international practices, Paris Principles etc. </w:t>
            </w:r>
          </w:p>
        </w:tc>
      </w:tr>
      <w:tr w:rsidR="000E6245" w:rsidRPr="00737D2B" w:rsidTr="000E6245">
        <w:tc>
          <w:tcPr>
            <w:tcW w:w="2093" w:type="dxa"/>
          </w:tcPr>
          <w:p w:rsidR="000E6245" w:rsidRPr="00737D2B" w:rsidRDefault="000E6245" w:rsidP="000E6245">
            <w:pPr>
              <w:tabs>
                <w:tab w:val="num" w:pos="165"/>
              </w:tabs>
              <w:jc w:val="both"/>
              <w:rPr>
                <w:rFonts w:ascii="Myriad Pro" w:hAnsi="Myriad Pro" w:cs="Arial"/>
                <w:sz w:val="22"/>
                <w:szCs w:val="22"/>
              </w:rPr>
            </w:pPr>
            <w:r w:rsidRPr="00737D2B">
              <w:rPr>
                <w:rFonts w:ascii="Myriad Pro" w:hAnsi="Myriad Pro" w:cs="Times New Roman"/>
                <w:b/>
                <w:bCs/>
                <w:sz w:val="22"/>
                <w:szCs w:val="22"/>
              </w:rPr>
              <w:t xml:space="preserve">Output 2 </w:t>
            </w:r>
            <w:r w:rsidRPr="00737D2B">
              <w:rPr>
                <w:rFonts w:ascii="Myriad Pro" w:hAnsi="Myriad Pro" w:cs="Arial"/>
                <w:sz w:val="22"/>
                <w:szCs w:val="22"/>
              </w:rPr>
              <w:t>Importance of the provision of Pro Bono legal services to the disadvantaged groups of the society along with increasing their knowledge on domestic and international human rights norms and legal framework as well as their implementation for promotion and protection of human rights in the country.</w:t>
            </w:r>
          </w:p>
        </w:tc>
        <w:tc>
          <w:tcPr>
            <w:tcW w:w="2126" w:type="dxa"/>
          </w:tcPr>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 xml:space="preserve">Promote and provide Pro Bono Legal Services to the poor and vulnerable groups through three Pro Bono networks. </w:t>
            </w:r>
          </w:p>
          <w:p w:rsidR="000E6245" w:rsidRPr="00737D2B" w:rsidRDefault="000E6245" w:rsidP="000E6245">
            <w:pPr>
              <w:ind w:left="4"/>
              <w:jc w:val="both"/>
              <w:rPr>
                <w:rFonts w:ascii="Myriad Pro" w:hAnsi="Myriad Pro" w:cs="Times New Roman"/>
                <w:sz w:val="22"/>
                <w:szCs w:val="22"/>
              </w:rPr>
            </w:pPr>
          </w:p>
        </w:tc>
        <w:tc>
          <w:tcPr>
            <w:tcW w:w="4678" w:type="dxa"/>
          </w:tcPr>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The project has established three Pro Bono Legal Services Forum i.e., in Barishal, Khulna and Barguna.  Further capacity strengthening and networking support are being continued.</w:t>
            </w:r>
          </w:p>
          <w:p w:rsidR="000E6245" w:rsidRPr="00737D2B" w:rsidRDefault="000E6245" w:rsidP="000E6245">
            <w:pPr>
              <w:jc w:val="both"/>
              <w:rPr>
                <w:rFonts w:ascii="Myriad Pro" w:hAnsi="Myriad Pro"/>
                <w:b/>
                <w:sz w:val="22"/>
                <w:szCs w:val="22"/>
              </w:rPr>
            </w:pP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Fully achieved</w:t>
            </w:r>
          </w:p>
        </w:tc>
        <w:tc>
          <w:tcPr>
            <w:tcW w:w="4449"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Provision of support to roll-out mediation mechanism,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Improve quality of legal aid through introduction of quality control mechanisms and criteria</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Introduce duty officers to provide emergency legal aid</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Support to introduce online application system, </w:t>
            </w:r>
          </w:p>
          <w:p w:rsidR="000E6245" w:rsidRPr="00737D2B" w:rsidRDefault="000E6245" w:rsidP="000E6245">
            <w:pPr>
              <w:jc w:val="both"/>
              <w:rPr>
                <w:rFonts w:ascii="Myriad Pro" w:hAnsi="Myriad Pro"/>
                <w:b/>
                <w:sz w:val="22"/>
                <w:szCs w:val="22"/>
              </w:rPr>
            </w:pPr>
          </w:p>
        </w:tc>
      </w:tr>
      <w:tr w:rsidR="000E6245" w:rsidRPr="00737D2B" w:rsidTr="000E6245">
        <w:tc>
          <w:tcPr>
            <w:tcW w:w="2093" w:type="dxa"/>
          </w:tcPr>
          <w:p w:rsidR="000E6245" w:rsidRPr="00737D2B" w:rsidRDefault="000E6245" w:rsidP="000E6245">
            <w:pPr>
              <w:jc w:val="both"/>
              <w:rPr>
                <w:rFonts w:ascii="Myriad Pro" w:hAnsi="Myriad Pro" w:cs="Arial"/>
                <w:sz w:val="22"/>
                <w:szCs w:val="22"/>
              </w:rPr>
            </w:pPr>
            <w:r w:rsidRPr="00737D2B">
              <w:rPr>
                <w:rFonts w:ascii="Myriad Pro" w:hAnsi="Myriad Pro" w:cs="Times New Roman"/>
                <w:b/>
                <w:bCs/>
                <w:sz w:val="22"/>
                <w:szCs w:val="22"/>
              </w:rPr>
              <w:t xml:space="preserve">Output 3 </w:t>
            </w:r>
            <w:r w:rsidRPr="00737D2B">
              <w:rPr>
                <w:rFonts w:ascii="Myriad Pro" w:hAnsi="Myriad Pro" w:cs="Arial"/>
                <w:sz w:val="22"/>
                <w:szCs w:val="22"/>
              </w:rPr>
              <w:t xml:space="preserve">Improved </w:t>
            </w:r>
          </w:p>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Professional integrity and competence of Public Law Officers to ensure proper advice to government agencies on rights and entitlements of the people.</w:t>
            </w:r>
          </w:p>
        </w:tc>
        <w:tc>
          <w:tcPr>
            <w:tcW w:w="2126" w:type="dxa"/>
          </w:tcPr>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Law Officers incorporate human rights considerations into advice given, decision making and practices relating to prosecutions and fundamental rights litigation</w:t>
            </w:r>
          </w:p>
          <w:p w:rsidR="000E6245" w:rsidRPr="00737D2B" w:rsidRDefault="000E6245" w:rsidP="000E6245">
            <w:pPr>
              <w:ind w:left="4"/>
              <w:jc w:val="both"/>
              <w:rPr>
                <w:rFonts w:ascii="Myriad Pro" w:hAnsi="Myriad Pro" w:cs="Times New Roman"/>
                <w:sz w:val="22"/>
                <w:szCs w:val="22"/>
              </w:rPr>
            </w:pPr>
          </w:p>
        </w:tc>
        <w:tc>
          <w:tcPr>
            <w:tcW w:w="4678" w:type="dxa"/>
          </w:tcPr>
          <w:p w:rsidR="000E6245" w:rsidRPr="00737D2B" w:rsidRDefault="000E6245" w:rsidP="000E6245">
            <w:pPr>
              <w:jc w:val="both"/>
              <w:rPr>
                <w:rFonts w:ascii="Myriad Pro" w:hAnsi="Myriad Pro"/>
                <w:b/>
                <w:sz w:val="22"/>
                <w:szCs w:val="22"/>
              </w:rPr>
            </w:pPr>
            <w:r w:rsidRPr="00737D2B">
              <w:rPr>
                <w:rFonts w:ascii="Myriad Pro" w:hAnsi="Myriad Pro" w:cs="Arial"/>
                <w:sz w:val="22"/>
                <w:szCs w:val="22"/>
              </w:rPr>
              <w:t>A six-month pilot project on human rights training for law officers and practitioners has been developed and implemented by the Legal Education and training Institution (LETI). Increased human rights knowledge and capacity of the law officers and legal practitioners of 36 districts by completing an intensive Human Rights Training Course conducted by LETI.</w:t>
            </w: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Fully achieved</w:t>
            </w:r>
          </w:p>
        </w:tc>
        <w:tc>
          <w:tcPr>
            <w:tcW w:w="4449"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Institutionalise human rights training in all training institutions in Bangladesh as well as university level. </w:t>
            </w:r>
          </w:p>
        </w:tc>
      </w:tr>
      <w:tr w:rsidR="000E6245" w:rsidRPr="00737D2B" w:rsidTr="000E6245">
        <w:tc>
          <w:tcPr>
            <w:tcW w:w="2093" w:type="dxa"/>
          </w:tcPr>
          <w:p w:rsidR="000E6245" w:rsidRPr="00737D2B" w:rsidRDefault="000E6245" w:rsidP="000E6245">
            <w:pPr>
              <w:jc w:val="both"/>
              <w:rPr>
                <w:rFonts w:ascii="Myriad Pro" w:hAnsi="Myriad Pro" w:cs="Arial"/>
                <w:sz w:val="22"/>
                <w:szCs w:val="22"/>
              </w:rPr>
            </w:pPr>
            <w:r w:rsidRPr="00737D2B">
              <w:rPr>
                <w:rFonts w:ascii="Myriad Pro" w:hAnsi="Myriad Pro" w:cs="Times New Roman"/>
                <w:b/>
                <w:bCs/>
                <w:sz w:val="22"/>
                <w:szCs w:val="22"/>
              </w:rPr>
              <w:t xml:space="preserve">Output 4 </w:t>
            </w:r>
            <w:r w:rsidRPr="00737D2B">
              <w:rPr>
                <w:rFonts w:ascii="Myriad Pro" w:hAnsi="Myriad Pro" w:cs="Arial"/>
                <w:sz w:val="22"/>
                <w:szCs w:val="22"/>
              </w:rPr>
              <w:t xml:space="preserve">Building the strategic management capacity of MoLJPA for improved service delivery </w:t>
            </w:r>
          </w:p>
        </w:tc>
        <w:tc>
          <w:tcPr>
            <w:tcW w:w="2126" w:type="dxa"/>
          </w:tcPr>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Translation of two volumes of Bangladesh codes (XXVI &amp; XXVII)</w:t>
            </w:r>
          </w:p>
          <w:p w:rsidR="000E6245" w:rsidRPr="00737D2B" w:rsidRDefault="000E6245" w:rsidP="000E6245">
            <w:pPr>
              <w:ind w:left="4"/>
              <w:jc w:val="both"/>
              <w:rPr>
                <w:rFonts w:ascii="Myriad Pro" w:hAnsi="Myriad Pro" w:cs="Times New Roman"/>
                <w:sz w:val="22"/>
                <w:szCs w:val="22"/>
              </w:rPr>
            </w:pPr>
          </w:p>
        </w:tc>
        <w:tc>
          <w:tcPr>
            <w:tcW w:w="4678" w:type="dxa"/>
          </w:tcPr>
          <w:p w:rsidR="000E6245" w:rsidRPr="00737D2B" w:rsidRDefault="000E6245" w:rsidP="000E6245">
            <w:pPr>
              <w:jc w:val="both"/>
              <w:rPr>
                <w:rFonts w:ascii="Myriad Pro" w:hAnsi="Myriad Pro" w:cs="Arial"/>
                <w:sz w:val="22"/>
                <w:szCs w:val="22"/>
              </w:rPr>
            </w:pPr>
            <w:r w:rsidRPr="00737D2B">
              <w:rPr>
                <w:rFonts w:ascii="Myriad Pro" w:hAnsi="Myriad Pro" w:cs="Arial"/>
                <w:sz w:val="22"/>
                <w:szCs w:val="22"/>
              </w:rPr>
              <w:t xml:space="preserve">Completed translation of two volumes of Bangladesh codes (XXVI &amp; XXVII) and initiated the process of publication recently that would significantly contribute for improving access to legal information to the general people and the international stakeholders; </w:t>
            </w:r>
          </w:p>
          <w:p w:rsidR="000E6245" w:rsidRPr="00737D2B" w:rsidRDefault="000E6245" w:rsidP="000E6245">
            <w:pPr>
              <w:jc w:val="both"/>
              <w:rPr>
                <w:rFonts w:ascii="Myriad Pro" w:hAnsi="Myriad Pro"/>
                <w:b/>
                <w:sz w:val="22"/>
                <w:szCs w:val="22"/>
              </w:rPr>
            </w:pP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Fully achieved</w:t>
            </w:r>
          </w:p>
        </w:tc>
        <w:tc>
          <w:tcPr>
            <w:tcW w:w="4449"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 - </w:t>
            </w:r>
            <w:r w:rsidRPr="00737D2B">
              <w:rPr>
                <w:rFonts w:ascii="Myriad Pro" w:hAnsi="Myriad Pro"/>
                <w:sz w:val="22"/>
                <w:szCs w:val="22"/>
              </w:rPr>
              <w:t>Continued provision of support in publishing remaining volumes of BD Code. By</w:t>
            </w:r>
            <w:r w:rsidR="00B539FA">
              <w:rPr>
                <w:rFonts w:ascii="Myriad Pro" w:hAnsi="Myriad Pro"/>
                <w:sz w:val="22"/>
                <w:szCs w:val="22"/>
              </w:rPr>
              <w:t xml:space="preserve"> the end of the project period it is anticipated that all 40</w:t>
            </w:r>
            <w:r w:rsidRPr="00737D2B">
              <w:rPr>
                <w:rFonts w:ascii="Myriad Pro" w:hAnsi="Myriad Pro"/>
                <w:sz w:val="22"/>
                <w:szCs w:val="22"/>
              </w:rPr>
              <w:t xml:space="preserve"> volumes will have been</w:t>
            </w:r>
            <w:r w:rsidR="00B539FA">
              <w:rPr>
                <w:rFonts w:ascii="Myriad Pro" w:hAnsi="Myriad Pro"/>
                <w:sz w:val="22"/>
                <w:szCs w:val="22"/>
              </w:rPr>
              <w:t xml:space="preserve"> completed and</w:t>
            </w:r>
            <w:r w:rsidRPr="00737D2B">
              <w:rPr>
                <w:rFonts w:ascii="Myriad Pro" w:hAnsi="Myriad Pro"/>
                <w:sz w:val="22"/>
                <w:szCs w:val="22"/>
              </w:rPr>
              <w:t xml:space="preserve"> published.</w:t>
            </w:r>
          </w:p>
        </w:tc>
      </w:tr>
      <w:tr w:rsidR="000E6245" w:rsidRPr="00737D2B" w:rsidTr="000E6245">
        <w:tc>
          <w:tcPr>
            <w:tcW w:w="2093" w:type="dxa"/>
          </w:tcPr>
          <w:p w:rsidR="000E6245" w:rsidRPr="00737D2B" w:rsidRDefault="000E6245" w:rsidP="000E6245">
            <w:pPr>
              <w:jc w:val="both"/>
              <w:rPr>
                <w:rFonts w:ascii="Myriad Pro" w:hAnsi="Myriad Pro" w:cs="Times New Roman"/>
                <w:b/>
                <w:bCs/>
                <w:sz w:val="22"/>
                <w:szCs w:val="22"/>
              </w:rPr>
            </w:pPr>
            <w:r w:rsidRPr="00737D2B">
              <w:rPr>
                <w:rFonts w:ascii="Myriad Pro" w:hAnsi="Myriad Pro" w:cs="Arial"/>
                <w:b/>
                <w:sz w:val="22"/>
                <w:szCs w:val="22"/>
              </w:rPr>
              <w:t>Output 5</w:t>
            </w:r>
            <w:r w:rsidRPr="00737D2B">
              <w:rPr>
                <w:rFonts w:ascii="Myriad Pro" w:hAnsi="Myriad Pro" w:cs="Arial"/>
                <w:sz w:val="22"/>
                <w:szCs w:val="22"/>
              </w:rPr>
              <w:t xml:space="preserve"> Improved ICT capacity development of the Attorney General’s staff and officers resulted to better access to legal and human rights information</w:t>
            </w:r>
          </w:p>
        </w:tc>
        <w:tc>
          <w:tcPr>
            <w:tcW w:w="2126" w:type="dxa"/>
          </w:tcPr>
          <w:p w:rsidR="000E6245" w:rsidRPr="00737D2B" w:rsidRDefault="000E6245" w:rsidP="000E6245">
            <w:pPr>
              <w:ind w:left="4"/>
              <w:jc w:val="both"/>
              <w:rPr>
                <w:rFonts w:ascii="Myriad Pro" w:hAnsi="Myriad Pro" w:cs="Times New Roman"/>
                <w:sz w:val="22"/>
                <w:szCs w:val="22"/>
              </w:rPr>
            </w:pPr>
            <w:r w:rsidRPr="00737D2B">
              <w:rPr>
                <w:rFonts w:ascii="Myriad Pro" w:hAnsi="Myriad Pro" w:cs="Arial"/>
                <w:sz w:val="22"/>
                <w:szCs w:val="22"/>
              </w:rPr>
              <w:t>ICT Training for Attorney General’s office: By implementing a pilot scheme project provided intensive basic ICT training to 60 staff and law officers of the Attorney General (A-G) office by 2010</w:t>
            </w:r>
          </w:p>
        </w:tc>
        <w:tc>
          <w:tcPr>
            <w:tcW w:w="4678" w:type="dxa"/>
          </w:tcPr>
          <w:p w:rsidR="000E6245" w:rsidRPr="00B539FA" w:rsidRDefault="00B539FA" w:rsidP="000E6245">
            <w:pPr>
              <w:jc w:val="both"/>
              <w:rPr>
                <w:rFonts w:ascii="Myriad Pro" w:hAnsi="Myriad Pro" w:cs="Arial"/>
                <w:sz w:val="22"/>
                <w:szCs w:val="22"/>
              </w:rPr>
            </w:pPr>
            <w:r>
              <w:rPr>
                <w:rFonts w:ascii="Myriad Pro" w:hAnsi="Myriad Pro" w:cs="Arial"/>
                <w:sz w:val="22"/>
                <w:szCs w:val="22"/>
              </w:rPr>
              <w:t>The p</w:t>
            </w:r>
            <w:r w:rsidR="000E6245" w:rsidRPr="00737D2B">
              <w:rPr>
                <w:rFonts w:ascii="Myriad Pro" w:hAnsi="Myriad Pro" w:cs="Arial"/>
                <w:sz w:val="22"/>
                <w:szCs w:val="22"/>
              </w:rPr>
              <w:t xml:space="preserve">roject </w:t>
            </w:r>
            <w:r>
              <w:rPr>
                <w:rFonts w:ascii="Myriad Pro" w:hAnsi="Myriad Pro" w:cs="Arial"/>
                <w:sz w:val="22"/>
                <w:szCs w:val="22"/>
              </w:rPr>
              <w:t xml:space="preserve">has </w:t>
            </w:r>
            <w:r w:rsidR="000E6245" w:rsidRPr="00737D2B">
              <w:rPr>
                <w:rFonts w:ascii="Myriad Pro" w:hAnsi="Myriad Pro" w:cs="Arial"/>
                <w:sz w:val="22"/>
                <w:szCs w:val="22"/>
              </w:rPr>
              <w:t>been able to improve</w:t>
            </w:r>
            <w:r>
              <w:rPr>
                <w:rFonts w:ascii="Myriad Pro" w:hAnsi="Myriad Pro" w:cs="Arial"/>
                <w:sz w:val="22"/>
                <w:szCs w:val="22"/>
              </w:rPr>
              <w:t xml:space="preserve"> </w:t>
            </w:r>
            <w:r w:rsidR="000E6245" w:rsidRPr="00737D2B">
              <w:rPr>
                <w:rFonts w:ascii="Myriad Pro" w:hAnsi="Myriad Pro" w:cs="Arial"/>
                <w:sz w:val="22"/>
                <w:szCs w:val="22"/>
              </w:rPr>
              <w:t>the ICT capacity development of the Attorney General’</w:t>
            </w:r>
            <w:r>
              <w:rPr>
                <w:rFonts w:ascii="Myriad Pro" w:hAnsi="Myriad Pro" w:cs="Arial"/>
                <w:sz w:val="22"/>
                <w:szCs w:val="22"/>
              </w:rPr>
              <w:t>s staff and officers resulted in</w:t>
            </w:r>
            <w:r w:rsidR="000E6245" w:rsidRPr="00737D2B">
              <w:rPr>
                <w:rFonts w:ascii="Myriad Pro" w:hAnsi="Myriad Pro" w:cs="Arial"/>
                <w:sz w:val="22"/>
                <w:szCs w:val="22"/>
              </w:rPr>
              <w:t xml:space="preserve"> better access to legal and human rights information; The project is supporting ICT training for law officers. Following joint needs assessment exercises, A2J has provided ICT equipment and other research facilities support to the</w:t>
            </w:r>
            <w:r>
              <w:rPr>
                <w:rFonts w:ascii="Myriad Pro" w:hAnsi="Myriad Pro" w:cs="Arial"/>
                <w:sz w:val="22"/>
                <w:szCs w:val="22"/>
              </w:rPr>
              <w:t xml:space="preserve"> </w:t>
            </w:r>
            <w:r w:rsidR="000E6245" w:rsidRPr="00737D2B">
              <w:rPr>
                <w:rFonts w:ascii="Myriad Pro" w:hAnsi="Myriad Pro" w:cs="Arial"/>
                <w:sz w:val="22"/>
                <w:szCs w:val="22"/>
              </w:rPr>
              <w:t>A-G Office</w:t>
            </w: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Fully achieved</w:t>
            </w:r>
          </w:p>
        </w:tc>
        <w:tc>
          <w:tcPr>
            <w:tcW w:w="4449"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 Undertake needs assessment to identify areas for further support.</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Support to implementation of the Strategic Plan</w:t>
            </w:r>
          </w:p>
        </w:tc>
      </w:tr>
      <w:tr w:rsidR="000E6245" w:rsidRPr="00737D2B" w:rsidTr="000E6245">
        <w:tc>
          <w:tcPr>
            <w:tcW w:w="15047" w:type="dxa"/>
            <w:gridSpan w:val="5"/>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2011</w:t>
            </w:r>
          </w:p>
        </w:tc>
      </w:tr>
      <w:tr w:rsidR="000E6245" w:rsidRPr="00737D2B" w:rsidTr="000E6245">
        <w:tc>
          <w:tcPr>
            <w:tcW w:w="2093" w:type="dxa"/>
          </w:tcPr>
          <w:p w:rsidR="000E6245" w:rsidRPr="00737D2B" w:rsidRDefault="000E6245" w:rsidP="000E6245">
            <w:pPr>
              <w:jc w:val="both"/>
              <w:rPr>
                <w:rFonts w:ascii="Myriad Pro" w:hAnsi="Myriad Pro" w:cs="Arial"/>
                <w:sz w:val="22"/>
                <w:szCs w:val="22"/>
              </w:rPr>
            </w:pPr>
            <w:r w:rsidRPr="00737D2B">
              <w:rPr>
                <w:rFonts w:ascii="Myriad Pro" w:hAnsi="Myriad Pro" w:cs="Arial"/>
                <w:b/>
                <w:sz w:val="22"/>
                <w:szCs w:val="22"/>
              </w:rPr>
              <w:t>Output 1</w:t>
            </w:r>
            <w:r w:rsidRPr="00737D2B">
              <w:rPr>
                <w:rFonts w:ascii="Myriad Pro" w:hAnsi="Myriad Pro" w:cs="Arial"/>
                <w:sz w:val="22"/>
                <w:szCs w:val="22"/>
              </w:rPr>
              <w:t xml:space="preserve"> – building the strategic management capacity of the MoLJPA to improve service delivery </w:t>
            </w:r>
          </w:p>
        </w:tc>
        <w:tc>
          <w:tcPr>
            <w:tcW w:w="2126" w:type="dxa"/>
          </w:tcPr>
          <w:p w:rsidR="000E6245" w:rsidRPr="00737D2B" w:rsidRDefault="000E6245" w:rsidP="000E6245">
            <w:pPr>
              <w:ind w:left="4"/>
              <w:jc w:val="both"/>
              <w:rPr>
                <w:rFonts w:ascii="Myriad Pro" w:hAnsi="Myriad Pro" w:cs="Book Antiqua"/>
                <w:sz w:val="22"/>
                <w:szCs w:val="22"/>
                <w:lang w:val="en-US"/>
              </w:rPr>
            </w:pPr>
            <w:r w:rsidRPr="00737D2B">
              <w:rPr>
                <w:rFonts w:ascii="Myriad Pro" w:hAnsi="Myriad Pro" w:cs="Book Antiqua"/>
                <w:sz w:val="22"/>
                <w:szCs w:val="22"/>
                <w:lang w:val="en-US"/>
              </w:rPr>
              <w:t xml:space="preserve">i) Automation and strategic planning for MoLJPA; </w:t>
            </w:r>
          </w:p>
          <w:p w:rsidR="000E6245" w:rsidRPr="00737D2B" w:rsidRDefault="000E6245" w:rsidP="000E6245">
            <w:pPr>
              <w:ind w:left="4"/>
              <w:jc w:val="both"/>
              <w:rPr>
                <w:rFonts w:ascii="Myriad Pro" w:hAnsi="Myriad Pro" w:cs="Book Antiqua"/>
                <w:sz w:val="22"/>
                <w:szCs w:val="22"/>
                <w:lang w:val="en-US"/>
              </w:rPr>
            </w:pPr>
            <w:r w:rsidRPr="00737D2B">
              <w:rPr>
                <w:rFonts w:ascii="Myriad Pro" w:hAnsi="Myriad Pro" w:cs="Book Antiqua"/>
                <w:sz w:val="22"/>
                <w:szCs w:val="22"/>
                <w:lang w:val="en-US"/>
              </w:rPr>
              <w:t>ii) Building knowledge and skill based training for the officials of MoLJPA, NLASO and Attorney General’s Office;</w:t>
            </w:r>
          </w:p>
          <w:p w:rsidR="000E6245" w:rsidRPr="00737D2B" w:rsidRDefault="000E6245" w:rsidP="000E6245">
            <w:pPr>
              <w:ind w:left="4"/>
              <w:jc w:val="both"/>
              <w:rPr>
                <w:rFonts w:ascii="Myriad Pro" w:hAnsi="Myriad Pro" w:cs="Arial"/>
                <w:sz w:val="22"/>
                <w:szCs w:val="22"/>
              </w:rPr>
            </w:pPr>
            <w:r w:rsidRPr="00737D2B">
              <w:rPr>
                <w:rFonts w:ascii="Myriad Pro" w:hAnsi="Myriad Pro" w:cs="Book Antiqua"/>
                <w:sz w:val="22"/>
                <w:szCs w:val="22"/>
                <w:lang w:val="en-US"/>
              </w:rPr>
              <w:t xml:space="preserve">(iii) Strategic Planning </w:t>
            </w:r>
          </w:p>
        </w:tc>
        <w:tc>
          <w:tcPr>
            <w:tcW w:w="4678" w:type="dxa"/>
          </w:tcPr>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sz w:val="22"/>
                <w:szCs w:val="22"/>
              </w:rPr>
              <w:t>i) - A</w:t>
            </w:r>
            <w:r w:rsidRPr="00737D2B">
              <w:rPr>
                <w:rFonts w:ascii="Myriad Pro" w:hAnsi="Myriad Pro" w:cs="Book Antiqua"/>
                <w:sz w:val="22"/>
                <w:szCs w:val="22"/>
                <w:lang w:val="en-US"/>
              </w:rPr>
              <w:t>ccess to computer, internet and LAN has been increased by 25%, 15% and 34% respectively since 2010</w:t>
            </w:r>
          </w:p>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cs="Book Antiqua"/>
                <w:sz w:val="22"/>
                <w:szCs w:val="22"/>
                <w:lang w:val="en-US"/>
              </w:rPr>
              <w:t xml:space="preserve"> - 85 staff of MoLJPA were trained on the application of core ICT tools. </w:t>
            </w:r>
          </w:p>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cs="Book Antiqua"/>
                <w:sz w:val="22"/>
                <w:szCs w:val="22"/>
                <w:lang w:val="en-US"/>
              </w:rPr>
              <w:t xml:space="preserve"> - The Ministry has established Bangladesh Laws website. The users of BD laws online have increased by 59% since 2010</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Times"/>
                <w:sz w:val="22"/>
                <w:szCs w:val="22"/>
                <w:lang w:val="en-US"/>
              </w:rPr>
              <w:t>(ii) T</w:t>
            </w:r>
            <w:r w:rsidRPr="00737D2B">
              <w:rPr>
                <w:rFonts w:ascii="Myriad Pro" w:hAnsi="Myriad Pro" w:cs="Book Antiqua"/>
                <w:sz w:val="22"/>
                <w:szCs w:val="22"/>
                <w:lang w:val="en-US"/>
              </w:rPr>
              <w:t>he project provided specialized skills in legislative and legal reforms to 18 senior officials of two divisions of the MoLJPA on Alternative</w:t>
            </w:r>
          </w:p>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cs="Book Antiqua"/>
                <w:sz w:val="22"/>
                <w:szCs w:val="22"/>
                <w:lang w:val="en-US"/>
              </w:rPr>
              <w:t xml:space="preserve">Dispute Resolution (ADR) mechanisms, strategic planning, court administration, legislative and bi lingual drafting and best practices in anti-corruption legislations and commission. </w:t>
            </w:r>
          </w:p>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cs="Book Antiqua"/>
                <w:sz w:val="22"/>
                <w:szCs w:val="22"/>
                <w:lang w:val="en-US"/>
              </w:rPr>
              <w:t xml:space="preserve"> - The Project provided support to the Ministry in organizing a discussion meeting on Modern Techniques in Legislative Drafting. 35 MoLJPA personnel attended.</w:t>
            </w:r>
          </w:p>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cs="Book Antiqua"/>
                <w:sz w:val="22"/>
                <w:szCs w:val="22"/>
                <w:lang w:val="en-US"/>
              </w:rPr>
              <w:t xml:space="preserve"> - The project provided support to the Attorney General’s office for strengthening research capacity to improve administration of justice by providing 32 books on case laws and one CD ROM for online legal research. </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- 40</w:t>
            </w:r>
            <w:r w:rsidR="00B539FA">
              <w:rPr>
                <w:rFonts w:ascii="Myriad Pro" w:hAnsi="Myriad Pro" w:cs="Book Antiqua"/>
                <w:sz w:val="22"/>
                <w:szCs w:val="22"/>
                <w:lang w:val="en-US"/>
              </w:rPr>
              <w:t xml:space="preserve"> </w:t>
            </w:r>
            <w:r w:rsidRPr="00737D2B">
              <w:rPr>
                <w:rFonts w:ascii="Myriad Pro" w:hAnsi="Myriad Pro" w:cs="Book Antiqua"/>
                <w:sz w:val="22"/>
                <w:szCs w:val="22"/>
                <w:lang w:val="en-US"/>
              </w:rPr>
              <w:t>officials from AG office have undergone training on these tools. Further DVD and web based database of case precedents of Indian and British courts for the law practitioners and academicians to use as referrals for case precedents.</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The Project has provided support to the Law Commission for developing a paper through evidence based to develop research amendments for Family Laws of Bangladesh.</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Times"/>
                <w:sz w:val="22"/>
                <w:szCs w:val="22"/>
                <w:lang w:val="en-US"/>
              </w:rPr>
              <w:t xml:space="preserve">(iii) </w:t>
            </w:r>
            <w:r w:rsidRPr="00737D2B">
              <w:rPr>
                <w:rFonts w:ascii="Myriad Pro" w:hAnsi="Myriad Pro" w:cs="Book Antiqua"/>
                <w:sz w:val="22"/>
                <w:szCs w:val="22"/>
                <w:lang w:val="en-US"/>
              </w:rPr>
              <w:t>To support the development of strategic plan, the Project has organized two learning tours to Canada and UK for senior leaderships for developing background information on strategic planning.</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With the support of the Project, Law Commission has undertaken strategic planning for 2-3 years and a draft plan has been developed to streamline work from 2012-2014</w:t>
            </w: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Fully achieved</w:t>
            </w:r>
          </w:p>
        </w:tc>
        <w:tc>
          <w:tcPr>
            <w:tcW w:w="4449" w:type="dxa"/>
          </w:tcPr>
          <w:p w:rsidR="000E6245" w:rsidRPr="00737D2B" w:rsidRDefault="000E6245" w:rsidP="000E6245">
            <w:pPr>
              <w:widowControl w:val="0"/>
              <w:autoSpaceDE w:val="0"/>
              <w:autoSpaceDN w:val="0"/>
              <w:adjustRightInd w:val="0"/>
              <w:jc w:val="both"/>
              <w:rPr>
                <w:rFonts w:ascii="Myriad Pro" w:hAnsi="Myriad Pro"/>
                <w:b/>
                <w:sz w:val="22"/>
                <w:szCs w:val="22"/>
              </w:rPr>
            </w:pPr>
          </w:p>
        </w:tc>
      </w:tr>
      <w:tr w:rsidR="000E6245" w:rsidRPr="00737D2B" w:rsidTr="000E6245">
        <w:tc>
          <w:tcPr>
            <w:tcW w:w="2093" w:type="dxa"/>
          </w:tcPr>
          <w:p w:rsidR="000E6245" w:rsidRPr="00737D2B" w:rsidRDefault="000E6245" w:rsidP="000E6245">
            <w:pPr>
              <w:jc w:val="both"/>
              <w:rPr>
                <w:rFonts w:ascii="Myriad Pro" w:hAnsi="Myriad Pro" w:cs="Arial"/>
                <w:sz w:val="22"/>
                <w:szCs w:val="22"/>
              </w:rPr>
            </w:pPr>
            <w:r w:rsidRPr="00737D2B">
              <w:rPr>
                <w:rFonts w:ascii="Myriad Pro" w:hAnsi="Myriad Pro" w:cs="Arial"/>
                <w:b/>
                <w:sz w:val="22"/>
                <w:szCs w:val="22"/>
              </w:rPr>
              <w:t>Output 2</w:t>
            </w:r>
            <w:r w:rsidRPr="00737D2B">
              <w:rPr>
                <w:rFonts w:ascii="Myriad Pro" w:hAnsi="Myriad Pro" w:cs="Arial"/>
                <w:sz w:val="22"/>
                <w:szCs w:val="22"/>
              </w:rPr>
              <w:t xml:space="preserve"> – Improved access to legal aid</w:t>
            </w:r>
          </w:p>
        </w:tc>
        <w:tc>
          <w:tcPr>
            <w:tcW w:w="2126" w:type="dxa"/>
          </w:tcPr>
          <w:p w:rsidR="000E6245" w:rsidRPr="00737D2B" w:rsidRDefault="000E6245" w:rsidP="000E6245">
            <w:pPr>
              <w:ind w:left="4"/>
              <w:jc w:val="both"/>
              <w:rPr>
                <w:rFonts w:ascii="Myriad Pro" w:hAnsi="Myriad Pro" w:cs="Book Antiqua"/>
                <w:sz w:val="22"/>
                <w:szCs w:val="22"/>
                <w:lang w:val="en-US"/>
              </w:rPr>
            </w:pPr>
            <w:r w:rsidRPr="00737D2B">
              <w:rPr>
                <w:rFonts w:ascii="Myriad Pro" w:hAnsi="Myriad Pro" w:cs="Book Antiqua"/>
                <w:sz w:val="22"/>
                <w:szCs w:val="22"/>
                <w:lang w:val="en-US"/>
              </w:rPr>
              <w:t xml:space="preserve">i) Undertaking pilot interventions on legal aid at five districts </w:t>
            </w:r>
          </w:p>
          <w:p w:rsidR="000E6245" w:rsidRPr="00737D2B" w:rsidRDefault="000E6245" w:rsidP="000E6245">
            <w:pPr>
              <w:ind w:left="4"/>
              <w:jc w:val="both"/>
              <w:rPr>
                <w:rFonts w:ascii="Myriad Pro" w:hAnsi="Myriad Pro" w:cs="Book Antiqua"/>
                <w:sz w:val="22"/>
                <w:szCs w:val="22"/>
                <w:lang w:val="en-US"/>
              </w:rPr>
            </w:pPr>
            <w:r w:rsidRPr="00737D2B">
              <w:rPr>
                <w:rFonts w:ascii="Myriad Pro" w:hAnsi="Myriad Pro" w:cs="Book Antiqua"/>
                <w:sz w:val="22"/>
                <w:szCs w:val="22"/>
                <w:lang w:val="en-US"/>
              </w:rPr>
              <w:t xml:space="preserve">ii) Establishing hotline and publishing booklet for NLASO; </w:t>
            </w:r>
          </w:p>
          <w:p w:rsidR="000E6245" w:rsidRPr="00737D2B" w:rsidRDefault="000E6245" w:rsidP="000E6245">
            <w:pPr>
              <w:ind w:left="4"/>
              <w:jc w:val="both"/>
              <w:rPr>
                <w:rFonts w:ascii="Myriad Pro" w:hAnsi="Myriad Pro" w:cs="Arial"/>
                <w:sz w:val="22"/>
                <w:szCs w:val="22"/>
              </w:rPr>
            </w:pPr>
            <w:r w:rsidRPr="00737D2B">
              <w:rPr>
                <w:rFonts w:ascii="Myriad Pro" w:hAnsi="Myriad Pro" w:cs="Book Antiqua"/>
                <w:sz w:val="22"/>
                <w:szCs w:val="22"/>
                <w:lang w:val="en-US"/>
              </w:rPr>
              <w:t>iii) Television advertisement and billboard as outreach mechanisms for legal aid;</w:t>
            </w:r>
          </w:p>
        </w:tc>
        <w:tc>
          <w:tcPr>
            <w:tcW w:w="4678" w:type="dxa"/>
          </w:tcPr>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cs="Book Antiqua"/>
                <w:sz w:val="22"/>
                <w:szCs w:val="22"/>
                <w:lang w:val="en-US"/>
              </w:rPr>
              <w:t xml:space="preserve"> - The Project jointly with NLASO organized three exchanges of views meetings on government legal aid with the participation of key stakeholders of 64 District Legal Aid Committee viz. District Judges,  Assisting Judges and Bar Association Secretaries.</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- 573 billboards were installed with information on availability of legal aid services across the five pilot districts</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Promotion of five hotline numbers across five pilot districts to provide legal aid information </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Support to NLASO to publish and distribute 6000 Upazila and Union Legal aid Committee formation and activation guidelines. </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Organization of five meetings with DLAC members and Panel lawyers under the leadership of district judges of Barisal, Chittagong, Mymensingh, Pabna and Naogaon districts. Through these initiatives a total of 355 Panel lawyers, DLAC members and judicial officers were sensitized for improved legal aid services.</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- 4 coordination meetings among District, Upazila and Union Legal Aid Committee (Upazila Chairman, Upazila Nirbahi Officer,</w:t>
            </w:r>
          </w:p>
          <w:p w:rsidR="000E6245" w:rsidRPr="00737D2B" w:rsidRDefault="000E6245" w:rsidP="000E6245">
            <w:pPr>
              <w:widowControl w:val="0"/>
              <w:autoSpaceDE w:val="0"/>
              <w:autoSpaceDN w:val="0"/>
              <w:adjustRightInd w:val="0"/>
              <w:jc w:val="both"/>
              <w:rPr>
                <w:rFonts w:ascii="Myriad Pro" w:hAnsi="Myriad Pro" w:cs="Book Antiqua"/>
                <w:sz w:val="22"/>
                <w:szCs w:val="22"/>
                <w:lang w:val="en-US"/>
              </w:rPr>
            </w:pPr>
            <w:r w:rsidRPr="00737D2B">
              <w:rPr>
                <w:rFonts w:ascii="Myriad Pro" w:hAnsi="Myriad Pro" w:cs="Book Antiqua"/>
                <w:sz w:val="22"/>
                <w:szCs w:val="22"/>
                <w:lang w:val="en-US"/>
              </w:rPr>
              <w:t xml:space="preserve">Union Parishad Chairman) at three pilot districts namely Barisal and Chittagong and Naogaon have been organized under the leadership of district Judges to educate Upazila and Union committee’s leadership about their roles and responsibilities for activating Upazila and Union committee. </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A total of 26 Upazila (out of 35) and 283 Union (out of 378) Committees have been formed as representatives attended the meetings of these districts. Further, those who were unable to attend they were coordinated through letter signed by District Judges and over phone, as a result 33 upazila and 232 Union Legal Aid Committee have been formed.</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Three national level dialogues, three DLAC and Upazila-Union legal aid committee coordination meetings and five DLAC and Panel lawyers meetings were organized to revamp government administrated legal aid programme</w:t>
            </w: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Fully achieved</w:t>
            </w:r>
          </w:p>
        </w:tc>
        <w:tc>
          <w:tcPr>
            <w:tcW w:w="4449"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Provision of support to roll-out mediation mechanism,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Improve quality of legal aid through introduction of quality control mechanisms and criteria</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Introduce duty officers to provide emergency legal aid</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Support to introduce online application system, </w:t>
            </w:r>
          </w:p>
          <w:p w:rsidR="000E6245" w:rsidRPr="00737D2B" w:rsidRDefault="000E6245" w:rsidP="000E6245">
            <w:pPr>
              <w:jc w:val="both"/>
              <w:rPr>
                <w:rFonts w:ascii="Myriad Pro" w:hAnsi="Myriad Pro"/>
                <w:b/>
                <w:sz w:val="22"/>
                <w:szCs w:val="22"/>
              </w:rPr>
            </w:pPr>
          </w:p>
        </w:tc>
      </w:tr>
      <w:tr w:rsidR="000E6245" w:rsidRPr="00737D2B" w:rsidTr="000E6245">
        <w:tc>
          <w:tcPr>
            <w:tcW w:w="2093" w:type="dxa"/>
          </w:tcPr>
          <w:p w:rsidR="000E6245" w:rsidRPr="00737D2B" w:rsidRDefault="000E6245" w:rsidP="000E6245">
            <w:pPr>
              <w:jc w:val="both"/>
              <w:rPr>
                <w:rFonts w:ascii="Myriad Pro" w:hAnsi="Myriad Pro" w:cs="Arial"/>
                <w:sz w:val="22"/>
                <w:szCs w:val="22"/>
              </w:rPr>
            </w:pPr>
            <w:r w:rsidRPr="00737D2B">
              <w:rPr>
                <w:rFonts w:ascii="Myriad Pro" w:hAnsi="Myriad Pro" w:cs="Arial"/>
                <w:b/>
                <w:sz w:val="22"/>
                <w:szCs w:val="22"/>
              </w:rPr>
              <w:t>Output 3</w:t>
            </w:r>
            <w:r w:rsidRPr="00737D2B">
              <w:rPr>
                <w:rFonts w:ascii="Myriad Pro" w:hAnsi="Myriad Pro" w:cs="Arial"/>
                <w:sz w:val="22"/>
                <w:szCs w:val="22"/>
              </w:rPr>
              <w:t xml:space="preserve"> – Improved administration of justice through legal policy reforms</w:t>
            </w:r>
          </w:p>
        </w:tc>
        <w:tc>
          <w:tcPr>
            <w:tcW w:w="2126" w:type="dxa"/>
          </w:tcPr>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i) Organizing research and discussion on legal reforms and translating and publishing selected BD laws.</w:t>
            </w:r>
          </w:p>
        </w:tc>
        <w:tc>
          <w:tcPr>
            <w:tcW w:w="4678" w:type="dxa"/>
          </w:tcPr>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Book Antiqua"/>
                <w:sz w:val="22"/>
                <w:szCs w:val="22"/>
                <w:lang w:val="en-US"/>
              </w:rPr>
              <w:t xml:space="preserve"> - The Ministry initiated process for amendment of Powers of Attorney Act 1882, Code of Civil Procedure 1908, Code of Criminal Procedure 1898, Arbitration Act 2011 and Scientific Admissibility in Evidence Act 1872.</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Times"/>
                <w:sz w:val="22"/>
                <w:szCs w:val="22"/>
                <w:lang w:val="en-US"/>
              </w:rPr>
              <w:t xml:space="preserve"> - </w:t>
            </w:r>
            <w:r w:rsidRPr="00737D2B">
              <w:rPr>
                <w:rFonts w:ascii="Myriad Pro" w:hAnsi="Myriad Pro" w:cs="Book Antiqua"/>
                <w:sz w:val="22"/>
                <w:szCs w:val="22"/>
                <w:lang w:val="en-US"/>
              </w:rPr>
              <w:t>As an attempt to build knowledge-skill of the Ministry personnel on legal reforms, the Project has undertaken several international learning tours for 18 officials of the Ministry in UK, Canada, Australia, Indonesia, South Korea and Hong Kong.</w:t>
            </w:r>
          </w:p>
          <w:p w:rsidR="000E6245" w:rsidRPr="00737D2B" w:rsidRDefault="000E6245" w:rsidP="000E6245">
            <w:pPr>
              <w:jc w:val="both"/>
              <w:rPr>
                <w:rFonts w:ascii="Myriad Pro" w:hAnsi="Myriad Pro"/>
                <w:b/>
                <w:sz w:val="22"/>
                <w:szCs w:val="22"/>
              </w:rPr>
            </w:pP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Fully achieved</w:t>
            </w:r>
          </w:p>
        </w:tc>
        <w:tc>
          <w:tcPr>
            <w:tcW w:w="4449"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Continued support to the legislative reform process as required</w:t>
            </w:r>
          </w:p>
        </w:tc>
      </w:tr>
      <w:tr w:rsidR="000E6245" w:rsidRPr="00737D2B" w:rsidTr="000E6245">
        <w:tc>
          <w:tcPr>
            <w:tcW w:w="15047" w:type="dxa"/>
            <w:gridSpan w:val="5"/>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2012 – 2014</w:t>
            </w:r>
          </w:p>
        </w:tc>
      </w:tr>
      <w:tr w:rsidR="000E6245" w:rsidRPr="00737D2B" w:rsidTr="000E6245">
        <w:tc>
          <w:tcPr>
            <w:tcW w:w="2093"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Output 1</w:t>
            </w:r>
            <w:r w:rsidRPr="00737D2B">
              <w:rPr>
                <w:rFonts w:ascii="Myriad Pro" w:hAnsi="Myriad Pro"/>
                <w:sz w:val="22"/>
                <w:szCs w:val="22"/>
              </w:rPr>
              <w:t xml:space="preserve"> – strengthened institutional capacity to undertake prioritised, inclusive and higher quality legislative reform</w:t>
            </w:r>
          </w:p>
        </w:tc>
        <w:tc>
          <w:tcPr>
            <w:tcW w:w="2126"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(i) Mapping and analysis of roles and functions of relevant stakeholders in the legislative process completed</w:t>
            </w:r>
          </w:p>
          <w:p w:rsidR="000E6245" w:rsidRPr="00737D2B" w:rsidRDefault="000E6245" w:rsidP="000E6245">
            <w:pPr>
              <w:jc w:val="both"/>
              <w:rPr>
                <w:rFonts w:ascii="Myriad Pro" w:hAnsi="Myriad Pro"/>
                <w:sz w:val="22"/>
                <w:szCs w:val="22"/>
              </w:rPr>
            </w:pPr>
            <w:r w:rsidRPr="00737D2B">
              <w:rPr>
                <w:rFonts w:ascii="Myriad Pro" w:hAnsi="Myriad Pro"/>
                <w:sz w:val="22"/>
                <w:szCs w:val="22"/>
              </w:rPr>
              <w:t>(ii) A legislative calendar allowing for scheduling the legislative process for priority laws adopted and made operational</w:t>
            </w:r>
          </w:p>
          <w:p w:rsidR="000E6245" w:rsidRPr="00737D2B" w:rsidRDefault="000E6245" w:rsidP="000E6245">
            <w:pPr>
              <w:jc w:val="both"/>
              <w:rPr>
                <w:rFonts w:ascii="Myriad Pro" w:hAnsi="Myriad Pro"/>
                <w:sz w:val="22"/>
                <w:szCs w:val="22"/>
              </w:rPr>
            </w:pPr>
            <w:r w:rsidRPr="00737D2B">
              <w:rPr>
                <w:rFonts w:ascii="Myriad Pro" w:hAnsi="Myriad Pro"/>
                <w:sz w:val="22"/>
                <w:szCs w:val="22"/>
              </w:rPr>
              <w:t>(iii) A document including an indexing and consolidation of laws published</w:t>
            </w:r>
          </w:p>
          <w:p w:rsidR="000E6245" w:rsidRPr="00737D2B" w:rsidRDefault="000E6245" w:rsidP="000E6245">
            <w:pPr>
              <w:jc w:val="both"/>
              <w:rPr>
                <w:rFonts w:ascii="Myriad Pro" w:hAnsi="Myriad Pro"/>
                <w:sz w:val="22"/>
                <w:szCs w:val="22"/>
              </w:rPr>
            </w:pPr>
            <w:r w:rsidRPr="00737D2B">
              <w:rPr>
                <w:rFonts w:ascii="Myriad Pro" w:hAnsi="Myriad Pro"/>
                <w:sz w:val="22"/>
                <w:szCs w:val="22"/>
              </w:rPr>
              <w:t>(iv) High quality laws enacted/amended in a timely manner</w:t>
            </w:r>
          </w:p>
          <w:p w:rsidR="000E6245" w:rsidRPr="00737D2B" w:rsidRDefault="000E6245" w:rsidP="000E6245">
            <w:pPr>
              <w:jc w:val="both"/>
              <w:rPr>
                <w:rFonts w:ascii="Myriad Pro" w:hAnsi="Myriad Pro"/>
                <w:sz w:val="22"/>
                <w:szCs w:val="22"/>
              </w:rPr>
            </w:pPr>
            <w:r w:rsidRPr="00737D2B">
              <w:rPr>
                <w:rFonts w:ascii="Myriad Pro" w:hAnsi="Myriad Pro"/>
                <w:sz w:val="22"/>
                <w:szCs w:val="22"/>
              </w:rPr>
              <w:t>(v) Priority laws translated.</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 Strategic plan developed for and agreed by LPAD</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(vii) Support the LPAD to undertake a global integrated business practices and ICT capacity development</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(viii) Prepare advocacy tools on new laws related to A2J</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(viii) Cont. to support translation, vetting and authentication</w:t>
            </w:r>
          </w:p>
          <w:p w:rsidR="000E6245" w:rsidRPr="00737D2B" w:rsidRDefault="000E6245" w:rsidP="000E6245">
            <w:pPr>
              <w:jc w:val="both"/>
              <w:rPr>
                <w:rFonts w:ascii="Myriad Pro" w:hAnsi="Myriad Pro"/>
                <w:sz w:val="22"/>
                <w:szCs w:val="22"/>
              </w:rPr>
            </w:pPr>
            <w:r w:rsidRPr="00737D2B">
              <w:rPr>
                <w:rFonts w:ascii="Myriad Pro" w:hAnsi="Myriad Pro"/>
                <w:sz w:val="22"/>
                <w:szCs w:val="22"/>
              </w:rPr>
              <w:t>(ix)Training for newly recruited officers of LPAD</w:t>
            </w:r>
          </w:p>
          <w:p w:rsidR="000E6245" w:rsidRPr="00737D2B" w:rsidRDefault="000E6245" w:rsidP="000E6245">
            <w:pPr>
              <w:jc w:val="both"/>
              <w:rPr>
                <w:rFonts w:ascii="Myriad Pro" w:hAnsi="Myriad Pro"/>
                <w:sz w:val="22"/>
                <w:szCs w:val="22"/>
              </w:rPr>
            </w:pPr>
            <w:r w:rsidRPr="00737D2B">
              <w:rPr>
                <w:rFonts w:ascii="Myriad Pro" w:hAnsi="Myriad Pro"/>
                <w:sz w:val="22"/>
                <w:szCs w:val="22"/>
              </w:rPr>
              <w:t>(x) Provide LPAD with technical and logistical support to review and consult on 6 pieces of legislation</w:t>
            </w:r>
          </w:p>
          <w:p w:rsidR="000E6245" w:rsidRPr="00737D2B" w:rsidRDefault="000E6245" w:rsidP="000E6245">
            <w:pPr>
              <w:jc w:val="both"/>
              <w:rPr>
                <w:rFonts w:ascii="Myriad Pro" w:hAnsi="Myriad Pro"/>
                <w:sz w:val="22"/>
                <w:szCs w:val="22"/>
              </w:rPr>
            </w:pPr>
            <w:r w:rsidRPr="00737D2B">
              <w:rPr>
                <w:rFonts w:ascii="Myriad Pro" w:hAnsi="Myriad Pro"/>
                <w:sz w:val="22"/>
                <w:szCs w:val="22"/>
              </w:rPr>
              <w:t>(xi) Proposed amendment of Arbitration Act</w:t>
            </w:r>
          </w:p>
          <w:p w:rsidR="000E6245" w:rsidRPr="00737D2B" w:rsidRDefault="000E6245" w:rsidP="000E6245">
            <w:pPr>
              <w:jc w:val="both"/>
              <w:rPr>
                <w:rFonts w:ascii="Myriad Pro" w:hAnsi="Myriad Pro"/>
                <w:sz w:val="22"/>
                <w:szCs w:val="22"/>
              </w:rPr>
            </w:pPr>
            <w:r w:rsidRPr="00737D2B">
              <w:rPr>
                <w:rFonts w:ascii="Myriad Pro" w:hAnsi="Myriad Pro"/>
                <w:sz w:val="22"/>
                <w:szCs w:val="22"/>
              </w:rPr>
              <w:t>(xii) Develop and publish a document for the indexing with allocation of business and consolidation of laws</w:t>
            </w:r>
          </w:p>
          <w:p w:rsidR="000E6245" w:rsidRPr="00737D2B" w:rsidRDefault="000E6245" w:rsidP="000E6245">
            <w:pPr>
              <w:jc w:val="both"/>
              <w:rPr>
                <w:rFonts w:ascii="Myriad Pro" w:hAnsi="Myriad Pro"/>
                <w:sz w:val="22"/>
                <w:szCs w:val="22"/>
              </w:rPr>
            </w:pPr>
            <w:r w:rsidRPr="00737D2B">
              <w:rPr>
                <w:rFonts w:ascii="Myriad Pro" w:hAnsi="Myriad Pro"/>
                <w:sz w:val="22"/>
                <w:szCs w:val="22"/>
              </w:rPr>
              <w:t>(xii) BD Codes revised and updated</w:t>
            </w:r>
          </w:p>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(xiii) Proposed amendment of Evidence Act   </w:t>
            </w:r>
          </w:p>
        </w:tc>
        <w:tc>
          <w:tcPr>
            <w:tcW w:w="4678" w:type="dxa"/>
          </w:tcPr>
          <w:p w:rsidR="000E6245" w:rsidRPr="00737D2B" w:rsidRDefault="000E6245" w:rsidP="000E6245">
            <w:pPr>
              <w:jc w:val="both"/>
              <w:rPr>
                <w:rFonts w:ascii="Myriad Pro" w:hAnsi="Myriad Pro" w:cs="Helvetica"/>
                <w:bCs/>
                <w:sz w:val="22"/>
                <w:szCs w:val="22"/>
                <w:lang w:val="en-US"/>
              </w:rPr>
            </w:pPr>
            <w:r w:rsidRPr="00737D2B">
              <w:rPr>
                <w:rFonts w:ascii="Myriad Pro" w:hAnsi="Myriad Pro" w:cs="Helvetica"/>
                <w:bCs/>
                <w:sz w:val="22"/>
                <w:szCs w:val="22"/>
                <w:lang w:val="en-US"/>
              </w:rPr>
              <w:t xml:space="preserve"> - Advocacy Tools on Power of Attorney Law been published and disseminated</w:t>
            </w:r>
          </w:p>
          <w:p w:rsidR="000E6245" w:rsidRPr="00737D2B" w:rsidRDefault="000E6245" w:rsidP="000E6245">
            <w:pPr>
              <w:jc w:val="both"/>
              <w:rPr>
                <w:rFonts w:ascii="Myriad Pro" w:hAnsi="Myriad Pro" w:cs="Tahoma"/>
                <w:sz w:val="22"/>
                <w:szCs w:val="22"/>
              </w:rPr>
            </w:pPr>
            <w:r w:rsidRPr="00737D2B">
              <w:rPr>
                <w:rFonts w:ascii="Myriad Pro" w:hAnsi="Myriad Pro" w:cs="Tahoma"/>
                <w:sz w:val="22"/>
                <w:szCs w:val="22"/>
              </w:rPr>
              <w:t xml:space="preserve"> - 54 MoLJPA and 6 NLASO personnel were trained in application of basic ICT tools. </w:t>
            </w:r>
          </w:p>
          <w:p w:rsidR="000E6245" w:rsidRPr="00737D2B" w:rsidRDefault="000E6245" w:rsidP="000E6245">
            <w:pPr>
              <w:jc w:val="both"/>
              <w:rPr>
                <w:rFonts w:ascii="Myriad Pro" w:hAnsi="Myriad Pro" w:cs="Tahoma"/>
                <w:sz w:val="22"/>
                <w:szCs w:val="22"/>
              </w:rPr>
            </w:pPr>
            <w:r w:rsidRPr="00737D2B">
              <w:rPr>
                <w:rFonts w:ascii="Myriad Pro" w:hAnsi="Myriad Pro" w:cs="Tahoma"/>
                <w:sz w:val="22"/>
                <w:szCs w:val="22"/>
              </w:rPr>
              <w:t xml:space="preserve"> - The project has provided logistic and technical support to the NLASO to undertake district level dialogue on legal aid with the local government representatives; dialogue with the judicial officers and lawyers for introducing ADR in legal aid; printing and dissemination of legal aid campaign materials; and support to maintain a hotline at NLASO office for making legal aid information available for the people. </w:t>
            </w:r>
          </w:p>
          <w:p w:rsidR="000E6245" w:rsidRPr="00737D2B" w:rsidRDefault="000E6245" w:rsidP="000E6245">
            <w:pPr>
              <w:jc w:val="both"/>
              <w:rPr>
                <w:rFonts w:ascii="Myriad Pro" w:hAnsi="Myriad Pro" w:cs="Tahoma"/>
                <w:sz w:val="22"/>
                <w:szCs w:val="22"/>
              </w:rPr>
            </w:pPr>
            <w:r w:rsidRPr="00737D2B">
              <w:rPr>
                <w:rFonts w:ascii="Myriad Pro" w:hAnsi="Myriad Pro" w:cs="Tahoma"/>
                <w:sz w:val="22"/>
                <w:szCs w:val="22"/>
              </w:rPr>
              <w:t xml:space="preserve"> - Support to five District Legal Aid Committee Offices to improve legal aid services provided by them. </w:t>
            </w:r>
          </w:p>
          <w:p w:rsidR="000E6245" w:rsidRPr="00737D2B" w:rsidRDefault="000E6245" w:rsidP="000E6245">
            <w:pPr>
              <w:jc w:val="both"/>
              <w:rPr>
                <w:rFonts w:ascii="Myriad Pro" w:hAnsi="Myriad Pro" w:cs="Tahoma"/>
                <w:sz w:val="22"/>
                <w:szCs w:val="22"/>
              </w:rPr>
            </w:pPr>
            <w:r w:rsidRPr="00737D2B">
              <w:rPr>
                <w:rFonts w:ascii="Myriad Pro" w:hAnsi="Myriad Pro" w:cs="Tahoma"/>
                <w:sz w:val="22"/>
                <w:szCs w:val="22"/>
              </w:rPr>
              <w:t xml:space="preserve"> - Study tour for the senior officials of the MoLJPA and NLASO to introduce new areas in government legal aid programme in Bangladesh through learning from South Africa.  </w:t>
            </w:r>
          </w:p>
          <w:p w:rsidR="000E6245" w:rsidRPr="00737D2B" w:rsidRDefault="000E6245" w:rsidP="000E6245">
            <w:pPr>
              <w:pStyle w:val="ListParagraph"/>
              <w:ind w:left="0"/>
              <w:jc w:val="both"/>
              <w:rPr>
                <w:rFonts w:ascii="Myriad Pro" w:hAnsi="Myriad Pro" w:cs="Tahoma"/>
                <w:sz w:val="22"/>
                <w:szCs w:val="22"/>
              </w:rPr>
            </w:pPr>
            <w:r w:rsidRPr="00737D2B">
              <w:rPr>
                <w:rFonts w:ascii="Myriad Pro" w:hAnsi="Myriad Pro" w:cs="Tahoma"/>
                <w:sz w:val="22"/>
                <w:szCs w:val="22"/>
              </w:rPr>
              <w:t xml:space="preserve"> - Support to LPAD to draft and finalize a bill for the amendment of Powers of Attorney Act, Civil Procedure Code, Criminal Procedure Code, Evidence Act and Arbitration Act and support to Law Commission to prepare a recommendation paper for the amendment of Family laws of Bangladesh. </w:t>
            </w:r>
          </w:p>
          <w:p w:rsidR="000E6245" w:rsidRPr="00737D2B" w:rsidRDefault="000E6245" w:rsidP="000E6245">
            <w:pPr>
              <w:pStyle w:val="ListParagraph"/>
              <w:ind w:left="0"/>
              <w:jc w:val="both"/>
              <w:rPr>
                <w:rFonts w:ascii="Myriad Pro" w:hAnsi="Myriad Pro" w:cs="Tahoma"/>
                <w:sz w:val="22"/>
                <w:szCs w:val="22"/>
              </w:rPr>
            </w:pPr>
            <w:r w:rsidRPr="00737D2B">
              <w:rPr>
                <w:rFonts w:ascii="Myriad Pro" w:hAnsi="Myriad Pro" w:cs="Tahoma"/>
                <w:sz w:val="22"/>
                <w:szCs w:val="22"/>
              </w:rPr>
              <w:t xml:space="preserve"> - Support to LPAD to undertake translation and publication of Bangladesh laws from Bangla to English and English to Bangla and training on the law making process of Bangladesh for the law making focal point from different ministries and government agencies. The Project has provided support to the Attorney General’s Office to establish a computer lab to enhance their online research opportunities. </w:t>
            </w:r>
          </w:p>
          <w:p w:rsidR="000E6245" w:rsidRPr="00737D2B" w:rsidRDefault="000E5D25" w:rsidP="000E6245">
            <w:pPr>
              <w:widowControl w:val="0"/>
              <w:autoSpaceDE w:val="0"/>
              <w:autoSpaceDN w:val="0"/>
              <w:adjustRightInd w:val="0"/>
              <w:jc w:val="both"/>
              <w:rPr>
                <w:rFonts w:ascii="Myriad Pro" w:hAnsi="Myriad Pro" w:cs="Times"/>
                <w:sz w:val="22"/>
                <w:szCs w:val="22"/>
                <w:lang w:val="en-US"/>
              </w:rPr>
            </w:pPr>
            <w:r>
              <w:rPr>
                <w:rFonts w:ascii="Myriad Pro" w:hAnsi="Myriad Pro" w:cs="Arial"/>
                <w:sz w:val="22"/>
                <w:szCs w:val="22"/>
                <w:lang w:val="en-US"/>
              </w:rPr>
              <w:t>A number of</w:t>
            </w:r>
            <w:r w:rsidR="00B539FA">
              <w:rPr>
                <w:rFonts w:ascii="Myriad Pro" w:hAnsi="Myriad Pro" w:cs="Arial"/>
                <w:sz w:val="22"/>
                <w:szCs w:val="22"/>
                <w:lang w:val="en-US"/>
              </w:rPr>
              <w:t xml:space="preserve"> laws </w:t>
            </w:r>
            <w:r w:rsidR="00B539FA" w:rsidRPr="00737D2B">
              <w:rPr>
                <w:rFonts w:ascii="Myriad Pro" w:hAnsi="Myriad Pro" w:cs="Arial"/>
                <w:sz w:val="22"/>
                <w:szCs w:val="22"/>
                <w:lang w:val="en-US"/>
              </w:rPr>
              <w:t xml:space="preserve">selected by LPAD relating to access to justice have been translated from Bengali to </w:t>
            </w:r>
            <w:r w:rsidR="00B539FA">
              <w:rPr>
                <w:rFonts w:ascii="Myriad Pro" w:hAnsi="Myriad Pro" w:cs="Arial"/>
                <w:sz w:val="22"/>
                <w:szCs w:val="22"/>
                <w:lang w:val="en-US"/>
              </w:rPr>
              <w:t xml:space="preserve">English; </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Arial"/>
                <w:sz w:val="22"/>
                <w:szCs w:val="22"/>
                <w:lang w:val="en-US"/>
              </w:rPr>
              <w:t xml:space="preserve"> - Support has been provided to LPAD to prepare a draft bill for amendment to the Code of Criminal Procedure (CrPC), 1898.</w:t>
            </w:r>
          </w:p>
          <w:p w:rsidR="000E6245" w:rsidRPr="00737D2B" w:rsidRDefault="000E6245" w:rsidP="000E6245">
            <w:pPr>
              <w:jc w:val="both"/>
              <w:rPr>
                <w:rFonts w:ascii="Myriad Pro" w:hAnsi="Myriad Pro"/>
                <w:b/>
                <w:sz w:val="22"/>
                <w:szCs w:val="22"/>
              </w:rPr>
            </w:pP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(i) &amp; (ii) on-going as part of the strategic planning process. </w:t>
            </w:r>
          </w:p>
          <w:p w:rsidR="000E6245" w:rsidRPr="00737D2B" w:rsidRDefault="000E6245" w:rsidP="000E6245">
            <w:pPr>
              <w:jc w:val="both"/>
              <w:rPr>
                <w:rFonts w:ascii="Myriad Pro" w:hAnsi="Myriad Pro"/>
                <w:b/>
                <w:sz w:val="22"/>
                <w:szCs w:val="22"/>
              </w:rPr>
            </w:pPr>
          </w:p>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(iv) CPC and PoA Act adopted, Evidence Act, </w:t>
            </w:r>
          </w:p>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In some cases exceeded – e.g. target was just to draft strategic plan for LPAD but have drafted for 4 institutions.  </w:t>
            </w:r>
          </w:p>
        </w:tc>
        <w:tc>
          <w:tcPr>
            <w:tcW w:w="4449"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 xml:space="preserve"> - Strengthening the institutionalisation of the law making process in Bangladesh, including through the identification of operational links between relevant justice sector institutions</w:t>
            </w:r>
          </w:p>
          <w:p w:rsidR="000E6245" w:rsidRPr="00737D2B" w:rsidRDefault="000E6245" w:rsidP="000E6245">
            <w:pPr>
              <w:jc w:val="both"/>
              <w:rPr>
                <w:rFonts w:ascii="Myriad Pro" w:hAnsi="Myriad Pro"/>
                <w:sz w:val="22"/>
                <w:szCs w:val="22"/>
                <w:lang w:val="en-US"/>
              </w:rPr>
            </w:pPr>
            <w:r w:rsidRPr="00737D2B">
              <w:rPr>
                <w:rFonts w:ascii="Myriad Pro" w:hAnsi="Myriad Pro"/>
                <w:sz w:val="22"/>
                <w:szCs w:val="22"/>
              </w:rPr>
              <w:t xml:space="preserve"> - </w:t>
            </w:r>
            <w:r w:rsidRPr="00737D2B">
              <w:rPr>
                <w:rFonts w:ascii="Myriad Pro" w:hAnsi="Myriad Pro"/>
                <w:sz w:val="22"/>
                <w:szCs w:val="22"/>
                <w:lang w:val="en-US"/>
              </w:rPr>
              <w:t xml:space="preserve"> Focus on laws relating to A2J for marginalised and on rights protection e.g. land, property, inheritance, family laws.  </w:t>
            </w:r>
          </w:p>
          <w:p w:rsidR="000E6245" w:rsidRPr="00737D2B" w:rsidRDefault="000E6245" w:rsidP="000E6245">
            <w:pPr>
              <w:jc w:val="both"/>
              <w:rPr>
                <w:rFonts w:ascii="Myriad Pro" w:hAnsi="Myriad Pro"/>
                <w:sz w:val="22"/>
                <w:szCs w:val="22"/>
                <w:lang w:val="en-US"/>
              </w:rPr>
            </w:pPr>
            <w:r w:rsidRPr="00737D2B">
              <w:rPr>
                <w:rFonts w:ascii="Myriad Pro" w:hAnsi="Myriad Pro"/>
                <w:sz w:val="22"/>
                <w:szCs w:val="22"/>
                <w:lang w:val="en-US"/>
              </w:rPr>
              <w:t xml:space="preserve">- Continued support to legislative reform in light of the constitution – e.g. discriminatory provisions, gender-biased provisions. </w:t>
            </w:r>
          </w:p>
          <w:p w:rsidR="000E6245" w:rsidRPr="00737D2B" w:rsidRDefault="000E6245" w:rsidP="000E6245">
            <w:pPr>
              <w:jc w:val="both"/>
              <w:rPr>
                <w:rFonts w:ascii="Myriad Pro" w:hAnsi="Myriad Pro"/>
                <w:sz w:val="22"/>
                <w:szCs w:val="22"/>
                <w:lang w:val="en-US"/>
              </w:rPr>
            </w:pPr>
            <w:r w:rsidRPr="00737D2B">
              <w:rPr>
                <w:rFonts w:ascii="Myriad Pro" w:hAnsi="Myriad Pro"/>
                <w:sz w:val="22"/>
                <w:szCs w:val="22"/>
                <w:lang w:val="en-US"/>
              </w:rPr>
              <w:t xml:space="preserve"> - Provision of technical assistance for implementation of the strategic plan</w:t>
            </w:r>
          </w:p>
          <w:p w:rsidR="000E6245" w:rsidRPr="00737D2B" w:rsidRDefault="000E6245" w:rsidP="000E6245">
            <w:pPr>
              <w:jc w:val="both"/>
              <w:rPr>
                <w:rFonts w:ascii="Myriad Pro" w:hAnsi="Myriad Pro"/>
                <w:sz w:val="22"/>
                <w:szCs w:val="22"/>
                <w:lang w:val="en-US"/>
              </w:rPr>
            </w:pPr>
            <w:r w:rsidRPr="00737D2B">
              <w:rPr>
                <w:rFonts w:ascii="Myriad Pro" w:hAnsi="Myriad Pro"/>
                <w:sz w:val="22"/>
                <w:szCs w:val="22"/>
              </w:rPr>
              <w:t xml:space="preserve"> - </w:t>
            </w:r>
            <w:r w:rsidRPr="00737D2B">
              <w:rPr>
                <w:rFonts w:ascii="Myriad Pro" w:hAnsi="Myriad Pro"/>
                <w:sz w:val="22"/>
                <w:szCs w:val="22"/>
                <w:lang w:val="en-US"/>
              </w:rPr>
              <w:t xml:space="preserve">Training needs assessment for LPAD. And then training e.g. on statutory interpretation, constitution, legislative process, international treaties and conventions – to include everyone not just junior officials. </w:t>
            </w:r>
          </w:p>
          <w:p w:rsidR="000E6245" w:rsidRPr="00737D2B" w:rsidRDefault="000E6245" w:rsidP="000E6245">
            <w:pPr>
              <w:jc w:val="both"/>
              <w:rPr>
                <w:rFonts w:ascii="Myriad Pro" w:hAnsi="Myriad Pro"/>
                <w:sz w:val="22"/>
                <w:szCs w:val="22"/>
                <w:lang w:val="en-US"/>
              </w:rPr>
            </w:pPr>
            <w:r w:rsidRPr="00737D2B">
              <w:rPr>
                <w:rFonts w:ascii="Myriad Pro" w:hAnsi="Myriad Pro"/>
                <w:sz w:val="22"/>
                <w:szCs w:val="22"/>
                <w:lang w:val="en-US"/>
              </w:rPr>
              <w:t xml:space="preserve"> - More in-depth training on legislative drafting and internal law-making process – subject specific and continuous training</w:t>
            </w:r>
          </w:p>
          <w:p w:rsidR="000E6245" w:rsidRPr="00737D2B" w:rsidRDefault="000E6245" w:rsidP="000E6245">
            <w:pPr>
              <w:jc w:val="both"/>
              <w:rPr>
                <w:rFonts w:ascii="Myriad Pro" w:hAnsi="Myriad Pro"/>
                <w:sz w:val="22"/>
                <w:szCs w:val="22"/>
              </w:rPr>
            </w:pPr>
            <w:r w:rsidRPr="00737D2B">
              <w:rPr>
                <w:rFonts w:ascii="Myriad Pro" w:hAnsi="Myriad Pro"/>
                <w:sz w:val="22"/>
                <w:szCs w:val="22"/>
                <w:lang w:val="en-US"/>
              </w:rPr>
              <w:t xml:space="preserve"> - </w:t>
            </w:r>
            <w:r w:rsidRPr="00737D2B">
              <w:rPr>
                <w:rFonts w:ascii="Myriad Pro" w:hAnsi="Myriad Pro"/>
                <w:sz w:val="22"/>
                <w:szCs w:val="22"/>
              </w:rPr>
              <w:t xml:space="preserve">Continue with translation of all laws. </w:t>
            </w:r>
          </w:p>
          <w:p w:rsidR="000E6245" w:rsidRPr="00737D2B" w:rsidRDefault="000E6245" w:rsidP="000E6245">
            <w:pPr>
              <w:jc w:val="both"/>
              <w:rPr>
                <w:rFonts w:ascii="Myriad Pro" w:hAnsi="Myriad Pro"/>
                <w:sz w:val="22"/>
                <w:szCs w:val="22"/>
              </w:rPr>
            </w:pPr>
            <w:r w:rsidRPr="00737D2B">
              <w:rPr>
                <w:rFonts w:ascii="Myriad Pro" w:hAnsi="Myriad Pro"/>
                <w:sz w:val="22"/>
                <w:szCs w:val="22"/>
              </w:rPr>
              <w:t> </w:t>
            </w:r>
            <w:r w:rsidRPr="00737D2B">
              <w:rPr>
                <w:rFonts w:ascii="Myriad Pro" w:hAnsi="Myriad Pro"/>
                <w:sz w:val="22"/>
                <w:szCs w:val="22"/>
                <w:lang w:val="en-US"/>
              </w:rPr>
              <w:t xml:space="preserve">- </w:t>
            </w:r>
            <w:r w:rsidRPr="00737D2B">
              <w:rPr>
                <w:rFonts w:ascii="Myriad Pro" w:hAnsi="Myriad Pro"/>
                <w:sz w:val="22"/>
                <w:szCs w:val="22"/>
              </w:rPr>
              <w:t>Compilation of delegated legislation  - rules, regulations, by-laws, opinions, notifications etc.</w:t>
            </w:r>
          </w:p>
          <w:p w:rsidR="000E6245" w:rsidRPr="00737D2B" w:rsidRDefault="000E6245" w:rsidP="000E6245">
            <w:pPr>
              <w:jc w:val="both"/>
              <w:rPr>
                <w:rFonts w:ascii="Myriad Pro" w:hAnsi="Myriad Pro"/>
                <w:sz w:val="22"/>
                <w:szCs w:val="22"/>
                <w:lang w:val="en-US"/>
              </w:rPr>
            </w:pPr>
            <w:r w:rsidRPr="00737D2B">
              <w:rPr>
                <w:rFonts w:ascii="Myriad Pro" w:hAnsi="Myriad Pro"/>
                <w:sz w:val="22"/>
                <w:szCs w:val="22"/>
              </w:rPr>
              <w:t xml:space="preserve"> - Standardisation of law-making process through creation of templates for law making, treaties, regulations. Templates should be available online or electronically. The whole process should be computerised. </w:t>
            </w:r>
          </w:p>
          <w:p w:rsidR="000E6245" w:rsidRPr="00737D2B" w:rsidRDefault="000E6245" w:rsidP="000E6245">
            <w:pPr>
              <w:jc w:val="both"/>
              <w:rPr>
                <w:rFonts w:ascii="Myriad Pro" w:hAnsi="Myriad Pro"/>
                <w:sz w:val="22"/>
                <w:szCs w:val="22"/>
                <w:lang w:val="en-US"/>
              </w:rPr>
            </w:pPr>
            <w:r w:rsidRPr="00737D2B">
              <w:rPr>
                <w:rFonts w:ascii="Myriad Pro" w:hAnsi="Myriad Pro"/>
                <w:sz w:val="22"/>
                <w:szCs w:val="22"/>
              </w:rPr>
              <w:t> </w:t>
            </w:r>
          </w:p>
          <w:p w:rsidR="000E6245" w:rsidRPr="00737D2B" w:rsidRDefault="000E6245" w:rsidP="000E6245">
            <w:pPr>
              <w:jc w:val="both"/>
              <w:rPr>
                <w:rFonts w:ascii="Myriad Pro" w:hAnsi="Myriad Pro"/>
                <w:sz w:val="22"/>
                <w:szCs w:val="22"/>
                <w:lang w:val="en-US"/>
              </w:rPr>
            </w:pPr>
          </w:p>
          <w:p w:rsidR="000E6245" w:rsidRPr="00737D2B" w:rsidRDefault="000E6245" w:rsidP="000E6245">
            <w:pPr>
              <w:jc w:val="both"/>
              <w:rPr>
                <w:rFonts w:ascii="Myriad Pro" w:hAnsi="Myriad Pro"/>
                <w:sz w:val="22"/>
                <w:szCs w:val="22"/>
                <w:lang w:val="en-US"/>
              </w:rPr>
            </w:pPr>
          </w:p>
          <w:p w:rsidR="000E6245" w:rsidRPr="00737D2B" w:rsidRDefault="000E6245" w:rsidP="000E6245">
            <w:pPr>
              <w:jc w:val="both"/>
              <w:rPr>
                <w:rFonts w:ascii="Myriad Pro" w:hAnsi="Myriad Pro"/>
                <w:sz w:val="22"/>
                <w:szCs w:val="22"/>
              </w:rPr>
            </w:pPr>
          </w:p>
        </w:tc>
      </w:tr>
      <w:tr w:rsidR="000E6245" w:rsidRPr="00737D2B" w:rsidTr="000E6245">
        <w:tc>
          <w:tcPr>
            <w:tcW w:w="2093"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Output 2 </w:t>
            </w:r>
            <w:r w:rsidRPr="00737D2B">
              <w:rPr>
                <w:rFonts w:ascii="Myriad Pro" w:hAnsi="Myriad Pro"/>
                <w:sz w:val="22"/>
                <w:szCs w:val="22"/>
              </w:rPr>
              <w:t>– strengthened institutional capacity to provide advice on international treaties, conventions and legal affairs</w:t>
            </w:r>
          </w:p>
        </w:tc>
        <w:tc>
          <w:tcPr>
            <w:tcW w:w="2126"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(i) A document including an index and status of all major conventions signed/ratified published</w:t>
            </w:r>
          </w:p>
          <w:p w:rsidR="000E6245" w:rsidRPr="00737D2B" w:rsidRDefault="000E6245" w:rsidP="000E6245">
            <w:pPr>
              <w:jc w:val="both"/>
              <w:rPr>
                <w:rFonts w:ascii="Myriad Pro" w:hAnsi="Myriad Pro"/>
                <w:sz w:val="22"/>
                <w:szCs w:val="22"/>
              </w:rPr>
            </w:pPr>
            <w:r w:rsidRPr="00737D2B">
              <w:rPr>
                <w:rFonts w:ascii="Myriad Pro" w:hAnsi="Myriad Pro"/>
                <w:sz w:val="22"/>
                <w:szCs w:val="22"/>
              </w:rPr>
              <w:t>(ii) A treaty desk established in the LPAD and made operational</w:t>
            </w:r>
          </w:p>
          <w:p w:rsidR="000E6245" w:rsidRPr="00737D2B" w:rsidRDefault="000E6245" w:rsidP="000E6245">
            <w:pPr>
              <w:jc w:val="both"/>
              <w:rPr>
                <w:rFonts w:ascii="Myriad Pro" w:hAnsi="Myriad Pro"/>
                <w:sz w:val="22"/>
                <w:szCs w:val="22"/>
              </w:rPr>
            </w:pPr>
            <w:r w:rsidRPr="00737D2B">
              <w:rPr>
                <w:rFonts w:ascii="Myriad Pro" w:hAnsi="Myriad Pro"/>
                <w:sz w:val="22"/>
                <w:szCs w:val="22"/>
              </w:rPr>
              <w:t>(iii) LPAD service function of vetting and legal opinion improved.</w:t>
            </w:r>
          </w:p>
          <w:p w:rsidR="000E6245" w:rsidRPr="00737D2B" w:rsidRDefault="000E6245" w:rsidP="000E6245">
            <w:pPr>
              <w:jc w:val="both"/>
              <w:rPr>
                <w:rFonts w:ascii="Myriad Pro" w:hAnsi="Myriad Pro"/>
                <w:sz w:val="22"/>
                <w:szCs w:val="22"/>
              </w:rPr>
            </w:pPr>
            <w:r w:rsidRPr="00737D2B">
              <w:rPr>
                <w:rFonts w:ascii="Myriad Pro" w:hAnsi="Myriad Pro"/>
                <w:sz w:val="22"/>
                <w:szCs w:val="22"/>
              </w:rPr>
              <w:t>(iv) Undertake a needs assessment to equip and staff a treaty desk</w:t>
            </w:r>
          </w:p>
          <w:p w:rsidR="000E6245" w:rsidRPr="00737D2B" w:rsidRDefault="000E6245" w:rsidP="000E6245">
            <w:pPr>
              <w:jc w:val="both"/>
              <w:rPr>
                <w:rFonts w:ascii="Myriad Pro" w:hAnsi="Myriad Pro"/>
                <w:sz w:val="22"/>
                <w:szCs w:val="22"/>
              </w:rPr>
            </w:pPr>
            <w:r w:rsidRPr="00737D2B">
              <w:rPr>
                <w:rFonts w:ascii="Myriad Pro" w:hAnsi="Myriad Pro"/>
                <w:sz w:val="22"/>
                <w:szCs w:val="22"/>
              </w:rPr>
              <w:t>(v) Develop a document that includes a treaty index and status of major conventions signed/ratified with a gap analysis and organise a workshop for stakeholders</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 Publish a document that includes an index and status of major conventions signed/ratified</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(vii) Train staff in key principles of international law</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(viii) Coordinate treaty desk activities and needs assessment</w:t>
            </w:r>
          </w:p>
        </w:tc>
        <w:tc>
          <w:tcPr>
            <w:tcW w:w="4678" w:type="dxa"/>
          </w:tcPr>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Arial"/>
                <w:sz w:val="22"/>
                <w:szCs w:val="22"/>
                <w:lang w:val="en-US"/>
              </w:rPr>
              <w:t xml:space="preserve">The project has initiated a process to establish a </w:t>
            </w:r>
            <w:r w:rsidR="00B17C2D" w:rsidRPr="00737D2B">
              <w:rPr>
                <w:rFonts w:ascii="Myriad Pro" w:hAnsi="Myriad Pro" w:cs="Arial"/>
                <w:sz w:val="22"/>
                <w:szCs w:val="22"/>
                <w:lang w:val="en-US"/>
              </w:rPr>
              <w:t>Treaty Desk to monitor compliance with Bangladesh’s</w:t>
            </w:r>
            <w:r w:rsidRPr="00737D2B">
              <w:rPr>
                <w:rFonts w:ascii="Myriad Pro" w:hAnsi="Myriad Pro" w:cs="Arial"/>
                <w:sz w:val="22"/>
                <w:szCs w:val="22"/>
                <w:lang w:val="en-US"/>
              </w:rPr>
              <w:t xml:space="preserve"> international obligations. A National Consultant has been hired and ToR for an international Consultant has been finalized to undertake a need assessment and propose the treaty desk framework.</w:t>
            </w:r>
          </w:p>
          <w:p w:rsidR="000E6245" w:rsidRPr="00737D2B" w:rsidRDefault="000E6245" w:rsidP="000E6245">
            <w:pPr>
              <w:widowControl w:val="0"/>
              <w:autoSpaceDE w:val="0"/>
              <w:autoSpaceDN w:val="0"/>
              <w:adjustRightInd w:val="0"/>
              <w:jc w:val="both"/>
              <w:rPr>
                <w:rFonts w:ascii="Myriad Pro" w:hAnsi="Myriad Pro" w:cs="Times"/>
                <w:sz w:val="22"/>
                <w:szCs w:val="22"/>
                <w:lang w:val="en-US"/>
              </w:rPr>
            </w:pPr>
            <w:r w:rsidRPr="00737D2B">
              <w:rPr>
                <w:rFonts w:ascii="Myriad Pro" w:hAnsi="Myriad Pro" w:cs="Arial"/>
                <w:sz w:val="22"/>
                <w:szCs w:val="22"/>
                <w:lang w:val="en-US"/>
              </w:rPr>
              <w:t>Support was</w:t>
            </w:r>
            <w:r w:rsidR="00B539FA">
              <w:rPr>
                <w:rFonts w:ascii="Myriad Pro" w:hAnsi="Myriad Pro" w:cs="Arial"/>
                <w:sz w:val="22"/>
                <w:szCs w:val="22"/>
                <w:lang w:val="en-US"/>
              </w:rPr>
              <w:t xml:space="preserve"> provided to LPAD to undertake</w:t>
            </w:r>
            <w:r w:rsidRPr="00737D2B">
              <w:rPr>
                <w:rFonts w:ascii="Myriad Pro" w:hAnsi="Myriad Pro" w:cs="Arial"/>
                <w:sz w:val="22"/>
                <w:szCs w:val="22"/>
                <w:lang w:val="en-US"/>
              </w:rPr>
              <w:t xml:space="preserve"> study tour</w:t>
            </w:r>
            <w:r w:rsidR="00B539FA">
              <w:rPr>
                <w:rFonts w:ascii="Myriad Pro" w:hAnsi="Myriad Pro" w:cs="Arial"/>
                <w:sz w:val="22"/>
                <w:szCs w:val="22"/>
                <w:lang w:val="en-US"/>
              </w:rPr>
              <w:t>s</w:t>
            </w:r>
            <w:r w:rsidRPr="00737D2B">
              <w:rPr>
                <w:rFonts w:ascii="Myriad Pro" w:hAnsi="Myriad Pro" w:cs="Arial"/>
                <w:sz w:val="22"/>
                <w:szCs w:val="22"/>
                <w:lang w:val="en-US"/>
              </w:rPr>
              <w:t xml:space="preserve"> to </w:t>
            </w:r>
            <w:r w:rsidR="00B539FA">
              <w:rPr>
                <w:rFonts w:ascii="Myriad Pro" w:hAnsi="Myriad Pro" w:cs="Arial"/>
                <w:sz w:val="22"/>
                <w:szCs w:val="22"/>
                <w:lang w:val="en-US"/>
              </w:rPr>
              <w:t xml:space="preserve">the </w:t>
            </w:r>
            <w:r w:rsidRPr="00737D2B">
              <w:rPr>
                <w:rFonts w:ascii="Myriad Pro" w:hAnsi="Myriad Pro" w:cs="Arial"/>
                <w:sz w:val="22"/>
                <w:szCs w:val="22"/>
                <w:lang w:val="en-US"/>
              </w:rPr>
              <w:t>Netherlands and Belgium</w:t>
            </w:r>
            <w:r w:rsidR="00B539FA">
              <w:rPr>
                <w:rFonts w:ascii="Myriad Pro" w:hAnsi="Myriad Pro" w:cs="Arial"/>
                <w:sz w:val="22"/>
                <w:szCs w:val="22"/>
                <w:lang w:val="en-US"/>
              </w:rPr>
              <w:t xml:space="preserve"> and Singapore and Malaysia</w:t>
            </w:r>
            <w:r w:rsidRPr="00737D2B">
              <w:rPr>
                <w:rFonts w:ascii="Myriad Pro" w:hAnsi="Myriad Pro" w:cs="Arial"/>
                <w:sz w:val="22"/>
                <w:szCs w:val="22"/>
                <w:lang w:val="en-US"/>
              </w:rPr>
              <w:t xml:space="preserve"> to   explore   enhanced knowledge on international treaties and establishment of treaty desk as these countries represent best practice model in this regard.</w:t>
            </w:r>
          </w:p>
          <w:p w:rsidR="000E6245" w:rsidRPr="00737D2B" w:rsidRDefault="000E6245" w:rsidP="000E6245">
            <w:pPr>
              <w:jc w:val="both"/>
              <w:rPr>
                <w:rFonts w:ascii="Myriad Pro" w:hAnsi="Myriad Pro"/>
                <w:b/>
                <w:sz w:val="22"/>
                <w:szCs w:val="22"/>
              </w:rPr>
            </w:pP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Partially </w:t>
            </w:r>
            <w:r w:rsidR="008B374A" w:rsidRPr="00737D2B">
              <w:rPr>
                <w:rFonts w:ascii="Myriad Pro" w:hAnsi="Myriad Pro"/>
                <w:b/>
                <w:sz w:val="22"/>
                <w:szCs w:val="22"/>
              </w:rPr>
              <w:t>achieved</w:t>
            </w:r>
            <w:r w:rsidRPr="00737D2B">
              <w:rPr>
                <w:rFonts w:ascii="Myriad Pro" w:hAnsi="Myriad Pro"/>
                <w:b/>
                <w:sz w:val="22"/>
                <w:szCs w:val="22"/>
              </w:rPr>
              <w:t>/on-going</w:t>
            </w:r>
          </w:p>
        </w:tc>
        <w:tc>
          <w:tcPr>
            <w:tcW w:w="4449" w:type="dxa"/>
          </w:tcPr>
          <w:p w:rsidR="000E6245" w:rsidRPr="00737D2B" w:rsidRDefault="000E6245" w:rsidP="000E6245">
            <w:pPr>
              <w:jc w:val="both"/>
              <w:rPr>
                <w:rFonts w:ascii="Myriad Pro" w:hAnsi="Myriad Pro"/>
                <w:b/>
                <w:sz w:val="22"/>
                <w:szCs w:val="22"/>
                <w:lang w:val="en-US"/>
              </w:rPr>
            </w:pPr>
            <w:r w:rsidRPr="00737D2B">
              <w:rPr>
                <w:rFonts w:ascii="Myriad Pro" w:hAnsi="Myriad Pro"/>
                <w:b/>
                <w:sz w:val="22"/>
                <w:szCs w:val="22"/>
              </w:rPr>
              <w:t xml:space="preserve"> - </w:t>
            </w:r>
            <w:r w:rsidRPr="00737D2B">
              <w:rPr>
                <w:rFonts w:ascii="Myriad Pro" w:hAnsi="Myriad Pro"/>
                <w:sz w:val="22"/>
                <w:szCs w:val="22"/>
                <w:lang w:val="en-US"/>
              </w:rPr>
              <w:t>Operationalise treaty desk based on recommendations and operations manual being prepared under the current project phase.</w:t>
            </w:r>
          </w:p>
          <w:p w:rsidR="000E6245" w:rsidRPr="00737D2B" w:rsidRDefault="000E6245" w:rsidP="000E6245">
            <w:pPr>
              <w:jc w:val="both"/>
              <w:rPr>
                <w:rFonts w:ascii="Myriad Pro" w:hAnsi="Myriad Pro"/>
                <w:b/>
                <w:sz w:val="22"/>
                <w:szCs w:val="22"/>
              </w:rPr>
            </w:pPr>
          </w:p>
        </w:tc>
      </w:tr>
      <w:tr w:rsidR="000E6245" w:rsidRPr="00737D2B" w:rsidTr="000E6245">
        <w:tc>
          <w:tcPr>
            <w:tcW w:w="2093" w:type="dxa"/>
          </w:tcPr>
          <w:p w:rsidR="000E6245" w:rsidRPr="00737D2B" w:rsidRDefault="000E6245" w:rsidP="000E6245">
            <w:pPr>
              <w:jc w:val="both"/>
              <w:rPr>
                <w:rFonts w:ascii="Myriad Pro" w:hAnsi="Myriad Pro"/>
                <w:sz w:val="22"/>
                <w:szCs w:val="22"/>
              </w:rPr>
            </w:pPr>
            <w:r w:rsidRPr="00737D2B">
              <w:rPr>
                <w:rFonts w:ascii="Myriad Pro" w:hAnsi="Myriad Pro"/>
                <w:b/>
                <w:sz w:val="22"/>
                <w:szCs w:val="22"/>
              </w:rPr>
              <w:t xml:space="preserve">Output 3 – </w:t>
            </w:r>
            <w:r w:rsidRPr="00737D2B">
              <w:rPr>
                <w:rFonts w:ascii="Myriad Pro" w:hAnsi="Myriad Pro"/>
                <w:sz w:val="22"/>
                <w:szCs w:val="22"/>
              </w:rPr>
              <w:t>Support staff salaries/Project Office maintenance</w:t>
            </w:r>
          </w:p>
        </w:tc>
        <w:tc>
          <w:tcPr>
            <w:tcW w:w="2126" w:type="dxa"/>
          </w:tcPr>
          <w:p w:rsidR="000E6245" w:rsidRPr="00737D2B" w:rsidRDefault="000E6245" w:rsidP="000E6245">
            <w:pPr>
              <w:jc w:val="both"/>
              <w:rPr>
                <w:rFonts w:ascii="Myriad Pro" w:hAnsi="Myriad Pro"/>
                <w:sz w:val="22"/>
                <w:szCs w:val="22"/>
              </w:rPr>
            </w:pPr>
            <w:r w:rsidRPr="00737D2B">
              <w:rPr>
                <w:rFonts w:ascii="Myriad Pro" w:hAnsi="Myriad Pro"/>
                <w:sz w:val="22"/>
                <w:szCs w:val="22"/>
              </w:rPr>
              <w:t>(i) One PSC meeting</w:t>
            </w:r>
          </w:p>
          <w:p w:rsidR="000E6245" w:rsidRPr="00737D2B" w:rsidRDefault="000E6245" w:rsidP="000E6245">
            <w:pPr>
              <w:jc w:val="both"/>
              <w:rPr>
                <w:rFonts w:ascii="Myriad Pro" w:hAnsi="Myriad Pro"/>
                <w:sz w:val="22"/>
                <w:szCs w:val="22"/>
              </w:rPr>
            </w:pPr>
            <w:r w:rsidRPr="00737D2B">
              <w:rPr>
                <w:rFonts w:ascii="Myriad Pro" w:hAnsi="Myriad Pro"/>
                <w:sz w:val="22"/>
                <w:szCs w:val="22"/>
              </w:rPr>
              <w:t>(ii) One PIC meeting</w:t>
            </w:r>
          </w:p>
          <w:p w:rsidR="000E6245" w:rsidRPr="00737D2B" w:rsidRDefault="000E6245" w:rsidP="000E6245">
            <w:pPr>
              <w:jc w:val="both"/>
              <w:rPr>
                <w:rFonts w:ascii="Myriad Pro" w:hAnsi="Myriad Pro"/>
                <w:sz w:val="22"/>
                <w:szCs w:val="22"/>
              </w:rPr>
            </w:pPr>
            <w:r w:rsidRPr="00737D2B">
              <w:rPr>
                <w:rFonts w:ascii="Myriad Pro" w:hAnsi="Myriad Pro"/>
                <w:sz w:val="22"/>
                <w:szCs w:val="22"/>
              </w:rPr>
              <w:t>(iii) Two quarterly reports</w:t>
            </w:r>
          </w:p>
          <w:p w:rsidR="000E6245" w:rsidRPr="00737D2B" w:rsidRDefault="000E6245" w:rsidP="000E6245">
            <w:pPr>
              <w:jc w:val="both"/>
              <w:rPr>
                <w:rFonts w:ascii="Myriad Pro" w:hAnsi="Myriad Pro"/>
                <w:sz w:val="22"/>
                <w:szCs w:val="22"/>
              </w:rPr>
            </w:pPr>
            <w:r w:rsidRPr="00737D2B">
              <w:rPr>
                <w:rFonts w:ascii="Myriad Pro" w:hAnsi="Myriad Pro"/>
                <w:sz w:val="22"/>
                <w:szCs w:val="22"/>
              </w:rPr>
              <w:t>(iv) One annual report</w:t>
            </w:r>
          </w:p>
          <w:p w:rsidR="000E6245" w:rsidRPr="00737D2B" w:rsidRDefault="000E6245" w:rsidP="000E6245">
            <w:pPr>
              <w:jc w:val="both"/>
              <w:rPr>
                <w:rFonts w:ascii="Myriad Pro" w:hAnsi="Myriad Pro"/>
                <w:sz w:val="22"/>
                <w:szCs w:val="22"/>
              </w:rPr>
            </w:pPr>
            <w:r w:rsidRPr="00737D2B">
              <w:rPr>
                <w:rFonts w:ascii="Myriad Pro" w:hAnsi="Myriad Pro"/>
                <w:sz w:val="22"/>
                <w:szCs w:val="22"/>
              </w:rPr>
              <w:t>(v) One result reporting</w:t>
            </w:r>
          </w:p>
          <w:p w:rsidR="000E6245" w:rsidRPr="00737D2B" w:rsidRDefault="000E6245" w:rsidP="000E6245">
            <w:pPr>
              <w:jc w:val="both"/>
              <w:rPr>
                <w:rFonts w:ascii="Myriad Pro" w:hAnsi="Myriad Pro"/>
                <w:sz w:val="22"/>
                <w:szCs w:val="22"/>
              </w:rPr>
            </w:pPr>
            <w:r w:rsidRPr="00737D2B">
              <w:rPr>
                <w:rFonts w:ascii="Myriad Pro" w:hAnsi="Myriad Pro"/>
                <w:sz w:val="22"/>
                <w:szCs w:val="22"/>
              </w:rPr>
              <w:t>(vi) One mid-year and one year end review held</w:t>
            </w:r>
          </w:p>
        </w:tc>
        <w:tc>
          <w:tcPr>
            <w:tcW w:w="4678" w:type="dxa"/>
          </w:tcPr>
          <w:p w:rsidR="000E6245" w:rsidRPr="00737D2B" w:rsidRDefault="000E6245" w:rsidP="000E6245">
            <w:pPr>
              <w:jc w:val="both"/>
              <w:rPr>
                <w:rFonts w:ascii="Myriad Pro" w:hAnsi="Myriad Pro"/>
                <w:b/>
                <w:sz w:val="22"/>
                <w:szCs w:val="22"/>
              </w:rPr>
            </w:pPr>
          </w:p>
        </w:tc>
        <w:tc>
          <w:tcPr>
            <w:tcW w:w="1701" w:type="dxa"/>
          </w:tcPr>
          <w:p w:rsidR="000E6245" w:rsidRPr="00737D2B" w:rsidRDefault="000E6245" w:rsidP="000E6245">
            <w:pPr>
              <w:jc w:val="both"/>
              <w:rPr>
                <w:rFonts w:ascii="Myriad Pro" w:hAnsi="Myriad Pro"/>
                <w:b/>
                <w:sz w:val="22"/>
                <w:szCs w:val="22"/>
              </w:rPr>
            </w:pPr>
            <w:r w:rsidRPr="00737D2B">
              <w:rPr>
                <w:rFonts w:ascii="Myriad Pro" w:hAnsi="Myriad Pro"/>
                <w:b/>
                <w:sz w:val="22"/>
                <w:szCs w:val="22"/>
              </w:rPr>
              <w:t xml:space="preserve">Fully achieved </w:t>
            </w:r>
          </w:p>
        </w:tc>
        <w:tc>
          <w:tcPr>
            <w:tcW w:w="4449" w:type="dxa"/>
          </w:tcPr>
          <w:p w:rsidR="000E6245" w:rsidRPr="00737D2B" w:rsidRDefault="000E6245" w:rsidP="000E6245">
            <w:pPr>
              <w:jc w:val="both"/>
              <w:rPr>
                <w:rFonts w:ascii="Myriad Pro" w:hAnsi="Myriad Pro"/>
                <w:b/>
                <w:sz w:val="22"/>
                <w:szCs w:val="22"/>
              </w:rPr>
            </w:pPr>
          </w:p>
        </w:tc>
      </w:tr>
    </w:tbl>
    <w:p w:rsidR="00525240" w:rsidRDefault="00525240" w:rsidP="000E6245">
      <w:pPr>
        <w:spacing w:before="120" w:after="120" w:line="276" w:lineRule="auto"/>
        <w:rPr>
          <w:rFonts w:ascii="Myriad Pro" w:hAnsi="Myriad Pro"/>
          <w:b/>
          <w:sz w:val="22"/>
          <w:szCs w:val="22"/>
        </w:rPr>
      </w:pPr>
    </w:p>
    <w:p w:rsidR="00525240" w:rsidRPr="00525240" w:rsidRDefault="00525240" w:rsidP="00525240">
      <w:pPr>
        <w:rPr>
          <w:rFonts w:ascii="Myriad Pro" w:hAnsi="Myriad Pro"/>
          <w:sz w:val="22"/>
          <w:szCs w:val="22"/>
        </w:rPr>
      </w:pPr>
    </w:p>
    <w:p w:rsidR="00525240" w:rsidRDefault="00525240" w:rsidP="00525240">
      <w:pPr>
        <w:rPr>
          <w:rFonts w:ascii="Myriad Pro" w:hAnsi="Myriad Pro"/>
          <w:sz w:val="22"/>
          <w:szCs w:val="22"/>
        </w:rPr>
      </w:pPr>
    </w:p>
    <w:sectPr w:rsidR="00525240" w:rsidSect="00525240">
      <w:pgSz w:w="16820" w:h="11900"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C8" w:rsidRDefault="00D165C8" w:rsidP="00666F49">
      <w:r>
        <w:separator/>
      </w:r>
    </w:p>
  </w:endnote>
  <w:endnote w:type="continuationSeparator" w:id="0">
    <w:p w:rsidR="00D165C8" w:rsidRDefault="00D165C8" w:rsidP="0066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altName w:val="Corbel"/>
    <w:charset w:val="00"/>
    <w:family w:val="auto"/>
    <w:pitch w:val="variable"/>
    <w:sig w:usb0="00000001"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yriad-Roman">
    <w:altName w:val="Cambria"/>
    <w:panose1 w:val="00000000000000000000"/>
    <w:charset w:val="00"/>
    <w:family w:val="auto"/>
    <w:notTrueType/>
    <w:pitch w:val="default"/>
    <w:sig w:usb0="00000003" w:usb1="00000000" w:usb2="00000000" w:usb3="00000000" w:csb0="00000001" w:csb1="00000000"/>
  </w:font>
  <w:font w:name="Myriad-Itali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08" w:rsidRDefault="002D4D08" w:rsidP="00666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D08" w:rsidRDefault="002D4D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08" w:rsidRDefault="002D4D08" w:rsidP="00666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84A">
      <w:rPr>
        <w:rStyle w:val="PageNumber"/>
        <w:noProof/>
      </w:rPr>
      <w:t>23</w:t>
    </w:r>
    <w:r>
      <w:rPr>
        <w:rStyle w:val="PageNumber"/>
      </w:rPr>
      <w:fldChar w:fldCharType="end"/>
    </w:r>
  </w:p>
  <w:p w:rsidR="002D4D08" w:rsidRDefault="002D4D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C8" w:rsidRDefault="00D165C8" w:rsidP="00666F49">
      <w:r>
        <w:separator/>
      </w:r>
    </w:p>
  </w:footnote>
  <w:footnote w:type="continuationSeparator" w:id="0">
    <w:p w:rsidR="00D165C8" w:rsidRDefault="00D165C8" w:rsidP="00666F49">
      <w:r>
        <w:continuationSeparator/>
      </w:r>
    </w:p>
  </w:footnote>
  <w:footnote w:id="1">
    <w:p w:rsidR="002D4D08" w:rsidRPr="00737D2B" w:rsidRDefault="002D4D08" w:rsidP="00737D2B">
      <w:pPr>
        <w:pStyle w:val="FootnoteText"/>
        <w:jc w:val="both"/>
        <w:rPr>
          <w:rFonts w:ascii="Myriad Pro" w:hAnsi="Myriad Pro"/>
          <w:sz w:val="16"/>
          <w:szCs w:val="16"/>
          <w:lang w:val="en-US"/>
        </w:rPr>
      </w:pPr>
      <w:r w:rsidRPr="00737D2B">
        <w:rPr>
          <w:rStyle w:val="FootnoteReference"/>
          <w:rFonts w:ascii="Myriad Pro" w:hAnsi="Myriad Pro"/>
          <w:sz w:val="16"/>
          <w:szCs w:val="16"/>
        </w:rPr>
        <w:footnoteRef/>
      </w:r>
      <w:r w:rsidRPr="00737D2B">
        <w:rPr>
          <w:rFonts w:ascii="Myriad Pro" w:hAnsi="Myriad Pro"/>
          <w:sz w:val="16"/>
          <w:szCs w:val="16"/>
          <w:lang w:val="en-US"/>
        </w:rPr>
        <w:t>Poverty Reduction Strategy Paper 2011-2015 http://www.imf.org/external/pubs/ft/scr/2013/cr1363.pdf</w:t>
      </w:r>
    </w:p>
  </w:footnote>
  <w:footnote w:id="2">
    <w:p w:rsidR="002D4D08" w:rsidRPr="00737D2B" w:rsidRDefault="002D4D08" w:rsidP="00737D2B">
      <w:pPr>
        <w:pStyle w:val="FootnoteText"/>
        <w:jc w:val="both"/>
        <w:rPr>
          <w:rFonts w:ascii="Myriad Pro" w:hAnsi="Myriad Pro"/>
          <w:sz w:val="16"/>
          <w:szCs w:val="16"/>
          <w:lang w:val="en-US"/>
        </w:rPr>
      </w:pPr>
      <w:r w:rsidRPr="00737D2B">
        <w:rPr>
          <w:rStyle w:val="FootnoteReference"/>
          <w:rFonts w:ascii="Myriad Pro" w:hAnsi="Myriad Pro"/>
          <w:sz w:val="16"/>
          <w:szCs w:val="16"/>
        </w:rPr>
        <w:footnoteRef/>
      </w:r>
      <w:r w:rsidRPr="00737D2B">
        <w:rPr>
          <w:rFonts w:ascii="Myriad Pro" w:hAnsi="Myriad Pro"/>
          <w:sz w:val="16"/>
          <w:szCs w:val="16"/>
          <w:lang w:val="en-US"/>
        </w:rPr>
        <w:t xml:space="preserve">UNDP Human Development Report 2013 </w:t>
      </w:r>
    </w:p>
  </w:footnote>
  <w:footnote w:id="3">
    <w:p w:rsidR="002D4D08" w:rsidRPr="00737D2B" w:rsidRDefault="002D4D08" w:rsidP="00737D2B">
      <w:pPr>
        <w:pStyle w:val="FootnoteText"/>
        <w:jc w:val="both"/>
        <w:rPr>
          <w:rFonts w:ascii="Myriad Pro" w:hAnsi="Myriad Pro"/>
          <w:sz w:val="16"/>
          <w:szCs w:val="16"/>
          <w:lang w:val="en-US"/>
        </w:rPr>
      </w:pPr>
      <w:r w:rsidRPr="00737D2B">
        <w:rPr>
          <w:rStyle w:val="FootnoteReference"/>
          <w:rFonts w:ascii="Myriad Pro" w:hAnsi="Myriad Pro"/>
          <w:sz w:val="16"/>
          <w:szCs w:val="16"/>
        </w:rPr>
        <w:footnoteRef/>
      </w:r>
      <w:r w:rsidRPr="00737D2B">
        <w:rPr>
          <w:rFonts w:ascii="Myriad Pro" w:hAnsi="Myriad Pro"/>
          <w:sz w:val="16"/>
          <w:szCs w:val="16"/>
        </w:rPr>
        <w:t xml:space="preserve"> http://www.bangladesh.gov.bd/index.php?Itemid=137&amp;id=58&amp;option=com_content&amp;task=view</w:t>
      </w:r>
    </w:p>
  </w:footnote>
  <w:footnote w:id="4">
    <w:p w:rsidR="002D4D08" w:rsidRPr="004D78D5" w:rsidRDefault="002D4D08" w:rsidP="004D78D5">
      <w:pPr>
        <w:jc w:val="both"/>
        <w:rPr>
          <w:rFonts w:ascii="Myriad Pro" w:hAnsi="Myriad Pro"/>
          <w:sz w:val="16"/>
          <w:szCs w:val="16"/>
        </w:rPr>
      </w:pPr>
      <w:r w:rsidRPr="00737D2B">
        <w:rPr>
          <w:rStyle w:val="FootnoteReference"/>
          <w:rFonts w:ascii="Myriad Pro" w:hAnsi="Myriad Pro"/>
          <w:sz w:val="16"/>
          <w:szCs w:val="16"/>
        </w:rPr>
        <w:footnoteRef/>
      </w:r>
      <w:r w:rsidRPr="00737D2B">
        <w:rPr>
          <w:rFonts w:ascii="Myriad Pro" w:hAnsi="Myriad Pro"/>
          <w:sz w:val="16"/>
          <w:szCs w:val="16"/>
        </w:rPr>
        <w:t xml:space="preserve"> Bangladesh vision 2021 declared by the Awami league in 2008</w:t>
      </w:r>
    </w:p>
  </w:footnote>
  <w:footnote w:id="5">
    <w:p w:rsidR="002D4D08" w:rsidRPr="00737D2B" w:rsidRDefault="002D4D08" w:rsidP="00737D2B">
      <w:pPr>
        <w:pStyle w:val="FootnoteText"/>
        <w:jc w:val="both"/>
        <w:rPr>
          <w:rFonts w:ascii="Myriad Pro" w:hAnsi="Myriad Pro"/>
          <w:sz w:val="16"/>
          <w:szCs w:val="16"/>
          <w:lang w:val="en-US"/>
        </w:rPr>
      </w:pPr>
      <w:r w:rsidRPr="00737D2B">
        <w:rPr>
          <w:rStyle w:val="FootnoteReference"/>
          <w:rFonts w:ascii="Myriad Pro" w:hAnsi="Myriad Pro"/>
          <w:sz w:val="16"/>
          <w:szCs w:val="16"/>
        </w:rPr>
        <w:footnoteRef/>
      </w:r>
      <w:r w:rsidRPr="00737D2B">
        <w:rPr>
          <w:rFonts w:ascii="Myriad Pro" w:hAnsi="Myriad Pro"/>
          <w:sz w:val="16"/>
          <w:szCs w:val="16"/>
          <w:lang w:val="en-US"/>
        </w:rPr>
        <w:t>Perspective Plan 2010 – 2021 GoB http://www.plancomm.gov.bd/wp-content/uploads/2013/09/Perspective-Plan-of-Bangladesh.pdf</w:t>
      </w:r>
    </w:p>
  </w:footnote>
  <w:footnote w:id="6">
    <w:p w:rsidR="002D4D08" w:rsidRPr="00737D2B" w:rsidRDefault="002D4D08" w:rsidP="00737D2B">
      <w:pPr>
        <w:pStyle w:val="NoSpacing"/>
        <w:jc w:val="both"/>
        <w:rPr>
          <w:rFonts w:ascii="Myriad Pro" w:hAnsi="Myriad Pro"/>
          <w:sz w:val="16"/>
          <w:szCs w:val="16"/>
          <w:lang w:val="en-GB"/>
        </w:rPr>
      </w:pPr>
      <w:r w:rsidRPr="00737D2B">
        <w:rPr>
          <w:rStyle w:val="FootnoteReference"/>
          <w:rFonts w:ascii="Myriad Pro" w:hAnsi="Myriad Pro"/>
          <w:sz w:val="16"/>
          <w:szCs w:val="16"/>
          <w:lang w:val="en-GB"/>
        </w:rPr>
        <w:footnoteRef/>
      </w:r>
      <w:r w:rsidRPr="00737D2B">
        <w:rPr>
          <w:rFonts w:ascii="Myriad Pro" w:hAnsi="Myriad Pro"/>
          <w:sz w:val="16"/>
          <w:szCs w:val="16"/>
          <w:lang w:val="en-GB"/>
        </w:rPr>
        <w:t xml:space="preserve"> Bangladesh is an example, in many occasions, by largely uncoordinated projects, especially in the area of justice. </w:t>
      </w:r>
    </w:p>
  </w:footnote>
  <w:footnote w:id="7">
    <w:p w:rsidR="002D4D08" w:rsidRPr="00737D2B" w:rsidRDefault="002D4D08" w:rsidP="00737D2B">
      <w:pPr>
        <w:autoSpaceDE w:val="0"/>
        <w:autoSpaceDN w:val="0"/>
        <w:adjustRightInd w:val="0"/>
        <w:jc w:val="both"/>
        <w:rPr>
          <w:rFonts w:ascii="Myriad Pro" w:hAnsi="Myriad Pro" w:cs="Myriad-Roman"/>
          <w:sz w:val="16"/>
          <w:szCs w:val="16"/>
        </w:rPr>
      </w:pPr>
      <w:r w:rsidRPr="00737D2B">
        <w:rPr>
          <w:rStyle w:val="FootnoteReference"/>
          <w:rFonts w:ascii="Myriad Pro" w:hAnsi="Myriad Pro"/>
          <w:sz w:val="16"/>
          <w:szCs w:val="16"/>
        </w:rPr>
        <w:footnoteRef/>
      </w:r>
      <w:r w:rsidRPr="00737D2B">
        <w:rPr>
          <w:rFonts w:ascii="Myriad Pro" w:hAnsi="Myriad Pro" w:cs="Myriad-Roman"/>
          <w:sz w:val="16"/>
          <w:szCs w:val="16"/>
        </w:rPr>
        <w:t xml:space="preserve">In 1992, the UN Human Rights Commission issued the </w:t>
      </w:r>
      <w:r w:rsidRPr="00737D2B">
        <w:rPr>
          <w:rFonts w:ascii="Myriad Pro" w:hAnsi="Myriad Pro" w:cs="Myriad-Italic"/>
          <w:i/>
          <w:iCs/>
          <w:sz w:val="16"/>
          <w:szCs w:val="16"/>
        </w:rPr>
        <w:t>Paris Principles</w:t>
      </w:r>
      <w:r w:rsidRPr="00737D2B">
        <w:rPr>
          <w:rFonts w:ascii="Myriad Pro" w:hAnsi="Myriad Pro" w:cs="Myriad-Roman"/>
          <w:sz w:val="16"/>
          <w:szCs w:val="16"/>
        </w:rPr>
        <w:t>, in which it gives guidelines on the status, powers and modes of operation of such national human rights institutions. These principles were adopted by the UN General Assembly in December 1993. These internationally agreed recommendations underline the importance that international organisations attach to the existence of independent and effective equality bodies.</w:t>
      </w:r>
    </w:p>
    <w:p w:rsidR="002D4D08" w:rsidRPr="00737D2B" w:rsidRDefault="002D4D08" w:rsidP="00737D2B">
      <w:pPr>
        <w:pStyle w:val="FootnoteText"/>
        <w:jc w:val="both"/>
        <w:rPr>
          <w:rFonts w:ascii="Myriad Pro" w:hAnsi="Myriad Pro"/>
          <w:sz w:val="16"/>
          <w:szCs w:val="16"/>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23_"/>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C76B4"/>
    <w:multiLevelType w:val="hybridMultilevel"/>
    <w:tmpl w:val="4C5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646BD"/>
    <w:multiLevelType w:val="hybridMultilevel"/>
    <w:tmpl w:val="2B7A6CE0"/>
    <w:lvl w:ilvl="0" w:tplc="6614A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3463A"/>
    <w:multiLevelType w:val="hybridMultilevel"/>
    <w:tmpl w:val="BB240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B42C3"/>
    <w:multiLevelType w:val="hybridMultilevel"/>
    <w:tmpl w:val="BDF880EC"/>
    <w:lvl w:ilvl="0" w:tplc="5A54CD28">
      <w:start w:val="1"/>
      <w:numFmt w:val="lowerLetter"/>
      <w:lvlText w:val="%1)"/>
      <w:lvlJc w:val="left"/>
      <w:pPr>
        <w:tabs>
          <w:tab w:val="num" w:pos="720"/>
        </w:tabs>
        <w:ind w:left="720" w:hanging="360"/>
      </w:pPr>
      <w:rPr>
        <w:rFonts w:asciiTheme="minorHAnsi" w:eastAsiaTheme="minorHAnsi" w:hAnsiTheme="minorHAnsi" w:cstheme="minorBidi"/>
      </w:rPr>
    </w:lvl>
    <w:lvl w:ilvl="1" w:tplc="B84485C0" w:tentative="1">
      <w:start w:val="1"/>
      <w:numFmt w:val="bullet"/>
      <w:lvlText w:val="•"/>
      <w:lvlJc w:val="left"/>
      <w:pPr>
        <w:tabs>
          <w:tab w:val="num" w:pos="1440"/>
        </w:tabs>
        <w:ind w:left="1440" w:hanging="360"/>
      </w:pPr>
      <w:rPr>
        <w:rFonts w:ascii="Times New Roman" w:hAnsi="Times New Roman" w:hint="default"/>
      </w:rPr>
    </w:lvl>
    <w:lvl w:ilvl="2" w:tplc="8B3AB858" w:tentative="1">
      <w:start w:val="1"/>
      <w:numFmt w:val="bullet"/>
      <w:lvlText w:val="•"/>
      <w:lvlJc w:val="left"/>
      <w:pPr>
        <w:tabs>
          <w:tab w:val="num" w:pos="2160"/>
        </w:tabs>
        <w:ind w:left="2160" w:hanging="360"/>
      </w:pPr>
      <w:rPr>
        <w:rFonts w:ascii="Times New Roman" w:hAnsi="Times New Roman" w:hint="default"/>
      </w:rPr>
    </w:lvl>
    <w:lvl w:ilvl="3" w:tplc="97A63A96" w:tentative="1">
      <w:start w:val="1"/>
      <w:numFmt w:val="bullet"/>
      <w:lvlText w:val="•"/>
      <w:lvlJc w:val="left"/>
      <w:pPr>
        <w:tabs>
          <w:tab w:val="num" w:pos="2880"/>
        </w:tabs>
        <w:ind w:left="2880" w:hanging="360"/>
      </w:pPr>
      <w:rPr>
        <w:rFonts w:ascii="Times New Roman" w:hAnsi="Times New Roman" w:hint="default"/>
      </w:rPr>
    </w:lvl>
    <w:lvl w:ilvl="4" w:tplc="1EFCF3B0" w:tentative="1">
      <w:start w:val="1"/>
      <w:numFmt w:val="bullet"/>
      <w:lvlText w:val="•"/>
      <w:lvlJc w:val="left"/>
      <w:pPr>
        <w:tabs>
          <w:tab w:val="num" w:pos="3600"/>
        </w:tabs>
        <w:ind w:left="3600" w:hanging="360"/>
      </w:pPr>
      <w:rPr>
        <w:rFonts w:ascii="Times New Roman" w:hAnsi="Times New Roman" w:hint="default"/>
      </w:rPr>
    </w:lvl>
    <w:lvl w:ilvl="5" w:tplc="66765070" w:tentative="1">
      <w:start w:val="1"/>
      <w:numFmt w:val="bullet"/>
      <w:lvlText w:val="•"/>
      <w:lvlJc w:val="left"/>
      <w:pPr>
        <w:tabs>
          <w:tab w:val="num" w:pos="4320"/>
        </w:tabs>
        <w:ind w:left="4320" w:hanging="360"/>
      </w:pPr>
      <w:rPr>
        <w:rFonts w:ascii="Times New Roman" w:hAnsi="Times New Roman" w:hint="default"/>
      </w:rPr>
    </w:lvl>
    <w:lvl w:ilvl="6" w:tplc="6EE6FB52" w:tentative="1">
      <w:start w:val="1"/>
      <w:numFmt w:val="bullet"/>
      <w:lvlText w:val="•"/>
      <w:lvlJc w:val="left"/>
      <w:pPr>
        <w:tabs>
          <w:tab w:val="num" w:pos="5040"/>
        </w:tabs>
        <w:ind w:left="5040" w:hanging="360"/>
      </w:pPr>
      <w:rPr>
        <w:rFonts w:ascii="Times New Roman" w:hAnsi="Times New Roman" w:hint="default"/>
      </w:rPr>
    </w:lvl>
    <w:lvl w:ilvl="7" w:tplc="277063E8" w:tentative="1">
      <w:start w:val="1"/>
      <w:numFmt w:val="bullet"/>
      <w:lvlText w:val="•"/>
      <w:lvlJc w:val="left"/>
      <w:pPr>
        <w:tabs>
          <w:tab w:val="num" w:pos="5760"/>
        </w:tabs>
        <w:ind w:left="5760" w:hanging="360"/>
      </w:pPr>
      <w:rPr>
        <w:rFonts w:ascii="Times New Roman" w:hAnsi="Times New Roman" w:hint="default"/>
      </w:rPr>
    </w:lvl>
    <w:lvl w:ilvl="8" w:tplc="43ACA6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A11F44"/>
    <w:multiLevelType w:val="hybridMultilevel"/>
    <w:tmpl w:val="38C8B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7C12A8"/>
    <w:multiLevelType w:val="hybridMultilevel"/>
    <w:tmpl w:val="C7CC7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93CEC"/>
    <w:multiLevelType w:val="hybridMultilevel"/>
    <w:tmpl w:val="2FB6B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DB745C"/>
    <w:multiLevelType w:val="hybridMultilevel"/>
    <w:tmpl w:val="5F9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A0FD6"/>
    <w:multiLevelType w:val="hybridMultilevel"/>
    <w:tmpl w:val="A624575A"/>
    <w:lvl w:ilvl="0" w:tplc="65BEA594">
      <w:start w:val="3"/>
      <w:numFmt w:val="bullet"/>
      <w:lvlText w:val="-"/>
      <w:lvlJc w:val="left"/>
      <w:pPr>
        <w:ind w:left="440" w:hanging="360"/>
      </w:pPr>
      <w:rPr>
        <w:rFonts w:ascii="Calibri" w:eastAsia="Times New Roman" w:hAnsi="Calibri"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nsid w:val="2EC20A87"/>
    <w:multiLevelType w:val="hybridMultilevel"/>
    <w:tmpl w:val="0764DA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0671F9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A23E54"/>
    <w:multiLevelType w:val="hybridMultilevel"/>
    <w:tmpl w:val="69E863F0"/>
    <w:lvl w:ilvl="0" w:tplc="1009000F">
      <w:start w:val="1"/>
      <w:numFmt w:val="decimal"/>
      <w:lvlText w:val="%1."/>
      <w:lvlJc w:val="left"/>
      <w:pPr>
        <w:ind w:left="376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A86BBA"/>
    <w:multiLevelType w:val="hybridMultilevel"/>
    <w:tmpl w:val="4AB6A7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5C66A1"/>
    <w:multiLevelType w:val="hybridMultilevel"/>
    <w:tmpl w:val="D14AC10A"/>
    <w:lvl w:ilvl="0" w:tplc="17BAAC7C">
      <w:start w:val="1"/>
      <w:numFmt w:val="lowerLetter"/>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C8A3DBE"/>
    <w:multiLevelType w:val="hybridMultilevel"/>
    <w:tmpl w:val="37E006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203796"/>
    <w:multiLevelType w:val="hybridMultilevel"/>
    <w:tmpl w:val="E4485A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55048A"/>
    <w:multiLevelType w:val="hybridMultilevel"/>
    <w:tmpl w:val="8CB0DF86"/>
    <w:lvl w:ilvl="0" w:tplc="577229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7B82BED"/>
    <w:multiLevelType w:val="hybridMultilevel"/>
    <w:tmpl w:val="6D1E8B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89F41EA"/>
    <w:multiLevelType w:val="hybridMultilevel"/>
    <w:tmpl w:val="014E7506"/>
    <w:lvl w:ilvl="0" w:tplc="11F2CD9A">
      <w:start w:val="1"/>
      <w:numFmt w:val="lowerLetter"/>
      <w:lvlText w:val="%1)"/>
      <w:lvlJc w:val="left"/>
      <w:pPr>
        <w:ind w:left="720" w:hanging="360"/>
      </w:pPr>
      <w:rPr>
        <w:rFonts w:hint="default"/>
        <w:b/>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EB238C6"/>
    <w:multiLevelType w:val="hybridMultilevel"/>
    <w:tmpl w:val="3582266E"/>
    <w:lvl w:ilvl="0" w:tplc="5302F1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C525F6"/>
    <w:multiLevelType w:val="hybridMultilevel"/>
    <w:tmpl w:val="C520D172"/>
    <w:lvl w:ilvl="0" w:tplc="2C4A7780">
      <w:start w:val="1"/>
      <w:numFmt w:val="lowerLetter"/>
      <w:lvlText w:val="%1)"/>
      <w:lvlJc w:val="left"/>
      <w:pPr>
        <w:ind w:left="720" w:hanging="360"/>
      </w:pPr>
      <w:rPr>
        <w:rFonts w:eastAsiaTheme="minorEastAsia" w:cs="Arial" w:hint="default"/>
        <w:color w:val="1A1A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C0462"/>
    <w:multiLevelType w:val="hybridMultilevel"/>
    <w:tmpl w:val="A20E69F6"/>
    <w:lvl w:ilvl="0" w:tplc="6614A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00B03"/>
    <w:multiLevelType w:val="hybridMultilevel"/>
    <w:tmpl w:val="2948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E3280"/>
    <w:multiLevelType w:val="hybridMultilevel"/>
    <w:tmpl w:val="6FDCA7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8B0173B"/>
    <w:multiLevelType w:val="hybridMultilevel"/>
    <w:tmpl w:val="3A902452"/>
    <w:lvl w:ilvl="0" w:tplc="86AABCD8">
      <w:start w:val="1"/>
      <w:numFmt w:val="lowerLetter"/>
      <w:lvlText w:val="%1)"/>
      <w:lvlJc w:val="left"/>
      <w:pPr>
        <w:ind w:left="720" w:hanging="360"/>
      </w:pPr>
      <w:rPr>
        <w:rFonts w:hint="default"/>
        <w:b/>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A356DE6"/>
    <w:multiLevelType w:val="hybridMultilevel"/>
    <w:tmpl w:val="A7C27206"/>
    <w:lvl w:ilvl="0" w:tplc="3B628FB6">
      <w:start w:val="1"/>
      <w:numFmt w:val="lowerLetter"/>
      <w:lvlText w:val="%1)"/>
      <w:lvlJc w:val="left"/>
      <w:pPr>
        <w:ind w:left="720" w:hanging="360"/>
      </w:pPr>
      <w:rPr>
        <w:rFonts w:hint="default"/>
        <w:b/>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E007341"/>
    <w:multiLevelType w:val="hybridMultilevel"/>
    <w:tmpl w:val="34BA3654"/>
    <w:lvl w:ilvl="0" w:tplc="A26211D6">
      <w:start w:val="1"/>
      <w:numFmt w:val="lowerLetter"/>
      <w:lvlText w:val="%1)"/>
      <w:lvlJc w:val="left"/>
      <w:pPr>
        <w:tabs>
          <w:tab w:val="num" w:pos="720"/>
        </w:tabs>
        <w:ind w:left="720" w:hanging="360"/>
      </w:pPr>
      <w:rPr>
        <w:rFonts w:asciiTheme="minorHAnsi" w:eastAsiaTheme="minorHAnsi" w:hAnsiTheme="minorHAnsi" w:cstheme="minorBidi"/>
      </w:rPr>
    </w:lvl>
    <w:lvl w:ilvl="1" w:tplc="E8629A90" w:tentative="1">
      <w:start w:val="1"/>
      <w:numFmt w:val="bullet"/>
      <w:lvlText w:val="•"/>
      <w:lvlJc w:val="left"/>
      <w:pPr>
        <w:tabs>
          <w:tab w:val="num" w:pos="1440"/>
        </w:tabs>
        <w:ind w:left="1440" w:hanging="360"/>
      </w:pPr>
      <w:rPr>
        <w:rFonts w:ascii="Times New Roman" w:hAnsi="Times New Roman" w:hint="default"/>
      </w:rPr>
    </w:lvl>
    <w:lvl w:ilvl="2" w:tplc="2AFA0A54" w:tentative="1">
      <w:start w:val="1"/>
      <w:numFmt w:val="bullet"/>
      <w:lvlText w:val="•"/>
      <w:lvlJc w:val="left"/>
      <w:pPr>
        <w:tabs>
          <w:tab w:val="num" w:pos="2160"/>
        </w:tabs>
        <w:ind w:left="2160" w:hanging="360"/>
      </w:pPr>
      <w:rPr>
        <w:rFonts w:ascii="Times New Roman" w:hAnsi="Times New Roman" w:hint="default"/>
      </w:rPr>
    </w:lvl>
    <w:lvl w:ilvl="3" w:tplc="91F29288" w:tentative="1">
      <w:start w:val="1"/>
      <w:numFmt w:val="bullet"/>
      <w:lvlText w:val="•"/>
      <w:lvlJc w:val="left"/>
      <w:pPr>
        <w:tabs>
          <w:tab w:val="num" w:pos="2880"/>
        </w:tabs>
        <w:ind w:left="2880" w:hanging="360"/>
      </w:pPr>
      <w:rPr>
        <w:rFonts w:ascii="Times New Roman" w:hAnsi="Times New Roman" w:hint="default"/>
      </w:rPr>
    </w:lvl>
    <w:lvl w:ilvl="4" w:tplc="DA882DD0" w:tentative="1">
      <w:start w:val="1"/>
      <w:numFmt w:val="bullet"/>
      <w:lvlText w:val="•"/>
      <w:lvlJc w:val="left"/>
      <w:pPr>
        <w:tabs>
          <w:tab w:val="num" w:pos="3600"/>
        </w:tabs>
        <w:ind w:left="3600" w:hanging="360"/>
      </w:pPr>
      <w:rPr>
        <w:rFonts w:ascii="Times New Roman" w:hAnsi="Times New Roman" w:hint="default"/>
      </w:rPr>
    </w:lvl>
    <w:lvl w:ilvl="5" w:tplc="E620FF70" w:tentative="1">
      <w:start w:val="1"/>
      <w:numFmt w:val="bullet"/>
      <w:lvlText w:val="•"/>
      <w:lvlJc w:val="left"/>
      <w:pPr>
        <w:tabs>
          <w:tab w:val="num" w:pos="4320"/>
        </w:tabs>
        <w:ind w:left="4320" w:hanging="360"/>
      </w:pPr>
      <w:rPr>
        <w:rFonts w:ascii="Times New Roman" w:hAnsi="Times New Roman" w:hint="default"/>
      </w:rPr>
    </w:lvl>
    <w:lvl w:ilvl="6" w:tplc="0C42B63C" w:tentative="1">
      <w:start w:val="1"/>
      <w:numFmt w:val="bullet"/>
      <w:lvlText w:val="•"/>
      <w:lvlJc w:val="left"/>
      <w:pPr>
        <w:tabs>
          <w:tab w:val="num" w:pos="5040"/>
        </w:tabs>
        <w:ind w:left="5040" w:hanging="360"/>
      </w:pPr>
      <w:rPr>
        <w:rFonts w:ascii="Times New Roman" w:hAnsi="Times New Roman" w:hint="default"/>
      </w:rPr>
    </w:lvl>
    <w:lvl w:ilvl="7" w:tplc="8FB489FA" w:tentative="1">
      <w:start w:val="1"/>
      <w:numFmt w:val="bullet"/>
      <w:lvlText w:val="•"/>
      <w:lvlJc w:val="left"/>
      <w:pPr>
        <w:tabs>
          <w:tab w:val="num" w:pos="5760"/>
        </w:tabs>
        <w:ind w:left="5760" w:hanging="360"/>
      </w:pPr>
      <w:rPr>
        <w:rFonts w:ascii="Times New Roman" w:hAnsi="Times New Roman" w:hint="default"/>
      </w:rPr>
    </w:lvl>
    <w:lvl w:ilvl="8" w:tplc="9CF4B4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2E61FB"/>
    <w:multiLevelType w:val="hybridMultilevel"/>
    <w:tmpl w:val="773CD2BC"/>
    <w:lvl w:ilvl="0" w:tplc="2F449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6243F"/>
    <w:multiLevelType w:val="hybridMultilevel"/>
    <w:tmpl w:val="62BE94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62D0ED5"/>
    <w:multiLevelType w:val="hybridMultilevel"/>
    <w:tmpl w:val="552ABC42"/>
    <w:lvl w:ilvl="0" w:tplc="AEDCD6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6C914B6E"/>
    <w:multiLevelType w:val="hybridMultilevel"/>
    <w:tmpl w:val="EBE41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
  </w:num>
  <w:num w:numId="4">
    <w:abstractNumId w:val="22"/>
  </w:num>
  <w:num w:numId="5">
    <w:abstractNumId w:val="20"/>
  </w:num>
  <w:num w:numId="6">
    <w:abstractNumId w:val="3"/>
  </w:num>
  <w:num w:numId="7">
    <w:abstractNumId w:val="31"/>
  </w:num>
  <w:num w:numId="8">
    <w:abstractNumId w:val="9"/>
  </w:num>
  <w:num w:numId="9">
    <w:abstractNumId w:val="11"/>
  </w:num>
  <w:num w:numId="10">
    <w:abstractNumId w:val="8"/>
  </w:num>
  <w:num w:numId="11">
    <w:abstractNumId w:val="23"/>
  </w:num>
  <w:num w:numId="12">
    <w:abstractNumId w:val="6"/>
  </w:num>
  <w:num w:numId="13">
    <w:abstractNumId w:val="1"/>
  </w:num>
  <w:num w:numId="14">
    <w:abstractNumId w:val="21"/>
  </w:num>
  <w:num w:numId="15">
    <w:abstractNumId w:val="5"/>
  </w:num>
  <w:num w:numId="16">
    <w:abstractNumId w:val="12"/>
  </w:num>
  <w:num w:numId="17">
    <w:abstractNumId w:val="7"/>
  </w:num>
  <w:num w:numId="18">
    <w:abstractNumId w:val="27"/>
  </w:num>
  <w:num w:numId="19">
    <w:abstractNumId w:val="30"/>
  </w:num>
  <w:num w:numId="20">
    <w:abstractNumId w:val="17"/>
  </w:num>
  <w:num w:numId="21">
    <w:abstractNumId w:val="4"/>
  </w:num>
  <w:num w:numId="22">
    <w:abstractNumId w:val="16"/>
  </w:num>
  <w:num w:numId="23">
    <w:abstractNumId w:val="15"/>
  </w:num>
  <w:num w:numId="24">
    <w:abstractNumId w:val="24"/>
  </w:num>
  <w:num w:numId="25">
    <w:abstractNumId w:val="19"/>
  </w:num>
  <w:num w:numId="26">
    <w:abstractNumId w:val="29"/>
  </w:num>
  <w:num w:numId="27">
    <w:abstractNumId w:val="14"/>
  </w:num>
  <w:num w:numId="28">
    <w:abstractNumId w:val="18"/>
  </w:num>
  <w:num w:numId="29">
    <w:abstractNumId w:val="26"/>
  </w:num>
  <w:num w:numId="30">
    <w:abstractNumId w:val="10"/>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64"/>
    <w:rsid w:val="000017FC"/>
    <w:rsid w:val="00003A42"/>
    <w:rsid w:val="00004B7E"/>
    <w:rsid w:val="0001253B"/>
    <w:rsid w:val="00024072"/>
    <w:rsid w:val="000A676A"/>
    <w:rsid w:val="000A7ED1"/>
    <w:rsid w:val="000B25BD"/>
    <w:rsid w:val="000B3762"/>
    <w:rsid w:val="000B3868"/>
    <w:rsid w:val="000E5D25"/>
    <w:rsid w:val="000E6245"/>
    <w:rsid w:val="00113E2C"/>
    <w:rsid w:val="0012245B"/>
    <w:rsid w:val="001269A0"/>
    <w:rsid w:val="001368EE"/>
    <w:rsid w:val="00143572"/>
    <w:rsid w:val="001547E8"/>
    <w:rsid w:val="001759DD"/>
    <w:rsid w:val="00176BA6"/>
    <w:rsid w:val="001A2B8F"/>
    <w:rsid w:val="001E254C"/>
    <w:rsid w:val="001E3A6F"/>
    <w:rsid w:val="00202291"/>
    <w:rsid w:val="00222444"/>
    <w:rsid w:val="0028242A"/>
    <w:rsid w:val="002A0E1F"/>
    <w:rsid w:val="002B3323"/>
    <w:rsid w:val="002B562F"/>
    <w:rsid w:val="002B73FF"/>
    <w:rsid w:val="002B7C3C"/>
    <w:rsid w:val="002D4D08"/>
    <w:rsid w:val="002E6CBA"/>
    <w:rsid w:val="00322A66"/>
    <w:rsid w:val="003329F8"/>
    <w:rsid w:val="00333DD5"/>
    <w:rsid w:val="00352372"/>
    <w:rsid w:val="003A1AD7"/>
    <w:rsid w:val="003D3A78"/>
    <w:rsid w:val="003D5060"/>
    <w:rsid w:val="003F40F5"/>
    <w:rsid w:val="00411D84"/>
    <w:rsid w:val="00447CD2"/>
    <w:rsid w:val="00456DE4"/>
    <w:rsid w:val="004636B5"/>
    <w:rsid w:val="00464FB2"/>
    <w:rsid w:val="004766ED"/>
    <w:rsid w:val="004A524D"/>
    <w:rsid w:val="004B11D6"/>
    <w:rsid w:val="004B68F8"/>
    <w:rsid w:val="004C05BB"/>
    <w:rsid w:val="004D78D5"/>
    <w:rsid w:val="004E0B09"/>
    <w:rsid w:val="004F0D3D"/>
    <w:rsid w:val="004F4886"/>
    <w:rsid w:val="00502BCB"/>
    <w:rsid w:val="00525240"/>
    <w:rsid w:val="00534C6F"/>
    <w:rsid w:val="0054075E"/>
    <w:rsid w:val="00547813"/>
    <w:rsid w:val="00551083"/>
    <w:rsid w:val="0056178E"/>
    <w:rsid w:val="00570968"/>
    <w:rsid w:val="00573621"/>
    <w:rsid w:val="00594B3A"/>
    <w:rsid w:val="005C3875"/>
    <w:rsid w:val="005F0F6A"/>
    <w:rsid w:val="005F4703"/>
    <w:rsid w:val="00604350"/>
    <w:rsid w:val="006102AF"/>
    <w:rsid w:val="006112DE"/>
    <w:rsid w:val="006127DF"/>
    <w:rsid w:val="00622458"/>
    <w:rsid w:val="00646624"/>
    <w:rsid w:val="00666F49"/>
    <w:rsid w:val="00675592"/>
    <w:rsid w:val="0067639A"/>
    <w:rsid w:val="006B3FA9"/>
    <w:rsid w:val="006B5DFF"/>
    <w:rsid w:val="006C35B4"/>
    <w:rsid w:val="006C4337"/>
    <w:rsid w:val="006F524C"/>
    <w:rsid w:val="007338FD"/>
    <w:rsid w:val="00737D2B"/>
    <w:rsid w:val="0074136B"/>
    <w:rsid w:val="007627A6"/>
    <w:rsid w:val="00772F5D"/>
    <w:rsid w:val="00781A73"/>
    <w:rsid w:val="007871C8"/>
    <w:rsid w:val="007A744F"/>
    <w:rsid w:val="007B10F4"/>
    <w:rsid w:val="007B5BF7"/>
    <w:rsid w:val="007B6F64"/>
    <w:rsid w:val="007C7B3A"/>
    <w:rsid w:val="007E0C38"/>
    <w:rsid w:val="00820713"/>
    <w:rsid w:val="00821120"/>
    <w:rsid w:val="008304E4"/>
    <w:rsid w:val="0084335D"/>
    <w:rsid w:val="008502BB"/>
    <w:rsid w:val="008631B5"/>
    <w:rsid w:val="008721F1"/>
    <w:rsid w:val="00875C25"/>
    <w:rsid w:val="00877CB8"/>
    <w:rsid w:val="00884280"/>
    <w:rsid w:val="008B2BC1"/>
    <w:rsid w:val="008B2C91"/>
    <w:rsid w:val="008B374A"/>
    <w:rsid w:val="008B487B"/>
    <w:rsid w:val="008C46DF"/>
    <w:rsid w:val="008C720D"/>
    <w:rsid w:val="008E2383"/>
    <w:rsid w:val="00922878"/>
    <w:rsid w:val="0094215D"/>
    <w:rsid w:val="009659E5"/>
    <w:rsid w:val="00976FEE"/>
    <w:rsid w:val="00991856"/>
    <w:rsid w:val="009A72C0"/>
    <w:rsid w:val="009C6213"/>
    <w:rsid w:val="009F47BB"/>
    <w:rsid w:val="00A00B75"/>
    <w:rsid w:val="00A42789"/>
    <w:rsid w:val="00A42DCC"/>
    <w:rsid w:val="00A460C9"/>
    <w:rsid w:val="00A468C4"/>
    <w:rsid w:val="00A46ECF"/>
    <w:rsid w:val="00A576C8"/>
    <w:rsid w:val="00A63774"/>
    <w:rsid w:val="00A651F9"/>
    <w:rsid w:val="00A66DD2"/>
    <w:rsid w:val="00A76588"/>
    <w:rsid w:val="00A77716"/>
    <w:rsid w:val="00A91C16"/>
    <w:rsid w:val="00A95F50"/>
    <w:rsid w:val="00A96AE5"/>
    <w:rsid w:val="00AB1976"/>
    <w:rsid w:val="00AB202E"/>
    <w:rsid w:val="00AC1773"/>
    <w:rsid w:val="00AD61EB"/>
    <w:rsid w:val="00AE55B3"/>
    <w:rsid w:val="00B17C2D"/>
    <w:rsid w:val="00B21F42"/>
    <w:rsid w:val="00B248B6"/>
    <w:rsid w:val="00B34174"/>
    <w:rsid w:val="00B539FA"/>
    <w:rsid w:val="00B66448"/>
    <w:rsid w:val="00BA31E1"/>
    <w:rsid w:val="00BA5489"/>
    <w:rsid w:val="00BA75B4"/>
    <w:rsid w:val="00BB6F65"/>
    <w:rsid w:val="00BC0356"/>
    <w:rsid w:val="00BD0844"/>
    <w:rsid w:val="00C047B4"/>
    <w:rsid w:val="00C11E0D"/>
    <w:rsid w:val="00C24C8E"/>
    <w:rsid w:val="00C545C1"/>
    <w:rsid w:val="00C80465"/>
    <w:rsid w:val="00CB7356"/>
    <w:rsid w:val="00D165C8"/>
    <w:rsid w:val="00D2473D"/>
    <w:rsid w:val="00D3053A"/>
    <w:rsid w:val="00D5212E"/>
    <w:rsid w:val="00D53DD0"/>
    <w:rsid w:val="00D94914"/>
    <w:rsid w:val="00D96040"/>
    <w:rsid w:val="00DA002D"/>
    <w:rsid w:val="00DC3ADD"/>
    <w:rsid w:val="00E12FCE"/>
    <w:rsid w:val="00E56C4C"/>
    <w:rsid w:val="00E62B76"/>
    <w:rsid w:val="00E7284A"/>
    <w:rsid w:val="00EA0E17"/>
    <w:rsid w:val="00EB67D5"/>
    <w:rsid w:val="00F01C7C"/>
    <w:rsid w:val="00F11D92"/>
    <w:rsid w:val="00F324D6"/>
    <w:rsid w:val="00F345E6"/>
    <w:rsid w:val="00FD2E85"/>
    <w:rsid w:val="00FD5694"/>
    <w:rsid w:val="00FD66B3"/>
    <w:rsid w:val="00FF22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5DF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6FEE"/>
    <w:pPr>
      <w:ind w:left="720"/>
      <w:contextualSpacing/>
    </w:pPr>
  </w:style>
  <w:style w:type="character" w:customStyle="1" w:styleId="ListParagraphChar">
    <w:name w:val="List Paragraph Char"/>
    <w:link w:val="ListParagraph"/>
    <w:uiPriority w:val="34"/>
    <w:rsid w:val="00024072"/>
    <w:rPr>
      <w:lang w:val="en-GB"/>
    </w:rPr>
  </w:style>
  <w:style w:type="character" w:styleId="Hyperlink">
    <w:name w:val="Hyperlink"/>
    <w:basedOn w:val="DefaultParagraphFont"/>
    <w:uiPriority w:val="99"/>
    <w:unhideWhenUsed/>
    <w:rsid w:val="00024072"/>
    <w:rPr>
      <w:color w:val="0000FF" w:themeColor="hyperlink"/>
      <w:u w:val="single"/>
    </w:rPr>
  </w:style>
  <w:style w:type="table" w:styleId="TableGrid">
    <w:name w:val="Table Grid"/>
    <w:basedOn w:val="TableNormal"/>
    <w:uiPriority w:val="59"/>
    <w:rsid w:val="000B3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6ED"/>
    <w:rPr>
      <w:rFonts w:ascii="Lucida Grande" w:hAnsi="Lucida Grande" w:cs="Lucida Grande"/>
      <w:sz w:val="18"/>
      <w:szCs w:val="18"/>
      <w:lang w:val="en-GB"/>
    </w:rPr>
  </w:style>
  <w:style w:type="paragraph" w:styleId="Footer">
    <w:name w:val="footer"/>
    <w:basedOn w:val="Normal"/>
    <w:link w:val="FooterChar"/>
    <w:uiPriority w:val="99"/>
    <w:unhideWhenUsed/>
    <w:rsid w:val="00666F49"/>
    <w:pPr>
      <w:tabs>
        <w:tab w:val="center" w:pos="4320"/>
        <w:tab w:val="right" w:pos="8640"/>
      </w:tabs>
    </w:pPr>
  </w:style>
  <w:style w:type="character" w:customStyle="1" w:styleId="FooterChar">
    <w:name w:val="Footer Char"/>
    <w:basedOn w:val="DefaultParagraphFont"/>
    <w:link w:val="Footer"/>
    <w:uiPriority w:val="99"/>
    <w:rsid w:val="00666F49"/>
    <w:rPr>
      <w:lang w:val="en-GB"/>
    </w:rPr>
  </w:style>
  <w:style w:type="character" w:styleId="PageNumber">
    <w:name w:val="page number"/>
    <w:basedOn w:val="DefaultParagraphFont"/>
    <w:uiPriority w:val="99"/>
    <w:semiHidden/>
    <w:unhideWhenUsed/>
    <w:rsid w:val="00666F49"/>
  </w:style>
  <w:style w:type="paragraph" w:styleId="NoSpacing">
    <w:name w:val="No Spacing"/>
    <w:uiPriority w:val="1"/>
    <w:qFormat/>
    <w:rsid w:val="009A72C0"/>
    <w:rPr>
      <w:rFonts w:ascii="Times New Roman" w:eastAsia="MS Mincho" w:hAnsi="Times New Roman" w:cs="Times New Roman"/>
    </w:rPr>
  </w:style>
  <w:style w:type="paragraph" w:styleId="FootnoteText">
    <w:name w:val="footnote text"/>
    <w:basedOn w:val="Normal"/>
    <w:link w:val="FootnoteTextChar"/>
    <w:uiPriority w:val="99"/>
    <w:rsid w:val="00A66DD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66DD2"/>
    <w:rPr>
      <w:rFonts w:ascii="Times New Roman" w:eastAsia="Times New Roman" w:hAnsi="Times New Roman" w:cs="Times New Roman"/>
      <w:sz w:val="20"/>
      <w:szCs w:val="20"/>
    </w:rPr>
  </w:style>
  <w:style w:type="character" w:styleId="FootnoteReference">
    <w:name w:val="footnote reference"/>
    <w:uiPriority w:val="99"/>
    <w:rsid w:val="00A66DD2"/>
    <w:rPr>
      <w:vertAlign w:val="superscript"/>
    </w:rPr>
  </w:style>
  <w:style w:type="paragraph" w:styleId="CommentText">
    <w:name w:val="annotation text"/>
    <w:basedOn w:val="Normal"/>
    <w:link w:val="CommentTextChar"/>
    <w:uiPriority w:val="99"/>
    <w:rsid w:val="00A66DD2"/>
    <w:rPr>
      <w:rFonts w:ascii="Times New Roman" w:eastAsia="Times New Roman" w:hAnsi="Times New Roman" w:cs="Times New Roman"/>
      <w:sz w:val="20"/>
      <w:szCs w:val="20"/>
      <w:lang w:eastAsia="it-IT"/>
    </w:rPr>
  </w:style>
  <w:style w:type="character" w:customStyle="1" w:styleId="CommentTextChar">
    <w:name w:val="Comment Text Char"/>
    <w:basedOn w:val="DefaultParagraphFont"/>
    <w:link w:val="CommentText"/>
    <w:uiPriority w:val="99"/>
    <w:rsid w:val="00A66DD2"/>
    <w:rPr>
      <w:rFonts w:ascii="Times New Roman" w:eastAsia="Times New Roman" w:hAnsi="Times New Roman" w:cs="Times New Roman"/>
      <w:sz w:val="20"/>
      <w:szCs w:val="20"/>
      <w:lang w:val="en-GB" w:eastAsia="it-IT"/>
    </w:rPr>
  </w:style>
  <w:style w:type="character" w:styleId="CommentReference">
    <w:name w:val="annotation reference"/>
    <w:basedOn w:val="DefaultParagraphFont"/>
    <w:uiPriority w:val="99"/>
    <w:semiHidden/>
    <w:unhideWhenUsed/>
    <w:rsid w:val="00A00B75"/>
    <w:rPr>
      <w:sz w:val="18"/>
      <w:szCs w:val="18"/>
    </w:rPr>
  </w:style>
  <w:style w:type="paragraph" w:styleId="CommentSubject">
    <w:name w:val="annotation subject"/>
    <w:basedOn w:val="CommentText"/>
    <w:next w:val="CommentText"/>
    <w:link w:val="CommentSubjectChar"/>
    <w:uiPriority w:val="99"/>
    <w:semiHidden/>
    <w:unhideWhenUsed/>
    <w:rsid w:val="00A00B7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A00B75"/>
    <w:rPr>
      <w:rFonts w:ascii="Times New Roman" w:eastAsia="Times New Roman" w:hAnsi="Times New Roman" w:cs="Times New Roman"/>
      <w:b/>
      <w:bCs/>
      <w:sz w:val="20"/>
      <w:szCs w:val="20"/>
      <w:lang w:val="en-GB" w:eastAsia="it-IT"/>
    </w:rPr>
  </w:style>
  <w:style w:type="paragraph" w:styleId="NormalWeb">
    <w:name w:val="Normal (Web)"/>
    <w:basedOn w:val="Normal"/>
    <w:uiPriority w:val="99"/>
    <w:unhideWhenUsed/>
    <w:rsid w:val="002E6CBA"/>
    <w:pPr>
      <w:spacing w:before="100" w:beforeAutospacing="1" w:after="100" w:afterAutospacing="1"/>
    </w:pPr>
    <w:rPr>
      <w:rFonts w:ascii="Times" w:hAnsi="Times" w:cs="Times New Roman"/>
      <w:sz w:val="20"/>
      <w:szCs w:val="20"/>
      <w:lang w:val="en-US"/>
    </w:rPr>
  </w:style>
  <w:style w:type="paragraph" w:styleId="Title">
    <w:name w:val="Title"/>
    <w:basedOn w:val="Normal"/>
    <w:link w:val="TitleChar"/>
    <w:qFormat/>
    <w:rsid w:val="00BA5489"/>
    <w:pPr>
      <w:jc w:val="center"/>
    </w:pPr>
    <w:rPr>
      <w:rFonts w:ascii="Times New Roman" w:eastAsia="Times New Roman" w:hAnsi="Times New Roman" w:cs="Times New Roman"/>
      <w:b/>
      <w:bCs/>
      <w:lang w:val="en-CA"/>
    </w:rPr>
  </w:style>
  <w:style w:type="character" w:customStyle="1" w:styleId="TitleChar">
    <w:name w:val="Title Char"/>
    <w:basedOn w:val="DefaultParagraphFont"/>
    <w:link w:val="Title"/>
    <w:rsid w:val="00BA5489"/>
    <w:rPr>
      <w:rFonts w:ascii="Times New Roman" w:eastAsia="Times New Roman" w:hAnsi="Times New Roman" w:cs="Times New Roman"/>
      <w:b/>
      <w:bCs/>
      <w:lang w:val="en-CA"/>
    </w:rPr>
  </w:style>
  <w:style w:type="character" w:styleId="BookTitle">
    <w:name w:val="Book Title"/>
    <w:uiPriority w:val="33"/>
    <w:qFormat/>
    <w:rsid w:val="00BA5489"/>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6FEE"/>
    <w:pPr>
      <w:ind w:left="720"/>
      <w:contextualSpacing/>
    </w:pPr>
  </w:style>
  <w:style w:type="character" w:customStyle="1" w:styleId="ListParagraphChar">
    <w:name w:val="List Paragraph Char"/>
    <w:link w:val="ListParagraph"/>
    <w:uiPriority w:val="34"/>
    <w:rsid w:val="00024072"/>
    <w:rPr>
      <w:lang w:val="en-GB"/>
    </w:rPr>
  </w:style>
  <w:style w:type="character" w:styleId="Hyperlink">
    <w:name w:val="Hyperlink"/>
    <w:basedOn w:val="DefaultParagraphFont"/>
    <w:uiPriority w:val="99"/>
    <w:unhideWhenUsed/>
    <w:rsid w:val="00024072"/>
    <w:rPr>
      <w:color w:val="0000FF" w:themeColor="hyperlink"/>
      <w:u w:val="single"/>
    </w:rPr>
  </w:style>
  <w:style w:type="table" w:styleId="TableGrid">
    <w:name w:val="Table Grid"/>
    <w:basedOn w:val="TableNormal"/>
    <w:uiPriority w:val="59"/>
    <w:rsid w:val="000B3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6ED"/>
    <w:rPr>
      <w:rFonts w:ascii="Lucida Grande" w:hAnsi="Lucida Grande" w:cs="Lucida Grande"/>
      <w:sz w:val="18"/>
      <w:szCs w:val="18"/>
      <w:lang w:val="en-GB"/>
    </w:rPr>
  </w:style>
  <w:style w:type="paragraph" w:styleId="Footer">
    <w:name w:val="footer"/>
    <w:basedOn w:val="Normal"/>
    <w:link w:val="FooterChar"/>
    <w:uiPriority w:val="99"/>
    <w:unhideWhenUsed/>
    <w:rsid w:val="00666F49"/>
    <w:pPr>
      <w:tabs>
        <w:tab w:val="center" w:pos="4320"/>
        <w:tab w:val="right" w:pos="8640"/>
      </w:tabs>
    </w:pPr>
  </w:style>
  <w:style w:type="character" w:customStyle="1" w:styleId="FooterChar">
    <w:name w:val="Footer Char"/>
    <w:basedOn w:val="DefaultParagraphFont"/>
    <w:link w:val="Footer"/>
    <w:uiPriority w:val="99"/>
    <w:rsid w:val="00666F49"/>
    <w:rPr>
      <w:lang w:val="en-GB"/>
    </w:rPr>
  </w:style>
  <w:style w:type="character" w:styleId="PageNumber">
    <w:name w:val="page number"/>
    <w:basedOn w:val="DefaultParagraphFont"/>
    <w:uiPriority w:val="99"/>
    <w:semiHidden/>
    <w:unhideWhenUsed/>
    <w:rsid w:val="00666F49"/>
  </w:style>
  <w:style w:type="paragraph" w:styleId="NoSpacing">
    <w:name w:val="No Spacing"/>
    <w:uiPriority w:val="1"/>
    <w:qFormat/>
    <w:rsid w:val="009A72C0"/>
    <w:rPr>
      <w:rFonts w:ascii="Times New Roman" w:eastAsia="MS Mincho" w:hAnsi="Times New Roman" w:cs="Times New Roman"/>
    </w:rPr>
  </w:style>
  <w:style w:type="paragraph" w:styleId="FootnoteText">
    <w:name w:val="footnote text"/>
    <w:basedOn w:val="Normal"/>
    <w:link w:val="FootnoteTextChar"/>
    <w:uiPriority w:val="99"/>
    <w:rsid w:val="00A66DD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66DD2"/>
    <w:rPr>
      <w:rFonts w:ascii="Times New Roman" w:eastAsia="Times New Roman" w:hAnsi="Times New Roman" w:cs="Times New Roman"/>
      <w:sz w:val="20"/>
      <w:szCs w:val="20"/>
    </w:rPr>
  </w:style>
  <w:style w:type="character" w:styleId="FootnoteReference">
    <w:name w:val="footnote reference"/>
    <w:uiPriority w:val="99"/>
    <w:rsid w:val="00A66DD2"/>
    <w:rPr>
      <w:vertAlign w:val="superscript"/>
    </w:rPr>
  </w:style>
  <w:style w:type="paragraph" w:styleId="CommentText">
    <w:name w:val="annotation text"/>
    <w:basedOn w:val="Normal"/>
    <w:link w:val="CommentTextChar"/>
    <w:uiPriority w:val="99"/>
    <w:rsid w:val="00A66DD2"/>
    <w:rPr>
      <w:rFonts w:ascii="Times New Roman" w:eastAsia="Times New Roman" w:hAnsi="Times New Roman" w:cs="Times New Roman"/>
      <w:sz w:val="20"/>
      <w:szCs w:val="20"/>
      <w:lang w:eastAsia="it-IT"/>
    </w:rPr>
  </w:style>
  <w:style w:type="character" w:customStyle="1" w:styleId="CommentTextChar">
    <w:name w:val="Comment Text Char"/>
    <w:basedOn w:val="DefaultParagraphFont"/>
    <w:link w:val="CommentText"/>
    <w:uiPriority w:val="99"/>
    <w:rsid w:val="00A66DD2"/>
    <w:rPr>
      <w:rFonts w:ascii="Times New Roman" w:eastAsia="Times New Roman" w:hAnsi="Times New Roman" w:cs="Times New Roman"/>
      <w:sz w:val="20"/>
      <w:szCs w:val="20"/>
      <w:lang w:val="en-GB" w:eastAsia="it-IT"/>
    </w:rPr>
  </w:style>
  <w:style w:type="character" w:styleId="CommentReference">
    <w:name w:val="annotation reference"/>
    <w:basedOn w:val="DefaultParagraphFont"/>
    <w:uiPriority w:val="99"/>
    <w:semiHidden/>
    <w:unhideWhenUsed/>
    <w:rsid w:val="00A00B75"/>
    <w:rPr>
      <w:sz w:val="18"/>
      <w:szCs w:val="18"/>
    </w:rPr>
  </w:style>
  <w:style w:type="paragraph" w:styleId="CommentSubject">
    <w:name w:val="annotation subject"/>
    <w:basedOn w:val="CommentText"/>
    <w:next w:val="CommentText"/>
    <w:link w:val="CommentSubjectChar"/>
    <w:uiPriority w:val="99"/>
    <w:semiHidden/>
    <w:unhideWhenUsed/>
    <w:rsid w:val="00A00B7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A00B75"/>
    <w:rPr>
      <w:rFonts w:ascii="Times New Roman" w:eastAsia="Times New Roman" w:hAnsi="Times New Roman" w:cs="Times New Roman"/>
      <w:b/>
      <w:bCs/>
      <w:sz w:val="20"/>
      <w:szCs w:val="20"/>
      <w:lang w:val="en-GB" w:eastAsia="it-IT"/>
    </w:rPr>
  </w:style>
  <w:style w:type="paragraph" w:styleId="NormalWeb">
    <w:name w:val="Normal (Web)"/>
    <w:basedOn w:val="Normal"/>
    <w:uiPriority w:val="99"/>
    <w:unhideWhenUsed/>
    <w:rsid w:val="002E6CBA"/>
    <w:pPr>
      <w:spacing w:before="100" w:beforeAutospacing="1" w:after="100" w:afterAutospacing="1"/>
    </w:pPr>
    <w:rPr>
      <w:rFonts w:ascii="Times" w:hAnsi="Times" w:cs="Times New Roman"/>
      <w:sz w:val="20"/>
      <w:szCs w:val="20"/>
      <w:lang w:val="en-US"/>
    </w:rPr>
  </w:style>
  <w:style w:type="paragraph" w:styleId="Title">
    <w:name w:val="Title"/>
    <w:basedOn w:val="Normal"/>
    <w:link w:val="TitleChar"/>
    <w:qFormat/>
    <w:rsid w:val="00BA5489"/>
    <w:pPr>
      <w:jc w:val="center"/>
    </w:pPr>
    <w:rPr>
      <w:rFonts w:ascii="Times New Roman" w:eastAsia="Times New Roman" w:hAnsi="Times New Roman" w:cs="Times New Roman"/>
      <w:b/>
      <w:bCs/>
      <w:lang w:val="en-CA"/>
    </w:rPr>
  </w:style>
  <w:style w:type="character" w:customStyle="1" w:styleId="TitleChar">
    <w:name w:val="Title Char"/>
    <w:basedOn w:val="DefaultParagraphFont"/>
    <w:link w:val="Title"/>
    <w:rsid w:val="00BA5489"/>
    <w:rPr>
      <w:rFonts w:ascii="Times New Roman" w:eastAsia="Times New Roman" w:hAnsi="Times New Roman" w:cs="Times New Roman"/>
      <w:b/>
      <w:bCs/>
      <w:lang w:val="en-CA"/>
    </w:rPr>
  </w:style>
  <w:style w:type="character" w:styleId="BookTitle">
    <w:name w:val="Book Title"/>
    <w:uiPriority w:val="33"/>
    <w:qFormat/>
    <w:rsid w:val="00BA548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282">
      <w:bodyDiv w:val="1"/>
      <w:marLeft w:val="0"/>
      <w:marRight w:val="0"/>
      <w:marTop w:val="0"/>
      <w:marBottom w:val="0"/>
      <w:divBdr>
        <w:top w:val="none" w:sz="0" w:space="0" w:color="auto"/>
        <w:left w:val="none" w:sz="0" w:space="0" w:color="auto"/>
        <w:bottom w:val="none" w:sz="0" w:space="0" w:color="auto"/>
        <w:right w:val="none" w:sz="0" w:space="0" w:color="auto"/>
      </w:divBdr>
    </w:div>
    <w:div w:id="211842418">
      <w:bodyDiv w:val="1"/>
      <w:marLeft w:val="0"/>
      <w:marRight w:val="0"/>
      <w:marTop w:val="0"/>
      <w:marBottom w:val="0"/>
      <w:divBdr>
        <w:top w:val="none" w:sz="0" w:space="0" w:color="auto"/>
        <w:left w:val="none" w:sz="0" w:space="0" w:color="auto"/>
        <w:bottom w:val="none" w:sz="0" w:space="0" w:color="auto"/>
        <w:right w:val="none" w:sz="0" w:space="0" w:color="auto"/>
      </w:divBdr>
    </w:div>
    <w:div w:id="224071571">
      <w:bodyDiv w:val="1"/>
      <w:marLeft w:val="0"/>
      <w:marRight w:val="0"/>
      <w:marTop w:val="0"/>
      <w:marBottom w:val="0"/>
      <w:divBdr>
        <w:top w:val="none" w:sz="0" w:space="0" w:color="auto"/>
        <w:left w:val="none" w:sz="0" w:space="0" w:color="auto"/>
        <w:bottom w:val="none" w:sz="0" w:space="0" w:color="auto"/>
        <w:right w:val="none" w:sz="0" w:space="0" w:color="auto"/>
      </w:divBdr>
    </w:div>
    <w:div w:id="824321851">
      <w:bodyDiv w:val="1"/>
      <w:marLeft w:val="0"/>
      <w:marRight w:val="0"/>
      <w:marTop w:val="0"/>
      <w:marBottom w:val="0"/>
      <w:divBdr>
        <w:top w:val="none" w:sz="0" w:space="0" w:color="auto"/>
        <w:left w:val="none" w:sz="0" w:space="0" w:color="auto"/>
        <w:bottom w:val="none" w:sz="0" w:space="0" w:color="auto"/>
        <w:right w:val="none" w:sz="0" w:space="0" w:color="auto"/>
      </w:divBdr>
    </w:div>
    <w:div w:id="1606156986">
      <w:bodyDiv w:val="1"/>
      <w:marLeft w:val="0"/>
      <w:marRight w:val="0"/>
      <w:marTop w:val="0"/>
      <w:marBottom w:val="0"/>
      <w:divBdr>
        <w:top w:val="none" w:sz="0" w:space="0" w:color="auto"/>
        <w:left w:val="none" w:sz="0" w:space="0" w:color="auto"/>
        <w:bottom w:val="none" w:sz="0" w:space="0" w:color="auto"/>
        <w:right w:val="none" w:sz="0" w:space="0" w:color="auto"/>
      </w:divBdr>
    </w:div>
    <w:div w:id="1739136647">
      <w:bodyDiv w:val="1"/>
      <w:marLeft w:val="0"/>
      <w:marRight w:val="0"/>
      <w:marTop w:val="0"/>
      <w:marBottom w:val="0"/>
      <w:divBdr>
        <w:top w:val="none" w:sz="0" w:space="0" w:color="auto"/>
        <w:left w:val="none" w:sz="0" w:space="0" w:color="auto"/>
        <w:bottom w:val="none" w:sz="0" w:space="0" w:color="auto"/>
        <w:right w:val="none" w:sz="0" w:space="0" w:color="auto"/>
      </w:divBdr>
    </w:div>
    <w:div w:id="1948846732">
      <w:bodyDiv w:val="1"/>
      <w:marLeft w:val="0"/>
      <w:marRight w:val="0"/>
      <w:marTop w:val="0"/>
      <w:marBottom w:val="0"/>
      <w:divBdr>
        <w:top w:val="none" w:sz="0" w:space="0" w:color="auto"/>
        <w:left w:val="none" w:sz="0" w:space="0" w:color="auto"/>
        <w:bottom w:val="none" w:sz="0" w:space="0" w:color="auto"/>
        <w:right w:val="none" w:sz="0" w:space="0" w:color="auto"/>
      </w:divBdr>
    </w:div>
    <w:div w:id="2087877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yperlink" Target="http://en.wikipedia.org/wiki/Next_Eleven" TargetMode="External"/><Relationship Id="rId14" Type="http://schemas.openxmlformats.org/officeDocument/2006/relationships/hyperlink" Target="http://en.wikipedia.org/wiki/Political_instability" TargetMode="External"/><Relationship Id="rId15" Type="http://schemas.openxmlformats.org/officeDocument/2006/relationships/hyperlink" Target="http://en.wikipedia.org/wiki/Corruption" TargetMode="External"/><Relationship Id="rId16" Type="http://schemas.openxmlformats.org/officeDocument/2006/relationships/hyperlink" Target="http://en.wikipedia.org/wiki/Poverty_in_Bangladesh" TargetMode="External"/><Relationship Id="rId17" Type="http://schemas.openxmlformats.org/officeDocument/2006/relationships/hyperlink" Target="http://en.wikipedia.org/wiki/Climate_change" TargetMode="External"/><Relationship Id="rId18" Type="http://schemas.openxmlformats.org/officeDocument/2006/relationships/hyperlink" Target="http://www.unevaluation.org/ethicalguidelin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_x0020_Document xmlns="118e92ea-b317-45ba-a0b2-d2dc028fb638">NO</Key_x0020_Document>
    <TaxCatchAll xmlns="118e92ea-b317-45ba-a0b2-d2dc028fb638"/>
    <Document_x0020_TypeTaxHTField0 xmlns="1af1e0c8-751f-475a-b7df-0f8a11880318">
      <Terms xmlns="http://schemas.microsoft.com/office/infopath/2007/PartnerControls"/>
    </Document_x0020_TypeTaxHTField0>
    <_dlc_DocId xmlns="118e92ea-b317-45ba-a0b2-d2dc028fb638">KCA57KCRQDE2-62-6408</_dlc_DocId>
    <_dlc_DocIdUrl xmlns="118e92ea-b317-45ba-a0b2-d2dc028fb638">
      <Url>https://home.bd.undp.org/policy-strategy/rrmc/_layouts/DocIdRedir.aspx?ID=KCA57KCRQDE2-62-6408</Url>
      <Description>KCA57KCRQDE2-62-6408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Custom Shared Document Content Types" ma:contentTypeID="0x010100D6D7ABB93E4141448A31D387A96A577C00E59EAA9ABA302D40A711CA688728C831" ma:contentTypeVersion="8" ma:contentTypeDescription="" ma:contentTypeScope="" ma:versionID="fcea8e0e56c3ae198479c24e772a2b77">
  <xsd:schema xmlns:xsd="http://www.w3.org/2001/XMLSchema" xmlns:xs="http://www.w3.org/2001/XMLSchema" xmlns:p="http://schemas.microsoft.com/office/2006/metadata/properties" xmlns:ns2="118e92ea-b317-45ba-a0b2-d2dc028fb638" xmlns:ns3="1af1e0c8-751f-475a-b7df-0f8a11880318" targetNamespace="http://schemas.microsoft.com/office/2006/metadata/properties" ma:root="true" ma:fieldsID="42ba7c8fefb6b18184c14f9fb749d57c" ns2:_="" ns3:_="">
    <xsd:import namespace="118e92ea-b317-45ba-a0b2-d2dc028fb638"/>
    <xsd:import namespace="1af1e0c8-751f-475a-b7df-0f8a11880318"/>
    <xsd:element name="properties">
      <xsd:complexType>
        <xsd:sequence>
          <xsd:element name="documentManagement">
            <xsd:complexType>
              <xsd:all>
                <xsd:element ref="ns2:_dlc_DocId" minOccurs="0"/>
                <xsd:element ref="ns2:_dlc_DocIdUrl" minOccurs="0"/>
                <xsd:element ref="ns2:_dlc_DocIdPersistId" minOccurs="0"/>
                <xsd:element ref="ns3:Document_x0020_TypeTaxHTField0" minOccurs="0"/>
                <xsd:element ref="ns2:TaxCatchAll" minOccurs="0"/>
                <xsd:element ref="ns2:Ke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e92ea-b317-45ba-a0b2-d2dc028fb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b8e2e3b6-7f7b-4d9d-8a90-06df9e1027d1}" ma:internalName="TaxCatchAll" ma:showField="CatchAllData" ma:web="118e92ea-b317-45ba-a0b2-d2dc028fb638">
      <xsd:complexType>
        <xsd:complexContent>
          <xsd:extension base="dms:MultiChoiceLookup">
            <xsd:sequence>
              <xsd:element name="Value" type="dms:Lookup" maxOccurs="unbounded" minOccurs="0" nillable="true"/>
            </xsd:sequence>
          </xsd:extension>
        </xsd:complexContent>
      </xsd:complexType>
    </xsd:element>
    <xsd:element name="Key_x0020_Document" ma:index="14" nillable="true" ma:displayName="Key Document" ma:default="NO" ma:description="Use this to identify important Shared or Internal Library Documents that will automatically be shown in the CO Senior Management Workspace (only Sr. Mgmt will see Internal Library Documents)" ma:format="RadioButtons" ma:internalName="Key_x0020_Document"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1af1e0c8-751f-475a-b7df-0f8a11880318" elementFormDefault="qualified">
    <xsd:import namespace="http://schemas.microsoft.com/office/2006/documentManagement/types"/>
    <xsd:import namespace="http://schemas.microsoft.com/office/infopath/2007/PartnerControls"/>
    <xsd:element name="Document_x0020_TypeTaxHTField0" ma:index="12" nillable="true" ma:taxonomy="true" ma:internalName="Document_x0020_TypeTaxHTField0" ma:taxonomyFieldName="Document_x0020_Type" ma:displayName="Document Type" ma:default="" ma:fieldId="{afd8843b-710d-4ad5-aecc-72c3e2733811}" ma:sspId="b6c1661c-c929-4950-9891-c9403ee841b4" ma:termSetId="1bf4d07b-9429-4366-9f79-4f0814c32fe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A304A-2CE7-4ABA-8F94-ACFC993B7AFD}">
  <ds:schemaRefs>
    <ds:schemaRef ds:uri="http://schemas.microsoft.com/sharepoint/events"/>
  </ds:schemaRefs>
</ds:datastoreItem>
</file>

<file path=customXml/itemProps2.xml><?xml version="1.0" encoding="utf-8"?>
<ds:datastoreItem xmlns:ds="http://schemas.openxmlformats.org/officeDocument/2006/customXml" ds:itemID="{9D81AF2C-3996-49C4-BE2B-426A0BDF7D1D}">
  <ds:schemaRefs>
    <ds:schemaRef ds:uri="http://schemas.microsoft.com/sharepoint/v3/contenttype/forms"/>
  </ds:schemaRefs>
</ds:datastoreItem>
</file>

<file path=customXml/itemProps3.xml><?xml version="1.0" encoding="utf-8"?>
<ds:datastoreItem xmlns:ds="http://schemas.openxmlformats.org/officeDocument/2006/customXml" ds:itemID="{893668FB-EFBA-4A5A-83B4-F078E5191FFB}">
  <ds:schemaRefs>
    <ds:schemaRef ds:uri="http://schemas.microsoft.com/office/2006/metadata/properties"/>
    <ds:schemaRef ds:uri="http://schemas.microsoft.com/office/infopath/2007/PartnerControls"/>
    <ds:schemaRef ds:uri="118e92ea-b317-45ba-a0b2-d2dc028fb638"/>
    <ds:schemaRef ds:uri="1af1e0c8-751f-475a-b7df-0f8a11880318"/>
  </ds:schemaRefs>
</ds:datastoreItem>
</file>

<file path=customXml/itemProps4.xml><?xml version="1.0" encoding="utf-8"?>
<ds:datastoreItem xmlns:ds="http://schemas.openxmlformats.org/officeDocument/2006/customXml" ds:itemID="{D1BD95D5-03B0-47DE-BB9B-3E88DA3C6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e92ea-b317-45ba-a0b2-d2dc028fb638"/>
    <ds:schemaRef ds:uri="1af1e0c8-751f-475a-b7df-0f8a11880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16176</Words>
  <Characters>92209</Characters>
  <Application>Microsoft Macintosh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Brooks</dc:creator>
  <cp:lastModifiedBy>Ben ben</cp:lastModifiedBy>
  <cp:revision>2</cp:revision>
  <cp:lastPrinted>2014-07-10T08:59:00Z</cp:lastPrinted>
  <dcterms:created xsi:type="dcterms:W3CDTF">2016-01-10T07:22:00Z</dcterms:created>
  <dcterms:modified xsi:type="dcterms:W3CDTF">2016-01-10T07:22:00Z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0x010100D6D7ABB93E4141448A31D387A96A577C00E59EAA9ABA302D40A711CA688728C831</vt:lpwstr>
  </property>
  <property fmtid="{D5CDD505-2E9C-101B-9397-08002B2CF9AE}" pid="3" name="_dlc_DocIdItemGuid">
    <vt:lpwstr>9a0357db-1583-4888-bf19-0146274e299b</vt:lpwstr>
  </property>
  <property fmtid="{D5CDD505-2E9C-101B-9397-08002B2CF9AE}" pid="4" name="Document Type">
    <vt:lpwstr/>
  </property>
</Properties>
</file>