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38AED" w14:textId="77777777" w:rsidR="001E6E54" w:rsidRPr="005F4084" w:rsidRDefault="001E6E54" w:rsidP="00635F6C">
      <w:pPr>
        <w:spacing w:after="100" w:afterAutospacing="1" w:line="240" w:lineRule="auto"/>
        <w:ind w:right="-432"/>
        <w:rPr>
          <w:rFonts w:ascii="Times New Roman" w:hAnsi="Times New Roman" w:cs="Times New Roman"/>
          <w:noProof/>
          <w:sz w:val="24"/>
          <w:szCs w:val="24"/>
          <w:lang w:bidi="ar-KW"/>
        </w:rPr>
      </w:pPr>
    </w:p>
    <w:p w14:paraId="1B557107" w14:textId="77777777" w:rsidR="00C26A43" w:rsidRDefault="00C26A43" w:rsidP="00635F6C">
      <w:pPr>
        <w:spacing w:after="100" w:afterAutospacing="1" w:line="240" w:lineRule="auto"/>
        <w:ind w:right="-432"/>
        <w:rPr>
          <w:noProof/>
          <w:rtl/>
          <w:lang w:bidi="ar-KW"/>
        </w:rPr>
      </w:pPr>
    </w:p>
    <w:p w14:paraId="37DDE599" w14:textId="77777777" w:rsidR="001E6E54" w:rsidRPr="003E2361" w:rsidRDefault="001E6E54" w:rsidP="00635F6C">
      <w:pPr>
        <w:spacing w:after="100" w:afterAutospacing="1" w:line="240" w:lineRule="auto"/>
        <w:ind w:right="-432"/>
        <w:rPr>
          <w:rFonts w:asciiTheme="majorBidi" w:hAnsiTheme="majorBidi" w:cstheme="majorBidi"/>
          <w:noProof/>
        </w:rPr>
      </w:pPr>
    </w:p>
    <w:p w14:paraId="56BDE011" w14:textId="77777777" w:rsidR="00095499" w:rsidRPr="004D0166" w:rsidRDefault="007800D3" w:rsidP="00635F6C">
      <w:pPr>
        <w:spacing w:after="100" w:afterAutospacing="1" w:line="240" w:lineRule="auto"/>
        <w:ind w:left="-432" w:right="-432"/>
        <w:rPr>
          <w:rFonts w:asciiTheme="majorBidi" w:hAnsiTheme="majorBidi" w:cstheme="majorBidi"/>
          <w:b/>
          <w:bCs/>
          <w:noProof/>
          <w:sz w:val="36"/>
          <w:szCs w:val="36"/>
        </w:rPr>
      </w:pPr>
      <w:r>
        <w:rPr>
          <w:b/>
          <w:bCs/>
          <w:noProof/>
        </w:rPr>
        <mc:AlternateContent>
          <mc:Choice Requires="wpg">
            <w:drawing>
              <wp:anchor distT="0" distB="0" distL="114300" distR="114300" simplePos="0" relativeHeight="251657216" behindDoc="0" locked="0" layoutInCell="1" allowOverlap="1" wp14:anchorId="52286625" wp14:editId="72E36F02">
                <wp:simplePos x="0" y="0"/>
                <wp:positionH relativeFrom="column">
                  <wp:posOffset>5420995</wp:posOffset>
                </wp:positionH>
                <wp:positionV relativeFrom="paragraph">
                  <wp:posOffset>-66675</wp:posOffset>
                </wp:positionV>
                <wp:extent cx="971550" cy="1714500"/>
                <wp:effectExtent l="1270" t="0" r="0" b="0"/>
                <wp:wrapTight wrapText="bothSides">
                  <wp:wrapPolygon edited="0">
                    <wp:start x="3388" y="0"/>
                    <wp:lineTo x="3388" y="15360"/>
                    <wp:lineTo x="-212" y="17280"/>
                    <wp:lineTo x="-212" y="21480"/>
                    <wp:lineTo x="21600" y="21480"/>
                    <wp:lineTo x="21600" y="17280"/>
                    <wp:lineTo x="18424" y="15360"/>
                    <wp:lineTo x="18424" y="0"/>
                    <wp:lineTo x="3388" y="0"/>
                  </wp:wrapPolygon>
                </wp:wrapTight>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1714500"/>
                          <a:chOff x="9900" y="900"/>
                          <a:chExt cx="1530" cy="2700"/>
                        </a:xfrm>
                      </wpg:grpSpPr>
                      <pic:pic xmlns:pic="http://schemas.openxmlformats.org/drawingml/2006/picture">
                        <pic:nvPicPr>
                          <pic:cNvPr id="4" name="Picture 3" descr="bundp170m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170" y="900"/>
                            <a:ext cx="1022" cy="207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9900" y="3060"/>
                            <a:ext cx="153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06A4B" w14:textId="77777777" w:rsidR="00C00F8A" w:rsidRDefault="00C00F8A" w:rsidP="00095499">
                              <w:pPr>
                                <w:pStyle w:val="Heading2"/>
                                <w:rPr>
                                  <w:rFonts w:ascii="Tahoma" w:hAnsi="Tahoma" w:cs="Tahoma"/>
                                  <w:i w:val="0"/>
                                  <w:iCs w:val="0"/>
                                  <w:color w:val="003399"/>
                                  <w:rtl/>
                                </w:rPr>
                              </w:pPr>
                              <w:smartTag w:uri="urn:schemas-microsoft-com:office:smarttags" w:element="country-region">
                                <w:smartTag w:uri="urn:schemas-microsoft-com:office:smarttags" w:element="place">
                                  <w:r>
                                    <w:rPr>
                                      <w:rFonts w:ascii="Tahoma" w:hAnsi="Tahoma" w:cs="Tahoma"/>
                                      <w:i w:val="0"/>
                                      <w:iCs w:val="0"/>
                                      <w:color w:val="003399"/>
                                    </w:rPr>
                                    <w:t>KUWAIT</w:t>
                                  </w:r>
                                </w:smartTag>
                              </w:smartTag>
                            </w:p>
                            <w:p w14:paraId="532AA599" w14:textId="77777777" w:rsidR="00C00F8A" w:rsidRDefault="00C00F8A" w:rsidP="00095499">
                              <w:pPr>
                                <w:pStyle w:val="Heading3"/>
                                <w:rPr>
                                  <w:i/>
                                  <w:iCs/>
                                  <w:color w:val="003399"/>
                                  <w:sz w:val="28"/>
                                  <w:szCs w:val="28"/>
                                  <w:lang w:val="en-GB"/>
                                </w:rPr>
                              </w:pPr>
                              <w:r>
                                <w:rPr>
                                  <w:color w:val="003399"/>
                                  <w:sz w:val="28"/>
                                  <w:szCs w:val="28"/>
                                  <w:rtl/>
                                  <w:lang w:val="en-GB"/>
                                </w:rPr>
                                <w:t>الكــــويت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86625" id="Group 2" o:spid="_x0000_s1026" style="position:absolute;left:0;text-align:left;margin-left:426.85pt;margin-top:-5.25pt;width:76.5pt;height:135pt;z-index:251657216" coordorigin="9900,900" coordsize="1530,2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">
                <v:shape id="Picture 3" o:spid="_x0000_s1027" type="#_x0000_t75" alt="bundp170mm[1]" style="position:absolute;left:10170;top:900;width:1022;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lFnEAAAA2gAAAA8AAABkcnMvZG93bnJldi54bWxEj91qAjEUhO+FvkM4hd4UzVpEdLtRRGgr&#10;CoWuCl4eNmd/6OZkSVJ3ffumUPBymJlvmGw9mFZcyfnGsoLpJAFBXFjdcKXgdHwbL0D4gKyxtUwK&#10;buRhvXoYZZhq2/MXXfNQiQhhn6KCOoQuldIXNRn0E9sRR6+0zmCI0lVSO+wj3LTyJUnm0mDDcaHG&#10;jrY1Fd/5j1HAH+d9eXhezt4/h7N3Rm/osu+VenocNq8gAg3hHv5v77SCGfxdiT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dlFnEAAAA2gAAAA8AAAAAAAAAAAAAAAAA&#10;nwIAAGRycy9kb3ducmV2LnhtbFBLBQYAAAAABAAEAPcAAACQAwAAAAA=&#10;">
                  <v:imagedata r:id="rId9" o:title="bundp170mm[1]"/>
                </v:shape>
                <v:shapetype id="_x0000_t202" coordsize="21600,21600" o:spt="202" path="m,l,21600r21600,l21600,xe">
                  <v:stroke joinstyle="miter"/>
                  <v:path gradientshapeok="t" o:connecttype="rect"/>
                </v:shapetype>
                <v:shape id="Text Box 4" o:spid="_x0000_s1028" type="#_x0000_t202" style="position:absolute;left:9900;top:3060;width:15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65F06A4B" w14:textId="77777777" w:rsidR="00C00F8A" w:rsidRDefault="00C00F8A" w:rsidP="00095499">
                        <w:pPr>
                          <w:pStyle w:val="Heading2"/>
                          <w:rPr>
                            <w:rFonts w:ascii="Tahoma" w:hAnsi="Tahoma" w:cs="Tahoma"/>
                            <w:i w:val="0"/>
                            <w:iCs w:val="0"/>
                            <w:color w:val="003399"/>
                            <w:rtl/>
                          </w:rPr>
                        </w:pPr>
                        <w:smartTag w:uri="urn:schemas-microsoft-com:office:smarttags" w:element="country-region">
                          <w:smartTag w:uri="urn:schemas-microsoft-com:office:smarttags" w:element="place">
                            <w:r>
                              <w:rPr>
                                <w:rFonts w:ascii="Tahoma" w:hAnsi="Tahoma" w:cs="Tahoma"/>
                                <w:i w:val="0"/>
                                <w:iCs w:val="0"/>
                                <w:color w:val="003399"/>
                              </w:rPr>
                              <w:t>KUWAIT</w:t>
                            </w:r>
                          </w:smartTag>
                        </w:smartTag>
                      </w:p>
                      <w:p w14:paraId="532AA599" w14:textId="77777777" w:rsidR="00C00F8A" w:rsidRDefault="00C00F8A" w:rsidP="00095499">
                        <w:pPr>
                          <w:pStyle w:val="Heading3"/>
                          <w:rPr>
                            <w:i/>
                            <w:iCs/>
                            <w:color w:val="003399"/>
                            <w:sz w:val="28"/>
                            <w:szCs w:val="28"/>
                            <w:lang w:val="en-GB"/>
                          </w:rPr>
                        </w:pPr>
                        <w:r>
                          <w:rPr>
                            <w:color w:val="003399"/>
                            <w:sz w:val="28"/>
                            <w:szCs w:val="28"/>
                            <w:rtl/>
                            <w:lang w:val="en-GB"/>
                          </w:rPr>
                          <w:t>الكــــويت</w:t>
                        </w:r>
                      </w:p>
                    </w:txbxContent>
                  </v:textbox>
                </v:shape>
                <w10:wrap type="tight"/>
              </v:group>
            </w:pict>
          </mc:Fallback>
        </mc:AlternateContent>
      </w:r>
      <w:r>
        <w:rPr>
          <w:noProof/>
        </w:rPr>
        <w:drawing>
          <wp:inline distT="0" distB="0" distL="0" distR="0" wp14:anchorId="1A268A34" wp14:editId="5390A4B6">
            <wp:extent cx="988060" cy="1282065"/>
            <wp:effectExtent l="0" t="0" r="0" b="0"/>
            <wp:docPr id="1" name="Picture 0" descr="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1282065"/>
                    </a:xfrm>
                    <a:prstGeom prst="rect">
                      <a:avLst/>
                    </a:prstGeom>
                    <a:noFill/>
                    <a:ln>
                      <a:noFill/>
                    </a:ln>
                  </pic:spPr>
                </pic:pic>
              </a:graphicData>
            </a:graphic>
          </wp:inline>
        </w:drawing>
      </w:r>
      <w:r w:rsidR="00C5010F">
        <w:rPr>
          <w:noProof/>
        </w:rPr>
        <w:tab/>
      </w:r>
      <w:r w:rsidR="00C5010F">
        <w:rPr>
          <w:noProof/>
        </w:rPr>
        <w:tab/>
      </w:r>
      <w:r w:rsidR="00C5010F">
        <w:rPr>
          <w:noProof/>
        </w:rPr>
        <w:tab/>
      </w:r>
      <w:r w:rsidR="00C5010F">
        <w:rPr>
          <w:noProof/>
        </w:rPr>
        <w:tab/>
      </w:r>
      <w:r w:rsidR="004D0166" w:rsidRPr="004D0166">
        <w:rPr>
          <w:rFonts w:asciiTheme="majorBidi" w:hAnsiTheme="majorBidi" w:cstheme="majorBidi"/>
          <w:b/>
          <w:bCs/>
          <w:noProof/>
          <w:sz w:val="32"/>
          <w:szCs w:val="32"/>
        </w:rPr>
        <w:t>Final Report</w:t>
      </w:r>
    </w:p>
    <w:p w14:paraId="4D49E2F0" w14:textId="77777777" w:rsidR="00095499" w:rsidRPr="00D31245" w:rsidRDefault="00095499" w:rsidP="00635F6C">
      <w:pPr>
        <w:spacing w:after="100" w:afterAutospacing="1" w:line="240" w:lineRule="auto"/>
        <w:ind w:left="-432" w:right="-432"/>
        <w:rPr>
          <w:lang w:val="en-GB"/>
        </w:rPr>
      </w:pPr>
      <w:r w:rsidRPr="003C1B69">
        <w:rPr>
          <w:b/>
          <w:bCs/>
          <w:color w:val="1F497D"/>
          <w:sz w:val="20"/>
          <w:szCs w:val="20"/>
          <w:lang w:val="en-GB"/>
        </w:rPr>
        <w:t>Government of Kuwait</w:t>
      </w:r>
    </w:p>
    <w:p w14:paraId="2693E735" w14:textId="77777777" w:rsidR="00095499" w:rsidRDefault="00095499" w:rsidP="00635F6C">
      <w:pPr>
        <w:spacing w:after="100" w:afterAutospacing="1" w:line="240" w:lineRule="auto"/>
        <w:ind w:right="-432"/>
        <w:rPr>
          <w:b/>
          <w:bCs/>
        </w:rPr>
      </w:pPr>
    </w:p>
    <w:p w14:paraId="1319A3D0" w14:textId="77777777" w:rsidR="00095499" w:rsidRPr="003E2361" w:rsidRDefault="003E4ED4" w:rsidP="00635F6C">
      <w:pPr>
        <w:spacing w:after="100" w:afterAutospacing="1" w:line="240" w:lineRule="auto"/>
        <w:ind w:left="-432" w:right="-432"/>
        <w:jc w:val="center"/>
        <w:rPr>
          <w:rFonts w:asciiTheme="majorBidi" w:hAnsiTheme="majorBidi" w:cstheme="majorBidi"/>
          <w:b/>
          <w:bCs/>
          <w:sz w:val="32"/>
          <w:szCs w:val="32"/>
        </w:rPr>
      </w:pPr>
      <w:bookmarkStart w:id="0" w:name="_GoBack"/>
      <w:r w:rsidRPr="003E2361">
        <w:rPr>
          <w:rFonts w:asciiTheme="majorBidi" w:hAnsiTheme="majorBidi" w:cstheme="majorBidi"/>
          <w:b/>
          <w:bCs/>
          <w:sz w:val="32"/>
          <w:szCs w:val="32"/>
        </w:rPr>
        <w:t xml:space="preserve">Outcome Evaluation of Socioeconomic Portfolio of </w:t>
      </w:r>
    </w:p>
    <w:p w14:paraId="59AE27F2" w14:textId="77777777" w:rsidR="00095499" w:rsidRPr="003E2361" w:rsidRDefault="006716CF" w:rsidP="00635F6C">
      <w:pPr>
        <w:spacing w:after="100" w:afterAutospacing="1" w:line="240" w:lineRule="auto"/>
        <w:ind w:left="-432" w:right="-432"/>
        <w:jc w:val="center"/>
        <w:rPr>
          <w:rFonts w:asciiTheme="majorBidi" w:hAnsiTheme="majorBidi" w:cstheme="majorBidi"/>
          <w:b/>
          <w:bCs/>
          <w:sz w:val="36"/>
          <w:szCs w:val="36"/>
        </w:rPr>
      </w:pPr>
      <w:r w:rsidRPr="003E2361">
        <w:rPr>
          <w:rFonts w:asciiTheme="majorBidi" w:hAnsiTheme="majorBidi" w:cstheme="majorBidi"/>
          <w:b/>
          <w:bCs/>
          <w:sz w:val="32"/>
          <w:szCs w:val="32"/>
        </w:rPr>
        <w:t>Kuwait Country Programme</w:t>
      </w:r>
      <w:r w:rsidR="000F39E1">
        <w:rPr>
          <w:rFonts w:asciiTheme="majorBidi" w:hAnsiTheme="majorBidi" w:cstheme="majorBidi"/>
          <w:b/>
          <w:bCs/>
          <w:sz w:val="32"/>
          <w:szCs w:val="32"/>
        </w:rPr>
        <w:t xml:space="preserve"> 2009-2014</w:t>
      </w:r>
      <w:bookmarkEnd w:id="0"/>
    </w:p>
    <w:p w14:paraId="093F5066" w14:textId="77777777" w:rsidR="00506F86" w:rsidRDefault="00095499" w:rsidP="00635F6C">
      <w:pPr>
        <w:spacing w:after="100" w:afterAutospacing="1" w:line="240" w:lineRule="auto"/>
        <w:ind w:left="-432" w:right="-432"/>
        <w:jc w:val="both"/>
      </w:pPr>
      <w:r>
        <w:tab/>
      </w:r>
      <w:r>
        <w:tab/>
      </w:r>
      <w:r>
        <w:tab/>
      </w:r>
      <w:r>
        <w:tab/>
      </w:r>
      <w:r>
        <w:tab/>
      </w:r>
      <w:r>
        <w:tab/>
      </w:r>
      <w:r w:rsidR="007800D3">
        <w:rPr>
          <w:noProof/>
        </w:rPr>
        <w:drawing>
          <wp:inline distT="0" distB="0" distL="0" distR="0" wp14:anchorId="6F0BC051" wp14:editId="30DDDA57">
            <wp:extent cx="5938520" cy="3300095"/>
            <wp:effectExtent l="0" t="0" r="0" b="0"/>
            <wp:docPr id="2" name="Picture 2" descr="kuwait_towers_by_spir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wait_towers_by_spiro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520" cy="3300095"/>
                    </a:xfrm>
                    <a:prstGeom prst="rect">
                      <a:avLst/>
                    </a:prstGeom>
                    <a:noFill/>
                    <a:ln>
                      <a:noFill/>
                    </a:ln>
                  </pic:spPr>
                </pic:pic>
              </a:graphicData>
            </a:graphic>
          </wp:inline>
        </w:drawing>
      </w:r>
    </w:p>
    <w:p w14:paraId="5CFC1898" w14:textId="77777777" w:rsidR="00506F86" w:rsidRPr="003E2361" w:rsidRDefault="00362143" w:rsidP="00635F6C">
      <w:pPr>
        <w:spacing w:after="100" w:afterAutospacing="1" w:line="240" w:lineRule="auto"/>
        <w:ind w:left="-432" w:right="-432"/>
        <w:jc w:val="center"/>
        <w:rPr>
          <w:rFonts w:asciiTheme="majorBidi" w:hAnsiTheme="majorBidi" w:cstheme="majorBidi"/>
          <w:b/>
          <w:bCs/>
          <w:sz w:val="24"/>
          <w:szCs w:val="24"/>
        </w:rPr>
      </w:pPr>
      <w:r w:rsidRPr="003E2361">
        <w:rPr>
          <w:rFonts w:asciiTheme="majorBidi" w:hAnsiTheme="majorBidi" w:cstheme="majorBidi"/>
          <w:b/>
          <w:bCs/>
          <w:sz w:val="24"/>
          <w:szCs w:val="24"/>
        </w:rPr>
        <w:t>A. F. (</w:t>
      </w:r>
      <w:r w:rsidR="003E4ED4" w:rsidRPr="003E2361">
        <w:rPr>
          <w:rFonts w:asciiTheme="majorBidi" w:hAnsiTheme="majorBidi" w:cstheme="majorBidi"/>
          <w:b/>
          <w:bCs/>
          <w:sz w:val="24"/>
          <w:szCs w:val="24"/>
        </w:rPr>
        <w:t>Bob</w:t>
      </w:r>
      <w:r w:rsidRPr="003E2361">
        <w:rPr>
          <w:rFonts w:asciiTheme="majorBidi" w:hAnsiTheme="majorBidi" w:cstheme="majorBidi"/>
          <w:b/>
          <w:bCs/>
          <w:sz w:val="24"/>
          <w:szCs w:val="24"/>
        </w:rPr>
        <w:t>)</w:t>
      </w:r>
      <w:r w:rsidR="00506F86" w:rsidRPr="003E2361">
        <w:rPr>
          <w:rFonts w:asciiTheme="majorBidi" w:hAnsiTheme="majorBidi" w:cstheme="majorBidi"/>
          <w:b/>
          <w:bCs/>
          <w:sz w:val="24"/>
          <w:szCs w:val="24"/>
        </w:rPr>
        <w:t xml:space="preserve"> Odeh</w:t>
      </w:r>
    </w:p>
    <w:p w14:paraId="4E485A42" w14:textId="77777777" w:rsidR="003E4ED4" w:rsidRPr="003E2361" w:rsidRDefault="003E4ED4" w:rsidP="00635F6C">
      <w:pPr>
        <w:spacing w:after="100" w:afterAutospacing="1" w:line="240" w:lineRule="auto"/>
        <w:ind w:left="-432" w:right="-432"/>
        <w:jc w:val="center"/>
        <w:rPr>
          <w:rFonts w:asciiTheme="majorBidi" w:hAnsiTheme="majorBidi" w:cstheme="majorBidi"/>
          <w:b/>
          <w:bCs/>
          <w:sz w:val="24"/>
          <w:szCs w:val="24"/>
        </w:rPr>
      </w:pPr>
      <w:r w:rsidRPr="003E2361">
        <w:rPr>
          <w:rFonts w:asciiTheme="majorBidi" w:hAnsiTheme="majorBidi" w:cstheme="majorBidi"/>
          <w:b/>
          <w:bCs/>
          <w:sz w:val="24"/>
          <w:szCs w:val="24"/>
        </w:rPr>
        <w:t>bob.odeh@gmail.com</w:t>
      </w:r>
    </w:p>
    <w:p w14:paraId="48BB640D" w14:textId="77777777" w:rsidR="00506F86" w:rsidRPr="003E2361" w:rsidRDefault="00B03A76" w:rsidP="00635F6C">
      <w:pPr>
        <w:spacing w:after="100" w:afterAutospacing="1" w:line="240" w:lineRule="auto"/>
        <w:ind w:left="-432" w:right="-432"/>
        <w:jc w:val="center"/>
        <w:rPr>
          <w:rFonts w:asciiTheme="majorBidi" w:hAnsiTheme="majorBidi" w:cstheme="majorBidi"/>
          <w:b/>
          <w:bCs/>
          <w:sz w:val="24"/>
          <w:szCs w:val="24"/>
        </w:rPr>
      </w:pPr>
      <w:r>
        <w:rPr>
          <w:rFonts w:asciiTheme="majorBidi" w:hAnsiTheme="majorBidi" w:cstheme="majorBidi"/>
          <w:b/>
          <w:bCs/>
          <w:sz w:val="24"/>
          <w:szCs w:val="24"/>
        </w:rPr>
        <w:t>September</w:t>
      </w:r>
      <w:r w:rsidR="003E4ED4" w:rsidRPr="003E2361">
        <w:rPr>
          <w:rFonts w:asciiTheme="majorBidi" w:hAnsiTheme="majorBidi" w:cstheme="majorBidi"/>
          <w:b/>
          <w:bCs/>
          <w:sz w:val="24"/>
          <w:szCs w:val="24"/>
        </w:rPr>
        <w:t xml:space="preserve"> 2015</w:t>
      </w:r>
    </w:p>
    <w:p w14:paraId="57FA2AE7" w14:textId="77777777" w:rsidR="000726F6" w:rsidRPr="00DF5082" w:rsidRDefault="000726F6" w:rsidP="00DF5082">
      <w:pPr>
        <w:jc w:val="center"/>
        <w:rPr>
          <w:rFonts w:ascii="Times New Roman" w:hAnsi="Times New Roman" w:cs="Times New Roman"/>
          <w:b/>
          <w:bCs/>
          <w:sz w:val="24"/>
          <w:szCs w:val="24"/>
          <w:lang w:bidi="ar-KW"/>
        </w:rPr>
      </w:pPr>
      <w:r w:rsidRPr="00786921">
        <w:rPr>
          <w:rFonts w:ascii="Times New Roman" w:hAnsi="Times New Roman" w:cs="Times New Roman"/>
          <w:b/>
          <w:bCs/>
          <w:sz w:val="24"/>
          <w:szCs w:val="24"/>
          <w:lang w:bidi="ar-KW"/>
        </w:rPr>
        <w:lastRenderedPageBreak/>
        <w:t>Table of Contents</w:t>
      </w:r>
    </w:p>
    <w:p w14:paraId="334CB423" w14:textId="77777777" w:rsidR="000726F6" w:rsidRPr="00786921" w:rsidRDefault="000726F6" w:rsidP="00635F6C">
      <w:pPr>
        <w:pStyle w:val="ListParagraph"/>
        <w:numPr>
          <w:ilvl w:val="0"/>
          <w:numId w:val="1"/>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Acronyms and Abbreviation</w:t>
      </w:r>
      <w:r w:rsidR="00865E2A">
        <w:rPr>
          <w:rFonts w:ascii="Times New Roman" w:hAnsi="Times New Roman" w:cs="Times New Roman"/>
          <w:sz w:val="24"/>
          <w:szCs w:val="24"/>
          <w:lang w:bidi="ar-KW"/>
        </w:rPr>
        <w:t xml:space="preserve"> ………………………………………………………………… 3</w:t>
      </w:r>
      <w:r w:rsidRPr="00786921">
        <w:rPr>
          <w:rFonts w:ascii="Times New Roman" w:hAnsi="Times New Roman" w:cs="Times New Roman"/>
          <w:sz w:val="24"/>
          <w:szCs w:val="24"/>
          <w:lang w:bidi="ar-KW"/>
        </w:rPr>
        <w:t xml:space="preserve"> </w:t>
      </w:r>
    </w:p>
    <w:p w14:paraId="20A782DA" w14:textId="77777777" w:rsidR="000726F6" w:rsidRPr="00786921" w:rsidRDefault="000726F6" w:rsidP="00635F6C">
      <w:pPr>
        <w:pStyle w:val="ListParagraph"/>
        <w:numPr>
          <w:ilvl w:val="0"/>
          <w:numId w:val="1"/>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Acknowledgments</w:t>
      </w:r>
      <w:r w:rsidR="00865E2A">
        <w:rPr>
          <w:rFonts w:ascii="Times New Roman" w:hAnsi="Times New Roman" w:cs="Times New Roman"/>
          <w:sz w:val="24"/>
          <w:szCs w:val="24"/>
          <w:lang w:bidi="ar-KW"/>
        </w:rPr>
        <w:t>…………………………………………………………………………….5</w:t>
      </w:r>
    </w:p>
    <w:p w14:paraId="55539A65" w14:textId="77777777" w:rsidR="003E5BCA" w:rsidRDefault="000726F6" w:rsidP="003E5BCA">
      <w:pPr>
        <w:pStyle w:val="ListParagraph"/>
        <w:numPr>
          <w:ilvl w:val="0"/>
          <w:numId w:val="1"/>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Executive Summary</w:t>
      </w:r>
      <w:r w:rsidR="00865E2A">
        <w:rPr>
          <w:rFonts w:ascii="Times New Roman" w:hAnsi="Times New Roman" w:cs="Times New Roman"/>
          <w:sz w:val="24"/>
          <w:szCs w:val="24"/>
          <w:lang w:bidi="ar-KW"/>
        </w:rPr>
        <w:t>…………………………………………………………………………...6</w:t>
      </w:r>
      <w:r w:rsidRPr="00786921">
        <w:rPr>
          <w:rFonts w:ascii="Times New Roman" w:hAnsi="Times New Roman" w:cs="Times New Roman"/>
          <w:sz w:val="24"/>
          <w:szCs w:val="24"/>
          <w:lang w:bidi="ar-KW"/>
        </w:rPr>
        <w:t xml:space="preserve"> </w:t>
      </w:r>
    </w:p>
    <w:p w14:paraId="0356ED30" w14:textId="77777777" w:rsidR="003E5BCA" w:rsidRPr="003E5BCA" w:rsidRDefault="003E5BCA" w:rsidP="003E5BCA">
      <w:pPr>
        <w:spacing w:after="0" w:line="240" w:lineRule="auto"/>
        <w:contextualSpacing/>
        <w:rPr>
          <w:rFonts w:ascii="Times New Roman" w:hAnsi="Times New Roman" w:cs="Times New Roman"/>
          <w:sz w:val="24"/>
          <w:szCs w:val="24"/>
          <w:lang w:bidi="ar-KW"/>
        </w:rPr>
      </w:pPr>
    </w:p>
    <w:p w14:paraId="38D5EB68" w14:textId="77777777" w:rsidR="000726F6" w:rsidRPr="00786921" w:rsidRDefault="000726F6"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Introduction</w:t>
      </w:r>
      <w:r w:rsidR="00865E2A">
        <w:rPr>
          <w:rFonts w:ascii="Times New Roman" w:hAnsi="Times New Roman" w:cs="Times New Roman"/>
          <w:sz w:val="24"/>
          <w:szCs w:val="24"/>
          <w:lang w:bidi="ar-KW"/>
        </w:rPr>
        <w:t>…………………………………………………………………………………..11</w:t>
      </w:r>
    </w:p>
    <w:p w14:paraId="01B4CBA1" w14:textId="77777777" w:rsidR="005360D7" w:rsidRPr="00786921" w:rsidRDefault="005360D7" w:rsidP="007F078D">
      <w:pPr>
        <w:pStyle w:val="ListParagraph"/>
        <w:spacing w:after="0" w:line="240" w:lineRule="auto"/>
        <w:ind w:left="360"/>
        <w:contextualSpacing/>
        <w:rPr>
          <w:rFonts w:ascii="Times New Roman" w:hAnsi="Times New Roman" w:cs="Times New Roman"/>
          <w:sz w:val="24"/>
          <w:szCs w:val="24"/>
          <w:lang w:bidi="ar-KW"/>
        </w:rPr>
      </w:pPr>
    </w:p>
    <w:p w14:paraId="0FF4809C" w14:textId="77777777" w:rsidR="000726F6" w:rsidRPr="00786921" w:rsidRDefault="000726F6" w:rsidP="007F078D">
      <w:pPr>
        <w:pStyle w:val="ListParagraph"/>
        <w:numPr>
          <w:ilvl w:val="0"/>
          <w:numId w:val="3"/>
        </w:numPr>
        <w:spacing w:after="0" w:line="240" w:lineRule="auto"/>
        <w:ind w:left="72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Background</w:t>
      </w:r>
      <w:r w:rsidR="00865E2A">
        <w:rPr>
          <w:rFonts w:ascii="Times New Roman" w:hAnsi="Times New Roman" w:cs="Times New Roman"/>
          <w:sz w:val="24"/>
          <w:szCs w:val="24"/>
          <w:lang w:bidi="ar-KW"/>
        </w:rPr>
        <w:t>………………………………………………………………………………11</w:t>
      </w:r>
      <w:r w:rsidRPr="00786921">
        <w:rPr>
          <w:rFonts w:ascii="Times New Roman" w:hAnsi="Times New Roman" w:cs="Times New Roman"/>
          <w:sz w:val="24"/>
          <w:szCs w:val="24"/>
          <w:lang w:bidi="ar-KW"/>
        </w:rPr>
        <w:t xml:space="preserve"> </w:t>
      </w:r>
    </w:p>
    <w:p w14:paraId="31F69F17" w14:textId="77777777" w:rsidR="000726F6" w:rsidRPr="00786921" w:rsidRDefault="000726F6" w:rsidP="007F078D">
      <w:pPr>
        <w:pStyle w:val="ListParagraph"/>
        <w:numPr>
          <w:ilvl w:val="0"/>
          <w:numId w:val="3"/>
        </w:numPr>
        <w:spacing w:after="0" w:line="240" w:lineRule="auto"/>
        <w:ind w:left="72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Purpose</w:t>
      </w:r>
      <w:r w:rsidR="00865E2A">
        <w:rPr>
          <w:rFonts w:ascii="Times New Roman" w:hAnsi="Times New Roman" w:cs="Times New Roman"/>
          <w:sz w:val="24"/>
          <w:szCs w:val="24"/>
          <w:lang w:bidi="ar-KW"/>
        </w:rPr>
        <w:t>…………………………………………………………………………………...12</w:t>
      </w:r>
    </w:p>
    <w:p w14:paraId="5D420B99" w14:textId="77777777" w:rsidR="00937B6F" w:rsidRPr="00786921" w:rsidRDefault="00937B6F" w:rsidP="007F078D">
      <w:pPr>
        <w:pStyle w:val="ListParagraph"/>
        <w:spacing w:after="0" w:line="240" w:lineRule="auto"/>
        <w:ind w:left="360"/>
        <w:contextualSpacing/>
        <w:rPr>
          <w:rFonts w:ascii="Times New Roman" w:hAnsi="Times New Roman" w:cs="Times New Roman"/>
          <w:sz w:val="24"/>
          <w:szCs w:val="24"/>
          <w:lang w:bidi="ar-KW"/>
        </w:rPr>
      </w:pPr>
    </w:p>
    <w:p w14:paraId="49C3C90B" w14:textId="77777777" w:rsidR="003711DD" w:rsidRDefault="000726F6" w:rsidP="003E5BCA">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Evaluation Methodology</w:t>
      </w:r>
      <w:r w:rsidR="00865E2A">
        <w:rPr>
          <w:rFonts w:ascii="Times New Roman" w:hAnsi="Times New Roman" w:cs="Times New Roman"/>
          <w:sz w:val="24"/>
          <w:szCs w:val="24"/>
          <w:lang w:bidi="ar-KW"/>
        </w:rPr>
        <w:t>……………………………………………………………………..12</w:t>
      </w:r>
      <w:r w:rsidRPr="00786921">
        <w:rPr>
          <w:rFonts w:ascii="Times New Roman" w:hAnsi="Times New Roman" w:cs="Times New Roman"/>
          <w:sz w:val="24"/>
          <w:szCs w:val="24"/>
          <w:lang w:bidi="ar-KW"/>
        </w:rPr>
        <w:t xml:space="preserve"> </w:t>
      </w:r>
    </w:p>
    <w:p w14:paraId="77048A60" w14:textId="77777777" w:rsidR="00E62A8B" w:rsidRPr="003E5BCA" w:rsidRDefault="00E62A8B" w:rsidP="00E62A8B">
      <w:pPr>
        <w:pStyle w:val="ListParagraph"/>
        <w:spacing w:after="0" w:line="240" w:lineRule="auto"/>
        <w:ind w:left="360"/>
        <w:contextualSpacing/>
        <w:rPr>
          <w:rFonts w:ascii="Times New Roman" w:hAnsi="Times New Roman" w:cs="Times New Roman"/>
          <w:sz w:val="24"/>
          <w:szCs w:val="24"/>
          <w:lang w:bidi="ar-KW"/>
        </w:rPr>
      </w:pPr>
    </w:p>
    <w:p w14:paraId="043D8DD9" w14:textId="77777777" w:rsidR="00ED3AD4" w:rsidRPr="00786921" w:rsidRDefault="00ED3AD4" w:rsidP="007F078D">
      <w:pPr>
        <w:pStyle w:val="ListParagraph"/>
        <w:numPr>
          <w:ilvl w:val="0"/>
          <w:numId w:val="28"/>
        </w:numPr>
        <w:spacing w:after="0" w:line="240" w:lineRule="auto"/>
        <w:ind w:left="795"/>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Design</w:t>
      </w:r>
      <w:r w:rsidR="00865E2A">
        <w:rPr>
          <w:rFonts w:ascii="Times New Roman" w:hAnsi="Times New Roman" w:cs="Times New Roman"/>
          <w:sz w:val="24"/>
          <w:szCs w:val="24"/>
          <w:lang w:bidi="ar-KW"/>
        </w:rPr>
        <w:t>…………………………………………………………………………………...13</w:t>
      </w:r>
    </w:p>
    <w:p w14:paraId="487772CE" w14:textId="77777777" w:rsidR="000726F6" w:rsidRPr="00786921" w:rsidRDefault="000726F6" w:rsidP="007F078D">
      <w:pPr>
        <w:pStyle w:val="ListParagraph"/>
        <w:numPr>
          <w:ilvl w:val="0"/>
          <w:numId w:val="4"/>
        </w:numPr>
        <w:spacing w:after="0" w:line="240" w:lineRule="auto"/>
        <w:ind w:left="795"/>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 xml:space="preserve">Evaluation Questions </w:t>
      </w:r>
      <w:r w:rsidR="00865E2A">
        <w:rPr>
          <w:rFonts w:ascii="Times New Roman" w:hAnsi="Times New Roman" w:cs="Times New Roman"/>
          <w:sz w:val="24"/>
          <w:szCs w:val="24"/>
          <w:lang w:bidi="ar-KW"/>
        </w:rPr>
        <w:t>…………………………………………………………………...13</w:t>
      </w:r>
    </w:p>
    <w:p w14:paraId="297C32C9" w14:textId="77777777" w:rsidR="000726F6" w:rsidRPr="00786921" w:rsidRDefault="000726F6" w:rsidP="007F078D">
      <w:pPr>
        <w:pStyle w:val="ListParagraph"/>
        <w:numPr>
          <w:ilvl w:val="0"/>
          <w:numId w:val="4"/>
        </w:numPr>
        <w:spacing w:after="0" w:line="240" w:lineRule="auto"/>
        <w:ind w:left="795"/>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Data Collection and Analysis</w:t>
      </w:r>
      <w:r w:rsidR="00865E2A">
        <w:rPr>
          <w:rFonts w:ascii="Times New Roman" w:hAnsi="Times New Roman" w:cs="Times New Roman"/>
          <w:sz w:val="24"/>
          <w:szCs w:val="24"/>
          <w:lang w:bidi="ar-KW"/>
        </w:rPr>
        <w:t>…………………………………………………………   14</w:t>
      </w:r>
    </w:p>
    <w:p w14:paraId="1CB51CB8" w14:textId="77777777" w:rsidR="00937B6F" w:rsidRPr="00786921" w:rsidRDefault="00937B6F" w:rsidP="007F078D">
      <w:pPr>
        <w:pStyle w:val="ListParagraph"/>
        <w:spacing w:after="0" w:line="240" w:lineRule="auto"/>
        <w:ind w:left="360"/>
        <w:contextualSpacing/>
        <w:rPr>
          <w:rFonts w:ascii="Times New Roman" w:hAnsi="Times New Roman" w:cs="Times New Roman"/>
          <w:sz w:val="24"/>
          <w:szCs w:val="24"/>
          <w:lang w:bidi="ar-KW"/>
        </w:rPr>
      </w:pPr>
    </w:p>
    <w:p w14:paraId="6B1B6E32" w14:textId="77777777" w:rsidR="00183BCE" w:rsidRDefault="000726F6"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Evaluation Findings-Socio Economic Portfolio</w:t>
      </w:r>
      <w:r w:rsidR="00865E2A">
        <w:rPr>
          <w:rFonts w:ascii="Times New Roman" w:hAnsi="Times New Roman" w:cs="Times New Roman"/>
          <w:sz w:val="24"/>
          <w:szCs w:val="24"/>
          <w:lang w:bidi="ar-KW"/>
        </w:rPr>
        <w:t>……………………………………………..14</w:t>
      </w:r>
    </w:p>
    <w:p w14:paraId="165F6C94" w14:textId="77777777" w:rsidR="00183BCE" w:rsidRDefault="00183BCE" w:rsidP="00183BCE">
      <w:pPr>
        <w:pStyle w:val="ListParagraph"/>
        <w:spacing w:after="0" w:line="240" w:lineRule="auto"/>
        <w:ind w:left="360"/>
        <w:contextualSpacing/>
        <w:rPr>
          <w:rFonts w:ascii="Times New Roman" w:hAnsi="Times New Roman" w:cs="Times New Roman"/>
          <w:sz w:val="24"/>
          <w:szCs w:val="24"/>
          <w:lang w:bidi="ar-KW"/>
        </w:rPr>
      </w:pPr>
    </w:p>
    <w:p w14:paraId="65D51958" w14:textId="77777777" w:rsidR="00183BCE" w:rsidRPr="00786921" w:rsidRDefault="00183BCE" w:rsidP="00183BCE">
      <w:pPr>
        <w:pStyle w:val="ListParagraph"/>
        <w:numPr>
          <w:ilvl w:val="0"/>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SME Initiative</w:t>
      </w:r>
      <w:r w:rsidR="00865E2A">
        <w:rPr>
          <w:rFonts w:ascii="Times New Roman" w:hAnsi="Times New Roman" w:cs="Times New Roman"/>
          <w:sz w:val="24"/>
          <w:szCs w:val="24"/>
          <w:lang w:bidi="ar-KW"/>
        </w:rPr>
        <w:t>……………………………………………………………………………15</w:t>
      </w:r>
    </w:p>
    <w:p w14:paraId="3B3A2BEC" w14:textId="77777777" w:rsidR="00937B6F" w:rsidRPr="00183BCE" w:rsidRDefault="000726F6" w:rsidP="00183BCE">
      <w:pPr>
        <w:pStyle w:val="ListParagraph"/>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 xml:space="preserve"> </w:t>
      </w:r>
    </w:p>
    <w:p w14:paraId="41B3C63D" w14:textId="77777777" w:rsidR="000726F6" w:rsidRPr="00786921" w:rsidRDefault="000726F6" w:rsidP="007F078D">
      <w:pPr>
        <w:pStyle w:val="ListParagraph"/>
        <w:numPr>
          <w:ilvl w:val="0"/>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Woman Empowerment Projects</w:t>
      </w:r>
      <w:r w:rsidR="00865E2A">
        <w:rPr>
          <w:rFonts w:ascii="Times New Roman" w:hAnsi="Times New Roman" w:cs="Times New Roman"/>
          <w:sz w:val="24"/>
          <w:szCs w:val="24"/>
          <w:lang w:bidi="ar-KW"/>
        </w:rPr>
        <w:t>…………………………………………………………16</w:t>
      </w:r>
    </w:p>
    <w:p w14:paraId="28C8F345" w14:textId="77777777" w:rsidR="00D109B7" w:rsidRPr="00786921" w:rsidRDefault="00D109B7" w:rsidP="007F078D">
      <w:pPr>
        <w:spacing w:after="0" w:line="240" w:lineRule="auto"/>
        <w:contextualSpacing/>
        <w:rPr>
          <w:rFonts w:ascii="Times New Roman" w:hAnsi="Times New Roman" w:cs="Times New Roman"/>
          <w:sz w:val="24"/>
          <w:szCs w:val="24"/>
          <w:lang w:bidi="ar-KW"/>
        </w:rPr>
      </w:pPr>
    </w:p>
    <w:p w14:paraId="40296121" w14:textId="77777777" w:rsidR="000726F6" w:rsidRDefault="000726F6" w:rsidP="007F078D">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Woman Economic Empowerment</w:t>
      </w:r>
      <w:r w:rsidR="00865E2A">
        <w:rPr>
          <w:rFonts w:ascii="Times New Roman" w:hAnsi="Times New Roman" w:cs="Times New Roman"/>
          <w:sz w:val="24"/>
          <w:szCs w:val="24"/>
          <w:lang w:bidi="ar-KW"/>
        </w:rPr>
        <w:t>……………………………………………… 16</w:t>
      </w:r>
    </w:p>
    <w:p w14:paraId="0E7FF846" w14:textId="77777777" w:rsidR="00183BCE" w:rsidRDefault="00183BCE" w:rsidP="00183BCE">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Woman Rights and Children Access to information</w:t>
      </w:r>
      <w:r w:rsidR="00865E2A">
        <w:rPr>
          <w:rFonts w:ascii="Times New Roman" w:hAnsi="Times New Roman" w:cs="Times New Roman"/>
          <w:sz w:val="24"/>
          <w:szCs w:val="24"/>
          <w:lang w:bidi="ar-KW"/>
        </w:rPr>
        <w:t>…………………………… 16</w:t>
      </w:r>
    </w:p>
    <w:p w14:paraId="5E643B44" w14:textId="77777777" w:rsidR="00183BCE" w:rsidRPr="00183BCE" w:rsidRDefault="00183BCE" w:rsidP="00183BCE">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Woman Research and Studies Center</w:t>
      </w:r>
      <w:r w:rsidR="00865E2A">
        <w:rPr>
          <w:rFonts w:ascii="Times New Roman" w:hAnsi="Times New Roman" w:cs="Times New Roman"/>
          <w:sz w:val="24"/>
          <w:szCs w:val="24"/>
          <w:lang w:bidi="ar-KW"/>
        </w:rPr>
        <w:t>…………………………………………..  17</w:t>
      </w:r>
    </w:p>
    <w:p w14:paraId="4642957E" w14:textId="77777777" w:rsidR="00937B6F" w:rsidRPr="00786921" w:rsidRDefault="00937B6F" w:rsidP="007F078D">
      <w:pPr>
        <w:pStyle w:val="ListParagraph"/>
        <w:spacing w:after="0" w:line="240" w:lineRule="auto"/>
        <w:ind w:left="0"/>
        <w:contextualSpacing/>
        <w:rPr>
          <w:rFonts w:ascii="Times New Roman" w:hAnsi="Times New Roman" w:cs="Times New Roman"/>
          <w:sz w:val="24"/>
          <w:szCs w:val="24"/>
          <w:lang w:bidi="ar-KW"/>
        </w:rPr>
      </w:pPr>
    </w:p>
    <w:p w14:paraId="036DCAEF" w14:textId="77777777" w:rsidR="000726F6" w:rsidRPr="00786921" w:rsidRDefault="000726F6" w:rsidP="007F078D">
      <w:pPr>
        <w:pStyle w:val="ListParagraph"/>
        <w:numPr>
          <w:ilvl w:val="0"/>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Social and Human Development Projects</w:t>
      </w:r>
      <w:r w:rsidR="00865E2A">
        <w:rPr>
          <w:rFonts w:ascii="Times New Roman" w:hAnsi="Times New Roman" w:cs="Times New Roman"/>
          <w:sz w:val="24"/>
          <w:szCs w:val="24"/>
          <w:lang w:bidi="ar-KW"/>
        </w:rPr>
        <w:t>………………………………………………</w:t>
      </w:r>
      <w:r w:rsidR="00B70EE9">
        <w:rPr>
          <w:rFonts w:ascii="Times New Roman" w:hAnsi="Times New Roman" w:cs="Times New Roman"/>
          <w:sz w:val="24"/>
          <w:szCs w:val="24"/>
          <w:lang w:bidi="ar-KW"/>
        </w:rPr>
        <w:t>.</w:t>
      </w:r>
      <w:r w:rsidR="00382C96">
        <w:rPr>
          <w:rFonts w:ascii="Times New Roman" w:hAnsi="Times New Roman" w:cs="Times New Roman"/>
          <w:sz w:val="24"/>
          <w:szCs w:val="24"/>
          <w:lang w:bidi="ar-KW"/>
        </w:rPr>
        <w:t xml:space="preserve"> </w:t>
      </w:r>
      <w:r w:rsidR="00865E2A">
        <w:rPr>
          <w:rFonts w:ascii="Times New Roman" w:hAnsi="Times New Roman" w:cs="Times New Roman"/>
          <w:sz w:val="24"/>
          <w:szCs w:val="24"/>
          <w:lang w:bidi="ar-KW"/>
        </w:rPr>
        <w:t>18</w:t>
      </w:r>
    </w:p>
    <w:p w14:paraId="260EE33B" w14:textId="77777777" w:rsidR="00D109B7" w:rsidRPr="00786921" w:rsidRDefault="00D109B7" w:rsidP="007F078D">
      <w:pPr>
        <w:spacing w:after="0" w:line="240" w:lineRule="auto"/>
        <w:contextualSpacing/>
        <w:rPr>
          <w:rFonts w:ascii="Times New Roman" w:hAnsi="Times New Roman" w:cs="Times New Roman"/>
          <w:sz w:val="24"/>
          <w:szCs w:val="24"/>
          <w:lang w:bidi="ar-KW"/>
        </w:rPr>
      </w:pPr>
    </w:p>
    <w:p w14:paraId="24300EF3" w14:textId="77777777" w:rsidR="00183BCE" w:rsidRDefault="00183BCE" w:rsidP="00183BCE">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Dar Al-Athar</w:t>
      </w:r>
      <w:r w:rsidR="00865E2A">
        <w:rPr>
          <w:rFonts w:ascii="Times New Roman" w:hAnsi="Times New Roman" w:cs="Times New Roman"/>
          <w:sz w:val="24"/>
          <w:szCs w:val="24"/>
          <w:lang w:bidi="ar-KW"/>
        </w:rPr>
        <w:t>……………………………………………………………………</w:t>
      </w:r>
      <w:r w:rsidR="00B70EE9">
        <w:rPr>
          <w:rFonts w:ascii="Times New Roman" w:hAnsi="Times New Roman" w:cs="Times New Roman"/>
          <w:sz w:val="24"/>
          <w:szCs w:val="24"/>
          <w:lang w:bidi="ar-KW"/>
        </w:rPr>
        <w:t xml:space="preserve">. </w:t>
      </w:r>
      <w:r w:rsidR="00865E2A">
        <w:rPr>
          <w:rFonts w:ascii="Times New Roman" w:hAnsi="Times New Roman" w:cs="Times New Roman"/>
          <w:sz w:val="24"/>
          <w:szCs w:val="24"/>
          <w:lang w:bidi="ar-KW"/>
        </w:rPr>
        <w:t>18</w:t>
      </w:r>
    </w:p>
    <w:p w14:paraId="62BA42D0" w14:textId="77777777" w:rsidR="00183BCE" w:rsidRPr="00183BCE" w:rsidRDefault="00183BCE" w:rsidP="00183BCE">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Early Learning Disabilities Challenges</w:t>
      </w:r>
      <w:r w:rsidR="00382C96">
        <w:rPr>
          <w:rFonts w:ascii="Times New Roman" w:hAnsi="Times New Roman" w:cs="Times New Roman"/>
          <w:sz w:val="24"/>
          <w:szCs w:val="24"/>
          <w:lang w:bidi="ar-KW"/>
        </w:rPr>
        <w:t xml:space="preserve">………………………………………… </w:t>
      </w:r>
      <w:r w:rsidR="00865E2A">
        <w:rPr>
          <w:rFonts w:ascii="Times New Roman" w:hAnsi="Times New Roman" w:cs="Times New Roman"/>
          <w:sz w:val="24"/>
          <w:szCs w:val="24"/>
          <w:lang w:bidi="ar-KW"/>
        </w:rPr>
        <w:t>18</w:t>
      </w:r>
    </w:p>
    <w:p w14:paraId="1EA20ACB" w14:textId="77777777" w:rsidR="000726F6" w:rsidRPr="00786921" w:rsidRDefault="000726F6" w:rsidP="007F078D">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Engagement with Religious Leaders</w:t>
      </w:r>
      <w:r w:rsidR="00865E2A">
        <w:rPr>
          <w:rFonts w:ascii="Times New Roman" w:hAnsi="Times New Roman" w:cs="Times New Roman"/>
          <w:sz w:val="24"/>
          <w:szCs w:val="24"/>
          <w:lang w:bidi="ar-KW"/>
        </w:rPr>
        <w:t>…………………………………………….18</w:t>
      </w:r>
      <w:r w:rsidRPr="00786921">
        <w:rPr>
          <w:rFonts w:ascii="Times New Roman" w:hAnsi="Times New Roman" w:cs="Times New Roman"/>
          <w:sz w:val="24"/>
          <w:szCs w:val="24"/>
          <w:lang w:bidi="ar-KW"/>
        </w:rPr>
        <w:t xml:space="preserve"> </w:t>
      </w:r>
    </w:p>
    <w:p w14:paraId="4984D06F" w14:textId="77777777" w:rsidR="000726F6" w:rsidRPr="00786921" w:rsidRDefault="000726F6" w:rsidP="007F078D">
      <w:pPr>
        <w:pStyle w:val="ListParagraph"/>
        <w:numPr>
          <w:ilvl w:val="1"/>
          <w:numId w:val="37"/>
        </w:numPr>
        <w:spacing w:after="0" w:line="240" w:lineRule="auto"/>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Long Term National Traffic and Transport Sector Strategy</w:t>
      </w:r>
      <w:r w:rsidR="00865E2A">
        <w:rPr>
          <w:rFonts w:ascii="Times New Roman" w:hAnsi="Times New Roman" w:cs="Times New Roman"/>
          <w:sz w:val="24"/>
          <w:szCs w:val="24"/>
          <w:lang w:bidi="ar-KW"/>
        </w:rPr>
        <w:t>…………………….19</w:t>
      </w:r>
    </w:p>
    <w:p w14:paraId="073CFF21" w14:textId="77777777" w:rsidR="000726F6" w:rsidRPr="00786921" w:rsidRDefault="000726F6" w:rsidP="007F078D">
      <w:pPr>
        <w:pStyle w:val="ListParagraph"/>
        <w:spacing w:after="0" w:line="240" w:lineRule="auto"/>
        <w:ind w:left="1800"/>
        <w:contextualSpacing/>
        <w:rPr>
          <w:rFonts w:ascii="Times New Roman" w:hAnsi="Times New Roman" w:cs="Times New Roman"/>
          <w:sz w:val="24"/>
          <w:szCs w:val="24"/>
          <w:lang w:bidi="ar-KW"/>
        </w:rPr>
      </w:pPr>
    </w:p>
    <w:p w14:paraId="4A144F6F" w14:textId="77777777" w:rsidR="000726F6" w:rsidRPr="00786921" w:rsidRDefault="00D109B7"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Monitoring and Evaluation</w:t>
      </w:r>
      <w:r w:rsidR="00865E2A">
        <w:rPr>
          <w:rFonts w:ascii="Times New Roman" w:hAnsi="Times New Roman" w:cs="Times New Roman"/>
          <w:sz w:val="24"/>
          <w:szCs w:val="24"/>
          <w:lang w:bidi="ar-KW"/>
        </w:rPr>
        <w:t>…………………………………………………………………..20</w:t>
      </w:r>
    </w:p>
    <w:p w14:paraId="083822E1" w14:textId="77777777" w:rsidR="00A94072" w:rsidRPr="00786921" w:rsidRDefault="00A94072" w:rsidP="007F078D">
      <w:pPr>
        <w:spacing w:after="0" w:line="240" w:lineRule="auto"/>
        <w:contextualSpacing/>
        <w:rPr>
          <w:rFonts w:ascii="Times New Roman" w:hAnsi="Times New Roman" w:cs="Times New Roman"/>
          <w:sz w:val="24"/>
          <w:szCs w:val="24"/>
          <w:lang w:bidi="ar-KW"/>
        </w:rPr>
      </w:pPr>
    </w:p>
    <w:p w14:paraId="6C9EC523" w14:textId="77777777" w:rsidR="000726F6" w:rsidRPr="00786921" w:rsidRDefault="00937B6F"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Constraints and Opportunities</w:t>
      </w:r>
      <w:r w:rsidR="000726F6" w:rsidRPr="00786921">
        <w:rPr>
          <w:rFonts w:ascii="Times New Roman" w:hAnsi="Times New Roman" w:cs="Times New Roman"/>
          <w:sz w:val="24"/>
          <w:szCs w:val="24"/>
          <w:lang w:bidi="ar-KW"/>
        </w:rPr>
        <w:t xml:space="preserve"> </w:t>
      </w:r>
      <w:r w:rsidR="00ED3AD4" w:rsidRPr="00786921">
        <w:rPr>
          <w:rFonts w:ascii="Times New Roman" w:hAnsi="Times New Roman" w:cs="Times New Roman"/>
          <w:sz w:val="24"/>
          <w:szCs w:val="24"/>
          <w:lang w:bidi="ar-KW"/>
        </w:rPr>
        <w:t>(Conclusions)</w:t>
      </w:r>
      <w:r w:rsidR="00382C96">
        <w:rPr>
          <w:rFonts w:ascii="Times New Roman" w:hAnsi="Times New Roman" w:cs="Times New Roman"/>
          <w:sz w:val="24"/>
          <w:szCs w:val="24"/>
          <w:lang w:bidi="ar-KW"/>
        </w:rPr>
        <w:t>………………………………………………..</w:t>
      </w:r>
      <w:r w:rsidR="00865E2A">
        <w:rPr>
          <w:rFonts w:ascii="Times New Roman" w:hAnsi="Times New Roman" w:cs="Times New Roman"/>
          <w:sz w:val="24"/>
          <w:szCs w:val="24"/>
          <w:lang w:bidi="ar-KW"/>
        </w:rPr>
        <w:t>20</w:t>
      </w:r>
    </w:p>
    <w:p w14:paraId="21FDC0C9" w14:textId="77777777" w:rsidR="009074BA" w:rsidRPr="00786921" w:rsidRDefault="009074BA" w:rsidP="007F078D">
      <w:pPr>
        <w:pStyle w:val="ListParagraph"/>
        <w:spacing w:after="0" w:line="240" w:lineRule="auto"/>
        <w:ind w:left="360"/>
        <w:contextualSpacing/>
        <w:rPr>
          <w:rFonts w:ascii="Times New Roman" w:hAnsi="Times New Roman" w:cs="Times New Roman"/>
          <w:sz w:val="24"/>
          <w:szCs w:val="24"/>
          <w:lang w:bidi="ar-KW"/>
        </w:rPr>
      </w:pPr>
    </w:p>
    <w:p w14:paraId="1ED9963E" w14:textId="77777777" w:rsidR="000726F6" w:rsidRPr="00786921" w:rsidRDefault="000726F6"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Le</w:t>
      </w:r>
      <w:r w:rsidR="00213E77" w:rsidRPr="00786921">
        <w:rPr>
          <w:rFonts w:ascii="Times New Roman" w:hAnsi="Times New Roman" w:cs="Times New Roman"/>
          <w:sz w:val="24"/>
          <w:szCs w:val="24"/>
          <w:lang w:bidi="ar-KW"/>
        </w:rPr>
        <w:t>ssons learnt</w:t>
      </w:r>
      <w:r w:rsidR="00865E2A">
        <w:rPr>
          <w:rFonts w:ascii="Times New Roman" w:hAnsi="Times New Roman" w:cs="Times New Roman"/>
          <w:sz w:val="24"/>
          <w:szCs w:val="24"/>
          <w:lang w:bidi="ar-KW"/>
        </w:rPr>
        <w:t>………………………………………………………………………………..</w:t>
      </w:r>
      <w:r w:rsidR="00382C96">
        <w:rPr>
          <w:rFonts w:ascii="Times New Roman" w:hAnsi="Times New Roman" w:cs="Times New Roman"/>
          <w:sz w:val="24"/>
          <w:szCs w:val="24"/>
          <w:lang w:bidi="ar-KW"/>
        </w:rPr>
        <w:t xml:space="preserve"> </w:t>
      </w:r>
      <w:r w:rsidR="00865E2A">
        <w:rPr>
          <w:rFonts w:ascii="Times New Roman" w:hAnsi="Times New Roman" w:cs="Times New Roman"/>
          <w:sz w:val="24"/>
          <w:szCs w:val="24"/>
          <w:lang w:bidi="ar-KW"/>
        </w:rPr>
        <w:t>21</w:t>
      </w:r>
      <w:r w:rsidR="00213E77" w:rsidRPr="00786921">
        <w:rPr>
          <w:rFonts w:ascii="Times New Roman" w:hAnsi="Times New Roman" w:cs="Times New Roman"/>
          <w:sz w:val="24"/>
          <w:szCs w:val="24"/>
          <w:lang w:bidi="ar-KW"/>
        </w:rPr>
        <w:t xml:space="preserve"> </w:t>
      </w:r>
    </w:p>
    <w:p w14:paraId="1C659D58" w14:textId="77777777" w:rsidR="009074BA" w:rsidRPr="00786921" w:rsidRDefault="009074BA" w:rsidP="007F078D">
      <w:pPr>
        <w:pStyle w:val="ListParagraph"/>
        <w:spacing w:after="0" w:line="240" w:lineRule="auto"/>
        <w:ind w:left="360"/>
        <w:contextualSpacing/>
        <w:rPr>
          <w:rFonts w:ascii="Times New Roman" w:hAnsi="Times New Roman" w:cs="Times New Roman"/>
          <w:sz w:val="24"/>
          <w:szCs w:val="24"/>
          <w:lang w:bidi="ar-KW"/>
        </w:rPr>
      </w:pPr>
    </w:p>
    <w:p w14:paraId="01520420" w14:textId="77777777" w:rsidR="000726F6" w:rsidRPr="00786921" w:rsidRDefault="000726F6" w:rsidP="007F078D">
      <w:pPr>
        <w:pStyle w:val="ListParagraph"/>
        <w:numPr>
          <w:ilvl w:val="0"/>
          <w:numId w:val="2"/>
        </w:numPr>
        <w:spacing w:after="0" w:line="240" w:lineRule="auto"/>
        <w:ind w:left="360"/>
        <w:contextualSpacing/>
        <w:rPr>
          <w:rFonts w:ascii="Times New Roman" w:hAnsi="Times New Roman" w:cs="Times New Roman"/>
          <w:sz w:val="24"/>
          <w:szCs w:val="24"/>
          <w:lang w:bidi="ar-KW"/>
        </w:rPr>
      </w:pPr>
      <w:r w:rsidRPr="00786921">
        <w:rPr>
          <w:rFonts w:ascii="Times New Roman" w:hAnsi="Times New Roman" w:cs="Times New Roman"/>
          <w:sz w:val="24"/>
          <w:szCs w:val="24"/>
          <w:lang w:bidi="ar-KW"/>
        </w:rPr>
        <w:t>Recommendations</w:t>
      </w:r>
      <w:r w:rsidR="00865E2A">
        <w:rPr>
          <w:rFonts w:ascii="Times New Roman" w:hAnsi="Times New Roman" w:cs="Times New Roman"/>
          <w:sz w:val="24"/>
          <w:szCs w:val="24"/>
          <w:lang w:bidi="ar-KW"/>
        </w:rPr>
        <w:t>……………………………………………………………………………22</w:t>
      </w:r>
      <w:r w:rsidRPr="00786921">
        <w:rPr>
          <w:rFonts w:ascii="Times New Roman" w:hAnsi="Times New Roman" w:cs="Times New Roman"/>
          <w:sz w:val="24"/>
          <w:szCs w:val="24"/>
          <w:lang w:bidi="ar-KW"/>
        </w:rPr>
        <w:t xml:space="preserve"> </w:t>
      </w:r>
    </w:p>
    <w:p w14:paraId="4274FA38" w14:textId="77777777" w:rsidR="000726F6" w:rsidRPr="00786921" w:rsidRDefault="000726F6" w:rsidP="00635F6C">
      <w:pPr>
        <w:pStyle w:val="ListParagraph"/>
        <w:ind w:left="1440"/>
        <w:rPr>
          <w:rFonts w:ascii="Times New Roman" w:hAnsi="Times New Roman" w:cs="Times New Roman"/>
          <w:sz w:val="24"/>
          <w:szCs w:val="24"/>
          <w:lang w:bidi="ar-KW"/>
        </w:rPr>
      </w:pPr>
    </w:p>
    <w:p w14:paraId="1CB011D6" w14:textId="77777777" w:rsidR="003C2E23" w:rsidRPr="003E5BCA" w:rsidRDefault="000726F6" w:rsidP="003E5BCA">
      <w:pPr>
        <w:rPr>
          <w:rFonts w:ascii="Times New Roman" w:hAnsi="Times New Roman" w:cs="Times New Roman"/>
          <w:sz w:val="24"/>
          <w:szCs w:val="24"/>
          <w:lang w:bidi="ar-KW"/>
        </w:rPr>
      </w:pPr>
      <w:r w:rsidRPr="007F078D">
        <w:rPr>
          <w:rFonts w:ascii="Times New Roman" w:hAnsi="Times New Roman" w:cs="Times New Roman"/>
          <w:sz w:val="24"/>
          <w:szCs w:val="24"/>
          <w:lang w:bidi="ar-KW"/>
        </w:rPr>
        <w:t>List of Annexes</w:t>
      </w:r>
      <w:r w:rsidR="00865E2A">
        <w:rPr>
          <w:rFonts w:ascii="Times New Roman" w:hAnsi="Times New Roman" w:cs="Times New Roman"/>
          <w:sz w:val="24"/>
          <w:szCs w:val="24"/>
          <w:lang w:bidi="ar-KW"/>
        </w:rPr>
        <w:t>………………………………………………………………..............................25</w:t>
      </w:r>
      <w:r w:rsidRPr="007F078D">
        <w:rPr>
          <w:rFonts w:ascii="Times New Roman" w:hAnsi="Times New Roman" w:cs="Times New Roman"/>
          <w:sz w:val="24"/>
          <w:szCs w:val="24"/>
          <w:lang w:bidi="ar-KW"/>
        </w:rPr>
        <w:t xml:space="preserve"> </w:t>
      </w:r>
    </w:p>
    <w:p w14:paraId="29A8F55E" w14:textId="77777777" w:rsidR="00337C09" w:rsidRPr="00052D9D" w:rsidRDefault="00792E58" w:rsidP="00635F6C">
      <w:pPr>
        <w:tabs>
          <w:tab w:val="left" w:pos="-720"/>
          <w:tab w:val="left" w:pos="0"/>
          <w:tab w:val="left" w:pos="810"/>
          <w:tab w:val="left" w:pos="1440"/>
          <w:tab w:val="left" w:pos="7830"/>
          <w:tab w:val="left" w:pos="7920"/>
          <w:tab w:val="left" w:pos="8640"/>
        </w:tabs>
        <w:suppressAutoHyphens/>
        <w:spacing w:after="0" w:line="240" w:lineRule="auto"/>
        <w:ind w:left="-432" w:right="-432"/>
        <w:rPr>
          <w:rFonts w:asciiTheme="majorBidi" w:hAnsiTheme="majorBidi" w:cstheme="majorBidi"/>
          <w:b/>
          <w:bCs/>
          <w:sz w:val="24"/>
          <w:szCs w:val="24"/>
          <w:lang w:val="en-GB"/>
        </w:rPr>
      </w:pPr>
      <w:r>
        <w:rPr>
          <w:rFonts w:cs="Calibri"/>
          <w:b/>
          <w:bCs/>
          <w:sz w:val="24"/>
          <w:szCs w:val="24"/>
          <w:lang w:val="en-GB"/>
        </w:rPr>
        <w:lastRenderedPageBreak/>
        <w:tab/>
      </w:r>
      <w:r w:rsidR="003C2E23" w:rsidRPr="00052D9D">
        <w:rPr>
          <w:rFonts w:asciiTheme="majorBidi" w:hAnsiTheme="majorBidi" w:cstheme="majorBidi"/>
          <w:b/>
          <w:bCs/>
          <w:sz w:val="24"/>
          <w:szCs w:val="24"/>
          <w:lang w:val="en-GB"/>
        </w:rPr>
        <w:t>I.</w:t>
      </w:r>
      <w:r w:rsidR="003C2E23" w:rsidRPr="00052D9D">
        <w:rPr>
          <w:rFonts w:asciiTheme="majorBidi" w:hAnsiTheme="majorBidi" w:cstheme="majorBidi"/>
          <w:b/>
          <w:bCs/>
          <w:sz w:val="24"/>
          <w:szCs w:val="24"/>
          <w:lang w:val="en-GB"/>
        </w:rPr>
        <w:tab/>
      </w:r>
      <w:r w:rsidR="003E4ED4" w:rsidRPr="00052D9D">
        <w:rPr>
          <w:rFonts w:asciiTheme="majorBidi" w:hAnsiTheme="majorBidi" w:cstheme="majorBidi"/>
          <w:b/>
          <w:bCs/>
          <w:sz w:val="24"/>
          <w:szCs w:val="24"/>
          <w:lang w:val="en-GB"/>
        </w:rPr>
        <w:t>Acron</w:t>
      </w:r>
      <w:r w:rsidR="00337C09" w:rsidRPr="00052D9D">
        <w:rPr>
          <w:rFonts w:asciiTheme="majorBidi" w:hAnsiTheme="majorBidi" w:cstheme="majorBidi"/>
          <w:b/>
          <w:bCs/>
          <w:sz w:val="24"/>
          <w:szCs w:val="24"/>
          <w:lang w:val="en-GB"/>
        </w:rPr>
        <w:t>yms and Abbreviations</w:t>
      </w:r>
    </w:p>
    <w:p w14:paraId="51D9DA95" w14:textId="77777777" w:rsidR="00337C09" w:rsidRPr="00052D9D" w:rsidRDefault="00337C09" w:rsidP="00635F6C">
      <w:pPr>
        <w:tabs>
          <w:tab w:val="left" w:pos="-720"/>
          <w:tab w:val="left" w:pos="0"/>
          <w:tab w:val="left" w:pos="810"/>
          <w:tab w:val="left" w:pos="1440"/>
          <w:tab w:val="left" w:pos="7830"/>
          <w:tab w:val="left" w:pos="7920"/>
          <w:tab w:val="left" w:pos="8640"/>
        </w:tabs>
        <w:suppressAutoHyphens/>
        <w:spacing w:after="0" w:line="240" w:lineRule="auto"/>
        <w:ind w:left="-432" w:right="-432"/>
        <w:rPr>
          <w:rFonts w:asciiTheme="majorBidi" w:hAnsiTheme="majorBidi" w:cstheme="majorBidi"/>
          <w:spacing w:val="-2"/>
          <w:sz w:val="24"/>
          <w:szCs w:val="24"/>
          <w:lang w:val="en-GB"/>
        </w:rPr>
      </w:pPr>
    </w:p>
    <w:p w14:paraId="2DA37240"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 xml:space="preserve">AWP </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Annual Work Plan</w:t>
      </w:r>
    </w:p>
    <w:p w14:paraId="7262DF35" w14:textId="77777777" w:rsidR="00337C09" w:rsidRPr="00052D9D" w:rsidRDefault="005A6F0A"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CAWTAR</w:t>
      </w:r>
      <w:r w:rsidRPr="00052D9D">
        <w:rPr>
          <w:rFonts w:asciiTheme="majorBidi" w:hAnsiTheme="majorBidi" w:cstheme="majorBidi"/>
          <w:sz w:val="24"/>
          <w:szCs w:val="24"/>
          <w:lang w:val="en-GB"/>
        </w:rPr>
        <w:tab/>
        <w:t>Centre</w:t>
      </w:r>
      <w:r w:rsidR="00337C09" w:rsidRPr="00052D9D">
        <w:rPr>
          <w:rFonts w:asciiTheme="majorBidi" w:hAnsiTheme="majorBidi" w:cstheme="majorBidi"/>
          <w:sz w:val="24"/>
          <w:szCs w:val="24"/>
          <w:lang w:val="en-GB"/>
        </w:rPr>
        <w:t xml:space="preserve"> for Arab Women Training and Research</w:t>
      </w:r>
    </w:p>
    <w:p w14:paraId="5619EBEA"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CO</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Country Office</w:t>
      </w:r>
    </w:p>
    <w:p w14:paraId="3B7C4CFF"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CP</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Country Programme</w:t>
      </w:r>
    </w:p>
    <w:p w14:paraId="2AA29613"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CPAP</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Country Programme Action Plan</w:t>
      </w:r>
    </w:p>
    <w:p w14:paraId="3A641CA9"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CPD</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Country Programme Document</w:t>
      </w:r>
    </w:p>
    <w:p w14:paraId="2DAC5D5B"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CSR</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Corporate Social Responsibility</w:t>
      </w:r>
    </w:p>
    <w:p w14:paraId="48863D5B"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DRR</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Deputy Resident Representative</w:t>
      </w:r>
    </w:p>
    <w:p w14:paraId="60ECA8F8"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GIS</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Geographical Information System</w:t>
      </w:r>
    </w:p>
    <w:p w14:paraId="721B14EC"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GNI</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Gross National Income</w:t>
      </w:r>
    </w:p>
    <w:p w14:paraId="13FE91FB" w14:textId="77777777" w:rsidR="000114C2" w:rsidRPr="00052D9D" w:rsidRDefault="000114C2"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GNP</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Gross National Product</w:t>
      </w:r>
    </w:p>
    <w:p w14:paraId="2833018F"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GSSCPD</w:t>
      </w:r>
      <w:r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General Secretariat of the Supreme Council for Planning and Development</w:t>
      </w:r>
    </w:p>
    <w:p w14:paraId="47CF8757"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ICT</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Information and Communications Technology</w:t>
      </w:r>
    </w:p>
    <w:p w14:paraId="7F87FDE0"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ILO</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International Labour Organization</w:t>
      </w:r>
    </w:p>
    <w:p w14:paraId="1F238272"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IOM</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International Organization for Migration</w:t>
      </w:r>
    </w:p>
    <w:p w14:paraId="305023DC" w14:textId="77777777" w:rsidR="00337C09" w:rsidRPr="00052D9D" w:rsidRDefault="000114C2"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IT</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Information Technology</w:t>
      </w:r>
    </w:p>
    <w:p w14:paraId="0D7C7D9A"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KISR</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Kuwait Institute for Scientific Research</w:t>
      </w:r>
    </w:p>
    <w:p w14:paraId="7BEB25C7" w14:textId="77777777" w:rsidR="00337C09"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M&amp;E</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Monitoring and Evaluation</w:t>
      </w:r>
    </w:p>
    <w:p w14:paraId="07154346"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MDG</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Millennium Development Goals</w:t>
      </w:r>
    </w:p>
    <w:p w14:paraId="55C29132"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MDGR</w:t>
      </w:r>
      <w:r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Millennium Development Goals Report</w:t>
      </w:r>
    </w:p>
    <w:p w14:paraId="244910EB" w14:textId="77777777" w:rsidR="000114C2" w:rsidRPr="00052D9D" w:rsidRDefault="000114C2"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MfDR</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Management for Development Results</w:t>
      </w:r>
    </w:p>
    <w:p w14:paraId="221AD479" w14:textId="77777777" w:rsidR="00337C09"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MoE</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Ministry of Education</w:t>
      </w:r>
    </w:p>
    <w:p w14:paraId="7A55FC45"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Mo</w:t>
      </w:r>
      <w:r w:rsidR="00637893" w:rsidRPr="00052D9D">
        <w:rPr>
          <w:rFonts w:asciiTheme="majorBidi" w:hAnsiTheme="majorBidi" w:cstheme="majorBidi"/>
          <w:sz w:val="24"/>
          <w:szCs w:val="24"/>
          <w:lang w:val="en-GB"/>
        </w:rPr>
        <w:t>FA</w:t>
      </w:r>
      <w:r w:rsidR="00637893"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Ministry of Foreign Affairs</w:t>
      </w:r>
    </w:p>
    <w:p w14:paraId="4FBBECDC" w14:textId="77777777" w:rsidR="00337C09"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MoH</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Ministry of Health</w:t>
      </w:r>
    </w:p>
    <w:p w14:paraId="777A8F42"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MoSD</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Ministry of Social Development</w:t>
      </w:r>
    </w:p>
    <w:p w14:paraId="33D6C0ED" w14:textId="77777777" w:rsidR="00337C09"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MTR</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Mid-term Review</w:t>
      </w:r>
    </w:p>
    <w:p w14:paraId="50B417F1" w14:textId="77777777" w:rsidR="000114C2" w:rsidRPr="00052D9D" w:rsidRDefault="000114C2"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NCC</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Net Contributing Country</w:t>
      </w:r>
    </w:p>
    <w:p w14:paraId="28075C35" w14:textId="77777777" w:rsidR="00337C09" w:rsidRPr="00052D9D" w:rsidRDefault="00CE5D0A" w:rsidP="00635F6C">
      <w:pPr>
        <w:spacing w:after="0" w:line="240" w:lineRule="auto"/>
        <w:ind w:right="-432"/>
        <w:rPr>
          <w:rFonts w:asciiTheme="majorBidi" w:hAnsiTheme="majorBidi" w:cstheme="majorBidi"/>
          <w:sz w:val="24"/>
          <w:szCs w:val="24"/>
          <w:lang w:val="en-GB"/>
        </w:rPr>
      </w:pPr>
      <w:r>
        <w:rPr>
          <w:rFonts w:asciiTheme="majorBidi" w:hAnsiTheme="majorBidi" w:cstheme="majorBidi"/>
          <w:sz w:val="24"/>
          <w:szCs w:val="24"/>
          <w:lang w:val="en-GB"/>
        </w:rPr>
        <w:t>NIM</w:t>
      </w:r>
      <w:r>
        <w:rPr>
          <w:rFonts w:asciiTheme="majorBidi" w:hAnsiTheme="majorBidi" w:cstheme="majorBidi"/>
          <w:sz w:val="24"/>
          <w:szCs w:val="24"/>
          <w:lang w:val="en-GB"/>
        </w:rPr>
        <w:tab/>
      </w:r>
      <w:r>
        <w:rPr>
          <w:rFonts w:asciiTheme="majorBidi" w:hAnsiTheme="majorBidi" w:cstheme="majorBidi"/>
          <w:sz w:val="24"/>
          <w:szCs w:val="24"/>
          <w:lang w:val="en-GB"/>
        </w:rPr>
        <w:tab/>
        <w:t>National Implementation Modality</w:t>
      </w:r>
    </w:p>
    <w:p w14:paraId="3D69270F" w14:textId="77777777" w:rsidR="00337C09"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NGO</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 xml:space="preserve">Non-governmental Organisation </w:t>
      </w:r>
    </w:p>
    <w:p w14:paraId="060C4112" w14:textId="77777777" w:rsidR="00337C09" w:rsidRPr="00052D9D" w:rsidRDefault="00637893" w:rsidP="00CE5D0A">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NHDR</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National Human Development Report</w:t>
      </w:r>
    </w:p>
    <w:p w14:paraId="1F29021E" w14:textId="77777777" w:rsidR="00337C09" w:rsidRPr="00CE5D0A" w:rsidRDefault="00337C09" w:rsidP="00CE5D0A">
      <w:pPr>
        <w:spacing w:after="0" w:line="240" w:lineRule="auto"/>
        <w:ind w:right="-432"/>
        <w:outlineLvl w:val="3"/>
        <w:rPr>
          <w:rFonts w:asciiTheme="majorBidi" w:hAnsiTheme="majorBidi" w:cstheme="majorBidi"/>
          <w:color w:val="000000"/>
          <w:sz w:val="24"/>
          <w:szCs w:val="24"/>
          <w:lang w:val="en-GB"/>
        </w:rPr>
      </w:pPr>
      <w:r w:rsidRPr="00052D9D">
        <w:rPr>
          <w:rFonts w:asciiTheme="majorBidi" w:hAnsiTheme="majorBidi" w:cstheme="majorBidi"/>
          <w:sz w:val="24"/>
          <w:szCs w:val="24"/>
          <w:lang w:val="en-GB"/>
        </w:rPr>
        <w:t>OECD</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hyperlink r:id="rId12" w:history="1">
        <w:r w:rsidRPr="00052D9D">
          <w:rPr>
            <w:rStyle w:val="Hyperlink"/>
            <w:rFonts w:asciiTheme="majorBidi" w:hAnsiTheme="majorBidi" w:cstheme="majorBidi"/>
            <w:color w:val="000000"/>
            <w:sz w:val="24"/>
            <w:szCs w:val="24"/>
            <w:u w:val="none"/>
            <w:lang w:val="en-GB"/>
          </w:rPr>
          <w:t xml:space="preserve">Organisation for Economic Co-operation and Development </w:t>
        </w:r>
      </w:hyperlink>
    </w:p>
    <w:p w14:paraId="034303AE" w14:textId="77777777" w:rsidR="00337C09" w:rsidRPr="00052D9D" w:rsidRDefault="00337C09" w:rsidP="00CE5D0A">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PM</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Prime Minister</w:t>
      </w:r>
    </w:p>
    <w:p w14:paraId="3CF0E854"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RBAS</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Regional Bureau for Arab States</w:t>
      </w:r>
    </w:p>
    <w:p w14:paraId="010DA840" w14:textId="77777777" w:rsidR="000114C2" w:rsidRPr="00052D9D" w:rsidRDefault="00A50A5D"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RBM</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0114C2" w:rsidRPr="00052D9D">
        <w:rPr>
          <w:rFonts w:asciiTheme="majorBidi" w:hAnsiTheme="majorBidi" w:cstheme="majorBidi"/>
          <w:sz w:val="24"/>
          <w:szCs w:val="24"/>
          <w:lang w:val="en-GB"/>
        </w:rPr>
        <w:t>Results Based Management</w:t>
      </w:r>
    </w:p>
    <w:p w14:paraId="03FC5F8B"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ROAR</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Results Oriented Annual Report</w:t>
      </w:r>
    </w:p>
    <w:p w14:paraId="03EA0522"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RR</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Resident Representative</w:t>
      </w:r>
    </w:p>
    <w:p w14:paraId="43D399B7" w14:textId="77777777" w:rsidR="00337C09" w:rsidRPr="00052D9D" w:rsidRDefault="00CE5D0A" w:rsidP="00CE5D0A">
      <w:pPr>
        <w:spacing w:after="0" w:line="240" w:lineRule="auto"/>
        <w:ind w:right="-432"/>
        <w:rPr>
          <w:rFonts w:asciiTheme="majorBidi" w:hAnsiTheme="majorBidi" w:cstheme="majorBidi"/>
          <w:sz w:val="24"/>
          <w:szCs w:val="24"/>
          <w:lang w:val="en-GB"/>
        </w:rPr>
      </w:pPr>
      <w:r>
        <w:rPr>
          <w:rFonts w:asciiTheme="majorBidi" w:hAnsiTheme="majorBidi" w:cstheme="majorBidi"/>
          <w:sz w:val="24"/>
          <w:szCs w:val="24"/>
          <w:lang w:val="en-GB"/>
        </w:rPr>
        <w:t>SBA</w:t>
      </w:r>
      <w:r w:rsidR="00A50A5D" w:rsidRPr="00052D9D">
        <w:rPr>
          <w:rFonts w:asciiTheme="majorBidi" w:hAnsiTheme="majorBidi" w:cstheme="majorBidi"/>
          <w:sz w:val="24"/>
          <w:szCs w:val="24"/>
          <w:lang w:val="en-GB"/>
        </w:rPr>
        <w:t>A</w:t>
      </w:r>
      <w:r w:rsidR="00A50A5D"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Pr>
          <w:rFonts w:asciiTheme="majorBidi" w:hAnsiTheme="majorBidi" w:cstheme="majorBidi"/>
          <w:sz w:val="24"/>
          <w:szCs w:val="24"/>
          <w:lang w:val="en-GB"/>
        </w:rPr>
        <w:t>Standard Basic Assistance</w:t>
      </w:r>
      <w:r w:rsidR="000114C2" w:rsidRPr="00052D9D">
        <w:rPr>
          <w:rFonts w:asciiTheme="majorBidi" w:hAnsiTheme="majorBidi" w:cstheme="majorBidi"/>
          <w:sz w:val="24"/>
          <w:szCs w:val="24"/>
          <w:lang w:val="en-GB"/>
        </w:rPr>
        <w:t xml:space="preserve"> Agreement</w:t>
      </w:r>
    </w:p>
    <w:p w14:paraId="27BCCA10" w14:textId="77777777" w:rsidR="000114C2" w:rsidRPr="00052D9D" w:rsidRDefault="000114C2"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SMART</w:t>
      </w:r>
      <w:r w:rsidR="00A17051"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Specific, measurable, achievable, relevant and time-bounded</w:t>
      </w:r>
    </w:p>
    <w:p w14:paraId="10A0A241" w14:textId="77777777" w:rsidR="00A50A5D" w:rsidRPr="00052D9D" w:rsidRDefault="00A50A5D" w:rsidP="00CE5D0A">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SME</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 xml:space="preserve">Small- and Medium-sized Enterprises </w:t>
      </w:r>
    </w:p>
    <w:p w14:paraId="7D7D544D"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TOR</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Terms of Reference</w:t>
      </w:r>
    </w:p>
    <w:p w14:paraId="4C18131F"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United Nations</w:t>
      </w:r>
    </w:p>
    <w:p w14:paraId="52A25D8F"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UNCT</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 xml:space="preserve">United Nations Country Team </w:t>
      </w:r>
    </w:p>
    <w:p w14:paraId="39EC13DC"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UNDP</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United Nations Development Programme</w:t>
      </w:r>
    </w:p>
    <w:p w14:paraId="30C2C1C1"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lastRenderedPageBreak/>
        <w:t>UNHCR</w:t>
      </w:r>
      <w:r w:rsidRPr="00052D9D">
        <w:rPr>
          <w:rFonts w:asciiTheme="majorBidi" w:hAnsiTheme="majorBidi" w:cstheme="majorBidi"/>
          <w:sz w:val="24"/>
          <w:szCs w:val="24"/>
          <w:lang w:val="en-GB"/>
        </w:rPr>
        <w:tab/>
        <w:t>United Nations High Commissioner for Refugees</w:t>
      </w:r>
    </w:p>
    <w:p w14:paraId="3A8FD2FE"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 HABIAT</w:t>
      </w:r>
      <w:r w:rsidRPr="00052D9D">
        <w:rPr>
          <w:rFonts w:asciiTheme="majorBidi" w:hAnsiTheme="majorBidi" w:cstheme="majorBidi"/>
          <w:sz w:val="24"/>
          <w:szCs w:val="24"/>
          <w:lang w:val="en-GB"/>
        </w:rPr>
        <w:tab/>
        <w:t>United Nations Human Settlements Programme</w:t>
      </w:r>
    </w:p>
    <w:p w14:paraId="3A9E37DC" w14:textId="77777777" w:rsidR="00337C09" w:rsidRPr="00052D9D" w:rsidRDefault="00637893"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UNRC</w:t>
      </w:r>
      <w:r w:rsidRPr="00052D9D">
        <w:rPr>
          <w:rFonts w:asciiTheme="majorBidi" w:hAnsiTheme="majorBidi" w:cstheme="majorBidi"/>
          <w:sz w:val="24"/>
          <w:szCs w:val="24"/>
          <w:lang w:val="en-GB"/>
        </w:rPr>
        <w:tab/>
      </w:r>
      <w:r w:rsidR="00A17051" w:rsidRPr="00052D9D">
        <w:rPr>
          <w:rFonts w:asciiTheme="majorBidi" w:hAnsiTheme="majorBidi" w:cstheme="majorBidi"/>
          <w:sz w:val="24"/>
          <w:szCs w:val="24"/>
          <w:lang w:val="en-GB"/>
        </w:rPr>
        <w:tab/>
      </w:r>
      <w:r w:rsidR="00337C09" w:rsidRPr="00052D9D">
        <w:rPr>
          <w:rFonts w:asciiTheme="majorBidi" w:hAnsiTheme="majorBidi" w:cstheme="majorBidi"/>
          <w:sz w:val="24"/>
          <w:szCs w:val="24"/>
          <w:lang w:val="en-GB"/>
        </w:rPr>
        <w:t>United Nations Resident Coordinator</w:t>
      </w:r>
    </w:p>
    <w:p w14:paraId="62D1C7BD"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UN Women</w:t>
      </w:r>
      <w:r w:rsidRPr="00052D9D">
        <w:rPr>
          <w:rFonts w:asciiTheme="majorBidi" w:hAnsiTheme="majorBidi" w:cstheme="majorBidi"/>
          <w:sz w:val="24"/>
          <w:szCs w:val="24"/>
          <w:lang w:val="en-GB"/>
        </w:rPr>
        <w:tab/>
        <w:t>United Nations Entity for Gender and the Empowerment of Women</w:t>
      </w:r>
    </w:p>
    <w:p w14:paraId="24E88F2E" w14:textId="77777777" w:rsidR="00337C09" w:rsidRPr="00052D9D" w:rsidRDefault="00337C09" w:rsidP="00635F6C">
      <w:pPr>
        <w:spacing w:after="0" w:line="240" w:lineRule="auto"/>
        <w:ind w:right="-432"/>
        <w:rPr>
          <w:rFonts w:asciiTheme="majorBidi" w:hAnsiTheme="majorBidi" w:cstheme="majorBidi"/>
          <w:sz w:val="24"/>
          <w:szCs w:val="24"/>
          <w:lang w:val="en-GB"/>
        </w:rPr>
      </w:pPr>
      <w:r w:rsidRPr="00052D9D">
        <w:rPr>
          <w:rFonts w:asciiTheme="majorBidi" w:hAnsiTheme="majorBidi" w:cstheme="majorBidi"/>
          <w:sz w:val="24"/>
          <w:szCs w:val="24"/>
          <w:lang w:val="en-GB"/>
        </w:rPr>
        <w:t>WB</w:t>
      </w:r>
      <w:r w:rsidRPr="00052D9D">
        <w:rPr>
          <w:rFonts w:asciiTheme="majorBidi" w:hAnsiTheme="majorBidi" w:cstheme="majorBidi"/>
          <w:sz w:val="24"/>
          <w:szCs w:val="24"/>
          <w:lang w:val="en-GB"/>
        </w:rPr>
        <w:tab/>
      </w:r>
      <w:r w:rsidRPr="00052D9D">
        <w:rPr>
          <w:rFonts w:asciiTheme="majorBidi" w:hAnsiTheme="majorBidi" w:cstheme="majorBidi"/>
          <w:sz w:val="24"/>
          <w:szCs w:val="24"/>
          <w:lang w:val="en-GB"/>
        </w:rPr>
        <w:tab/>
        <w:t>World Bank</w:t>
      </w:r>
    </w:p>
    <w:p w14:paraId="08C9924F" w14:textId="77777777" w:rsidR="00337C09" w:rsidRPr="00052D9D" w:rsidRDefault="00337C09" w:rsidP="00635F6C">
      <w:pPr>
        <w:spacing w:after="100" w:afterAutospacing="1" w:line="240" w:lineRule="auto"/>
        <w:ind w:right="-432"/>
        <w:rPr>
          <w:rFonts w:asciiTheme="majorBidi" w:hAnsiTheme="majorBidi" w:cstheme="majorBidi"/>
          <w:sz w:val="24"/>
          <w:szCs w:val="24"/>
        </w:rPr>
      </w:pPr>
    </w:p>
    <w:p w14:paraId="37FE95D3" w14:textId="77777777" w:rsidR="003C2E23" w:rsidRPr="00052D9D" w:rsidRDefault="003C2E23" w:rsidP="00635F6C">
      <w:pPr>
        <w:spacing w:after="100" w:afterAutospacing="1" w:line="240" w:lineRule="auto"/>
        <w:ind w:right="-432"/>
        <w:rPr>
          <w:rFonts w:asciiTheme="majorBidi" w:hAnsiTheme="majorBidi" w:cstheme="majorBidi"/>
          <w:sz w:val="24"/>
          <w:szCs w:val="24"/>
        </w:rPr>
      </w:pPr>
    </w:p>
    <w:p w14:paraId="3CC6912D" w14:textId="77777777" w:rsidR="003C2E23" w:rsidRPr="00052D9D" w:rsidRDefault="003C2E23" w:rsidP="00635F6C">
      <w:pPr>
        <w:spacing w:after="100" w:afterAutospacing="1" w:line="240" w:lineRule="auto"/>
        <w:ind w:left="-432" w:right="-432"/>
        <w:rPr>
          <w:rFonts w:asciiTheme="majorBidi" w:hAnsiTheme="majorBidi" w:cstheme="majorBidi"/>
          <w:sz w:val="24"/>
          <w:szCs w:val="24"/>
        </w:rPr>
      </w:pPr>
    </w:p>
    <w:p w14:paraId="28BC36CD" w14:textId="77777777" w:rsidR="003C2E23" w:rsidRPr="00052D9D" w:rsidRDefault="003C2E23" w:rsidP="00635F6C">
      <w:pPr>
        <w:spacing w:after="100" w:afterAutospacing="1" w:line="240" w:lineRule="auto"/>
        <w:ind w:left="-432" w:right="-432"/>
        <w:rPr>
          <w:rFonts w:asciiTheme="majorBidi" w:hAnsiTheme="majorBidi" w:cstheme="majorBidi"/>
          <w:sz w:val="24"/>
          <w:szCs w:val="24"/>
        </w:rPr>
      </w:pPr>
    </w:p>
    <w:p w14:paraId="578F2CF0" w14:textId="77777777" w:rsidR="003C2E23" w:rsidRDefault="003C2E23" w:rsidP="00635F6C">
      <w:pPr>
        <w:spacing w:after="100" w:afterAutospacing="1" w:line="240" w:lineRule="auto"/>
        <w:ind w:left="-432" w:right="-432"/>
      </w:pPr>
    </w:p>
    <w:p w14:paraId="2ABBE48E" w14:textId="77777777" w:rsidR="003C2E23" w:rsidRDefault="003C2E23" w:rsidP="00635F6C">
      <w:pPr>
        <w:spacing w:after="100" w:afterAutospacing="1" w:line="240" w:lineRule="auto"/>
        <w:ind w:left="-432" w:right="-432"/>
      </w:pPr>
    </w:p>
    <w:p w14:paraId="053BEE9C" w14:textId="77777777" w:rsidR="003C2E23" w:rsidRDefault="003C2E23" w:rsidP="00635F6C">
      <w:pPr>
        <w:spacing w:after="100" w:afterAutospacing="1" w:line="240" w:lineRule="auto"/>
        <w:ind w:left="-432" w:right="-432"/>
      </w:pPr>
    </w:p>
    <w:p w14:paraId="673D9409" w14:textId="77777777" w:rsidR="003C2E23" w:rsidRDefault="003C2E23" w:rsidP="00635F6C">
      <w:pPr>
        <w:spacing w:after="100" w:afterAutospacing="1" w:line="240" w:lineRule="auto"/>
        <w:ind w:left="-432" w:right="-432"/>
      </w:pPr>
    </w:p>
    <w:p w14:paraId="40651468" w14:textId="77777777" w:rsidR="003C2E23" w:rsidRDefault="003C2E23" w:rsidP="00635F6C">
      <w:pPr>
        <w:spacing w:after="100" w:afterAutospacing="1" w:line="240" w:lineRule="auto"/>
        <w:ind w:left="-432" w:right="-432"/>
      </w:pPr>
    </w:p>
    <w:p w14:paraId="00CCAC48" w14:textId="77777777" w:rsidR="003C2E23" w:rsidRDefault="003C2E23" w:rsidP="00635F6C">
      <w:pPr>
        <w:spacing w:after="100" w:afterAutospacing="1" w:line="240" w:lineRule="auto"/>
        <w:ind w:left="-432" w:right="-432"/>
      </w:pPr>
    </w:p>
    <w:p w14:paraId="46F9F91B" w14:textId="77777777" w:rsidR="003C2E23" w:rsidRDefault="003C2E23" w:rsidP="00635F6C">
      <w:pPr>
        <w:spacing w:after="100" w:afterAutospacing="1" w:line="240" w:lineRule="auto"/>
        <w:ind w:left="-432" w:right="-432"/>
      </w:pPr>
    </w:p>
    <w:p w14:paraId="7ED66E6D" w14:textId="77777777" w:rsidR="008D4252" w:rsidRDefault="008D4252" w:rsidP="00034697">
      <w:pPr>
        <w:spacing w:after="100" w:afterAutospacing="1" w:line="240" w:lineRule="auto"/>
        <w:ind w:right="-432"/>
      </w:pPr>
    </w:p>
    <w:p w14:paraId="03574D4D" w14:textId="77777777" w:rsidR="00034697" w:rsidRDefault="00034697" w:rsidP="00034697">
      <w:pPr>
        <w:spacing w:after="100" w:afterAutospacing="1" w:line="240" w:lineRule="auto"/>
        <w:ind w:right="-432"/>
      </w:pPr>
    </w:p>
    <w:p w14:paraId="473D46A2" w14:textId="77777777" w:rsidR="003F7AEF" w:rsidRDefault="003F7AEF" w:rsidP="00635F6C">
      <w:pPr>
        <w:spacing w:after="100" w:afterAutospacing="1" w:line="240" w:lineRule="auto"/>
        <w:ind w:right="-432"/>
        <w:rPr>
          <w:rFonts w:asciiTheme="majorBidi" w:hAnsiTheme="majorBidi" w:cstheme="majorBidi"/>
        </w:rPr>
      </w:pPr>
    </w:p>
    <w:p w14:paraId="14CB8F85" w14:textId="77777777" w:rsidR="00BD0BBD" w:rsidRDefault="00BD0BBD" w:rsidP="00635F6C">
      <w:pPr>
        <w:spacing w:after="100" w:afterAutospacing="1" w:line="240" w:lineRule="auto"/>
        <w:ind w:right="-432"/>
        <w:rPr>
          <w:rFonts w:asciiTheme="majorBidi" w:hAnsiTheme="majorBidi" w:cstheme="majorBidi"/>
        </w:rPr>
      </w:pPr>
    </w:p>
    <w:p w14:paraId="604D8C8C" w14:textId="77777777" w:rsidR="00BD0BBD" w:rsidRDefault="00BD0BBD" w:rsidP="00635F6C">
      <w:pPr>
        <w:spacing w:after="100" w:afterAutospacing="1" w:line="240" w:lineRule="auto"/>
        <w:ind w:right="-432"/>
        <w:rPr>
          <w:rFonts w:asciiTheme="majorBidi" w:hAnsiTheme="majorBidi" w:cstheme="majorBidi"/>
        </w:rPr>
      </w:pPr>
    </w:p>
    <w:p w14:paraId="1A15CFA5" w14:textId="77777777" w:rsidR="00BD0BBD" w:rsidRDefault="00BD0BBD" w:rsidP="00635F6C">
      <w:pPr>
        <w:spacing w:after="100" w:afterAutospacing="1" w:line="240" w:lineRule="auto"/>
        <w:ind w:right="-432"/>
        <w:rPr>
          <w:rFonts w:asciiTheme="majorBidi" w:hAnsiTheme="majorBidi" w:cstheme="majorBidi"/>
        </w:rPr>
      </w:pPr>
    </w:p>
    <w:p w14:paraId="51CBBF49" w14:textId="77777777" w:rsidR="00BD0BBD" w:rsidRDefault="00BD0BBD" w:rsidP="00635F6C">
      <w:pPr>
        <w:spacing w:after="100" w:afterAutospacing="1" w:line="240" w:lineRule="auto"/>
        <w:ind w:right="-432"/>
        <w:rPr>
          <w:rFonts w:asciiTheme="majorBidi" w:hAnsiTheme="majorBidi" w:cstheme="majorBidi"/>
        </w:rPr>
      </w:pPr>
    </w:p>
    <w:p w14:paraId="10764544" w14:textId="77777777" w:rsidR="00DC6CCB" w:rsidRDefault="00DC6CCB" w:rsidP="00635F6C">
      <w:pPr>
        <w:spacing w:after="100" w:afterAutospacing="1" w:line="240" w:lineRule="auto"/>
        <w:ind w:right="-432"/>
        <w:rPr>
          <w:rFonts w:asciiTheme="majorBidi" w:hAnsiTheme="majorBidi" w:cstheme="majorBidi"/>
        </w:rPr>
      </w:pPr>
    </w:p>
    <w:p w14:paraId="244BEAD7" w14:textId="77777777" w:rsidR="00BD0BBD" w:rsidRDefault="00BD0BBD" w:rsidP="00635F6C">
      <w:pPr>
        <w:spacing w:after="100" w:afterAutospacing="1" w:line="240" w:lineRule="auto"/>
        <w:ind w:right="-432"/>
        <w:rPr>
          <w:rFonts w:asciiTheme="majorBidi" w:hAnsiTheme="majorBidi" w:cstheme="majorBidi"/>
        </w:rPr>
      </w:pPr>
    </w:p>
    <w:p w14:paraId="0F7D093C" w14:textId="77777777" w:rsidR="00DC6CCB" w:rsidRPr="00ED58DF" w:rsidRDefault="00DC6CCB" w:rsidP="00635F6C">
      <w:pPr>
        <w:spacing w:after="100" w:afterAutospacing="1" w:line="240" w:lineRule="auto"/>
        <w:ind w:right="-432"/>
        <w:rPr>
          <w:rFonts w:asciiTheme="majorBidi" w:hAnsiTheme="majorBidi" w:cstheme="majorBidi"/>
        </w:rPr>
      </w:pPr>
    </w:p>
    <w:p w14:paraId="4AD7EF14" w14:textId="77777777" w:rsidR="003C2E23" w:rsidRPr="008D4252" w:rsidRDefault="003C2E23" w:rsidP="00635F6C">
      <w:pPr>
        <w:spacing w:after="100" w:afterAutospacing="1" w:line="240" w:lineRule="auto"/>
        <w:ind w:left="-432" w:right="-432" w:firstLine="435"/>
        <w:rPr>
          <w:rFonts w:asciiTheme="majorBidi" w:hAnsiTheme="majorBidi" w:cstheme="majorBidi"/>
          <w:b/>
          <w:bCs/>
          <w:sz w:val="24"/>
          <w:szCs w:val="24"/>
        </w:rPr>
      </w:pPr>
      <w:r w:rsidRPr="008D4252">
        <w:rPr>
          <w:rFonts w:asciiTheme="majorBidi" w:hAnsiTheme="majorBidi" w:cstheme="majorBidi"/>
          <w:b/>
          <w:bCs/>
          <w:sz w:val="24"/>
          <w:szCs w:val="24"/>
        </w:rPr>
        <w:lastRenderedPageBreak/>
        <w:t>II.</w:t>
      </w:r>
      <w:r w:rsidRPr="008D4252">
        <w:rPr>
          <w:rFonts w:asciiTheme="majorBidi" w:hAnsiTheme="majorBidi" w:cstheme="majorBidi"/>
          <w:b/>
          <w:bCs/>
          <w:sz w:val="24"/>
          <w:szCs w:val="24"/>
        </w:rPr>
        <w:tab/>
        <w:t>Acknowledgem</w:t>
      </w:r>
      <w:r w:rsidR="00294FC7" w:rsidRPr="008D4252">
        <w:rPr>
          <w:rFonts w:asciiTheme="majorBidi" w:hAnsiTheme="majorBidi" w:cstheme="majorBidi"/>
          <w:b/>
          <w:bCs/>
          <w:sz w:val="24"/>
          <w:szCs w:val="24"/>
        </w:rPr>
        <w:t>e</w:t>
      </w:r>
      <w:r w:rsidRPr="008D4252">
        <w:rPr>
          <w:rFonts w:asciiTheme="majorBidi" w:hAnsiTheme="majorBidi" w:cstheme="majorBidi"/>
          <w:b/>
          <w:bCs/>
          <w:sz w:val="24"/>
          <w:szCs w:val="24"/>
        </w:rPr>
        <w:t>nts</w:t>
      </w:r>
    </w:p>
    <w:p w14:paraId="58FBB984" w14:textId="77777777" w:rsidR="0073545E" w:rsidRPr="00D166E8" w:rsidRDefault="0073545E" w:rsidP="00635F6C">
      <w:pPr>
        <w:spacing w:after="100" w:afterAutospacing="1" w:line="360" w:lineRule="auto"/>
        <w:ind w:left="3" w:right="-432" w:firstLine="717"/>
        <w:rPr>
          <w:rFonts w:asciiTheme="majorBidi" w:hAnsiTheme="majorBidi" w:cstheme="majorBidi"/>
          <w:sz w:val="24"/>
          <w:szCs w:val="24"/>
        </w:rPr>
      </w:pPr>
      <w:r w:rsidRPr="008D4252">
        <w:rPr>
          <w:rFonts w:asciiTheme="majorBidi" w:hAnsiTheme="majorBidi" w:cstheme="majorBidi"/>
          <w:sz w:val="24"/>
          <w:szCs w:val="24"/>
        </w:rPr>
        <w:t>Thanks to all those who generously offered their time, reflections and experiences to this outcome evaluation process – UNDP</w:t>
      </w:r>
      <w:r w:rsidR="00771D54">
        <w:rPr>
          <w:rFonts w:asciiTheme="majorBidi" w:hAnsiTheme="majorBidi" w:cstheme="majorBidi"/>
          <w:sz w:val="24"/>
          <w:szCs w:val="24"/>
        </w:rPr>
        <w:t xml:space="preserve"> CO</w:t>
      </w:r>
      <w:r w:rsidRPr="008D4252">
        <w:rPr>
          <w:rFonts w:asciiTheme="majorBidi" w:hAnsiTheme="majorBidi" w:cstheme="majorBidi"/>
          <w:sz w:val="24"/>
          <w:szCs w:val="24"/>
        </w:rPr>
        <w:t xml:space="preserve"> staff, </w:t>
      </w:r>
      <w:r w:rsidR="008C1BAD">
        <w:rPr>
          <w:rFonts w:asciiTheme="majorBidi" w:hAnsiTheme="majorBidi" w:cstheme="majorBidi"/>
          <w:sz w:val="24"/>
          <w:szCs w:val="24"/>
        </w:rPr>
        <w:t>GS</w:t>
      </w:r>
      <w:r w:rsidRPr="008D4252">
        <w:rPr>
          <w:rFonts w:asciiTheme="majorBidi" w:hAnsiTheme="majorBidi" w:cstheme="majorBidi"/>
          <w:sz w:val="24"/>
          <w:szCs w:val="24"/>
        </w:rPr>
        <w:t>SCPD officials and stakeholders. The mission is grateful for your thoughtful engagement</w:t>
      </w:r>
      <w:r w:rsidRPr="00D166E8">
        <w:rPr>
          <w:rFonts w:asciiTheme="majorBidi" w:hAnsiTheme="majorBidi" w:cstheme="majorBidi"/>
          <w:sz w:val="24"/>
          <w:szCs w:val="24"/>
        </w:rPr>
        <w:t>, despite your heavy workloads during the review period. The mission is particularly appreciative of the generosity, spirit of openness, and trust in read</w:t>
      </w:r>
      <w:r w:rsidR="003E357B" w:rsidRPr="00D166E8">
        <w:rPr>
          <w:rFonts w:asciiTheme="majorBidi" w:hAnsiTheme="majorBidi" w:cstheme="majorBidi"/>
          <w:sz w:val="24"/>
          <w:szCs w:val="24"/>
        </w:rPr>
        <w:t>ily confiding in this outcome evaluation mission</w:t>
      </w:r>
      <w:r w:rsidRPr="00D166E8">
        <w:rPr>
          <w:rFonts w:asciiTheme="majorBidi" w:hAnsiTheme="majorBidi" w:cstheme="majorBidi"/>
          <w:sz w:val="24"/>
          <w:szCs w:val="24"/>
        </w:rPr>
        <w:t xml:space="preserve"> and the transparency with which UNDP</w:t>
      </w:r>
      <w:r w:rsidR="00567AAE">
        <w:rPr>
          <w:rFonts w:asciiTheme="majorBidi" w:hAnsiTheme="majorBidi" w:cstheme="majorBidi"/>
          <w:sz w:val="24"/>
          <w:szCs w:val="24"/>
        </w:rPr>
        <w:t xml:space="preserve"> CO</w:t>
      </w:r>
      <w:r w:rsidRPr="00D166E8">
        <w:rPr>
          <w:rFonts w:asciiTheme="majorBidi" w:hAnsiTheme="majorBidi" w:cstheme="majorBidi"/>
          <w:sz w:val="24"/>
          <w:szCs w:val="24"/>
        </w:rPr>
        <w:t xml:space="preserve">, </w:t>
      </w:r>
      <w:r w:rsidR="00567AAE">
        <w:rPr>
          <w:rFonts w:asciiTheme="majorBidi" w:hAnsiTheme="majorBidi" w:cstheme="majorBidi"/>
          <w:sz w:val="24"/>
          <w:szCs w:val="24"/>
        </w:rPr>
        <w:t>GS</w:t>
      </w:r>
      <w:r w:rsidRPr="00D166E8">
        <w:rPr>
          <w:rFonts w:asciiTheme="majorBidi" w:hAnsiTheme="majorBidi" w:cstheme="majorBidi"/>
          <w:sz w:val="24"/>
          <w:szCs w:val="24"/>
        </w:rPr>
        <w:t>SCPD and their partners participated in the evaluation process.</w:t>
      </w:r>
    </w:p>
    <w:p w14:paraId="4C08E255" w14:textId="77777777" w:rsidR="0073545E" w:rsidRPr="00D166E8" w:rsidRDefault="003E357B" w:rsidP="00635F6C">
      <w:pPr>
        <w:spacing w:after="100" w:afterAutospacing="1" w:line="360" w:lineRule="auto"/>
        <w:ind w:left="3" w:right="-432" w:firstLine="717"/>
        <w:rPr>
          <w:rFonts w:asciiTheme="majorBidi" w:hAnsiTheme="majorBidi" w:cstheme="majorBidi"/>
          <w:sz w:val="24"/>
          <w:szCs w:val="24"/>
        </w:rPr>
      </w:pPr>
      <w:r w:rsidRPr="00D166E8">
        <w:rPr>
          <w:rFonts w:asciiTheme="majorBidi" w:hAnsiTheme="majorBidi" w:cstheme="majorBidi"/>
          <w:sz w:val="24"/>
          <w:szCs w:val="24"/>
        </w:rPr>
        <w:t>The mission is mindful that despite its best efforts, it</w:t>
      </w:r>
      <w:r w:rsidR="0073545E" w:rsidRPr="00D166E8">
        <w:rPr>
          <w:rFonts w:asciiTheme="majorBidi" w:hAnsiTheme="majorBidi" w:cstheme="majorBidi"/>
          <w:sz w:val="24"/>
          <w:szCs w:val="24"/>
        </w:rPr>
        <w:t xml:space="preserve"> may fall short of capturing the depth, diversity and richness of reflections and discussions which characte</w:t>
      </w:r>
      <w:r w:rsidR="006C66EE" w:rsidRPr="00D166E8">
        <w:rPr>
          <w:rFonts w:asciiTheme="majorBidi" w:hAnsiTheme="majorBidi" w:cstheme="majorBidi"/>
          <w:sz w:val="24"/>
          <w:szCs w:val="24"/>
        </w:rPr>
        <w:t xml:space="preserve">rized the evaluation process.  The </w:t>
      </w:r>
      <w:r w:rsidR="001E4950">
        <w:rPr>
          <w:rFonts w:asciiTheme="majorBidi" w:hAnsiTheme="majorBidi" w:cstheme="majorBidi"/>
          <w:sz w:val="24"/>
          <w:szCs w:val="24"/>
        </w:rPr>
        <w:t xml:space="preserve">mission </w:t>
      </w:r>
      <w:r w:rsidR="005F042F" w:rsidRPr="00D166E8">
        <w:rPr>
          <w:rFonts w:asciiTheme="majorBidi" w:hAnsiTheme="majorBidi" w:cstheme="majorBidi"/>
          <w:sz w:val="24"/>
          <w:szCs w:val="24"/>
        </w:rPr>
        <w:t>asks</w:t>
      </w:r>
      <w:r w:rsidR="0073545E" w:rsidRPr="00D166E8">
        <w:rPr>
          <w:rFonts w:asciiTheme="majorBidi" w:hAnsiTheme="majorBidi" w:cstheme="majorBidi"/>
          <w:sz w:val="24"/>
          <w:szCs w:val="24"/>
        </w:rPr>
        <w:t xml:space="preserve"> for your forbearance, t</w:t>
      </w:r>
      <w:r w:rsidR="006C66EE" w:rsidRPr="00D166E8">
        <w:rPr>
          <w:rFonts w:asciiTheme="majorBidi" w:hAnsiTheme="majorBidi" w:cstheme="majorBidi"/>
          <w:sz w:val="24"/>
          <w:szCs w:val="24"/>
        </w:rPr>
        <w:t xml:space="preserve">aking full responsibility for </w:t>
      </w:r>
      <w:r w:rsidR="005F042F" w:rsidRPr="00D166E8">
        <w:rPr>
          <w:rFonts w:asciiTheme="majorBidi" w:hAnsiTheme="majorBidi" w:cstheme="majorBidi"/>
          <w:sz w:val="24"/>
          <w:szCs w:val="24"/>
        </w:rPr>
        <w:t>any</w:t>
      </w:r>
      <w:r w:rsidR="0073545E" w:rsidRPr="00D166E8">
        <w:rPr>
          <w:rFonts w:asciiTheme="majorBidi" w:hAnsiTheme="majorBidi" w:cstheme="majorBidi"/>
          <w:sz w:val="24"/>
          <w:szCs w:val="24"/>
        </w:rPr>
        <w:t xml:space="preserve"> inaccuracies and shortcomings in the report. While it marks the end of the evaluation process as such, it should not be viewed as a final product, but as one piece of “work in progress” – the ongoing and dynamic process of dialogue, reflection and learning in which UNDP</w:t>
      </w:r>
      <w:r w:rsidR="00567AAE">
        <w:rPr>
          <w:rFonts w:asciiTheme="majorBidi" w:hAnsiTheme="majorBidi" w:cstheme="majorBidi"/>
          <w:sz w:val="24"/>
          <w:szCs w:val="24"/>
        </w:rPr>
        <w:t xml:space="preserve"> CO</w:t>
      </w:r>
      <w:r w:rsidR="0073545E" w:rsidRPr="00D166E8">
        <w:rPr>
          <w:rFonts w:asciiTheme="majorBidi" w:hAnsiTheme="majorBidi" w:cstheme="majorBidi"/>
          <w:sz w:val="24"/>
          <w:szCs w:val="24"/>
        </w:rPr>
        <w:t xml:space="preserve"> Kuwait and its partners have engaged over the past several years and which will continue well beyond the final draft of this report. It has been my privilege to be an active partner of this pro</w:t>
      </w:r>
      <w:r w:rsidR="00F569FD">
        <w:rPr>
          <w:rFonts w:asciiTheme="majorBidi" w:hAnsiTheme="majorBidi" w:cstheme="majorBidi"/>
          <w:sz w:val="24"/>
          <w:szCs w:val="24"/>
        </w:rPr>
        <w:t>cess for a brief period of time.</w:t>
      </w:r>
      <w:r w:rsidR="0073545E" w:rsidRPr="00D166E8">
        <w:rPr>
          <w:rFonts w:asciiTheme="majorBidi" w:hAnsiTheme="majorBidi" w:cstheme="majorBidi"/>
          <w:sz w:val="24"/>
          <w:szCs w:val="24"/>
        </w:rPr>
        <w:t xml:space="preserve"> I emerge both humbled and inspired by the work of UNDP Kuwait, </w:t>
      </w:r>
      <w:r w:rsidR="00E35033">
        <w:rPr>
          <w:rFonts w:asciiTheme="majorBidi" w:hAnsiTheme="majorBidi" w:cstheme="majorBidi"/>
          <w:sz w:val="24"/>
          <w:szCs w:val="24"/>
        </w:rPr>
        <w:t>GS</w:t>
      </w:r>
      <w:r w:rsidR="0073545E" w:rsidRPr="00D166E8">
        <w:rPr>
          <w:rFonts w:asciiTheme="majorBidi" w:hAnsiTheme="majorBidi" w:cstheme="majorBidi"/>
          <w:sz w:val="24"/>
          <w:szCs w:val="24"/>
        </w:rPr>
        <w:t>SCPD and their partners in the face of countless obstacles and creative challenges.</w:t>
      </w:r>
    </w:p>
    <w:p w14:paraId="0BDFA781" w14:textId="77777777" w:rsidR="0073545E" w:rsidRPr="00D166E8" w:rsidRDefault="0073545E" w:rsidP="00635F6C">
      <w:pPr>
        <w:spacing w:after="100" w:afterAutospacing="1" w:line="360" w:lineRule="auto"/>
        <w:ind w:left="3" w:right="-432" w:firstLine="717"/>
        <w:rPr>
          <w:rFonts w:asciiTheme="majorBidi" w:hAnsiTheme="majorBidi" w:cstheme="majorBidi"/>
          <w:sz w:val="24"/>
          <w:szCs w:val="24"/>
        </w:rPr>
      </w:pPr>
      <w:r w:rsidRPr="00D166E8">
        <w:rPr>
          <w:rFonts w:asciiTheme="majorBidi" w:hAnsiTheme="majorBidi" w:cstheme="majorBidi"/>
          <w:sz w:val="24"/>
          <w:szCs w:val="24"/>
        </w:rPr>
        <w:t>I extend special thanks to</w:t>
      </w:r>
      <w:r w:rsidR="004C5AE8">
        <w:rPr>
          <w:rFonts w:asciiTheme="majorBidi" w:hAnsiTheme="majorBidi" w:cstheme="majorBidi"/>
          <w:sz w:val="24"/>
          <w:szCs w:val="24"/>
        </w:rPr>
        <w:t xml:space="preserve"> Dr. </w:t>
      </w:r>
      <w:r w:rsidR="008C216A" w:rsidRPr="00D166E8">
        <w:rPr>
          <w:rFonts w:asciiTheme="majorBidi" w:hAnsiTheme="majorBidi" w:cstheme="majorBidi"/>
          <w:sz w:val="24"/>
          <w:szCs w:val="24"/>
        </w:rPr>
        <w:t>Mubashar Riaz Sheikh, UNRC/UNDP RR,</w:t>
      </w:r>
      <w:r w:rsidRPr="00D166E8">
        <w:rPr>
          <w:rFonts w:asciiTheme="majorBidi" w:hAnsiTheme="majorBidi" w:cstheme="majorBidi"/>
          <w:sz w:val="24"/>
          <w:szCs w:val="24"/>
        </w:rPr>
        <w:t xml:space="preserve"> </w:t>
      </w:r>
      <w:r w:rsidR="008C216A" w:rsidRPr="00D166E8">
        <w:rPr>
          <w:rFonts w:asciiTheme="majorBidi" w:hAnsiTheme="majorBidi" w:cstheme="majorBidi"/>
          <w:sz w:val="24"/>
          <w:szCs w:val="24"/>
        </w:rPr>
        <w:t xml:space="preserve">and </w:t>
      </w:r>
      <w:r w:rsidR="005F042F" w:rsidRPr="00D166E8">
        <w:rPr>
          <w:rFonts w:asciiTheme="majorBidi" w:hAnsiTheme="majorBidi" w:cstheme="majorBidi"/>
          <w:sz w:val="24"/>
          <w:szCs w:val="24"/>
        </w:rPr>
        <w:t>Ms.</w:t>
      </w:r>
      <w:r w:rsidR="008C216A" w:rsidRPr="00D166E8">
        <w:rPr>
          <w:rFonts w:asciiTheme="majorBidi" w:hAnsiTheme="majorBidi" w:cstheme="majorBidi"/>
          <w:sz w:val="24"/>
          <w:szCs w:val="24"/>
        </w:rPr>
        <w:t xml:space="preserve"> Dima Al-Khatib, DRR, for their</w:t>
      </w:r>
      <w:r w:rsidRPr="00D166E8">
        <w:rPr>
          <w:rFonts w:asciiTheme="majorBidi" w:hAnsiTheme="majorBidi" w:cstheme="majorBidi"/>
          <w:sz w:val="24"/>
          <w:szCs w:val="24"/>
        </w:rPr>
        <w:t xml:space="preserve"> insight and guidance when presenting my initial findings. I am also particularly appreciat</w:t>
      </w:r>
      <w:r w:rsidR="00E35033">
        <w:rPr>
          <w:rFonts w:asciiTheme="majorBidi" w:hAnsiTheme="majorBidi" w:cstheme="majorBidi"/>
          <w:sz w:val="24"/>
          <w:szCs w:val="24"/>
        </w:rPr>
        <w:t xml:space="preserve">ive of Mrs. </w:t>
      </w:r>
      <w:r w:rsidR="00EC6AF0" w:rsidRPr="00D166E8">
        <w:rPr>
          <w:rFonts w:asciiTheme="majorBidi" w:hAnsiTheme="majorBidi" w:cstheme="majorBidi"/>
          <w:sz w:val="24"/>
          <w:szCs w:val="24"/>
        </w:rPr>
        <w:t>Sahar Shawa, Head,</w:t>
      </w:r>
      <w:r w:rsidRPr="00D166E8">
        <w:rPr>
          <w:rFonts w:asciiTheme="majorBidi" w:hAnsiTheme="majorBidi" w:cstheme="majorBidi"/>
          <w:sz w:val="24"/>
          <w:szCs w:val="24"/>
        </w:rPr>
        <w:t xml:space="preserve"> Gender and Social Development Program, for being my continuous counterpart, facilitating the evaluation process all through.</w:t>
      </w:r>
    </w:p>
    <w:p w14:paraId="1E29C46D" w14:textId="77777777" w:rsidR="00BD0BBD" w:rsidRDefault="0073545E" w:rsidP="00152526">
      <w:pPr>
        <w:spacing w:after="100" w:afterAutospacing="1" w:line="360" w:lineRule="auto"/>
        <w:ind w:left="3" w:right="-432" w:firstLine="717"/>
        <w:rPr>
          <w:rFonts w:asciiTheme="majorBidi" w:hAnsiTheme="majorBidi" w:cstheme="majorBidi"/>
          <w:sz w:val="24"/>
          <w:szCs w:val="24"/>
        </w:rPr>
      </w:pPr>
      <w:r w:rsidRPr="00D166E8">
        <w:rPr>
          <w:rFonts w:asciiTheme="majorBidi" w:hAnsiTheme="majorBidi" w:cstheme="majorBidi"/>
          <w:sz w:val="24"/>
          <w:szCs w:val="24"/>
        </w:rPr>
        <w:t xml:space="preserve">The evaluation benefited tremendously from the extensive discussions and interactions with </w:t>
      </w:r>
      <w:r w:rsidR="00E35033">
        <w:rPr>
          <w:rFonts w:asciiTheme="majorBidi" w:hAnsiTheme="majorBidi" w:cstheme="majorBidi"/>
          <w:sz w:val="24"/>
          <w:szCs w:val="24"/>
        </w:rPr>
        <w:t>GS</w:t>
      </w:r>
      <w:r w:rsidRPr="00D166E8">
        <w:rPr>
          <w:rFonts w:asciiTheme="majorBidi" w:hAnsiTheme="majorBidi" w:cstheme="majorBidi"/>
          <w:sz w:val="24"/>
          <w:szCs w:val="24"/>
        </w:rPr>
        <w:t>SCPD who provided comprehensive snap shot on the whole socio economic profile, particularly, the projects on women empowerment and hu</w:t>
      </w:r>
      <w:r w:rsidR="00CC3590" w:rsidRPr="00D166E8">
        <w:rPr>
          <w:rFonts w:asciiTheme="majorBidi" w:hAnsiTheme="majorBidi" w:cstheme="majorBidi"/>
          <w:sz w:val="24"/>
          <w:szCs w:val="24"/>
        </w:rPr>
        <w:t>man and social development. Sincere</w:t>
      </w:r>
      <w:r w:rsidRPr="00D166E8">
        <w:rPr>
          <w:rFonts w:asciiTheme="majorBidi" w:hAnsiTheme="majorBidi" w:cstheme="majorBidi"/>
          <w:sz w:val="24"/>
          <w:szCs w:val="24"/>
        </w:rPr>
        <w:t xml:space="preserve"> appreciation is here ex</w:t>
      </w:r>
      <w:r w:rsidR="0044617B" w:rsidRPr="00D166E8">
        <w:rPr>
          <w:rFonts w:asciiTheme="majorBidi" w:hAnsiTheme="majorBidi" w:cstheme="majorBidi"/>
          <w:sz w:val="24"/>
          <w:szCs w:val="24"/>
        </w:rPr>
        <w:t>tended to Ms</w:t>
      </w:r>
      <w:r w:rsidR="00C96876" w:rsidRPr="00D166E8">
        <w:rPr>
          <w:rFonts w:asciiTheme="majorBidi" w:hAnsiTheme="majorBidi" w:cstheme="majorBidi"/>
          <w:sz w:val="24"/>
          <w:szCs w:val="24"/>
        </w:rPr>
        <w:t>.</w:t>
      </w:r>
      <w:r w:rsidR="0044617B" w:rsidRPr="00D166E8">
        <w:rPr>
          <w:rFonts w:asciiTheme="majorBidi" w:hAnsiTheme="majorBidi" w:cstheme="majorBidi"/>
          <w:sz w:val="24"/>
          <w:szCs w:val="24"/>
        </w:rPr>
        <w:t xml:space="preserve"> Nerjis Mahmoud, Head, Co</w:t>
      </w:r>
      <w:r w:rsidR="00C96876" w:rsidRPr="00D166E8">
        <w:rPr>
          <w:rFonts w:asciiTheme="majorBidi" w:hAnsiTheme="majorBidi" w:cstheme="majorBidi"/>
          <w:sz w:val="24"/>
          <w:szCs w:val="24"/>
        </w:rPr>
        <w:t>ordi</w:t>
      </w:r>
      <w:r w:rsidR="0044617B" w:rsidRPr="00D166E8">
        <w:rPr>
          <w:rFonts w:asciiTheme="majorBidi" w:hAnsiTheme="majorBidi" w:cstheme="majorBidi"/>
          <w:sz w:val="24"/>
          <w:szCs w:val="24"/>
        </w:rPr>
        <w:t>n</w:t>
      </w:r>
      <w:r w:rsidR="00C96876" w:rsidRPr="00D166E8">
        <w:rPr>
          <w:rFonts w:asciiTheme="majorBidi" w:hAnsiTheme="majorBidi" w:cstheme="majorBidi"/>
          <w:sz w:val="24"/>
          <w:szCs w:val="24"/>
        </w:rPr>
        <w:t>a</w:t>
      </w:r>
      <w:r w:rsidR="0044617B" w:rsidRPr="00D166E8">
        <w:rPr>
          <w:rFonts w:asciiTheme="majorBidi" w:hAnsiTheme="majorBidi" w:cstheme="majorBidi"/>
          <w:sz w:val="24"/>
          <w:szCs w:val="24"/>
        </w:rPr>
        <w:t>tion and Follow Up</w:t>
      </w:r>
      <w:r w:rsidRPr="00D166E8">
        <w:rPr>
          <w:rFonts w:asciiTheme="majorBidi" w:hAnsiTheme="majorBidi" w:cstheme="majorBidi"/>
          <w:sz w:val="24"/>
          <w:szCs w:val="24"/>
        </w:rPr>
        <w:t>, and Ms</w:t>
      </w:r>
      <w:r w:rsidR="00C96876" w:rsidRPr="00D166E8">
        <w:rPr>
          <w:rFonts w:asciiTheme="majorBidi" w:hAnsiTheme="majorBidi" w:cstheme="majorBidi"/>
          <w:sz w:val="24"/>
          <w:szCs w:val="24"/>
        </w:rPr>
        <w:t>.</w:t>
      </w:r>
      <w:r w:rsidRPr="00D166E8">
        <w:rPr>
          <w:rFonts w:asciiTheme="majorBidi" w:hAnsiTheme="majorBidi" w:cstheme="majorBidi"/>
          <w:sz w:val="24"/>
          <w:szCs w:val="24"/>
        </w:rPr>
        <w:t xml:space="preserve"> Rabab Mirza,</w:t>
      </w:r>
      <w:r w:rsidR="0044617B" w:rsidRPr="00D166E8">
        <w:rPr>
          <w:rFonts w:asciiTheme="majorBidi" w:hAnsiTheme="majorBidi" w:cstheme="majorBidi"/>
          <w:sz w:val="24"/>
          <w:szCs w:val="24"/>
        </w:rPr>
        <w:t xml:space="preserve"> Head, Applications and Studies,</w:t>
      </w:r>
      <w:r w:rsidR="00E35033">
        <w:rPr>
          <w:rFonts w:asciiTheme="majorBidi" w:hAnsiTheme="majorBidi" w:cstheme="majorBidi"/>
          <w:sz w:val="24"/>
          <w:szCs w:val="24"/>
        </w:rPr>
        <w:t xml:space="preserve"> GS</w:t>
      </w:r>
      <w:r w:rsidRPr="00D166E8">
        <w:rPr>
          <w:rFonts w:asciiTheme="majorBidi" w:hAnsiTheme="majorBidi" w:cstheme="majorBidi"/>
          <w:sz w:val="24"/>
          <w:szCs w:val="24"/>
        </w:rPr>
        <w:t>SCPD T</w:t>
      </w:r>
      <w:r w:rsidR="00BD0BBD">
        <w:rPr>
          <w:rFonts w:asciiTheme="majorBidi" w:hAnsiTheme="majorBidi" w:cstheme="majorBidi"/>
          <w:sz w:val="24"/>
          <w:szCs w:val="24"/>
        </w:rPr>
        <w:t>echnical Cooperation Department.</w:t>
      </w:r>
      <w:r w:rsidR="00152526">
        <w:rPr>
          <w:rFonts w:asciiTheme="majorBidi" w:hAnsiTheme="majorBidi" w:cstheme="majorBidi"/>
          <w:sz w:val="24"/>
          <w:szCs w:val="24"/>
        </w:rPr>
        <w:t xml:space="preserve"> </w:t>
      </w:r>
    </w:p>
    <w:p w14:paraId="436144CB" w14:textId="77777777" w:rsidR="00152526" w:rsidRDefault="00152526" w:rsidP="00152526">
      <w:pPr>
        <w:spacing w:after="100" w:afterAutospacing="1" w:line="360" w:lineRule="auto"/>
        <w:ind w:left="3" w:right="-432" w:firstLine="717"/>
        <w:rPr>
          <w:rFonts w:asciiTheme="majorBidi" w:hAnsiTheme="majorBidi" w:cstheme="majorBidi"/>
          <w:sz w:val="24"/>
          <w:szCs w:val="24"/>
        </w:rPr>
      </w:pPr>
      <w:r>
        <w:rPr>
          <w:rFonts w:asciiTheme="majorBidi" w:hAnsiTheme="majorBidi" w:cstheme="majorBidi"/>
          <w:sz w:val="24"/>
          <w:szCs w:val="24"/>
        </w:rPr>
        <w:t>To all, I wish to convey sincere gratitude.</w:t>
      </w:r>
    </w:p>
    <w:p w14:paraId="0598E642" w14:textId="77777777" w:rsidR="006334CF" w:rsidRPr="00152526" w:rsidRDefault="006334CF" w:rsidP="00152526">
      <w:pPr>
        <w:spacing w:after="100" w:afterAutospacing="1" w:line="360" w:lineRule="auto"/>
        <w:ind w:left="3" w:right="-432" w:firstLine="717"/>
        <w:rPr>
          <w:rFonts w:asciiTheme="majorBidi" w:hAnsiTheme="majorBidi" w:cstheme="majorBidi"/>
          <w:sz w:val="24"/>
          <w:szCs w:val="24"/>
        </w:rPr>
      </w:pPr>
      <w:r>
        <w:rPr>
          <w:rFonts w:asciiTheme="majorBidi" w:hAnsiTheme="majorBidi" w:cstheme="majorBidi"/>
          <w:b/>
          <w:bCs/>
          <w:sz w:val="24"/>
          <w:szCs w:val="24"/>
        </w:rPr>
        <w:lastRenderedPageBreak/>
        <w:t>III.</w:t>
      </w:r>
      <w:r>
        <w:rPr>
          <w:rFonts w:asciiTheme="majorBidi" w:hAnsiTheme="majorBidi" w:cstheme="majorBidi"/>
          <w:b/>
          <w:bCs/>
          <w:sz w:val="24"/>
          <w:szCs w:val="24"/>
        </w:rPr>
        <w:tab/>
        <w:t xml:space="preserve"> Executive Summary</w:t>
      </w:r>
    </w:p>
    <w:p w14:paraId="55C62287" w14:textId="77777777" w:rsidR="006334CF" w:rsidRPr="006334CF"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In line with UNDP evaluation policy, this outcome evaluation aims to provide an independent and impartial report on the overall contribution of the socioeconomic portfolio towards achieving the out</w:t>
      </w:r>
      <w:r w:rsidR="0017556E">
        <w:rPr>
          <w:rFonts w:asciiTheme="majorBidi" w:hAnsiTheme="majorBidi" w:cstheme="majorBidi"/>
          <w:sz w:val="24"/>
          <w:szCs w:val="24"/>
        </w:rPr>
        <w:t>comes of the third CPD 2009-2014</w:t>
      </w:r>
      <w:r w:rsidRPr="00D166E8">
        <w:rPr>
          <w:rFonts w:asciiTheme="majorBidi" w:hAnsiTheme="majorBidi" w:cstheme="majorBidi"/>
          <w:sz w:val="24"/>
          <w:szCs w:val="24"/>
        </w:rPr>
        <w:t>. UNDP</w:t>
      </w:r>
      <w:r w:rsidR="006E21B5">
        <w:rPr>
          <w:rFonts w:asciiTheme="majorBidi" w:hAnsiTheme="majorBidi" w:cstheme="majorBidi"/>
          <w:sz w:val="24"/>
          <w:szCs w:val="24"/>
        </w:rPr>
        <w:t xml:space="preserve"> CO</w:t>
      </w:r>
      <w:r w:rsidRPr="00D166E8">
        <w:rPr>
          <w:rFonts w:asciiTheme="majorBidi" w:hAnsiTheme="majorBidi" w:cstheme="majorBidi"/>
          <w:sz w:val="24"/>
          <w:szCs w:val="24"/>
        </w:rPr>
        <w:t xml:space="preserve"> Kuwait and its Government partner GSSCPD, expect this evaluation to provide a compre</w:t>
      </w:r>
      <w:r w:rsidR="006F7443" w:rsidRPr="00D166E8">
        <w:rPr>
          <w:rFonts w:asciiTheme="majorBidi" w:hAnsiTheme="majorBidi" w:cstheme="majorBidi"/>
          <w:sz w:val="24"/>
          <w:szCs w:val="24"/>
        </w:rPr>
        <w:t>hen</w:t>
      </w:r>
      <w:r w:rsidRPr="00D166E8">
        <w:rPr>
          <w:rFonts w:asciiTheme="majorBidi" w:hAnsiTheme="majorBidi" w:cstheme="majorBidi"/>
          <w:sz w:val="24"/>
          <w:szCs w:val="24"/>
        </w:rPr>
        <w:t>sive overall assessment of the relevance, efficiency, effectiveness and sustainability of the socioeconomic portfolio, as well as the issues and constraints faced in its implementation.</w:t>
      </w:r>
    </w:p>
    <w:p w14:paraId="2D2789DC" w14:textId="77777777" w:rsidR="0073545E" w:rsidRPr="00D166E8"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Guided by its TOR (Annex 1 attached), the scope of the eval</w:t>
      </w:r>
      <w:r w:rsidR="00463A0E" w:rsidRPr="00D166E8">
        <w:rPr>
          <w:rFonts w:asciiTheme="majorBidi" w:hAnsiTheme="majorBidi" w:cstheme="majorBidi"/>
          <w:sz w:val="24"/>
          <w:szCs w:val="24"/>
        </w:rPr>
        <w:t>uation focused on eight</w:t>
      </w:r>
      <w:r w:rsidR="00C95207" w:rsidRPr="00D166E8">
        <w:rPr>
          <w:rFonts w:asciiTheme="majorBidi" w:hAnsiTheme="majorBidi" w:cstheme="majorBidi"/>
          <w:sz w:val="24"/>
          <w:szCs w:val="24"/>
        </w:rPr>
        <w:t xml:space="preserve"> projects </w:t>
      </w:r>
      <w:r w:rsidR="00463A0E" w:rsidRPr="00D166E8">
        <w:rPr>
          <w:rFonts w:asciiTheme="majorBidi" w:hAnsiTheme="majorBidi" w:cstheme="majorBidi"/>
          <w:sz w:val="24"/>
          <w:szCs w:val="24"/>
        </w:rPr>
        <w:t xml:space="preserve">within the socio-economic portfolio. </w:t>
      </w:r>
      <w:r w:rsidR="00C95207" w:rsidRPr="00D166E8">
        <w:rPr>
          <w:rFonts w:asciiTheme="majorBidi" w:hAnsiTheme="majorBidi" w:cstheme="majorBidi"/>
          <w:sz w:val="24"/>
          <w:szCs w:val="24"/>
        </w:rPr>
        <w:t>Three projects related to women empowerme</w:t>
      </w:r>
      <w:r w:rsidR="008912FD">
        <w:rPr>
          <w:rFonts w:asciiTheme="majorBidi" w:hAnsiTheme="majorBidi" w:cstheme="majorBidi"/>
          <w:sz w:val="24"/>
          <w:szCs w:val="24"/>
        </w:rPr>
        <w:t>nt, being WRACATI, WRSC, and WEE</w:t>
      </w:r>
      <w:r w:rsidR="00C95207" w:rsidRPr="00D166E8">
        <w:rPr>
          <w:rFonts w:asciiTheme="majorBidi" w:hAnsiTheme="majorBidi" w:cstheme="majorBidi"/>
          <w:sz w:val="24"/>
          <w:szCs w:val="24"/>
        </w:rPr>
        <w:t>. Four projects dealing with human and social development, namely, ELDS, Religious Leaders, DAI, and Traffic. The SME initiative is not yet a project, but has already got approved in legislation.</w:t>
      </w:r>
    </w:p>
    <w:p w14:paraId="60E07737" w14:textId="77777777" w:rsidR="0073545E" w:rsidRPr="00D166E8"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evaluation is based on desk review of key documents, face to face interviews with key informants, field visits to some projects, meetings with UNDP</w:t>
      </w:r>
      <w:r w:rsidR="00D64412">
        <w:rPr>
          <w:rFonts w:asciiTheme="majorBidi" w:hAnsiTheme="majorBidi" w:cstheme="majorBidi"/>
          <w:sz w:val="24"/>
          <w:szCs w:val="24"/>
        </w:rPr>
        <w:t xml:space="preserve"> CO</w:t>
      </w:r>
      <w:r w:rsidRPr="00D166E8">
        <w:rPr>
          <w:rFonts w:asciiTheme="majorBidi" w:hAnsiTheme="majorBidi" w:cstheme="majorBidi"/>
          <w:sz w:val="24"/>
          <w:szCs w:val="24"/>
        </w:rPr>
        <w:t xml:space="preserve"> staff and main national counterparts. Meetings and discussions explored issues related to the efficiency and effectiveness of program implementation, the validity and relevance of the interventions; pa</w:t>
      </w:r>
      <w:r w:rsidR="006334CF">
        <w:rPr>
          <w:rFonts w:asciiTheme="majorBidi" w:hAnsiTheme="majorBidi" w:cstheme="majorBidi"/>
          <w:sz w:val="24"/>
          <w:szCs w:val="24"/>
        </w:rPr>
        <w:t>rticularly</w:t>
      </w:r>
      <w:r w:rsidRPr="00D166E8">
        <w:rPr>
          <w:rFonts w:asciiTheme="majorBidi" w:hAnsiTheme="majorBidi" w:cstheme="majorBidi"/>
          <w:sz w:val="24"/>
          <w:szCs w:val="24"/>
        </w:rPr>
        <w:t>, overall contribution to sustainability, and lessons learnt for deriving and applying best practices in the new CPD 2015-2018.</w:t>
      </w:r>
    </w:p>
    <w:p w14:paraId="1E4A5EF6" w14:textId="77777777" w:rsidR="004C5AE8" w:rsidRPr="00D166E8" w:rsidRDefault="00D03FF3" w:rsidP="004C5AE8">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Preliminary findings  indicate</w:t>
      </w:r>
      <w:r w:rsidR="0073545E" w:rsidRPr="00D166E8">
        <w:rPr>
          <w:rFonts w:asciiTheme="majorBidi" w:hAnsiTheme="majorBidi" w:cstheme="majorBidi"/>
          <w:sz w:val="24"/>
          <w:szCs w:val="24"/>
        </w:rPr>
        <w:t xml:space="preserve"> that only few projects, within the socioeconomic portfolio, have produced substantial results, in order to be considered successful, albeit in varying degrees in achieving results at the outcome level from their respective outputs. WEE </w:t>
      </w:r>
      <w:r w:rsidR="00C12B16">
        <w:rPr>
          <w:rFonts w:asciiTheme="majorBidi" w:hAnsiTheme="majorBidi" w:cstheme="majorBidi"/>
          <w:sz w:val="24"/>
          <w:szCs w:val="24"/>
        </w:rPr>
        <w:t>project shines out as one</w:t>
      </w:r>
      <w:r w:rsidR="0073545E" w:rsidRPr="00D166E8">
        <w:rPr>
          <w:rFonts w:asciiTheme="majorBidi" w:hAnsiTheme="majorBidi" w:cstheme="majorBidi"/>
          <w:sz w:val="24"/>
          <w:szCs w:val="24"/>
        </w:rPr>
        <w:t xml:space="preserve"> of </w:t>
      </w:r>
      <w:r w:rsidR="0073545E" w:rsidRPr="00D166E8">
        <w:rPr>
          <w:rFonts w:asciiTheme="majorBidi" w:hAnsiTheme="majorBidi" w:cstheme="majorBidi"/>
          <w:sz w:val="24"/>
          <w:szCs w:val="24"/>
        </w:rPr>
        <w:lastRenderedPageBreak/>
        <w:t>the success stories, with no ob</w:t>
      </w:r>
      <w:r w:rsidR="009B7B32">
        <w:rPr>
          <w:rFonts w:asciiTheme="majorBidi" w:hAnsiTheme="majorBidi" w:cstheme="majorBidi"/>
          <w:sz w:val="24"/>
          <w:szCs w:val="24"/>
        </w:rPr>
        <w:t xml:space="preserve">stacles faced in implementation, as attested by the national stakeholder. The CO, however, </w:t>
      </w:r>
      <w:r w:rsidR="009334CE">
        <w:rPr>
          <w:rFonts w:asciiTheme="majorBidi" w:hAnsiTheme="majorBidi" w:cstheme="majorBidi"/>
          <w:sz w:val="24"/>
          <w:szCs w:val="24"/>
        </w:rPr>
        <w:t>might disagree</w:t>
      </w:r>
      <w:r w:rsidR="009B7B32">
        <w:rPr>
          <w:rFonts w:asciiTheme="majorBidi" w:hAnsiTheme="majorBidi" w:cstheme="majorBidi"/>
          <w:sz w:val="24"/>
          <w:szCs w:val="24"/>
        </w:rPr>
        <w:t xml:space="preserve"> with this assessment. It is up to the main stakeholders to resolve their varying views.</w:t>
      </w:r>
      <w:r w:rsidR="0073545E" w:rsidRPr="00D166E8">
        <w:rPr>
          <w:rFonts w:asciiTheme="majorBidi" w:hAnsiTheme="majorBidi" w:cstheme="majorBidi"/>
          <w:sz w:val="24"/>
          <w:szCs w:val="24"/>
        </w:rPr>
        <w:t xml:space="preserve"> The other projects do not appear to fit in line with the Strategic National Development Plan. Projects ended with no evaluation as to sustainability or r</w:t>
      </w:r>
      <w:r w:rsidR="00C81A4E">
        <w:rPr>
          <w:rFonts w:asciiTheme="majorBidi" w:hAnsiTheme="majorBidi" w:cstheme="majorBidi"/>
          <w:sz w:val="24"/>
          <w:szCs w:val="24"/>
        </w:rPr>
        <w:t>esults (if any) achieved. Limited</w:t>
      </w:r>
      <w:r w:rsidR="0073545E" w:rsidRPr="00D166E8">
        <w:rPr>
          <w:rFonts w:asciiTheme="majorBidi" w:hAnsiTheme="majorBidi" w:cstheme="majorBidi"/>
          <w:sz w:val="24"/>
          <w:szCs w:val="24"/>
        </w:rPr>
        <w:t xml:space="preserve"> diligence</w:t>
      </w:r>
      <w:r w:rsidR="00C81A4E">
        <w:rPr>
          <w:rFonts w:asciiTheme="majorBidi" w:hAnsiTheme="majorBidi" w:cstheme="majorBidi"/>
          <w:sz w:val="24"/>
          <w:szCs w:val="24"/>
        </w:rPr>
        <w:t xml:space="preserve"> was</w:t>
      </w:r>
      <w:r w:rsidR="0073545E" w:rsidRPr="00D166E8">
        <w:rPr>
          <w:rFonts w:asciiTheme="majorBidi" w:hAnsiTheme="majorBidi" w:cstheme="majorBidi"/>
          <w:sz w:val="24"/>
          <w:szCs w:val="24"/>
        </w:rPr>
        <w:t xml:space="preserve"> paid to the proper monitoring and evaluation undertaken vis-à-vis each</w:t>
      </w:r>
      <w:r w:rsidR="00C81A4E">
        <w:rPr>
          <w:rFonts w:asciiTheme="majorBidi" w:hAnsiTheme="majorBidi" w:cstheme="majorBidi"/>
          <w:sz w:val="24"/>
          <w:szCs w:val="24"/>
        </w:rPr>
        <w:t xml:space="preserve"> project.</w:t>
      </w:r>
      <w:r w:rsidR="009B7B32">
        <w:rPr>
          <w:rFonts w:asciiTheme="majorBidi" w:hAnsiTheme="majorBidi" w:cstheme="majorBidi"/>
          <w:sz w:val="24"/>
          <w:szCs w:val="24"/>
        </w:rPr>
        <w:t xml:space="preserve"> Work</w:t>
      </w:r>
      <w:r w:rsidR="00C81A4E">
        <w:rPr>
          <w:rFonts w:asciiTheme="majorBidi" w:hAnsiTheme="majorBidi" w:cstheme="majorBidi"/>
          <w:sz w:val="24"/>
          <w:szCs w:val="24"/>
        </w:rPr>
        <w:t xml:space="preserve"> </w:t>
      </w:r>
      <w:r w:rsidR="009B7B32">
        <w:rPr>
          <w:rFonts w:asciiTheme="majorBidi" w:hAnsiTheme="majorBidi" w:cstheme="majorBidi"/>
          <w:sz w:val="24"/>
          <w:szCs w:val="24"/>
        </w:rPr>
        <w:t>plans and reporting, however</w:t>
      </w:r>
      <w:r w:rsidR="00C81A4E">
        <w:rPr>
          <w:rFonts w:asciiTheme="majorBidi" w:hAnsiTheme="majorBidi" w:cstheme="majorBidi"/>
          <w:sz w:val="24"/>
          <w:szCs w:val="24"/>
        </w:rPr>
        <w:t>, did take place by the CO as components of monitoring.</w:t>
      </w:r>
      <w:r w:rsidR="00910CF1">
        <w:rPr>
          <w:rFonts w:asciiTheme="majorBidi" w:hAnsiTheme="majorBidi" w:cstheme="majorBidi"/>
          <w:sz w:val="24"/>
          <w:szCs w:val="24"/>
        </w:rPr>
        <w:t xml:space="preserve"> It was also explained to the consultant that the CO is in the process of building the capacity of its staf</w:t>
      </w:r>
      <w:r w:rsidR="001C4214">
        <w:rPr>
          <w:rFonts w:asciiTheme="majorBidi" w:hAnsiTheme="majorBidi" w:cstheme="majorBidi"/>
          <w:sz w:val="24"/>
          <w:szCs w:val="24"/>
        </w:rPr>
        <w:t>f in M&amp;E via training workshops, in addition to retaining a M&amp;E specialist in house.</w:t>
      </w:r>
      <w:r w:rsidR="00C81A4E">
        <w:rPr>
          <w:rFonts w:asciiTheme="majorBidi" w:hAnsiTheme="majorBidi" w:cstheme="majorBidi"/>
          <w:sz w:val="24"/>
          <w:szCs w:val="24"/>
        </w:rPr>
        <w:t xml:space="preserve"> Projects were erroneously judged by amounts spent, with no regard to results achieved. </w:t>
      </w:r>
      <w:r w:rsidR="005973D9">
        <w:rPr>
          <w:rFonts w:asciiTheme="majorBidi" w:hAnsiTheme="majorBidi" w:cstheme="majorBidi"/>
          <w:sz w:val="24"/>
          <w:szCs w:val="24"/>
        </w:rPr>
        <w:t xml:space="preserve"> </w:t>
      </w:r>
      <w:r w:rsidR="0073545E" w:rsidRPr="00D166E8">
        <w:rPr>
          <w:rFonts w:asciiTheme="majorBidi" w:hAnsiTheme="majorBidi" w:cstheme="majorBidi"/>
          <w:sz w:val="24"/>
          <w:szCs w:val="24"/>
        </w:rPr>
        <w:t xml:space="preserve"> </w:t>
      </w:r>
      <w:r w:rsidR="004C5AE8">
        <w:rPr>
          <w:rFonts w:asciiTheme="majorBidi" w:hAnsiTheme="majorBidi" w:cstheme="majorBidi"/>
          <w:sz w:val="24"/>
          <w:szCs w:val="24"/>
        </w:rPr>
        <w:t>Most stakeholders seem to have a mindset that projects should go on and on, from one CPD to another, with no sunset. The consultant pointed out that to keep projects perpetually renewed would be institutionalizing them, contrary to CPD strategic approach of achieving results, and moving on. For example, WSRC project has now moved on to be an institution within Kuwait University. That is fine, but there should be no a</w:t>
      </w:r>
      <w:r w:rsidR="00EF438C">
        <w:rPr>
          <w:rFonts w:asciiTheme="majorBidi" w:hAnsiTheme="majorBidi" w:cstheme="majorBidi"/>
          <w:sz w:val="24"/>
          <w:szCs w:val="24"/>
        </w:rPr>
        <w:t xml:space="preserve"> </w:t>
      </w:r>
      <w:r w:rsidR="004C5AE8">
        <w:rPr>
          <w:rFonts w:asciiTheme="majorBidi" w:hAnsiTheme="majorBidi" w:cstheme="majorBidi"/>
          <w:sz w:val="24"/>
          <w:szCs w:val="24"/>
        </w:rPr>
        <w:t>priori expectations from continuous funding from the CPD financial envelope.</w:t>
      </w:r>
    </w:p>
    <w:p w14:paraId="2629BF03" w14:textId="77777777" w:rsidR="0073545E" w:rsidRPr="00D166E8"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Notwithstandi</w:t>
      </w:r>
      <w:r w:rsidR="00F06457" w:rsidRPr="00D166E8">
        <w:rPr>
          <w:rFonts w:asciiTheme="majorBidi" w:hAnsiTheme="majorBidi" w:cstheme="majorBidi"/>
          <w:sz w:val="24"/>
          <w:szCs w:val="24"/>
        </w:rPr>
        <w:t>ng the above concern</w:t>
      </w:r>
      <w:r w:rsidR="0098766D">
        <w:rPr>
          <w:rFonts w:asciiTheme="majorBidi" w:hAnsiTheme="majorBidi" w:cstheme="majorBidi"/>
          <w:sz w:val="24"/>
          <w:szCs w:val="24"/>
        </w:rPr>
        <w:t>, it is fair to note</w:t>
      </w:r>
      <w:r w:rsidRPr="00D166E8">
        <w:rPr>
          <w:rFonts w:asciiTheme="majorBidi" w:hAnsiTheme="majorBidi" w:cstheme="majorBidi"/>
          <w:sz w:val="24"/>
          <w:szCs w:val="24"/>
        </w:rPr>
        <w:t xml:space="preserve"> that projects have come in at a difficult time in terms of their im</w:t>
      </w:r>
      <w:r w:rsidR="00D64412">
        <w:rPr>
          <w:rFonts w:asciiTheme="majorBidi" w:hAnsiTheme="majorBidi" w:cstheme="majorBidi"/>
          <w:sz w:val="24"/>
          <w:szCs w:val="24"/>
        </w:rPr>
        <w:t>plementation, the frequent changes in government institutions</w:t>
      </w:r>
      <w:r w:rsidRPr="00D166E8">
        <w:rPr>
          <w:rFonts w:asciiTheme="majorBidi" w:hAnsiTheme="majorBidi" w:cstheme="majorBidi"/>
          <w:sz w:val="24"/>
          <w:szCs w:val="24"/>
        </w:rPr>
        <w:t>,</w:t>
      </w:r>
      <w:r w:rsidR="009C0C0E">
        <w:rPr>
          <w:rFonts w:asciiTheme="majorBidi" w:hAnsiTheme="majorBidi" w:cstheme="majorBidi"/>
          <w:sz w:val="24"/>
          <w:szCs w:val="24"/>
        </w:rPr>
        <w:t xml:space="preserve"> in terms </w:t>
      </w:r>
      <w:r w:rsidR="00D64412">
        <w:rPr>
          <w:rFonts w:asciiTheme="majorBidi" w:hAnsiTheme="majorBidi" w:cstheme="majorBidi"/>
          <w:sz w:val="24"/>
          <w:szCs w:val="24"/>
        </w:rPr>
        <w:t>of dissolving the Parliament three</w:t>
      </w:r>
      <w:r w:rsidR="009C0C0E">
        <w:rPr>
          <w:rFonts w:asciiTheme="majorBidi" w:hAnsiTheme="majorBidi" w:cstheme="majorBidi"/>
          <w:sz w:val="24"/>
          <w:szCs w:val="24"/>
        </w:rPr>
        <w:t xml:space="preserve"> times</w:t>
      </w:r>
      <w:r w:rsidR="00D64412">
        <w:rPr>
          <w:rFonts w:asciiTheme="majorBidi" w:hAnsiTheme="majorBidi" w:cstheme="majorBidi"/>
          <w:sz w:val="24"/>
          <w:szCs w:val="24"/>
        </w:rPr>
        <w:t xml:space="preserve"> since 2012</w:t>
      </w:r>
      <w:r w:rsidR="009C0C0E">
        <w:rPr>
          <w:rFonts w:asciiTheme="majorBidi" w:hAnsiTheme="majorBidi" w:cstheme="majorBidi"/>
          <w:sz w:val="24"/>
          <w:szCs w:val="24"/>
        </w:rPr>
        <w:t>,</w:t>
      </w:r>
      <w:r w:rsidR="006B5D3B">
        <w:rPr>
          <w:rFonts w:asciiTheme="majorBidi" w:hAnsiTheme="majorBidi" w:cstheme="majorBidi"/>
          <w:sz w:val="24"/>
          <w:szCs w:val="24"/>
        </w:rPr>
        <w:t xml:space="preserve"> and</w:t>
      </w:r>
      <w:r w:rsidR="00D64412">
        <w:rPr>
          <w:rFonts w:asciiTheme="majorBidi" w:hAnsiTheme="majorBidi" w:cstheme="majorBidi"/>
          <w:sz w:val="24"/>
          <w:szCs w:val="24"/>
        </w:rPr>
        <w:t xml:space="preserve"> four new Council of Ministers,</w:t>
      </w:r>
      <w:r w:rsidR="006B5D3B">
        <w:rPr>
          <w:rFonts w:asciiTheme="majorBidi" w:hAnsiTheme="majorBidi" w:cstheme="majorBidi"/>
          <w:sz w:val="24"/>
          <w:szCs w:val="24"/>
        </w:rPr>
        <w:t xml:space="preserve"> with</w:t>
      </w:r>
      <w:r w:rsidRPr="00D166E8">
        <w:rPr>
          <w:rFonts w:asciiTheme="majorBidi" w:hAnsiTheme="majorBidi" w:cstheme="majorBidi"/>
          <w:sz w:val="24"/>
          <w:szCs w:val="24"/>
        </w:rPr>
        <w:t xml:space="preserve"> the constant staff changes in the public sector. There were also other constant c</w:t>
      </w:r>
      <w:r w:rsidR="0098766D">
        <w:rPr>
          <w:rFonts w:asciiTheme="majorBidi" w:hAnsiTheme="majorBidi" w:cstheme="majorBidi"/>
          <w:sz w:val="24"/>
          <w:szCs w:val="24"/>
        </w:rPr>
        <w:t>hanges that may have caused at times</w:t>
      </w:r>
      <w:r w:rsidRPr="00D166E8">
        <w:rPr>
          <w:rFonts w:asciiTheme="majorBidi" w:hAnsiTheme="majorBidi" w:cstheme="majorBidi"/>
          <w:sz w:val="24"/>
          <w:szCs w:val="24"/>
        </w:rPr>
        <w:t xml:space="preserve"> delays and disruption in communication between partners. UNDP has also some internal dynamics related to the changes</w:t>
      </w:r>
      <w:r w:rsidR="006F7443" w:rsidRPr="00D166E8">
        <w:rPr>
          <w:rFonts w:asciiTheme="majorBidi" w:hAnsiTheme="majorBidi" w:cstheme="majorBidi"/>
          <w:sz w:val="24"/>
          <w:szCs w:val="24"/>
        </w:rPr>
        <w:t xml:space="preserve"> of its senior </w:t>
      </w:r>
      <w:r w:rsidR="005F042F" w:rsidRPr="00D166E8">
        <w:rPr>
          <w:rFonts w:asciiTheme="majorBidi" w:hAnsiTheme="majorBidi" w:cstheme="majorBidi"/>
          <w:sz w:val="24"/>
          <w:szCs w:val="24"/>
        </w:rPr>
        <w:t>staff</w:t>
      </w:r>
      <w:r w:rsidR="00DE1358">
        <w:rPr>
          <w:rFonts w:asciiTheme="majorBidi" w:hAnsiTheme="majorBidi" w:cstheme="majorBidi"/>
          <w:sz w:val="24"/>
          <w:szCs w:val="24"/>
        </w:rPr>
        <w:t xml:space="preserve"> </w:t>
      </w:r>
      <w:r w:rsidR="0098766D">
        <w:rPr>
          <w:rFonts w:asciiTheme="majorBidi" w:hAnsiTheme="majorBidi" w:cstheme="majorBidi"/>
          <w:sz w:val="24"/>
          <w:szCs w:val="24"/>
        </w:rPr>
        <w:t>being</w:t>
      </w:r>
      <w:r w:rsidR="005F042F" w:rsidRPr="00D166E8">
        <w:rPr>
          <w:rFonts w:asciiTheme="majorBidi" w:hAnsiTheme="majorBidi" w:cstheme="majorBidi"/>
          <w:sz w:val="24"/>
          <w:szCs w:val="24"/>
        </w:rPr>
        <w:t xml:space="preserve"> on rather</w:t>
      </w:r>
      <w:r w:rsidRPr="00D166E8">
        <w:rPr>
          <w:rFonts w:asciiTheme="majorBidi" w:hAnsiTheme="majorBidi" w:cstheme="majorBidi"/>
          <w:sz w:val="24"/>
          <w:szCs w:val="24"/>
        </w:rPr>
        <w:t xml:space="preserve"> short tenures.</w:t>
      </w:r>
      <w:r w:rsidR="00B9702B">
        <w:rPr>
          <w:rFonts w:asciiTheme="majorBidi" w:hAnsiTheme="majorBidi" w:cstheme="majorBidi"/>
          <w:sz w:val="24"/>
          <w:szCs w:val="24"/>
        </w:rPr>
        <w:t xml:space="preserve"> Such changes</w:t>
      </w:r>
      <w:r w:rsidR="00D64412">
        <w:rPr>
          <w:rFonts w:asciiTheme="majorBidi" w:hAnsiTheme="majorBidi" w:cstheme="majorBidi"/>
          <w:sz w:val="24"/>
          <w:szCs w:val="24"/>
        </w:rPr>
        <w:t>, no matter where they occur, may</w:t>
      </w:r>
      <w:r w:rsidR="00B9702B">
        <w:rPr>
          <w:rFonts w:asciiTheme="majorBidi" w:hAnsiTheme="majorBidi" w:cstheme="majorBidi"/>
          <w:sz w:val="24"/>
          <w:szCs w:val="24"/>
        </w:rPr>
        <w:t xml:space="preserve"> result with negative impact</w:t>
      </w:r>
      <w:r w:rsidR="00BF1DF9">
        <w:rPr>
          <w:rFonts w:asciiTheme="majorBidi" w:hAnsiTheme="majorBidi" w:cstheme="majorBidi"/>
          <w:sz w:val="24"/>
          <w:szCs w:val="24"/>
        </w:rPr>
        <w:t xml:space="preserve"> to UNDP operations,</w:t>
      </w:r>
      <w:r w:rsidR="00B9702B">
        <w:rPr>
          <w:rFonts w:asciiTheme="majorBidi" w:hAnsiTheme="majorBidi" w:cstheme="majorBidi"/>
          <w:sz w:val="24"/>
          <w:szCs w:val="24"/>
        </w:rPr>
        <w:t xml:space="preserve"> and the learning curve of all concerned.</w:t>
      </w:r>
      <w:r w:rsidR="00DE1358">
        <w:rPr>
          <w:rFonts w:asciiTheme="majorBidi" w:hAnsiTheme="majorBidi" w:cstheme="majorBidi"/>
          <w:sz w:val="24"/>
          <w:szCs w:val="24"/>
        </w:rPr>
        <w:t xml:space="preserve"> This point is noted as a concern and not necessarily as criticism.</w:t>
      </w:r>
    </w:p>
    <w:p w14:paraId="2A91A00C" w14:textId="77777777" w:rsidR="0073545E" w:rsidRPr="00D166E8"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lastRenderedPageBreak/>
        <w:t xml:space="preserve">The findings of this evaluation will hopefully contribute to furthering UNDP knowledge in results oriented programming by providing baselines from which to initiate broader program development through joint partnership of </w:t>
      </w:r>
      <w:r w:rsidR="00023A13">
        <w:rPr>
          <w:rFonts w:asciiTheme="majorBidi" w:hAnsiTheme="majorBidi" w:cstheme="majorBidi"/>
          <w:sz w:val="24"/>
          <w:szCs w:val="24"/>
        </w:rPr>
        <w:t>GS</w:t>
      </w:r>
      <w:r w:rsidRPr="00D166E8">
        <w:rPr>
          <w:rFonts w:asciiTheme="majorBidi" w:hAnsiTheme="majorBidi" w:cstheme="majorBidi"/>
          <w:sz w:val="24"/>
          <w:szCs w:val="24"/>
        </w:rPr>
        <w:t xml:space="preserve">SCPD Kuwait vision on </w:t>
      </w:r>
      <w:r w:rsidR="00702FB2" w:rsidRPr="00D166E8">
        <w:rPr>
          <w:rFonts w:asciiTheme="majorBidi" w:hAnsiTheme="majorBidi" w:cstheme="majorBidi"/>
          <w:sz w:val="24"/>
          <w:szCs w:val="24"/>
        </w:rPr>
        <w:t>one side, and UNDP CPD</w:t>
      </w:r>
      <w:r w:rsidR="00CF1B46" w:rsidRPr="00D166E8">
        <w:rPr>
          <w:rFonts w:asciiTheme="majorBidi" w:hAnsiTheme="majorBidi" w:cstheme="majorBidi"/>
          <w:sz w:val="24"/>
          <w:szCs w:val="24"/>
        </w:rPr>
        <w:t xml:space="preserve"> 2015-2018</w:t>
      </w:r>
      <w:r w:rsidRPr="00D166E8">
        <w:rPr>
          <w:rFonts w:asciiTheme="majorBidi" w:hAnsiTheme="majorBidi" w:cstheme="majorBidi"/>
          <w:sz w:val="24"/>
          <w:szCs w:val="24"/>
        </w:rPr>
        <w:t xml:space="preserve"> on the other side. This will be continuation of the significant change management process that UNDP has started under</w:t>
      </w:r>
      <w:r w:rsidR="00702FB2" w:rsidRPr="00D166E8">
        <w:rPr>
          <w:rFonts w:asciiTheme="majorBidi" w:hAnsiTheme="majorBidi" w:cstheme="majorBidi"/>
          <w:sz w:val="24"/>
          <w:szCs w:val="24"/>
        </w:rPr>
        <w:t>taking when drafting the new CPD</w:t>
      </w:r>
      <w:r w:rsidRPr="00D166E8">
        <w:rPr>
          <w:rFonts w:asciiTheme="majorBidi" w:hAnsiTheme="majorBidi" w:cstheme="majorBidi"/>
          <w:sz w:val="24"/>
          <w:szCs w:val="24"/>
        </w:rPr>
        <w:t xml:space="preserve"> to support a program approach with a focus on upstream results based on lessons learnt from downstream interventions.</w:t>
      </w:r>
    </w:p>
    <w:p w14:paraId="2FB5AA8D" w14:textId="77777777" w:rsidR="00E50197" w:rsidRPr="00D166E8" w:rsidRDefault="00702FB2" w:rsidP="00CB4B69">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report came</w:t>
      </w:r>
      <w:r w:rsidR="00777168">
        <w:rPr>
          <w:rFonts w:asciiTheme="majorBidi" w:hAnsiTheme="majorBidi" w:cstheme="majorBidi"/>
          <w:sz w:val="24"/>
          <w:szCs w:val="24"/>
        </w:rPr>
        <w:t xml:space="preserve"> up with a dozen</w:t>
      </w:r>
      <w:r w:rsidR="0073545E" w:rsidRPr="00D166E8">
        <w:rPr>
          <w:rFonts w:asciiTheme="majorBidi" w:hAnsiTheme="majorBidi" w:cstheme="majorBidi"/>
          <w:sz w:val="24"/>
          <w:szCs w:val="24"/>
        </w:rPr>
        <w:t xml:space="preserve"> lessons learn</w:t>
      </w:r>
      <w:r w:rsidR="00777168">
        <w:rPr>
          <w:rFonts w:asciiTheme="majorBidi" w:hAnsiTheme="majorBidi" w:cstheme="majorBidi"/>
          <w:sz w:val="24"/>
          <w:szCs w:val="24"/>
        </w:rPr>
        <w:t>t for best p</w:t>
      </w:r>
      <w:r w:rsidR="00975706">
        <w:rPr>
          <w:rFonts w:asciiTheme="majorBidi" w:hAnsiTheme="majorBidi" w:cstheme="majorBidi"/>
          <w:sz w:val="24"/>
          <w:szCs w:val="24"/>
        </w:rPr>
        <w:t>ractices and some two dozens</w:t>
      </w:r>
      <w:r w:rsidR="0073545E" w:rsidRPr="00D166E8">
        <w:rPr>
          <w:rFonts w:asciiTheme="majorBidi" w:hAnsiTheme="majorBidi" w:cstheme="majorBidi"/>
          <w:sz w:val="24"/>
          <w:szCs w:val="24"/>
        </w:rPr>
        <w:t xml:space="preserve"> </w:t>
      </w:r>
      <w:r w:rsidR="00563889">
        <w:rPr>
          <w:rFonts w:asciiTheme="majorBidi" w:hAnsiTheme="majorBidi" w:cstheme="majorBidi"/>
          <w:sz w:val="24"/>
          <w:szCs w:val="24"/>
        </w:rPr>
        <w:t xml:space="preserve">of </w:t>
      </w:r>
      <w:r w:rsidR="0073545E" w:rsidRPr="00D166E8">
        <w:rPr>
          <w:rFonts w:asciiTheme="majorBidi" w:hAnsiTheme="majorBidi" w:cstheme="majorBidi"/>
          <w:sz w:val="24"/>
          <w:szCs w:val="24"/>
        </w:rPr>
        <w:t>recommendations related to the two components of the socioeconomic portfolio, namely; women empowerment and human and social development. These two components are strategic and should be included in the new CPD. They could further be delineated</w:t>
      </w:r>
      <w:r w:rsidR="00CB4B69">
        <w:rPr>
          <w:rFonts w:asciiTheme="majorBidi" w:hAnsiTheme="majorBidi" w:cstheme="majorBidi"/>
          <w:sz w:val="24"/>
          <w:szCs w:val="24"/>
        </w:rPr>
        <w:t xml:space="preserve">, as pointed out by the stakeholders of the women empowerment projects, </w:t>
      </w:r>
      <w:r w:rsidR="0073545E" w:rsidRPr="00D166E8">
        <w:rPr>
          <w:rFonts w:asciiTheme="majorBidi" w:hAnsiTheme="majorBidi" w:cstheme="majorBidi"/>
          <w:sz w:val="24"/>
          <w:szCs w:val="24"/>
        </w:rPr>
        <w:t xml:space="preserve"> to include specific issues, such as combating female violence, and extending services for female and young girls victims of violence, be it domestic (inside the house by family members) and</w:t>
      </w:r>
      <w:r w:rsidR="00097DD5">
        <w:rPr>
          <w:rFonts w:asciiTheme="majorBidi" w:hAnsiTheme="majorBidi" w:cstheme="majorBidi"/>
          <w:sz w:val="24"/>
          <w:szCs w:val="24"/>
        </w:rPr>
        <w:t>/or</w:t>
      </w:r>
      <w:r w:rsidR="0073545E" w:rsidRPr="00D166E8">
        <w:rPr>
          <w:rFonts w:asciiTheme="majorBidi" w:hAnsiTheme="majorBidi" w:cstheme="majorBidi"/>
          <w:sz w:val="24"/>
          <w:szCs w:val="24"/>
        </w:rPr>
        <w:t xml:space="preserve"> outside in the society at large.</w:t>
      </w:r>
    </w:p>
    <w:p w14:paraId="675CB3EB" w14:textId="77777777" w:rsidR="006716CF" w:rsidRDefault="0073545E" w:rsidP="00635F6C">
      <w:pPr>
        <w:spacing w:after="100" w:afterAutospacing="1" w:line="480" w:lineRule="auto"/>
        <w:ind w:right="-432" w:firstLine="720"/>
        <w:rPr>
          <w:rFonts w:asciiTheme="majorBidi" w:hAnsiTheme="majorBidi" w:cstheme="majorBidi"/>
          <w:sz w:val="24"/>
          <w:szCs w:val="24"/>
        </w:rPr>
      </w:pPr>
      <w:r w:rsidRPr="00D166E8">
        <w:rPr>
          <w:rFonts w:asciiTheme="majorBidi" w:hAnsiTheme="majorBidi" w:cstheme="majorBidi"/>
          <w:sz w:val="24"/>
          <w:szCs w:val="24"/>
        </w:rPr>
        <w:t xml:space="preserve">This outcome evaluation of the socio economic portfolio of </w:t>
      </w:r>
      <w:r w:rsidR="00E2008C">
        <w:rPr>
          <w:rFonts w:asciiTheme="majorBidi" w:hAnsiTheme="majorBidi" w:cstheme="majorBidi"/>
          <w:sz w:val="24"/>
          <w:szCs w:val="24"/>
        </w:rPr>
        <w:t>CPD 2009-2014</w:t>
      </w:r>
      <w:r w:rsidRPr="00D166E8">
        <w:rPr>
          <w:rFonts w:asciiTheme="majorBidi" w:hAnsiTheme="majorBidi" w:cstheme="majorBidi"/>
          <w:sz w:val="24"/>
          <w:szCs w:val="24"/>
        </w:rPr>
        <w:t xml:space="preserve"> comes at the tail end of other evaluations that preceded it and</w:t>
      </w:r>
      <w:r w:rsidR="00AE1B13" w:rsidRPr="00D166E8">
        <w:rPr>
          <w:rFonts w:asciiTheme="majorBidi" w:hAnsiTheme="majorBidi" w:cstheme="majorBidi"/>
          <w:sz w:val="24"/>
          <w:szCs w:val="24"/>
        </w:rPr>
        <w:t xml:space="preserve"> covered all of CPD portfolios.</w:t>
      </w:r>
      <w:r w:rsidRPr="00D166E8">
        <w:rPr>
          <w:rFonts w:asciiTheme="majorBidi" w:hAnsiTheme="majorBidi" w:cstheme="majorBidi"/>
          <w:sz w:val="24"/>
          <w:szCs w:val="24"/>
        </w:rPr>
        <w:t xml:space="preserve"> This outcome evaluation does not</w:t>
      </w:r>
      <w:r w:rsidR="00BE6C28">
        <w:rPr>
          <w:rFonts w:asciiTheme="majorBidi" w:hAnsiTheme="majorBidi" w:cstheme="majorBidi"/>
          <w:sz w:val="24"/>
          <w:szCs w:val="24"/>
        </w:rPr>
        <w:t xml:space="preserve"> attempt to</w:t>
      </w:r>
      <w:r w:rsidRPr="00D166E8">
        <w:rPr>
          <w:rFonts w:asciiTheme="majorBidi" w:hAnsiTheme="majorBidi" w:cstheme="majorBidi"/>
          <w:sz w:val="24"/>
          <w:szCs w:val="24"/>
        </w:rPr>
        <w:t xml:space="preserve"> re-invent the wheel</w:t>
      </w:r>
      <w:r w:rsidR="00BE6C28">
        <w:rPr>
          <w:rFonts w:asciiTheme="majorBidi" w:hAnsiTheme="majorBidi" w:cstheme="majorBidi"/>
          <w:sz w:val="24"/>
          <w:szCs w:val="24"/>
        </w:rPr>
        <w:t>,</w:t>
      </w:r>
      <w:r w:rsidRPr="00D166E8">
        <w:rPr>
          <w:rFonts w:asciiTheme="majorBidi" w:hAnsiTheme="majorBidi" w:cstheme="majorBidi"/>
          <w:sz w:val="24"/>
          <w:szCs w:val="24"/>
        </w:rPr>
        <w:t xml:space="preserve"> by simply reiterating the conclusions and recommendations of previous reviews.  As such, this outcome evaluation has benefited and took into consideration the findings of the other reviews, without getting pre-empted by these findings, but hopefully will still have a value added by emphasizing the need for monitoring and evaluation framework and other RBM tools that could constructively be deployed into the evolving process in prog</w:t>
      </w:r>
      <w:r w:rsidR="00933BFF" w:rsidRPr="00D166E8">
        <w:rPr>
          <w:rFonts w:asciiTheme="majorBidi" w:hAnsiTheme="majorBidi" w:cstheme="majorBidi"/>
          <w:sz w:val="24"/>
          <w:szCs w:val="24"/>
        </w:rPr>
        <w:t>ress promulgating CPD 2015-2018</w:t>
      </w:r>
      <w:r w:rsidR="00795A2A">
        <w:rPr>
          <w:rFonts w:asciiTheme="majorBidi" w:hAnsiTheme="majorBidi" w:cstheme="majorBidi"/>
          <w:sz w:val="24"/>
          <w:szCs w:val="24"/>
        </w:rPr>
        <w:t>.</w:t>
      </w:r>
    </w:p>
    <w:p w14:paraId="6A6F3043" w14:textId="77777777" w:rsidR="00157FBF" w:rsidRDefault="00157FBF" w:rsidP="00635F6C">
      <w:pPr>
        <w:spacing w:after="100" w:afterAutospacing="1" w:line="480" w:lineRule="auto"/>
        <w:ind w:right="-432" w:firstLine="720"/>
        <w:rPr>
          <w:rFonts w:asciiTheme="majorBidi" w:hAnsiTheme="majorBidi" w:cstheme="majorBidi"/>
          <w:sz w:val="24"/>
          <w:szCs w:val="24"/>
        </w:rPr>
      </w:pPr>
      <w:r>
        <w:rPr>
          <w:rFonts w:asciiTheme="majorBidi" w:hAnsiTheme="majorBidi" w:cstheme="majorBidi"/>
          <w:sz w:val="24"/>
          <w:szCs w:val="24"/>
        </w:rPr>
        <w:lastRenderedPageBreak/>
        <w:t>The final evaluation o</w:t>
      </w:r>
      <w:r w:rsidR="001A4F49">
        <w:rPr>
          <w:rFonts w:asciiTheme="majorBidi" w:hAnsiTheme="majorBidi" w:cstheme="majorBidi"/>
          <w:sz w:val="24"/>
          <w:szCs w:val="24"/>
        </w:rPr>
        <w:t xml:space="preserve">f UNDP Kuwait Country Programme </w:t>
      </w:r>
      <w:r w:rsidR="00E2008C">
        <w:rPr>
          <w:rFonts w:asciiTheme="majorBidi" w:hAnsiTheme="majorBidi" w:cstheme="majorBidi"/>
          <w:sz w:val="24"/>
          <w:szCs w:val="24"/>
        </w:rPr>
        <w:t>2009-2014</w:t>
      </w:r>
      <w:r>
        <w:rPr>
          <w:rFonts w:asciiTheme="majorBidi" w:hAnsiTheme="majorBidi" w:cstheme="majorBidi"/>
          <w:sz w:val="24"/>
          <w:szCs w:val="24"/>
        </w:rPr>
        <w:t xml:space="preserve"> has preceded this outcome evaluation in a relatively recent period of less than two years (November 2013). It has amply covered the whole CPD, including the socioeconomic portfolio of projects relevant to this outcome evaluation. </w:t>
      </w:r>
      <w:r w:rsidR="006334CF">
        <w:rPr>
          <w:rFonts w:asciiTheme="majorBidi" w:hAnsiTheme="majorBidi" w:cstheme="majorBidi"/>
          <w:sz w:val="24"/>
          <w:szCs w:val="24"/>
        </w:rPr>
        <w:t>The findings of that final evaluation elaborated on the p</w:t>
      </w:r>
      <w:r>
        <w:rPr>
          <w:rFonts w:asciiTheme="majorBidi" w:hAnsiTheme="majorBidi" w:cstheme="majorBidi"/>
          <w:sz w:val="24"/>
          <w:szCs w:val="24"/>
        </w:rPr>
        <w:t>ortfolio</w:t>
      </w:r>
      <w:r w:rsidR="00671D7B">
        <w:rPr>
          <w:rFonts w:asciiTheme="majorBidi" w:hAnsiTheme="majorBidi" w:cstheme="majorBidi"/>
          <w:sz w:val="24"/>
          <w:szCs w:val="24"/>
        </w:rPr>
        <w:t>’s</w:t>
      </w:r>
      <w:r>
        <w:rPr>
          <w:rFonts w:asciiTheme="majorBidi" w:hAnsiTheme="majorBidi" w:cstheme="majorBidi"/>
          <w:sz w:val="24"/>
          <w:szCs w:val="24"/>
        </w:rPr>
        <w:t xml:space="preserve"> relevance, effectiveness, efficiency, sustainability, partnership building, including Office Structure and Management Arrangements</w:t>
      </w:r>
      <w:r w:rsidR="004B2AA0">
        <w:rPr>
          <w:rFonts w:asciiTheme="majorBidi" w:hAnsiTheme="majorBidi" w:cstheme="majorBidi"/>
          <w:sz w:val="24"/>
          <w:szCs w:val="24"/>
        </w:rPr>
        <w:t>. Instead of reiterating</w:t>
      </w:r>
      <w:r w:rsidR="006334CF">
        <w:rPr>
          <w:rFonts w:asciiTheme="majorBidi" w:hAnsiTheme="majorBidi" w:cstheme="majorBidi"/>
          <w:sz w:val="24"/>
          <w:szCs w:val="24"/>
        </w:rPr>
        <w:t xml:space="preserve"> the same findings, this outcome evaluation has attempted to supplement them, by a value added to each project in the socioeconomic portfolio.</w:t>
      </w:r>
    </w:p>
    <w:p w14:paraId="469B57C6" w14:textId="77777777" w:rsidR="002D0B06" w:rsidRDefault="00CE6264" w:rsidP="00557D00">
      <w:pPr>
        <w:spacing w:after="100" w:afterAutospacing="1" w:line="480" w:lineRule="auto"/>
        <w:ind w:right="-432" w:firstLine="720"/>
        <w:rPr>
          <w:rFonts w:asciiTheme="majorBidi" w:hAnsiTheme="majorBidi" w:cstheme="majorBidi"/>
          <w:sz w:val="24"/>
          <w:szCs w:val="24"/>
        </w:rPr>
      </w:pPr>
      <w:r>
        <w:rPr>
          <w:rFonts w:asciiTheme="majorBidi" w:hAnsiTheme="majorBidi" w:cstheme="majorBidi"/>
          <w:sz w:val="24"/>
          <w:szCs w:val="24"/>
        </w:rPr>
        <w:t>The extent to which the current global changes</w:t>
      </w:r>
      <w:r w:rsidR="00D84B6E">
        <w:rPr>
          <w:rFonts w:asciiTheme="majorBidi" w:hAnsiTheme="majorBidi" w:cstheme="majorBidi"/>
          <w:sz w:val="24"/>
          <w:szCs w:val="24"/>
        </w:rPr>
        <w:t>, particularly the rise of the knowledge economy</w:t>
      </w:r>
      <w:r w:rsidR="00FC03B0">
        <w:rPr>
          <w:rFonts w:asciiTheme="majorBidi" w:hAnsiTheme="majorBidi" w:cstheme="majorBidi"/>
          <w:sz w:val="24"/>
          <w:szCs w:val="24"/>
        </w:rPr>
        <w:t>, and the wide use of cyber technology</w:t>
      </w:r>
      <w:r w:rsidR="00D84B6E">
        <w:rPr>
          <w:rFonts w:asciiTheme="majorBidi" w:hAnsiTheme="majorBidi" w:cstheme="majorBidi"/>
          <w:sz w:val="24"/>
          <w:szCs w:val="24"/>
        </w:rPr>
        <w:t xml:space="preserve"> </w:t>
      </w:r>
      <w:r>
        <w:rPr>
          <w:rFonts w:asciiTheme="majorBidi" w:hAnsiTheme="majorBidi" w:cstheme="majorBidi"/>
          <w:sz w:val="24"/>
          <w:szCs w:val="24"/>
        </w:rPr>
        <w:t xml:space="preserve"> present constraints or opportunities to Kuwait calls for </w:t>
      </w:r>
      <w:r w:rsidR="00981DB6">
        <w:rPr>
          <w:rFonts w:asciiTheme="majorBidi" w:hAnsiTheme="majorBidi" w:cstheme="majorBidi"/>
          <w:sz w:val="24"/>
          <w:szCs w:val="24"/>
        </w:rPr>
        <w:t xml:space="preserve">the </w:t>
      </w:r>
      <w:r w:rsidR="00FC03B0">
        <w:rPr>
          <w:rFonts w:asciiTheme="majorBidi" w:hAnsiTheme="majorBidi" w:cstheme="majorBidi"/>
          <w:sz w:val="24"/>
          <w:szCs w:val="24"/>
        </w:rPr>
        <w:t xml:space="preserve">GSSCPD </w:t>
      </w:r>
      <w:r w:rsidR="00981DB6">
        <w:rPr>
          <w:rFonts w:asciiTheme="majorBidi" w:hAnsiTheme="majorBidi" w:cstheme="majorBidi"/>
          <w:sz w:val="24"/>
          <w:szCs w:val="24"/>
        </w:rPr>
        <w:t xml:space="preserve"> to</w:t>
      </w:r>
      <w:r w:rsidR="007753A2">
        <w:rPr>
          <w:rFonts w:asciiTheme="majorBidi" w:hAnsiTheme="majorBidi" w:cstheme="majorBidi"/>
          <w:sz w:val="24"/>
          <w:szCs w:val="24"/>
        </w:rPr>
        <w:t xml:space="preserve"> harness these challenging </w:t>
      </w:r>
      <w:r w:rsidR="00981DB6">
        <w:rPr>
          <w:rFonts w:asciiTheme="majorBidi" w:hAnsiTheme="majorBidi" w:cstheme="majorBidi"/>
          <w:sz w:val="24"/>
          <w:szCs w:val="24"/>
        </w:rPr>
        <w:t>global dynamics into the Kuwait of the future</w:t>
      </w:r>
      <w:r w:rsidR="001A4F49">
        <w:rPr>
          <w:rFonts w:asciiTheme="majorBidi" w:hAnsiTheme="majorBidi" w:cstheme="majorBidi"/>
          <w:sz w:val="24"/>
          <w:szCs w:val="24"/>
        </w:rPr>
        <w:t>,</w:t>
      </w:r>
      <w:r w:rsidR="00981DB6">
        <w:rPr>
          <w:rFonts w:asciiTheme="majorBidi" w:hAnsiTheme="majorBidi" w:cstheme="majorBidi"/>
          <w:sz w:val="24"/>
          <w:szCs w:val="24"/>
        </w:rPr>
        <w:t xml:space="preserve"> as envisaged in the</w:t>
      </w:r>
      <w:r w:rsidR="007753A2">
        <w:rPr>
          <w:rFonts w:asciiTheme="majorBidi" w:hAnsiTheme="majorBidi" w:cstheme="majorBidi"/>
          <w:sz w:val="24"/>
          <w:szCs w:val="24"/>
        </w:rPr>
        <w:t xml:space="preserve"> S</w:t>
      </w:r>
      <w:r w:rsidR="00981DB6">
        <w:rPr>
          <w:rFonts w:asciiTheme="majorBidi" w:hAnsiTheme="majorBidi" w:cstheme="majorBidi"/>
          <w:sz w:val="24"/>
          <w:szCs w:val="24"/>
        </w:rPr>
        <w:t xml:space="preserve">tate for Kuwait 2035 vision. </w:t>
      </w:r>
    </w:p>
    <w:p w14:paraId="5083342D" w14:textId="77777777" w:rsidR="00B0471E" w:rsidRDefault="00981DB6" w:rsidP="00557D00">
      <w:pPr>
        <w:spacing w:after="100" w:afterAutospacing="1" w:line="480" w:lineRule="auto"/>
        <w:ind w:right="-432" w:firstLine="720"/>
        <w:rPr>
          <w:rFonts w:asciiTheme="majorBidi" w:hAnsiTheme="majorBidi" w:cstheme="majorBidi"/>
          <w:sz w:val="24"/>
          <w:szCs w:val="24"/>
        </w:rPr>
      </w:pPr>
      <w:r>
        <w:rPr>
          <w:rFonts w:asciiTheme="majorBidi" w:hAnsiTheme="majorBidi" w:cstheme="majorBidi"/>
          <w:sz w:val="24"/>
          <w:szCs w:val="24"/>
        </w:rPr>
        <w:t>The</w:t>
      </w:r>
      <w:r w:rsidR="00D84B6E">
        <w:rPr>
          <w:rFonts w:asciiTheme="majorBidi" w:hAnsiTheme="majorBidi" w:cstheme="majorBidi"/>
          <w:sz w:val="24"/>
          <w:szCs w:val="24"/>
        </w:rPr>
        <w:t xml:space="preserve"> 2035</w:t>
      </w:r>
      <w:r w:rsidR="00FC03B0">
        <w:rPr>
          <w:rFonts w:asciiTheme="majorBidi" w:hAnsiTheme="majorBidi" w:cstheme="majorBidi"/>
          <w:sz w:val="24"/>
          <w:szCs w:val="24"/>
        </w:rPr>
        <w:t xml:space="preserve"> vision</w:t>
      </w:r>
      <w:r>
        <w:rPr>
          <w:rFonts w:asciiTheme="majorBidi" w:hAnsiTheme="majorBidi" w:cstheme="majorBidi"/>
          <w:sz w:val="24"/>
          <w:szCs w:val="24"/>
        </w:rPr>
        <w:t xml:space="preserve"> calls for Kuwait to become a financial and trade center, attractive to investors where the private sector leads the economy. It is not unrealistic to believe that the vision will indeed be a reality, through pragmatica</w:t>
      </w:r>
      <w:r w:rsidR="006C52BE">
        <w:rPr>
          <w:rFonts w:asciiTheme="majorBidi" w:hAnsiTheme="majorBidi" w:cstheme="majorBidi"/>
          <w:sz w:val="24"/>
          <w:szCs w:val="24"/>
        </w:rPr>
        <w:t xml:space="preserve">lly </w:t>
      </w:r>
      <w:r w:rsidR="00A51ABD">
        <w:rPr>
          <w:rFonts w:asciiTheme="majorBidi" w:hAnsiTheme="majorBidi" w:cstheme="majorBidi"/>
          <w:sz w:val="24"/>
          <w:szCs w:val="24"/>
        </w:rPr>
        <w:t>orchestrated series of CPDs, albeit fine tuning of the CPD thrust periodically per the global</w:t>
      </w:r>
      <w:r w:rsidR="006C52BE">
        <w:rPr>
          <w:rFonts w:asciiTheme="majorBidi" w:hAnsiTheme="majorBidi" w:cstheme="majorBidi"/>
          <w:sz w:val="24"/>
          <w:szCs w:val="24"/>
        </w:rPr>
        <w:t xml:space="preserve"> expected and unexpected</w:t>
      </w:r>
      <w:r w:rsidR="00A51ABD">
        <w:rPr>
          <w:rFonts w:asciiTheme="majorBidi" w:hAnsiTheme="majorBidi" w:cstheme="majorBidi"/>
          <w:sz w:val="24"/>
          <w:szCs w:val="24"/>
        </w:rPr>
        <w:t xml:space="preserve"> changes of the day. </w:t>
      </w:r>
    </w:p>
    <w:p w14:paraId="547575BE" w14:textId="77777777" w:rsidR="00557D00" w:rsidRDefault="00557D00" w:rsidP="00557D00">
      <w:pPr>
        <w:spacing w:after="100" w:afterAutospacing="1" w:line="480" w:lineRule="auto"/>
        <w:ind w:right="-432" w:firstLine="720"/>
        <w:rPr>
          <w:rFonts w:asciiTheme="majorBidi" w:hAnsiTheme="majorBidi" w:cstheme="majorBidi"/>
          <w:sz w:val="24"/>
          <w:szCs w:val="24"/>
        </w:rPr>
      </w:pPr>
    </w:p>
    <w:p w14:paraId="3932DA3B" w14:textId="77777777" w:rsidR="00557D00" w:rsidRDefault="00557D00" w:rsidP="00FD5ABA">
      <w:pPr>
        <w:spacing w:after="100" w:afterAutospacing="1" w:line="480" w:lineRule="auto"/>
        <w:ind w:right="-432"/>
        <w:rPr>
          <w:rFonts w:asciiTheme="majorBidi" w:hAnsiTheme="majorBidi" w:cstheme="majorBidi"/>
          <w:sz w:val="24"/>
          <w:szCs w:val="24"/>
        </w:rPr>
      </w:pPr>
    </w:p>
    <w:p w14:paraId="6EEAEBF6" w14:textId="77777777" w:rsidR="009E5CAF" w:rsidRPr="009E5CAF" w:rsidRDefault="006E1A11" w:rsidP="00FF6380">
      <w:pPr>
        <w:spacing w:after="100" w:afterAutospacing="1" w:line="480" w:lineRule="auto"/>
        <w:ind w:right="-432"/>
        <w:rPr>
          <w:rFonts w:asciiTheme="majorBidi" w:hAnsiTheme="majorBidi" w:cstheme="majorBidi"/>
          <w:sz w:val="24"/>
          <w:szCs w:val="24"/>
        </w:rPr>
      </w:pPr>
      <w:r w:rsidRPr="006E1A11">
        <w:rPr>
          <w:rFonts w:asciiTheme="majorBidi" w:hAnsiTheme="majorBidi" w:cstheme="majorBidi"/>
          <w:b/>
          <w:bCs/>
          <w:sz w:val="24"/>
          <w:szCs w:val="24"/>
        </w:rPr>
        <w:t>Key Words</w:t>
      </w:r>
      <w:r>
        <w:rPr>
          <w:rFonts w:asciiTheme="majorBidi" w:hAnsiTheme="majorBidi" w:cstheme="majorBidi"/>
          <w:b/>
          <w:bCs/>
          <w:sz w:val="24"/>
          <w:szCs w:val="24"/>
        </w:rPr>
        <w:t xml:space="preserve">: </w:t>
      </w:r>
      <w:r w:rsidRPr="006E1A11">
        <w:rPr>
          <w:rFonts w:asciiTheme="majorBidi" w:hAnsiTheme="majorBidi" w:cstheme="majorBidi"/>
          <w:sz w:val="24"/>
          <w:szCs w:val="24"/>
        </w:rPr>
        <w:t>outcome evaluation</w:t>
      </w:r>
      <w:r>
        <w:rPr>
          <w:rFonts w:asciiTheme="majorBidi" w:hAnsiTheme="majorBidi" w:cstheme="majorBidi"/>
          <w:sz w:val="24"/>
          <w:szCs w:val="24"/>
        </w:rPr>
        <w:t>, socioeconomic portfolio, women empowerment, gender equity, capacity building, small and medium enterprise, RBM, MfDR, performance indicators,</w:t>
      </w:r>
      <w:r w:rsidR="009E5CAF">
        <w:rPr>
          <w:rFonts w:asciiTheme="majorBidi" w:hAnsiTheme="majorBidi" w:cstheme="majorBidi"/>
          <w:sz w:val="24"/>
          <w:szCs w:val="24"/>
        </w:rPr>
        <w:t xml:space="preserve"> sustainable development, UNDP K</w:t>
      </w:r>
      <w:r w:rsidR="00FF6380">
        <w:rPr>
          <w:rFonts w:asciiTheme="majorBidi" w:hAnsiTheme="majorBidi" w:cstheme="majorBidi"/>
          <w:sz w:val="24"/>
          <w:szCs w:val="24"/>
        </w:rPr>
        <w:t>uwait, GSSCPD.</w:t>
      </w:r>
    </w:p>
    <w:p w14:paraId="456B371A" w14:textId="77777777" w:rsidR="003C2E23" w:rsidRPr="00D166E8" w:rsidRDefault="003C2E23" w:rsidP="00635F6C">
      <w:pPr>
        <w:spacing w:after="100" w:afterAutospacing="1" w:line="360" w:lineRule="auto"/>
        <w:ind w:left="-432" w:right="-432" w:firstLine="432"/>
        <w:rPr>
          <w:rFonts w:asciiTheme="majorBidi" w:hAnsiTheme="majorBidi" w:cstheme="majorBidi"/>
          <w:b/>
          <w:bCs/>
          <w:sz w:val="24"/>
          <w:szCs w:val="24"/>
        </w:rPr>
      </w:pPr>
      <w:r w:rsidRPr="00D166E8">
        <w:rPr>
          <w:rFonts w:asciiTheme="majorBidi" w:hAnsiTheme="majorBidi" w:cstheme="majorBidi"/>
          <w:b/>
          <w:bCs/>
          <w:sz w:val="24"/>
          <w:szCs w:val="24"/>
        </w:rPr>
        <w:lastRenderedPageBreak/>
        <w:t>1.</w:t>
      </w:r>
      <w:r w:rsidRPr="00D166E8">
        <w:rPr>
          <w:rFonts w:asciiTheme="majorBidi" w:hAnsiTheme="majorBidi" w:cstheme="majorBidi"/>
          <w:b/>
          <w:bCs/>
          <w:sz w:val="24"/>
          <w:szCs w:val="24"/>
        </w:rPr>
        <w:tab/>
        <w:t>Introduction</w:t>
      </w:r>
    </w:p>
    <w:p w14:paraId="3D2DA84D" w14:textId="77777777" w:rsidR="00D00B31" w:rsidRPr="00D166E8" w:rsidRDefault="00641B05"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outcome evaluation  of the soc</w:t>
      </w:r>
      <w:r w:rsidR="00B33F6C">
        <w:rPr>
          <w:rFonts w:asciiTheme="majorBidi" w:hAnsiTheme="majorBidi" w:cstheme="majorBidi"/>
          <w:sz w:val="24"/>
          <w:szCs w:val="24"/>
        </w:rPr>
        <w:t>ioeconomic portfolio of UNDP CPD 2009-2014</w:t>
      </w:r>
      <w:r w:rsidRPr="00D166E8">
        <w:rPr>
          <w:rFonts w:asciiTheme="majorBidi" w:hAnsiTheme="majorBidi" w:cstheme="majorBidi"/>
          <w:sz w:val="24"/>
          <w:szCs w:val="24"/>
        </w:rPr>
        <w:t xml:space="preserve"> is in response to the intention of GSSCPD and UNDP to conduct an independent evaluation that can provide a comprehensive overall assessment of the: (a) relevance, (b) efficiency, (c) effectiveness and</w:t>
      </w:r>
      <w:r w:rsidR="007A6CBD" w:rsidRPr="00D166E8">
        <w:rPr>
          <w:rFonts w:asciiTheme="majorBidi" w:hAnsiTheme="majorBidi" w:cstheme="majorBidi"/>
          <w:sz w:val="24"/>
          <w:szCs w:val="24"/>
        </w:rPr>
        <w:t xml:space="preserve"> (d)</w:t>
      </w:r>
      <w:r w:rsidRPr="00D166E8">
        <w:rPr>
          <w:rFonts w:asciiTheme="majorBidi" w:hAnsiTheme="majorBidi" w:cstheme="majorBidi"/>
          <w:sz w:val="24"/>
          <w:szCs w:val="24"/>
        </w:rPr>
        <w:t xml:space="preserve"> sustainability of </w:t>
      </w:r>
      <w:r w:rsidR="006E23D0" w:rsidRPr="00D166E8">
        <w:rPr>
          <w:rFonts w:asciiTheme="majorBidi" w:hAnsiTheme="majorBidi" w:cstheme="majorBidi"/>
          <w:sz w:val="24"/>
          <w:szCs w:val="24"/>
        </w:rPr>
        <w:t>the projects in that portfolio. The evaluation will also address the issues and constrai</w:t>
      </w:r>
      <w:r w:rsidR="006B18C6" w:rsidRPr="00D166E8">
        <w:rPr>
          <w:rFonts w:asciiTheme="majorBidi" w:hAnsiTheme="majorBidi" w:cstheme="majorBidi"/>
          <w:sz w:val="24"/>
          <w:szCs w:val="24"/>
        </w:rPr>
        <w:t>nts faced during implementation, in accordance with the specific TORs (Annex 1 attached).</w:t>
      </w:r>
    </w:p>
    <w:p w14:paraId="1B9E733B" w14:textId="77777777" w:rsidR="004430DF" w:rsidRPr="00D166E8" w:rsidRDefault="006B18C6" w:rsidP="00635F6C">
      <w:pPr>
        <w:spacing w:after="100" w:afterAutospacing="1" w:line="360" w:lineRule="auto"/>
        <w:ind w:right="-432" w:firstLine="3"/>
        <w:rPr>
          <w:rFonts w:asciiTheme="majorBidi" w:hAnsiTheme="majorBidi" w:cstheme="majorBidi"/>
          <w:sz w:val="24"/>
          <w:szCs w:val="24"/>
        </w:rPr>
      </w:pPr>
      <w:r w:rsidRPr="00D166E8">
        <w:rPr>
          <w:rFonts w:asciiTheme="majorBidi" w:hAnsiTheme="majorBidi" w:cstheme="majorBidi"/>
          <w:sz w:val="24"/>
          <w:szCs w:val="24"/>
        </w:rPr>
        <w:t>The outcome evaluation presented in th</w:t>
      </w:r>
      <w:r w:rsidR="0070751F">
        <w:rPr>
          <w:rFonts w:asciiTheme="majorBidi" w:hAnsiTheme="majorBidi" w:cstheme="majorBidi"/>
          <w:sz w:val="24"/>
          <w:szCs w:val="24"/>
        </w:rPr>
        <w:t>is report has been drafted by a senior</w:t>
      </w:r>
      <w:r w:rsidRPr="00D166E8">
        <w:rPr>
          <w:rFonts w:asciiTheme="majorBidi" w:hAnsiTheme="majorBidi" w:cstheme="majorBidi"/>
          <w:sz w:val="24"/>
          <w:szCs w:val="24"/>
        </w:rPr>
        <w:t xml:space="preserve"> international consult</w:t>
      </w:r>
      <w:r w:rsidR="0070493F">
        <w:rPr>
          <w:rFonts w:asciiTheme="majorBidi" w:hAnsiTheme="majorBidi" w:cstheme="majorBidi"/>
          <w:sz w:val="24"/>
          <w:szCs w:val="24"/>
        </w:rPr>
        <w:t xml:space="preserve">ant </w:t>
      </w:r>
      <w:r w:rsidR="00450766">
        <w:rPr>
          <w:rFonts w:asciiTheme="majorBidi" w:hAnsiTheme="majorBidi" w:cstheme="majorBidi"/>
          <w:sz w:val="24"/>
          <w:szCs w:val="24"/>
        </w:rPr>
        <w:t>(Evaluator Bio Note, Annex 9</w:t>
      </w:r>
      <w:r w:rsidRPr="00D166E8">
        <w:rPr>
          <w:rFonts w:asciiTheme="majorBidi" w:hAnsiTheme="majorBidi" w:cstheme="majorBidi"/>
          <w:sz w:val="24"/>
          <w:szCs w:val="24"/>
        </w:rPr>
        <w:t>)</w:t>
      </w:r>
      <w:r w:rsidR="00897496">
        <w:rPr>
          <w:rFonts w:asciiTheme="majorBidi" w:hAnsiTheme="majorBidi" w:cstheme="majorBidi"/>
          <w:sz w:val="24"/>
          <w:szCs w:val="24"/>
        </w:rPr>
        <w:t>.</w:t>
      </w:r>
      <w:r w:rsidRPr="00D166E8">
        <w:rPr>
          <w:rFonts w:asciiTheme="majorBidi" w:hAnsiTheme="majorBidi" w:cstheme="majorBidi"/>
          <w:sz w:val="24"/>
          <w:szCs w:val="24"/>
        </w:rPr>
        <w:t xml:space="preserve"> The mission</w:t>
      </w:r>
      <w:r w:rsidR="002D103F" w:rsidRPr="00D166E8">
        <w:rPr>
          <w:rFonts w:asciiTheme="majorBidi" w:hAnsiTheme="majorBidi" w:cstheme="majorBidi"/>
          <w:sz w:val="24"/>
          <w:szCs w:val="24"/>
        </w:rPr>
        <w:t xml:space="preserve"> consultant</w:t>
      </w:r>
      <w:r w:rsidRPr="00D166E8">
        <w:rPr>
          <w:rFonts w:asciiTheme="majorBidi" w:hAnsiTheme="majorBidi" w:cstheme="majorBidi"/>
          <w:sz w:val="24"/>
          <w:szCs w:val="24"/>
        </w:rPr>
        <w:t xml:space="preserve"> visited Kuwait during the period 23 August to 10 September 2015. During that period, the consultant met with key stakeholders, particularly, UNDP Kuwait Country Office, and GSSCPD, and visited a number of projects</w:t>
      </w:r>
      <w:r w:rsidR="002D103F" w:rsidRPr="00D166E8">
        <w:rPr>
          <w:rFonts w:asciiTheme="majorBidi" w:hAnsiTheme="majorBidi" w:cstheme="majorBidi"/>
          <w:sz w:val="24"/>
          <w:szCs w:val="24"/>
        </w:rPr>
        <w:t xml:space="preserve"> (See Annex</w:t>
      </w:r>
      <w:r w:rsidR="00B04AFC" w:rsidRPr="00D166E8">
        <w:rPr>
          <w:rFonts w:asciiTheme="majorBidi" w:hAnsiTheme="majorBidi" w:cstheme="majorBidi"/>
          <w:sz w:val="24"/>
          <w:szCs w:val="24"/>
        </w:rPr>
        <w:t xml:space="preserve"> 6). National coordination was capably and efficiently facilitated by UNDP staff from the</w:t>
      </w:r>
      <w:r w:rsidR="002D103F" w:rsidRPr="00D166E8">
        <w:rPr>
          <w:rFonts w:asciiTheme="majorBidi" w:hAnsiTheme="majorBidi" w:cstheme="majorBidi"/>
          <w:sz w:val="24"/>
          <w:szCs w:val="24"/>
        </w:rPr>
        <w:t xml:space="preserve"> Country Office, who</w:t>
      </w:r>
      <w:r w:rsidR="00B04AFC" w:rsidRPr="00D166E8">
        <w:rPr>
          <w:rFonts w:asciiTheme="majorBidi" w:hAnsiTheme="majorBidi" w:cstheme="majorBidi"/>
          <w:sz w:val="24"/>
          <w:szCs w:val="24"/>
        </w:rPr>
        <w:t xml:space="preserve"> collectively played the role of “shadow” local consultant, under challenging circumstance</w:t>
      </w:r>
      <w:r w:rsidR="0076716E" w:rsidRPr="00D166E8">
        <w:rPr>
          <w:rFonts w:asciiTheme="majorBidi" w:hAnsiTheme="majorBidi" w:cstheme="majorBidi"/>
          <w:sz w:val="24"/>
          <w:szCs w:val="24"/>
        </w:rPr>
        <w:t>s</w:t>
      </w:r>
      <w:r w:rsidR="00B04AFC" w:rsidRPr="00D166E8">
        <w:rPr>
          <w:rFonts w:asciiTheme="majorBidi" w:hAnsiTheme="majorBidi" w:cstheme="majorBidi"/>
          <w:sz w:val="24"/>
          <w:szCs w:val="24"/>
        </w:rPr>
        <w:t>.</w:t>
      </w:r>
    </w:p>
    <w:p w14:paraId="28B76F6F" w14:textId="77777777" w:rsidR="00D00B31" w:rsidRPr="00D166E8" w:rsidRDefault="00D00B31" w:rsidP="00635F6C">
      <w:pPr>
        <w:spacing w:after="100" w:afterAutospacing="1" w:line="360" w:lineRule="auto"/>
        <w:ind w:right="-432"/>
        <w:rPr>
          <w:rFonts w:asciiTheme="majorBidi" w:hAnsiTheme="majorBidi" w:cstheme="majorBidi"/>
          <w:b/>
          <w:bCs/>
          <w:sz w:val="24"/>
          <w:szCs w:val="24"/>
        </w:rPr>
      </w:pPr>
      <w:r w:rsidRPr="00D166E8">
        <w:rPr>
          <w:rFonts w:asciiTheme="majorBidi" w:hAnsiTheme="majorBidi" w:cstheme="majorBidi"/>
          <w:b/>
          <w:bCs/>
          <w:sz w:val="24"/>
          <w:szCs w:val="24"/>
        </w:rPr>
        <w:t>Background</w:t>
      </w:r>
    </w:p>
    <w:p w14:paraId="203AB65D" w14:textId="77777777" w:rsidR="00345FCB" w:rsidRPr="00D166E8" w:rsidRDefault="00A84DA4" w:rsidP="00327017">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evaluat</w:t>
      </w:r>
      <w:r w:rsidR="00897E28" w:rsidRPr="00D166E8">
        <w:rPr>
          <w:rFonts w:asciiTheme="majorBidi" w:hAnsiTheme="majorBidi" w:cstheme="majorBidi"/>
          <w:sz w:val="24"/>
          <w:szCs w:val="24"/>
        </w:rPr>
        <w:t>ion of the socioecono</w:t>
      </w:r>
      <w:r w:rsidR="00506F86" w:rsidRPr="00D166E8">
        <w:rPr>
          <w:rFonts w:asciiTheme="majorBidi" w:hAnsiTheme="majorBidi" w:cstheme="majorBidi"/>
          <w:sz w:val="24"/>
          <w:szCs w:val="24"/>
        </w:rPr>
        <w:t xml:space="preserve">mic portfolio of the UNDP </w:t>
      </w:r>
      <w:r w:rsidR="006D4E60">
        <w:rPr>
          <w:rFonts w:asciiTheme="majorBidi" w:hAnsiTheme="majorBidi" w:cstheme="majorBidi"/>
          <w:sz w:val="24"/>
          <w:szCs w:val="24"/>
        </w:rPr>
        <w:t>Kuwait Country Program 2009-2014</w:t>
      </w:r>
      <w:r w:rsidR="00506F86" w:rsidRPr="00D166E8">
        <w:rPr>
          <w:rFonts w:asciiTheme="majorBidi" w:hAnsiTheme="majorBidi" w:cstheme="majorBidi"/>
          <w:sz w:val="24"/>
          <w:szCs w:val="24"/>
        </w:rPr>
        <w:t xml:space="preserve"> assesses</w:t>
      </w:r>
      <w:r w:rsidR="00345FCB" w:rsidRPr="00D166E8">
        <w:rPr>
          <w:rFonts w:asciiTheme="majorBidi" w:hAnsiTheme="majorBidi" w:cstheme="majorBidi"/>
          <w:sz w:val="24"/>
          <w:szCs w:val="24"/>
        </w:rPr>
        <w:t xml:space="preserve"> the results of the program by considering the following elements as identified in the TOR (Annex 1 attached):</w:t>
      </w:r>
    </w:p>
    <w:p w14:paraId="0772DABE" w14:textId="77777777" w:rsidR="00B010E0" w:rsidRPr="00D166E8" w:rsidRDefault="00895544"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To r</w:t>
      </w:r>
      <w:r w:rsidR="00A61BAA" w:rsidRPr="00D166E8">
        <w:rPr>
          <w:rFonts w:asciiTheme="majorBidi" w:hAnsiTheme="majorBidi" w:cstheme="majorBidi"/>
          <w:sz w:val="24"/>
          <w:szCs w:val="24"/>
        </w:rPr>
        <w:t>eview</w:t>
      </w:r>
      <w:r w:rsidR="00345FCB" w:rsidRPr="00D166E8">
        <w:rPr>
          <w:rFonts w:asciiTheme="majorBidi" w:hAnsiTheme="majorBidi" w:cstheme="majorBidi"/>
          <w:sz w:val="24"/>
          <w:szCs w:val="24"/>
        </w:rPr>
        <w:t>, evaluate projects per their achievements, effectiveness, efficiency, impact,</w:t>
      </w:r>
      <w:r w:rsidR="00416565" w:rsidRPr="00D166E8">
        <w:rPr>
          <w:rFonts w:asciiTheme="majorBidi" w:hAnsiTheme="majorBidi" w:cstheme="majorBidi"/>
          <w:sz w:val="24"/>
          <w:szCs w:val="24"/>
        </w:rPr>
        <w:t xml:space="preserve"> timeliness, and sustainability;</w:t>
      </w:r>
    </w:p>
    <w:p w14:paraId="5C3E4D0A" w14:textId="77777777" w:rsidR="00345FCB"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Meet and discuss with relevant project team, UNDP and relevant stakeholders the project results, impact and challenges;</w:t>
      </w:r>
    </w:p>
    <w:p w14:paraId="5D1E644E"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Propose recommendations and corrective actions to UNDP and GSSCPD with regards to the management of the project, its continuity and orientations;</w:t>
      </w:r>
    </w:p>
    <w:p w14:paraId="71FADED9"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Level of incurred changes; enabling en</w:t>
      </w:r>
      <w:r w:rsidR="00817793">
        <w:rPr>
          <w:rFonts w:asciiTheme="majorBidi" w:hAnsiTheme="majorBidi" w:cstheme="majorBidi"/>
          <w:sz w:val="24"/>
          <w:szCs w:val="24"/>
        </w:rPr>
        <w:t>vironment, organizational and</w:t>
      </w:r>
      <w:r w:rsidRPr="00D166E8">
        <w:rPr>
          <w:rFonts w:asciiTheme="majorBidi" w:hAnsiTheme="majorBidi" w:cstheme="majorBidi"/>
          <w:sz w:val="24"/>
          <w:szCs w:val="24"/>
        </w:rPr>
        <w:t xml:space="preserve"> individual change;</w:t>
      </w:r>
    </w:p>
    <w:p w14:paraId="404414DB"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UNDP strategic positioning on achieving the outcomes;</w:t>
      </w:r>
    </w:p>
    <w:p w14:paraId="0EE0F04D"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Relevance of the outcomes and outputs;</w:t>
      </w:r>
    </w:p>
    <w:p w14:paraId="666F6C2C"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Partnership strategy; and,</w:t>
      </w:r>
    </w:p>
    <w:p w14:paraId="5B95C8A5" w14:textId="77777777" w:rsidR="00416565" w:rsidRPr="00D166E8" w:rsidRDefault="00416565" w:rsidP="00635F6C">
      <w:pPr>
        <w:pStyle w:val="ListParagraph"/>
        <w:numPr>
          <w:ilvl w:val="0"/>
          <w:numId w:val="9"/>
        </w:num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lastRenderedPageBreak/>
        <w:t>Sustainabili</w:t>
      </w:r>
      <w:r w:rsidR="00E401D3" w:rsidRPr="00D166E8">
        <w:rPr>
          <w:rFonts w:asciiTheme="majorBidi" w:hAnsiTheme="majorBidi" w:cstheme="majorBidi"/>
          <w:sz w:val="24"/>
          <w:szCs w:val="24"/>
        </w:rPr>
        <w:t>ty: where there is ownership and capacity to maintain and manage development in the outcomes.</w:t>
      </w:r>
    </w:p>
    <w:p w14:paraId="1C3F5B07" w14:textId="77777777" w:rsidR="00D00B31" w:rsidRPr="00D166E8" w:rsidRDefault="00D00B31"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b/>
          <w:bCs/>
          <w:sz w:val="24"/>
          <w:szCs w:val="24"/>
        </w:rPr>
        <w:t>Purpose</w:t>
      </w:r>
    </w:p>
    <w:p w14:paraId="4593E366" w14:textId="77777777" w:rsidR="005759E3" w:rsidRPr="00D166E8" w:rsidRDefault="005759E3"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purpose of this evaluation is to assess the relevance and effectiveness of UNDP strategy in achieving outcomes related to th</w:t>
      </w:r>
      <w:r w:rsidR="003F71EA" w:rsidRPr="00D166E8">
        <w:rPr>
          <w:rFonts w:asciiTheme="majorBidi" w:hAnsiTheme="majorBidi" w:cstheme="majorBidi"/>
          <w:sz w:val="24"/>
          <w:szCs w:val="24"/>
        </w:rPr>
        <w:t>e socioeconomic portfolio of CPD</w:t>
      </w:r>
      <w:r w:rsidR="00BD46B5">
        <w:rPr>
          <w:rFonts w:asciiTheme="majorBidi" w:hAnsiTheme="majorBidi" w:cstheme="majorBidi"/>
          <w:sz w:val="24"/>
          <w:szCs w:val="24"/>
        </w:rPr>
        <w:t xml:space="preserve"> 2009-2014</w:t>
      </w:r>
      <w:r w:rsidRPr="00D166E8">
        <w:rPr>
          <w:rFonts w:asciiTheme="majorBidi" w:hAnsiTheme="majorBidi" w:cstheme="majorBidi"/>
          <w:sz w:val="24"/>
          <w:szCs w:val="24"/>
        </w:rPr>
        <w:t>.</w:t>
      </w:r>
    </w:p>
    <w:p w14:paraId="5587A150" w14:textId="77777777" w:rsidR="0008001B" w:rsidRPr="00D166E8" w:rsidRDefault="000B65D4"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scope</w:t>
      </w:r>
      <w:r w:rsidR="005759E3" w:rsidRPr="00D166E8">
        <w:rPr>
          <w:rFonts w:asciiTheme="majorBidi" w:hAnsiTheme="majorBidi" w:cstheme="majorBidi"/>
          <w:sz w:val="24"/>
          <w:szCs w:val="24"/>
        </w:rPr>
        <w:t xml:space="preserve"> of the evaluation is to assess the overall progress and relevance of UNDP strategy in achieving the outcomes and provide concrete recommendations for stakeholders</w:t>
      </w:r>
      <w:r w:rsidR="00CC38C6" w:rsidRPr="00D166E8">
        <w:rPr>
          <w:rFonts w:asciiTheme="majorBidi" w:hAnsiTheme="majorBidi" w:cstheme="majorBidi"/>
          <w:sz w:val="24"/>
          <w:szCs w:val="24"/>
        </w:rPr>
        <w:t>’</w:t>
      </w:r>
      <w:r w:rsidR="005759E3" w:rsidRPr="00D166E8">
        <w:rPr>
          <w:rFonts w:asciiTheme="majorBidi" w:hAnsiTheme="majorBidi" w:cstheme="majorBidi"/>
          <w:sz w:val="24"/>
          <w:szCs w:val="24"/>
        </w:rPr>
        <w:t xml:space="preserve"> cooperation.</w:t>
      </w:r>
      <w:r w:rsidR="00D028F3" w:rsidRPr="00D166E8">
        <w:rPr>
          <w:rFonts w:asciiTheme="majorBidi" w:hAnsiTheme="majorBidi" w:cstheme="majorBidi"/>
          <w:sz w:val="24"/>
          <w:szCs w:val="24"/>
        </w:rPr>
        <w:t xml:space="preserve"> The assessment will examine the </w:t>
      </w:r>
      <w:r w:rsidR="00D825CF" w:rsidRPr="00D166E8">
        <w:rPr>
          <w:rFonts w:asciiTheme="majorBidi" w:hAnsiTheme="majorBidi" w:cstheme="majorBidi"/>
          <w:sz w:val="24"/>
          <w:szCs w:val="24"/>
        </w:rPr>
        <w:t xml:space="preserve">impact of previous </w:t>
      </w:r>
      <w:r w:rsidR="00E50197" w:rsidRPr="00D166E8">
        <w:rPr>
          <w:rFonts w:asciiTheme="majorBidi" w:hAnsiTheme="majorBidi" w:cstheme="majorBidi"/>
          <w:sz w:val="24"/>
          <w:szCs w:val="24"/>
        </w:rPr>
        <w:t>interventions;</w:t>
      </w:r>
      <w:r w:rsidR="00D028F3" w:rsidRPr="00D166E8">
        <w:rPr>
          <w:rFonts w:asciiTheme="majorBidi" w:hAnsiTheme="majorBidi" w:cstheme="majorBidi"/>
          <w:sz w:val="24"/>
          <w:szCs w:val="24"/>
        </w:rPr>
        <w:t xml:space="preserve"> identify factors in the development context hindering or accelerating performance. The evaluation will underscore the significant political, social, and economic challenges to UNDP’s efforts and identify lessons learnt for best practices to drive future interven</w:t>
      </w:r>
      <w:r w:rsidR="00ED1C71" w:rsidRPr="00D166E8">
        <w:rPr>
          <w:rFonts w:asciiTheme="majorBidi" w:hAnsiTheme="majorBidi" w:cstheme="majorBidi"/>
          <w:sz w:val="24"/>
          <w:szCs w:val="24"/>
        </w:rPr>
        <w:t>tions under a program framework.</w:t>
      </w:r>
    </w:p>
    <w:p w14:paraId="4F444B0F" w14:textId="77777777" w:rsidR="00DE6376" w:rsidRPr="00D166E8" w:rsidRDefault="00DD32F0" w:rsidP="00635F6C">
      <w:pPr>
        <w:spacing w:after="100" w:afterAutospacing="1" w:line="360" w:lineRule="auto"/>
        <w:ind w:left="-270" w:right="-432" w:firstLine="270"/>
        <w:rPr>
          <w:rFonts w:asciiTheme="majorBidi" w:hAnsiTheme="majorBidi" w:cstheme="majorBidi"/>
          <w:sz w:val="24"/>
          <w:szCs w:val="24"/>
        </w:rPr>
      </w:pPr>
      <w:r w:rsidRPr="00D166E8">
        <w:rPr>
          <w:rFonts w:asciiTheme="majorBidi" w:hAnsiTheme="majorBidi" w:cstheme="majorBidi"/>
          <w:b/>
          <w:bCs/>
          <w:sz w:val="24"/>
          <w:szCs w:val="24"/>
        </w:rPr>
        <w:t>2.</w:t>
      </w:r>
      <w:r w:rsidRPr="00D166E8">
        <w:rPr>
          <w:rFonts w:asciiTheme="majorBidi" w:hAnsiTheme="majorBidi" w:cstheme="majorBidi"/>
          <w:b/>
          <w:bCs/>
          <w:sz w:val="24"/>
          <w:szCs w:val="24"/>
        </w:rPr>
        <w:tab/>
      </w:r>
      <w:r w:rsidRPr="006570B3">
        <w:rPr>
          <w:rFonts w:asciiTheme="majorBidi" w:hAnsiTheme="majorBidi" w:cstheme="majorBidi"/>
          <w:b/>
          <w:bCs/>
          <w:sz w:val="24"/>
          <w:szCs w:val="24"/>
        </w:rPr>
        <w:t>Evaluation Methodology</w:t>
      </w:r>
    </w:p>
    <w:p w14:paraId="0A0065DB" w14:textId="77777777" w:rsidR="00D00B31" w:rsidRPr="00D166E8" w:rsidRDefault="005403B8"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The evaluation is based on UNDP Results Based Management system in assessing progress towards outcomes and beyond that to impact and how results contribute, together with the assistance of partners, to a change in development conditions leading to sustainability. In that sense, outcome evaluations have shifted away from the classical approach of assessing project results against set project objectives towards impact of results on overall sustainable development and empowerment of men and women to optimize their capacities. Therefore, a number of variables beyond projects need to be considered by the evaluation. The evaluation must provide evidence-based information that is cred</w:t>
      </w:r>
      <w:r w:rsidR="00EF62D3" w:rsidRPr="00D166E8">
        <w:rPr>
          <w:rFonts w:asciiTheme="majorBidi" w:hAnsiTheme="majorBidi" w:cstheme="majorBidi"/>
          <w:sz w:val="24"/>
          <w:szCs w:val="24"/>
        </w:rPr>
        <w:t>ible, reliable, and useful, making it easy to understand by UNDP partners</w:t>
      </w:r>
      <w:r w:rsidRPr="00D166E8">
        <w:rPr>
          <w:rFonts w:asciiTheme="majorBidi" w:hAnsiTheme="majorBidi" w:cstheme="majorBidi"/>
          <w:sz w:val="24"/>
          <w:szCs w:val="24"/>
        </w:rPr>
        <w:t>.</w:t>
      </w:r>
    </w:p>
    <w:p w14:paraId="4C502925" w14:textId="77777777" w:rsidR="00C94923" w:rsidRDefault="00C94923" w:rsidP="00635F6C">
      <w:pPr>
        <w:spacing w:after="100" w:afterAutospacing="1" w:line="360" w:lineRule="auto"/>
        <w:ind w:left="-630" w:right="-432" w:firstLine="720"/>
        <w:rPr>
          <w:rFonts w:asciiTheme="majorBidi" w:hAnsiTheme="majorBidi" w:cstheme="majorBidi"/>
          <w:b/>
          <w:bCs/>
          <w:sz w:val="24"/>
          <w:szCs w:val="24"/>
        </w:rPr>
      </w:pPr>
    </w:p>
    <w:p w14:paraId="3A475F30" w14:textId="77777777" w:rsidR="000F5BF3" w:rsidRDefault="000F5BF3" w:rsidP="00635F6C">
      <w:pPr>
        <w:spacing w:after="100" w:afterAutospacing="1" w:line="360" w:lineRule="auto"/>
        <w:ind w:left="-630" w:right="-432" w:firstLine="720"/>
        <w:rPr>
          <w:rFonts w:asciiTheme="majorBidi" w:hAnsiTheme="majorBidi" w:cstheme="majorBidi"/>
          <w:b/>
          <w:bCs/>
          <w:sz w:val="24"/>
          <w:szCs w:val="24"/>
        </w:rPr>
      </w:pPr>
    </w:p>
    <w:p w14:paraId="5F1B79BF" w14:textId="77777777" w:rsidR="000F5BF3" w:rsidRDefault="000F5BF3" w:rsidP="00635F6C">
      <w:pPr>
        <w:spacing w:after="100" w:afterAutospacing="1" w:line="360" w:lineRule="auto"/>
        <w:ind w:left="-630" w:right="-432" w:firstLine="720"/>
        <w:rPr>
          <w:rFonts w:asciiTheme="majorBidi" w:hAnsiTheme="majorBidi" w:cstheme="majorBidi"/>
          <w:b/>
          <w:bCs/>
          <w:sz w:val="24"/>
          <w:szCs w:val="24"/>
        </w:rPr>
      </w:pPr>
    </w:p>
    <w:p w14:paraId="3C1A6EE7" w14:textId="77777777" w:rsidR="000F5BF3" w:rsidRDefault="000F5BF3" w:rsidP="00635F6C">
      <w:pPr>
        <w:spacing w:after="100" w:afterAutospacing="1" w:line="360" w:lineRule="auto"/>
        <w:ind w:left="-630" w:right="-432" w:firstLine="720"/>
        <w:rPr>
          <w:rFonts w:asciiTheme="majorBidi" w:hAnsiTheme="majorBidi" w:cstheme="majorBidi"/>
          <w:b/>
          <w:bCs/>
          <w:sz w:val="24"/>
          <w:szCs w:val="24"/>
        </w:rPr>
      </w:pPr>
    </w:p>
    <w:p w14:paraId="5D1D5794" w14:textId="77777777" w:rsidR="003F71EA" w:rsidRPr="006570B3" w:rsidRDefault="007822C2" w:rsidP="00635F6C">
      <w:pPr>
        <w:spacing w:after="100" w:afterAutospacing="1" w:line="360" w:lineRule="auto"/>
        <w:ind w:left="-630" w:right="-432" w:firstLine="720"/>
        <w:rPr>
          <w:rFonts w:asciiTheme="majorBidi" w:hAnsiTheme="majorBidi" w:cstheme="majorBidi"/>
          <w:b/>
          <w:bCs/>
          <w:sz w:val="24"/>
          <w:szCs w:val="24"/>
        </w:rPr>
      </w:pPr>
      <w:r w:rsidRPr="006570B3">
        <w:rPr>
          <w:rFonts w:asciiTheme="majorBidi" w:hAnsiTheme="majorBidi" w:cstheme="majorBidi"/>
          <w:b/>
          <w:bCs/>
          <w:sz w:val="24"/>
          <w:szCs w:val="24"/>
        </w:rPr>
        <w:lastRenderedPageBreak/>
        <w:t>Design</w:t>
      </w:r>
    </w:p>
    <w:p w14:paraId="49B5A36E" w14:textId="77777777" w:rsidR="009D6015" w:rsidRPr="00D166E8" w:rsidRDefault="00847BCA"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Outcome evaluation, unlike project evaluation, does not require collecting volumes of primary data, but rather follows methodological approache</w:t>
      </w:r>
      <w:r w:rsidR="0079741C">
        <w:rPr>
          <w:rFonts w:asciiTheme="majorBidi" w:hAnsiTheme="majorBidi" w:cstheme="majorBidi"/>
          <w:sz w:val="24"/>
          <w:szCs w:val="24"/>
        </w:rPr>
        <w:t>s in assessing quantitative</w:t>
      </w:r>
      <w:r w:rsidRPr="00D166E8">
        <w:rPr>
          <w:rFonts w:asciiTheme="majorBidi" w:hAnsiTheme="majorBidi" w:cstheme="majorBidi"/>
          <w:sz w:val="24"/>
          <w:szCs w:val="24"/>
        </w:rPr>
        <w:t xml:space="preserve"> and qualitative data. The path of the evaluation starts with the outcome and works backwards, analyzes factors contributing to progress and then assesses UNDP and its partners’ contributions. The evaluation considers, to the extent possible, the relevance, efficiency, effectiveness, the degree of change and sustainability of outputs and results.</w:t>
      </w:r>
    </w:p>
    <w:p w14:paraId="584B848F" w14:textId="77777777" w:rsidR="000B4527" w:rsidRPr="00D166E8" w:rsidRDefault="00847BCA" w:rsidP="00635F6C">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 xml:space="preserve">This evaluation is future oriented, conducted in a dynamic setting, to assess snap shots of comparatively static situation of projects that have already been completed. As such, the evaluation </w:t>
      </w:r>
      <w:r w:rsidR="00EA2279">
        <w:rPr>
          <w:rFonts w:asciiTheme="majorBidi" w:hAnsiTheme="majorBidi" w:cstheme="majorBidi"/>
          <w:sz w:val="24"/>
          <w:szCs w:val="24"/>
        </w:rPr>
        <w:t>i</w:t>
      </w:r>
      <w:r w:rsidRPr="00D166E8">
        <w:rPr>
          <w:rFonts w:asciiTheme="majorBidi" w:hAnsiTheme="majorBidi" w:cstheme="majorBidi"/>
          <w:sz w:val="24"/>
          <w:szCs w:val="24"/>
        </w:rPr>
        <w:t>s like examining a picture in detail, then viewing</w:t>
      </w:r>
      <w:r w:rsidR="00E66C62" w:rsidRPr="00D166E8">
        <w:rPr>
          <w:rFonts w:asciiTheme="majorBidi" w:hAnsiTheme="majorBidi" w:cstheme="majorBidi"/>
          <w:sz w:val="24"/>
          <w:szCs w:val="24"/>
        </w:rPr>
        <w:t xml:space="preserve"> a film made of many pictures. This is in line with the quantum shift that outcome evaluations have moved away from the limited old approach of assessing project results against project objectives towards an assessment of how these results contribute to a change in development conditions.</w:t>
      </w:r>
    </w:p>
    <w:p w14:paraId="6429345E" w14:textId="77777777" w:rsidR="008C7FCA" w:rsidRPr="006570B3" w:rsidRDefault="00412D76" w:rsidP="00635F6C">
      <w:pPr>
        <w:spacing w:after="100" w:afterAutospacing="1" w:line="360" w:lineRule="auto"/>
        <w:ind w:left="-432" w:right="-432"/>
        <w:rPr>
          <w:rFonts w:asciiTheme="majorBidi" w:hAnsiTheme="majorBidi" w:cstheme="majorBidi"/>
          <w:b/>
          <w:bCs/>
          <w:sz w:val="24"/>
          <w:szCs w:val="24"/>
        </w:rPr>
      </w:pPr>
      <w:r>
        <w:rPr>
          <w:rFonts w:asciiTheme="majorBidi" w:hAnsiTheme="majorBidi" w:cstheme="majorBidi"/>
          <w:sz w:val="24"/>
          <w:szCs w:val="24"/>
        </w:rPr>
        <w:tab/>
      </w:r>
      <w:r w:rsidR="00777C40" w:rsidRPr="006570B3">
        <w:rPr>
          <w:rFonts w:asciiTheme="majorBidi" w:hAnsiTheme="majorBidi" w:cstheme="majorBidi"/>
          <w:b/>
          <w:bCs/>
          <w:sz w:val="24"/>
          <w:szCs w:val="24"/>
        </w:rPr>
        <w:t>Evaluation Questions</w:t>
      </w:r>
    </w:p>
    <w:p w14:paraId="1BCAF2DC" w14:textId="77777777" w:rsidR="008C7FCA" w:rsidRPr="00D166E8" w:rsidRDefault="00777C40" w:rsidP="00412D76">
      <w:pPr>
        <w:spacing w:line="360" w:lineRule="auto"/>
        <w:ind w:firstLine="720"/>
        <w:jc w:val="both"/>
        <w:rPr>
          <w:rFonts w:asciiTheme="majorBidi" w:hAnsiTheme="majorBidi" w:cstheme="majorBidi"/>
          <w:sz w:val="24"/>
          <w:szCs w:val="24"/>
        </w:rPr>
      </w:pPr>
      <w:r w:rsidRPr="00D166E8">
        <w:rPr>
          <w:rFonts w:asciiTheme="majorBidi" w:hAnsiTheme="majorBidi" w:cstheme="majorBidi"/>
          <w:sz w:val="24"/>
          <w:szCs w:val="24"/>
        </w:rPr>
        <w:t>Guided by the evaluation matrix (Annex</w:t>
      </w:r>
      <w:r w:rsidR="008B194B" w:rsidRPr="00D166E8">
        <w:rPr>
          <w:rFonts w:asciiTheme="majorBidi" w:hAnsiTheme="majorBidi" w:cstheme="majorBidi"/>
          <w:sz w:val="24"/>
          <w:szCs w:val="24"/>
        </w:rPr>
        <w:t xml:space="preserve"> 7</w:t>
      </w:r>
      <w:r w:rsidRPr="00D166E8">
        <w:rPr>
          <w:rFonts w:asciiTheme="majorBidi" w:hAnsiTheme="majorBidi" w:cstheme="majorBidi"/>
          <w:sz w:val="24"/>
          <w:szCs w:val="24"/>
        </w:rPr>
        <w:t xml:space="preserve"> attached), t</w:t>
      </w:r>
      <w:r w:rsidR="008C7FCA" w:rsidRPr="00D166E8">
        <w:rPr>
          <w:rFonts w:asciiTheme="majorBidi" w:hAnsiTheme="majorBidi" w:cstheme="majorBidi"/>
          <w:sz w:val="24"/>
          <w:szCs w:val="24"/>
        </w:rPr>
        <w:t>he evaluation</w:t>
      </w:r>
      <w:r w:rsidRPr="00D166E8">
        <w:rPr>
          <w:rFonts w:asciiTheme="majorBidi" w:hAnsiTheme="majorBidi" w:cstheme="majorBidi"/>
          <w:sz w:val="24"/>
          <w:szCs w:val="24"/>
        </w:rPr>
        <w:t>, informally and in a collegial manner,</w:t>
      </w:r>
      <w:r w:rsidR="008C7FCA" w:rsidRPr="00D166E8">
        <w:rPr>
          <w:rFonts w:asciiTheme="majorBidi" w:hAnsiTheme="majorBidi" w:cstheme="majorBidi"/>
          <w:sz w:val="24"/>
          <w:szCs w:val="24"/>
        </w:rPr>
        <w:t xml:space="preserve"> tabled the following questions</w:t>
      </w:r>
      <w:r w:rsidR="001B17DF">
        <w:rPr>
          <w:rFonts w:asciiTheme="majorBidi" w:hAnsiTheme="majorBidi" w:cstheme="majorBidi"/>
          <w:sz w:val="24"/>
          <w:szCs w:val="24"/>
        </w:rPr>
        <w:t xml:space="preserve"> (Annex 8 attached)</w:t>
      </w:r>
      <w:r w:rsidR="008C7FCA" w:rsidRPr="00D166E8">
        <w:rPr>
          <w:rFonts w:asciiTheme="majorBidi" w:hAnsiTheme="majorBidi" w:cstheme="majorBidi"/>
          <w:sz w:val="24"/>
          <w:szCs w:val="24"/>
        </w:rPr>
        <w:t xml:space="preserve"> to each project focal point</w:t>
      </w:r>
      <w:r w:rsidRPr="00D166E8">
        <w:rPr>
          <w:rFonts w:asciiTheme="majorBidi" w:hAnsiTheme="majorBidi" w:cstheme="majorBidi"/>
          <w:sz w:val="24"/>
          <w:szCs w:val="24"/>
        </w:rPr>
        <w:t>, and/or stakeholder,</w:t>
      </w:r>
      <w:r w:rsidR="008C7FCA" w:rsidRPr="00D166E8">
        <w:rPr>
          <w:rFonts w:asciiTheme="majorBidi" w:hAnsiTheme="majorBidi" w:cstheme="majorBidi"/>
          <w:sz w:val="24"/>
          <w:szCs w:val="24"/>
        </w:rPr>
        <w:t xml:space="preserve"> to determine the relevance of UNDP’s interventions and strategy in achi</w:t>
      </w:r>
      <w:r w:rsidR="008B194B" w:rsidRPr="00D166E8">
        <w:rPr>
          <w:rFonts w:asciiTheme="majorBidi" w:hAnsiTheme="majorBidi" w:cstheme="majorBidi"/>
          <w:sz w:val="24"/>
          <w:szCs w:val="24"/>
        </w:rPr>
        <w:t>eving progress towards results:</w:t>
      </w:r>
    </w:p>
    <w:p w14:paraId="53D3AD4D" w14:textId="77777777" w:rsidR="008C7FCA" w:rsidRPr="00D166E8" w:rsidRDefault="008C7FCA" w:rsidP="00635F6C">
      <w:pPr>
        <w:numPr>
          <w:ilvl w:val="0"/>
          <w:numId w:val="26"/>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Summary of project.</w:t>
      </w:r>
    </w:p>
    <w:p w14:paraId="7AAC3278" w14:textId="77777777" w:rsidR="008C7FCA" w:rsidRPr="00D166E8" w:rsidRDefault="008C7FCA" w:rsidP="00635F6C">
      <w:pPr>
        <w:numPr>
          <w:ilvl w:val="0"/>
          <w:numId w:val="26"/>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Was the project successful, if yes, why, if not, why not?</w:t>
      </w:r>
    </w:p>
    <w:p w14:paraId="3B191B15" w14:textId="77777777" w:rsidR="008C7FCA" w:rsidRPr="00D166E8" w:rsidRDefault="008C7FCA" w:rsidP="00635F6C">
      <w:pPr>
        <w:numPr>
          <w:ilvl w:val="0"/>
          <w:numId w:val="26"/>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How and where the project fits i</w:t>
      </w:r>
      <w:r w:rsidR="003F71EA" w:rsidRPr="00D166E8">
        <w:rPr>
          <w:rFonts w:asciiTheme="majorBidi" w:hAnsiTheme="majorBidi" w:cstheme="majorBidi"/>
          <w:sz w:val="24"/>
          <w:szCs w:val="24"/>
        </w:rPr>
        <w:t>nto the fabric of CPD</w:t>
      </w:r>
      <w:r w:rsidR="002D1A79">
        <w:rPr>
          <w:rFonts w:asciiTheme="majorBidi" w:hAnsiTheme="majorBidi" w:cstheme="majorBidi"/>
          <w:sz w:val="24"/>
          <w:szCs w:val="24"/>
        </w:rPr>
        <w:t xml:space="preserve"> 2009-2014</w:t>
      </w:r>
    </w:p>
    <w:p w14:paraId="4D30C746" w14:textId="77777777" w:rsidR="008C7FCA" w:rsidRPr="00D166E8" w:rsidRDefault="008B194B" w:rsidP="00635F6C">
      <w:pPr>
        <w:numPr>
          <w:ilvl w:val="0"/>
          <w:numId w:val="26"/>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Did the project meet any obstacles and/or constraints in implementation</w:t>
      </w:r>
      <w:r w:rsidR="002D1A79">
        <w:rPr>
          <w:rFonts w:asciiTheme="majorBidi" w:hAnsiTheme="majorBidi" w:cstheme="majorBidi"/>
          <w:sz w:val="24"/>
          <w:szCs w:val="24"/>
        </w:rPr>
        <w:t>?</w:t>
      </w:r>
    </w:p>
    <w:p w14:paraId="6359AFAE" w14:textId="77777777" w:rsidR="003F71EA" w:rsidRDefault="008C7FCA" w:rsidP="00635F6C">
      <w:pPr>
        <w:numPr>
          <w:ilvl w:val="0"/>
          <w:numId w:val="26"/>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Should the project be show ca</w:t>
      </w:r>
      <w:r w:rsidR="008B194B" w:rsidRPr="00D166E8">
        <w:rPr>
          <w:rFonts w:asciiTheme="majorBidi" w:hAnsiTheme="majorBidi" w:cstheme="majorBidi"/>
          <w:sz w:val="24"/>
          <w:szCs w:val="24"/>
        </w:rPr>
        <w:t>sed as</w:t>
      </w:r>
      <w:r w:rsidRPr="00D166E8">
        <w:rPr>
          <w:rFonts w:asciiTheme="majorBidi" w:hAnsiTheme="majorBidi" w:cstheme="majorBidi"/>
          <w:sz w:val="24"/>
          <w:szCs w:val="24"/>
        </w:rPr>
        <w:t xml:space="preserve"> success st</w:t>
      </w:r>
      <w:r w:rsidR="008B194B" w:rsidRPr="00D166E8">
        <w:rPr>
          <w:rFonts w:asciiTheme="majorBidi" w:hAnsiTheme="majorBidi" w:cstheme="majorBidi"/>
          <w:sz w:val="24"/>
          <w:szCs w:val="24"/>
        </w:rPr>
        <w:t>ory and lesson learnt for</w:t>
      </w:r>
      <w:r w:rsidRPr="00D166E8">
        <w:rPr>
          <w:rFonts w:asciiTheme="majorBidi" w:hAnsiTheme="majorBidi" w:cstheme="majorBidi"/>
          <w:sz w:val="24"/>
          <w:szCs w:val="24"/>
        </w:rPr>
        <w:t xml:space="preserve"> best practices?</w:t>
      </w:r>
    </w:p>
    <w:p w14:paraId="02B58B98" w14:textId="77777777" w:rsidR="00EA2279" w:rsidRDefault="00EA2279" w:rsidP="00635F6C">
      <w:pPr>
        <w:numPr>
          <w:ilvl w:val="0"/>
          <w:numId w:val="26"/>
        </w:numPr>
        <w:spacing w:after="0" w:line="360" w:lineRule="auto"/>
        <w:jc w:val="both"/>
        <w:rPr>
          <w:rFonts w:asciiTheme="majorBidi" w:hAnsiTheme="majorBidi" w:cstheme="majorBidi"/>
          <w:sz w:val="24"/>
          <w:szCs w:val="24"/>
        </w:rPr>
      </w:pPr>
      <w:r>
        <w:rPr>
          <w:rFonts w:asciiTheme="majorBidi" w:hAnsiTheme="majorBidi" w:cstheme="majorBidi"/>
          <w:sz w:val="24"/>
          <w:szCs w:val="24"/>
        </w:rPr>
        <w:t>How helpful was UNDP in achieving the objectives of the project.</w:t>
      </w:r>
    </w:p>
    <w:p w14:paraId="09B8F07B" w14:textId="77777777" w:rsidR="00EA2279" w:rsidRDefault="00EA2279" w:rsidP="00635F6C">
      <w:pPr>
        <w:numPr>
          <w:ilvl w:val="0"/>
          <w:numId w:val="26"/>
        </w:numPr>
        <w:spacing w:after="0" w:line="360" w:lineRule="auto"/>
        <w:jc w:val="both"/>
        <w:rPr>
          <w:rFonts w:asciiTheme="majorBidi" w:hAnsiTheme="majorBidi" w:cstheme="majorBidi"/>
          <w:sz w:val="24"/>
          <w:szCs w:val="24"/>
        </w:rPr>
      </w:pPr>
      <w:r>
        <w:rPr>
          <w:rFonts w:asciiTheme="majorBidi" w:hAnsiTheme="majorBidi" w:cstheme="majorBidi"/>
          <w:sz w:val="24"/>
          <w:szCs w:val="24"/>
        </w:rPr>
        <w:t>What else should UNDP do or can do to further ensure achieving the desired outcome of the project.</w:t>
      </w:r>
    </w:p>
    <w:p w14:paraId="16EE6340" w14:textId="77777777" w:rsidR="00EA2279" w:rsidRPr="00D166E8" w:rsidRDefault="00EA2279" w:rsidP="00635F6C">
      <w:pPr>
        <w:spacing w:after="0" w:line="360" w:lineRule="auto"/>
        <w:ind w:left="1440"/>
        <w:jc w:val="both"/>
        <w:rPr>
          <w:rFonts w:asciiTheme="majorBidi" w:hAnsiTheme="majorBidi" w:cstheme="majorBidi"/>
          <w:sz w:val="24"/>
          <w:szCs w:val="24"/>
        </w:rPr>
      </w:pPr>
    </w:p>
    <w:p w14:paraId="52623A13" w14:textId="77777777" w:rsidR="008C7FCA" w:rsidRPr="00D166E8" w:rsidRDefault="008C7FCA" w:rsidP="00412D76">
      <w:pPr>
        <w:spacing w:line="360" w:lineRule="auto"/>
        <w:ind w:firstLine="720"/>
        <w:jc w:val="both"/>
        <w:rPr>
          <w:rFonts w:asciiTheme="majorBidi" w:hAnsiTheme="majorBidi" w:cstheme="majorBidi"/>
          <w:sz w:val="24"/>
          <w:szCs w:val="24"/>
        </w:rPr>
      </w:pPr>
      <w:r w:rsidRPr="00D166E8">
        <w:rPr>
          <w:rFonts w:asciiTheme="majorBidi" w:hAnsiTheme="majorBidi" w:cstheme="majorBidi"/>
          <w:sz w:val="24"/>
          <w:szCs w:val="24"/>
        </w:rPr>
        <w:t>Replies to the above questions,</w:t>
      </w:r>
      <w:r w:rsidR="0082078F" w:rsidRPr="00D166E8">
        <w:rPr>
          <w:rFonts w:asciiTheme="majorBidi" w:hAnsiTheme="majorBidi" w:cstheme="majorBidi"/>
          <w:sz w:val="24"/>
          <w:szCs w:val="24"/>
        </w:rPr>
        <w:t xml:space="preserve"> and the summary</w:t>
      </w:r>
      <w:r w:rsidR="00777C40" w:rsidRPr="00D166E8">
        <w:rPr>
          <w:rFonts w:asciiTheme="majorBidi" w:hAnsiTheme="majorBidi" w:cstheme="majorBidi"/>
          <w:sz w:val="24"/>
          <w:szCs w:val="24"/>
        </w:rPr>
        <w:t xml:space="preserve"> of the discussions,</w:t>
      </w:r>
      <w:r w:rsidRPr="00D166E8">
        <w:rPr>
          <w:rFonts w:asciiTheme="majorBidi" w:hAnsiTheme="majorBidi" w:cstheme="majorBidi"/>
          <w:sz w:val="24"/>
          <w:szCs w:val="24"/>
        </w:rPr>
        <w:t xml:space="preserve"> as shown in the evaluation findings belo</w:t>
      </w:r>
      <w:r w:rsidR="0082078F" w:rsidRPr="00D166E8">
        <w:rPr>
          <w:rFonts w:asciiTheme="majorBidi" w:hAnsiTheme="majorBidi" w:cstheme="majorBidi"/>
          <w:sz w:val="24"/>
          <w:szCs w:val="24"/>
        </w:rPr>
        <w:t>w, covered the following areas:</w:t>
      </w:r>
    </w:p>
    <w:p w14:paraId="1D5ABF76" w14:textId="77777777" w:rsidR="008C7FCA" w:rsidRPr="00D166E8" w:rsidRDefault="008C7FCA"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Validity and re</w:t>
      </w:r>
      <w:r w:rsidR="000F0C63" w:rsidRPr="00D166E8">
        <w:rPr>
          <w:rFonts w:asciiTheme="majorBidi" w:hAnsiTheme="majorBidi" w:cstheme="majorBidi"/>
          <w:sz w:val="24"/>
          <w:szCs w:val="24"/>
        </w:rPr>
        <w:t>levance of interventions to the overall socioeconomic portfolio</w:t>
      </w:r>
    </w:p>
    <w:p w14:paraId="3D6FD7DA" w14:textId="77777777" w:rsidR="008C7FCA" w:rsidRPr="00D166E8" w:rsidRDefault="008C7FCA"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Contributions of interventions in st</w:t>
      </w:r>
      <w:r w:rsidR="000F0C63" w:rsidRPr="00D166E8">
        <w:rPr>
          <w:rFonts w:asciiTheme="majorBidi" w:hAnsiTheme="majorBidi" w:cstheme="majorBidi"/>
          <w:sz w:val="24"/>
          <w:szCs w:val="24"/>
        </w:rPr>
        <w:t>rengthening responsive socioeconomic institutions</w:t>
      </w:r>
    </w:p>
    <w:p w14:paraId="06B892B3" w14:textId="77777777" w:rsidR="008C7FCA" w:rsidRPr="00D166E8" w:rsidRDefault="000F0C63"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How the performance of socioeconomic</w:t>
      </w:r>
      <w:r w:rsidR="008C7FCA" w:rsidRPr="00D166E8">
        <w:rPr>
          <w:rFonts w:asciiTheme="majorBidi" w:hAnsiTheme="majorBidi" w:cstheme="majorBidi"/>
          <w:sz w:val="24"/>
          <w:szCs w:val="24"/>
        </w:rPr>
        <w:t xml:space="preserve"> instit</w:t>
      </w:r>
      <w:r w:rsidRPr="00D166E8">
        <w:rPr>
          <w:rFonts w:asciiTheme="majorBidi" w:hAnsiTheme="majorBidi" w:cstheme="majorBidi"/>
          <w:sz w:val="24"/>
          <w:szCs w:val="24"/>
        </w:rPr>
        <w:t>utions was</w:t>
      </w:r>
      <w:r w:rsidR="008C7FCA" w:rsidRPr="00D166E8">
        <w:rPr>
          <w:rFonts w:asciiTheme="majorBidi" w:hAnsiTheme="majorBidi" w:cstheme="majorBidi"/>
          <w:sz w:val="24"/>
          <w:szCs w:val="24"/>
        </w:rPr>
        <w:t xml:space="preserve"> strengthened in areas of responsiveness, particularly in promoting</w:t>
      </w:r>
      <w:r w:rsidRPr="00D166E8">
        <w:rPr>
          <w:rFonts w:asciiTheme="majorBidi" w:hAnsiTheme="majorBidi" w:cstheme="majorBidi"/>
          <w:sz w:val="24"/>
          <w:szCs w:val="24"/>
        </w:rPr>
        <w:t xml:space="preserve"> women empowerment and private sector </w:t>
      </w:r>
    </w:p>
    <w:p w14:paraId="71E0A1F5" w14:textId="77777777" w:rsidR="008C7FCA" w:rsidRPr="00D166E8" w:rsidRDefault="0082078F"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How the program</w:t>
      </w:r>
      <w:r w:rsidR="008C7FCA" w:rsidRPr="00D166E8">
        <w:rPr>
          <w:rFonts w:asciiTheme="majorBidi" w:hAnsiTheme="majorBidi" w:cstheme="majorBidi"/>
          <w:sz w:val="24"/>
          <w:szCs w:val="24"/>
        </w:rPr>
        <w:t xml:space="preserve"> design, implementation and monitoring addressed crosscutting themes of specific needs of different populations, capacity development, yout</w:t>
      </w:r>
      <w:r w:rsidR="000F0C63" w:rsidRPr="00D166E8">
        <w:rPr>
          <w:rFonts w:asciiTheme="majorBidi" w:hAnsiTheme="majorBidi" w:cstheme="majorBidi"/>
          <w:sz w:val="24"/>
          <w:szCs w:val="24"/>
        </w:rPr>
        <w:t xml:space="preserve">h, transparency and integrity </w:t>
      </w:r>
    </w:p>
    <w:p w14:paraId="51B23867" w14:textId="77777777" w:rsidR="008C7FCA" w:rsidRPr="00D166E8" w:rsidRDefault="006779AA"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Areas in which</w:t>
      </w:r>
      <w:r w:rsidR="008C7FCA" w:rsidRPr="00D166E8">
        <w:rPr>
          <w:rFonts w:asciiTheme="majorBidi" w:hAnsiTheme="majorBidi" w:cstheme="majorBidi"/>
          <w:sz w:val="24"/>
          <w:szCs w:val="24"/>
        </w:rPr>
        <w:t xml:space="preserve"> gender sensitive approaches were considered</w:t>
      </w:r>
    </w:p>
    <w:p w14:paraId="3D2A9FC2" w14:textId="77777777" w:rsidR="00687197" w:rsidRDefault="008C7FCA" w:rsidP="00635F6C">
      <w:pPr>
        <w:numPr>
          <w:ilvl w:val="0"/>
          <w:numId w:val="27"/>
        </w:numPr>
        <w:spacing w:after="0" w:line="360" w:lineRule="auto"/>
        <w:jc w:val="both"/>
        <w:rPr>
          <w:rFonts w:asciiTheme="majorBidi" w:hAnsiTheme="majorBidi" w:cstheme="majorBidi"/>
          <w:sz w:val="24"/>
          <w:szCs w:val="24"/>
        </w:rPr>
      </w:pPr>
      <w:r w:rsidRPr="00D166E8">
        <w:rPr>
          <w:rFonts w:asciiTheme="majorBidi" w:hAnsiTheme="majorBidi" w:cstheme="majorBidi"/>
          <w:sz w:val="24"/>
          <w:szCs w:val="24"/>
        </w:rPr>
        <w:t>Lessons learnt for future best practices applications</w:t>
      </w:r>
    </w:p>
    <w:p w14:paraId="273FB53D" w14:textId="77777777" w:rsidR="00DE7C0B" w:rsidRPr="00A24D15" w:rsidRDefault="00DE7C0B" w:rsidP="00635F6C">
      <w:pPr>
        <w:spacing w:after="0" w:line="360" w:lineRule="auto"/>
        <w:ind w:left="1080"/>
        <w:jc w:val="both"/>
        <w:rPr>
          <w:rFonts w:asciiTheme="majorBidi" w:hAnsiTheme="majorBidi" w:cstheme="majorBidi"/>
          <w:sz w:val="24"/>
          <w:szCs w:val="24"/>
        </w:rPr>
      </w:pPr>
    </w:p>
    <w:p w14:paraId="52189DE1" w14:textId="77777777" w:rsidR="00294FC7" w:rsidRPr="006570B3" w:rsidRDefault="00294FC7" w:rsidP="00635F6C">
      <w:pPr>
        <w:numPr>
          <w:ilvl w:val="0"/>
          <w:numId w:val="29"/>
        </w:numPr>
        <w:spacing w:after="100" w:afterAutospacing="1" w:line="360" w:lineRule="auto"/>
        <w:ind w:right="-432"/>
        <w:rPr>
          <w:rFonts w:asciiTheme="majorBidi" w:hAnsiTheme="majorBidi" w:cstheme="majorBidi"/>
          <w:b/>
          <w:bCs/>
          <w:sz w:val="24"/>
          <w:szCs w:val="24"/>
        </w:rPr>
      </w:pPr>
      <w:r w:rsidRPr="006570B3">
        <w:rPr>
          <w:rFonts w:asciiTheme="majorBidi" w:hAnsiTheme="majorBidi" w:cstheme="majorBidi"/>
          <w:b/>
          <w:bCs/>
          <w:sz w:val="24"/>
          <w:szCs w:val="24"/>
        </w:rPr>
        <w:t>Data Collection and Analysis</w:t>
      </w:r>
    </w:p>
    <w:p w14:paraId="156DADD6" w14:textId="77777777" w:rsidR="00294FC7" w:rsidRDefault="008C7FCA" w:rsidP="00412D76">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 xml:space="preserve">The analysis results from discussions with key stakeholders examining their perceptions of phenomena, a comprehensive desk review of key </w:t>
      </w:r>
      <w:r w:rsidR="002C7C0A" w:rsidRPr="00D166E8">
        <w:rPr>
          <w:rFonts w:asciiTheme="majorBidi" w:hAnsiTheme="majorBidi" w:cstheme="majorBidi"/>
          <w:sz w:val="24"/>
          <w:szCs w:val="24"/>
        </w:rPr>
        <w:t>documents (attached in Annex 3) and observations during field visits to projects’ venues</w:t>
      </w:r>
      <w:r w:rsidRPr="00D166E8">
        <w:rPr>
          <w:rFonts w:asciiTheme="majorBidi" w:hAnsiTheme="majorBidi" w:cstheme="majorBidi"/>
          <w:sz w:val="24"/>
          <w:szCs w:val="24"/>
        </w:rPr>
        <w:t>. Data used as existed, as there was no time or scope to venture into new data, in the absence of a national consultant</w:t>
      </w:r>
      <w:r w:rsidR="002C7C0A" w:rsidRPr="00D166E8">
        <w:rPr>
          <w:rFonts w:asciiTheme="majorBidi" w:hAnsiTheme="majorBidi" w:cstheme="majorBidi"/>
          <w:sz w:val="24"/>
          <w:szCs w:val="24"/>
        </w:rPr>
        <w:t xml:space="preserve"> who would normally have been</w:t>
      </w:r>
      <w:r w:rsidRPr="00D166E8">
        <w:rPr>
          <w:rFonts w:asciiTheme="majorBidi" w:hAnsiTheme="majorBidi" w:cstheme="majorBidi"/>
          <w:sz w:val="24"/>
          <w:szCs w:val="24"/>
        </w:rPr>
        <w:t xml:space="preserve"> relegated to that role. This did not dilute from the depth of the evaluation, as the existing data was sufficiently ample to probe into relevance and impact of projects under examination.</w:t>
      </w:r>
    </w:p>
    <w:p w14:paraId="2BB2B034" w14:textId="77777777" w:rsidR="00537A1B" w:rsidRDefault="00537A1B" w:rsidP="00412D76">
      <w:pPr>
        <w:spacing w:after="100" w:afterAutospacing="1" w:line="360" w:lineRule="auto"/>
        <w:ind w:right="-432" w:firstLine="720"/>
        <w:rPr>
          <w:rFonts w:asciiTheme="majorBidi" w:hAnsiTheme="majorBidi" w:cstheme="majorBidi"/>
          <w:sz w:val="24"/>
          <w:szCs w:val="24"/>
        </w:rPr>
      </w:pPr>
    </w:p>
    <w:p w14:paraId="011E7CFB" w14:textId="77777777" w:rsidR="00537A1B" w:rsidRDefault="00537A1B" w:rsidP="00412D76">
      <w:pPr>
        <w:spacing w:after="100" w:afterAutospacing="1" w:line="360" w:lineRule="auto"/>
        <w:ind w:right="-432" w:firstLine="720"/>
        <w:rPr>
          <w:rFonts w:asciiTheme="majorBidi" w:hAnsiTheme="majorBidi" w:cstheme="majorBidi"/>
          <w:sz w:val="24"/>
          <w:szCs w:val="24"/>
        </w:rPr>
      </w:pPr>
    </w:p>
    <w:p w14:paraId="09AD649B" w14:textId="77777777" w:rsidR="00537A1B" w:rsidRDefault="00537A1B" w:rsidP="00412D76">
      <w:pPr>
        <w:spacing w:after="100" w:afterAutospacing="1" w:line="360" w:lineRule="auto"/>
        <w:ind w:right="-432" w:firstLine="720"/>
        <w:rPr>
          <w:rFonts w:asciiTheme="majorBidi" w:hAnsiTheme="majorBidi" w:cstheme="majorBidi"/>
          <w:sz w:val="24"/>
          <w:szCs w:val="24"/>
        </w:rPr>
      </w:pPr>
    </w:p>
    <w:p w14:paraId="5BF9435C" w14:textId="77777777" w:rsidR="00537A1B" w:rsidRDefault="00537A1B" w:rsidP="00412D76">
      <w:pPr>
        <w:spacing w:after="100" w:afterAutospacing="1" w:line="360" w:lineRule="auto"/>
        <w:ind w:right="-432" w:firstLine="720"/>
        <w:rPr>
          <w:rFonts w:asciiTheme="majorBidi" w:hAnsiTheme="majorBidi" w:cstheme="majorBidi"/>
          <w:sz w:val="24"/>
          <w:szCs w:val="24"/>
        </w:rPr>
      </w:pPr>
    </w:p>
    <w:p w14:paraId="0499F67B" w14:textId="77777777" w:rsidR="00537A1B" w:rsidRPr="00D166E8" w:rsidRDefault="00537A1B" w:rsidP="00412D76">
      <w:pPr>
        <w:spacing w:after="100" w:afterAutospacing="1" w:line="360" w:lineRule="auto"/>
        <w:ind w:right="-432" w:firstLine="720"/>
        <w:rPr>
          <w:rFonts w:asciiTheme="majorBidi" w:hAnsiTheme="majorBidi" w:cstheme="majorBidi"/>
          <w:sz w:val="24"/>
          <w:szCs w:val="24"/>
        </w:rPr>
      </w:pPr>
    </w:p>
    <w:p w14:paraId="21918495" w14:textId="77777777" w:rsidR="00294FC7" w:rsidRPr="006570B3" w:rsidRDefault="00294FC7" w:rsidP="00412D76">
      <w:pPr>
        <w:spacing w:after="100" w:afterAutospacing="1" w:line="360" w:lineRule="auto"/>
        <w:ind w:left="-432" w:right="-432" w:firstLine="432"/>
        <w:rPr>
          <w:rFonts w:asciiTheme="majorBidi" w:hAnsiTheme="majorBidi" w:cstheme="majorBidi"/>
          <w:b/>
          <w:bCs/>
          <w:sz w:val="24"/>
          <w:szCs w:val="24"/>
        </w:rPr>
      </w:pPr>
      <w:r w:rsidRPr="006570B3">
        <w:rPr>
          <w:rFonts w:asciiTheme="majorBidi" w:hAnsiTheme="majorBidi" w:cstheme="majorBidi"/>
          <w:b/>
          <w:bCs/>
          <w:sz w:val="24"/>
          <w:szCs w:val="24"/>
        </w:rPr>
        <w:lastRenderedPageBreak/>
        <w:t>3.</w:t>
      </w:r>
      <w:r w:rsidRPr="006570B3">
        <w:rPr>
          <w:rFonts w:asciiTheme="majorBidi" w:hAnsiTheme="majorBidi" w:cstheme="majorBidi"/>
          <w:b/>
          <w:bCs/>
          <w:sz w:val="24"/>
          <w:szCs w:val="24"/>
        </w:rPr>
        <w:tab/>
        <w:t>Ev</w:t>
      </w:r>
      <w:r w:rsidR="00B17008" w:rsidRPr="006570B3">
        <w:rPr>
          <w:rFonts w:asciiTheme="majorBidi" w:hAnsiTheme="majorBidi" w:cstheme="majorBidi"/>
          <w:b/>
          <w:bCs/>
          <w:sz w:val="24"/>
          <w:szCs w:val="24"/>
        </w:rPr>
        <w:t>a</w:t>
      </w:r>
      <w:r w:rsidRPr="006570B3">
        <w:rPr>
          <w:rFonts w:asciiTheme="majorBidi" w:hAnsiTheme="majorBidi" w:cstheme="majorBidi"/>
          <w:b/>
          <w:bCs/>
          <w:sz w:val="24"/>
          <w:szCs w:val="24"/>
        </w:rPr>
        <w:t>luation Findings – Socio Economic Portfolio</w:t>
      </w:r>
    </w:p>
    <w:p w14:paraId="66980EEF" w14:textId="77777777" w:rsidR="00E8788B" w:rsidRPr="00D166E8" w:rsidRDefault="00E03823" w:rsidP="00635F6C">
      <w:pPr>
        <w:spacing w:before="100" w:beforeAutospacing="1" w:after="0" w:line="360" w:lineRule="auto"/>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T</w:t>
      </w:r>
      <w:r w:rsidR="000F0C63" w:rsidRPr="00D166E8">
        <w:rPr>
          <w:rFonts w:asciiTheme="majorBidi" w:eastAsia="Times New Roman" w:hAnsiTheme="majorBidi" w:cstheme="majorBidi"/>
          <w:sz w:val="24"/>
          <w:szCs w:val="24"/>
        </w:rPr>
        <w:t>he eight projects within the socio economic portfolio h</w:t>
      </w:r>
      <w:r w:rsidR="006E7180" w:rsidRPr="00D166E8">
        <w:rPr>
          <w:rFonts w:asciiTheme="majorBidi" w:eastAsia="Times New Roman" w:hAnsiTheme="majorBidi" w:cstheme="majorBidi"/>
          <w:sz w:val="24"/>
          <w:szCs w:val="24"/>
        </w:rPr>
        <w:t>ave produced some results, albeit</w:t>
      </w:r>
      <w:r w:rsidR="000F0C63" w:rsidRPr="00D166E8">
        <w:rPr>
          <w:rFonts w:asciiTheme="majorBidi" w:eastAsia="Times New Roman" w:hAnsiTheme="majorBidi" w:cstheme="majorBidi"/>
          <w:sz w:val="24"/>
          <w:szCs w:val="24"/>
        </w:rPr>
        <w:t xml:space="preserve"> absence in most cases of base line data and target indicators. Based on the desk review and field visits, they do not appear to be structured</w:t>
      </w:r>
      <w:r w:rsidR="006E7180" w:rsidRPr="00D166E8">
        <w:rPr>
          <w:rFonts w:asciiTheme="majorBidi" w:eastAsia="Times New Roman" w:hAnsiTheme="majorBidi" w:cstheme="majorBidi"/>
          <w:sz w:val="24"/>
          <w:szCs w:val="24"/>
        </w:rPr>
        <w:t xml:space="preserve"> to support the Strategic National Development</w:t>
      </w:r>
      <w:r w:rsidR="00B435D8">
        <w:rPr>
          <w:rFonts w:asciiTheme="majorBidi" w:eastAsia="Times New Roman" w:hAnsiTheme="majorBidi" w:cstheme="majorBidi"/>
          <w:sz w:val="24"/>
          <w:szCs w:val="24"/>
        </w:rPr>
        <w:t xml:space="preserve"> P</w:t>
      </w:r>
      <w:r w:rsidR="006E7180" w:rsidRPr="00D166E8">
        <w:rPr>
          <w:rFonts w:asciiTheme="majorBidi" w:eastAsia="Times New Roman" w:hAnsiTheme="majorBidi" w:cstheme="majorBidi"/>
          <w:sz w:val="24"/>
          <w:szCs w:val="24"/>
        </w:rPr>
        <w:t>lan.</w:t>
      </w:r>
    </w:p>
    <w:p w14:paraId="7281D99D" w14:textId="77777777" w:rsidR="00E21636" w:rsidRPr="00D166E8" w:rsidRDefault="00E2163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Within the area of Human and Social Development, the three key areas for Kuwait are: women empowerment, capacity building, and civil society partnerships. These </w:t>
      </w:r>
      <w:r w:rsidR="00172B5E" w:rsidRPr="00D166E8">
        <w:rPr>
          <w:rFonts w:asciiTheme="majorBidi" w:eastAsia="Times New Roman" w:hAnsiTheme="majorBidi" w:cstheme="majorBidi"/>
          <w:sz w:val="24"/>
          <w:szCs w:val="24"/>
        </w:rPr>
        <w:t xml:space="preserve">orientations should </w:t>
      </w:r>
      <w:r w:rsidRPr="00D166E8">
        <w:rPr>
          <w:rFonts w:asciiTheme="majorBidi" w:eastAsia="Times New Roman" w:hAnsiTheme="majorBidi" w:cstheme="majorBidi"/>
          <w:sz w:val="24"/>
          <w:szCs w:val="24"/>
        </w:rPr>
        <w:t>figure prominently in the new CPD 2015-2018.</w:t>
      </w:r>
      <w:r w:rsidR="00172B5E" w:rsidRPr="00D166E8">
        <w:rPr>
          <w:rFonts w:asciiTheme="majorBidi" w:eastAsia="Times New Roman" w:hAnsiTheme="majorBidi" w:cstheme="majorBidi"/>
          <w:sz w:val="24"/>
          <w:szCs w:val="24"/>
        </w:rPr>
        <w:t xml:space="preserve"> </w:t>
      </w:r>
    </w:p>
    <w:p w14:paraId="7A86405C" w14:textId="77777777" w:rsidR="006650C1" w:rsidRPr="00D166E8" w:rsidRDefault="00172B5E" w:rsidP="00C73853">
      <w:pPr>
        <w:spacing w:before="100" w:beforeAutospacing="1" w:after="0" w:line="360" w:lineRule="auto"/>
        <w:ind w:firstLine="72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Women empowerment continues to be a relevant strategic intervention, particularly in terms of improving the legal framework to empowerment and advancing further the existing legislation, conceptualizing draft laws, with input from WRACATI (Waraqati proposal). </w:t>
      </w:r>
      <w:r w:rsidR="006650C1" w:rsidRPr="00D166E8">
        <w:rPr>
          <w:rFonts w:asciiTheme="majorBidi" w:eastAsia="Times New Roman" w:hAnsiTheme="majorBidi" w:cstheme="majorBidi"/>
          <w:sz w:val="24"/>
          <w:szCs w:val="24"/>
        </w:rPr>
        <w:t>Support should also be given to various NGOs and CSOs involved in women’s issues, particularly, CEDAW implementation for improving the existing services dealing with violence against women.</w:t>
      </w:r>
    </w:p>
    <w:p w14:paraId="0B601205" w14:textId="77777777" w:rsidR="006650C1" w:rsidRPr="00D166E8" w:rsidRDefault="006650C1" w:rsidP="00635F6C">
      <w:pPr>
        <w:spacing w:before="100" w:beforeAutospacing="1" w:after="0" w:line="360" w:lineRule="auto"/>
        <w:contextualSpacing/>
        <w:jc w:val="both"/>
        <w:rPr>
          <w:rFonts w:asciiTheme="majorBidi" w:eastAsia="Times New Roman" w:hAnsiTheme="majorBidi" w:cstheme="majorBidi"/>
          <w:sz w:val="24"/>
          <w:szCs w:val="24"/>
        </w:rPr>
      </w:pPr>
    </w:p>
    <w:p w14:paraId="7FA00262" w14:textId="77777777" w:rsidR="006650C1" w:rsidRPr="00D166E8" w:rsidRDefault="006650C1" w:rsidP="00412D76">
      <w:pPr>
        <w:spacing w:before="100" w:beforeAutospacing="1" w:after="0" w:line="360" w:lineRule="auto"/>
        <w:ind w:firstLine="72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While the Traffic strategy is another relevant strategic orientation, it needs to be coupled by</w:t>
      </w:r>
      <w:r w:rsidR="002005EA" w:rsidRPr="00D166E8">
        <w:rPr>
          <w:rFonts w:asciiTheme="majorBidi" w:eastAsia="Times New Roman" w:hAnsiTheme="majorBidi" w:cstheme="majorBidi"/>
          <w:sz w:val="24"/>
          <w:szCs w:val="24"/>
        </w:rPr>
        <w:t xml:space="preserve"> an </w:t>
      </w:r>
      <w:r w:rsidRPr="00D166E8">
        <w:rPr>
          <w:rFonts w:asciiTheme="majorBidi" w:eastAsia="Times New Roman" w:hAnsiTheme="majorBidi" w:cstheme="majorBidi"/>
          <w:sz w:val="24"/>
          <w:szCs w:val="24"/>
        </w:rPr>
        <w:t xml:space="preserve">awareness campaign of safe driving habits and due respect of traffic regulations. </w:t>
      </w:r>
    </w:p>
    <w:p w14:paraId="38886F20" w14:textId="77777777" w:rsidR="00E8788B" w:rsidRDefault="006650C1"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projects in the socioeconomic portfolio have come in a</w:t>
      </w:r>
      <w:r w:rsidR="002005EA" w:rsidRPr="00D166E8">
        <w:rPr>
          <w:rFonts w:asciiTheme="majorBidi" w:eastAsia="Times New Roman" w:hAnsiTheme="majorBidi" w:cstheme="majorBidi"/>
          <w:sz w:val="24"/>
          <w:szCs w:val="24"/>
        </w:rPr>
        <w:t xml:space="preserve"> difficult time in terms of their implementation, the political instability, and the constant changes in the public sector. UNDP had also some internal dyna</w:t>
      </w:r>
      <w:r w:rsidR="00664906" w:rsidRPr="00D166E8">
        <w:rPr>
          <w:rFonts w:asciiTheme="majorBidi" w:eastAsia="Times New Roman" w:hAnsiTheme="majorBidi" w:cstheme="majorBidi"/>
          <w:sz w:val="24"/>
          <w:szCs w:val="24"/>
        </w:rPr>
        <w:t xml:space="preserve">mics related to the changes to </w:t>
      </w:r>
      <w:r w:rsidR="002005EA" w:rsidRPr="00D166E8">
        <w:rPr>
          <w:rFonts w:asciiTheme="majorBidi" w:eastAsia="Times New Roman" w:hAnsiTheme="majorBidi" w:cstheme="majorBidi"/>
          <w:sz w:val="24"/>
          <w:szCs w:val="24"/>
        </w:rPr>
        <w:t>senior management short tenures.</w:t>
      </w:r>
    </w:p>
    <w:p w14:paraId="651BEC79" w14:textId="77777777" w:rsidR="008F5B3D" w:rsidRPr="00D166E8" w:rsidRDefault="008F5B3D" w:rsidP="00635F6C">
      <w:pPr>
        <w:spacing w:before="100" w:beforeAutospacing="1" w:after="0" w:line="360" w:lineRule="auto"/>
        <w:contextualSpacing/>
        <w:jc w:val="both"/>
        <w:rPr>
          <w:rFonts w:asciiTheme="majorBidi" w:eastAsia="Times New Roman" w:hAnsiTheme="majorBidi" w:cstheme="majorBidi"/>
          <w:sz w:val="24"/>
          <w:szCs w:val="24"/>
        </w:rPr>
      </w:pPr>
    </w:p>
    <w:p w14:paraId="7B4BD397" w14:textId="77777777" w:rsidR="007B053F" w:rsidRPr="00DE7C0B" w:rsidRDefault="00AC20AC" w:rsidP="00412D76">
      <w:pPr>
        <w:spacing w:before="100" w:beforeAutospacing="1" w:after="0" w:line="360" w:lineRule="auto"/>
        <w:ind w:firstLine="720"/>
        <w:contextualSpacing/>
        <w:jc w:val="both"/>
        <w:rPr>
          <w:rFonts w:asciiTheme="majorBidi" w:eastAsia="Times New Roman" w:hAnsiTheme="majorBidi" w:cstheme="majorBidi"/>
          <w:b/>
          <w:bCs/>
          <w:sz w:val="28"/>
          <w:szCs w:val="28"/>
        </w:rPr>
      </w:pPr>
      <w:r w:rsidRPr="00DE7C0B">
        <w:rPr>
          <w:rFonts w:asciiTheme="majorBidi" w:eastAsia="Times New Roman" w:hAnsiTheme="majorBidi" w:cstheme="majorBidi"/>
          <w:b/>
          <w:bCs/>
          <w:sz w:val="28"/>
          <w:szCs w:val="28"/>
        </w:rPr>
        <w:t>Socioeconomic Portfolio Overview</w:t>
      </w:r>
    </w:p>
    <w:p w14:paraId="27014ECE" w14:textId="77777777" w:rsidR="00DE7C0B" w:rsidRPr="00C05351" w:rsidRDefault="00DE7C0B" w:rsidP="00412D76">
      <w:pPr>
        <w:spacing w:before="100" w:beforeAutospacing="1" w:after="0" w:line="360" w:lineRule="auto"/>
        <w:contextualSpacing/>
        <w:jc w:val="both"/>
        <w:rPr>
          <w:rFonts w:asciiTheme="majorBidi" w:eastAsia="Times New Roman" w:hAnsiTheme="majorBidi" w:cstheme="majorBidi"/>
          <w:b/>
          <w:bCs/>
          <w:sz w:val="24"/>
          <w:szCs w:val="24"/>
        </w:rPr>
      </w:pPr>
    </w:p>
    <w:p w14:paraId="7838ED8E" w14:textId="77777777" w:rsidR="008C7FCA" w:rsidRPr="00D166E8" w:rsidRDefault="007B053F" w:rsidP="00412D76">
      <w:pPr>
        <w:spacing w:before="100" w:beforeAutospacing="1" w:after="0" w:line="360" w:lineRule="auto"/>
        <w:ind w:firstLine="72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 brief synopsis of each project within the socioeconomic portfolio illustrates constraints faced, and in some c</w:t>
      </w:r>
      <w:r w:rsidR="00C4616E">
        <w:rPr>
          <w:rFonts w:asciiTheme="majorBidi" w:eastAsia="Times New Roman" w:hAnsiTheme="majorBidi" w:cstheme="majorBidi"/>
          <w:sz w:val="24"/>
          <w:szCs w:val="24"/>
        </w:rPr>
        <w:t>ases opportunities to capture</w:t>
      </w:r>
      <w:r w:rsidRPr="00D166E8">
        <w:rPr>
          <w:rFonts w:asciiTheme="majorBidi" w:eastAsia="Times New Roman" w:hAnsiTheme="majorBidi" w:cstheme="majorBidi"/>
          <w:sz w:val="24"/>
          <w:szCs w:val="24"/>
        </w:rPr>
        <w:t xml:space="preserve"> for the new CPD 2015-2018 as follows: </w:t>
      </w:r>
    </w:p>
    <w:p w14:paraId="3AFE4DAF" w14:textId="77777777" w:rsidR="00412D76" w:rsidRDefault="00412D76" w:rsidP="00412D76">
      <w:pPr>
        <w:spacing w:before="100" w:beforeAutospacing="1" w:after="0" w:line="360" w:lineRule="auto"/>
        <w:contextualSpacing/>
        <w:jc w:val="both"/>
        <w:rPr>
          <w:rFonts w:asciiTheme="majorBidi" w:eastAsia="Times New Roman" w:hAnsiTheme="majorBidi" w:cstheme="majorBidi"/>
          <w:sz w:val="24"/>
          <w:szCs w:val="24"/>
        </w:rPr>
      </w:pPr>
    </w:p>
    <w:p w14:paraId="48F6F808" w14:textId="77777777" w:rsidR="00C2207E" w:rsidRDefault="001A17D8" w:rsidP="00412D76">
      <w:pPr>
        <w:spacing w:before="100" w:beforeAutospacing="1" w:after="0" w:line="360" w:lineRule="auto"/>
        <w:ind w:firstLine="72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Evaluation findings are in italics, following a brief description of each project.</w:t>
      </w:r>
    </w:p>
    <w:p w14:paraId="4596335B" w14:textId="77777777" w:rsidR="00DE7C0B" w:rsidRPr="00D166E8" w:rsidRDefault="00DE7C0B" w:rsidP="00635F6C">
      <w:pPr>
        <w:spacing w:before="100" w:beforeAutospacing="1" w:after="0" w:line="360" w:lineRule="auto"/>
        <w:contextualSpacing/>
        <w:jc w:val="both"/>
        <w:rPr>
          <w:rFonts w:asciiTheme="majorBidi" w:eastAsia="Times New Roman" w:hAnsiTheme="majorBidi" w:cstheme="majorBidi"/>
          <w:sz w:val="24"/>
          <w:szCs w:val="24"/>
        </w:rPr>
      </w:pPr>
    </w:p>
    <w:p w14:paraId="2E3D0BD7" w14:textId="77777777" w:rsidR="008C7FCA" w:rsidRPr="00D166E8" w:rsidRDefault="008C7FCA" w:rsidP="00412D76">
      <w:pPr>
        <w:spacing w:before="100" w:beforeAutospacing="1" w:after="0" w:line="360" w:lineRule="auto"/>
        <w:contextualSpacing/>
        <w:jc w:val="both"/>
        <w:rPr>
          <w:rFonts w:asciiTheme="majorBidi" w:eastAsia="Times New Roman" w:hAnsiTheme="majorBidi" w:cstheme="majorBidi"/>
          <w:sz w:val="24"/>
          <w:szCs w:val="24"/>
        </w:rPr>
      </w:pPr>
      <w:r w:rsidRPr="005D1E6B">
        <w:rPr>
          <w:rFonts w:asciiTheme="majorBidi" w:eastAsia="Times New Roman" w:hAnsiTheme="majorBidi" w:cstheme="majorBidi"/>
          <w:b/>
          <w:bCs/>
          <w:sz w:val="24"/>
          <w:szCs w:val="24"/>
        </w:rPr>
        <w:t>SME Draft Law</w:t>
      </w:r>
      <w:r w:rsidRPr="00D166E8">
        <w:rPr>
          <w:rFonts w:asciiTheme="majorBidi" w:eastAsia="Times New Roman" w:hAnsiTheme="majorBidi" w:cstheme="majorBidi"/>
          <w:sz w:val="24"/>
          <w:szCs w:val="24"/>
        </w:rPr>
        <w:t xml:space="preserve">: The UNDP, in partnership with the Ministry of Trade and Industry, and with support of the Kuwait Economic Society and other business professionals, UNDP Kuwait created the “Proposed SME Law”. The processes to issue the proposed law required meeting </w:t>
      </w:r>
      <w:r w:rsidRPr="00D166E8">
        <w:rPr>
          <w:rFonts w:asciiTheme="majorBidi" w:eastAsia="Times New Roman" w:hAnsiTheme="majorBidi" w:cstheme="majorBidi"/>
          <w:sz w:val="24"/>
          <w:szCs w:val="24"/>
        </w:rPr>
        <w:lastRenderedPageBreak/>
        <w:t xml:space="preserve">with all government and concerned parties including entrepreneurs in Kuwait. The proposed law addresses the challenges and issues to SME development in Kuwait, and discusses possible legal interventions. </w:t>
      </w:r>
    </w:p>
    <w:p w14:paraId="76FC1284" w14:textId="77777777" w:rsidR="007B053F" w:rsidRPr="00D166E8" w:rsidRDefault="007B053F" w:rsidP="00635F6C">
      <w:pPr>
        <w:spacing w:before="100" w:beforeAutospacing="1" w:after="0" w:line="360" w:lineRule="auto"/>
        <w:contextualSpacing/>
        <w:jc w:val="both"/>
        <w:rPr>
          <w:rFonts w:asciiTheme="majorBidi" w:eastAsia="Times New Roman" w:hAnsiTheme="majorBidi" w:cstheme="majorBidi"/>
          <w:sz w:val="24"/>
          <w:szCs w:val="24"/>
        </w:rPr>
      </w:pPr>
    </w:p>
    <w:p w14:paraId="3F5F42DF" w14:textId="77777777" w:rsidR="007B053F" w:rsidRPr="001D598A" w:rsidRDefault="007B053F" w:rsidP="00D57943">
      <w:pPr>
        <w:spacing w:before="100" w:beforeAutospacing="1" w:after="0" w:line="360" w:lineRule="auto"/>
        <w:contextualSpacing/>
        <w:jc w:val="both"/>
        <w:rPr>
          <w:rFonts w:asciiTheme="majorBidi" w:eastAsia="Times New Roman" w:hAnsiTheme="majorBidi" w:cstheme="majorBidi"/>
          <w:b/>
          <w:bCs/>
          <w:i/>
          <w:iCs/>
          <w:sz w:val="24"/>
          <w:szCs w:val="24"/>
        </w:rPr>
      </w:pPr>
      <w:r w:rsidRPr="001D598A">
        <w:rPr>
          <w:rFonts w:asciiTheme="majorBidi" w:eastAsia="Times New Roman" w:hAnsiTheme="majorBidi" w:cstheme="majorBidi"/>
          <w:b/>
          <w:bCs/>
          <w:i/>
          <w:iCs/>
          <w:sz w:val="24"/>
          <w:szCs w:val="24"/>
        </w:rPr>
        <w:t xml:space="preserve">Now that the SME draft legislation has just become a law, financing mechanisms have to get in place to provide loans and grants for small and medium enterprises. </w:t>
      </w:r>
      <w:r w:rsidR="001C6F8B">
        <w:rPr>
          <w:rFonts w:asciiTheme="majorBidi" w:eastAsia="Times New Roman" w:hAnsiTheme="majorBidi" w:cstheme="majorBidi"/>
          <w:b/>
          <w:bCs/>
          <w:i/>
          <w:iCs/>
          <w:sz w:val="24"/>
          <w:szCs w:val="24"/>
        </w:rPr>
        <w:t>It is too early to evaluate the impact of the new law.</w:t>
      </w:r>
    </w:p>
    <w:p w14:paraId="449534A9" w14:textId="77777777" w:rsidR="008C7FCA" w:rsidRPr="00D166E8" w:rsidRDefault="008C7FCA" w:rsidP="00635F6C">
      <w:pPr>
        <w:spacing w:before="100" w:beforeAutospacing="1" w:after="0" w:line="360" w:lineRule="auto"/>
        <w:contextualSpacing/>
        <w:jc w:val="both"/>
        <w:rPr>
          <w:rFonts w:asciiTheme="majorBidi" w:eastAsia="Times New Roman" w:hAnsiTheme="majorBidi" w:cstheme="majorBidi"/>
          <w:sz w:val="24"/>
          <w:szCs w:val="24"/>
        </w:rPr>
      </w:pPr>
    </w:p>
    <w:p w14:paraId="2B121475" w14:textId="77777777" w:rsidR="008C7FCA" w:rsidRPr="00D166E8" w:rsidRDefault="008C7FCA" w:rsidP="00412D76">
      <w:pPr>
        <w:spacing w:line="360" w:lineRule="auto"/>
        <w:rPr>
          <w:rFonts w:asciiTheme="majorBidi" w:eastAsia="Times New Roman" w:hAnsiTheme="majorBidi" w:cstheme="majorBidi"/>
          <w:sz w:val="24"/>
          <w:szCs w:val="24"/>
          <w:lang w:val="en-GB"/>
        </w:rPr>
      </w:pPr>
      <w:r w:rsidRPr="005D1E6B">
        <w:rPr>
          <w:rFonts w:asciiTheme="majorBidi" w:hAnsiTheme="majorBidi" w:cstheme="majorBidi"/>
          <w:b/>
          <w:bCs/>
          <w:sz w:val="24"/>
          <w:szCs w:val="24"/>
        </w:rPr>
        <w:t>Economic Empowerment of Kuwaiti Women</w:t>
      </w:r>
      <w:r w:rsidRPr="00D166E8">
        <w:rPr>
          <w:rFonts w:asciiTheme="majorBidi" w:hAnsiTheme="majorBidi" w:cstheme="majorBidi"/>
          <w:sz w:val="24"/>
          <w:szCs w:val="24"/>
        </w:rPr>
        <w:t xml:space="preserve">: </w:t>
      </w:r>
      <w:r w:rsidRPr="00D166E8">
        <w:rPr>
          <w:rFonts w:asciiTheme="majorBidi" w:eastAsia="Times New Roman" w:hAnsiTheme="majorBidi" w:cstheme="majorBidi"/>
          <w:sz w:val="24"/>
          <w:szCs w:val="24"/>
          <w:lang w:val="en-GB"/>
        </w:rPr>
        <w:t>The programme aims at contributing to the economic and social development of Kuwait, with a particular focus on empowerment of Kuwaiti women, by addressing the problem of unemployment among women. Unleashing their entrepreneurial potential, the programme will support the establishment and growth of enterprises, owned/managed by women, thereby providing employment opportunities for self and others. In a wider context, the programme will also support the establishment and growth of small and medium enterprises in general in order to generate additional employment opportunities for the people of Kuwait, including youth and men. In doing so, the programme will develop and strengthen national institutional capacities in order to sustain the programme in the long run.</w:t>
      </w:r>
    </w:p>
    <w:p w14:paraId="6FA796E8" w14:textId="77777777" w:rsidR="00B75225" w:rsidRPr="001D598A" w:rsidRDefault="00CA0494" w:rsidP="00412D76">
      <w:pPr>
        <w:spacing w:line="360" w:lineRule="auto"/>
        <w:rPr>
          <w:rFonts w:asciiTheme="majorBidi" w:eastAsia="Times New Roman" w:hAnsiTheme="majorBidi" w:cstheme="majorBidi"/>
          <w:b/>
          <w:bCs/>
          <w:i/>
          <w:iCs/>
          <w:sz w:val="24"/>
          <w:szCs w:val="24"/>
          <w:lang w:val="en-GB"/>
        </w:rPr>
      </w:pPr>
      <w:r w:rsidRPr="001D598A">
        <w:rPr>
          <w:rFonts w:asciiTheme="majorBidi" w:eastAsia="Times New Roman" w:hAnsiTheme="majorBidi" w:cstheme="majorBidi"/>
          <w:b/>
          <w:bCs/>
          <w:i/>
          <w:iCs/>
          <w:sz w:val="24"/>
          <w:szCs w:val="24"/>
          <w:lang w:val="en-GB"/>
        </w:rPr>
        <w:t>This project has been succes</w:t>
      </w:r>
      <w:r w:rsidR="007F2616">
        <w:rPr>
          <w:rFonts w:asciiTheme="majorBidi" w:eastAsia="Times New Roman" w:hAnsiTheme="majorBidi" w:cstheme="majorBidi"/>
          <w:b/>
          <w:bCs/>
          <w:i/>
          <w:iCs/>
          <w:sz w:val="24"/>
          <w:szCs w:val="24"/>
          <w:lang w:val="en-GB"/>
        </w:rPr>
        <w:t>sful with no constraints so far, in the national stakeholder view.</w:t>
      </w:r>
      <w:r w:rsidR="00ED1C71" w:rsidRPr="001D598A">
        <w:rPr>
          <w:rFonts w:asciiTheme="majorBidi" w:eastAsia="Times New Roman" w:hAnsiTheme="majorBidi" w:cstheme="majorBidi"/>
          <w:b/>
          <w:bCs/>
          <w:i/>
          <w:iCs/>
          <w:sz w:val="24"/>
          <w:szCs w:val="24"/>
          <w:lang w:val="en-GB"/>
        </w:rPr>
        <w:t xml:space="preserve"> It is relevant and in line with sources of income generation, other than depending on oil as main revenue source.</w:t>
      </w:r>
    </w:p>
    <w:p w14:paraId="0B552A49" w14:textId="77777777" w:rsidR="00412D76" w:rsidRDefault="00412D76" w:rsidP="00412D76">
      <w:pPr>
        <w:pStyle w:val="Default"/>
        <w:spacing w:line="360" w:lineRule="auto"/>
        <w:rPr>
          <w:rFonts w:asciiTheme="majorBidi" w:hAnsiTheme="majorBidi" w:cstheme="majorBidi"/>
          <w:color w:val="auto"/>
        </w:rPr>
      </w:pPr>
    </w:p>
    <w:p w14:paraId="5D43EA7D" w14:textId="77777777" w:rsidR="008C7FCA" w:rsidRPr="005D1E6B" w:rsidRDefault="008C7FCA" w:rsidP="00412D76">
      <w:pPr>
        <w:pStyle w:val="Default"/>
        <w:spacing w:line="360" w:lineRule="auto"/>
        <w:rPr>
          <w:rFonts w:asciiTheme="majorBidi" w:hAnsiTheme="majorBidi" w:cstheme="majorBidi"/>
          <w:b/>
          <w:bCs/>
          <w:color w:val="auto"/>
          <w:lang w:bidi="ar-KW"/>
        </w:rPr>
      </w:pPr>
      <w:r w:rsidRPr="005D1E6B">
        <w:rPr>
          <w:rFonts w:asciiTheme="majorBidi" w:hAnsiTheme="majorBidi" w:cstheme="majorBidi"/>
          <w:b/>
          <w:bCs/>
          <w:color w:val="auto"/>
        </w:rPr>
        <w:t xml:space="preserve">Promoting Legal Empowerment of Women in the State of Kuwait </w:t>
      </w:r>
    </w:p>
    <w:p w14:paraId="1187B18D" w14:textId="77777777" w:rsidR="008C7FCA" w:rsidRPr="00D166E8" w:rsidRDefault="008C7FCA" w:rsidP="00412D76">
      <w:pPr>
        <w:spacing w:after="60" w:line="360" w:lineRule="auto"/>
        <w:rPr>
          <w:rFonts w:asciiTheme="majorBidi" w:eastAsia="MS Mincho" w:hAnsiTheme="majorBidi" w:cstheme="majorBidi"/>
          <w:sz w:val="24"/>
          <w:szCs w:val="24"/>
          <w:lang w:val="en-GB"/>
        </w:rPr>
      </w:pPr>
      <w:r w:rsidRPr="00D166E8">
        <w:rPr>
          <w:rFonts w:asciiTheme="majorBidi" w:eastAsia="MS Mincho" w:hAnsiTheme="majorBidi" w:cstheme="majorBidi"/>
          <w:sz w:val="24"/>
          <w:szCs w:val="24"/>
          <w:lang w:val="en-GB"/>
        </w:rPr>
        <w:t xml:space="preserve">The project aims to promote the advancement of women through legal empowerment. Building on the experience and insights gained during the implementation of the WRACTI initiative (Women’s and Children’s Rights through Access to Information), the project aims to facilitate and provide access to relevant laws and regulations for women and to raise awareness of women’s legal rights among women and key partners as well as the general public. Project activities include the development of relevant legal information in digital format and its </w:t>
      </w:r>
      <w:r w:rsidRPr="00D166E8">
        <w:rPr>
          <w:rFonts w:asciiTheme="majorBidi" w:eastAsia="MS Mincho" w:hAnsiTheme="majorBidi" w:cstheme="majorBidi"/>
          <w:sz w:val="24"/>
          <w:szCs w:val="24"/>
          <w:lang w:val="en-GB"/>
        </w:rPr>
        <w:lastRenderedPageBreak/>
        <w:t>dissemination through CDs, website, video and audio radio messages, booklets and telephone hotlines as well as through other means. The project also aims to strengthen women’s support mechanisms in order to reinforce their capacity to better access legal information through ICT and to use this information effectively in directing and counselling women. This will be achieved through the training of key stakeholders, in particular representatives from civil society organizations, legal professionals, journalists and MPs in the use of the legal information. A media campaign will ensure that awareness of women’s legal rights among women, key partners and the general public is enhanced.</w:t>
      </w:r>
    </w:p>
    <w:p w14:paraId="1DB33688" w14:textId="77777777" w:rsidR="00CA0494" w:rsidRDefault="00CA0494" w:rsidP="00412D76">
      <w:pPr>
        <w:spacing w:after="60" w:line="360" w:lineRule="auto"/>
        <w:rPr>
          <w:rFonts w:asciiTheme="majorBidi" w:eastAsia="MS Mincho" w:hAnsiTheme="majorBidi" w:cstheme="majorBidi"/>
          <w:b/>
          <w:bCs/>
          <w:i/>
          <w:iCs/>
          <w:sz w:val="24"/>
          <w:szCs w:val="24"/>
          <w:lang w:val="en-GB"/>
        </w:rPr>
      </w:pPr>
      <w:r w:rsidRPr="005D1E6B">
        <w:rPr>
          <w:rFonts w:asciiTheme="majorBidi" w:eastAsia="MS Mincho" w:hAnsiTheme="majorBidi" w:cstheme="majorBidi"/>
          <w:b/>
          <w:bCs/>
          <w:i/>
          <w:iCs/>
          <w:sz w:val="24"/>
          <w:szCs w:val="24"/>
          <w:lang w:val="en-GB"/>
        </w:rPr>
        <w:t>Proliferation of projects related to women empowerment calls for collaboration among these projects, and possibly presenting them all in one common project o</w:t>
      </w:r>
      <w:r w:rsidR="00E2422E">
        <w:rPr>
          <w:rFonts w:asciiTheme="majorBidi" w:eastAsia="MS Mincho" w:hAnsiTheme="majorBidi" w:cstheme="majorBidi"/>
          <w:b/>
          <w:bCs/>
          <w:i/>
          <w:iCs/>
          <w:sz w:val="24"/>
          <w:szCs w:val="24"/>
          <w:lang w:val="en-GB"/>
        </w:rPr>
        <w:t xml:space="preserve">f establishing data base about </w:t>
      </w:r>
      <w:r w:rsidRPr="005D1E6B">
        <w:rPr>
          <w:rFonts w:asciiTheme="majorBidi" w:eastAsia="MS Mincho" w:hAnsiTheme="majorBidi" w:cstheme="majorBidi"/>
          <w:b/>
          <w:bCs/>
          <w:i/>
          <w:iCs/>
          <w:sz w:val="24"/>
          <w:szCs w:val="24"/>
          <w:lang w:val="en-GB"/>
        </w:rPr>
        <w:t>Kuwait women implemented by Kuwait University Women Research and Studies Centre, described below.</w:t>
      </w:r>
    </w:p>
    <w:p w14:paraId="7F3FBDBE" w14:textId="77777777" w:rsidR="008C7FCA" w:rsidRPr="00D166E8" w:rsidRDefault="008C7FCA" w:rsidP="00412D76">
      <w:pPr>
        <w:pStyle w:val="NoSpacing"/>
        <w:spacing w:line="360" w:lineRule="auto"/>
        <w:rPr>
          <w:rFonts w:asciiTheme="majorBidi" w:hAnsiTheme="majorBidi" w:cstheme="majorBidi"/>
          <w:sz w:val="24"/>
          <w:szCs w:val="24"/>
          <w:lang w:val="en-GB"/>
        </w:rPr>
      </w:pPr>
      <w:r w:rsidRPr="005D1E6B">
        <w:rPr>
          <w:rFonts w:asciiTheme="majorBidi" w:hAnsiTheme="majorBidi" w:cstheme="majorBidi"/>
          <w:b/>
          <w:bCs/>
          <w:sz w:val="24"/>
          <w:szCs w:val="24"/>
        </w:rPr>
        <w:t>Establishment of the Women Research and Studies Center</w:t>
      </w:r>
      <w:r w:rsidRPr="00D166E8">
        <w:rPr>
          <w:rFonts w:asciiTheme="majorBidi" w:hAnsiTheme="majorBidi" w:cstheme="majorBidi"/>
          <w:sz w:val="24"/>
          <w:szCs w:val="24"/>
        </w:rPr>
        <w:t xml:space="preserve">: </w:t>
      </w:r>
      <w:r w:rsidRPr="00D166E8">
        <w:rPr>
          <w:rFonts w:asciiTheme="majorBidi" w:hAnsiTheme="majorBidi" w:cstheme="majorBidi"/>
          <w:sz w:val="24"/>
          <w:szCs w:val="24"/>
          <w:lang w:val="en-GB"/>
        </w:rPr>
        <w:t>This project aspires to establish and build the technical capacity of the Women Research and Studies Centre (WRSC) for the benefit of students, statisticians, researchers and other academics including policy-makers and civil society organizations. The WRSC will be equipped with a state-of-the-art digital database housing all the information and data relating to women in Kuwait and will be disseminated on the internet to ensure its ubiquity for ease of access. The WRSC will also provide a forum for local and regional institutions dealing with women related issues to share resources and seek knowledge and advice through networking and capacity development initiatives provided by the centre. It is envisaged that the WRSC through these interventions will play a big role in contributing to achieving the national outcome relating to enhancing and expanding the scope of women's participation in economic activities, political decision-making, and gender equality, in consistency with national plans and the long-term strategic vision to support attainment of MDG3.</w:t>
      </w:r>
    </w:p>
    <w:p w14:paraId="4B5F2705" w14:textId="77777777" w:rsidR="0025297C" w:rsidRDefault="0025297C" w:rsidP="00412D76">
      <w:pPr>
        <w:pStyle w:val="NoSpacing"/>
        <w:spacing w:line="360" w:lineRule="auto"/>
        <w:rPr>
          <w:rFonts w:asciiTheme="majorBidi" w:hAnsiTheme="majorBidi" w:cstheme="majorBidi"/>
          <w:b/>
          <w:bCs/>
          <w:i/>
          <w:iCs/>
          <w:sz w:val="24"/>
          <w:szCs w:val="24"/>
          <w:lang w:val="en-GB"/>
        </w:rPr>
      </w:pPr>
      <w:r w:rsidRPr="005D1E6B">
        <w:rPr>
          <w:rFonts w:asciiTheme="majorBidi" w:hAnsiTheme="majorBidi" w:cstheme="majorBidi"/>
          <w:b/>
          <w:bCs/>
          <w:i/>
          <w:iCs/>
          <w:sz w:val="24"/>
          <w:szCs w:val="24"/>
          <w:lang w:val="en-GB"/>
        </w:rPr>
        <w:t>The project has yet to prove its sustainability.</w:t>
      </w:r>
      <w:r w:rsidR="00A93047" w:rsidRPr="005D1E6B">
        <w:rPr>
          <w:rFonts w:asciiTheme="majorBidi" w:hAnsiTheme="majorBidi" w:cstheme="majorBidi"/>
          <w:b/>
          <w:bCs/>
          <w:i/>
          <w:iCs/>
          <w:sz w:val="24"/>
          <w:szCs w:val="24"/>
          <w:lang w:val="en-GB"/>
        </w:rPr>
        <w:t xml:space="preserve"> It has value added to keep women issues upfront.</w:t>
      </w:r>
      <w:r w:rsidR="005D1E6B">
        <w:rPr>
          <w:rFonts w:asciiTheme="majorBidi" w:hAnsiTheme="majorBidi" w:cstheme="majorBidi"/>
          <w:b/>
          <w:bCs/>
          <w:i/>
          <w:iCs/>
          <w:sz w:val="24"/>
          <w:szCs w:val="24"/>
          <w:lang w:val="en-GB"/>
        </w:rPr>
        <w:t xml:space="preserve"> The project is constrained by drying up of funding sources.</w:t>
      </w:r>
      <w:r w:rsidR="00E2422E">
        <w:rPr>
          <w:rFonts w:asciiTheme="majorBidi" w:hAnsiTheme="majorBidi" w:cstheme="majorBidi"/>
          <w:b/>
          <w:bCs/>
          <w:i/>
          <w:iCs/>
          <w:sz w:val="24"/>
          <w:szCs w:val="24"/>
          <w:lang w:val="en-GB"/>
        </w:rPr>
        <w:t xml:space="preserve">  In order to optimize the scarce funding sources, the project should consider establishing virtual networks (on the screen) catering to various aspects of women issues. Network membership need not be limited to Kuwait gender balance specialists, but branch out to other Gulf countries to cover the whole </w:t>
      </w:r>
      <w:r w:rsidR="00E2422E">
        <w:rPr>
          <w:rFonts w:asciiTheme="majorBidi" w:hAnsiTheme="majorBidi" w:cstheme="majorBidi"/>
          <w:b/>
          <w:bCs/>
          <w:i/>
          <w:iCs/>
          <w:sz w:val="24"/>
          <w:szCs w:val="24"/>
          <w:lang w:val="en-GB"/>
        </w:rPr>
        <w:lastRenderedPageBreak/>
        <w:t>Arab region. UNDP offices in Gulf countries and the RBAS can deploy human resources to set up the networks.</w:t>
      </w:r>
    </w:p>
    <w:p w14:paraId="1C68D48B" w14:textId="77777777" w:rsidR="00537A1B" w:rsidRDefault="00537A1B" w:rsidP="00412D76">
      <w:pPr>
        <w:pStyle w:val="NoSpacing"/>
        <w:spacing w:line="360" w:lineRule="auto"/>
        <w:rPr>
          <w:rFonts w:asciiTheme="majorBidi" w:hAnsiTheme="majorBidi" w:cstheme="majorBidi"/>
          <w:b/>
          <w:bCs/>
          <w:i/>
          <w:iCs/>
          <w:sz w:val="24"/>
          <w:szCs w:val="24"/>
          <w:lang w:val="en-GB"/>
        </w:rPr>
      </w:pPr>
    </w:p>
    <w:p w14:paraId="7CAE9748" w14:textId="77777777" w:rsidR="006F6DD9" w:rsidRPr="00537A1B" w:rsidRDefault="00537A1B" w:rsidP="00537A1B">
      <w:pPr>
        <w:pStyle w:val="NoSpacing"/>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Social and Human Development Projects</w:t>
      </w:r>
    </w:p>
    <w:p w14:paraId="50EEAD9A" w14:textId="77777777" w:rsidR="008C7FCA" w:rsidRPr="00D166E8" w:rsidRDefault="008C7FCA" w:rsidP="00412D76">
      <w:pPr>
        <w:pStyle w:val="BodyText2"/>
        <w:spacing w:before="120" w:line="360" w:lineRule="auto"/>
        <w:ind w:right="284"/>
        <w:rPr>
          <w:rFonts w:asciiTheme="majorBidi" w:eastAsia="Times New Roman" w:hAnsiTheme="majorBidi" w:cstheme="majorBidi"/>
          <w:sz w:val="24"/>
          <w:szCs w:val="24"/>
        </w:rPr>
      </w:pPr>
      <w:r w:rsidRPr="005D1E6B">
        <w:rPr>
          <w:rFonts w:asciiTheme="majorBidi" w:hAnsiTheme="majorBidi" w:cstheme="majorBidi"/>
          <w:b/>
          <w:bCs/>
          <w:sz w:val="24"/>
          <w:szCs w:val="24"/>
        </w:rPr>
        <w:t>Dar Al-Athar Al-Islamiyah</w:t>
      </w:r>
      <w:r w:rsidRPr="00D166E8">
        <w:rPr>
          <w:rFonts w:asciiTheme="majorBidi" w:hAnsiTheme="majorBidi" w:cstheme="majorBidi"/>
          <w:sz w:val="24"/>
          <w:szCs w:val="24"/>
        </w:rPr>
        <w:t>:</w:t>
      </w:r>
      <w:r w:rsidRPr="00D166E8">
        <w:rPr>
          <w:rFonts w:asciiTheme="majorBidi" w:eastAsia="Times New Roman" w:hAnsiTheme="majorBidi" w:cstheme="majorBidi"/>
          <w:sz w:val="24"/>
          <w:szCs w:val="24"/>
        </w:rPr>
        <w:t xml:space="preserve"> This project is a continuing project for the preservation and display of selected artifacts from the Dar Al-Athar Al-Islamiyah (DAI) collection at the Kuwait National Museum.  The objectives of the project are to train Kuwaitis to become professional museum and laboratories employees working to international standards.</w:t>
      </w:r>
    </w:p>
    <w:p w14:paraId="6F86BDF1" w14:textId="77777777" w:rsidR="0025297C" w:rsidRPr="0047308A" w:rsidRDefault="008A33D1" w:rsidP="00412D76">
      <w:pPr>
        <w:pStyle w:val="BodyText2"/>
        <w:spacing w:before="120" w:line="360" w:lineRule="auto"/>
        <w:ind w:right="284"/>
        <w:rPr>
          <w:rFonts w:asciiTheme="majorBidi" w:eastAsia="Times New Roman" w:hAnsiTheme="majorBidi" w:cstheme="majorBidi"/>
          <w:b/>
          <w:bCs/>
          <w:i/>
          <w:iCs/>
          <w:sz w:val="24"/>
          <w:szCs w:val="24"/>
        </w:rPr>
      </w:pPr>
      <w:r w:rsidRPr="0047308A">
        <w:rPr>
          <w:rFonts w:asciiTheme="majorBidi" w:eastAsia="Times New Roman" w:hAnsiTheme="majorBidi" w:cstheme="majorBidi"/>
          <w:b/>
          <w:bCs/>
          <w:i/>
          <w:iCs/>
          <w:sz w:val="24"/>
          <w:szCs w:val="24"/>
        </w:rPr>
        <w:t>The project has been ongoing for some twenty –three years, being implemented by the same mechanism and with the same outcome.  In response to UNDP South-South Cooperation, DAI is giving consideration to the prospect of becoming a recognized Centre of Excellence. The proposal is still in the drafting stage.</w:t>
      </w:r>
    </w:p>
    <w:p w14:paraId="1F31ADF4" w14:textId="77777777" w:rsidR="008C7FCA" w:rsidRPr="0047308A" w:rsidRDefault="008C7FCA" w:rsidP="00412D76">
      <w:pPr>
        <w:spacing w:line="360" w:lineRule="auto"/>
        <w:rPr>
          <w:rFonts w:asciiTheme="majorBidi" w:eastAsia="Times New Roman" w:hAnsiTheme="majorBidi" w:cstheme="majorBidi"/>
          <w:sz w:val="24"/>
          <w:szCs w:val="24"/>
        </w:rPr>
      </w:pPr>
      <w:r w:rsidRPr="0047308A">
        <w:rPr>
          <w:rFonts w:asciiTheme="majorBidi" w:hAnsiTheme="majorBidi" w:cstheme="majorBidi"/>
          <w:b/>
          <w:bCs/>
          <w:sz w:val="24"/>
          <w:szCs w:val="24"/>
        </w:rPr>
        <w:t>Early Learning Disabilities and Challenges</w:t>
      </w:r>
      <w:r w:rsidRPr="00D166E8">
        <w:rPr>
          <w:rFonts w:asciiTheme="majorBidi" w:eastAsia="Times New Roman" w:hAnsiTheme="majorBidi" w:cstheme="majorBidi"/>
          <w:sz w:val="24"/>
          <w:szCs w:val="24"/>
        </w:rPr>
        <w:t xml:space="preserve">: The aims of this Program are to remove barriers to inclusion of individuals with disabilities in Kuwait, to empower persons with disabilities in Kuwait to achieve their full potentials and to enable them to fully contribute to the society in which they form a part. This Program, therefore, compliments the efforts of the Government of Kuwait to include persons with disabilities in the society in line with its international commitments and obligations specified in the United Nations’ International </w:t>
      </w:r>
      <w:r w:rsidRPr="0047308A">
        <w:rPr>
          <w:rFonts w:asciiTheme="majorBidi" w:eastAsia="Times New Roman" w:hAnsiTheme="majorBidi" w:cstheme="majorBidi"/>
          <w:sz w:val="24"/>
          <w:szCs w:val="24"/>
        </w:rPr>
        <w:t xml:space="preserve">Convention on the Rights of Persons with Disabilities which Kuwait signed in 2009.  </w:t>
      </w:r>
    </w:p>
    <w:p w14:paraId="4FEB3697" w14:textId="77777777" w:rsidR="00405603" w:rsidRPr="0047308A" w:rsidRDefault="00E87AC3" w:rsidP="00412D76">
      <w:pPr>
        <w:spacing w:line="360" w:lineRule="auto"/>
        <w:rPr>
          <w:rFonts w:asciiTheme="majorBidi" w:eastAsia="Times New Roman" w:hAnsiTheme="majorBidi" w:cstheme="majorBidi"/>
          <w:b/>
          <w:bCs/>
          <w:i/>
          <w:iCs/>
          <w:sz w:val="24"/>
          <w:szCs w:val="24"/>
        </w:rPr>
      </w:pPr>
      <w:r w:rsidRPr="0047308A">
        <w:rPr>
          <w:rFonts w:asciiTheme="majorBidi" w:eastAsia="Times New Roman" w:hAnsiTheme="majorBidi" w:cstheme="majorBidi"/>
          <w:b/>
          <w:bCs/>
          <w:i/>
          <w:iCs/>
          <w:sz w:val="24"/>
          <w:szCs w:val="24"/>
        </w:rPr>
        <w:t>The total reliance on the expert</w:t>
      </w:r>
      <w:r w:rsidR="00AB53D7">
        <w:rPr>
          <w:rFonts w:asciiTheme="majorBidi" w:eastAsia="Times New Roman" w:hAnsiTheme="majorBidi" w:cstheme="majorBidi"/>
          <w:b/>
          <w:bCs/>
          <w:i/>
          <w:iCs/>
          <w:sz w:val="24"/>
          <w:szCs w:val="24"/>
        </w:rPr>
        <w:t>, as expressed with concern by the national stakeholder,</w:t>
      </w:r>
      <w:r w:rsidRPr="0047308A">
        <w:rPr>
          <w:rFonts w:asciiTheme="majorBidi" w:eastAsia="Times New Roman" w:hAnsiTheme="majorBidi" w:cstheme="majorBidi"/>
          <w:b/>
          <w:bCs/>
          <w:i/>
          <w:iCs/>
          <w:sz w:val="24"/>
          <w:szCs w:val="24"/>
        </w:rPr>
        <w:t xml:space="preserve"> has substantially reduced the transfer of knowledge to national involved in the project. This unacceptable situation can be </w:t>
      </w:r>
      <w:r w:rsidR="00851737" w:rsidRPr="0047308A">
        <w:rPr>
          <w:rFonts w:asciiTheme="majorBidi" w:eastAsia="Times New Roman" w:hAnsiTheme="majorBidi" w:cstheme="majorBidi"/>
          <w:b/>
          <w:bCs/>
          <w:i/>
          <w:iCs/>
          <w:sz w:val="24"/>
          <w:szCs w:val="24"/>
        </w:rPr>
        <w:t>reversed by clearly stipulating</w:t>
      </w:r>
      <w:r w:rsidRPr="0047308A">
        <w:rPr>
          <w:rFonts w:asciiTheme="majorBidi" w:eastAsia="Times New Roman" w:hAnsiTheme="majorBidi" w:cstheme="majorBidi"/>
          <w:b/>
          <w:bCs/>
          <w:i/>
          <w:iCs/>
          <w:sz w:val="24"/>
          <w:szCs w:val="24"/>
        </w:rPr>
        <w:t xml:space="preserve"> that transfer of knowl</w:t>
      </w:r>
      <w:r w:rsidR="00DC0366" w:rsidRPr="0047308A">
        <w:rPr>
          <w:rFonts w:asciiTheme="majorBidi" w:eastAsia="Times New Roman" w:hAnsiTheme="majorBidi" w:cstheme="majorBidi"/>
          <w:b/>
          <w:bCs/>
          <w:i/>
          <w:iCs/>
          <w:sz w:val="24"/>
          <w:szCs w:val="24"/>
        </w:rPr>
        <w:t>edge</w:t>
      </w:r>
      <w:r w:rsidR="00851737" w:rsidRPr="0047308A">
        <w:rPr>
          <w:rFonts w:asciiTheme="majorBidi" w:eastAsia="Times New Roman" w:hAnsiTheme="majorBidi" w:cstheme="majorBidi"/>
          <w:b/>
          <w:bCs/>
          <w:i/>
          <w:iCs/>
          <w:sz w:val="24"/>
          <w:szCs w:val="24"/>
        </w:rPr>
        <w:t xml:space="preserve"> </w:t>
      </w:r>
      <w:r w:rsidRPr="0047308A">
        <w:rPr>
          <w:rFonts w:asciiTheme="majorBidi" w:eastAsia="Times New Roman" w:hAnsiTheme="majorBidi" w:cstheme="majorBidi"/>
          <w:b/>
          <w:bCs/>
          <w:i/>
          <w:iCs/>
          <w:sz w:val="24"/>
          <w:szCs w:val="24"/>
        </w:rPr>
        <w:t>to nationals</w:t>
      </w:r>
      <w:r w:rsidR="00DC0366" w:rsidRPr="0047308A">
        <w:rPr>
          <w:rFonts w:asciiTheme="majorBidi" w:eastAsia="Times New Roman" w:hAnsiTheme="majorBidi" w:cstheme="majorBidi"/>
          <w:b/>
          <w:bCs/>
          <w:i/>
          <w:iCs/>
          <w:sz w:val="24"/>
          <w:szCs w:val="24"/>
        </w:rPr>
        <w:t xml:space="preserve"> is a critical</w:t>
      </w:r>
      <w:r w:rsidRPr="0047308A">
        <w:rPr>
          <w:rFonts w:asciiTheme="majorBidi" w:eastAsia="Times New Roman" w:hAnsiTheme="majorBidi" w:cstheme="majorBidi"/>
          <w:b/>
          <w:bCs/>
          <w:i/>
          <w:iCs/>
          <w:sz w:val="24"/>
          <w:szCs w:val="24"/>
        </w:rPr>
        <w:t xml:space="preserve"> requirement of the expert.</w:t>
      </w:r>
    </w:p>
    <w:p w14:paraId="0D9A2D9A" w14:textId="77777777" w:rsidR="008C7FCA" w:rsidRPr="0047308A" w:rsidRDefault="008C7FCA" w:rsidP="00412D76">
      <w:pPr>
        <w:spacing w:after="60" w:line="360" w:lineRule="auto"/>
        <w:jc w:val="both"/>
        <w:rPr>
          <w:rFonts w:asciiTheme="majorBidi" w:hAnsiTheme="majorBidi" w:cstheme="majorBidi"/>
          <w:b/>
          <w:bCs/>
          <w:sz w:val="24"/>
          <w:szCs w:val="24"/>
        </w:rPr>
      </w:pPr>
      <w:r w:rsidRPr="0047308A">
        <w:rPr>
          <w:rFonts w:asciiTheme="majorBidi" w:hAnsiTheme="majorBidi" w:cstheme="majorBidi"/>
          <w:b/>
          <w:bCs/>
          <w:sz w:val="24"/>
          <w:szCs w:val="24"/>
        </w:rPr>
        <w:t>Promotion of inclusive and sustainable development through engagement with Religious Leaders Project</w:t>
      </w:r>
    </w:p>
    <w:p w14:paraId="6ED43240" w14:textId="77777777" w:rsidR="008C7FCA" w:rsidRPr="00D166E8" w:rsidRDefault="008C7FCA" w:rsidP="004A4F30">
      <w:pPr>
        <w:spacing w:after="60" w:line="360" w:lineRule="auto"/>
        <w:ind w:firstLine="720"/>
        <w:jc w:val="both"/>
        <w:rPr>
          <w:rFonts w:asciiTheme="majorBidi" w:eastAsia="Times New Roman" w:hAnsiTheme="majorBidi" w:cstheme="majorBidi"/>
          <w:sz w:val="24"/>
          <w:szCs w:val="24"/>
        </w:rPr>
      </w:pPr>
      <w:r w:rsidRPr="00D166E8">
        <w:rPr>
          <w:rFonts w:asciiTheme="majorBidi" w:hAnsiTheme="majorBidi" w:cstheme="majorBidi"/>
          <w:sz w:val="24"/>
          <w:szCs w:val="24"/>
          <w:lang w:bidi="ar-KW"/>
        </w:rPr>
        <w:t xml:space="preserve">The project was implemented with the Ministry of Awqaf and Religious Affairs. </w:t>
      </w:r>
      <w:r w:rsidRPr="00D166E8">
        <w:rPr>
          <w:rFonts w:asciiTheme="majorBidi" w:eastAsia="Times New Roman" w:hAnsiTheme="majorBidi" w:cstheme="majorBidi"/>
          <w:sz w:val="24"/>
          <w:szCs w:val="24"/>
        </w:rPr>
        <w:t xml:space="preserve">This project aims at increasing the capacity of religious leaders to contribute to a positive social dialogue on human rights and inclusive development in all aspects of life through: 1. Providing a </w:t>
      </w:r>
      <w:r w:rsidRPr="00D166E8">
        <w:rPr>
          <w:rFonts w:asciiTheme="majorBidi" w:eastAsia="Times New Roman" w:hAnsiTheme="majorBidi" w:cstheme="majorBidi"/>
          <w:sz w:val="24"/>
          <w:szCs w:val="24"/>
        </w:rPr>
        <w:lastRenderedPageBreak/>
        <w:t>platform for religious leaders to explore developmental and human rights challenges in Kuwait and develop a more comprehensive understanding of the need to address these challenges in all aspects of life; 2. Increasing awareness of the inherent harmony between the core principles of religion and the human rights based approach to development;  3. Identification of a core group of religious leaders committed to promoting inclusive development principles and build their capacity to serve as community educators among their peers and the public; 4. Production of materials, including a training manual, documentary film and educational toolkits on the issues to be covered in the training sessions.</w:t>
      </w:r>
    </w:p>
    <w:p w14:paraId="5D98C220" w14:textId="77777777" w:rsidR="00D2727A" w:rsidRPr="0047308A" w:rsidRDefault="001F2D9B" w:rsidP="00412D76">
      <w:pPr>
        <w:spacing w:after="60" w:line="360" w:lineRule="auto"/>
        <w:ind w:firstLine="720"/>
        <w:jc w:val="both"/>
        <w:rPr>
          <w:rFonts w:asciiTheme="majorBidi" w:eastAsia="Times New Roman" w:hAnsiTheme="majorBidi" w:cstheme="majorBidi"/>
          <w:b/>
          <w:bCs/>
          <w:i/>
          <w:iCs/>
          <w:sz w:val="24"/>
          <w:szCs w:val="24"/>
        </w:rPr>
      </w:pPr>
      <w:r>
        <w:rPr>
          <w:rFonts w:asciiTheme="majorBidi" w:eastAsia="Times New Roman" w:hAnsiTheme="majorBidi" w:cstheme="majorBidi"/>
          <w:b/>
          <w:bCs/>
          <w:i/>
          <w:iCs/>
          <w:sz w:val="24"/>
          <w:szCs w:val="24"/>
        </w:rPr>
        <w:t>The Ministry has now a department</w:t>
      </w:r>
      <w:r w:rsidR="00322BE8">
        <w:rPr>
          <w:rFonts w:asciiTheme="majorBidi" w:eastAsia="Times New Roman" w:hAnsiTheme="majorBidi" w:cstheme="majorBidi"/>
          <w:b/>
          <w:bCs/>
          <w:i/>
          <w:iCs/>
          <w:sz w:val="24"/>
          <w:szCs w:val="24"/>
        </w:rPr>
        <w:t xml:space="preserve"> that continues to engage with the thirty religious leaders identified as a core group of community educators among their peers and the public. </w:t>
      </w:r>
    </w:p>
    <w:p w14:paraId="485C2FA6" w14:textId="77777777" w:rsidR="008C7FCA" w:rsidRPr="00D166E8" w:rsidRDefault="008C7FCA" w:rsidP="00412D76">
      <w:pPr>
        <w:spacing w:after="60" w:line="360" w:lineRule="auto"/>
        <w:ind w:firstLine="720"/>
        <w:jc w:val="both"/>
        <w:rPr>
          <w:rFonts w:asciiTheme="majorBidi" w:eastAsia="Times New Roman" w:hAnsiTheme="majorBidi" w:cstheme="majorBidi"/>
          <w:sz w:val="24"/>
          <w:szCs w:val="24"/>
        </w:rPr>
      </w:pPr>
    </w:p>
    <w:p w14:paraId="139CCDF9" w14:textId="77777777" w:rsidR="004A4F30" w:rsidRDefault="008C7FCA" w:rsidP="00412D76">
      <w:pPr>
        <w:spacing w:line="360" w:lineRule="auto"/>
        <w:ind w:firstLine="720"/>
        <w:rPr>
          <w:rFonts w:asciiTheme="majorBidi" w:eastAsia="Times New Roman" w:hAnsiTheme="majorBidi" w:cstheme="majorBidi"/>
          <w:sz w:val="24"/>
          <w:szCs w:val="24"/>
        </w:rPr>
      </w:pPr>
      <w:r w:rsidRPr="009C0F54">
        <w:rPr>
          <w:rFonts w:asciiTheme="majorBidi" w:hAnsiTheme="majorBidi" w:cstheme="majorBidi"/>
          <w:b/>
          <w:bCs/>
          <w:sz w:val="24"/>
          <w:szCs w:val="24"/>
        </w:rPr>
        <w:t>Implementation of the Comprehensive and Long Term National Traffic and Transport Sector Strategy for Kuwait</w:t>
      </w:r>
      <w:r w:rsidRPr="00D166E8">
        <w:rPr>
          <w:rFonts w:asciiTheme="majorBidi" w:hAnsiTheme="majorBidi" w:cstheme="majorBidi"/>
          <w:sz w:val="24"/>
          <w:szCs w:val="24"/>
        </w:rPr>
        <w:t>:</w:t>
      </w:r>
      <w:r w:rsidRPr="00D166E8">
        <w:rPr>
          <w:rFonts w:asciiTheme="majorBidi" w:eastAsia="Times New Roman" w:hAnsiTheme="majorBidi" w:cstheme="majorBidi"/>
          <w:sz w:val="24"/>
          <w:szCs w:val="24"/>
        </w:rPr>
        <w:t xml:space="preserve"> </w:t>
      </w:r>
    </w:p>
    <w:p w14:paraId="019674B2" w14:textId="77777777" w:rsidR="008C7FCA" w:rsidRPr="00D166E8" w:rsidRDefault="008C7FCA" w:rsidP="00412D76">
      <w:pPr>
        <w:spacing w:line="360" w:lineRule="auto"/>
        <w:ind w:firstLine="720"/>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project aims to 1. Build a national integrated road safety information system (NIRSIS) which will enable the gathering and analysis of road accidents data, traffic features, geographical information, and related issues, to provide decision makers and practitioners with reliable data for efficient policy development and implementation schemes; 2. Establish national accident black spot system, to facilitate identification and treatment of frequent road accident locations to minimize the social and economic cost; and 3. Develop capacity building and human resources development program which will provide training and better skills, to strengthen institutional performance, learning and transfer of modern techniques and improve ability to implement work plans efficiently. The project will improve planning and design process; reduce the severity, frequency, and cost of road accidents to the community; alleviate congestion; optimize movement of people and goods; enhance public transport service; strengthen law enforcement; and contribute to the reduction of gasses which contribute to climate change.</w:t>
      </w:r>
    </w:p>
    <w:p w14:paraId="04077CBA" w14:textId="77777777" w:rsidR="0054190E" w:rsidRPr="00A273D6" w:rsidRDefault="0054190E" w:rsidP="00412D76">
      <w:pPr>
        <w:spacing w:line="360" w:lineRule="auto"/>
        <w:ind w:firstLine="720"/>
        <w:rPr>
          <w:rFonts w:asciiTheme="majorBidi" w:eastAsia="Times New Roman" w:hAnsiTheme="majorBidi" w:cstheme="majorBidi"/>
          <w:b/>
          <w:bCs/>
          <w:i/>
          <w:iCs/>
          <w:sz w:val="24"/>
          <w:szCs w:val="24"/>
        </w:rPr>
      </w:pPr>
      <w:r w:rsidRPr="00A273D6">
        <w:rPr>
          <w:rFonts w:asciiTheme="majorBidi" w:eastAsia="Times New Roman" w:hAnsiTheme="majorBidi" w:cstheme="majorBidi"/>
          <w:b/>
          <w:bCs/>
          <w:i/>
          <w:iCs/>
          <w:sz w:val="24"/>
          <w:szCs w:val="24"/>
        </w:rPr>
        <w:t xml:space="preserve">The project was not implemented according to plan, </w:t>
      </w:r>
      <w:r w:rsidR="005F042F" w:rsidRPr="00A273D6">
        <w:rPr>
          <w:rFonts w:asciiTheme="majorBidi" w:eastAsia="Times New Roman" w:hAnsiTheme="majorBidi" w:cstheme="majorBidi"/>
          <w:b/>
          <w:bCs/>
          <w:i/>
          <w:iCs/>
          <w:sz w:val="24"/>
          <w:szCs w:val="24"/>
        </w:rPr>
        <w:t>due to</w:t>
      </w:r>
      <w:r w:rsidR="00586427">
        <w:rPr>
          <w:rFonts w:asciiTheme="majorBidi" w:eastAsia="Times New Roman" w:hAnsiTheme="majorBidi" w:cstheme="majorBidi"/>
          <w:b/>
          <w:bCs/>
          <w:i/>
          <w:iCs/>
          <w:sz w:val="24"/>
          <w:szCs w:val="24"/>
        </w:rPr>
        <w:t xml:space="preserve"> a number of </w:t>
      </w:r>
      <w:r w:rsidRPr="00A273D6">
        <w:rPr>
          <w:rFonts w:asciiTheme="majorBidi" w:eastAsia="Times New Roman" w:hAnsiTheme="majorBidi" w:cstheme="majorBidi"/>
          <w:b/>
          <w:bCs/>
          <w:i/>
          <w:iCs/>
          <w:sz w:val="24"/>
          <w:szCs w:val="24"/>
        </w:rPr>
        <w:t>constraints, some of which are management changes on the part of the implementing agency, and the lack of meeting the needs of the project in terms of equipment.</w:t>
      </w:r>
    </w:p>
    <w:p w14:paraId="2E48978E" w14:textId="77777777" w:rsidR="00C756CA" w:rsidRPr="0029065B" w:rsidRDefault="0054190E" w:rsidP="0029065B">
      <w:pPr>
        <w:spacing w:line="360" w:lineRule="auto"/>
        <w:ind w:firstLine="720"/>
        <w:rPr>
          <w:rFonts w:asciiTheme="majorBidi" w:eastAsia="Times New Roman" w:hAnsiTheme="majorBidi" w:cstheme="majorBidi"/>
          <w:b/>
          <w:bCs/>
          <w:i/>
          <w:iCs/>
          <w:sz w:val="24"/>
          <w:szCs w:val="24"/>
        </w:rPr>
      </w:pPr>
      <w:r w:rsidRPr="00A273D6">
        <w:rPr>
          <w:rFonts w:asciiTheme="majorBidi" w:eastAsia="Times New Roman" w:hAnsiTheme="majorBidi" w:cstheme="majorBidi"/>
          <w:b/>
          <w:bCs/>
          <w:i/>
          <w:iCs/>
          <w:sz w:val="24"/>
          <w:szCs w:val="24"/>
        </w:rPr>
        <w:lastRenderedPageBreak/>
        <w:t>Also, for such project to achieve its objective of safe traffic movement, it needs an awareness campaign addressed to the driver regarding observing</w:t>
      </w:r>
      <w:r w:rsidR="0029065B">
        <w:rPr>
          <w:rFonts w:asciiTheme="majorBidi" w:eastAsia="Times New Roman" w:hAnsiTheme="majorBidi" w:cstheme="majorBidi"/>
          <w:b/>
          <w:bCs/>
          <w:i/>
          <w:iCs/>
          <w:sz w:val="24"/>
          <w:szCs w:val="24"/>
        </w:rPr>
        <w:t xml:space="preserve"> rules and regulations in place.</w:t>
      </w:r>
    </w:p>
    <w:p w14:paraId="31EAF976" w14:textId="77777777" w:rsidR="005B5C98" w:rsidRPr="00A273D6" w:rsidRDefault="00487085" w:rsidP="005B5C98">
      <w:pPr>
        <w:spacing w:after="100" w:afterAutospacing="1" w:line="360" w:lineRule="auto"/>
        <w:ind w:left="-432" w:right="-432" w:firstLine="432"/>
        <w:rPr>
          <w:rFonts w:asciiTheme="majorBidi" w:hAnsiTheme="majorBidi" w:cstheme="majorBidi"/>
          <w:b/>
          <w:bCs/>
          <w:sz w:val="24"/>
          <w:szCs w:val="24"/>
        </w:rPr>
      </w:pPr>
      <w:r w:rsidRPr="00A273D6">
        <w:rPr>
          <w:rFonts w:asciiTheme="majorBidi" w:hAnsiTheme="majorBidi" w:cstheme="majorBidi"/>
          <w:b/>
          <w:bCs/>
          <w:sz w:val="24"/>
          <w:szCs w:val="24"/>
        </w:rPr>
        <w:t>4</w:t>
      </w:r>
      <w:r w:rsidR="00A83D86">
        <w:rPr>
          <w:rFonts w:asciiTheme="majorBidi" w:hAnsiTheme="majorBidi" w:cstheme="majorBidi"/>
          <w:b/>
          <w:bCs/>
          <w:sz w:val="24"/>
          <w:szCs w:val="24"/>
        </w:rPr>
        <w:t>.</w:t>
      </w:r>
      <w:r w:rsidR="00A83D86">
        <w:rPr>
          <w:rFonts w:asciiTheme="majorBidi" w:hAnsiTheme="majorBidi" w:cstheme="majorBidi"/>
          <w:b/>
          <w:bCs/>
          <w:sz w:val="24"/>
          <w:szCs w:val="24"/>
        </w:rPr>
        <w:tab/>
        <w:t>Monitoring and Evaluation</w:t>
      </w:r>
    </w:p>
    <w:p w14:paraId="1E70FA60" w14:textId="77777777" w:rsidR="00401AFD" w:rsidRPr="00D166E8" w:rsidRDefault="00401AFD" w:rsidP="00412D76">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 xml:space="preserve">An effective M&amp;E system depends on the factors included in the planning stage, and particularly, the inclusion of baseline data and SMART objectives. Given UNDP unique role and comparative advantage as neutral advocate with no agenda of its own other than the national program, </w:t>
      </w:r>
      <w:r w:rsidR="002423D8" w:rsidRPr="00D166E8">
        <w:rPr>
          <w:rFonts w:asciiTheme="majorBidi" w:hAnsiTheme="majorBidi" w:cstheme="majorBidi"/>
          <w:sz w:val="24"/>
          <w:szCs w:val="24"/>
        </w:rPr>
        <w:t>the impact of UNDP interventions should be included under indicators.</w:t>
      </w:r>
    </w:p>
    <w:p w14:paraId="6F41F02E" w14:textId="77777777" w:rsidR="001C62E5" w:rsidRDefault="002423D8" w:rsidP="00412D76">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 xml:space="preserve">UNDP has developed a project planning, reporting, monitoring and evaluation manual that includes guidelines to help ensure results based management throughout the program cycle. The manual also includes a check list for quality programming that establishes the procedures to be followed by stakeholders and project managers. The checklist identifies fifteen areas for review prior to approval of any program intervention. This check list includes factors related to the stakeholder participation, governance, gender equity, capacity development, sustainability and results orientation. The results orientation component requires adequate base line data, indicators, benchmarks, measurements </w:t>
      </w:r>
      <w:r w:rsidR="00667935" w:rsidRPr="00D166E8">
        <w:rPr>
          <w:rFonts w:asciiTheme="majorBidi" w:hAnsiTheme="majorBidi" w:cstheme="majorBidi"/>
          <w:sz w:val="24"/>
          <w:szCs w:val="24"/>
        </w:rPr>
        <w:t>and M&amp;E mechanism.</w:t>
      </w:r>
    </w:p>
    <w:p w14:paraId="4FA7F8DA" w14:textId="77777777" w:rsidR="005B5C98" w:rsidRPr="00D166E8" w:rsidRDefault="005B5C98" w:rsidP="00412D76">
      <w:pPr>
        <w:spacing w:after="100" w:afterAutospacing="1" w:line="360" w:lineRule="auto"/>
        <w:ind w:right="-432" w:firstLine="720"/>
        <w:rPr>
          <w:rFonts w:asciiTheme="majorBidi" w:hAnsiTheme="majorBidi" w:cstheme="majorBidi"/>
          <w:sz w:val="24"/>
          <w:szCs w:val="24"/>
        </w:rPr>
      </w:pPr>
      <w:r>
        <w:rPr>
          <w:rFonts w:asciiTheme="majorBidi" w:hAnsiTheme="majorBidi" w:cstheme="majorBidi"/>
          <w:sz w:val="24"/>
          <w:szCs w:val="24"/>
        </w:rPr>
        <w:t>As</w:t>
      </w:r>
      <w:r w:rsidR="00A71E55">
        <w:rPr>
          <w:rFonts w:asciiTheme="majorBidi" w:hAnsiTheme="majorBidi" w:cstheme="majorBidi"/>
          <w:sz w:val="24"/>
          <w:szCs w:val="24"/>
        </w:rPr>
        <w:t xml:space="preserve"> already</w:t>
      </w:r>
      <w:r>
        <w:rPr>
          <w:rFonts w:asciiTheme="majorBidi" w:hAnsiTheme="majorBidi" w:cstheme="majorBidi"/>
          <w:sz w:val="24"/>
          <w:szCs w:val="24"/>
        </w:rPr>
        <w:t xml:space="preserve"> suggested by the previous CPD 2009-2013 e</w:t>
      </w:r>
      <w:r w:rsidR="001863DE">
        <w:rPr>
          <w:rFonts w:asciiTheme="majorBidi" w:hAnsiTheme="majorBidi" w:cstheme="majorBidi"/>
          <w:sz w:val="24"/>
          <w:szCs w:val="24"/>
        </w:rPr>
        <w:t xml:space="preserve">valuation, UNDP CO has </w:t>
      </w:r>
      <w:r w:rsidR="005D1658">
        <w:rPr>
          <w:rFonts w:asciiTheme="majorBidi" w:hAnsiTheme="majorBidi" w:cstheme="majorBidi"/>
          <w:sz w:val="24"/>
          <w:szCs w:val="24"/>
        </w:rPr>
        <w:t>now start</w:t>
      </w:r>
      <w:r w:rsidR="001863DE">
        <w:rPr>
          <w:rFonts w:asciiTheme="majorBidi" w:hAnsiTheme="majorBidi" w:cstheme="majorBidi"/>
          <w:sz w:val="24"/>
          <w:szCs w:val="24"/>
        </w:rPr>
        <w:t>ed to s</w:t>
      </w:r>
      <w:r>
        <w:rPr>
          <w:rFonts w:asciiTheme="majorBidi" w:hAnsiTheme="majorBidi" w:cstheme="majorBidi"/>
          <w:sz w:val="24"/>
          <w:szCs w:val="24"/>
        </w:rPr>
        <w:t>cale down on its project approach and move towar</w:t>
      </w:r>
      <w:r w:rsidR="001863DE">
        <w:rPr>
          <w:rFonts w:asciiTheme="majorBidi" w:hAnsiTheme="majorBidi" w:cstheme="majorBidi"/>
          <w:sz w:val="24"/>
          <w:szCs w:val="24"/>
        </w:rPr>
        <w:t>ds strategic programming approach, evidenced in CPD 2015-2018</w:t>
      </w:r>
      <w:r>
        <w:rPr>
          <w:rFonts w:asciiTheme="majorBidi" w:hAnsiTheme="majorBidi" w:cstheme="majorBidi"/>
          <w:sz w:val="24"/>
          <w:szCs w:val="24"/>
        </w:rPr>
        <w:t>. Strategic interventions</w:t>
      </w:r>
      <w:r w:rsidR="006D3A2C">
        <w:rPr>
          <w:rFonts w:asciiTheme="majorBidi" w:hAnsiTheme="majorBidi" w:cstheme="majorBidi"/>
          <w:sz w:val="24"/>
          <w:szCs w:val="24"/>
        </w:rPr>
        <w:t xml:space="preserve"> focusing on programme approach,</w:t>
      </w:r>
      <w:r>
        <w:rPr>
          <w:rFonts w:asciiTheme="majorBidi" w:hAnsiTheme="majorBidi" w:cstheme="majorBidi"/>
          <w:sz w:val="24"/>
          <w:szCs w:val="24"/>
        </w:rPr>
        <w:t xml:space="preserve"> </w:t>
      </w:r>
      <w:r w:rsidR="006D3A2C">
        <w:rPr>
          <w:rFonts w:asciiTheme="majorBidi" w:hAnsiTheme="majorBidi" w:cstheme="majorBidi"/>
          <w:sz w:val="24"/>
          <w:szCs w:val="24"/>
        </w:rPr>
        <w:t>integrating results based management, would replace the f</w:t>
      </w:r>
      <w:r w:rsidR="001863DE">
        <w:rPr>
          <w:rFonts w:asciiTheme="majorBidi" w:hAnsiTheme="majorBidi" w:cstheme="majorBidi"/>
          <w:sz w:val="24"/>
          <w:szCs w:val="24"/>
        </w:rPr>
        <w:t xml:space="preserve">ragmented project approach. </w:t>
      </w:r>
      <w:r w:rsidR="006D3A2C">
        <w:rPr>
          <w:rFonts w:asciiTheme="majorBidi" w:hAnsiTheme="majorBidi" w:cstheme="majorBidi"/>
          <w:sz w:val="24"/>
          <w:szCs w:val="24"/>
        </w:rPr>
        <w:t xml:space="preserve"> </w:t>
      </w:r>
    </w:p>
    <w:p w14:paraId="7A02A739" w14:textId="77777777" w:rsidR="00322BE8" w:rsidRDefault="00322BE8" w:rsidP="00412D76">
      <w:pPr>
        <w:spacing w:after="100" w:afterAutospacing="1" w:line="360" w:lineRule="auto"/>
        <w:ind w:right="-432"/>
        <w:rPr>
          <w:rFonts w:asciiTheme="majorBidi" w:hAnsiTheme="majorBidi" w:cstheme="majorBidi"/>
          <w:b/>
          <w:bCs/>
          <w:sz w:val="24"/>
          <w:szCs w:val="24"/>
        </w:rPr>
      </w:pPr>
    </w:p>
    <w:p w14:paraId="52D6225A" w14:textId="77777777" w:rsidR="00322BE8" w:rsidRDefault="00322BE8" w:rsidP="00412D76">
      <w:pPr>
        <w:spacing w:after="100" w:afterAutospacing="1" w:line="360" w:lineRule="auto"/>
        <w:ind w:right="-432"/>
        <w:rPr>
          <w:rFonts w:asciiTheme="majorBidi" w:hAnsiTheme="majorBidi" w:cstheme="majorBidi"/>
          <w:b/>
          <w:bCs/>
          <w:sz w:val="24"/>
          <w:szCs w:val="24"/>
        </w:rPr>
      </w:pPr>
    </w:p>
    <w:p w14:paraId="7BF0BF38" w14:textId="77777777" w:rsidR="00322BE8" w:rsidRDefault="00322BE8" w:rsidP="00412D76">
      <w:pPr>
        <w:spacing w:after="100" w:afterAutospacing="1" w:line="360" w:lineRule="auto"/>
        <w:ind w:right="-432"/>
        <w:rPr>
          <w:rFonts w:asciiTheme="majorBidi" w:hAnsiTheme="majorBidi" w:cstheme="majorBidi"/>
          <w:b/>
          <w:bCs/>
          <w:sz w:val="24"/>
          <w:szCs w:val="24"/>
        </w:rPr>
      </w:pPr>
    </w:p>
    <w:p w14:paraId="5DE4B018" w14:textId="77777777" w:rsidR="001863DE" w:rsidRDefault="001863DE" w:rsidP="00412D76">
      <w:pPr>
        <w:spacing w:after="100" w:afterAutospacing="1" w:line="360" w:lineRule="auto"/>
        <w:ind w:right="-432"/>
        <w:rPr>
          <w:rFonts w:asciiTheme="majorBidi" w:hAnsiTheme="majorBidi" w:cstheme="majorBidi"/>
          <w:b/>
          <w:bCs/>
          <w:sz w:val="24"/>
          <w:szCs w:val="24"/>
        </w:rPr>
      </w:pPr>
    </w:p>
    <w:p w14:paraId="29446029" w14:textId="77777777" w:rsidR="005651CC" w:rsidRDefault="005651CC" w:rsidP="00412D76">
      <w:pPr>
        <w:spacing w:after="100" w:afterAutospacing="1" w:line="360" w:lineRule="auto"/>
        <w:ind w:right="-432"/>
        <w:rPr>
          <w:rFonts w:asciiTheme="majorBidi" w:hAnsiTheme="majorBidi" w:cstheme="majorBidi"/>
          <w:b/>
          <w:bCs/>
          <w:sz w:val="24"/>
          <w:szCs w:val="24"/>
        </w:rPr>
      </w:pPr>
    </w:p>
    <w:p w14:paraId="3F29DDC3" w14:textId="77777777" w:rsidR="002A758A" w:rsidRPr="00A273D6" w:rsidRDefault="00487085" w:rsidP="00412D76">
      <w:pPr>
        <w:spacing w:after="100" w:afterAutospacing="1" w:line="360" w:lineRule="auto"/>
        <w:ind w:right="-432"/>
        <w:rPr>
          <w:rFonts w:asciiTheme="majorBidi" w:hAnsiTheme="majorBidi" w:cstheme="majorBidi"/>
          <w:b/>
          <w:bCs/>
          <w:sz w:val="24"/>
          <w:szCs w:val="24"/>
        </w:rPr>
      </w:pPr>
      <w:r w:rsidRPr="00A273D6">
        <w:rPr>
          <w:rFonts w:asciiTheme="majorBidi" w:hAnsiTheme="majorBidi" w:cstheme="majorBidi"/>
          <w:b/>
          <w:bCs/>
          <w:sz w:val="24"/>
          <w:szCs w:val="24"/>
        </w:rPr>
        <w:lastRenderedPageBreak/>
        <w:t>5</w:t>
      </w:r>
      <w:r w:rsidR="002A758A" w:rsidRPr="00A273D6">
        <w:rPr>
          <w:rFonts w:asciiTheme="majorBidi" w:hAnsiTheme="majorBidi" w:cstheme="majorBidi"/>
          <w:b/>
          <w:bCs/>
          <w:sz w:val="24"/>
          <w:szCs w:val="24"/>
        </w:rPr>
        <w:t>.</w:t>
      </w:r>
      <w:r w:rsidR="002A758A" w:rsidRPr="00A273D6">
        <w:rPr>
          <w:rFonts w:asciiTheme="majorBidi" w:hAnsiTheme="majorBidi" w:cstheme="majorBidi"/>
          <w:b/>
          <w:bCs/>
          <w:sz w:val="24"/>
          <w:szCs w:val="24"/>
        </w:rPr>
        <w:tab/>
        <w:t>Conclusions</w:t>
      </w:r>
    </w:p>
    <w:p w14:paraId="442D45A6" w14:textId="77777777" w:rsidR="00737BED" w:rsidRPr="00D166E8" w:rsidRDefault="005D4BB3" w:rsidP="00412D76">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Human and social development, women empowerment and private sector development are the three areas of focus for this outcome evaluation, as stated in its TOR</w:t>
      </w:r>
      <w:r w:rsidR="00020D9D" w:rsidRPr="00D166E8">
        <w:rPr>
          <w:rFonts w:asciiTheme="majorBidi" w:hAnsiTheme="majorBidi" w:cstheme="majorBidi"/>
          <w:sz w:val="24"/>
          <w:szCs w:val="24"/>
        </w:rPr>
        <w:t>. The conclusions presented are based on assessment areas covering eight projects in the three areas in accordance with the criteria in Section 2 of the evaluation report entitled Evaluation Methodology, particularly evaluation questions. The evaluation explored progress towards achievement of outcomes through outputs, in a systematic and programmatic manner. Guided by an evaluation matrix</w:t>
      </w:r>
      <w:r w:rsidR="00AA76D7" w:rsidRPr="00D166E8">
        <w:rPr>
          <w:rFonts w:asciiTheme="majorBidi" w:hAnsiTheme="majorBidi" w:cstheme="majorBidi"/>
          <w:sz w:val="24"/>
          <w:szCs w:val="24"/>
        </w:rPr>
        <w:t xml:space="preserve"> (Annex 7)</w:t>
      </w:r>
      <w:r w:rsidR="00020D9D" w:rsidRPr="00D166E8">
        <w:rPr>
          <w:rFonts w:asciiTheme="majorBidi" w:hAnsiTheme="majorBidi" w:cstheme="majorBidi"/>
          <w:sz w:val="24"/>
          <w:szCs w:val="24"/>
        </w:rPr>
        <w:t>, questions were addressed to each project in a progressive manner to arrive at the impact of these projects. The questions were simple, clear, and specific in their point of entry to assess how results contribute to a change in development conditions.</w:t>
      </w:r>
    </w:p>
    <w:p w14:paraId="17D5D9E8" w14:textId="77777777" w:rsidR="00261BEE" w:rsidRDefault="00020D9D" w:rsidP="00A70C60">
      <w:pPr>
        <w:spacing w:after="100" w:afterAutospacing="1" w:line="360" w:lineRule="auto"/>
        <w:ind w:right="-432" w:firstLine="720"/>
        <w:rPr>
          <w:rFonts w:asciiTheme="majorBidi" w:hAnsiTheme="majorBidi" w:cstheme="majorBidi"/>
          <w:sz w:val="24"/>
          <w:szCs w:val="24"/>
        </w:rPr>
      </w:pPr>
      <w:r w:rsidRPr="00D166E8">
        <w:rPr>
          <w:rFonts w:asciiTheme="majorBidi" w:hAnsiTheme="majorBidi" w:cstheme="majorBidi"/>
          <w:sz w:val="24"/>
          <w:szCs w:val="24"/>
        </w:rPr>
        <w:t>Outcome evaluation is not rocket science or brain surgery. But a probe into project impacts on overall sustainable development by using elementary logical sequencing assessment</w:t>
      </w:r>
      <w:r w:rsidR="008D01E9" w:rsidRPr="00D166E8">
        <w:rPr>
          <w:rFonts w:asciiTheme="majorBidi" w:hAnsiTheme="majorBidi" w:cstheme="majorBidi"/>
          <w:sz w:val="24"/>
          <w:szCs w:val="24"/>
        </w:rPr>
        <w:t xml:space="preserve"> to provide evidence-based information that is credible, reliable, and useful. It must be easily understood and readily compelling to UNDP staff and all partners in development cooperation. Evaluation, as such, is after all a judgement made of relevance and appropriateness, effectiveness, efficiency, impact and – most importantly – sustainability of development efforts, based on set criteria and bench marks amon</w:t>
      </w:r>
      <w:r w:rsidR="00A70C60">
        <w:rPr>
          <w:rFonts w:asciiTheme="majorBidi" w:hAnsiTheme="majorBidi" w:cstheme="majorBidi"/>
          <w:sz w:val="24"/>
          <w:szCs w:val="24"/>
        </w:rPr>
        <w:t>g key partners and stakeholders.</w:t>
      </w:r>
    </w:p>
    <w:p w14:paraId="021562A4"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0975DA64"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0947D346"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2380DD98"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21C1CB25"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229AFC7F" w14:textId="77777777" w:rsidR="00F1135B" w:rsidRDefault="00F1135B" w:rsidP="00A70C60">
      <w:pPr>
        <w:spacing w:after="100" w:afterAutospacing="1" w:line="360" w:lineRule="auto"/>
        <w:ind w:right="-432" w:firstLine="720"/>
        <w:rPr>
          <w:rFonts w:asciiTheme="majorBidi" w:hAnsiTheme="majorBidi" w:cstheme="majorBidi"/>
          <w:sz w:val="24"/>
          <w:szCs w:val="24"/>
        </w:rPr>
      </w:pPr>
    </w:p>
    <w:p w14:paraId="2ED55480" w14:textId="77777777" w:rsidR="00F1135B" w:rsidRPr="00D166E8" w:rsidRDefault="00F1135B" w:rsidP="00A70C60">
      <w:pPr>
        <w:spacing w:after="100" w:afterAutospacing="1" w:line="360" w:lineRule="auto"/>
        <w:ind w:right="-432" w:firstLine="720"/>
        <w:rPr>
          <w:rFonts w:asciiTheme="majorBidi" w:hAnsiTheme="majorBidi" w:cstheme="majorBidi"/>
          <w:sz w:val="24"/>
          <w:szCs w:val="24"/>
        </w:rPr>
      </w:pPr>
    </w:p>
    <w:p w14:paraId="49178D76" w14:textId="77777777" w:rsidR="00DC5BCB" w:rsidRPr="003000AF" w:rsidRDefault="00487085" w:rsidP="00412D76">
      <w:pPr>
        <w:spacing w:after="100" w:afterAutospacing="1" w:line="360" w:lineRule="auto"/>
        <w:ind w:right="-432"/>
        <w:rPr>
          <w:rFonts w:asciiTheme="majorBidi" w:hAnsiTheme="majorBidi" w:cstheme="majorBidi"/>
          <w:b/>
          <w:bCs/>
          <w:sz w:val="24"/>
          <w:szCs w:val="24"/>
        </w:rPr>
      </w:pPr>
      <w:r w:rsidRPr="003000AF">
        <w:rPr>
          <w:rFonts w:asciiTheme="majorBidi" w:hAnsiTheme="majorBidi" w:cstheme="majorBidi"/>
          <w:b/>
          <w:bCs/>
          <w:sz w:val="24"/>
          <w:szCs w:val="24"/>
        </w:rPr>
        <w:lastRenderedPageBreak/>
        <w:t>6</w:t>
      </w:r>
      <w:r w:rsidR="002A758A" w:rsidRPr="003000AF">
        <w:rPr>
          <w:rFonts w:asciiTheme="majorBidi" w:hAnsiTheme="majorBidi" w:cstheme="majorBidi"/>
          <w:b/>
          <w:bCs/>
          <w:sz w:val="24"/>
          <w:szCs w:val="24"/>
        </w:rPr>
        <w:t>.</w:t>
      </w:r>
      <w:r w:rsidR="002A758A" w:rsidRPr="003000AF">
        <w:rPr>
          <w:rFonts w:asciiTheme="majorBidi" w:hAnsiTheme="majorBidi" w:cstheme="majorBidi"/>
          <w:b/>
          <w:bCs/>
          <w:sz w:val="24"/>
          <w:szCs w:val="24"/>
        </w:rPr>
        <w:tab/>
        <w:t>Lessons Learnt for Best Practices</w:t>
      </w:r>
    </w:p>
    <w:p w14:paraId="279AD557" w14:textId="77777777" w:rsidR="00A70C60" w:rsidRPr="00A70C60" w:rsidRDefault="00DC5BCB" w:rsidP="00A70C60">
      <w:pPr>
        <w:pStyle w:val="ListParagraph"/>
        <w:numPr>
          <w:ilvl w:val="0"/>
          <w:numId w:val="27"/>
        </w:numPr>
        <w:spacing w:after="100" w:afterAutospacing="1" w:line="360" w:lineRule="auto"/>
        <w:ind w:left="0" w:right="-432"/>
        <w:rPr>
          <w:rStyle w:val="TitleChar"/>
          <w:sz w:val="24"/>
          <w:szCs w:val="24"/>
        </w:rPr>
      </w:pPr>
      <w:r w:rsidRPr="00A40158">
        <w:rPr>
          <w:rStyle w:val="TitleChar"/>
          <w:sz w:val="24"/>
          <w:szCs w:val="24"/>
        </w:rPr>
        <w:t>One of the key lessons learnt from enhancing the development of e</w:t>
      </w:r>
      <w:r w:rsidR="006E24BE" w:rsidRPr="00A40158">
        <w:rPr>
          <w:rStyle w:val="TitleChar"/>
          <w:sz w:val="24"/>
          <w:szCs w:val="24"/>
        </w:rPr>
        <w:t xml:space="preserve">fficient and </w:t>
      </w:r>
      <w:r w:rsidRPr="00A40158">
        <w:rPr>
          <w:rStyle w:val="TitleChar"/>
          <w:sz w:val="24"/>
          <w:szCs w:val="24"/>
        </w:rPr>
        <w:t xml:space="preserve">accountable institutions aiming at strengthening </w:t>
      </w:r>
      <w:r w:rsidR="00A70C60">
        <w:rPr>
          <w:rStyle w:val="TitleChar"/>
          <w:sz w:val="24"/>
          <w:szCs w:val="24"/>
        </w:rPr>
        <w:t>inclusive participation is the</w:t>
      </w:r>
      <w:r w:rsidR="006E24BE" w:rsidRPr="00A40158">
        <w:rPr>
          <w:rStyle w:val="TitleChar"/>
          <w:sz w:val="24"/>
          <w:szCs w:val="24"/>
        </w:rPr>
        <w:t xml:space="preserve"> </w:t>
      </w:r>
      <w:r w:rsidRPr="00A40158">
        <w:rPr>
          <w:rStyle w:val="TitleChar"/>
          <w:sz w:val="24"/>
          <w:szCs w:val="24"/>
        </w:rPr>
        <w:t>case of WEE project, particularly it off shoot Boutique 33. The projec</w:t>
      </w:r>
      <w:r w:rsidR="003C0487" w:rsidRPr="00A40158">
        <w:rPr>
          <w:rStyle w:val="TitleChar"/>
          <w:sz w:val="24"/>
          <w:szCs w:val="24"/>
        </w:rPr>
        <w:t xml:space="preserve">t was successful with no obstacles, as </w:t>
      </w:r>
      <w:r w:rsidR="00DE26A4">
        <w:rPr>
          <w:rStyle w:val="TitleChar"/>
          <w:sz w:val="24"/>
          <w:szCs w:val="24"/>
        </w:rPr>
        <w:t>GS</w:t>
      </w:r>
      <w:r w:rsidR="003C0487" w:rsidRPr="00A40158">
        <w:rPr>
          <w:rStyle w:val="TitleChar"/>
          <w:sz w:val="24"/>
          <w:szCs w:val="24"/>
        </w:rPr>
        <w:t xml:space="preserve">SCPD attests. </w:t>
      </w:r>
      <w:r w:rsidR="006E24BE" w:rsidRPr="00A40158">
        <w:rPr>
          <w:rStyle w:val="TitleChar"/>
          <w:sz w:val="24"/>
          <w:szCs w:val="24"/>
        </w:rPr>
        <w:t xml:space="preserve">Major lesson learnt from this </w:t>
      </w:r>
      <w:r w:rsidR="003C0487" w:rsidRPr="00A40158">
        <w:rPr>
          <w:rStyle w:val="TitleChar"/>
          <w:sz w:val="24"/>
          <w:szCs w:val="24"/>
        </w:rPr>
        <w:t xml:space="preserve">is that buy-in into an initiative, micro or small </w:t>
      </w:r>
      <w:r w:rsidR="006E24BE" w:rsidRPr="00A40158">
        <w:rPr>
          <w:rStyle w:val="TitleChar"/>
          <w:sz w:val="24"/>
          <w:szCs w:val="24"/>
        </w:rPr>
        <w:t xml:space="preserve">enterprise, ensures commitment </w:t>
      </w:r>
      <w:r w:rsidR="003C0487" w:rsidRPr="00A40158">
        <w:rPr>
          <w:rStyle w:val="TitleChar"/>
          <w:sz w:val="24"/>
          <w:szCs w:val="24"/>
        </w:rPr>
        <w:t>to the success of the project and commitment to implementation.</w:t>
      </w:r>
    </w:p>
    <w:p w14:paraId="79F72C8A" w14:textId="77777777" w:rsidR="00064E97" w:rsidRPr="00064E97" w:rsidRDefault="003C0487"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Ownership and buy-in of end users should be sought from the pre-planning stage. This involves the end users to identify appropriate projects relevant to their interests and capabilities.</w:t>
      </w:r>
    </w:p>
    <w:p w14:paraId="1A74A458" w14:textId="77777777" w:rsidR="003C0487" w:rsidRPr="00D166E8" w:rsidRDefault="003C0487"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Proliferation of ad hoc assignments</w:t>
      </w:r>
      <w:r w:rsidR="004915FC">
        <w:rPr>
          <w:rFonts w:asciiTheme="majorBidi" w:hAnsiTheme="majorBidi" w:cstheme="majorBidi"/>
          <w:sz w:val="24"/>
          <w:szCs w:val="24"/>
        </w:rPr>
        <w:t xml:space="preserve"> by all sides during CPD</w:t>
      </w:r>
      <w:r w:rsidR="00A5602E">
        <w:rPr>
          <w:rFonts w:asciiTheme="majorBidi" w:hAnsiTheme="majorBidi" w:cstheme="majorBidi"/>
          <w:sz w:val="24"/>
          <w:szCs w:val="24"/>
        </w:rPr>
        <w:t xml:space="preserve"> 2009-2014</w:t>
      </w:r>
      <w:r w:rsidR="00705220" w:rsidRPr="00D166E8">
        <w:rPr>
          <w:rFonts w:asciiTheme="majorBidi" w:hAnsiTheme="majorBidi" w:cstheme="majorBidi"/>
          <w:sz w:val="24"/>
          <w:szCs w:val="24"/>
        </w:rPr>
        <w:t xml:space="preserve"> led to mismatch between UNDP country program and real needs of stakeholders.</w:t>
      </w:r>
    </w:p>
    <w:p w14:paraId="07D18157" w14:textId="77777777" w:rsidR="00705220" w:rsidRPr="00D166E8" w:rsidRDefault="0070522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 xml:space="preserve">Sunset </w:t>
      </w:r>
      <w:r w:rsidR="00FA0BC2" w:rsidRPr="00D166E8">
        <w:rPr>
          <w:rFonts w:asciiTheme="majorBidi" w:hAnsiTheme="majorBidi" w:cstheme="majorBidi"/>
          <w:sz w:val="24"/>
          <w:szCs w:val="24"/>
        </w:rPr>
        <w:t>approach to projects life cycle</w:t>
      </w:r>
      <w:r w:rsidRPr="00D166E8">
        <w:rPr>
          <w:rFonts w:asciiTheme="majorBidi" w:hAnsiTheme="majorBidi" w:cstheme="majorBidi"/>
          <w:sz w:val="24"/>
          <w:szCs w:val="24"/>
        </w:rPr>
        <w:t xml:space="preserve"> should be adhered to; projects cannot continue endlessly, as is the case in DAI proj</w:t>
      </w:r>
      <w:r w:rsidR="00A70C60">
        <w:rPr>
          <w:rFonts w:asciiTheme="majorBidi" w:hAnsiTheme="majorBidi" w:cstheme="majorBidi"/>
          <w:sz w:val="24"/>
          <w:szCs w:val="24"/>
        </w:rPr>
        <w:t>ect that has been running for twenty-three</w:t>
      </w:r>
      <w:r w:rsidRPr="00D166E8">
        <w:rPr>
          <w:rFonts w:asciiTheme="majorBidi" w:hAnsiTheme="majorBidi" w:cstheme="majorBidi"/>
          <w:sz w:val="24"/>
          <w:szCs w:val="24"/>
        </w:rPr>
        <w:t xml:space="preserve"> years with the same implementation and same objectives.</w:t>
      </w:r>
    </w:p>
    <w:p w14:paraId="0B5B9105" w14:textId="77777777" w:rsidR="00705220" w:rsidRPr="00D166E8" w:rsidRDefault="0070522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Independent evaluation is a must at the mid-term and at the end of the project, in order to assess results achieved, and establish whether or not a project should be renewed. It is human nature, that a manager would want a project renewed. Thus</w:t>
      </w:r>
      <w:r w:rsidR="00FA0BC2" w:rsidRPr="00D166E8">
        <w:rPr>
          <w:rFonts w:asciiTheme="majorBidi" w:hAnsiTheme="majorBidi" w:cstheme="majorBidi"/>
          <w:sz w:val="24"/>
          <w:szCs w:val="24"/>
        </w:rPr>
        <w:t>,</w:t>
      </w:r>
      <w:r w:rsidRPr="00D166E8">
        <w:rPr>
          <w:rFonts w:asciiTheme="majorBidi" w:hAnsiTheme="majorBidi" w:cstheme="majorBidi"/>
          <w:sz w:val="24"/>
          <w:szCs w:val="24"/>
        </w:rPr>
        <w:t xml:space="preserve"> the </w:t>
      </w:r>
      <w:r w:rsidR="00FA0BC2" w:rsidRPr="00D166E8">
        <w:rPr>
          <w:rFonts w:asciiTheme="majorBidi" w:hAnsiTheme="majorBidi" w:cstheme="majorBidi"/>
          <w:sz w:val="24"/>
          <w:szCs w:val="24"/>
        </w:rPr>
        <w:t xml:space="preserve">need for independent </w:t>
      </w:r>
      <w:r w:rsidR="00147D62" w:rsidRPr="00D166E8">
        <w:rPr>
          <w:rFonts w:asciiTheme="majorBidi" w:hAnsiTheme="majorBidi" w:cstheme="majorBidi"/>
          <w:sz w:val="24"/>
          <w:szCs w:val="24"/>
        </w:rPr>
        <w:t>evaluation</w:t>
      </w:r>
      <w:r w:rsidR="00FA0BC2" w:rsidRPr="00D166E8">
        <w:rPr>
          <w:rFonts w:asciiTheme="majorBidi" w:hAnsiTheme="majorBidi" w:cstheme="majorBidi"/>
          <w:sz w:val="24"/>
          <w:szCs w:val="24"/>
        </w:rPr>
        <w:t xml:space="preserve"> </w:t>
      </w:r>
      <w:r w:rsidR="00147D62" w:rsidRPr="00D166E8">
        <w:rPr>
          <w:rFonts w:asciiTheme="majorBidi" w:hAnsiTheme="majorBidi" w:cstheme="majorBidi"/>
          <w:sz w:val="24"/>
          <w:szCs w:val="24"/>
        </w:rPr>
        <w:t>is</w:t>
      </w:r>
      <w:r w:rsidRPr="00D166E8">
        <w:rPr>
          <w:rFonts w:asciiTheme="majorBidi" w:hAnsiTheme="majorBidi" w:cstheme="majorBidi"/>
          <w:sz w:val="24"/>
          <w:szCs w:val="24"/>
        </w:rPr>
        <w:t xml:space="preserve"> undertaken.</w:t>
      </w:r>
    </w:p>
    <w:p w14:paraId="52D718F3" w14:textId="77777777" w:rsidR="00FA0BC2" w:rsidRPr="00D166E8" w:rsidRDefault="00FA0BC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Where other things are equal, appointments for casual, short term, and at times permanent appointments, preference should be given to underrepresented segments of civil society, women, young girls, physically and mentally challenged individuals, and the elderly, with due regard to the merit principle.</w:t>
      </w:r>
    </w:p>
    <w:p w14:paraId="20E4FB98" w14:textId="77777777" w:rsidR="00B022A5" w:rsidRPr="00D166E8" w:rsidRDefault="00B022A5"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Advocacy approach should be deployed, as the Traffic project adopted successfully. This approach should be deployed in UNDP instead of the classical communication approach which at best results with humble impacts.</w:t>
      </w:r>
    </w:p>
    <w:p w14:paraId="0B94BD7B" w14:textId="77777777" w:rsidR="00B022A5" w:rsidRPr="00D166E8" w:rsidRDefault="00B022A5"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D166E8">
        <w:rPr>
          <w:rFonts w:asciiTheme="majorBidi" w:hAnsiTheme="majorBidi" w:cstheme="majorBidi"/>
          <w:sz w:val="24"/>
          <w:szCs w:val="24"/>
        </w:rPr>
        <w:t>Useful to strike a balance between the need for appropriate contracting modality for project managers and the time horizon and budget allocation of a project.  A stable context of work contributes to high productivity.</w:t>
      </w:r>
    </w:p>
    <w:p w14:paraId="6435C131" w14:textId="77777777" w:rsidR="00FB42D6" w:rsidRPr="00EA3535" w:rsidRDefault="006A1E7C" w:rsidP="00412D76">
      <w:pPr>
        <w:spacing w:after="100" w:afterAutospacing="1" w:line="360" w:lineRule="auto"/>
        <w:ind w:right="-432"/>
        <w:rPr>
          <w:rFonts w:asciiTheme="majorBidi" w:hAnsiTheme="majorBidi" w:cstheme="majorBidi"/>
          <w:sz w:val="24"/>
          <w:szCs w:val="24"/>
        </w:rPr>
      </w:pPr>
      <w:r w:rsidRPr="00EA3535">
        <w:rPr>
          <w:rFonts w:asciiTheme="majorBidi" w:hAnsiTheme="majorBidi" w:cstheme="majorBidi"/>
          <w:sz w:val="24"/>
          <w:szCs w:val="24"/>
        </w:rPr>
        <w:t>These are some of the lessons learnt derived fr</w:t>
      </w:r>
      <w:r w:rsidR="00EA3535">
        <w:rPr>
          <w:rFonts w:asciiTheme="majorBidi" w:hAnsiTheme="majorBidi" w:cstheme="majorBidi"/>
          <w:sz w:val="24"/>
          <w:szCs w:val="24"/>
        </w:rPr>
        <w:t>om the outcome evaluation.</w:t>
      </w:r>
      <w:r w:rsidR="008205EA">
        <w:rPr>
          <w:rFonts w:asciiTheme="majorBidi" w:hAnsiTheme="majorBidi" w:cstheme="majorBidi"/>
          <w:sz w:val="24"/>
          <w:szCs w:val="24"/>
        </w:rPr>
        <w:t xml:space="preserve"> The </w:t>
      </w:r>
      <w:r w:rsidR="00E9266C">
        <w:rPr>
          <w:rFonts w:asciiTheme="majorBidi" w:hAnsiTheme="majorBidi" w:cstheme="majorBidi"/>
          <w:sz w:val="24"/>
          <w:szCs w:val="24"/>
        </w:rPr>
        <w:t>m</w:t>
      </w:r>
      <w:r w:rsidR="00F62B5A" w:rsidRPr="00EA3535">
        <w:rPr>
          <w:rFonts w:asciiTheme="majorBidi" w:hAnsiTheme="majorBidi" w:cstheme="majorBidi"/>
          <w:sz w:val="24"/>
          <w:szCs w:val="24"/>
        </w:rPr>
        <w:t>ajority of lessons learnt fall in the category of doing better on a job well done,</w:t>
      </w:r>
      <w:r w:rsidR="00E9266C">
        <w:rPr>
          <w:rFonts w:asciiTheme="majorBidi" w:hAnsiTheme="majorBidi" w:cstheme="majorBidi"/>
          <w:sz w:val="24"/>
          <w:szCs w:val="24"/>
        </w:rPr>
        <w:t xml:space="preserve"> to</w:t>
      </w:r>
      <w:r w:rsidR="00F62B5A" w:rsidRPr="00EA3535">
        <w:rPr>
          <w:rFonts w:asciiTheme="majorBidi" w:hAnsiTheme="majorBidi" w:cstheme="majorBidi"/>
          <w:sz w:val="24"/>
          <w:szCs w:val="24"/>
        </w:rPr>
        <w:t xml:space="preserve"> the credit and credibility of the UNDP Kuwait program.</w:t>
      </w:r>
    </w:p>
    <w:p w14:paraId="7D4166C3" w14:textId="77777777" w:rsidR="002A758A" w:rsidRPr="00136836" w:rsidRDefault="00487085" w:rsidP="00412D76">
      <w:pPr>
        <w:spacing w:after="100" w:afterAutospacing="1" w:line="360" w:lineRule="auto"/>
        <w:ind w:right="-432"/>
        <w:rPr>
          <w:rFonts w:asciiTheme="majorBidi" w:hAnsiTheme="majorBidi" w:cstheme="majorBidi"/>
          <w:b/>
          <w:bCs/>
          <w:sz w:val="24"/>
          <w:szCs w:val="24"/>
        </w:rPr>
      </w:pPr>
      <w:r w:rsidRPr="00136836">
        <w:rPr>
          <w:rFonts w:asciiTheme="majorBidi" w:hAnsiTheme="majorBidi" w:cstheme="majorBidi"/>
          <w:b/>
          <w:bCs/>
          <w:sz w:val="24"/>
          <w:szCs w:val="24"/>
        </w:rPr>
        <w:lastRenderedPageBreak/>
        <w:t>7</w:t>
      </w:r>
      <w:r w:rsidR="002A758A" w:rsidRPr="00136836">
        <w:rPr>
          <w:rFonts w:asciiTheme="majorBidi" w:hAnsiTheme="majorBidi" w:cstheme="majorBidi"/>
          <w:b/>
          <w:bCs/>
          <w:sz w:val="24"/>
          <w:szCs w:val="24"/>
        </w:rPr>
        <w:t>.</w:t>
      </w:r>
      <w:r w:rsidR="002A758A" w:rsidRPr="00136836">
        <w:rPr>
          <w:rFonts w:asciiTheme="majorBidi" w:hAnsiTheme="majorBidi" w:cstheme="majorBidi"/>
          <w:b/>
          <w:bCs/>
          <w:sz w:val="24"/>
          <w:szCs w:val="24"/>
        </w:rPr>
        <w:tab/>
        <w:t>Recommendations</w:t>
      </w:r>
    </w:p>
    <w:p w14:paraId="5110519B" w14:textId="77777777" w:rsidR="00AB22BE" w:rsidRPr="00D166E8" w:rsidRDefault="00AB22BE" w:rsidP="00412D76">
      <w:pPr>
        <w:spacing w:after="100" w:afterAutospacing="1" w:line="360" w:lineRule="auto"/>
        <w:ind w:right="-432" w:firstLine="360"/>
        <w:rPr>
          <w:rFonts w:asciiTheme="majorBidi" w:hAnsiTheme="majorBidi" w:cstheme="majorBidi"/>
          <w:sz w:val="24"/>
          <w:szCs w:val="24"/>
        </w:rPr>
      </w:pPr>
      <w:r w:rsidRPr="00D166E8">
        <w:rPr>
          <w:rFonts w:asciiTheme="majorBidi" w:hAnsiTheme="majorBidi" w:cstheme="majorBidi"/>
          <w:sz w:val="24"/>
          <w:szCs w:val="24"/>
        </w:rPr>
        <w:t>Based on the findings of the evaluation embodied in assessing eight projects in the socioeco</w:t>
      </w:r>
      <w:r w:rsidR="00E677B2">
        <w:rPr>
          <w:rFonts w:asciiTheme="majorBidi" w:hAnsiTheme="majorBidi" w:cstheme="majorBidi"/>
          <w:sz w:val="24"/>
          <w:szCs w:val="24"/>
        </w:rPr>
        <w:t>nomic portfolio of CCF 2009-2014</w:t>
      </w:r>
      <w:r w:rsidRPr="00D166E8">
        <w:rPr>
          <w:rFonts w:asciiTheme="majorBidi" w:hAnsiTheme="majorBidi" w:cstheme="majorBidi"/>
          <w:sz w:val="24"/>
          <w:szCs w:val="24"/>
        </w:rPr>
        <w:t>, the following are some salient recommendations for consideration when polishing the new CCF 2015-2018:</w:t>
      </w:r>
    </w:p>
    <w:p w14:paraId="7A17906E" w14:textId="77777777" w:rsidR="00AB22BE" w:rsidRPr="007248FD" w:rsidRDefault="00AB22BE"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should continue to build partnerships with civil society organizations to work within the social fabric of Kuwait at large.</w:t>
      </w:r>
    </w:p>
    <w:p w14:paraId="750CC617" w14:textId="77777777" w:rsidR="00AB22BE" w:rsidRPr="007248FD" w:rsidRDefault="00AB22BE"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A gender equity strategy will re-enforce the family system, while at the same time</w:t>
      </w:r>
      <w:r w:rsidR="00434038" w:rsidRPr="007248FD">
        <w:rPr>
          <w:rFonts w:asciiTheme="majorBidi" w:hAnsiTheme="majorBidi" w:cstheme="majorBidi"/>
          <w:sz w:val="24"/>
          <w:szCs w:val="24"/>
        </w:rPr>
        <w:t>, addressing the needs of women during different life stages, pre and post fertility, social isolation, and the needs of women without male partners (the equivalent of single mothers in Western societies.</w:t>
      </w:r>
    </w:p>
    <w:p w14:paraId="0618638F" w14:textId="77777777" w:rsidR="00434038" w:rsidRPr="007248FD" w:rsidRDefault="00434038"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Do not forget the local NGO sector and local civil society organizations, as well as academia and development think tanks.</w:t>
      </w:r>
    </w:p>
    <w:p w14:paraId="70B01A85" w14:textId="77777777" w:rsidR="00434038" w:rsidRPr="007248FD" w:rsidRDefault="00053693"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When all said and done, the private sector is the main engine of growth for sustainable development. The SME initiative is a step in the right direction.</w:t>
      </w:r>
    </w:p>
    <w:p w14:paraId="2EF65BA6" w14:textId="77777777" w:rsidR="00053693" w:rsidRPr="007248FD" w:rsidRDefault="00053693"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should support moving Kuwait into the knowledge global economy, in addition to its development efforts in the</w:t>
      </w:r>
      <w:r w:rsidR="003F0354">
        <w:rPr>
          <w:rFonts w:asciiTheme="majorBidi" w:hAnsiTheme="majorBidi" w:cstheme="majorBidi"/>
          <w:sz w:val="24"/>
          <w:szCs w:val="24"/>
        </w:rPr>
        <w:t xml:space="preserve"> other portfolios within the CPD</w:t>
      </w:r>
      <w:r w:rsidRPr="007248FD">
        <w:rPr>
          <w:rFonts w:asciiTheme="majorBidi" w:hAnsiTheme="majorBidi" w:cstheme="majorBidi"/>
          <w:sz w:val="24"/>
          <w:szCs w:val="24"/>
        </w:rPr>
        <w:t>.</w:t>
      </w:r>
    </w:p>
    <w:p w14:paraId="3C26C88B" w14:textId="77777777" w:rsidR="00053693" w:rsidRPr="007248FD" w:rsidRDefault="00053693"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has recently taken a visionary and innovative approach to building a communication culture, within its own ranks, internally and externally with its donor partners for furthering the goals and objectives of its strategic interventions. It is recommended that UNDP transform its communication strategy from one built on traditional passive public relations role, to one embracing strategic and affirmative communication.</w:t>
      </w:r>
    </w:p>
    <w:p w14:paraId="36E86326" w14:textId="77777777" w:rsidR="00053693" w:rsidRPr="007248FD" w:rsidRDefault="007366BF"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Kuwait should adopt and internalize UNDP Corporate Results Based Management, which is still in the early stages. Major achievements have been realized in the creation of comprehensive databases. Because the RBM is relatively new to most staff, it is important that program advisor</w:t>
      </w:r>
      <w:r w:rsidR="00BB28C2" w:rsidRPr="007248FD">
        <w:rPr>
          <w:rFonts w:asciiTheme="majorBidi" w:hAnsiTheme="majorBidi" w:cstheme="majorBidi"/>
          <w:sz w:val="24"/>
          <w:szCs w:val="24"/>
        </w:rPr>
        <w:t xml:space="preserve">s ensure that the SMART </w:t>
      </w:r>
      <w:r w:rsidR="005F042F" w:rsidRPr="007248FD">
        <w:rPr>
          <w:rFonts w:asciiTheme="majorBidi" w:hAnsiTheme="majorBidi" w:cstheme="majorBidi"/>
          <w:sz w:val="24"/>
          <w:szCs w:val="24"/>
        </w:rPr>
        <w:t>criteria are</w:t>
      </w:r>
      <w:r w:rsidRPr="007248FD">
        <w:rPr>
          <w:rFonts w:asciiTheme="majorBidi" w:hAnsiTheme="majorBidi" w:cstheme="majorBidi"/>
          <w:sz w:val="24"/>
          <w:szCs w:val="24"/>
        </w:rPr>
        <w:t xml:space="preserve"> included in the planning</w:t>
      </w:r>
      <w:r w:rsidR="00BB28C2" w:rsidRPr="007248FD">
        <w:rPr>
          <w:rFonts w:asciiTheme="majorBidi" w:hAnsiTheme="majorBidi" w:cstheme="majorBidi"/>
          <w:sz w:val="24"/>
          <w:szCs w:val="24"/>
        </w:rPr>
        <w:t xml:space="preserve"> stage to support and effective</w:t>
      </w:r>
      <w:r w:rsidRPr="007248FD">
        <w:rPr>
          <w:rFonts w:asciiTheme="majorBidi" w:hAnsiTheme="majorBidi" w:cstheme="majorBidi"/>
          <w:sz w:val="24"/>
          <w:szCs w:val="24"/>
        </w:rPr>
        <w:t xml:space="preserve"> M&amp;E system.</w:t>
      </w:r>
    </w:p>
    <w:p w14:paraId="0C307CCE" w14:textId="77777777" w:rsidR="00145474" w:rsidRPr="007248FD" w:rsidRDefault="00DA1B4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should steer away from dispersed, ad hoc assignments, but most of its support be provided within the framework of speci</w:t>
      </w:r>
      <w:r w:rsidR="00302D8B" w:rsidRPr="007248FD">
        <w:rPr>
          <w:rFonts w:asciiTheme="majorBidi" w:hAnsiTheme="majorBidi" w:cstheme="majorBidi"/>
          <w:sz w:val="24"/>
          <w:szCs w:val="24"/>
        </w:rPr>
        <w:t>fic, and target driven programs, to ensure sustainability.</w:t>
      </w:r>
    </w:p>
    <w:p w14:paraId="3B308FB4" w14:textId="77777777" w:rsidR="00302D8B" w:rsidRPr="007248FD" w:rsidRDefault="00302D8B"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Formulating the next CPD/CPAP should include broad consultation with line ministries, and be in harmony with the Development Plan for the State of Kuwait</w:t>
      </w:r>
      <w:r w:rsidR="00B55AC7" w:rsidRPr="007248FD">
        <w:rPr>
          <w:rFonts w:asciiTheme="majorBidi" w:hAnsiTheme="majorBidi" w:cstheme="majorBidi"/>
          <w:sz w:val="24"/>
          <w:szCs w:val="24"/>
        </w:rPr>
        <w:t xml:space="preserve"> at various levels.</w:t>
      </w:r>
    </w:p>
    <w:p w14:paraId="5105ADF4" w14:textId="77777777" w:rsidR="00845412" w:rsidRPr="007248FD" w:rsidRDefault="0084541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lastRenderedPageBreak/>
        <w:t>CPD 2015-2018 should be conceptualized on the basis of a solid and harmonized structure, embodying impacts, outcomes,  outputs and activities, accompanied by sets of indicators for monitoring and follow-up relevant to outcomes and outputs, with defined baseline data and targets for indicators.</w:t>
      </w:r>
    </w:p>
    <w:p w14:paraId="61EF4101" w14:textId="77777777" w:rsidR="003B2127" w:rsidRDefault="00D0251E"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sidRPr="007248FD">
        <w:rPr>
          <w:rFonts w:asciiTheme="majorBidi" w:hAnsiTheme="majorBidi" w:cstheme="majorBidi"/>
          <w:sz w:val="24"/>
          <w:szCs w:val="24"/>
        </w:rPr>
        <w:t>UNDP support should be centered within the framework of specific, results oriented programs, and not in the form of dispersed ad hoc assignments.</w:t>
      </w:r>
    </w:p>
    <w:p w14:paraId="329DBBA0" w14:textId="77777777" w:rsidR="00713962" w:rsidRDefault="0071396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The new CPD should be based on crystal clear understanding of the respective roles of the partners involved; UNDP, implementing side, and the executing partner.</w:t>
      </w:r>
    </w:p>
    <w:p w14:paraId="6833B10E" w14:textId="77777777" w:rsidR="00713962" w:rsidRDefault="0071396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UNDP should focus more on getting involved in upstream activities, so that it can provide advice to policy makers on strategic development issues.</w:t>
      </w:r>
    </w:p>
    <w:p w14:paraId="221C4E50" w14:textId="77777777" w:rsidR="00713962" w:rsidRDefault="00713962"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A proactive approach should complement</w:t>
      </w:r>
      <w:r w:rsidR="0073151B">
        <w:rPr>
          <w:rFonts w:asciiTheme="majorBidi" w:hAnsiTheme="majorBidi" w:cstheme="majorBidi"/>
          <w:sz w:val="24"/>
          <w:szCs w:val="24"/>
        </w:rPr>
        <w:t xml:space="preserve"> and outweigh</w:t>
      </w:r>
      <w:r>
        <w:rPr>
          <w:rFonts w:asciiTheme="majorBidi" w:hAnsiTheme="majorBidi" w:cstheme="majorBidi"/>
          <w:sz w:val="24"/>
          <w:szCs w:val="24"/>
        </w:rPr>
        <w:t xml:space="preserve"> the reactive and responsive role to the demands of government agencies</w:t>
      </w:r>
      <w:r w:rsidR="0073151B">
        <w:rPr>
          <w:rFonts w:asciiTheme="majorBidi" w:hAnsiTheme="majorBidi" w:cstheme="majorBidi"/>
          <w:sz w:val="24"/>
          <w:szCs w:val="24"/>
        </w:rPr>
        <w:t>. A programme oriented approach will be translated into a set of coherent and mutually supportive activities.</w:t>
      </w:r>
    </w:p>
    <w:p w14:paraId="32F51FF1" w14:textId="77777777" w:rsidR="0073151B" w:rsidRDefault="0073151B"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Relevant UN agencies should be associated, along with UNDP, in the process of preparing the new CPD.</w:t>
      </w:r>
    </w:p>
    <w:p w14:paraId="00D721F8" w14:textId="77777777" w:rsidR="0073151B" w:rsidRDefault="0073151B"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Experts and consultants should be subject to full scrutiny in a transparent manner, so that those who are selected and eventually recruited would be made aware and fully agree with their conditions of employment before signing their respective contracts.</w:t>
      </w:r>
    </w:p>
    <w:p w14:paraId="583ECA29" w14:textId="77777777" w:rsidR="003E068A" w:rsidRDefault="00387C14"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 xml:space="preserve">Capacity development and update of the skills and applied knowledge of </w:t>
      </w:r>
      <w:r w:rsidR="008C4E51">
        <w:rPr>
          <w:rFonts w:asciiTheme="majorBidi" w:hAnsiTheme="majorBidi" w:cstheme="majorBidi"/>
          <w:sz w:val="24"/>
          <w:szCs w:val="24"/>
        </w:rPr>
        <w:t>GS</w:t>
      </w:r>
      <w:r>
        <w:rPr>
          <w:rFonts w:asciiTheme="majorBidi" w:hAnsiTheme="majorBidi" w:cstheme="majorBidi"/>
          <w:sz w:val="24"/>
          <w:szCs w:val="24"/>
        </w:rPr>
        <w:t>SCPD staff and those of beneficiary age</w:t>
      </w:r>
      <w:r w:rsidR="008C4E51">
        <w:rPr>
          <w:rFonts w:asciiTheme="majorBidi" w:hAnsiTheme="majorBidi" w:cstheme="majorBidi"/>
          <w:sz w:val="24"/>
          <w:szCs w:val="24"/>
        </w:rPr>
        <w:t>ncies should always be upgraded, particularly in the area of M&amp;E and RBM.</w:t>
      </w:r>
    </w:p>
    <w:p w14:paraId="7BDE6108" w14:textId="77777777" w:rsidR="00387C14" w:rsidRDefault="00387C14"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 xml:space="preserve">Joint training of UNDP staff with their counterparts at </w:t>
      </w:r>
      <w:r w:rsidR="008C4E51">
        <w:rPr>
          <w:rFonts w:asciiTheme="majorBidi" w:hAnsiTheme="majorBidi" w:cstheme="majorBidi"/>
          <w:sz w:val="24"/>
          <w:szCs w:val="24"/>
        </w:rPr>
        <w:t>GS</w:t>
      </w:r>
      <w:r>
        <w:rPr>
          <w:rFonts w:asciiTheme="majorBidi" w:hAnsiTheme="majorBidi" w:cstheme="majorBidi"/>
          <w:sz w:val="24"/>
          <w:szCs w:val="24"/>
        </w:rPr>
        <w:t>SCPD and beneficiary agencies would lead to increasing the effectiveness in managing</w:t>
      </w:r>
      <w:r w:rsidR="00D97A63">
        <w:rPr>
          <w:rFonts w:asciiTheme="majorBidi" w:hAnsiTheme="majorBidi" w:cstheme="majorBidi"/>
          <w:sz w:val="24"/>
          <w:szCs w:val="24"/>
        </w:rPr>
        <w:t xml:space="preserve"> the project cycle, in addition</w:t>
      </w:r>
      <w:r>
        <w:rPr>
          <w:rFonts w:asciiTheme="majorBidi" w:hAnsiTheme="majorBidi" w:cstheme="majorBidi"/>
          <w:sz w:val="24"/>
          <w:szCs w:val="24"/>
        </w:rPr>
        <w:t xml:space="preserve"> to enhanced cooperation.</w:t>
      </w:r>
    </w:p>
    <w:p w14:paraId="1D3D68EB" w14:textId="77777777" w:rsidR="008419F0" w:rsidRDefault="008419F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Documentation of project implementation should be always available electronically, with frequent updates, to stakeholders involved in that particular project.</w:t>
      </w:r>
    </w:p>
    <w:p w14:paraId="57EEC055" w14:textId="77777777" w:rsidR="008419F0" w:rsidRDefault="008419F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Mid-term evaluation by a tripartite committee should be undertaken for each project, coupled with a terminal evaluation.</w:t>
      </w:r>
    </w:p>
    <w:p w14:paraId="7D556939" w14:textId="77777777" w:rsidR="008419F0" w:rsidRDefault="008419F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Periodic tracer studies for some completed projects would ensure that lessons learnt and the experience gained is deployed for the benefit of new projects</w:t>
      </w:r>
      <w:r w:rsidR="00584F57">
        <w:rPr>
          <w:rFonts w:asciiTheme="majorBidi" w:hAnsiTheme="majorBidi" w:cstheme="majorBidi"/>
          <w:sz w:val="24"/>
          <w:szCs w:val="24"/>
        </w:rPr>
        <w:t xml:space="preserve"> or initiatives</w:t>
      </w:r>
      <w:r>
        <w:rPr>
          <w:rFonts w:asciiTheme="majorBidi" w:hAnsiTheme="majorBidi" w:cstheme="majorBidi"/>
          <w:sz w:val="24"/>
          <w:szCs w:val="24"/>
        </w:rPr>
        <w:t xml:space="preserve">. </w:t>
      </w:r>
      <w:r w:rsidR="00CE6074">
        <w:rPr>
          <w:rFonts w:asciiTheme="majorBidi" w:hAnsiTheme="majorBidi" w:cstheme="majorBidi"/>
          <w:sz w:val="24"/>
          <w:szCs w:val="24"/>
        </w:rPr>
        <w:t>Reports should be posted on UNDP Kuwait website.</w:t>
      </w:r>
      <w:r w:rsidR="00584F57">
        <w:rPr>
          <w:rFonts w:asciiTheme="majorBidi" w:hAnsiTheme="majorBidi" w:cstheme="majorBidi"/>
          <w:sz w:val="24"/>
          <w:szCs w:val="24"/>
        </w:rPr>
        <w:t xml:space="preserve"> Tracer studies are a form of post evaluation of projects and are conducted for projects that have lo</w:t>
      </w:r>
      <w:r w:rsidR="00A2491E">
        <w:rPr>
          <w:rFonts w:asciiTheme="majorBidi" w:hAnsiTheme="majorBidi" w:cstheme="majorBidi"/>
          <w:sz w:val="24"/>
          <w:szCs w:val="24"/>
        </w:rPr>
        <w:t>ng been completed to track if the outcome of the project was sustained.</w:t>
      </w:r>
      <w:r w:rsidR="00584F57">
        <w:rPr>
          <w:rFonts w:asciiTheme="majorBidi" w:hAnsiTheme="majorBidi" w:cstheme="majorBidi"/>
          <w:sz w:val="24"/>
          <w:szCs w:val="24"/>
        </w:rPr>
        <w:t xml:space="preserve"> </w:t>
      </w:r>
    </w:p>
    <w:p w14:paraId="50B2A292" w14:textId="77777777" w:rsidR="005156A0" w:rsidRDefault="005156A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lastRenderedPageBreak/>
        <w:t>The new CPD should expand on partnering with CSO and NGOs wherever it is possible.</w:t>
      </w:r>
    </w:p>
    <w:p w14:paraId="7013A669" w14:textId="77777777" w:rsidR="005156A0" w:rsidRDefault="005156A0" w:rsidP="00412D76">
      <w:pPr>
        <w:pStyle w:val="ListParagraph"/>
        <w:numPr>
          <w:ilvl w:val="0"/>
          <w:numId w:val="27"/>
        </w:numPr>
        <w:spacing w:after="100" w:afterAutospacing="1" w:line="360" w:lineRule="auto"/>
        <w:ind w:left="0" w:right="-432"/>
        <w:rPr>
          <w:rFonts w:asciiTheme="majorBidi" w:hAnsiTheme="majorBidi" w:cstheme="majorBidi"/>
          <w:sz w:val="24"/>
          <w:szCs w:val="24"/>
        </w:rPr>
      </w:pPr>
      <w:r>
        <w:rPr>
          <w:rFonts w:asciiTheme="majorBidi" w:hAnsiTheme="majorBidi" w:cstheme="majorBidi"/>
          <w:sz w:val="24"/>
          <w:szCs w:val="24"/>
        </w:rPr>
        <w:t>UNDP CO should enhance advocacy for increased political participation, for an increased and diversified role of civil societies, and engaging the private sector institutions.</w:t>
      </w:r>
    </w:p>
    <w:p w14:paraId="3CE3EF26" w14:textId="77777777" w:rsidR="005C0F06" w:rsidRDefault="005C0F06" w:rsidP="00635F6C">
      <w:pPr>
        <w:spacing w:after="100" w:afterAutospacing="1" w:line="360" w:lineRule="auto"/>
        <w:ind w:right="-432"/>
        <w:rPr>
          <w:rFonts w:asciiTheme="majorBidi" w:hAnsiTheme="majorBidi" w:cstheme="majorBidi"/>
          <w:sz w:val="24"/>
          <w:szCs w:val="24"/>
        </w:rPr>
      </w:pPr>
    </w:p>
    <w:p w14:paraId="0F5A58F4" w14:textId="77777777" w:rsidR="00A8340A" w:rsidRDefault="00A8340A" w:rsidP="00635F6C">
      <w:pPr>
        <w:spacing w:after="100" w:afterAutospacing="1" w:line="360" w:lineRule="auto"/>
        <w:ind w:right="-432"/>
        <w:rPr>
          <w:rFonts w:asciiTheme="majorBidi" w:hAnsiTheme="majorBidi" w:cstheme="majorBidi"/>
          <w:sz w:val="24"/>
          <w:szCs w:val="24"/>
        </w:rPr>
      </w:pPr>
    </w:p>
    <w:p w14:paraId="18133B72" w14:textId="77777777" w:rsidR="00FF594E" w:rsidRDefault="00FF594E" w:rsidP="00635F6C">
      <w:pPr>
        <w:spacing w:after="100" w:afterAutospacing="1" w:line="360" w:lineRule="auto"/>
        <w:ind w:right="-432"/>
        <w:rPr>
          <w:rFonts w:asciiTheme="majorBidi" w:hAnsiTheme="majorBidi" w:cstheme="majorBidi"/>
          <w:sz w:val="24"/>
          <w:szCs w:val="24"/>
        </w:rPr>
      </w:pPr>
    </w:p>
    <w:p w14:paraId="34DC3DBC" w14:textId="77777777" w:rsidR="00FF594E" w:rsidRDefault="00FF594E" w:rsidP="00635F6C">
      <w:pPr>
        <w:spacing w:after="100" w:afterAutospacing="1" w:line="360" w:lineRule="auto"/>
        <w:ind w:right="-432"/>
        <w:rPr>
          <w:rFonts w:asciiTheme="majorBidi" w:hAnsiTheme="majorBidi" w:cstheme="majorBidi"/>
          <w:sz w:val="24"/>
          <w:szCs w:val="24"/>
        </w:rPr>
      </w:pPr>
    </w:p>
    <w:p w14:paraId="00392D6B" w14:textId="77777777" w:rsidR="00FF594E" w:rsidRDefault="00FF594E" w:rsidP="00635F6C">
      <w:pPr>
        <w:spacing w:after="100" w:afterAutospacing="1" w:line="360" w:lineRule="auto"/>
        <w:ind w:right="-432"/>
        <w:rPr>
          <w:rFonts w:asciiTheme="majorBidi" w:hAnsiTheme="majorBidi" w:cstheme="majorBidi"/>
          <w:sz w:val="24"/>
          <w:szCs w:val="24"/>
        </w:rPr>
      </w:pPr>
    </w:p>
    <w:p w14:paraId="2C90065D" w14:textId="77777777" w:rsidR="00FF594E" w:rsidRDefault="00FF594E" w:rsidP="00635F6C">
      <w:pPr>
        <w:spacing w:after="100" w:afterAutospacing="1" w:line="360" w:lineRule="auto"/>
        <w:ind w:right="-432"/>
        <w:rPr>
          <w:rFonts w:asciiTheme="majorBidi" w:hAnsiTheme="majorBidi" w:cstheme="majorBidi"/>
          <w:sz w:val="24"/>
          <w:szCs w:val="24"/>
        </w:rPr>
      </w:pPr>
    </w:p>
    <w:p w14:paraId="2C50E2DF" w14:textId="77777777" w:rsidR="00FF594E" w:rsidRDefault="00FF594E" w:rsidP="00635F6C">
      <w:pPr>
        <w:spacing w:after="100" w:afterAutospacing="1" w:line="360" w:lineRule="auto"/>
        <w:ind w:right="-432"/>
        <w:rPr>
          <w:rFonts w:asciiTheme="majorBidi" w:hAnsiTheme="majorBidi" w:cstheme="majorBidi"/>
          <w:sz w:val="24"/>
          <w:szCs w:val="24"/>
        </w:rPr>
      </w:pPr>
    </w:p>
    <w:p w14:paraId="361C5902" w14:textId="77777777" w:rsidR="00FF594E" w:rsidRDefault="00FF594E" w:rsidP="00635F6C">
      <w:pPr>
        <w:spacing w:after="100" w:afterAutospacing="1" w:line="360" w:lineRule="auto"/>
        <w:ind w:right="-432"/>
        <w:rPr>
          <w:rFonts w:asciiTheme="majorBidi" w:hAnsiTheme="majorBidi" w:cstheme="majorBidi"/>
          <w:sz w:val="24"/>
          <w:szCs w:val="24"/>
        </w:rPr>
      </w:pPr>
    </w:p>
    <w:p w14:paraId="788F6CF4" w14:textId="77777777" w:rsidR="00FF594E" w:rsidRDefault="00FF594E" w:rsidP="00635F6C">
      <w:pPr>
        <w:spacing w:after="100" w:afterAutospacing="1" w:line="360" w:lineRule="auto"/>
        <w:ind w:right="-432"/>
        <w:rPr>
          <w:rFonts w:asciiTheme="majorBidi" w:hAnsiTheme="majorBidi" w:cstheme="majorBidi"/>
          <w:sz w:val="24"/>
          <w:szCs w:val="24"/>
        </w:rPr>
      </w:pPr>
    </w:p>
    <w:p w14:paraId="3153B491" w14:textId="77777777" w:rsidR="00FF594E" w:rsidRDefault="00FF594E" w:rsidP="00635F6C">
      <w:pPr>
        <w:spacing w:after="100" w:afterAutospacing="1" w:line="360" w:lineRule="auto"/>
        <w:ind w:right="-432"/>
        <w:rPr>
          <w:rFonts w:asciiTheme="majorBidi" w:hAnsiTheme="majorBidi" w:cstheme="majorBidi"/>
          <w:sz w:val="24"/>
          <w:szCs w:val="24"/>
        </w:rPr>
      </w:pPr>
    </w:p>
    <w:p w14:paraId="7342F61D" w14:textId="77777777" w:rsidR="00FF594E" w:rsidRDefault="00FF594E" w:rsidP="00635F6C">
      <w:pPr>
        <w:spacing w:after="100" w:afterAutospacing="1" w:line="360" w:lineRule="auto"/>
        <w:ind w:right="-432"/>
        <w:rPr>
          <w:rFonts w:asciiTheme="majorBidi" w:hAnsiTheme="majorBidi" w:cstheme="majorBidi"/>
          <w:sz w:val="24"/>
          <w:szCs w:val="24"/>
        </w:rPr>
      </w:pPr>
    </w:p>
    <w:p w14:paraId="6AE8B5C3" w14:textId="77777777" w:rsidR="00FF594E" w:rsidRDefault="00FF594E" w:rsidP="00635F6C">
      <w:pPr>
        <w:spacing w:after="100" w:afterAutospacing="1" w:line="360" w:lineRule="auto"/>
        <w:ind w:right="-432"/>
        <w:rPr>
          <w:rFonts w:asciiTheme="majorBidi" w:hAnsiTheme="majorBidi" w:cstheme="majorBidi"/>
          <w:sz w:val="24"/>
          <w:szCs w:val="24"/>
        </w:rPr>
      </w:pPr>
    </w:p>
    <w:p w14:paraId="7C91E429" w14:textId="77777777" w:rsidR="00FF594E" w:rsidRDefault="00FF594E" w:rsidP="00635F6C">
      <w:pPr>
        <w:spacing w:after="100" w:afterAutospacing="1" w:line="360" w:lineRule="auto"/>
        <w:ind w:right="-432"/>
        <w:rPr>
          <w:rFonts w:asciiTheme="majorBidi" w:hAnsiTheme="majorBidi" w:cstheme="majorBidi"/>
          <w:sz w:val="24"/>
          <w:szCs w:val="24"/>
        </w:rPr>
      </w:pPr>
    </w:p>
    <w:p w14:paraId="03EAEF83" w14:textId="77777777" w:rsidR="00A36AFC" w:rsidRDefault="00A36AFC" w:rsidP="00635F6C">
      <w:pPr>
        <w:spacing w:after="100" w:afterAutospacing="1" w:line="360" w:lineRule="auto"/>
        <w:ind w:right="-432"/>
        <w:rPr>
          <w:rFonts w:asciiTheme="majorBidi" w:hAnsiTheme="majorBidi" w:cstheme="majorBidi"/>
          <w:sz w:val="24"/>
          <w:szCs w:val="24"/>
        </w:rPr>
      </w:pPr>
    </w:p>
    <w:p w14:paraId="66F31661" w14:textId="77777777" w:rsidR="00E67D0A" w:rsidRDefault="00E67D0A" w:rsidP="00635F6C">
      <w:pPr>
        <w:spacing w:after="100" w:afterAutospacing="1" w:line="360" w:lineRule="auto"/>
        <w:ind w:right="-432"/>
        <w:rPr>
          <w:rFonts w:asciiTheme="majorBidi" w:hAnsiTheme="majorBidi" w:cstheme="majorBidi"/>
          <w:sz w:val="24"/>
          <w:szCs w:val="24"/>
        </w:rPr>
      </w:pPr>
    </w:p>
    <w:p w14:paraId="16AE845F" w14:textId="77777777" w:rsidR="00E67D0A" w:rsidRDefault="00E67D0A" w:rsidP="00635F6C">
      <w:pPr>
        <w:spacing w:after="100" w:afterAutospacing="1" w:line="360" w:lineRule="auto"/>
        <w:ind w:right="-432"/>
        <w:rPr>
          <w:rFonts w:asciiTheme="majorBidi" w:hAnsiTheme="majorBidi" w:cstheme="majorBidi"/>
          <w:sz w:val="24"/>
          <w:szCs w:val="24"/>
        </w:rPr>
      </w:pPr>
    </w:p>
    <w:p w14:paraId="4018F106" w14:textId="77777777" w:rsidR="002A758A" w:rsidRDefault="002A758A" w:rsidP="00635F6C">
      <w:pPr>
        <w:spacing w:after="100" w:afterAutospacing="1" w:line="360" w:lineRule="auto"/>
        <w:ind w:right="-432" w:firstLine="720"/>
        <w:rPr>
          <w:rFonts w:asciiTheme="majorBidi" w:hAnsiTheme="majorBidi" w:cstheme="majorBidi"/>
          <w:b/>
          <w:bCs/>
          <w:sz w:val="24"/>
          <w:szCs w:val="24"/>
        </w:rPr>
      </w:pPr>
      <w:r w:rsidRPr="00C07CFA">
        <w:rPr>
          <w:rFonts w:asciiTheme="majorBidi" w:hAnsiTheme="majorBidi" w:cstheme="majorBidi"/>
          <w:b/>
          <w:bCs/>
          <w:sz w:val="24"/>
          <w:szCs w:val="24"/>
        </w:rPr>
        <w:lastRenderedPageBreak/>
        <w:t>List of Annexes</w:t>
      </w:r>
    </w:p>
    <w:p w14:paraId="17E35C15" w14:textId="77777777" w:rsidR="005C0F06" w:rsidRPr="00C07CFA" w:rsidRDefault="005C0F06" w:rsidP="00635F6C">
      <w:pPr>
        <w:spacing w:after="100" w:afterAutospacing="1" w:line="360" w:lineRule="auto"/>
        <w:ind w:right="-432"/>
        <w:rPr>
          <w:rFonts w:asciiTheme="majorBidi" w:hAnsiTheme="majorBidi" w:cstheme="majorBidi"/>
          <w:b/>
          <w:bCs/>
          <w:sz w:val="24"/>
          <w:szCs w:val="24"/>
        </w:rPr>
      </w:pPr>
    </w:p>
    <w:p w14:paraId="0850507F" w14:textId="77777777" w:rsidR="002A758A" w:rsidRPr="00D166E8" w:rsidRDefault="002A758A" w:rsidP="00635F6C">
      <w:pPr>
        <w:spacing w:after="100" w:afterAutospacing="1" w:line="360" w:lineRule="auto"/>
        <w:ind w:left="-432" w:right="-432" w:firstLine="432"/>
        <w:rPr>
          <w:rFonts w:asciiTheme="majorBidi" w:hAnsiTheme="majorBidi" w:cstheme="majorBidi"/>
          <w:sz w:val="24"/>
          <w:szCs w:val="24"/>
        </w:rPr>
      </w:pPr>
      <w:r w:rsidRPr="00D166E8">
        <w:rPr>
          <w:rFonts w:asciiTheme="majorBidi" w:hAnsiTheme="majorBidi" w:cstheme="majorBidi"/>
          <w:sz w:val="24"/>
          <w:szCs w:val="24"/>
        </w:rPr>
        <w:t>Annex</w:t>
      </w:r>
      <w:r w:rsidRPr="00D166E8">
        <w:rPr>
          <w:rFonts w:asciiTheme="majorBidi" w:hAnsiTheme="majorBidi" w:cstheme="majorBidi"/>
          <w:sz w:val="24"/>
          <w:szCs w:val="24"/>
        </w:rPr>
        <w:tab/>
        <w:t>1</w:t>
      </w:r>
      <w:r w:rsidRPr="00D166E8">
        <w:rPr>
          <w:rFonts w:asciiTheme="majorBidi" w:hAnsiTheme="majorBidi" w:cstheme="majorBidi"/>
          <w:sz w:val="24"/>
          <w:szCs w:val="24"/>
        </w:rPr>
        <w:tab/>
        <w:t>Terms of Reference</w:t>
      </w:r>
      <w:r w:rsidR="000F60A5">
        <w:rPr>
          <w:rFonts w:asciiTheme="majorBidi" w:hAnsiTheme="majorBidi" w:cstheme="majorBidi"/>
          <w:sz w:val="24"/>
          <w:szCs w:val="24"/>
        </w:rPr>
        <w:t>……………………………………………………………..........26</w:t>
      </w:r>
    </w:p>
    <w:p w14:paraId="0C2CDAD4" w14:textId="77777777" w:rsidR="002A758A" w:rsidRPr="00D166E8" w:rsidRDefault="002A758A" w:rsidP="00635F6C">
      <w:pPr>
        <w:spacing w:after="100" w:afterAutospacing="1" w:line="360" w:lineRule="auto"/>
        <w:ind w:left="-432" w:right="-432" w:firstLine="432"/>
        <w:rPr>
          <w:rFonts w:asciiTheme="majorBidi" w:hAnsiTheme="majorBidi" w:cstheme="majorBidi"/>
          <w:sz w:val="24"/>
          <w:szCs w:val="24"/>
        </w:rPr>
      </w:pPr>
      <w:r w:rsidRPr="00D166E8">
        <w:rPr>
          <w:rFonts w:asciiTheme="majorBidi" w:hAnsiTheme="majorBidi" w:cstheme="majorBidi"/>
          <w:sz w:val="24"/>
          <w:szCs w:val="24"/>
        </w:rPr>
        <w:t>Annex</w:t>
      </w:r>
      <w:r w:rsidRPr="00D166E8">
        <w:rPr>
          <w:rFonts w:asciiTheme="majorBidi" w:hAnsiTheme="majorBidi" w:cstheme="majorBidi"/>
          <w:sz w:val="24"/>
          <w:szCs w:val="24"/>
        </w:rPr>
        <w:tab/>
        <w:t>2</w:t>
      </w:r>
      <w:r w:rsidRPr="00D166E8">
        <w:rPr>
          <w:rFonts w:asciiTheme="majorBidi" w:hAnsiTheme="majorBidi" w:cstheme="majorBidi"/>
          <w:sz w:val="24"/>
          <w:szCs w:val="24"/>
        </w:rPr>
        <w:tab/>
        <w:t>List of Officials Met</w:t>
      </w:r>
      <w:r w:rsidR="000F60A5">
        <w:rPr>
          <w:rFonts w:asciiTheme="majorBidi" w:hAnsiTheme="majorBidi" w:cstheme="majorBidi"/>
          <w:sz w:val="24"/>
          <w:szCs w:val="24"/>
        </w:rPr>
        <w:t>………………………………………………………………….38</w:t>
      </w:r>
    </w:p>
    <w:p w14:paraId="2FD39D75" w14:textId="77777777" w:rsidR="003A15FA" w:rsidRPr="00D166E8" w:rsidRDefault="00DB1A66"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Annex</w:t>
      </w:r>
      <w:r w:rsidRPr="00D166E8">
        <w:rPr>
          <w:rFonts w:asciiTheme="majorBidi" w:hAnsiTheme="majorBidi" w:cstheme="majorBidi"/>
          <w:sz w:val="24"/>
          <w:szCs w:val="24"/>
        </w:rPr>
        <w:tab/>
        <w:t>3</w:t>
      </w:r>
      <w:r w:rsidRPr="00D166E8">
        <w:rPr>
          <w:rFonts w:asciiTheme="majorBidi" w:hAnsiTheme="majorBidi" w:cstheme="majorBidi"/>
          <w:sz w:val="24"/>
          <w:szCs w:val="24"/>
        </w:rPr>
        <w:tab/>
        <w:t>Documents Reviewed</w:t>
      </w:r>
      <w:r w:rsidR="002F30F1" w:rsidRPr="00D166E8">
        <w:rPr>
          <w:rFonts w:asciiTheme="majorBidi" w:hAnsiTheme="majorBidi" w:cstheme="majorBidi"/>
          <w:sz w:val="24"/>
          <w:szCs w:val="24"/>
        </w:rPr>
        <w:t xml:space="preserve"> </w:t>
      </w:r>
      <w:r w:rsidR="000F60A5">
        <w:rPr>
          <w:rFonts w:asciiTheme="majorBidi" w:hAnsiTheme="majorBidi" w:cstheme="majorBidi"/>
          <w:sz w:val="24"/>
          <w:szCs w:val="24"/>
        </w:rPr>
        <w:t>………………………………………………………………..41</w:t>
      </w:r>
    </w:p>
    <w:p w14:paraId="644C4BF2" w14:textId="77777777" w:rsidR="003A15FA" w:rsidRPr="00D166E8" w:rsidRDefault="003A15FA"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Annex</w:t>
      </w:r>
      <w:r w:rsidR="00DB1A66" w:rsidRPr="00D166E8">
        <w:rPr>
          <w:rFonts w:asciiTheme="majorBidi" w:hAnsiTheme="majorBidi" w:cstheme="majorBidi"/>
          <w:sz w:val="24"/>
          <w:szCs w:val="24"/>
        </w:rPr>
        <w:tab/>
        <w:t>4</w:t>
      </w:r>
      <w:r w:rsidRPr="00D166E8">
        <w:rPr>
          <w:rFonts w:asciiTheme="majorBidi" w:hAnsiTheme="majorBidi" w:cstheme="majorBidi"/>
          <w:sz w:val="24"/>
          <w:szCs w:val="24"/>
        </w:rPr>
        <w:tab/>
        <w:t>Socioec</w:t>
      </w:r>
      <w:r w:rsidR="002E3EF2" w:rsidRPr="00D166E8">
        <w:rPr>
          <w:rFonts w:asciiTheme="majorBidi" w:hAnsiTheme="majorBidi" w:cstheme="majorBidi"/>
          <w:sz w:val="24"/>
          <w:szCs w:val="24"/>
        </w:rPr>
        <w:t>onomic Project Profiles</w:t>
      </w:r>
      <w:r w:rsidR="000F60A5">
        <w:rPr>
          <w:rFonts w:asciiTheme="majorBidi" w:hAnsiTheme="majorBidi" w:cstheme="majorBidi"/>
          <w:sz w:val="24"/>
          <w:szCs w:val="24"/>
        </w:rPr>
        <w:t>………………………………………………………45</w:t>
      </w:r>
      <w:r w:rsidR="002E3EF2" w:rsidRPr="00D166E8">
        <w:rPr>
          <w:rFonts w:asciiTheme="majorBidi" w:hAnsiTheme="majorBidi" w:cstheme="majorBidi"/>
          <w:sz w:val="24"/>
          <w:szCs w:val="24"/>
        </w:rPr>
        <w:t xml:space="preserve"> </w:t>
      </w:r>
    </w:p>
    <w:p w14:paraId="5E0A76D4" w14:textId="77777777" w:rsidR="00E44D67" w:rsidRPr="00D166E8" w:rsidRDefault="00E44D67"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Annex</w:t>
      </w:r>
      <w:r w:rsidR="00DB1A66" w:rsidRPr="00D166E8">
        <w:rPr>
          <w:rFonts w:asciiTheme="majorBidi" w:hAnsiTheme="majorBidi" w:cstheme="majorBidi"/>
          <w:sz w:val="24"/>
          <w:szCs w:val="24"/>
        </w:rPr>
        <w:tab/>
        <w:t>5</w:t>
      </w:r>
      <w:r w:rsidRPr="00D166E8">
        <w:rPr>
          <w:rFonts w:asciiTheme="majorBidi" w:hAnsiTheme="majorBidi" w:cstheme="majorBidi"/>
          <w:sz w:val="24"/>
          <w:szCs w:val="24"/>
        </w:rPr>
        <w:tab/>
        <w:t>S</w:t>
      </w:r>
      <w:r w:rsidR="002F30F1" w:rsidRPr="00D166E8">
        <w:rPr>
          <w:rFonts w:asciiTheme="majorBidi" w:hAnsiTheme="majorBidi" w:cstheme="majorBidi"/>
          <w:sz w:val="24"/>
          <w:szCs w:val="24"/>
        </w:rPr>
        <w:t>ocioeconomi</w:t>
      </w:r>
      <w:r w:rsidR="003B2127" w:rsidRPr="00D166E8">
        <w:rPr>
          <w:rFonts w:asciiTheme="majorBidi" w:hAnsiTheme="majorBidi" w:cstheme="majorBidi"/>
          <w:sz w:val="24"/>
          <w:szCs w:val="24"/>
        </w:rPr>
        <w:t>c Project Portfolio (Arabic)</w:t>
      </w:r>
      <w:r w:rsidR="00335AE3">
        <w:rPr>
          <w:rFonts w:asciiTheme="majorBidi" w:hAnsiTheme="majorBidi" w:cstheme="majorBidi"/>
          <w:sz w:val="24"/>
          <w:szCs w:val="24"/>
        </w:rPr>
        <w:t>……………………………………………48</w:t>
      </w:r>
      <w:r w:rsidR="002E3EF2" w:rsidRPr="00D166E8">
        <w:rPr>
          <w:rFonts w:asciiTheme="majorBidi" w:hAnsiTheme="majorBidi" w:cstheme="majorBidi"/>
          <w:sz w:val="24"/>
          <w:szCs w:val="24"/>
        </w:rPr>
        <w:t xml:space="preserve"> </w:t>
      </w:r>
    </w:p>
    <w:p w14:paraId="527D7CC7" w14:textId="77777777" w:rsidR="00225693" w:rsidRPr="00D166E8" w:rsidRDefault="00225693"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Annex</w:t>
      </w:r>
      <w:r w:rsidR="00DB1A66" w:rsidRPr="00D166E8">
        <w:rPr>
          <w:rFonts w:asciiTheme="majorBidi" w:hAnsiTheme="majorBidi" w:cstheme="majorBidi"/>
          <w:sz w:val="24"/>
          <w:szCs w:val="24"/>
        </w:rPr>
        <w:tab/>
        <w:t>6</w:t>
      </w:r>
      <w:r w:rsidRPr="00D166E8">
        <w:rPr>
          <w:rFonts w:asciiTheme="majorBidi" w:hAnsiTheme="majorBidi" w:cstheme="majorBidi"/>
          <w:sz w:val="24"/>
          <w:szCs w:val="24"/>
        </w:rPr>
        <w:tab/>
        <w:t>Summary Record</w:t>
      </w:r>
      <w:r w:rsidR="002E3EF2" w:rsidRPr="00D166E8">
        <w:rPr>
          <w:rFonts w:asciiTheme="majorBidi" w:hAnsiTheme="majorBidi" w:cstheme="majorBidi"/>
          <w:sz w:val="24"/>
          <w:szCs w:val="24"/>
        </w:rPr>
        <w:t>s</w:t>
      </w:r>
      <w:r w:rsidRPr="00D166E8">
        <w:rPr>
          <w:rFonts w:asciiTheme="majorBidi" w:hAnsiTheme="majorBidi" w:cstheme="majorBidi"/>
          <w:sz w:val="24"/>
          <w:szCs w:val="24"/>
        </w:rPr>
        <w:t xml:space="preserve"> of Meetings and Interviews</w:t>
      </w:r>
      <w:r w:rsidR="000F60A5">
        <w:rPr>
          <w:rFonts w:asciiTheme="majorBidi" w:hAnsiTheme="majorBidi" w:cstheme="majorBidi"/>
          <w:sz w:val="24"/>
          <w:szCs w:val="24"/>
        </w:rPr>
        <w:t>………………………………………55</w:t>
      </w:r>
    </w:p>
    <w:p w14:paraId="3328CF5C" w14:textId="77777777" w:rsidR="00A0081E" w:rsidRDefault="00CB027C" w:rsidP="00635F6C">
      <w:pPr>
        <w:spacing w:after="100" w:afterAutospacing="1" w:line="360" w:lineRule="auto"/>
        <w:ind w:right="-432"/>
        <w:rPr>
          <w:rFonts w:asciiTheme="majorBidi" w:hAnsiTheme="majorBidi" w:cstheme="majorBidi"/>
          <w:sz w:val="24"/>
          <w:szCs w:val="24"/>
        </w:rPr>
      </w:pPr>
      <w:r w:rsidRPr="00D166E8">
        <w:rPr>
          <w:rFonts w:asciiTheme="majorBidi" w:hAnsiTheme="majorBidi" w:cstheme="majorBidi"/>
          <w:sz w:val="24"/>
          <w:szCs w:val="24"/>
        </w:rPr>
        <w:t>Annex</w:t>
      </w:r>
      <w:r w:rsidRPr="00D166E8">
        <w:rPr>
          <w:rFonts w:asciiTheme="majorBidi" w:hAnsiTheme="majorBidi" w:cstheme="majorBidi"/>
          <w:sz w:val="24"/>
          <w:szCs w:val="24"/>
        </w:rPr>
        <w:tab/>
        <w:t>7</w:t>
      </w:r>
      <w:r w:rsidRPr="00D166E8">
        <w:rPr>
          <w:rFonts w:asciiTheme="majorBidi" w:hAnsiTheme="majorBidi" w:cstheme="majorBidi"/>
          <w:sz w:val="24"/>
          <w:szCs w:val="24"/>
        </w:rPr>
        <w:tab/>
        <w:t>Eva</w:t>
      </w:r>
      <w:r w:rsidR="00E343F5">
        <w:rPr>
          <w:rFonts w:asciiTheme="majorBidi" w:hAnsiTheme="majorBidi" w:cstheme="majorBidi"/>
          <w:sz w:val="24"/>
          <w:szCs w:val="24"/>
        </w:rPr>
        <w:t>luation Matrix –Guiding Road Map</w:t>
      </w:r>
      <w:r w:rsidR="000F60A5">
        <w:rPr>
          <w:rFonts w:asciiTheme="majorBidi" w:hAnsiTheme="majorBidi" w:cstheme="majorBidi"/>
          <w:sz w:val="24"/>
          <w:szCs w:val="24"/>
        </w:rPr>
        <w:t>………………………………………………59</w:t>
      </w:r>
    </w:p>
    <w:p w14:paraId="3FA7D9EF" w14:textId="77777777" w:rsidR="00F806B6" w:rsidRPr="00D166E8" w:rsidRDefault="00F806B6" w:rsidP="00635F6C">
      <w:pPr>
        <w:spacing w:after="100" w:afterAutospacing="1" w:line="360" w:lineRule="auto"/>
        <w:ind w:right="-432"/>
        <w:rPr>
          <w:rFonts w:asciiTheme="majorBidi" w:hAnsiTheme="majorBidi" w:cstheme="majorBidi"/>
          <w:sz w:val="24"/>
          <w:szCs w:val="24"/>
        </w:rPr>
      </w:pPr>
      <w:r>
        <w:rPr>
          <w:rFonts w:asciiTheme="majorBidi" w:hAnsiTheme="majorBidi" w:cstheme="majorBidi"/>
          <w:sz w:val="24"/>
          <w:szCs w:val="24"/>
        </w:rPr>
        <w:t>Annex 8</w:t>
      </w:r>
      <w:r>
        <w:rPr>
          <w:rFonts w:asciiTheme="majorBidi" w:hAnsiTheme="majorBidi" w:cstheme="majorBidi"/>
          <w:sz w:val="24"/>
          <w:szCs w:val="24"/>
        </w:rPr>
        <w:tab/>
        <w:t>Questionnaire for Project Focal Poin</w:t>
      </w:r>
      <w:r w:rsidR="00335AE3">
        <w:rPr>
          <w:rFonts w:asciiTheme="majorBidi" w:hAnsiTheme="majorBidi" w:cstheme="majorBidi"/>
          <w:sz w:val="24"/>
          <w:szCs w:val="24"/>
        </w:rPr>
        <w:t>ts and Stakeholders…………………………….63</w:t>
      </w:r>
    </w:p>
    <w:p w14:paraId="256073AD" w14:textId="77777777" w:rsidR="00AA351C" w:rsidRPr="00D166E8" w:rsidRDefault="00F806B6" w:rsidP="00635F6C">
      <w:pPr>
        <w:spacing w:after="100" w:afterAutospacing="1" w:line="360" w:lineRule="auto"/>
        <w:ind w:right="-432"/>
        <w:rPr>
          <w:rFonts w:asciiTheme="majorBidi" w:hAnsiTheme="majorBidi" w:cstheme="majorBidi"/>
          <w:sz w:val="24"/>
          <w:szCs w:val="24"/>
        </w:rPr>
      </w:pPr>
      <w:r>
        <w:rPr>
          <w:rFonts w:asciiTheme="majorBidi" w:hAnsiTheme="majorBidi" w:cstheme="majorBidi"/>
          <w:sz w:val="24"/>
          <w:szCs w:val="24"/>
        </w:rPr>
        <w:t>Annex</w:t>
      </w:r>
      <w:r>
        <w:rPr>
          <w:rFonts w:asciiTheme="majorBidi" w:hAnsiTheme="majorBidi" w:cstheme="majorBidi"/>
          <w:sz w:val="24"/>
          <w:szCs w:val="24"/>
        </w:rPr>
        <w:tab/>
        <w:t>9</w:t>
      </w:r>
      <w:r w:rsidR="00AA351C" w:rsidRPr="00D166E8">
        <w:rPr>
          <w:rFonts w:asciiTheme="majorBidi" w:hAnsiTheme="majorBidi" w:cstheme="majorBidi"/>
          <w:sz w:val="24"/>
          <w:szCs w:val="24"/>
        </w:rPr>
        <w:tab/>
        <w:t>Evaluator Bio Note</w:t>
      </w:r>
      <w:r w:rsidR="00335AE3">
        <w:rPr>
          <w:rFonts w:asciiTheme="majorBidi" w:hAnsiTheme="majorBidi" w:cstheme="majorBidi"/>
          <w:sz w:val="24"/>
          <w:szCs w:val="24"/>
        </w:rPr>
        <w:t>……………………………………………………………………64</w:t>
      </w:r>
    </w:p>
    <w:p w14:paraId="00428320" w14:textId="77777777" w:rsidR="00AA351C" w:rsidRPr="00D166E8" w:rsidRDefault="00AA351C" w:rsidP="00635F6C">
      <w:pPr>
        <w:spacing w:after="100" w:afterAutospacing="1" w:line="360" w:lineRule="auto"/>
        <w:ind w:left="-432" w:right="-432"/>
        <w:rPr>
          <w:rFonts w:asciiTheme="majorBidi" w:hAnsiTheme="majorBidi" w:cstheme="majorBidi"/>
          <w:sz w:val="24"/>
          <w:szCs w:val="24"/>
        </w:rPr>
      </w:pPr>
    </w:p>
    <w:p w14:paraId="12AD1CD9" w14:textId="77777777" w:rsidR="00AA351C" w:rsidRPr="00D166E8" w:rsidRDefault="00AA351C" w:rsidP="00635F6C">
      <w:pPr>
        <w:spacing w:after="100" w:afterAutospacing="1" w:line="360" w:lineRule="auto"/>
        <w:ind w:left="-432" w:right="-432"/>
        <w:rPr>
          <w:rFonts w:asciiTheme="majorBidi" w:hAnsiTheme="majorBidi" w:cstheme="majorBidi"/>
          <w:sz w:val="24"/>
          <w:szCs w:val="24"/>
        </w:rPr>
      </w:pPr>
    </w:p>
    <w:p w14:paraId="1638697B" w14:textId="77777777" w:rsidR="00A0081E" w:rsidRPr="00D166E8" w:rsidRDefault="00A0081E" w:rsidP="00635F6C">
      <w:pPr>
        <w:spacing w:after="100" w:afterAutospacing="1" w:line="360" w:lineRule="auto"/>
        <w:ind w:left="-432" w:right="-432"/>
        <w:rPr>
          <w:rFonts w:asciiTheme="majorBidi" w:hAnsiTheme="majorBidi" w:cstheme="majorBidi"/>
          <w:sz w:val="24"/>
          <w:szCs w:val="24"/>
        </w:rPr>
      </w:pPr>
    </w:p>
    <w:p w14:paraId="0D3361D2" w14:textId="77777777" w:rsidR="000726F6" w:rsidRPr="00D166E8" w:rsidRDefault="00A0081E" w:rsidP="00635F6C">
      <w:pPr>
        <w:spacing w:after="100" w:afterAutospacing="1" w:line="360" w:lineRule="auto"/>
        <w:ind w:left="-432" w:right="-432"/>
        <w:rPr>
          <w:rFonts w:asciiTheme="majorBidi" w:hAnsiTheme="majorBidi" w:cstheme="majorBidi"/>
          <w:sz w:val="24"/>
          <w:szCs w:val="24"/>
        </w:rPr>
      </w:pPr>
      <w:r w:rsidRPr="00D166E8">
        <w:rPr>
          <w:rFonts w:asciiTheme="majorBidi" w:hAnsiTheme="majorBidi" w:cstheme="majorBidi"/>
          <w:sz w:val="24"/>
          <w:szCs w:val="24"/>
        </w:rPr>
        <w:t xml:space="preserve"> </w:t>
      </w:r>
      <w:r w:rsidRPr="00D166E8">
        <w:rPr>
          <w:rFonts w:asciiTheme="majorBidi" w:hAnsiTheme="majorBidi" w:cstheme="majorBidi"/>
          <w:sz w:val="24"/>
          <w:szCs w:val="24"/>
        </w:rPr>
        <w:tab/>
      </w:r>
      <w:r w:rsidRPr="00D166E8">
        <w:rPr>
          <w:rFonts w:asciiTheme="majorBidi" w:hAnsiTheme="majorBidi" w:cstheme="majorBidi"/>
          <w:sz w:val="24"/>
          <w:szCs w:val="24"/>
        </w:rPr>
        <w:tab/>
      </w:r>
      <w:r w:rsidRPr="00D166E8">
        <w:rPr>
          <w:rFonts w:asciiTheme="majorBidi" w:hAnsiTheme="majorBidi" w:cstheme="majorBidi"/>
          <w:sz w:val="24"/>
          <w:szCs w:val="24"/>
        </w:rPr>
        <w:tab/>
      </w:r>
      <w:r w:rsidRPr="00D166E8">
        <w:rPr>
          <w:rFonts w:asciiTheme="majorBidi" w:hAnsiTheme="majorBidi" w:cstheme="majorBidi"/>
          <w:sz w:val="24"/>
          <w:szCs w:val="24"/>
        </w:rPr>
        <w:tab/>
      </w:r>
    </w:p>
    <w:p w14:paraId="073C5B90" w14:textId="77777777" w:rsidR="00D90F13" w:rsidRPr="00D166E8" w:rsidRDefault="00D90F13" w:rsidP="00635F6C">
      <w:pPr>
        <w:spacing w:after="100" w:afterAutospacing="1" w:line="360" w:lineRule="auto"/>
        <w:ind w:left="-432" w:right="-432"/>
        <w:rPr>
          <w:rFonts w:asciiTheme="majorBidi" w:hAnsiTheme="majorBidi" w:cstheme="majorBidi"/>
          <w:sz w:val="24"/>
          <w:szCs w:val="24"/>
        </w:rPr>
      </w:pPr>
    </w:p>
    <w:p w14:paraId="319157AB" w14:textId="77777777" w:rsidR="00D90F13" w:rsidRPr="00D166E8" w:rsidRDefault="00D90F13" w:rsidP="00635F6C">
      <w:pPr>
        <w:spacing w:after="100" w:afterAutospacing="1" w:line="360" w:lineRule="auto"/>
        <w:ind w:left="-432" w:right="-432"/>
        <w:rPr>
          <w:rFonts w:asciiTheme="majorBidi" w:hAnsiTheme="majorBidi" w:cstheme="majorBidi"/>
          <w:sz w:val="24"/>
          <w:szCs w:val="24"/>
        </w:rPr>
      </w:pPr>
    </w:p>
    <w:p w14:paraId="2FDD1B89" w14:textId="77777777" w:rsidR="00261BEE" w:rsidRPr="00D166E8" w:rsidRDefault="00261BEE" w:rsidP="00635F6C">
      <w:pPr>
        <w:spacing w:after="100" w:afterAutospacing="1" w:line="360" w:lineRule="auto"/>
        <w:ind w:right="-432"/>
        <w:rPr>
          <w:rFonts w:asciiTheme="majorBidi" w:hAnsiTheme="majorBidi" w:cstheme="majorBidi"/>
          <w:sz w:val="24"/>
          <w:szCs w:val="24"/>
        </w:rPr>
      </w:pPr>
    </w:p>
    <w:p w14:paraId="50762FB5" w14:textId="77777777" w:rsidR="000726F6" w:rsidRPr="00892214" w:rsidRDefault="000726F6" w:rsidP="00635F6C">
      <w:pPr>
        <w:spacing w:line="360" w:lineRule="auto"/>
        <w:jc w:val="center"/>
        <w:rPr>
          <w:rFonts w:asciiTheme="majorBidi" w:hAnsiTheme="majorBidi" w:cstheme="majorBidi"/>
          <w:b/>
          <w:bCs/>
          <w:sz w:val="24"/>
          <w:szCs w:val="24"/>
        </w:rPr>
      </w:pPr>
      <w:r w:rsidRPr="00892214">
        <w:rPr>
          <w:rFonts w:asciiTheme="majorBidi" w:hAnsiTheme="majorBidi" w:cstheme="majorBidi"/>
          <w:b/>
          <w:bCs/>
          <w:sz w:val="24"/>
          <w:szCs w:val="24"/>
        </w:rPr>
        <w:lastRenderedPageBreak/>
        <w:t>Annex 1</w:t>
      </w:r>
    </w:p>
    <w:p w14:paraId="611123E5" w14:textId="77777777" w:rsidR="000726F6" w:rsidRPr="00892214" w:rsidRDefault="000726F6" w:rsidP="00635F6C">
      <w:pPr>
        <w:spacing w:line="360" w:lineRule="auto"/>
        <w:ind w:left="2880" w:firstLine="720"/>
        <w:rPr>
          <w:rFonts w:asciiTheme="majorBidi" w:hAnsiTheme="majorBidi" w:cstheme="majorBidi"/>
          <w:b/>
          <w:bCs/>
          <w:sz w:val="24"/>
          <w:szCs w:val="24"/>
        </w:rPr>
      </w:pPr>
      <w:r w:rsidRPr="00892214">
        <w:rPr>
          <w:rFonts w:asciiTheme="majorBidi" w:hAnsiTheme="majorBidi" w:cstheme="majorBidi"/>
          <w:b/>
          <w:bCs/>
          <w:sz w:val="24"/>
          <w:szCs w:val="24"/>
        </w:rPr>
        <w:t>Terms of Reference</w:t>
      </w:r>
    </w:p>
    <w:p w14:paraId="699AECAB" w14:textId="77777777" w:rsidR="000726F6" w:rsidRPr="00D166E8" w:rsidRDefault="000726F6" w:rsidP="00635F6C">
      <w:pPr>
        <w:spacing w:line="360" w:lineRule="auto"/>
        <w:jc w:val="center"/>
        <w:rPr>
          <w:rFonts w:asciiTheme="majorBidi" w:hAnsiTheme="majorBidi" w:cstheme="majorBidi"/>
          <w:sz w:val="24"/>
          <w:szCs w:val="24"/>
        </w:rPr>
      </w:pPr>
      <w:r w:rsidRPr="00D166E8">
        <w:rPr>
          <w:rFonts w:asciiTheme="majorBidi" w:hAnsiTheme="majorBidi" w:cstheme="majorBidi"/>
          <w:sz w:val="24"/>
          <w:szCs w:val="24"/>
        </w:rPr>
        <w:t>Socioeconomic Portfolio Outcome Evaluation</w:t>
      </w:r>
    </w:p>
    <w:p w14:paraId="77764C36" w14:textId="77777777" w:rsidR="000726F6" w:rsidRPr="00D166E8" w:rsidRDefault="00147D62" w:rsidP="00635F6C">
      <w:pPr>
        <w:pBdr>
          <w:bottom w:val="dotted" w:sz="6" w:space="2" w:color="666666"/>
        </w:pBdr>
        <w:spacing w:before="75" w:after="45" w:line="360" w:lineRule="auto"/>
        <w:ind w:left="95"/>
        <w:outlineLvl w:val="2"/>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Independent Outcome</w:t>
      </w:r>
      <w:r w:rsidR="000726F6" w:rsidRPr="00D166E8">
        <w:rPr>
          <w:rFonts w:asciiTheme="majorBidi" w:eastAsia="Times New Roman" w:hAnsiTheme="majorBidi" w:cstheme="majorBidi"/>
          <w:sz w:val="24"/>
          <w:szCs w:val="24"/>
        </w:rPr>
        <w:t xml:space="preserve"> Evaluation for the “Social and Economic Portfolio</w:t>
      </w:r>
      <w:r w:rsidR="00F612FE">
        <w:rPr>
          <w:rFonts w:asciiTheme="majorBidi" w:eastAsia="Times New Roman" w:hAnsiTheme="majorBidi" w:cstheme="majorBidi"/>
          <w:sz w:val="24"/>
          <w:szCs w:val="24"/>
        </w:rPr>
        <w:t>”</w:t>
      </w:r>
    </w:p>
    <w:p w14:paraId="1056A9A2" w14:textId="77777777" w:rsidR="000726F6" w:rsidRPr="00D166E8" w:rsidRDefault="00147D62" w:rsidP="00635F6C">
      <w:pPr>
        <w:tabs>
          <w:tab w:val="left" w:pos="7018"/>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Location:</w:t>
      </w:r>
      <w:r w:rsidR="000726F6" w:rsidRPr="00D166E8">
        <w:rPr>
          <w:rFonts w:asciiTheme="majorBidi" w:eastAsia="Times New Roman" w:hAnsiTheme="majorBidi" w:cstheme="majorBidi"/>
          <w:sz w:val="24"/>
          <w:szCs w:val="24"/>
        </w:rPr>
        <w:t xml:space="preserve">                                                                             </w:t>
      </w:r>
      <w:r w:rsidR="00677590">
        <w:rPr>
          <w:rFonts w:asciiTheme="majorBidi" w:eastAsia="Times New Roman" w:hAnsiTheme="majorBidi" w:cstheme="majorBidi"/>
          <w:sz w:val="24"/>
          <w:szCs w:val="24"/>
        </w:rPr>
        <w:t xml:space="preserve"> </w:t>
      </w:r>
      <w:r w:rsidR="000726F6" w:rsidRPr="00D166E8">
        <w:rPr>
          <w:rFonts w:asciiTheme="majorBidi" w:eastAsia="Times New Roman" w:hAnsiTheme="majorBidi" w:cstheme="majorBidi"/>
          <w:sz w:val="24"/>
          <w:szCs w:val="24"/>
        </w:rPr>
        <w:t xml:space="preserve"> Kuwait</w:t>
      </w:r>
    </w:p>
    <w:p w14:paraId="67B6629F" w14:textId="77777777" w:rsidR="000726F6" w:rsidRPr="00D166E8" w:rsidRDefault="000726F6" w:rsidP="00635F6C">
      <w:pPr>
        <w:tabs>
          <w:tab w:val="left" w:pos="6660"/>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Application </w:t>
      </w:r>
      <w:r w:rsidR="00147D62" w:rsidRPr="00D166E8">
        <w:rPr>
          <w:rFonts w:asciiTheme="majorBidi" w:eastAsia="Times New Roman" w:hAnsiTheme="majorBidi" w:cstheme="majorBidi"/>
          <w:sz w:val="24"/>
          <w:szCs w:val="24"/>
        </w:rPr>
        <w:t>Deadline:</w:t>
      </w:r>
      <w:r w:rsidR="00885DDA">
        <w:rPr>
          <w:rFonts w:asciiTheme="majorBidi" w:eastAsia="Times New Roman" w:hAnsiTheme="majorBidi" w:cstheme="majorBidi"/>
          <w:sz w:val="24"/>
          <w:szCs w:val="24"/>
        </w:rPr>
        <w:t xml:space="preserve">                                                          </w:t>
      </w:r>
      <w:r w:rsidR="00677590">
        <w:rPr>
          <w:rFonts w:asciiTheme="majorBidi" w:eastAsia="Times New Roman" w:hAnsiTheme="majorBidi" w:cstheme="majorBidi"/>
          <w:sz w:val="24"/>
          <w:szCs w:val="24"/>
        </w:rPr>
        <w:t xml:space="preserve"> </w:t>
      </w:r>
      <w:r w:rsidRPr="00D166E8">
        <w:rPr>
          <w:rFonts w:asciiTheme="majorBidi" w:eastAsia="Times New Roman" w:hAnsiTheme="majorBidi" w:cstheme="majorBidi"/>
          <w:sz w:val="24"/>
          <w:szCs w:val="24"/>
        </w:rPr>
        <w:t>June 20, 2015</w:t>
      </w:r>
    </w:p>
    <w:p w14:paraId="5AF2657F" w14:textId="77777777" w:rsidR="000726F6" w:rsidRPr="00D166E8" w:rsidRDefault="000726F6" w:rsidP="00635F6C">
      <w:pPr>
        <w:tabs>
          <w:tab w:val="left" w:pos="7018"/>
        </w:tabs>
        <w:spacing w:after="0" w:line="360" w:lineRule="auto"/>
        <w:ind w:left="2880" w:hanging="278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Additional Category</w:t>
      </w:r>
      <w:r w:rsidRPr="00D166E8">
        <w:rPr>
          <w:rFonts w:asciiTheme="majorBidi" w:eastAsia="Times New Roman" w:hAnsiTheme="majorBidi" w:cstheme="majorBidi"/>
          <w:sz w:val="24"/>
          <w:szCs w:val="24"/>
        </w:rPr>
        <w:tab/>
        <w:t xml:space="preserve">                                                Planning and development</w:t>
      </w:r>
    </w:p>
    <w:p w14:paraId="202C9D05" w14:textId="77777777" w:rsidR="000726F6" w:rsidRPr="00D166E8" w:rsidRDefault="000726F6" w:rsidP="00635F6C">
      <w:pPr>
        <w:tabs>
          <w:tab w:val="left" w:pos="7018"/>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Type of Contract :                                                                 Government Contract</w:t>
      </w:r>
    </w:p>
    <w:p w14:paraId="6A908129" w14:textId="77777777" w:rsidR="000726F6" w:rsidRPr="00D166E8" w:rsidRDefault="0003178E" w:rsidP="00635F6C">
      <w:pPr>
        <w:tabs>
          <w:tab w:val="left" w:pos="6660"/>
        </w:tabs>
        <w:spacing w:after="0" w:line="360" w:lineRule="auto"/>
        <w:ind w:left="95"/>
        <w:rPr>
          <w:rFonts w:asciiTheme="majorBidi" w:eastAsia="Times New Roman" w:hAnsiTheme="majorBidi" w:cstheme="majorBidi"/>
          <w:sz w:val="24"/>
          <w:szCs w:val="24"/>
        </w:rPr>
      </w:pPr>
      <w:r>
        <w:rPr>
          <w:rFonts w:asciiTheme="majorBidi" w:eastAsia="Times New Roman" w:hAnsiTheme="majorBidi" w:cstheme="majorBidi"/>
          <w:sz w:val="24"/>
          <w:szCs w:val="24"/>
        </w:rPr>
        <w:t>Post Level</w:t>
      </w:r>
      <w:r w:rsidR="0086151A">
        <w:rPr>
          <w:rFonts w:asciiTheme="majorBidi" w:eastAsia="Times New Roman" w:hAnsiTheme="majorBidi" w:cstheme="majorBidi"/>
          <w:sz w:val="24"/>
          <w:szCs w:val="24"/>
        </w:rPr>
        <w:t xml:space="preserve"> :                                                                           </w:t>
      </w:r>
      <w:r w:rsidR="00677590">
        <w:rPr>
          <w:rFonts w:asciiTheme="majorBidi" w:eastAsia="Times New Roman" w:hAnsiTheme="majorBidi" w:cstheme="majorBidi"/>
          <w:sz w:val="24"/>
          <w:szCs w:val="24"/>
        </w:rPr>
        <w:t xml:space="preserve"> </w:t>
      </w:r>
      <w:r w:rsidR="000726F6" w:rsidRPr="00D166E8">
        <w:rPr>
          <w:rFonts w:asciiTheme="majorBidi" w:eastAsia="Times New Roman" w:hAnsiTheme="majorBidi" w:cstheme="majorBidi"/>
          <w:sz w:val="24"/>
          <w:szCs w:val="24"/>
        </w:rPr>
        <w:t>International Consultant</w:t>
      </w:r>
    </w:p>
    <w:p w14:paraId="44B7F283" w14:textId="77777777" w:rsidR="000726F6" w:rsidRPr="00D166E8" w:rsidRDefault="000726F6" w:rsidP="00635F6C">
      <w:pPr>
        <w:tabs>
          <w:tab w:val="left" w:pos="7018"/>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Languages Required :                                                          </w:t>
      </w:r>
      <w:r w:rsidR="00677590">
        <w:rPr>
          <w:rFonts w:asciiTheme="majorBidi" w:eastAsia="Times New Roman" w:hAnsiTheme="majorBidi" w:cstheme="majorBidi"/>
          <w:sz w:val="24"/>
          <w:szCs w:val="24"/>
        </w:rPr>
        <w:t xml:space="preserve"> </w:t>
      </w:r>
      <w:r w:rsidRPr="00D166E8">
        <w:rPr>
          <w:rFonts w:asciiTheme="majorBidi" w:eastAsia="Times New Roman" w:hAnsiTheme="majorBidi" w:cstheme="majorBidi"/>
          <w:sz w:val="24"/>
          <w:szCs w:val="24"/>
        </w:rPr>
        <w:t xml:space="preserve"> English   </w:t>
      </w:r>
    </w:p>
    <w:p w14:paraId="5FDF65A7" w14:textId="77777777" w:rsidR="000726F6" w:rsidRPr="00D166E8" w:rsidRDefault="0003178E" w:rsidP="00635F6C">
      <w:pPr>
        <w:tabs>
          <w:tab w:val="left" w:pos="6660"/>
        </w:tabs>
        <w:spacing w:after="0" w:line="360" w:lineRule="auto"/>
        <w:ind w:left="95"/>
        <w:rPr>
          <w:rFonts w:asciiTheme="majorBidi" w:eastAsia="Times New Roman" w:hAnsiTheme="majorBidi" w:cstheme="majorBidi"/>
          <w:sz w:val="24"/>
          <w:szCs w:val="24"/>
        </w:rPr>
      </w:pPr>
      <w:r>
        <w:rPr>
          <w:rFonts w:asciiTheme="majorBidi" w:eastAsia="Times New Roman" w:hAnsiTheme="majorBidi" w:cstheme="majorBidi"/>
          <w:sz w:val="24"/>
          <w:szCs w:val="24"/>
        </w:rPr>
        <w:t>Starting Date</w:t>
      </w:r>
      <w:r w:rsidR="00885DDA">
        <w:rPr>
          <w:rFonts w:asciiTheme="majorBidi" w:eastAsia="Times New Roman" w:hAnsiTheme="majorBidi" w:cstheme="majorBidi"/>
          <w:sz w:val="24"/>
          <w:szCs w:val="24"/>
        </w:rPr>
        <w:t xml:space="preserve">:                                                                      </w:t>
      </w:r>
      <w:r w:rsidR="00677590">
        <w:rPr>
          <w:rFonts w:asciiTheme="majorBidi" w:eastAsia="Times New Roman" w:hAnsiTheme="majorBidi" w:cstheme="majorBidi"/>
          <w:sz w:val="24"/>
          <w:szCs w:val="24"/>
        </w:rPr>
        <w:t xml:space="preserve"> </w:t>
      </w:r>
      <w:r w:rsidR="00885DDA">
        <w:rPr>
          <w:rFonts w:asciiTheme="majorBidi" w:eastAsia="Times New Roman" w:hAnsiTheme="majorBidi" w:cstheme="majorBidi"/>
          <w:sz w:val="24"/>
          <w:szCs w:val="24"/>
        </w:rPr>
        <w:t xml:space="preserve"> </w:t>
      </w:r>
      <w:r w:rsidR="000726F6" w:rsidRPr="00D166E8">
        <w:rPr>
          <w:rFonts w:asciiTheme="majorBidi" w:eastAsia="Times New Roman" w:hAnsiTheme="majorBidi" w:cstheme="majorBidi"/>
          <w:sz w:val="24"/>
          <w:szCs w:val="24"/>
        </w:rPr>
        <w:t>July 1, 2015</w:t>
      </w:r>
    </w:p>
    <w:p w14:paraId="184B9E3F" w14:textId="77777777" w:rsidR="000726F6" w:rsidRPr="00D166E8" w:rsidRDefault="000726F6" w:rsidP="00635F6C">
      <w:pPr>
        <w:tabs>
          <w:tab w:val="left" w:pos="7018"/>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Duration of Initial Contract :                                                1 month</w:t>
      </w:r>
    </w:p>
    <w:p w14:paraId="2802A3EA" w14:textId="77777777" w:rsidR="000726F6" w:rsidRPr="00D166E8" w:rsidRDefault="000726F6" w:rsidP="00635F6C">
      <w:pPr>
        <w:tabs>
          <w:tab w:val="left" w:pos="7018"/>
        </w:tabs>
        <w:spacing w:after="0" w:line="360" w:lineRule="auto"/>
        <w:ind w:left="95"/>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Expected Duration of Assignment :      </w:t>
      </w:r>
      <w:r w:rsidR="00677590">
        <w:rPr>
          <w:rFonts w:asciiTheme="majorBidi" w:eastAsia="Times New Roman" w:hAnsiTheme="majorBidi" w:cstheme="majorBidi"/>
          <w:sz w:val="24"/>
          <w:szCs w:val="24"/>
        </w:rPr>
        <w:t xml:space="preserve">                               </w:t>
      </w:r>
      <w:r w:rsidRPr="00D166E8">
        <w:rPr>
          <w:rFonts w:asciiTheme="majorBidi" w:eastAsia="Times New Roman" w:hAnsiTheme="majorBidi" w:cstheme="majorBidi"/>
          <w:sz w:val="24"/>
          <w:szCs w:val="24"/>
        </w:rPr>
        <w:t>1 month</w:t>
      </w:r>
    </w:p>
    <w:p w14:paraId="0857175C" w14:textId="77777777" w:rsidR="000726F6" w:rsidRPr="00D166E8" w:rsidRDefault="000726F6" w:rsidP="00635F6C">
      <w:pPr>
        <w:pBdr>
          <w:bottom w:val="dotted" w:sz="6" w:space="2" w:color="666666"/>
        </w:pBdr>
        <w:spacing w:before="75" w:after="45" w:line="360" w:lineRule="auto"/>
        <w:outlineLvl w:val="2"/>
        <w:rPr>
          <w:rFonts w:asciiTheme="majorBidi" w:eastAsia="Times New Roman" w:hAnsiTheme="majorBidi" w:cstheme="majorBidi"/>
          <w:sz w:val="24"/>
          <w:szCs w:val="24"/>
        </w:rPr>
      </w:pPr>
    </w:p>
    <w:p w14:paraId="1027E59D" w14:textId="77777777" w:rsidR="000726F6" w:rsidRPr="00D166E8" w:rsidRDefault="000726F6" w:rsidP="00635F6C">
      <w:pPr>
        <w:pBdr>
          <w:bottom w:val="dotted" w:sz="6" w:space="2" w:color="666666"/>
        </w:pBdr>
        <w:spacing w:before="75" w:after="45" w:line="360" w:lineRule="auto"/>
        <w:ind w:left="95"/>
        <w:outlineLvl w:val="2"/>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Brief and Program Context </w:t>
      </w:r>
    </w:p>
    <w:p w14:paraId="65A06C8F"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Kuwait’s commitment to sustainable Economic growth and employment is of particular importance in the light of its dependence on oil production. Diversification away from oil revenue is the challenge of the Kuwaiti government. Addressing these issues, the Kuwaiti government is empowering the private sector and the SME sector to enable them to become the leaders in driving Kuwait diversification strategy and lead the economy to more sustainable means. </w:t>
      </w:r>
    </w:p>
    <w:p w14:paraId="5671907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5DBF7832"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Kuwaiti SMEs can play a major role in the economic diversification and the enabling of the private sector. Even Larger, is the role of the private sector in the economy, the less depended it becomes on oil and thus government as the source for economic growth and employment. Successful SMEs can also contribute positively to gender and social inclusion, human rights and environmental sustainability.  The nature of economic change will have a great impact on income and equality. It is needless to say that the two will have strong bearing on social </w:t>
      </w:r>
      <w:r w:rsidRPr="00D166E8">
        <w:rPr>
          <w:rFonts w:asciiTheme="majorBidi" w:hAnsiTheme="majorBidi" w:cstheme="majorBidi"/>
          <w:sz w:val="24"/>
          <w:szCs w:val="24"/>
        </w:rPr>
        <w:lastRenderedPageBreak/>
        <w:t>development and transformation. Improvement in the living condition as a result of economic and social transformations will protect the environment.</w:t>
      </w:r>
    </w:p>
    <w:p w14:paraId="15731000"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7A3990CF"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In 2010 Kuwait Parliament passed the national development plan 2009-2013 law. (SPC, 2009). The Plan has a state vision for Kuwait 2035 to become “..a financial and trade center, attractive to investors where the private sector leads the economy, …”</w:t>
      </w:r>
      <w:r w:rsidRPr="00D166E8">
        <w:rPr>
          <w:rFonts w:asciiTheme="majorBidi" w:hAnsiTheme="majorBidi" w:cstheme="majorBidi"/>
          <w:sz w:val="24"/>
          <w:szCs w:val="24"/>
        </w:rPr>
        <w:footnoteReference w:id="1"/>
      </w:r>
      <w:r w:rsidRPr="00D166E8">
        <w:rPr>
          <w:rFonts w:asciiTheme="majorBidi" w:hAnsiTheme="majorBidi" w:cstheme="majorBidi"/>
          <w:sz w:val="24"/>
          <w:szCs w:val="24"/>
        </w:rPr>
        <w:t xml:space="preserve">   Main objectives of the plan were: Economic diversification, reviving the role of the private sector and supporting human and social developments. The plan outlined several economic policies to enhance economic growth, support and expand the role of the private sector, diversify the production base, developing the infrastructure and development of public finance policies. The Plan also has a set of policies for human and social development: these policies relate to balancing population, labor, education, health, social development and environment. </w:t>
      </w:r>
    </w:p>
    <w:p w14:paraId="0D7559FA"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6A097A3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UNDP is working in parallel with the Kuwaiti government and our counterpart the General Secretariat of the Supreme Council for planning and Development (GSSCPD)to address its issues. The social and economic portfolios have established multiple projects to support the Kuwaiti government, and have established connections with many ministries, authorities and NGOs. </w:t>
      </w:r>
    </w:p>
    <w:p w14:paraId="08A1E114"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45447AFB"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The oil sector contributed KD 32.2 billion to Kuwait’s Gross Domestic Product in 2012 that is about 63% of the total GDP of KD 51.2 billion.  With increase in production and prices, Oil revenues continued to rise: from KD 8.17 billion in 2004/5 KD 28.570 billion in 2011/12.  On the other hand government expenditure followed the same pace; it increased from KD 6.31 billion to 17.0 billion in the same periods.  (IMF, 2013). Kuwait is increasing its reliance on oil where all economic indicators and strategies placed are suggesting diversifying away from it.  </w:t>
      </w:r>
    </w:p>
    <w:p w14:paraId="6F2ECA4B"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71139AA6"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Wages and salaries have been increasing at an alarming rate and account for a good portion of the government’s expenditure. In the 2004/2005 budget it amounted to KD 2.732 billion and increased to KD 4.718 billion in 2009/2010 almost doubling in 5 years.  As long as the </w:t>
      </w:r>
      <w:r w:rsidRPr="00D166E8">
        <w:rPr>
          <w:rFonts w:asciiTheme="majorBidi" w:hAnsiTheme="majorBidi" w:cstheme="majorBidi"/>
          <w:sz w:val="24"/>
          <w:szCs w:val="24"/>
        </w:rPr>
        <w:lastRenderedPageBreak/>
        <w:t xml:space="preserve">government remains the major employer for Kuwaitis who are increasing by an annual growth rate of 3%, it is expected that wages and salaries will continue to increase. With this backdrop, Kuwait still faces several Social challenges such as alarming rate on subsidies expenditures, which includes Kuwait Labor Support in the Private sector, increased from KD 1.5 billion in 2001/2002 to KD 3.3 Billion in 2009/2010.  Kuwaiti labor support is included in the government subsidies. Source (MOF, 2011). The Social portfolio at the UNDP is addressing the Social impact of Kuwait’s challenges. </w:t>
      </w:r>
    </w:p>
    <w:p w14:paraId="1820D8CE"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3F2A0C1C"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The favorable circumstances of rapid economic growth in the Kuwaiti economy, and prevailing globalization and transnational linkages have been increasingly affecting all areas of human life in the State of Kuwait.  These global processes gave rise to major social transformations in the country, as they did throughout the world. From a policy perspective, paying close attention to social transformations that inevitably accompany growth and globalization can be very insightful as policy-makers seek ways to promote sustainable development. Nowadays, the principal goals of development can no longer be defined in terms of just economic growth and few other indicators on prosperity and average living standards.  Development plans, policies, programmes, initiatives, and interventions would not be effective if both the symptoms and the causes of social transformation deficiencies are not encompassed in them. Their impact and effectiveness are likely to be undermined by the absence of the social transformation dimension.  </w:t>
      </w:r>
    </w:p>
    <w:p w14:paraId="4B1F6DA1"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0FBDA311" w14:textId="77777777" w:rsidR="000726F6" w:rsidRPr="00D166E8" w:rsidRDefault="000726F6" w:rsidP="007F536D">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The State of Kuwait also has given its greatest attention to the human element with a focus on promoting social advancement and well-being. As it reports on progress achieved in realizing the MDGs, and according to the 2010 UNDP “State of Kuwait, The Millennium Development Goals Progress Report”, progress seems to be on track on a number of goals. In fact, three goals are assessed to have already been achieved (goals 1, 4, and 8).  In relation to the goal in direct connection with social transformation (Goal 3: Promoting Gender Equality and Empowering Women), while the report indicates that this goal “can be achieved”, it still highlights “the fact that the eventual achievement of the country in this respect is highly sensitive to the dynamics of the political process in the given cultural context of Kuwait”.</w:t>
      </w:r>
    </w:p>
    <w:p w14:paraId="79257407"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2CE11ADE"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lastRenderedPageBreak/>
        <w:t xml:space="preserve">Kuwait falls in the “high human development category”—positioning the country at 54 out of 187 countries and territories) with HDI value for 2012 is 0.790. The State of Kuwait assumes primary responsibility for the welfare of its citizens.  Kuwaiti citizens are provided a wide range of generous services and welfare programs with weak “efficiency boosters”, which in turn contributes to the prevalent widespread social attitude of amplified dependency by the citizen on the state as opposed to an enabling attitude. </w:t>
      </w:r>
    </w:p>
    <w:p w14:paraId="52D086E5"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24D3EDA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Progress is being made towards the empowerment of women and the reduction of the gender gap.  Kuwaiti women constitute more than half of the Kuwaiti ‘national’ population. The 2012 Global Gender Gap Report compiled by the World Economic Forum ranks Kuwait in the 109th position in the world in terms of the global gender gap index. Still, Women in Kuwait are gradually attaining more rights. Since 2005, it has become customary for the government to have at least one female minister.  Women have been elected regularly into the Kuwaiti parliament since 2009. With the educational opportunities that the government makes available, women have been able to pursue their studies to high levels. Data from the Ministry of Higher Education show that over 70% of the students at the tertiary level are females. However, in the job market, the career advancement for women remains significantly slower than that of males, with only a limited number of female civil servants occupy leadership positions in the Civil Service. On the other hand, and with respect to the private sector, changes in the Kuwait society have yielded a number of female entrepreneurs who are slowly changing the image of the Kuwaiti women to one of successful entrepreneurs.</w:t>
      </w:r>
    </w:p>
    <w:p w14:paraId="7150560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32009C17"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Despite the generous budget allocation to the education sector (about 13% of the total Government budget, according the World Bank Data), the quality of education has not been properly oriented towards the needs of the labor market, and is not yet up to international standards in terms of empowering and enabling graduates to allow them to develop a strong consciousness of the value of excelling in the job, the virtue of proficient contributions to the society, and the merit of the practice of volunteerism. </w:t>
      </w:r>
    </w:p>
    <w:p w14:paraId="5C70E084"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p>
    <w:p w14:paraId="716210B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lastRenderedPageBreak/>
        <w:t xml:space="preserve">The state of Kuwait plays a leading role amongst Arab states in terms of awareness, advocacy and recognition of disabilities and inclusion.  The country has a “Disability Law” and a council “The Higher Council for the Disabled Affairs (HCDA)” that provides a range of benefits to registered persons with disabilities.  </w:t>
      </w:r>
    </w:p>
    <w:p w14:paraId="5A27A0AE"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The Kuwaiti society enjoys a relatively well developed civil society comprising of trade unions, women’s organizations, cultural and diverse professional associations. These groups regularly engage in the political process and in debates about corporate social responsibility initiatives however many of these continue to scatter their efforts in multiple activities without a strong strategic focus or specialization.</w:t>
      </w:r>
    </w:p>
    <w:p w14:paraId="3D4C2494" w14:textId="77777777" w:rsidR="000726F6" w:rsidRPr="00D166E8" w:rsidRDefault="000726F6" w:rsidP="00635F6C">
      <w:pPr>
        <w:tabs>
          <w:tab w:val="left" w:pos="270"/>
        </w:tabs>
        <w:spacing w:after="0" w:line="360" w:lineRule="auto"/>
        <w:ind w:left="720"/>
        <w:jc w:val="both"/>
        <w:rPr>
          <w:rFonts w:asciiTheme="majorBidi" w:hAnsiTheme="majorBidi" w:cstheme="majorBidi"/>
          <w:sz w:val="24"/>
          <w:szCs w:val="24"/>
        </w:rPr>
      </w:pPr>
    </w:p>
    <w:p w14:paraId="2D2414CA"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The extent of youth civic participation in driving development is rather weak in spite of the establishment of a Youth Ministry. The lack of civic engagement among young people is in part due to the lack of a comprehensive youth strategy and the reliance on welfare at a young age in a way that does not encourage them to develop the economic and personal skills that they will need to acquire to succeed in a global economy.  The spread of the consumerism behavior is clear in Kuwait as people became accustomed to a lifestyle of frequently visiting markets, restaurants and cafes. </w:t>
      </w:r>
    </w:p>
    <w:p w14:paraId="5C3E46BF" w14:textId="77777777" w:rsidR="000726F6" w:rsidRPr="00D166E8" w:rsidRDefault="000726F6" w:rsidP="00635F6C">
      <w:pPr>
        <w:spacing w:line="360" w:lineRule="auto"/>
        <w:ind w:left="720"/>
        <w:contextualSpacing/>
        <w:rPr>
          <w:rFonts w:asciiTheme="majorBidi" w:hAnsiTheme="majorBidi" w:cstheme="majorBidi"/>
          <w:sz w:val="24"/>
          <w:szCs w:val="24"/>
        </w:rPr>
      </w:pPr>
    </w:p>
    <w:p w14:paraId="5C2D0485"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Kuwait suffers from numerous traffic problems, due in part to lack of respect to traffic laws, and an inadequate enforcement of these laws, in addition to an infrastructure development that has not put up with an increasing demand for use of road networks and transport services. The 2010 WHO data estimate the road traffic death rate (per 100 000 population) to be 16.5 (compared 4-6 in developed nations).  Recent figures provided by the National Traffic and Transport Strategy estimate the “cost of traffic problems” in Kuwait to be 2.7 billion Kuwaiti Dinar per annum (including congestion, accidents and vehicle emissions). Currently, there is a national traffic strategy that was developed to determine the causes, propose suitable solutions, and adopt effective national policies to reduce traffic accidents and congestion.</w:t>
      </w:r>
    </w:p>
    <w:p w14:paraId="46135B2D" w14:textId="77777777" w:rsidR="000726F6" w:rsidRPr="00D166E8" w:rsidRDefault="000726F6" w:rsidP="00635F6C">
      <w:pPr>
        <w:tabs>
          <w:tab w:val="left" w:pos="270"/>
        </w:tabs>
        <w:spacing w:after="0" w:line="360" w:lineRule="auto"/>
        <w:ind w:left="720"/>
        <w:jc w:val="both"/>
        <w:rPr>
          <w:rFonts w:asciiTheme="majorBidi" w:hAnsiTheme="majorBidi" w:cstheme="majorBidi"/>
          <w:sz w:val="24"/>
          <w:szCs w:val="24"/>
        </w:rPr>
      </w:pPr>
    </w:p>
    <w:p w14:paraId="6F9DA6A9"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Within the framework of cooperation between UNDP and the General Secretariat of the Supreme Council for planning and Development (GSSCPD), Social and economic portfolios are </w:t>
      </w:r>
      <w:r w:rsidRPr="00D166E8">
        <w:rPr>
          <w:rFonts w:asciiTheme="majorBidi" w:eastAsia="Times New Roman" w:hAnsiTheme="majorBidi" w:cstheme="majorBidi"/>
          <w:sz w:val="24"/>
          <w:szCs w:val="24"/>
        </w:rPr>
        <w:lastRenderedPageBreak/>
        <w:t xml:space="preserve">transformed in several dedicated outcomes and translated into two active projects aiming to ensure the compliance of public and private institutions in economic and social regulations. </w:t>
      </w:r>
    </w:p>
    <w:p w14:paraId="0E0F8F05"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05EE5C68"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ministries and authorities in Kuwait mandated with Social and Economic policies are:</w:t>
      </w:r>
    </w:p>
    <w:p w14:paraId="245BADFE"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Commerce and Industry</w:t>
      </w:r>
    </w:p>
    <w:p w14:paraId="6C2EA331"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Chamber of Commerce</w:t>
      </w:r>
    </w:p>
    <w:p w14:paraId="5437784D"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Accounting Bureau</w:t>
      </w:r>
    </w:p>
    <w:p w14:paraId="6F0EF238"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Social Affairs and Labor</w:t>
      </w:r>
    </w:p>
    <w:p w14:paraId="2B6F3CCA"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Education</w:t>
      </w:r>
    </w:p>
    <w:p w14:paraId="657BE154"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Health</w:t>
      </w:r>
    </w:p>
    <w:p w14:paraId="5C804C73"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Interior</w:t>
      </w:r>
    </w:p>
    <w:p w14:paraId="4101B80F"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Ministry of Awqaf and Religious Affairs</w:t>
      </w:r>
    </w:p>
    <w:p w14:paraId="79FF00F2"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Public Authority for People with Disabilities</w:t>
      </w:r>
    </w:p>
    <w:p w14:paraId="46D43A87"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Women Affairs Committee</w:t>
      </w:r>
    </w:p>
    <w:p w14:paraId="56D61533"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Social Development Office</w:t>
      </w:r>
    </w:p>
    <w:p w14:paraId="6DF81C4B" w14:textId="77777777" w:rsidR="000726F6" w:rsidRPr="00D166E8" w:rsidRDefault="000726F6" w:rsidP="00635F6C">
      <w:pPr>
        <w:pStyle w:val="ListParagraph"/>
        <w:numPr>
          <w:ilvl w:val="0"/>
          <w:numId w:val="14"/>
        </w:num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Kuwait University</w:t>
      </w:r>
    </w:p>
    <w:p w14:paraId="6262501F"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The Social and Economic portfolios are currently completing their final year of implementation. The GSSCPD and UNDP are seeking to conduct an independent outcome evaluation which will provide a comprehensive overall assessment of the relevance, efficiency, effectiveness and sustainability of the Socioeconomic Portfolio as well as the issues and constraints facing its implementation. </w:t>
      </w:r>
    </w:p>
    <w:p w14:paraId="70A89E3C" w14:textId="77777777" w:rsidR="000726F6" w:rsidRPr="00D166E8" w:rsidRDefault="000726F6" w:rsidP="00635F6C">
      <w:pPr>
        <w:spacing w:before="100" w:beforeAutospacing="1" w:after="100" w:afterAutospacing="1"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Purpose of Evaluation:</w:t>
      </w:r>
    </w:p>
    <w:p w14:paraId="0FCB4FFF" w14:textId="77777777" w:rsidR="000726F6" w:rsidRPr="00D166E8" w:rsidRDefault="000726F6" w:rsidP="00635F6C">
      <w:pPr>
        <w:spacing w:before="100" w:beforeAutospacing="1" w:after="100" w:afterAutospacing="1" w:line="360" w:lineRule="auto"/>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This outcome evaluation exercise is commissioned by UNDP Kuwait, the evaluation will cover the Socioeconomic portfolio outcomes. The evaluation will assess the impact and over all contribution of the Socioeconomic</w:t>
      </w:r>
      <w:r w:rsidRPr="00D166E8">
        <w:rPr>
          <w:rFonts w:asciiTheme="majorBidi" w:hAnsiTheme="majorBidi" w:cstheme="majorBidi"/>
          <w:sz w:val="24"/>
          <w:szCs w:val="24"/>
        </w:rPr>
        <w:t xml:space="preserve"> </w:t>
      </w:r>
      <w:r w:rsidRPr="00D166E8">
        <w:rPr>
          <w:rFonts w:asciiTheme="majorBidi" w:eastAsia="Arial Unicode MS" w:hAnsiTheme="majorBidi" w:cstheme="majorBidi"/>
          <w:sz w:val="24"/>
          <w:szCs w:val="24"/>
        </w:rPr>
        <w:t>portfolio toward achieving the CPD outcomes.</w:t>
      </w:r>
    </w:p>
    <w:p w14:paraId="05C8A835" w14:textId="77777777" w:rsidR="007A7440" w:rsidRDefault="007A7440" w:rsidP="00635F6C">
      <w:pPr>
        <w:spacing w:before="100" w:beforeAutospacing="1" w:after="100" w:afterAutospacing="1" w:line="360" w:lineRule="auto"/>
        <w:jc w:val="both"/>
        <w:rPr>
          <w:rFonts w:asciiTheme="majorBidi" w:eastAsia="Arial Unicode MS" w:hAnsiTheme="majorBidi" w:cstheme="majorBidi"/>
          <w:sz w:val="24"/>
          <w:szCs w:val="24"/>
        </w:rPr>
      </w:pPr>
    </w:p>
    <w:p w14:paraId="7DE9A010" w14:textId="77777777" w:rsidR="000726F6" w:rsidRPr="00D166E8" w:rsidRDefault="000726F6" w:rsidP="00635F6C">
      <w:pPr>
        <w:spacing w:before="100" w:beforeAutospacing="1" w:after="100" w:afterAutospacing="1" w:line="360" w:lineRule="auto"/>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lastRenderedPageBreak/>
        <w:t xml:space="preserve">The evaluation will: </w:t>
      </w:r>
    </w:p>
    <w:p w14:paraId="06AE8977"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Analyze the progress of the project activities, quality of results and impact vis - vis its expected  outcomes</w:t>
      </w:r>
    </w:p>
    <w:p w14:paraId="70DC5340"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Evaluate the Project management, coordination arrangements Highlight lessons learned in implementation and Project management and identify challenges for eventual corrective measures.</w:t>
      </w:r>
    </w:p>
    <w:p w14:paraId="4F72A0DB"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Generate evidence based findings, conclusions and recommendations regarding the results, challenges, sustainability and cost-effectiveness.</w:t>
      </w:r>
    </w:p>
    <w:p w14:paraId="7B91CCE5"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Analyze the reasons for deviations, if any, from the project goals and outcomes</w:t>
      </w:r>
    </w:p>
    <w:p w14:paraId="236E5724"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 xml:space="preserve">Meet with all stakeholders related to the projects under the Environment Portfolio. </w:t>
      </w:r>
    </w:p>
    <w:p w14:paraId="5B11D3EC"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Further reflect on developments brought about by internal or external events and the possible resulting change in priorities</w:t>
      </w:r>
    </w:p>
    <w:p w14:paraId="55FBE863"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Review the added value of UNDP support or cooperation with local and government authorities and local civil society actors in achieving the outcomes</w:t>
      </w:r>
    </w:p>
    <w:p w14:paraId="3C0F0E22"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Provide concrete recommendations towards the sustainability of the results.</w:t>
      </w:r>
    </w:p>
    <w:p w14:paraId="289E04F8" w14:textId="77777777" w:rsidR="000726F6" w:rsidRPr="00D166E8" w:rsidRDefault="000726F6" w:rsidP="00635F6C">
      <w:pPr>
        <w:pStyle w:val="ListParagraph"/>
        <w:numPr>
          <w:ilvl w:val="0"/>
          <w:numId w:val="11"/>
        </w:numPr>
        <w:spacing w:before="100" w:beforeAutospacing="1" w:after="10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Provide recommendations on improving strategies and suggest mechanisms and orientations for new phase of support as part of new CPD (2015-2018).</w:t>
      </w:r>
    </w:p>
    <w:p w14:paraId="51317708" w14:textId="77777777" w:rsidR="00D166E8" w:rsidRDefault="00D166E8" w:rsidP="00635F6C">
      <w:pPr>
        <w:spacing w:before="100" w:beforeAutospacing="1" w:after="100" w:afterAutospacing="1" w:line="360" w:lineRule="auto"/>
        <w:rPr>
          <w:rFonts w:asciiTheme="majorBidi" w:eastAsia="Times New Roman" w:hAnsiTheme="majorBidi" w:cstheme="majorBidi"/>
          <w:sz w:val="24"/>
          <w:szCs w:val="24"/>
        </w:rPr>
      </w:pPr>
    </w:p>
    <w:p w14:paraId="71B05F0C" w14:textId="77777777" w:rsidR="000726F6" w:rsidRPr="00D166E8" w:rsidRDefault="000726F6" w:rsidP="00635F6C">
      <w:pPr>
        <w:spacing w:before="100" w:beforeAutospacing="1" w:after="100" w:afterAutospacing="1"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Portfolio Overview:</w:t>
      </w:r>
    </w:p>
    <w:p w14:paraId="163B33D7"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evaluation will assess the impact and contribution of the following projects towards the achieving the Country Program Outcome on the Socioeconomic</w:t>
      </w:r>
      <w:r w:rsidRPr="00D166E8">
        <w:rPr>
          <w:rFonts w:asciiTheme="majorBidi" w:hAnsiTheme="majorBidi" w:cstheme="majorBidi"/>
          <w:sz w:val="24"/>
          <w:szCs w:val="24"/>
          <w:highlight w:val="lightGray"/>
        </w:rPr>
        <w:t xml:space="preserve"> </w:t>
      </w:r>
      <w:r w:rsidRPr="00D166E8">
        <w:rPr>
          <w:rFonts w:asciiTheme="majorBidi" w:eastAsia="Times New Roman" w:hAnsiTheme="majorBidi" w:cstheme="majorBidi"/>
          <w:sz w:val="24"/>
          <w:szCs w:val="24"/>
        </w:rPr>
        <w:t>portfolio.</w:t>
      </w:r>
    </w:p>
    <w:p w14:paraId="784088E8" w14:textId="77777777" w:rsidR="000726F6" w:rsidRPr="00D166E8" w:rsidRDefault="000726F6" w:rsidP="00635F6C">
      <w:pPr>
        <w:spacing w:before="100" w:beforeAutospacing="1" w:after="0" w:line="360" w:lineRule="auto"/>
        <w:contextualSpacing/>
        <w:rPr>
          <w:rFonts w:asciiTheme="majorBidi" w:eastAsia="Times New Roman" w:hAnsiTheme="majorBidi" w:cstheme="majorBidi"/>
          <w:sz w:val="24"/>
          <w:szCs w:val="24"/>
        </w:rPr>
      </w:pPr>
    </w:p>
    <w:p w14:paraId="5ED12943" w14:textId="77777777" w:rsidR="000726F6" w:rsidRPr="00D166E8" w:rsidRDefault="000726F6" w:rsidP="00635F6C">
      <w:pPr>
        <w:tabs>
          <w:tab w:val="left" w:pos="270"/>
        </w:tabs>
        <w:spacing w:line="360" w:lineRule="auto"/>
        <w:contextualSpacing/>
        <w:jc w:val="both"/>
        <w:rPr>
          <w:rFonts w:asciiTheme="majorBidi" w:hAnsiTheme="majorBidi" w:cstheme="majorBidi"/>
          <w:sz w:val="24"/>
          <w:szCs w:val="24"/>
        </w:rPr>
      </w:pPr>
      <w:r w:rsidRPr="00D166E8">
        <w:rPr>
          <w:rFonts w:asciiTheme="majorBidi" w:hAnsiTheme="majorBidi" w:cstheme="majorBidi"/>
          <w:sz w:val="24"/>
          <w:szCs w:val="24"/>
        </w:rPr>
        <w:t xml:space="preserve">SME Draft Law: The UNDP, in partnership with the Ministry of Trade and Industry, and with support of the Kuwait Economic Society and other business professionals, UNDP Kuwait created the “Proposed SME Law”. The processes to issue the proposed law required meeting with all government and concerned parties including entrepreneurs in Kuwait. The proposed law </w:t>
      </w:r>
      <w:r w:rsidRPr="00D166E8">
        <w:rPr>
          <w:rFonts w:asciiTheme="majorBidi" w:hAnsiTheme="majorBidi" w:cstheme="majorBidi"/>
          <w:sz w:val="24"/>
          <w:szCs w:val="24"/>
        </w:rPr>
        <w:lastRenderedPageBreak/>
        <w:t xml:space="preserve">addresses the challenges and issues to SME development in Kuwait, and discusses possible legal interventions. </w:t>
      </w:r>
    </w:p>
    <w:p w14:paraId="1928C848"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4C983CEF"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Economic Empowerment of Kuwaiti Women: </w:t>
      </w:r>
      <w:r w:rsidRPr="00D166E8">
        <w:rPr>
          <w:rFonts w:asciiTheme="majorBidi" w:hAnsiTheme="majorBidi" w:cstheme="majorBidi"/>
          <w:sz w:val="24"/>
          <w:szCs w:val="24"/>
        </w:rPr>
        <w:t>The programme aims at contributing to the economic and social development of Kuwait, with a particular focus on empowerment of Kuwaiti women, by addressing the problem of unemployment among women. Unleashing their entrepreneurial potential, the programme will support the establishment and growth of enterprises, owned/managed by women, thereby providing employment opportunities for self and others. In a wider context, the programme will also support the establishment and growth of small and medium enterprises in general in order to generate additional employment opportunities for the people of Kuwait, including youth and men. In doing so, the programme will develop and strengthen national institutional capacities in order to sustain the programme in the long run.</w:t>
      </w:r>
    </w:p>
    <w:p w14:paraId="0766814F"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027B5712" w14:textId="77777777" w:rsidR="000726F6" w:rsidRPr="00D166E8" w:rsidRDefault="000726F6" w:rsidP="00635F6C">
      <w:pPr>
        <w:spacing w:before="100" w:beforeAutospacing="1" w:after="0" w:line="360" w:lineRule="auto"/>
        <w:contextualSpacing/>
        <w:jc w:val="both"/>
        <w:rPr>
          <w:rFonts w:asciiTheme="majorBidi" w:hAnsiTheme="majorBidi" w:cstheme="majorBidi"/>
          <w:sz w:val="24"/>
          <w:szCs w:val="24"/>
        </w:rPr>
      </w:pPr>
      <w:r w:rsidRPr="00D166E8">
        <w:rPr>
          <w:rFonts w:asciiTheme="majorBidi" w:eastAsia="Times New Roman" w:hAnsiTheme="majorBidi" w:cstheme="majorBidi"/>
          <w:sz w:val="24"/>
          <w:szCs w:val="24"/>
        </w:rPr>
        <w:t xml:space="preserve">Promoting Legal Empowerment of Women in the State of Kuwait (WRCATI): </w:t>
      </w:r>
      <w:r w:rsidRPr="00D166E8">
        <w:rPr>
          <w:rFonts w:asciiTheme="majorBidi" w:hAnsiTheme="majorBidi" w:cstheme="majorBidi"/>
          <w:sz w:val="24"/>
          <w:szCs w:val="24"/>
        </w:rPr>
        <w:t>The project aims to promote the advancement of women through legal empowerment. Building on the experience and insights gained during the implementation of the WRACTI initiative (Women’s and Children’s Rights through Access to Information), the project aims to facilitate and provide access to relevant laws and regulations for women and to raise awareness of women’s legal rights among women and key partners as well as the general public. Project activities include the development of relevant legal information in digital format and its dissemination through CDs, website, video and audio radio messages, booklets and telephone hotlines as well as through other means. The project also aims to strengthen women’s support mechanisms in order to reinforce their capacity to better access legal information through ICT and to use this information effectively in directing and counselling women. This will be achieved through the training of key stakeholders, in particular representatives from civil society organizations, legal professionals, journalists and MPs in the use of the legal information. A media campaign will ensure that awareness of women’s legal rights among women, key partners and the general public is enhanced.</w:t>
      </w:r>
    </w:p>
    <w:p w14:paraId="50C7F6D3"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2254D9B8"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lastRenderedPageBreak/>
        <w:t xml:space="preserve">Establishment of the Women Research and Studies Center: </w:t>
      </w:r>
      <w:r w:rsidRPr="00D166E8">
        <w:rPr>
          <w:rFonts w:asciiTheme="majorBidi" w:hAnsiTheme="majorBidi" w:cstheme="majorBidi"/>
          <w:sz w:val="24"/>
          <w:szCs w:val="24"/>
        </w:rPr>
        <w:t>This project aspires to establish and build the technical capacity of the Women Research and Studies Center (WRSC) for the benefit of students, statisticians, researchers and other academics including policy-makers and civil society organizations. The WRSC will be equipped with a state-of-the-art digital database housing all the information and data relating to women in Kuwait and will be disseminated on the internet to ensure its ubiquity for ease of access. The WRSC will also provide a forum for local and regional institutions dealing with women related issues to share resources and seek knowledge and advice through networking and capacity development initiatives provided by the center. It is envisaged that the WRSC through these interventions will play a big role in contributing to achieving the national outcome relating to enhancing and expanding the scope of women's participation in economic activities, political decision-making, and gender equality, in consistency with national plans and long-term strategic vision to support attainment of MDG3.</w:t>
      </w:r>
    </w:p>
    <w:p w14:paraId="2C3122E4"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74143D65"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Dar Al-Athar Al-Islamiyah: This project is a continuing project for the preservation and display of selected artifacts from the Dar Al-Athar Al-Islamiyyah (DAI) collection at the Kuwait National Museum.  The objectives of the project are to train Kuwaitis to become professional museum and laboratories employees working to international standards.</w:t>
      </w:r>
    </w:p>
    <w:p w14:paraId="47845137"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3A2C78D5"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Early Learning Disabilities and Challenges: The aims of this Programme are to remove barriers to inclusion of individuals with disabilities in Kuwait, to empower persons with disabilities in Kuwait to achieve their full potentials and to enable them to fully contribute to the society in which they form a part. This Programme, therefore, compliments the efforts of the Government of Kuwait to include persons with disabilities in the society in line with its international commitments and obligations specified in the United Nations’ International Convention on the Rights of Persons with Disabilities which Kuwait signed in 2009.  </w:t>
      </w:r>
    </w:p>
    <w:p w14:paraId="572452A7"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2783B141"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Promotion of inclusive and sustainable development through engagement with Religious Leaders Project: The project was implemented with the Ministry of Awqaf and Religious Affairs. This project aims at increasing the capacity of religious leaders to contribute to a positive social dialogue on human rights and inclusive development in all aspects of life through:1. Providing a </w:t>
      </w:r>
      <w:r w:rsidRPr="00D166E8">
        <w:rPr>
          <w:rFonts w:asciiTheme="majorBidi" w:eastAsia="Times New Roman" w:hAnsiTheme="majorBidi" w:cstheme="majorBidi"/>
          <w:sz w:val="24"/>
          <w:szCs w:val="24"/>
        </w:rPr>
        <w:lastRenderedPageBreak/>
        <w:t>platform for religious leaders to explore developmental and human rights challenges in Kuwait and develop a more comprehensive understanding of the need to address these challenges in all aspects of life; 2. Increasing awareness of the inherent harmony between the core principles of religion and the human rights based approach to development; 3. Identification of a core group of religious leaders committed to promoting inclusive development principles and build their capacity to serve as community educators among their peers and the public; 4. Production of materials including a training manual, documentary film and educational toolkits on the issues to be covered in the training sessions.</w:t>
      </w:r>
    </w:p>
    <w:p w14:paraId="0233C343"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16D6A11B" w14:textId="77777777" w:rsidR="00D104E0" w:rsidRPr="00D166E8" w:rsidRDefault="000726F6" w:rsidP="00ED5DB0">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Implementation of the Comprehensive and Long Term National Traffic and Transport Sector Strategy for Kuwait: The project aims to 1. Build a national integrated road safety information system (NIRSIS) which will enable the gathering and analysis of road accidents data, traffic features, geographical information, and related issues, to provide decision makers and practitioners with reliable data for efficient policy development and implementation schemes; 2. Establish national accident black spot system, to facilitate identification and treatment of frequent road accident locations to minimize the social and economic cost; and 3. Develop capacity building and human resources development program which will provide training and better skills, to strengthen institutional performance, learning and transfer of modern techniques and improve ability to implement work plans efficiently. The project will improve planning and design process; reduce the severity, frequency, and cost of road accidents to the community; alleviate congestion; optimize movement of people and goods; enhance public transport service; strengthen law enforcement; and contribute to the reduction of gasses which contribute to climate change.  </w:t>
      </w:r>
    </w:p>
    <w:p w14:paraId="42EF5264"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evaluator shall consider the following:</w:t>
      </w:r>
    </w:p>
    <w:p w14:paraId="72389F0A" w14:textId="77777777" w:rsidR="000726F6" w:rsidRPr="00D166E8" w:rsidRDefault="000726F6" w:rsidP="00635F6C">
      <w:pPr>
        <w:numPr>
          <w:ilvl w:val="0"/>
          <w:numId w:val="10"/>
        </w:numPr>
        <w:spacing w:before="100" w:beforeAutospacing="1" w:after="100" w:afterAutospacing="1" w:line="360" w:lineRule="auto"/>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 xml:space="preserve">review, evaluate projects under the </w:t>
      </w:r>
      <w:r w:rsidRPr="00D166E8">
        <w:rPr>
          <w:rFonts w:asciiTheme="majorBidi" w:hAnsiTheme="majorBidi" w:cstheme="majorBidi"/>
          <w:sz w:val="24"/>
          <w:szCs w:val="24"/>
        </w:rPr>
        <w:t xml:space="preserve">Socioeconomic </w:t>
      </w:r>
      <w:r w:rsidRPr="00D166E8">
        <w:rPr>
          <w:rFonts w:asciiTheme="majorBidi" w:eastAsia="Arial Unicode MS" w:hAnsiTheme="majorBidi" w:cstheme="majorBidi"/>
          <w:sz w:val="24"/>
          <w:szCs w:val="24"/>
        </w:rPr>
        <w:t xml:space="preserve">Portfolio and its achievements, effectiveness, relevance, efficiency </w:t>
      </w:r>
      <w:r w:rsidRPr="00D166E8">
        <w:rPr>
          <w:rFonts w:asciiTheme="majorBidi" w:eastAsia="Times New Roman" w:hAnsiTheme="majorBidi" w:cstheme="majorBidi"/>
          <w:sz w:val="24"/>
          <w:szCs w:val="24"/>
        </w:rPr>
        <w:t>, impact, timeliness, and sustainability</w:t>
      </w:r>
      <w:r w:rsidRPr="00D166E8">
        <w:rPr>
          <w:rFonts w:asciiTheme="majorBidi" w:eastAsia="Arial Unicode MS" w:hAnsiTheme="majorBidi" w:cstheme="majorBidi"/>
          <w:sz w:val="24"/>
          <w:szCs w:val="24"/>
        </w:rPr>
        <w:t>:</w:t>
      </w:r>
    </w:p>
    <w:p w14:paraId="013A453D" w14:textId="77777777" w:rsidR="000726F6" w:rsidRPr="00D166E8" w:rsidRDefault="000726F6" w:rsidP="00635F6C">
      <w:pPr>
        <w:numPr>
          <w:ilvl w:val="0"/>
          <w:numId w:val="10"/>
        </w:numPr>
        <w:spacing w:before="100" w:beforeAutospacing="1" w:after="100" w:afterAutospacing="1" w:line="360" w:lineRule="auto"/>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Meet and discuss with relevant project team, UNDP and relevant; stakeholders the project results, impacts and challenges;</w:t>
      </w:r>
    </w:p>
    <w:p w14:paraId="337ED95A"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t>Propose recommendation and corrective actions to UNDP and GSSCPD with regards to the management of the project, its  continuity and orientations</w:t>
      </w:r>
    </w:p>
    <w:p w14:paraId="24652146"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lastRenderedPageBreak/>
        <w:t>Level of incurred changes; enabling environment, organizational and or individual change</w:t>
      </w:r>
    </w:p>
    <w:p w14:paraId="56BA35A9"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t>UNDP strategic positioning on achieving the outcomes</w:t>
      </w:r>
    </w:p>
    <w:p w14:paraId="40A97191"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t>Relevance of the outcomes and outputs</w:t>
      </w:r>
    </w:p>
    <w:p w14:paraId="3F76AFAD"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t>Partnership strategy</w:t>
      </w:r>
    </w:p>
    <w:p w14:paraId="473E5E2F" w14:textId="77777777" w:rsidR="000726F6" w:rsidRPr="00D166E8" w:rsidRDefault="000726F6" w:rsidP="00635F6C">
      <w:pPr>
        <w:numPr>
          <w:ilvl w:val="0"/>
          <w:numId w:val="10"/>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Arial Unicode MS" w:hAnsiTheme="majorBidi" w:cstheme="majorBidi"/>
          <w:sz w:val="24"/>
          <w:szCs w:val="24"/>
        </w:rPr>
        <w:t>Sustainability: where there is ownership and capacity to maintain and manage development in the outcomes</w:t>
      </w:r>
    </w:p>
    <w:p w14:paraId="3EAFFEDA" w14:textId="77777777" w:rsidR="000726F6" w:rsidRPr="00D166E8" w:rsidRDefault="000726F6" w:rsidP="00635F6C">
      <w:pPr>
        <w:spacing w:before="100" w:beforeAutospacing="1" w:after="0" w:afterAutospacing="1" w:line="360" w:lineRule="auto"/>
        <w:contextualSpacing/>
        <w:jc w:val="both"/>
        <w:rPr>
          <w:rFonts w:asciiTheme="majorBidi" w:eastAsia="Arial Unicode MS" w:hAnsiTheme="majorBidi" w:cstheme="majorBidi"/>
          <w:sz w:val="24"/>
          <w:szCs w:val="24"/>
        </w:rPr>
      </w:pPr>
    </w:p>
    <w:p w14:paraId="00D0B981" w14:textId="77777777" w:rsidR="000726F6" w:rsidRPr="00D166E8" w:rsidRDefault="000726F6" w:rsidP="00635F6C">
      <w:pPr>
        <w:spacing w:before="100" w:beforeAutospacing="1" w:after="0" w:afterAutospacing="1" w:line="360" w:lineRule="auto"/>
        <w:contextualSpacing/>
        <w:jc w:val="both"/>
        <w:rPr>
          <w:rFonts w:asciiTheme="majorBidi" w:eastAsia="Arial Unicode MS" w:hAnsiTheme="majorBidi" w:cstheme="majorBidi"/>
          <w:sz w:val="24"/>
          <w:szCs w:val="24"/>
        </w:rPr>
      </w:pPr>
      <w:r w:rsidRPr="00D166E8">
        <w:rPr>
          <w:rFonts w:asciiTheme="majorBidi" w:eastAsia="Arial Unicode MS" w:hAnsiTheme="majorBidi" w:cstheme="majorBidi"/>
          <w:sz w:val="24"/>
          <w:szCs w:val="24"/>
        </w:rPr>
        <w:t>The outcome evaluation should address, but not be limited to, the following questions and issues:</w:t>
      </w:r>
    </w:p>
    <w:p w14:paraId="62694834"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Are the outcomes and associated project relevant, appropriate and strategic to the national goals and the UNDP mandate?</w:t>
      </w:r>
    </w:p>
    <w:p w14:paraId="7C03D186"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Where the actions to achieve the outputs and outcomes effective and efficient?</w:t>
      </w:r>
    </w:p>
    <w:p w14:paraId="3989F6CB"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Where there multi-level interventions conducted (environment, organization, individual) how many?</w:t>
      </w:r>
    </w:p>
    <w:p w14:paraId="7CCD9FFC"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Are the outcomes and outputs leading to the benefits beyond the life of the project?</w:t>
      </w:r>
    </w:p>
    <w:p w14:paraId="777F895E"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Which findings may have relevance for eventual adjustments and /or future programing? </w:t>
      </w:r>
    </w:p>
    <w:p w14:paraId="72C5E10B"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What is the current status and prospects for achieving the outcome with the indicated inputs and within the indicated time frame?</w:t>
      </w:r>
    </w:p>
    <w:p w14:paraId="2C57539D"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What are the main factors (positive/negative) within and beyond UNDP’s interventions that affected or are affecting the achievement of the outcome? How has these factors limited or facilitated progress towards the outcome?</w:t>
      </w:r>
    </w:p>
    <w:p w14:paraId="2D2F882D"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Were UNDP’s proposed contributions to the achievement of the outcome appropriate, sufficient, effective and sustainable?</w:t>
      </w:r>
    </w:p>
    <w:p w14:paraId="1387ED88"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Are UNDP’s management structure and working methods appropriate and affective in achieving this outcome?</w:t>
      </w:r>
    </w:p>
    <w:p w14:paraId="60B0434F"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What are the key outputs that have been produced by UNDP to contribute to the outcome?</w:t>
      </w:r>
    </w:p>
    <w:p w14:paraId="651323C9"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Are the UNDP outputs relevant to the outcome?</w:t>
      </w:r>
    </w:p>
    <w:p w14:paraId="2A50BA0D" w14:textId="77777777" w:rsidR="000726F6" w:rsidRPr="00D166E8" w:rsidRDefault="000726F6" w:rsidP="00635F6C">
      <w:pPr>
        <w:pStyle w:val="ListParagraph"/>
        <w:numPr>
          <w:ilvl w:val="0"/>
          <w:numId w:val="13"/>
        </w:num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lastRenderedPageBreak/>
        <w:t>Are the monitory and evaluation indicator appropriate to link these outputs to the outcome, or is there a need to approve the outcome?</w:t>
      </w:r>
    </w:p>
    <w:p w14:paraId="75FE4B01" w14:textId="77777777" w:rsidR="000726F6" w:rsidRPr="00D166E8" w:rsidRDefault="000726F6" w:rsidP="00635F6C">
      <w:pPr>
        <w:spacing w:before="100" w:beforeAutospacing="1" w:after="0" w:afterAutospacing="1" w:line="360" w:lineRule="auto"/>
        <w:contextualSpacing/>
        <w:jc w:val="both"/>
        <w:rPr>
          <w:rFonts w:asciiTheme="majorBidi" w:eastAsia="Times New Roman" w:hAnsiTheme="majorBidi" w:cstheme="majorBidi"/>
          <w:sz w:val="24"/>
          <w:szCs w:val="24"/>
        </w:rPr>
      </w:pPr>
      <w:r w:rsidRPr="00D166E8">
        <w:rPr>
          <w:rFonts w:asciiTheme="majorBidi" w:hAnsiTheme="majorBidi" w:cstheme="majorBidi"/>
          <w:sz w:val="24"/>
          <w:szCs w:val="24"/>
        </w:rPr>
        <w:t>Main partners to be involved in the evaluation are the</w:t>
      </w:r>
      <w:r w:rsidRPr="00D166E8">
        <w:rPr>
          <w:rFonts w:asciiTheme="majorBidi" w:eastAsia="Times New Roman" w:hAnsiTheme="majorBidi" w:cstheme="majorBidi"/>
          <w:sz w:val="24"/>
          <w:szCs w:val="24"/>
        </w:rPr>
        <w:t xml:space="preserve"> </w:t>
      </w:r>
      <w:r w:rsidRPr="00D166E8">
        <w:rPr>
          <w:rFonts w:asciiTheme="majorBidi" w:hAnsiTheme="majorBidi" w:cstheme="majorBidi"/>
          <w:sz w:val="24"/>
          <w:szCs w:val="24"/>
        </w:rPr>
        <w:t xml:space="preserve">General Secretariat Of Supreme Council for Planning And Development (GSSCPD) and the </w:t>
      </w:r>
      <w:r w:rsidRPr="00D166E8">
        <w:rPr>
          <w:rFonts w:asciiTheme="majorBidi" w:eastAsia="Times New Roman" w:hAnsiTheme="majorBidi" w:cstheme="majorBidi"/>
          <w:sz w:val="24"/>
          <w:szCs w:val="24"/>
        </w:rPr>
        <w:t xml:space="preserve">Ministry of Social Affairs and Labor, Ministry of Interior, Ministry of Awqaf and Religious Affairs, Kuwait University, Women Cultural and Social Society, and NGOs working with people with disabilities. </w:t>
      </w:r>
    </w:p>
    <w:p w14:paraId="37904DBD"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3603268D"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Deliverables and schedule: </w:t>
      </w:r>
    </w:p>
    <w:p w14:paraId="31EAAF5D"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evaluator will be expe</w:t>
      </w:r>
      <w:r w:rsidR="00892214">
        <w:rPr>
          <w:rFonts w:asciiTheme="majorBidi" w:eastAsia="Times New Roman" w:hAnsiTheme="majorBidi" w:cstheme="majorBidi"/>
          <w:sz w:val="24"/>
          <w:szCs w:val="24"/>
        </w:rPr>
        <w:t xml:space="preserve">cted to produce the following: </w:t>
      </w:r>
    </w:p>
    <w:p w14:paraId="135648D9" w14:textId="77777777" w:rsidR="000726F6" w:rsidRPr="00D166E8" w:rsidRDefault="000726F6"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Evaluation Work Plan and Time Frame;</w:t>
      </w:r>
    </w:p>
    <w:p w14:paraId="703559F0" w14:textId="77777777" w:rsidR="000726F6" w:rsidRPr="00D166E8" w:rsidRDefault="000726F6"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Inception Report;</w:t>
      </w:r>
    </w:p>
    <w:p w14:paraId="49C8335D" w14:textId="77777777" w:rsidR="000726F6" w:rsidRPr="00D166E8" w:rsidRDefault="000726F6"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Documented Records of Interviews and Observations with Stakeholders;</w:t>
      </w:r>
    </w:p>
    <w:p w14:paraId="20675546" w14:textId="77777777" w:rsidR="000726F6" w:rsidRPr="00D166E8" w:rsidRDefault="000726F6"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Draft Evaluation Report;</w:t>
      </w:r>
    </w:p>
    <w:p w14:paraId="373F13C8" w14:textId="77777777" w:rsidR="000726F6" w:rsidRPr="00D166E8" w:rsidRDefault="000726F6"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PowerPoint Presentation of the Draft Evaluation Report; and</w:t>
      </w:r>
    </w:p>
    <w:p w14:paraId="09E69FB9" w14:textId="77777777" w:rsidR="000726F6" w:rsidRPr="00D104E0" w:rsidRDefault="00D104E0" w:rsidP="00635F6C">
      <w:pPr>
        <w:pStyle w:val="ListParagraph"/>
        <w:numPr>
          <w:ilvl w:val="0"/>
          <w:numId w:val="15"/>
        </w:numPr>
        <w:spacing w:before="100" w:beforeAutospacing="1" w:after="0" w:line="360" w:lineRule="auto"/>
        <w:ind w:left="360"/>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Final Evaluation Report</w:t>
      </w:r>
    </w:p>
    <w:p w14:paraId="6F8A3B4B" w14:textId="77777777" w:rsidR="000726F6" w:rsidRPr="00D166E8" w:rsidRDefault="000726F6" w:rsidP="00635F6C">
      <w:pPr>
        <w:spacing w:before="100" w:beforeAutospacing="1" w:after="0" w:line="360" w:lineRule="auto"/>
        <w:contextualSpacing/>
        <w:jc w:val="both"/>
        <w:rPr>
          <w:rFonts w:asciiTheme="majorBidi" w:eastAsia="Times New Roman" w:hAnsiTheme="majorBidi" w:cstheme="majorBidi"/>
          <w:sz w:val="24"/>
          <w:szCs w:val="24"/>
        </w:rPr>
      </w:pPr>
    </w:p>
    <w:p w14:paraId="2511AA34" w14:textId="77777777" w:rsidR="00D104E0" w:rsidRDefault="00D104E0" w:rsidP="00635F6C">
      <w:pPr>
        <w:spacing w:line="360" w:lineRule="auto"/>
        <w:rPr>
          <w:rFonts w:asciiTheme="majorBidi" w:eastAsia="Times New Roman" w:hAnsiTheme="majorBidi" w:cstheme="majorBidi"/>
          <w:b/>
          <w:bCs/>
          <w:sz w:val="24"/>
          <w:szCs w:val="24"/>
        </w:rPr>
      </w:pPr>
    </w:p>
    <w:p w14:paraId="31BB4D68" w14:textId="77777777" w:rsidR="00D104E0" w:rsidRDefault="00D104E0" w:rsidP="00635F6C">
      <w:pPr>
        <w:spacing w:line="360" w:lineRule="auto"/>
        <w:jc w:val="center"/>
        <w:rPr>
          <w:rFonts w:asciiTheme="majorBidi" w:eastAsia="Times New Roman" w:hAnsiTheme="majorBidi" w:cstheme="majorBidi"/>
          <w:b/>
          <w:bCs/>
          <w:sz w:val="24"/>
          <w:szCs w:val="24"/>
        </w:rPr>
      </w:pPr>
    </w:p>
    <w:p w14:paraId="79955150" w14:textId="77777777" w:rsidR="00935A78" w:rsidRDefault="00935A78" w:rsidP="00635F6C">
      <w:pPr>
        <w:spacing w:line="360" w:lineRule="auto"/>
        <w:jc w:val="center"/>
        <w:rPr>
          <w:rFonts w:asciiTheme="majorBidi" w:eastAsia="Times New Roman" w:hAnsiTheme="majorBidi" w:cstheme="majorBidi"/>
          <w:b/>
          <w:bCs/>
          <w:sz w:val="24"/>
          <w:szCs w:val="24"/>
        </w:rPr>
      </w:pPr>
    </w:p>
    <w:p w14:paraId="705D75A7" w14:textId="77777777" w:rsidR="00935A78" w:rsidRDefault="00935A78" w:rsidP="00635F6C">
      <w:pPr>
        <w:spacing w:line="360" w:lineRule="auto"/>
        <w:jc w:val="center"/>
        <w:rPr>
          <w:rFonts w:asciiTheme="majorBidi" w:eastAsia="Times New Roman" w:hAnsiTheme="majorBidi" w:cstheme="majorBidi"/>
          <w:b/>
          <w:bCs/>
          <w:sz w:val="24"/>
          <w:szCs w:val="24"/>
        </w:rPr>
      </w:pPr>
    </w:p>
    <w:p w14:paraId="4C7770CB" w14:textId="77777777" w:rsidR="00935A78" w:rsidRDefault="00935A78" w:rsidP="00635F6C">
      <w:pPr>
        <w:spacing w:line="360" w:lineRule="auto"/>
        <w:jc w:val="center"/>
        <w:rPr>
          <w:rFonts w:asciiTheme="majorBidi" w:eastAsia="Times New Roman" w:hAnsiTheme="majorBidi" w:cstheme="majorBidi"/>
          <w:b/>
          <w:bCs/>
          <w:sz w:val="24"/>
          <w:szCs w:val="24"/>
        </w:rPr>
      </w:pPr>
    </w:p>
    <w:p w14:paraId="1D2EEF98" w14:textId="77777777" w:rsidR="00935A78" w:rsidRDefault="00935A78" w:rsidP="00635F6C">
      <w:pPr>
        <w:spacing w:line="360" w:lineRule="auto"/>
        <w:jc w:val="center"/>
        <w:rPr>
          <w:rFonts w:asciiTheme="majorBidi" w:eastAsia="Times New Roman" w:hAnsiTheme="majorBidi" w:cstheme="majorBidi"/>
          <w:b/>
          <w:bCs/>
          <w:sz w:val="24"/>
          <w:szCs w:val="24"/>
        </w:rPr>
      </w:pPr>
    </w:p>
    <w:p w14:paraId="2CAA5783" w14:textId="77777777" w:rsidR="00935A78" w:rsidRDefault="00935A78" w:rsidP="00635F6C">
      <w:pPr>
        <w:spacing w:line="360" w:lineRule="auto"/>
        <w:jc w:val="center"/>
        <w:rPr>
          <w:rFonts w:asciiTheme="majorBidi" w:eastAsia="Times New Roman" w:hAnsiTheme="majorBidi" w:cstheme="majorBidi"/>
          <w:b/>
          <w:bCs/>
          <w:sz w:val="24"/>
          <w:szCs w:val="24"/>
        </w:rPr>
      </w:pPr>
    </w:p>
    <w:p w14:paraId="1DEC0666" w14:textId="77777777" w:rsidR="00ED5DB0" w:rsidRDefault="00ED5DB0" w:rsidP="00635F6C">
      <w:pPr>
        <w:spacing w:line="360" w:lineRule="auto"/>
        <w:jc w:val="center"/>
        <w:rPr>
          <w:rFonts w:asciiTheme="majorBidi" w:eastAsia="Times New Roman" w:hAnsiTheme="majorBidi" w:cstheme="majorBidi"/>
          <w:b/>
          <w:bCs/>
          <w:sz w:val="24"/>
          <w:szCs w:val="24"/>
        </w:rPr>
      </w:pPr>
    </w:p>
    <w:p w14:paraId="02BE2750" w14:textId="77777777" w:rsidR="000726F6" w:rsidRPr="00892214" w:rsidRDefault="000726F6" w:rsidP="00635F6C">
      <w:pPr>
        <w:spacing w:line="360" w:lineRule="auto"/>
        <w:jc w:val="center"/>
        <w:rPr>
          <w:rFonts w:asciiTheme="majorBidi" w:eastAsia="Times New Roman" w:hAnsiTheme="majorBidi" w:cstheme="majorBidi"/>
          <w:b/>
          <w:bCs/>
          <w:sz w:val="24"/>
          <w:szCs w:val="24"/>
        </w:rPr>
      </w:pPr>
      <w:r w:rsidRPr="00892214">
        <w:rPr>
          <w:rFonts w:asciiTheme="majorBidi" w:eastAsia="Times New Roman" w:hAnsiTheme="majorBidi" w:cstheme="majorBidi"/>
          <w:b/>
          <w:bCs/>
          <w:sz w:val="24"/>
          <w:szCs w:val="24"/>
        </w:rPr>
        <w:lastRenderedPageBreak/>
        <w:t>Annex 2</w:t>
      </w:r>
    </w:p>
    <w:p w14:paraId="53F6DAA3" w14:textId="77777777" w:rsidR="000726F6" w:rsidRPr="00892214" w:rsidRDefault="000726F6" w:rsidP="00635F6C">
      <w:pPr>
        <w:spacing w:line="360" w:lineRule="auto"/>
        <w:jc w:val="center"/>
        <w:rPr>
          <w:rFonts w:asciiTheme="majorBidi" w:eastAsia="Times New Roman" w:hAnsiTheme="majorBidi" w:cstheme="majorBidi"/>
          <w:b/>
          <w:bCs/>
          <w:sz w:val="24"/>
          <w:szCs w:val="24"/>
        </w:rPr>
      </w:pPr>
      <w:r w:rsidRPr="00892214">
        <w:rPr>
          <w:rFonts w:asciiTheme="majorBidi" w:eastAsia="Times New Roman" w:hAnsiTheme="majorBidi" w:cstheme="majorBidi"/>
          <w:b/>
          <w:bCs/>
          <w:sz w:val="24"/>
          <w:szCs w:val="24"/>
        </w:rPr>
        <w:t>List of Officials Met</w:t>
      </w:r>
    </w:p>
    <w:p w14:paraId="402E905C" w14:textId="77777777" w:rsidR="000726F6" w:rsidRPr="000F2804" w:rsidRDefault="000726F6"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t>UNDP Kuwait Country Office</w:t>
      </w:r>
    </w:p>
    <w:p w14:paraId="5564EE8A"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 Mubashar Riaz Sheikh</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UNRC/UNDP RR</w:t>
      </w:r>
    </w:p>
    <w:p w14:paraId="1C200B29"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Dima Al-Khatib</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DRR</w:t>
      </w:r>
    </w:p>
    <w:p w14:paraId="1458F45F"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Sahar Shawa</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Head  Gender and Social Development Programme</w:t>
      </w:r>
    </w:p>
    <w:p w14:paraId="33A39723"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Mr. Qaiss Dashti</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Programme Analyst – Economic Development</w:t>
      </w:r>
    </w:p>
    <w:p w14:paraId="25E9DD27"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Asmae Aitssi</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Executive Associate</w:t>
      </w:r>
    </w:p>
    <w:p w14:paraId="17D5E6EE" w14:textId="77777777" w:rsidR="000726F6"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Mr. Adam Aba-H</w:t>
      </w:r>
      <w:r w:rsidR="004C3BDF" w:rsidRPr="00D166E8">
        <w:rPr>
          <w:rFonts w:asciiTheme="majorBidi" w:eastAsia="Times New Roman" w:hAnsiTheme="majorBidi" w:cstheme="majorBidi"/>
          <w:sz w:val="24"/>
          <w:szCs w:val="24"/>
        </w:rPr>
        <w:t>u</w:t>
      </w:r>
      <w:r w:rsidR="00890FE8">
        <w:rPr>
          <w:rFonts w:asciiTheme="majorBidi" w:eastAsia="Times New Roman" w:hAnsiTheme="majorBidi" w:cstheme="majorBidi"/>
          <w:sz w:val="24"/>
          <w:szCs w:val="24"/>
        </w:rPr>
        <w:t>sain</w:t>
      </w:r>
      <w:r w:rsidR="00890FE8">
        <w:rPr>
          <w:rFonts w:asciiTheme="majorBidi" w:eastAsia="Times New Roman" w:hAnsiTheme="majorBidi" w:cstheme="majorBidi"/>
          <w:sz w:val="24"/>
          <w:szCs w:val="24"/>
        </w:rPr>
        <w:tab/>
      </w:r>
      <w:r w:rsidR="00890FE8">
        <w:rPr>
          <w:rFonts w:asciiTheme="majorBidi" w:eastAsia="Times New Roman" w:hAnsiTheme="majorBidi" w:cstheme="majorBidi"/>
          <w:sz w:val="24"/>
          <w:szCs w:val="24"/>
        </w:rPr>
        <w:tab/>
      </w:r>
      <w:r w:rsidR="004C3BDF" w:rsidRPr="00D166E8">
        <w:rPr>
          <w:rFonts w:asciiTheme="majorBidi" w:eastAsia="Times New Roman" w:hAnsiTheme="majorBidi" w:cstheme="majorBidi"/>
          <w:sz w:val="24"/>
          <w:szCs w:val="24"/>
        </w:rPr>
        <w:t>Programme Associate</w:t>
      </w:r>
    </w:p>
    <w:p w14:paraId="0408F010" w14:textId="77777777" w:rsidR="000F2804" w:rsidRDefault="000F2804"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Heba Ghuneim</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Programme Associate</w:t>
      </w:r>
    </w:p>
    <w:p w14:paraId="65EE40BF" w14:textId="77777777" w:rsidR="000F2804" w:rsidRDefault="000F2804"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Ms.Kayla Keenan</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Monitoring and Evaluation Officer</w:t>
      </w:r>
    </w:p>
    <w:p w14:paraId="0036BC4D" w14:textId="77777777" w:rsidR="000F2804" w:rsidRDefault="005554F8"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Mr. Marzouq Al-Nu</w:t>
      </w:r>
      <w:r w:rsidR="000F2804">
        <w:rPr>
          <w:rFonts w:asciiTheme="majorBidi" w:eastAsia="Times New Roman" w:hAnsiTheme="majorBidi" w:cstheme="majorBidi"/>
          <w:sz w:val="24"/>
          <w:szCs w:val="24"/>
        </w:rPr>
        <w:t>sif</w:t>
      </w:r>
      <w:r w:rsidR="000F2804">
        <w:rPr>
          <w:rFonts w:asciiTheme="majorBidi" w:eastAsia="Times New Roman" w:hAnsiTheme="majorBidi" w:cstheme="majorBidi"/>
          <w:sz w:val="24"/>
          <w:szCs w:val="24"/>
        </w:rPr>
        <w:tab/>
      </w:r>
      <w:r w:rsidR="000F2804">
        <w:rPr>
          <w:rFonts w:asciiTheme="majorBidi" w:eastAsia="Times New Roman" w:hAnsiTheme="majorBidi" w:cstheme="majorBidi"/>
          <w:sz w:val="24"/>
          <w:szCs w:val="24"/>
        </w:rPr>
        <w:tab/>
        <w:t>Programme Associate</w:t>
      </w:r>
    </w:p>
    <w:p w14:paraId="4EE29270" w14:textId="77777777" w:rsidR="000F2804" w:rsidRDefault="000F2804"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Dalal Alp-Buseiri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Procurement Officer</w:t>
      </w:r>
    </w:p>
    <w:p w14:paraId="6518C2EE" w14:textId="77777777" w:rsidR="000F2804" w:rsidRDefault="000F2804"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Nouf</w:t>
      </w:r>
      <w:r w:rsidR="00A00B33">
        <w:rPr>
          <w:rFonts w:asciiTheme="majorBidi" w:eastAsia="Times New Roman" w:hAnsiTheme="majorBidi" w:cstheme="majorBidi"/>
          <w:sz w:val="24"/>
          <w:szCs w:val="24"/>
        </w:rPr>
        <w:t xml:space="preserve"> Alazmi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Administrative Assistant</w:t>
      </w:r>
    </w:p>
    <w:p w14:paraId="01FB1070" w14:textId="77777777" w:rsidR="000F2804" w:rsidRDefault="00A00B33"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Mr. Michel Musomba</w:t>
      </w:r>
      <w:r w:rsidR="000F2804">
        <w:rPr>
          <w:rFonts w:asciiTheme="majorBidi" w:eastAsia="Times New Roman" w:hAnsiTheme="majorBidi" w:cstheme="majorBidi"/>
          <w:sz w:val="24"/>
          <w:szCs w:val="24"/>
        </w:rPr>
        <w:tab/>
      </w:r>
      <w:r w:rsidR="000F2804">
        <w:rPr>
          <w:rFonts w:asciiTheme="majorBidi" w:eastAsia="Times New Roman" w:hAnsiTheme="majorBidi" w:cstheme="majorBidi"/>
          <w:sz w:val="24"/>
          <w:szCs w:val="24"/>
        </w:rPr>
        <w:tab/>
      </w:r>
      <w:r w:rsidR="000F2804">
        <w:rPr>
          <w:rFonts w:asciiTheme="majorBidi" w:eastAsia="Times New Roman" w:hAnsiTheme="majorBidi" w:cstheme="majorBidi"/>
          <w:sz w:val="24"/>
          <w:szCs w:val="24"/>
        </w:rPr>
        <w:tab/>
        <w:t>Finance Officer</w:t>
      </w:r>
    </w:p>
    <w:p w14:paraId="17B2425A" w14:textId="77777777" w:rsidR="000F2804" w:rsidRPr="00D166E8" w:rsidRDefault="000F2804"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Mr. Ahmed Gibril</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Protocol Officer</w:t>
      </w:r>
    </w:p>
    <w:p w14:paraId="2CA829E0" w14:textId="77777777" w:rsidR="000726F6" w:rsidRPr="00D166E8" w:rsidRDefault="000726F6" w:rsidP="00635F6C">
      <w:pPr>
        <w:spacing w:after="0" w:line="360" w:lineRule="auto"/>
        <w:rPr>
          <w:rFonts w:asciiTheme="majorBidi" w:eastAsia="Times New Roman" w:hAnsiTheme="majorBidi" w:cstheme="majorBidi"/>
          <w:sz w:val="24"/>
          <w:szCs w:val="24"/>
        </w:rPr>
      </w:pPr>
    </w:p>
    <w:p w14:paraId="4A5B432D" w14:textId="77777777" w:rsidR="000726F6" w:rsidRPr="00C8655A" w:rsidRDefault="00C8655A"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t>UNDP Project Technical D</w:t>
      </w:r>
      <w:r w:rsidR="000726F6" w:rsidRPr="00C8655A">
        <w:rPr>
          <w:rFonts w:asciiTheme="majorBidi" w:eastAsia="Times New Roman" w:hAnsiTheme="majorBidi" w:cstheme="majorBidi"/>
          <w:b/>
          <w:bCs/>
          <w:sz w:val="24"/>
          <w:szCs w:val="24"/>
        </w:rPr>
        <w:t>irectors</w:t>
      </w:r>
    </w:p>
    <w:p w14:paraId="2A2CF628"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 S. Jayasseelan</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GIS Consultant, Traffic Project</w:t>
      </w:r>
    </w:p>
    <w:p w14:paraId="19EC2A16"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Mr. Salem Mohamed Ajmi</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Traffic Project Team Leader</w:t>
      </w:r>
    </w:p>
    <w:p w14:paraId="14174165" w14:textId="77777777" w:rsidR="000726F6" w:rsidRPr="00D166E8" w:rsidRDefault="00C50099" w:rsidP="00D04DC6">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Dr. Robert Fabri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Project Manager, DAI Project</w:t>
      </w:r>
      <w:r w:rsidR="000726F6" w:rsidRPr="00D166E8">
        <w:rPr>
          <w:rFonts w:asciiTheme="majorBidi" w:eastAsia="Times New Roman" w:hAnsiTheme="majorBidi" w:cstheme="majorBidi"/>
          <w:sz w:val="24"/>
          <w:szCs w:val="24"/>
        </w:rPr>
        <w:tab/>
      </w:r>
    </w:p>
    <w:p w14:paraId="5B348A65" w14:textId="77777777" w:rsidR="000726F6" w:rsidRPr="00C8655A" w:rsidRDefault="000726F6"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lastRenderedPageBreak/>
        <w:t>Supreme Council for Planning &amp; Development</w:t>
      </w:r>
      <w:r w:rsidRPr="00C8655A">
        <w:rPr>
          <w:rFonts w:asciiTheme="majorBidi" w:eastAsia="Times New Roman" w:hAnsiTheme="majorBidi" w:cstheme="majorBidi"/>
          <w:b/>
          <w:bCs/>
          <w:sz w:val="24"/>
          <w:szCs w:val="24"/>
        </w:rPr>
        <w:tab/>
      </w:r>
      <w:r w:rsidRPr="00C8655A">
        <w:rPr>
          <w:rFonts w:asciiTheme="majorBidi" w:eastAsia="Times New Roman" w:hAnsiTheme="majorBidi" w:cstheme="majorBidi"/>
          <w:b/>
          <w:bCs/>
          <w:sz w:val="24"/>
          <w:szCs w:val="24"/>
        </w:rPr>
        <w:tab/>
      </w:r>
      <w:r w:rsidRPr="00C8655A">
        <w:rPr>
          <w:rFonts w:asciiTheme="majorBidi" w:eastAsia="Times New Roman" w:hAnsiTheme="majorBidi" w:cstheme="majorBidi"/>
          <w:b/>
          <w:bCs/>
          <w:sz w:val="24"/>
          <w:szCs w:val="24"/>
        </w:rPr>
        <w:tab/>
      </w:r>
    </w:p>
    <w:p w14:paraId="09AE2235" w14:textId="77777777" w:rsidR="000726F6" w:rsidRPr="00D166E8" w:rsidRDefault="004C3BDF"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Narjess Mahmoud</w:t>
      </w:r>
      <w:r w:rsidR="00DD79BF">
        <w:rPr>
          <w:rFonts w:asciiTheme="majorBidi" w:eastAsia="Times New Roman" w:hAnsiTheme="majorBidi" w:cstheme="majorBidi"/>
          <w:sz w:val="24"/>
          <w:szCs w:val="24"/>
        </w:rPr>
        <w:tab/>
      </w:r>
      <w:r w:rsidR="00DD79BF">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Technical Cooperation Department</w:t>
      </w:r>
      <w:r w:rsidR="000726F6" w:rsidRPr="00D166E8">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ab/>
      </w:r>
    </w:p>
    <w:p w14:paraId="7862F2BD"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Rabab Mirza</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Technical Cooperation Department</w:t>
      </w:r>
    </w:p>
    <w:p w14:paraId="0707324D" w14:textId="77777777" w:rsidR="000726F6" w:rsidRPr="00D166E8" w:rsidRDefault="004C3BDF"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Lulwa Al-Khaled</w:t>
      </w:r>
      <w:r w:rsidR="000726F6" w:rsidRPr="00D166E8">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ab/>
        <w:t>Technical Cooperation Department</w:t>
      </w:r>
      <w:r w:rsidR="000726F6" w:rsidRPr="00D166E8">
        <w:rPr>
          <w:rFonts w:asciiTheme="majorBidi" w:eastAsia="Times New Roman" w:hAnsiTheme="majorBidi" w:cstheme="majorBidi"/>
          <w:sz w:val="24"/>
          <w:szCs w:val="24"/>
        </w:rPr>
        <w:tab/>
      </w:r>
      <w:r w:rsidR="000726F6" w:rsidRPr="00D166E8">
        <w:rPr>
          <w:rFonts w:asciiTheme="majorBidi" w:eastAsia="Times New Roman" w:hAnsiTheme="majorBidi" w:cstheme="majorBidi"/>
          <w:sz w:val="24"/>
          <w:szCs w:val="24"/>
        </w:rPr>
        <w:tab/>
      </w:r>
    </w:p>
    <w:p w14:paraId="3A216E58" w14:textId="77777777" w:rsidR="000726F6" w:rsidRPr="00C8655A" w:rsidRDefault="000726F6"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t>Dar Al-Athar-Al-Islamiyyah</w:t>
      </w:r>
    </w:p>
    <w:p w14:paraId="2F92EC8D" w14:textId="77777777" w:rsidR="000726F6" w:rsidRPr="00D166E8" w:rsidRDefault="004C3BDF"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Roberto Fabri</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00C8655A">
        <w:rPr>
          <w:rFonts w:asciiTheme="majorBidi" w:eastAsia="Times New Roman" w:hAnsiTheme="majorBidi" w:cstheme="majorBidi"/>
          <w:sz w:val="24"/>
          <w:szCs w:val="24"/>
        </w:rPr>
        <w:t>Expert/ Project Mana</w:t>
      </w:r>
      <w:r w:rsidRPr="00D166E8">
        <w:rPr>
          <w:rFonts w:asciiTheme="majorBidi" w:eastAsia="Times New Roman" w:hAnsiTheme="majorBidi" w:cstheme="majorBidi"/>
          <w:sz w:val="24"/>
          <w:szCs w:val="24"/>
        </w:rPr>
        <w:t>ger</w:t>
      </w:r>
    </w:p>
    <w:p w14:paraId="3289BB1C" w14:textId="77777777" w:rsidR="000726F6" w:rsidRPr="00C8655A" w:rsidRDefault="000726F6"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t>Women’s Cultural and Social Society</w:t>
      </w:r>
    </w:p>
    <w:p w14:paraId="68DBEB80"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w:t>
      </w:r>
      <w:r w:rsidR="00DD79BF">
        <w:rPr>
          <w:rFonts w:asciiTheme="majorBidi" w:eastAsia="Times New Roman" w:hAnsiTheme="majorBidi" w:cstheme="majorBidi"/>
          <w:sz w:val="24"/>
          <w:szCs w:val="24"/>
        </w:rPr>
        <w:t xml:space="preserve"> Lulwa S. Al-Mullla</w:t>
      </w:r>
      <w:r w:rsidR="00DD79BF">
        <w:rPr>
          <w:rFonts w:asciiTheme="majorBidi" w:eastAsia="Times New Roman" w:hAnsiTheme="majorBidi" w:cstheme="majorBidi"/>
          <w:sz w:val="24"/>
          <w:szCs w:val="24"/>
        </w:rPr>
        <w:tab/>
      </w:r>
      <w:r w:rsidR="00DD79BF">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Chairman of the Board</w:t>
      </w:r>
    </w:p>
    <w:p w14:paraId="57E66E88" w14:textId="77777777" w:rsidR="000726F6"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Ghada Y. Al-Ghanim</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Board Member</w:t>
      </w:r>
    </w:p>
    <w:p w14:paraId="3E2B39DD" w14:textId="77777777" w:rsidR="0043583F" w:rsidRDefault="0043583F"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Sheikha Jlaibi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Lawyer – Lawyers Association</w:t>
      </w:r>
    </w:p>
    <w:p w14:paraId="1B57A0B0" w14:textId="77777777" w:rsidR="0043583F" w:rsidRDefault="0043583F"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Athraa Refai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Lawyer – Lawyers Association</w:t>
      </w:r>
    </w:p>
    <w:p w14:paraId="0BBC4BC5" w14:textId="77777777" w:rsidR="0043583F" w:rsidRDefault="0043583F"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Asmae Al-Ghanem</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Lawyer – Lawyers Association</w:t>
      </w:r>
    </w:p>
    <w:p w14:paraId="51B37126" w14:textId="77777777" w:rsidR="0043583F" w:rsidRPr="00D166E8" w:rsidRDefault="0043583F"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Ms. Israa Al-Amiri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Lawyer- Lawyers Associati</w:t>
      </w:r>
      <w:r w:rsidR="001F0BBD">
        <w:rPr>
          <w:rFonts w:asciiTheme="majorBidi" w:eastAsia="Times New Roman" w:hAnsiTheme="majorBidi" w:cstheme="majorBidi"/>
          <w:sz w:val="24"/>
          <w:szCs w:val="24"/>
        </w:rPr>
        <w:t>on</w:t>
      </w:r>
    </w:p>
    <w:p w14:paraId="6C089B90" w14:textId="77777777" w:rsidR="004C3BDF" w:rsidRPr="00D166E8" w:rsidRDefault="004C3BDF" w:rsidP="00635F6C">
      <w:pPr>
        <w:spacing w:line="360" w:lineRule="auto"/>
        <w:rPr>
          <w:rFonts w:asciiTheme="majorBidi" w:eastAsia="Times New Roman" w:hAnsiTheme="majorBidi" w:cstheme="majorBidi"/>
          <w:sz w:val="24"/>
          <w:szCs w:val="24"/>
        </w:rPr>
      </w:pPr>
    </w:p>
    <w:p w14:paraId="2144DE92" w14:textId="77777777" w:rsidR="000726F6" w:rsidRPr="00C8655A" w:rsidRDefault="000726F6" w:rsidP="00635F6C">
      <w:pPr>
        <w:spacing w:line="360" w:lineRule="auto"/>
        <w:rPr>
          <w:rFonts w:asciiTheme="majorBidi" w:eastAsia="Times New Roman" w:hAnsiTheme="majorBidi" w:cstheme="majorBidi"/>
          <w:b/>
          <w:bCs/>
          <w:sz w:val="24"/>
          <w:szCs w:val="24"/>
        </w:rPr>
      </w:pPr>
      <w:r w:rsidRPr="00C8655A">
        <w:rPr>
          <w:rFonts w:asciiTheme="majorBidi" w:eastAsia="Times New Roman" w:hAnsiTheme="majorBidi" w:cstheme="majorBidi"/>
          <w:b/>
          <w:bCs/>
          <w:sz w:val="24"/>
          <w:szCs w:val="24"/>
        </w:rPr>
        <w:t>Women’s Research &amp; Studies Center</w:t>
      </w:r>
    </w:p>
    <w:p w14:paraId="6A1B593C" w14:textId="77777777" w:rsidR="000726F6"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 Lubna Alkazi</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Director</w:t>
      </w:r>
      <w:r w:rsidR="001F0BBD">
        <w:rPr>
          <w:rFonts w:asciiTheme="majorBidi" w:eastAsia="Times New Roman" w:hAnsiTheme="majorBidi" w:cstheme="majorBidi"/>
          <w:sz w:val="24"/>
          <w:szCs w:val="24"/>
        </w:rPr>
        <w:t>, WRSC</w:t>
      </w:r>
    </w:p>
    <w:p w14:paraId="363B369A" w14:textId="77777777" w:rsidR="001F0BBD" w:rsidRDefault="001F0BBD"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Dr. Fatma Ayyad</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Professor, College of Social Sciences, KU</w:t>
      </w:r>
    </w:p>
    <w:p w14:paraId="18AA89B0" w14:textId="77777777" w:rsidR="000726F6" w:rsidRDefault="001F0BBD"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Dr. Salwa Al-Jassar</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Professor, College of Social Sciences, KU</w:t>
      </w:r>
    </w:p>
    <w:p w14:paraId="6170F350" w14:textId="77777777" w:rsidR="001F0BBD" w:rsidRDefault="001F0BBD" w:rsidP="00635F6C">
      <w:pPr>
        <w:spacing w:line="360" w:lineRule="auto"/>
        <w:rPr>
          <w:rFonts w:asciiTheme="majorBidi" w:eastAsia="Times New Roman" w:hAnsiTheme="majorBidi" w:cstheme="majorBidi"/>
          <w:b/>
          <w:bCs/>
          <w:sz w:val="24"/>
          <w:szCs w:val="24"/>
        </w:rPr>
      </w:pPr>
    </w:p>
    <w:p w14:paraId="45331DC0" w14:textId="77777777" w:rsidR="001F0BBD" w:rsidRPr="00C8655A" w:rsidRDefault="001F0BBD" w:rsidP="00635F6C">
      <w:pPr>
        <w:spacing w:line="360" w:lineRule="auto"/>
        <w:rPr>
          <w:rFonts w:asciiTheme="majorBidi" w:eastAsia="Times New Roman" w:hAnsiTheme="majorBidi" w:cstheme="majorBidi"/>
          <w:b/>
          <w:bCs/>
          <w:sz w:val="24"/>
          <w:szCs w:val="24"/>
        </w:rPr>
      </w:pPr>
      <w:r w:rsidRPr="001F0BBD">
        <w:rPr>
          <w:rFonts w:asciiTheme="majorBidi" w:eastAsia="Times New Roman" w:hAnsiTheme="majorBidi" w:cstheme="majorBidi"/>
          <w:b/>
          <w:bCs/>
          <w:sz w:val="24"/>
          <w:szCs w:val="24"/>
        </w:rPr>
        <w:t>ELDC Project</w:t>
      </w:r>
    </w:p>
    <w:p w14:paraId="550938D9" w14:textId="77777777" w:rsidR="000726F6"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 Samira Al Saad</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Director, Kuwait Center for Autism</w:t>
      </w:r>
    </w:p>
    <w:p w14:paraId="5DD6BE76" w14:textId="77777777" w:rsidR="001F0BBD" w:rsidRDefault="001F0BBD"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Ms. Faten Al-Badr</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Centre for Child Evaluation &amp; Teaching</w:t>
      </w:r>
    </w:p>
    <w:p w14:paraId="1255A8B6" w14:textId="77777777" w:rsidR="001F0BBD" w:rsidRDefault="00756190"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Mr. Mohammed Al-Qatami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Kuwait Dyslexia Association</w:t>
      </w:r>
    </w:p>
    <w:p w14:paraId="7B35FA8C" w14:textId="77777777" w:rsidR="00756190" w:rsidRDefault="00756190"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Dr. Gad Elbehari</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ACK – PM ELDC Project</w:t>
      </w:r>
    </w:p>
    <w:p w14:paraId="60D9C20C" w14:textId="77777777" w:rsidR="000726F6" w:rsidRDefault="00476885" w:rsidP="00635F6C">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Dr. Ali Al-S</w:t>
      </w:r>
      <w:r w:rsidR="00756190">
        <w:rPr>
          <w:rFonts w:asciiTheme="majorBidi" w:eastAsia="Times New Roman" w:hAnsiTheme="majorBidi" w:cstheme="majorBidi"/>
          <w:sz w:val="24"/>
          <w:szCs w:val="24"/>
        </w:rPr>
        <w:t>anousi</w:t>
      </w:r>
      <w:r w:rsidR="00756190">
        <w:rPr>
          <w:rFonts w:asciiTheme="majorBidi" w:eastAsia="Times New Roman" w:hAnsiTheme="majorBidi" w:cstheme="majorBidi"/>
          <w:sz w:val="24"/>
          <w:szCs w:val="24"/>
        </w:rPr>
        <w:tab/>
      </w:r>
      <w:r w:rsidR="00756190">
        <w:rPr>
          <w:rFonts w:asciiTheme="majorBidi" w:eastAsia="Times New Roman" w:hAnsiTheme="majorBidi" w:cstheme="majorBidi"/>
          <w:sz w:val="24"/>
          <w:szCs w:val="24"/>
        </w:rPr>
        <w:tab/>
      </w:r>
      <w:r w:rsidR="00756190">
        <w:rPr>
          <w:rFonts w:asciiTheme="majorBidi" w:eastAsia="Times New Roman" w:hAnsiTheme="majorBidi" w:cstheme="majorBidi"/>
          <w:sz w:val="24"/>
          <w:szCs w:val="24"/>
        </w:rPr>
        <w:tab/>
        <w:t>Public Authority for Disabled</w:t>
      </w:r>
    </w:p>
    <w:p w14:paraId="1CF6237F" w14:textId="77777777" w:rsidR="003E32E3" w:rsidRPr="00D166E8" w:rsidRDefault="003E32E3" w:rsidP="00635F6C">
      <w:pPr>
        <w:spacing w:line="360" w:lineRule="auto"/>
        <w:rPr>
          <w:rFonts w:asciiTheme="majorBidi" w:eastAsia="Times New Roman" w:hAnsiTheme="majorBidi" w:cstheme="majorBidi"/>
          <w:sz w:val="24"/>
          <w:szCs w:val="24"/>
        </w:rPr>
      </w:pPr>
    </w:p>
    <w:p w14:paraId="29BC9083" w14:textId="77777777" w:rsidR="000726F6" w:rsidRPr="00766707" w:rsidRDefault="000726F6" w:rsidP="00635F6C">
      <w:pPr>
        <w:spacing w:line="360" w:lineRule="auto"/>
        <w:rPr>
          <w:rFonts w:asciiTheme="majorBidi" w:eastAsia="Times New Roman" w:hAnsiTheme="majorBidi" w:cstheme="majorBidi"/>
          <w:b/>
          <w:bCs/>
          <w:sz w:val="24"/>
          <w:szCs w:val="24"/>
        </w:rPr>
      </w:pPr>
      <w:r w:rsidRPr="00766707">
        <w:rPr>
          <w:rFonts w:asciiTheme="majorBidi" w:eastAsia="Times New Roman" w:hAnsiTheme="majorBidi" w:cstheme="majorBidi"/>
          <w:b/>
          <w:bCs/>
          <w:sz w:val="24"/>
          <w:szCs w:val="24"/>
        </w:rPr>
        <w:t>Persons interviewed by Telephone/Skype</w:t>
      </w:r>
    </w:p>
    <w:p w14:paraId="4200AF1B"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UNDP Country Office</w:t>
      </w:r>
    </w:p>
    <w:p w14:paraId="2F4A7D85" w14:textId="77777777" w:rsidR="000726F6" w:rsidRPr="00D166E8" w:rsidRDefault="000726F6"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Sahar Shawa</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Head - Gender and Social Development Programme</w:t>
      </w:r>
    </w:p>
    <w:p w14:paraId="57BE2192" w14:textId="77777777" w:rsidR="000726F6" w:rsidRPr="00D166E8" w:rsidRDefault="006C4991"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Ms. Heba Ghuneim</w:t>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r>
      <w:r w:rsidRPr="00D166E8">
        <w:rPr>
          <w:rFonts w:asciiTheme="majorBidi" w:eastAsia="Times New Roman" w:hAnsiTheme="majorBidi" w:cstheme="majorBidi"/>
          <w:sz w:val="24"/>
          <w:szCs w:val="24"/>
        </w:rPr>
        <w:tab/>
        <w:t>Programme Associate</w:t>
      </w:r>
    </w:p>
    <w:p w14:paraId="341AB81B" w14:textId="77777777" w:rsidR="00E07894" w:rsidRDefault="00E07894" w:rsidP="00635F6C">
      <w:pPr>
        <w:spacing w:line="360" w:lineRule="auto"/>
        <w:rPr>
          <w:rFonts w:asciiTheme="majorBidi" w:eastAsia="Times New Roman" w:hAnsiTheme="majorBidi" w:cstheme="majorBidi"/>
          <w:sz w:val="24"/>
          <w:szCs w:val="24"/>
        </w:rPr>
      </w:pPr>
    </w:p>
    <w:p w14:paraId="0015A407" w14:textId="77777777" w:rsidR="00412D76" w:rsidRDefault="00412D76" w:rsidP="00635F6C">
      <w:pPr>
        <w:spacing w:line="360" w:lineRule="auto"/>
        <w:rPr>
          <w:rFonts w:asciiTheme="majorBidi" w:eastAsia="Times New Roman" w:hAnsiTheme="majorBidi" w:cstheme="majorBidi"/>
          <w:sz w:val="24"/>
          <w:szCs w:val="24"/>
        </w:rPr>
      </w:pPr>
    </w:p>
    <w:p w14:paraId="59424734" w14:textId="77777777" w:rsidR="00E07894" w:rsidRDefault="00E07894" w:rsidP="00635F6C">
      <w:pPr>
        <w:spacing w:line="360" w:lineRule="auto"/>
        <w:rPr>
          <w:rFonts w:asciiTheme="majorBidi" w:eastAsia="Times New Roman" w:hAnsiTheme="majorBidi" w:cstheme="majorBidi"/>
          <w:sz w:val="24"/>
          <w:szCs w:val="24"/>
        </w:rPr>
      </w:pPr>
    </w:p>
    <w:p w14:paraId="5EB28B9A" w14:textId="77777777" w:rsidR="00E07894" w:rsidRDefault="00E07894" w:rsidP="00635F6C">
      <w:pPr>
        <w:spacing w:line="360" w:lineRule="auto"/>
        <w:rPr>
          <w:rFonts w:asciiTheme="majorBidi" w:eastAsia="Times New Roman" w:hAnsiTheme="majorBidi" w:cstheme="majorBidi"/>
          <w:sz w:val="24"/>
          <w:szCs w:val="24"/>
        </w:rPr>
      </w:pPr>
    </w:p>
    <w:p w14:paraId="02A28823" w14:textId="77777777" w:rsidR="00E07894" w:rsidRDefault="00E07894" w:rsidP="00635F6C">
      <w:pPr>
        <w:spacing w:line="360" w:lineRule="auto"/>
        <w:rPr>
          <w:rFonts w:asciiTheme="majorBidi" w:eastAsia="Times New Roman" w:hAnsiTheme="majorBidi" w:cstheme="majorBidi"/>
          <w:sz w:val="24"/>
          <w:szCs w:val="24"/>
        </w:rPr>
      </w:pPr>
    </w:p>
    <w:p w14:paraId="304D5D7D" w14:textId="77777777" w:rsidR="00ED5DB0" w:rsidRDefault="00ED5DB0" w:rsidP="00635F6C">
      <w:pPr>
        <w:spacing w:line="360" w:lineRule="auto"/>
        <w:rPr>
          <w:rFonts w:asciiTheme="majorBidi" w:eastAsia="Times New Roman" w:hAnsiTheme="majorBidi" w:cstheme="majorBidi"/>
          <w:sz w:val="24"/>
          <w:szCs w:val="24"/>
        </w:rPr>
      </w:pPr>
    </w:p>
    <w:p w14:paraId="230855C9" w14:textId="77777777" w:rsidR="00ED5DB0" w:rsidRDefault="00ED5DB0" w:rsidP="00635F6C">
      <w:pPr>
        <w:spacing w:line="360" w:lineRule="auto"/>
        <w:rPr>
          <w:rFonts w:asciiTheme="majorBidi" w:eastAsia="Times New Roman" w:hAnsiTheme="majorBidi" w:cstheme="majorBidi"/>
          <w:sz w:val="24"/>
          <w:szCs w:val="24"/>
        </w:rPr>
      </w:pPr>
    </w:p>
    <w:p w14:paraId="11CFD48B" w14:textId="77777777" w:rsidR="00ED5DB0" w:rsidRDefault="00ED5DB0" w:rsidP="00635F6C">
      <w:pPr>
        <w:spacing w:line="360" w:lineRule="auto"/>
        <w:rPr>
          <w:rFonts w:asciiTheme="majorBidi" w:eastAsia="Times New Roman" w:hAnsiTheme="majorBidi" w:cstheme="majorBidi"/>
          <w:sz w:val="24"/>
          <w:szCs w:val="24"/>
        </w:rPr>
      </w:pPr>
    </w:p>
    <w:p w14:paraId="6D1987C6" w14:textId="77777777" w:rsidR="00ED5DB0" w:rsidRDefault="00ED5DB0" w:rsidP="00635F6C">
      <w:pPr>
        <w:spacing w:line="360" w:lineRule="auto"/>
        <w:rPr>
          <w:rFonts w:asciiTheme="majorBidi" w:eastAsia="Times New Roman" w:hAnsiTheme="majorBidi" w:cstheme="majorBidi"/>
          <w:sz w:val="24"/>
          <w:szCs w:val="24"/>
        </w:rPr>
      </w:pPr>
    </w:p>
    <w:p w14:paraId="077AA860" w14:textId="77777777" w:rsidR="00ED5DB0" w:rsidRDefault="00ED5DB0" w:rsidP="00635F6C">
      <w:pPr>
        <w:spacing w:line="360" w:lineRule="auto"/>
        <w:rPr>
          <w:rFonts w:asciiTheme="majorBidi" w:eastAsia="Times New Roman" w:hAnsiTheme="majorBidi" w:cstheme="majorBidi"/>
          <w:sz w:val="24"/>
          <w:szCs w:val="24"/>
        </w:rPr>
      </w:pPr>
    </w:p>
    <w:p w14:paraId="079A1EA7" w14:textId="77777777" w:rsidR="00D04DC6" w:rsidRDefault="00D04DC6" w:rsidP="00635F6C">
      <w:pPr>
        <w:spacing w:line="360" w:lineRule="auto"/>
        <w:rPr>
          <w:rFonts w:asciiTheme="majorBidi" w:eastAsia="Times New Roman" w:hAnsiTheme="majorBidi" w:cstheme="majorBidi"/>
          <w:sz w:val="24"/>
          <w:szCs w:val="24"/>
        </w:rPr>
      </w:pPr>
    </w:p>
    <w:p w14:paraId="3E96B3DA" w14:textId="77777777" w:rsidR="00ED5DB0" w:rsidRPr="00C8655A" w:rsidRDefault="00ED5DB0" w:rsidP="00635F6C">
      <w:pPr>
        <w:spacing w:line="360" w:lineRule="auto"/>
        <w:rPr>
          <w:rFonts w:asciiTheme="majorBidi" w:eastAsia="Times New Roman" w:hAnsiTheme="majorBidi" w:cstheme="majorBidi"/>
          <w:sz w:val="24"/>
          <w:szCs w:val="24"/>
        </w:rPr>
      </w:pPr>
    </w:p>
    <w:p w14:paraId="367E7B1A" w14:textId="77777777" w:rsidR="00AF354D" w:rsidRPr="00BE1E50" w:rsidRDefault="00AF354D" w:rsidP="00635F6C">
      <w:pPr>
        <w:spacing w:line="360" w:lineRule="auto"/>
        <w:jc w:val="center"/>
        <w:rPr>
          <w:rFonts w:asciiTheme="majorBidi" w:eastAsia="Times New Roman" w:hAnsiTheme="majorBidi" w:cstheme="majorBidi"/>
          <w:b/>
          <w:bCs/>
          <w:sz w:val="24"/>
          <w:szCs w:val="24"/>
        </w:rPr>
      </w:pPr>
      <w:r w:rsidRPr="00BE1E50">
        <w:rPr>
          <w:rFonts w:asciiTheme="majorBidi" w:eastAsia="Times New Roman" w:hAnsiTheme="majorBidi" w:cstheme="majorBidi"/>
          <w:b/>
          <w:bCs/>
          <w:sz w:val="24"/>
          <w:szCs w:val="24"/>
        </w:rPr>
        <w:lastRenderedPageBreak/>
        <w:t>Annex 3</w:t>
      </w:r>
    </w:p>
    <w:p w14:paraId="2D45642C" w14:textId="77777777" w:rsidR="00AF354D" w:rsidRPr="00BE1E50" w:rsidRDefault="00AF354D" w:rsidP="00635F6C">
      <w:pPr>
        <w:spacing w:line="360" w:lineRule="auto"/>
        <w:jc w:val="center"/>
        <w:rPr>
          <w:rFonts w:asciiTheme="majorBidi" w:eastAsia="Times New Roman" w:hAnsiTheme="majorBidi" w:cstheme="majorBidi"/>
          <w:b/>
          <w:bCs/>
          <w:sz w:val="24"/>
          <w:szCs w:val="24"/>
        </w:rPr>
      </w:pPr>
      <w:r w:rsidRPr="00BE1E50">
        <w:rPr>
          <w:rFonts w:asciiTheme="majorBidi" w:eastAsia="Times New Roman" w:hAnsiTheme="majorBidi" w:cstheme="majorBidi"/>
          <w:b/>
          <w:bCs/>
          <w:sz w:val="24"/>
          <w:szCs w:val="24"/>
        </w:rPr>
        <w:t>Key Documents Reviewed</w:t>
      </w:r>
    </w:p>
    <w:p w14:paraId="5A20A9A6" w14:textId="77777777" w:rsidR="00AF354D" w:rsidRPr="00D166E8" w:rsidRDefault="00AF354D" w:rsidP="00635F6C">
      <w:pPr>
        <w:spacing w:after="0" w:line="360" w:lineRule="auto"/>
        <w:rPr>
          <w:rFonts w:asciiTheme="majorBidi" w:eastAsia="Times New Roman" w:hAnsiTheme="majorBidi" w:cstheme="majorBidi"/>
          <w:sz w:val="24"/>
          <w:szCs w:val="24"/>
        </w:rPr>
      </w:pPr>
    </w:p>
    <w:p w14:paraId="321931F4"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-Technical Assistance Board  - Government of Kuwait; Revis</w:t>
      </w:r>
      <w:r w:rsidR="000F0B6E">
        <w:rPr>
          <w:rFonts w:asciiTheme="majorBidi" w:eastAsia="Times New Roman" w:hAnsiTheme="majorBidi" w:cstheme="majorBidi"/>
          <w:sz w:val="24"/>
          <w:szCs w:val="24"/>
        </w:rPr>
        <w:t>ed Standard Agreement –</w:t>
      </w:r>
      <w:r w:rsidRPr="00D166E8">
        <w:rPr>
          <w:rFonts w:asciiTheme="majorBidi" w:eastAsia="Times New Roman" w:hAnsiTheme="majorBidi" w:cstheme="majorBidi"/>
          <w:sz w:val="24"/>
          <w:szCs w:val="24"/>
        </w:rPr>
        <w:t xml:space="preserve"> 1962.</w:t>
      </w:r>
    </w:p>
    <w:p w14:paraId="0B9E1FA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-United Nations development Programme – Exchange of letters between the Government of Kuwait and the United Nations Development Programme – 19 November 1968.</w:t>
      </w:r>
    </w:p>
    <w:p w14:paraId="4C31247B"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-Country Programme Action plan between the Government of Kuwait and the United Nations Development Programme (UNDP) 2009-2013.</w:t>
      </w:r>
    </w:p>
    <w:p w14:paraId="1451623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-Country Programme for the State of Kuwait (2008-2012)</w:t>
      </w:r>
    </w:p>
    <w:p w14:paraId="1131C887"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-UNDP Country Office Kuwait – Ministry of Planning – Evaluation of the Second Country Cooperation Framework – Rajaa Makharita – Novemner 2006.</w:t>
      </w:r>
    </w:p>
    <w:p w14:paraId="3DE68FC7"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-General Secretariat of the Supreme Council for Planning and Development  - Mid Range Development Plan of the State of Kuwait 2009/2010 – 2012/2013.</w:t>
      </w:r>
    </w:p>
    <w:p w14:paraId="512689A0"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-UNDP Kuwait ROAR 2012</w:t>
      </w:r>
    </w:p>
    <w:p w14:paraId="4E7AB224"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-Evaluation of the Role of UNDP in the Net Contributor Countries of the Arab Region – Evaluation office, May 2008.</w:t>
      </w:r>
    </w:p>
    <w:p w14:paraId="5410E1F3"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-Second country Cooperation Framework for Kuwait (2002-2006) – United Nations- 2002.</w:t>
      </w:r>
    </w:p>
    <w:p w14:paraId="26B8FD12"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-CPAP Results Resource Framework Matrix</w:t>
      </w:r>
    </w:p>
    <w:p w14:paraId="21D1748E"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-Kuwait Country Programme Performance Summary – 2008-2012, UNDP Kuwait.</w:t>
      </w:r>
    </w:p>
    <w:p w14:paraId="7B713D54"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-Vision Kuwait 20135 GSSCPD</w:t>
      </w:r>
    </w:p>
    <w:p w14:paraId="424AC63D"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-UN Common Strategy 2011 – 2014 – UN Country Team – Kuwait- Office of the UNRC –</w:t>
      </w:r>
      <w:r w:rsidR="000F0B6E">
        <w:rPr>
          <w:rFonts w:asciiTheme="majorBidi" w:eastAsia="Times New Roman" w:hAnsiTheme="majorBidi" w:cstheme="majorBidi"/>
          <w:sz w:val="24"/>
          <w:szCs w:val="24"/>
        </w:rPr>
        <w:t xml:space="preserve"> 2012</w:t>
      </w:r>
    </w:p>
    <w:p w14:paraId="49A3DC6A"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-List of certified NGOS in Kuwait</w:t>
      </w:r>
    </w:p>
    <w:p w14:paraId="2E4BA893"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-List of Ministries and Institutions in Kuwait</w:t>
      </w:r>
    </w:p>
    <w:p w14:paraId="278ECF9E"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lastRenderedPageBreak/>
        <w:t>-Project document: Promotion of inclusive and sustainable development through engagement with religious leaders.</w:t>
      </w:r>
    </w:p>
    <w:p w14:paraId="2CBFAD6D"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Economic Empowerment of Kuwait Women</w:t>
      </w:r>
    </w:p>
    <w:p w14:paraId="506CFDF2"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Training for Restoration and Display of the Dar-Al-</w:t>
      </w:r>
      <w:r w:rsidR="007D17A3">
        <w:rPr>
          <w:rFonts w:asciiTheme="majorBidi" w:eastAsia="Times New Roman" w:hAnsiTheme="majorBidi" w:cstheme="majorBidi"/>
          <w:sz w:val="24"/>
          <w:szCs w:val="24"/>
        </w:rPr>
        <w:t>Atha</w:t>
      </w:r>
      <w:r w:rsidR="007D17A3" w:rsidRPr="00D166E8">
        <w:rPr>
          <w:rFonts w:asciiTheme="majorBidi" w:eastAsia="Times New Roman" w:hAnsiTheme="majorBidi" w:cstheme="majorBidi"/>
          <w:sz w:val="24"/>
          <w:szCs w:val="24"/>
        </w:rPr>
        <w:t>r</w:t>
      </w:r>
      <w:r w:rsidRPr="00D166E8">
        <w:rPr>
          <w:rFonts w:asciiTheme="majorBidi" w:eastAsia="Times New Roman" w:hAnsiTheme="majorBidi" w:cstheme="majorBidi"/>
          <w:sz w:val="24"/>
          <w:szCs w:val="24"/>
        </w:rPr>
        <w:t xml:space="preserve"> Al Islamiyah collection at the Kuwait National Museum.</w:t>
      </w:r>
    </w:p>
    <w:p w14:paraId="0057147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-Project document: Promoting Legal Empowerment of Women in the State of Kuwait </w:t>
      </w:r>
    </w:p>
    <w:p w14:paraId="27B8F41F"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Establishment of the Women Research and Studies Center in Kuwait.</w:t>
      </w:r>
    </w:p>
    <w:p w14:paraId="7D7A0966"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Early Learning Disability Challenges Programme.</w:t>
      </w:r>
    </w:p>
    <w:p w14:paraId="4DC788DD"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National Traffic &amp;Transport Secto</w:t>
      </w:r>
      <w:r w:rsidR="006C4991" w:rsidRPr="00D166E8">
        <w:rPr>
          <w:rFonts w:asciiTheme="majorBidi" w:eastAsia="Times New Roman" w:hAnsiTheme="majorBidi" w:cstheme="majorBidi"/>
          <w:sz w:val="24"/>
          <w:szCs w:val="24"/>
        </w:rPr>
        <w:t>r Strategy for Kuwait 2009</w:t>
      </w:r>
    </w:p>
    <w:p w14:paraId="7ADA550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Training for Restoration and Display of the Dar-Al-Ahtar Al Islamiyah collection at the Kuwait National Museum.</w:t>
      </w:r>
    </w:p>
    <w:p w14:paraId="24FD1070"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-Project Promoting Legal Empowerment of Women in the State of Kuwait </w:t>
      </w:r>
    </w:p>
    <w:p w14:paraId="1B6C6E55"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of Economic Empowerment of Kuwaiti Women; Annual Work plan 2012</w:t>
      </w:r>
    </w:p>
    <w:p w14:paraId="29D17DF5"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of Economic Empowerment of Kuwaiti Women; Power point EEW project – Arabic</w:t>
      </w:r>
    </w:p>
    <w:p w14:paraId="64D9F9FE"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Training for Restoration and Display of the Dar-Al-</w:t>
      </w:r>
      <w:r w:rsidR="007D17A3">
        <w:rPr>
          <w:rFonts w:asciiTheme="majorBidi" w:eastAsia="Times New Roman" w:hAnsiTheme="majorBidi" w:cstheme="majorBidi"/>
          <w:sz w:val="24"/>
          <w:szCs w:val="24"/>
        </w:rPr>
        <w:t>Athar</w:t>
      </w:r>
      <w:r w:rsidRPr="00D166E8">
        <w:rPr>
          <w:rFonts w:asciiTheme="majorBidi" w:eastAsia="Times New Roman" w:hAnsiTheme="majorBidi" w:cstheme="majorBidi"/>
          <w:sz w:val="24"/>
          <w:szCs w:val="24"/>
        </w:rPr>
        <w:t xml:space="preserve"> Al Islamiyah collection at the Kuwait National Museum; 2013 Yearly work plan presentation</w:t>
      </w:r>
    </w:p>
    <w:p w14:paraId="195864E2"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Training for Restoration and Display of the Dar-Al-</w:t>
      </w:r>
      <w:r w:rsidR="007D17A3" w:rsidRPr="00D166E8">
        <w:rPr>
          <w:rFonts w:asciiTheme="majorBidi" w:eastAsia="Times New Roman" w:hAnsiTheme="majorBidi" w:cstheme="majorBidi"/>
          <w:sz w:val="24"/>
          <w:szCs w:val="24"/>
        </w:rPr>
        <w:t>Athar</w:t>
      </w:r>
      <w:r w:rsidRPr="00D166E8">
        <w:rPr>
          <w:rFonts w:asciiTheme="majorBidi" w:eastAsia="Times New Roman" w:hAnsiTheme="majorBidi" w:cstheme="majorBidi"/>
          <w:sz w:val="24"/>
          <w:szCs w:val="24"/>
        </w:rPr>
        <w:t xml:space="preserve"> Al Islamiyah collection at the Kuwait National Museum; Board meeting presentation May 2013.</w:t>
      </w:r>
    </w:p>
    <w:p w14:paraId="6F23033F"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Training for Restoration and Display of the Dar-Al-</w:t>
      </w:r>
      <w:r w:rsidR="007D17A3" w:rsidRPr="00D166E8">
        <w:rPr>
          <w:rFonts w:asciiTheme="majorBidi" w:eastAsia="Times New Roman" w:hAnsiTheme="majorBidi" w:cstheme="majorBidi"/>
          <w:sz w:val="24"/>
          <w:szCs w:val="24"/>
        </w:rPr>
        <w:t>Athar</w:t>
      </w:r>
      <w:r w:rsidRPr="00D166E8">
        <w:rPr>
          <w:rFonts w:asciiTheme="majorBidi" w:eastAsia="Times New Roman" w:hAnsiTheme="majorBidi" w:cstheme="majorBidi"/>
          <w:sz w:val="24"/>
          <w:szCs w:val="24"/>
        </w:rPr>
        <w:t xml:space="preserve"> Al Islamiyah collection at the Kuwait National Museum; Annual work plan 2012</w:t>
      </w:r>
    </w:p>
    <w:p w14:paraId="2D407D3A"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Training for Restoration and Display of the Dar-Al-</w:t>
      </w:r>
      <w:r w:rsidR="007D17A3" w:rsidRPr="00D166E8">
        <w:rPr>
          <w:rFonts w:asciiTheme="majorBidi" w:eastAsia="Times New Roman" w:hAnsiTheme="majorBidi" w:cstheme="majorBidi"/>
          <w:sz w:val="24"/>
          <w:szCs w:val="24"/>
        </w:rPr>
        <w:t>Athar</w:t>
      </w:r>
      <w:r w:rsidRPr="00D166E8">
        <w:rPr>
          <w:rFonts w:asciiTheme="majorBidi" w:eastAsia="Times New Roman" w:hAnsiTheme="majorBidi" w:cstheme="majorBidi"/>
          <w:sz w:val="24"/>
          <w:szCs w:val="24"/>
        </w:rPr>
        <w:t xml:space="preserve"> Al Islamiyah collection at the Kuwait National Museum; 2013 annual work plan</w:t>
      </w:r>
    </w:p>
    <w:p w14:paraId="1E10DEEF"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lastRenderedPageBreak/>
        <w:t>-Project Training for Restoration and Display of the Dar-Al-</w:t>
      </w:r>
      <w:r w:rsidR="007D17A3" w:rsidRPr="00D166E8">
        <w:rPr>
          <w:rFonts w:asciiTheme="majorBidi" w:eastAsia="Times New Roman" w:hAnsiTheme="majorBidi" w:cstheme="majorBidi"/>
          <w:sz w:val="24"/>
          <w:szCs w:val="24"/>
        </w:rPr>
        <w:t>Athar</w:t>
      </w:r>
      <w:r w:rsidRPr="00D166E8">
        <w:rPr>
          <w:rFonts w:asciiTheme="majorBidi" w:eastAsia="Times New Roman" w:hAnsiTheme="majorBidi" w:cstheme="majorBidi"/>
          <w:sz w:val="24"/>
          <w:szCs w:val="24"/>
        </w:rPr>
        <w:t xml:space="preserve"> Al Islamiyah collection at the </w:t>
      </w:r>
      <w:r w:rsidR="00FB0A37">
        <w:rPr>
          <w:rFonts w:asciiTheme="majorBidi" w:eastAsia="Times New Roman" w:hAnsiTheme="majorBidi" w:cstheme="majorBidi"/>
          <w:sz w:val="24"/>
          <w:szCs w:val="24"/>
        </w:rPr>
        <w:t xml:space="preserve">     </w:t>
      </w:r>
      <w:r w:rsidR="003C3503">
        <w:rPr>
          <w:rFonts w:asciiTheme="majorBidi" w:eastAsia="Times New Roman" w:hAnsiTheme="majorBidi" w:cstheme="majorBidi"/>
          <w:sz w:val="24"/>
          <w:szCs w:val="24"/>
        </w:rPr>
        <w:t xml:space="preserve">  K</w:t>
      </w:r>
      <w:r w:rsidRPr="00D166E8">
        <w:rPr>
          <w:rFonts w:asciiTheme="majorBidi" w:eastAsia="Times New Roman" w:hAnsiTheme="majorBidi" w:cstheme="majorBidi"/>
          <w:sz w:val="24"/>
          <w:szCs w:val="24"/>
        </w:rPr>
        <w:t>uwait National Museum; Board meeting presentation May 2013.</w:t>
      </w:r>
    </w:p>
    <w:p w14:paraId="0845278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-Comparison of draft SME law and law on SME development Fund.</w:t>
      </w:r>
    </w:p>
    <w:p w14:paraId="600A426E"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-Draft law on the support of micro, small and medium sized enterprise.</w:t>
      </w:r>
    </w:p>
    <w:p w14:paraId="04A34E61"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-Challenges to SME Development in Kuwait – UNDP Kuwait Report – November 2011 – Dr. Ernest Koch, UNDP SME Legal Advisor.</w:t>
      </w:r>
    </w:p>
    <w:p w14:paraId="08029F9B"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Establishment of the Women Research and Studies Center in Kuwait; Annual Work Plan 2013-2014.</w:t>
      </w:r>
    </w:p>
    <w:p w14:paraId="67B1B1E8"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Establishment of the Women Research and Studies Center in Kuwait; Power</w:t>
      </w:r>
      <w:r w:rsidR="006C4991" w:rsidRPr="00D166E8">
        <w:rPr>
          <w:rFonts w:asciiTheme="majorBidi" w:eastAsia="Times New Roman" w:hAnsiTheme="majorBidi" w:cstheme="majorBidi"/>
          <w:sz w:val="24"/>
          <w:szCs w:val="24"/>
        </w:rPr>
        <w:t xml:space="preserve"> </w:t>
      </w:r>
      <w:r w:rsidRPr="00D166E8">
        <w:rPr>
          <w:rFonts w:asciiTheme="majorBidi" w:eastAsia="Times New Roman" w:hAnsiTheme="majorBidi" w:cstheme="majorBidi"/>
          <w:sz w:val="24"/>
          <w:szCs w:val="24"/>
        </w:rPr>
        <w:t>point Presentation</w:t>
      </w:r>
    </w:p>
    <w:p w14:paraId="2702FEC1"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Project Early Learning Challenges and Disability; Project Annual Progress Report 2012.</w:t>
      </w:r>
    </w:p>
    <w:p w14:paraId="38F3F40D"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Project Early Learning Challenges and Disabi</w:t>
      </w:r>
      <w:r w:rsidR="006C4991" w:rsidRPr="00D166E8">
        <w:rPr>
          <w:rFonts w:asciiTheme="majorBidi" w:eastAsia="Times New Roman" w:hAnsiTheme="majorBidi" w:cstheme="majorBidi"/>
          <w:sz w:val="24"/>
          <w:szCs w:val="24"/>
        </w:rPr>
        <w:t>lity;</w:t>
      </w:r>
      <w:r w:rsidRPr="00D166E8">
        <w:rPr>
          <w:rFonts w:asciiTheme="majorBidi" w:eastAsia="Times New Roman" w:hAnsiTheme="majorBidi" w:cstheme="majorBidi"/>
          <w:sz w:val="24"/>
          <w:szCs w:val="24"/>
        </w:rPr>
        <w:t> Progress Report August 2012</w:t>
      </w:r>
    </w:p>
    <w:p w14:paraId="01E66A92"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Project Early Learning Challenges and Disability; Arabic Progress Report May 2010/Dec 2012</w:t>
      </w:r>
    </w:p>
    <w:p w14:paraId="7F932054"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Project Early Learning Challenges and Disability; 2013 Annual Work Plan.</w:t>
      </w:r>
    </w:p>
    <w:p w14:paraId="4A4C26AF"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Project Early Learn</w:t>
      </w:r>
      <w:r w:rsidR="006C4991" w:rsidRPr="00D166E8">
        <w:rPr>
          <w:rFonts w:asciiTheme="majorBidi" w:eastAsia="Times New Roman" w:hAnsiTheme="majorBidi" w:cstheme="majorBidi"/>
          <w:sz w:val="24"/>
          <w:szCs w:val="24"/>
        </w:rPr>
        <w:t xml:space="preserve">ing Challenges and Disability; </w:t>
      </w:r>
      <w:r w:rsidRPr="00D166E8">
        <w:rPr>
          <w:rFonts w:asciiTheme="majorBidi" w:eastAsia="Times New Roman" w:hAnsiTheme="majorBidi" w:cstheme="majorBidi"/>
          <w:sz w:val="24"/>
          <w:szCs w:val="24"/>
        </w:rPr>
        <w:t>States Update January 2013</w:t>
      </w:r>
    </w:p>
    <w:p w14:paraId="6674F531"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Promotion of inclusive and sustainable development through enga</w:t>
      </w:r>
      <w:r w:rsidR="006C4991" w:rsidRPr="00D166E8">
        <w:rPr>
          <w:rFonts w:asciiTheme="majorBidi" w:eastAsia="Times New Roman" w:hAnsiTheme="majorBidi" w:cstheme="majorBidi"/>
          <w:sz w:val="24"/>
          <w:szCs w:val="24"/>
        </w:rPr>
        <w:t xml:space="preserve">gement with religious leaders; </w:t>
      </w:r>
      <w:r w:rsidRPr="00D166E8">
        <w:rPr>
          <w:rFonts w:asciiTheme="majorBidi" w:eastAsia="Times New Roman" w:hAnsiTheme="majorBidi" w:cstheme="majorBidi"/>
          <w:sz w:val="24"/>
          <w:szCs w:val="24"/>
        </w:rPr>
        <w:t>Annual Work Plan 2013</w:t>
      </w:r>
    </w:p>
    <w:p w14:paraId="2FEF4F0A"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Promotion of inclusive and sustainable development through engagement with religious leaders;   Annual Progress Report April December 2012.</w:t>
      </w:r>
    </w:p>
    <w:p w14:paraId="0AB7FE3D"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Promotion of inclusive and sustainable development through engagement with religious leaders; Power point presentation</w:t>
      </w:r>
    </w:p>
    <w:p w14:paraId="4FA12833"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Promoting Legal Empowerment of Women in the State of Kuwait; Project Annual Report 2012.</w:t>
      </w:r>
    </w:p>
    <w:p w14:paraId="749015A6"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lastRenderedPageBreak/>
        <w:t>-Project document National Traffic &amp;Transport Sector Strategy for Kuwait 2009-2019; National Traffic Strategy and Transport Strategy 2010 -2020 for Kuwait</w:t>
      </w:r>
    </w:p>
    <w:p w14:paraId="569B7B70" w14:textId="77777777" w:rsidR="00AF354D"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National Traffic &amp;Transport Sector Strategy for Kuwait 2009-2019; Work plan for 2013.</w:t>
      </w:r>
    </w:p>
    <w:p w14:paraId="25DB5487" w14:textId="77777777" w:rsidR="006C4991" w:rsidRPr="0048329C"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-Project document National Traffic &amp;Transport Sector Strategy for Kuwait 2009-2019; Progress Report January 2012/December 2012</w:t>
      </w:r>
    </w:p>
    <w:p w14:paraId="6A46748A" w14:textId="77777777" w:rsidR="006C4991" w:rsidRDefault="006C4991" w:rsidP="00635F6C">
      <w:pPr>
        <w:spacing w:after="100" w:afterAutospacing="1" w:line="360" w:lineRule="auto"/>
        <w:ind w:right="-432"/>
        <w:rPr>
          <w:rFonts w:asciiTheme="majorBidi" w:hAnsiTheme="majorBidi" w:cstheme="majorBidi"/>
          <w:sz w:val="24"/>
          <w:szCs w:val="24"/>
          <w:u w:val="single"/>
        </w:rPr>
      </w:pPr>
    </w:p>
    <w:p w14:paraId="2BF1C67F"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7558D358"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6BB0D5AC"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7A020750"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3ADF948E"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2E52D53E"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3ACB7434"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2A35D013"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6D7C32EE"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50BABFFB"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2763F333"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4075BE66" w14:textId="77777777" w:rsidR="00ED5DB0" w:rsidRDefault="00ED5DB0" w:rsidP="00635F6C">
      <w:pPr>
        <w:spacing w:after="100" w:afterAutospacing="1" w:line="360" w:lineRule="auto"/>
        <w:ind w:right="-432"/>
        <w:rPr>
          <w:rFonts w:asciiTheme="majorBidi" w:hAnsiTheme="majorBidi" w:cstheme="majorBidi"/>
          <w:sz w:val="24"/>
          <w:szCs w:val="24"/>
          <w:u w:val="single"/>
        </w:rPr>
      </w:pPr>
    </w:p>
    <w:p w14:paraId="001624DA" w14:textId="77777777" w:rsidR="00ED5DB0" w:rsidRPr="00D166E8" w:rsidRDefault="00ED5DB0" w:rsidP="00635F6C">
      <w:pPr>
        <w:spacing w:after="100" w:afterAutospacing="1" w:line="360" w:lineRule="auto"/>
        <w:ind w:right="-432"/>
        <w:rPr>
          <w:rFonts w:asciiTheme="majorBidi" w:hAnsiTheme="majorBidi" w:cstheme="majorBidi"/>
          <w:sz w:val="24"/>
          <w:szCs w:val="24"/>
          <w:u w:val="single"/>
        </w:rPr>
      </w:pPr>
    </w:p>
    <w:p w14:paraId="6C9071D8" w14:textId="77777777" w:rsidR="0048329C" w:rsidRDefault="00AF354D" w:rsidP="00635F6C">
      <w:pPr>
        <w:spacing w:after="0" w:line="360" w:lineRule="auto"/>
        <w:jc w:val="center"/>
        <w:rPr>
          <w:rFonts w:asciiTheme="majorBidi" w:eastAsia="Times New Roman" w:hAnsiTheme="majorBidi" w:cstheme="majorBidi"/>
          <w:b/>
          <w:bCs/>
          <w:sz w:val="24"/>
          <w:szCs w:val="24"/>
        </w:rPr>
      </w:pPr>
      <w:r w:rsidRPr="005F5D94">
        <w:rPr>
          <w:rFonts w:asciiTheme="majorBidi" w:eastAsia="Times New Roman" w:hAnsiTheme="majorBidi" w:cstheme="majorBidi"/>
          <w:b/>
          <w:bCs/>
          <w:sz w:val="24"/>
          <w:szCs w:val="24"/>
        </w:rPr>
        <w:lastRenderedPageBreak/>
        <w:t>Annex 4</w:t>
      </w:r>
      <w:r w:rsidRPr="005F5D94">
        <w:rPr>
          <w:rFonts w:asciiTheme="majorBidi" w:eastAsia="Times New Roman" w:hAnsiTheme="majorBidi" w:cstheme="majorBidi"/>
          <w:b/>
          <w:bCs/>
          <w:sz w:val="24"/>
          <w:szCs w:val="24"/>
        </w:rPr>
        <w:tab/>
      </w:r>
    </w:p>
    <w:p w14:paraId="7C6C6394" w14:textId="77777777" w:rsidR="00AF354D" w:rsidRPr="00D166E8" w:rsidRDefault="00AF354D" w:rsidP="00635F6C">
      <w:pPr>
        <w:spacing w:after="0" w:line="360" w:lineRule="auto"/>
        <w:jc w:val="center"/>
        <w:rPr>
          <w:rFonts w:asciiTheme="majorBidi" w:eastAsia="Times New Roman" w:hAnsiTheme="majorBidi" w:cstheme="majorBidi"/>
          <w:sz w:val="24"/>
          <w:szCs w:val="24"/>
        </w:rPr>
      </w:pPr>
      <w:r w:rsidRPr="005F5D94">
        <w:rPr>
          <w:rFonts w:asciiTheme="majorBidi" w:eastAsia="Times New Roman" w:hAnsiTheme="majorBidi" w:cstheme="majorBidi"/>
          <w:b/>
          <w:bCs/>
          <w:sz w:val="24"/>
          <w:szCs w:val="24"/>
        </w:rPr>
        <w:t>Socioeconomic Project Profiles</w:t>
      </w:r>
      <w:r w:rsidRPr="00D166E8">
        <w:rPr>
          <w:rFonts w:asciiTheme="majorBidi" w:eastAsia="Times New Roman" w:hAnsiTheme="majorBidi" w:cstheme="majorBidi"/>
          <w:sz w:val="24"/>
          <w:szCs w:val="24"/>
        </w:rPr>
        <w:t>:</w:t>
      </w:r>
    </w:p>
    <w:p w14:paraId="653512D5" w14:textId="77777777" w:rsidR="00AF354D" w:rsidRPr="00D166E8" w:rsidRDefault="00AF354D" w:rsidP="00635F6C">
      <w:pPr>
        <w:spacing w:after="0" w:line="360" w:lineRule="auto"/>
        <w:jc w:val="both"/>
        <w:rPr>
          <w:rFonts w:asciiTheme="majorBidi" w:eastAsia="Times New Roman" w:hAnsiTheme="majorBidi" w:cstheme="majorBidi"/>
          <w:sz w:val="24"/>
          <w:szCs w:val="24"/>
        </w:rPr>
      </w:pPr>
    </w:p>
    <w:p w14:paraId="40206F23" w14:textId="77777777" w:rsidR="001A440E" w:rsidRDefault="00AF354D" w:rsidP="00635F6C">
      <w:pPr>
        <w:spacing w:after="0" w:line="360" w:lineRule="auto"/>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 xml:space="preserve">SME Draft Law: The UNDP, in partnership with the Ministry of Trade and Industry, and with support of the Kuwait Economic Society and other business professionals, UNDP Kuwait created the “Proposed SME Law”. The processes to issue the proposed law required meeting with all government and concerned parties including entrepreneurs in Kuwait. The proposed law addresses the challenges and issues to SME development in Kuwait, and discusses possible legal interventions. </w:t>
      </w:r>
    </w:p>
    <w:p w14:paraId="375471EC" w14:textId="77777777" w:rsidR="0048329C" w:rsidRPr="00D166E8" w:rsidRDefault="0048329C" w:rsidP="00635F6C">
      <w:pPr>
        <w:spacing w:after="0" w:line="360" w:lineRule="auto"/>
        <w:jc w:val="both"/>
        <w:rPr>
          <w:rFonts w:asciiTheme="majorBidi" w:eastAsia="Times New Roman" w:hAnsiTheme="majorBidi" w:cstheme="majorBidi"/>
          <w:sz w:val="24"/>
          <w:szCs w:val="24"/>
        </w:rPr>
      </w:pPr>
    </w:p>
    <w:p w14:paraId="3DA34D44" w14:textId="77777777" w:rsidR="0048329C" w:rsidRPr="00D166E8"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Economic Empowerment of Kuwaiti Women: The programme aims at contributing to the economic and social development of Kuwait, with a particular focus on empowerment of Kuwaiti women, by addressing the problem of unemployment among women. Unleashing their entrepreneurial potential, the programme will support the establishment and growth of enterprises, owned/managed by women, thereby providing employment opportunities for self and others. In a wider context, the programme will also support the establishment and growth of small and medium enterprises in general in order to generate additional employment opportunities for the people of Kuwait, including youth and men. In doing so, the programme will develop and strengthen national institutional capacities in order to sustain the programme in the long run.</w:t>
      </w:r>
    </w:p>
    <w:p w14:paraId="3CD7FE13" w14:textId="77777777" w:rsidR="00AF354D" w:rsidRPr="00D166E8" w:rsidRDefault="00AF354D" w:rsidP="00635F6C">
      <w:pPr>
        <w:spacing w:after="0"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 xml:space="preserve">Promoting Legal Empowerment of Women in the State of Kuwait </w:t>
      </w:r>
    </w:p>
    <w:p w14:paraId="453AE69C" w14:textId="77777777" w:rsidR="0048329C" w:rsidRPr="00D166E8" w:rsidRDefault="00AF354D" w:rsidP="00131775">
      <w:pPr>
        <w:spacing w:after="60"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 xml:space="preserve">The project aims to promote the advancement of women through legal empowerment. Building on the experience and insights gained during the implementation of the WRACTI initiative (Women’s and Children’s Rights through Access to Information), the project aims to facilitate and provide access to relevant laws and regulations for women and to raise awareness of women’s legal rights among women and key partners as well as the general public. Project activities include the development of relevant legal information in digital format and its dissemination through CDs, website, video and audio radio messages, booklets and telephone hotlines as well as through other means. The project also aims to strengthen women’s support mechanisms in order to reinforce their capacity to better access legal information through ICT </w:t>
      </w:r>
      <w:r w:rsidRPr="00D166E8">
        <w:rPr>
          <w:rFonts w:asciiTheme="majorBidi" w:eastAsia="Times New Roman" w:hAnsiTheme="majorBidi" w:cstheme="majorBidi"/>
          <w:sz w:val="24"/>
          <w:szCs w:val="24"/>
        </w:rPr>
        <w:lastRenderedPageBreak/>
        <w:t>and to use this information effectively in directing and counselling women. This will be achieved through the training of key stakeholders, in particular representatives from civil society organizations, legal professionals, journalists and MPs in the use of the legal information. A media campaign will ensure that awareness of women’s legal rights among women, key partners and the general public is enhanced.</w:t>
      </w:r>
    </w:p>
    <w:p w14:paraId="7FADC1FD" w14:textId="77777777" w:rsidR="0048329C" w:rsidRPr="00D166E8" w:rsidRDefault="00AF354D" w:rsidP="00131775">
      <w:pPr>
        <w:spacing w:after="0"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Establishment of the Women Research and Studies Center: This project aspires to establish and build the technical capacity of the Women Research and Studies Centre (WRSC) for the benefit of students, statisticians, researchers and other academics including policy-makers and civil society organizations. The WRSC will be equipped with a state-of-the-art digital database housing all the information and data relating to women in Kuwait and will be disseminated on the internet to ensure its ubiquity for ease of access. The WRSC will also provide a forum for local and regional institutions dealing with women related issues to share resources and seek knowledge and advice through networking and capacity development initiatives provided by the centre. It is envisaged that the WRSC through these interventions will play a big role in contributing to achieving the national outcome relating to enhancing and expanding the scope of women's participation in economic activities, political decision-making, and gender equality, in consistency with national plans and the long-term strategic vision to support attainment of MDG3.</w:t>
      </w:r>
    </w:p>
    <w:p w14:paraId="47F80683" w14:textId="77777777" w:rsidR="001A440E" w:rsidRPr="00D166E8" w:rsidRDefault="00AF354D" w:rsidP="00635F6C">
      <w:pPr>
        <w:spacing w:before="120" w:after="120" w:line="360" w:lineRule="auto"/>
        <w:ind w:right="284"/>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Dar Al-Athar Al-Islamiyah: This project is a continuing project for the preservation and display of selected artifacts from the Dar Al-Athar Al-Islamiyah (DAI) collection at the Kuwait National Museum.  The objectives of the project are to train Kuwaitis to become professional museum and laboratories employees working to international standards.</w:t>
      </w:r>
    </w:p>
    <w:p w14:paraId="111EB652" w14:textId="77777777" w:rsidR="001A440E" w:rsidRDefault="00AF354D" w:rsidP="00635F6C">
      <w:pPr>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Early Learning Disabilities and Challenges: The aims of this Program are to remove barriers to inclusion of individuals with disabilities in Kuwait, to empower persons with disabilities in Kuwait to achieve their full potentials and to enable them to fully contribute to the society in which they form a part. This Program, therefore, compliments the efforts of the Government of Kuwait to include persons with disabilities in the society in line with its international commitments and obligations specified in the United Nations’ International Convention on the Rights of Persons with Disabilities which Kuwait signed in 2009.  </w:t>
      </w:r>
    </w:p>
    <w:p w14:paraId="62451C63" w14:textId="77777777" w:rsidR="0048329C" w:rsidRPr="00D166E8" w:rsidRDefault="0048329C" w:rsidP="00635F6C">
      <w:pPr>
        <w:spacing w:line="360" w:lineRule="auto"/>
        <w:rPr>
          <w:rFonts w:asciiTheme="majorBidi" w:eastAsia="Times New Roman" w:hAnsiTheme="majorBidi" w:cstheme="majorBidi"/>
          <w:sz w:val="24"/>
          <w:szCs w:val="24"/>
        </w:rPr>
      </w:pPr>
    </w:p>
    <w:p w14:paraId="105EEF70" w14:textId="77777777" w:rsidR="00AF354D" w:rsidRPr="00D166E8" w:rsidRDefault="00AF354D" w:rsidP="00635F6C">
      <w:pPr>
        <w:spacing w:after="60" w:line="360" w:lineRule="auto"/>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ab/>
        <w:t>Promotion of inclusive and sustainable development through engagement with Religious Leaders Project</w:t>
      </w:r>
    </w:p>
    <w:p w14:paraId="25145DA0" w14:textId="77777777" w:rsidR="00AF354D" w:rsidRPr="00D166E8" w:rsidRDefault="00AF354D" w:rsidP="00635F6C">
      <w:pPr>
        <w:spacing w:after="60" w:line="360" w:lineRule="auto"/>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The project was implemented with the Ministry of Awqaf and Religious Affairs. This project aims at increasing the capacity of religious leaders to contribute to a positive social dialogue on human rights and inclusive development in all aspects of life through: 1. Providing a platform for religious leaders to explore developmental and human rights challenges in Kuwait and develop a more comprehensive understanding of the need to address these challenges in all aspects of life; 2. Increasing awareness of the inherent harmony between the core principles of religion and the human rights based approach to development;  3. Identification of a core group of religious leaders committed to promoting inclusive development principles and build their capacity to serve as community educators among their peers and the public; 4. Production of materials, including a training manual, documentary film and educational toolkits on the issues to be covered in the training sessions.</w:t>
      </w:r>
    </w:p>
    <w:p w14:paraId="195896F9" w14:textId="77777777" w:rsidR="00C801B5" w:rsidRPr="00D166E8" w:rsidRDefault="00C801B5" w:rsidP="00635F6C">
      <w:pPr>
        <w:spacing w:after="60" w:line="360" w:lineRule="auto"/>
        <w:jc w:val="both"/>
        <w:rPr>
          <w:rFonts w:asciiTheme="majorBidi" w:eastAsia="Times New Roman" w:hAnsiTheme="majorBidi" w:cstheme="majorBidi"/>
          <w:sz w:val="24"/>
          <w:szCs w:val="24"/>
        </w:rPr>
      </w:pPr>
    </w:p>
    <w:p w14:paraId="76A48BBF" w14:textId="77777777" w:rsidR="0048329C" w:rsidRDefault="00AF354D" w:rsidP="00131775">
      <w:pPr>
        <w:spacing w:after="100" w:afterAutospacing="1" w:line="360" w:lineRule="auto"/>
        <w:ind w:right="-432"/>
        <w:rPr>
          <w:rFonts w:asciiTheme="majorBidi" w:hAnsiTheme="majorBidi" w:cstheme="majorBidi"/>
          <w:sz w:val="24"/>
          <w:szCs w:val="24"/>
          <w:u w:val="single"/>
        </w:rPr>
      </w:pPr>
      <w:r w:rsidRPr="00D166E8">
        <w:rPr>
          <w:rFonts w:asciiTheme="majorBidi" w:eastAsia="Times New Roman" w:hAnsiTheme="majorBidi" w:cstheme="majorBidi"/>
          <w:sz w:val="24"/>
          <w:szCs w:val="24"/>
        </w:rPr>
        <w:tab/>
        <w:t xml:space="preserve">Implementation of the Comprehensive and Long Term National Traffic and Transport Sector Strategy for Kuwait: The project aims to 1. Build a national integrated road safety information system (NIRSIS) which will enable the gathering and analysis of road accidents data, traffic features, geographical information, and related issues, to provide decision makers and practitioners with reliable data for efficient policy development and implementation schemes; 2. Establish national accident black spot system, to facilitate identification and treatment of frequent road accident locations to minimize the social and economic cost; and 3. Develop capacity building and human resources development program which will provide training and better skills, to strengthen institutional performance, learning and transfer of modern techniques and improve ability to implement work plans efficiently. The project will improve planning and design process; reduce the severity, frequency, and cost of road accidents to the community; alleviate congestion; optimize movement of people and goods; enhance public transport service; strengthen law enforcement; and contribute to the reduction of gasses which </w:t>
      </w:r>
      <w:r w:rsidR="00C062E8" w:rsidRPr="00D166E8">
        <w:rPr>
          <w:rFonts w:asciiTheme="majorBidi" w:eastAsia="Times New Roman" w:hAnsiTheme="majorBidi" w:cstheme="majorBidi"/>
          <w:sz w:val="24"/>
          <w:szCs w:val="24"/>
        </w:rPr>
        <w:t>contribute to climate change</w:t>
      </w:r>
      <w:r w:rsidR="00C801B5" w:rsidRPr="00D166E8">
        <w:rPr>
          <w:rFonts w:asciiTheme="majorBidi" w:hAnsiTheme="majorBidi" w:cstheme="majorBidi"/>
          <w:sz w:val="24"/>
          <w:szCs w:val="24"/>
        </w:rPr>
        <w:t>.</w:t>
      </w:r>
    </w:p>
    <w:p w14:paraId="21920E8E" w14:textId="77777777" w:rsidR="00131775" w:rsidRPr="00131775" w:rsidRDefault="00131775" w:rsidP="00131775">
      <w:pPr>
        <w:spacing w:after="100" w:afterAutospacing="1" w:line="360" w:lineRule="auto"/>
        <w:ind w:right="-432"/>
        <w:rPr>
          <w:rFonts w:asciiTheme="majorBidi" w:hAnsiTheme="majorBidi" w:cstheme="majorBidi"/>
          <w:sz w:val="24"/>
          <w:szCs w:val="24"/>
          <w:u w:val="single"/>
        </w:rPr>
      </w:pPr>
    </w:p>
    <w:p w14:paraId="7B453446" w14:textId="77777777" w:rsidR="00AF354D" w:rsidRPr="005F5D94" w:rsidRDefault="00AF354D" w:rsidP="00635F6C">
      <w:pPr>
        <w:spacing w:after="100" w:afterAutospacing="1" w:line="360" w:lineRule="auto"/>
        <w:ind w:right="-432"/>
        <w:jc w:val="center"/>
        <w:rPr>
          <w:rFonts w:asciiTheme="majorBidi" w:hAnsiTheme="majorBidi" w:cstheme="majorBidi"/>
          <w:b/>
          <w:bCs/>
          <w:sz w:val="24"/>
          <w:szCs w:val="24"/>
          <w:u w:val="single"/>
        </w:rPr>
      </w:pPr>
      <w:r w:rsidRPr="005F5D94">
        <w:rPr>
          <w:rFonts w:asciiTheme="majorBidi" w:hAnsiTheme="majorBidi" w:cstheme="majorBidi"/>
          <w:b/>
          <w:bCs/>
          <w:sz w:val="24"/>
          <w:szCs w:val="24"/>
        </w:rPr>
        <w:lastRenderedPageBreak/>
        <w:t>Annex 5</w:t>
      </w:r>
    </w:p>
    <w:p w14:paraId="28F367B4" w14:textId="77777777" w:rsidR="00C333EB" w:rsidRDefault="00AE331F" w:rsidP="00635F6C">
      <w:pPr>
        <w:spacing w:after="100" w:afterAutospacing="1" w:line="360" w:lineRule="auto"/>
        <w:ind w:right="-432"/>
        <w:jc w:val="center"/>
        <w:rPr>
          <w:rFonts w:asciiTheme="majorBidi" w:hAnsiTheme="majorBidi" w:cstheme="majorBidi"/>
          <w:b/>
          <w:bCs/>
          <w:sz w:val="24"/>
          <w:szCs w:val="24"/>
        </w:rPr>
      </w:pPr>
      <w:r w:rsidRPr="005F5D94">
        <w:rPr>
          <w:rFonts w:asciiTheme="majorBidi" w:hAnsiTheme="majorBidi" w:cstheme="majorBidi"/>
          <w:b/>
          <w:bCs/>
          <w:sz w:val="24"/>
          <w:szCs w:val="24"/>
        </w:rPr>
        <w:t>Socioeconomic Projects Portfolio</w:t>
      </w:r>
    </w:p>
    <w:p w14:paraId="1CDE2B0D" w14:textId="77777777" w:rsidR="007057D0" w:rsidRPr="005F5D94" w:rsidRDefault="007057D0" w:rsidP="00635F6C">
      <w:pPr>
        <w:spacing w:after="100" w:afterAutospacing="1" w:line="360" w:lineRule="auto"/>
        <w:ind w:right="-432"/>
        <w:jc w:val="center"/>
        <w:rPr>
          <w:rFonts w:asciiTheme="majorBidi" w:hAnsiTheme="majorBidi" w:cstheme="majorBidi"/>
          <w:b/>
          <w:bCs/>
          <w:sz w:val="24"/>
          <w:szCs w:val="24"/>
        </w:rPr>
      </w:pPr>
    </w:p>
    <w:tbl>
      <w:tblPr>
        <w:bidiVisual/>
        <w:tblW w:w="0" w:type="auto"/>
        <w:tblCellMar>
          <w:top w:w="15" w:type="dxa"/>
          <w:left w:w="15" w:type="dxa"/>
          <w:bottom w:w="15" w:type="dxa"/>
          <w:right w:w="15" w:type="dxa"/>
        </w:tblCellMar>
        <w:tblLook w:val="04A0" w:firstRow="1" w:lastRow="0" w:firstColumn="1" w:lastColumn="0" w:noHBand="0" w:noVBand="1"/>
      </w:tblPr>
      <w:tblGrid>
        <w:gridCol w:w="1816"/>
        <w:gridCol w:w="1828"/>
        <w:gridCol w:w="4063"/>
        <w:gridCol w:w="1893"/>
      </w:tblGrid>
      <w:tr w:rsidR="00D166E8" w:rsidRPr="00D166E8" w14:paraId="2DA5FD94" w14:textId="77777777" w:rsidTr="00AF354D">
        <w:tc>
          <w:tcPr>
            <w:tcW w:w="0" w:type="auto"/>
            <w:tcBorders>
              <w:top w:val="single" w:sz="6" w:space="0" w:color="4F81BD"/>
              <w:left w:val="single" w:sz="6" w:space="0" w:color="4F81BD"/>
              <w:bottom w:val="single" w:sz="18" w:space="0" w:color="4F81BD"/>
              <w:right w:val="single" w:sz="6" w:space="0" w:color="4F81BD"/>
            </w:tcBorders>
            <w:tcMar>
              <w:top w:w="0" w:type="dxa"/>
              <w:left w:w="120" w:type="dxa"/>
              <w:bottom w:w="0" w:type="dxa"/>
              <w:right w:w="120" w:type="dxa"/>
            </w:tcMar>
            <w:hideMark/>
          </w:tcPr>
          <w:p w14:paraId="12265037" w14:textId="77777777" w:rsidR="00AF354D" w:rsidRPr="00D166E8" w:rsidRDefault="00AF354D" w:rsidP="00635F6C">
            <w:pPr>
              <w:bidi/>
              <w:spacing w:line="360" w:lineRule="auto"/>
              <w:jc w:val="center"/>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اسم المشروع</w:t>
            </w:r>
          </w:p>
        </w:tc>
        <w:tc>
          <w:tcPr>
            <w:tcW w:w="0" w:type="auto"/>
            <w:tcBorders>
              <w:top w:val="single" w:sz="6" w:space="0" w:color="4F81BD"/>
              <w:left w:val="single" w:sz="6" w:space="0" w:color="4F81BD"/>
              <w:bottom w:val="single" w:sz="18" w:space="0" w:color="4F81BD"/>
              <w:right w:val="single" w:sz="6" w:space="0" w:color="4F81BD"/>
            </w:tcBorders>
            <w:tcMar>
              <w:top w:w="0" w:type="dxa"/>
              <w:left w:w="120" w:type="dxa"/>
              <w:bottom w:w="0" w:type="dxa"/>
              <w:right w:w="120" w:type="dxa"/>
            </w:tcMar>
            <w:hideMark/>
          </w:tcPr>
          <w:p w14:paraId="62E01430" w14:textId="77777777" w:rsidR="00AF354D" w:rsidRPr="00D166E8" w:rsidRDefault="00AF354D" w:rsidP="00635F6C">
            <w:pPr>
              <w:bidi/>
              <w:spacing w:line="360" w:lineRule="auto"/>
              <w:jc w:val="center"/>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الجهة المستفيدة</w:t>
            </w:r>
          </w:p>
        </w:tc>
        <w:tc>
          <w:tcPr>
            <w:tcW w:w="0" w:type="auto"/>
            <w:tcBorders>
              <w:top w:val="single" w:sz="6" w:space="0" w:color="4F81BD"/>
              <w:left w:val="single" w:sz="6" w:space="0" w:color="4F81BD"/>
              <w:bottom w:val="single" w:sz="18" w:space="0" w:color="4F81BD"/>
              <w:right w:val="single" w:sz="6" w:space="0" w:color="4F81BD"/>
            </w:tcBorders>
            <w:tcMar>
              <w:top w:w="0" w:type="dxa"/>
              <w:left w:w="120" w:type="dxa"/>
              <w:bottom w:w="0" w:type="dxa"/>
              <w:right w:w="120" w:type="dxa"/>
            </w:tcMar>
            <w:hideMark/>
          </w:tcPr>
          <w:p w14:paraId="497356D8" w14:textId="77777777" w:rsidR="00AF354D" w:rsidRPr="00D166E8" w:rsidRDefault="00AF354D" w:rsidP="00635F6C">
            <w:pPr>
              <w:bidi/>
              <w:spacing w:line="360" w:lineRule="auto"/>
              <w:jc w:val="center"/>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نبذة عن المشروع</w:t>
            </w:r>
          </w:p>
        </w:tc>
        <w:tc>
          <w:tcPr>
            <w:tcW w:w="0" w:type="auto"/>
            <w:tcBorders>
              <w:top w:val="single" w:sz="6" w:space="0" w:color="4F81BD"/>
              <w:left w:val="single" w:sz="6" w:space="0" w:color="4F81BD"/>
              <w:bottom w:val="single" w:sz="18" w:space="0" w:color="4F81BD"/>
              <w:right w:val="single" w:sz="6" w:space="0" w:color="4F81BD"/>
            </w:tcBorders>
            <w:tcMar>
              <w:top w:w="0" w:type="dxa"/>
              <w:left w:w="120" w:type="dxa"/>
              <w:bottom w:w="0" w:type="dxa"/>
              <w:right w:w="120" w:type="dxa"/>
            </w:tcMar>
            <w:hideMark/>
          </w:tcPr>
          <w:p w14:paraId="68D77B67" w14:textId="77777777" w:rsidR="00AF354D" w:rsidRPr="00D166E8" w:rsidRDefault="00AF354D" w:rsidP="00635F6C">
            <w:pPr>
              <w:bidi/>
              <w:spacing w:line="360" w:lineRule="auto"/>
              <w:jc w:val="center"/>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المعوقات</w:t>
            </w:r>
          </w:p>
        </w:tc>
      </w:tr>
      <w:tr w:rsidR="00D166E8" w:rsidRPr="00D166E8" w14:paraId="3B995194" w14:textId="77777777" w:rsidTr="00AF354D">
        <w:tc>
          <w:tcPr>
            <w:tcW w:w="0" w:type="auto"/>
            <w:tcBorders>
              <w:top w:val="single" w:sz="18"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53FDE477"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دعم التمكين الإقتصادي للمرأة</w:t>
            </w:r>
          </w:p>
        </w:tc>
        <w:tc>
          <w:tcPr>
            <w:tcW w:w="0" w:type="auto"/>
            <w:tcBorders>
              <w:top w:val="single" w:sz="18"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4E3290EE"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 xml:space="preserve">وزارة الشئون الإجتماعية والعمل </w:t>
            </w:r>
          </w:p>
        </w:tc>
        <w:tc>
          <w:tcPr>
            <w:tcW w:w="0" w:type="auto"/>
            <w:tcBorders>
              <w:top w:val="single" w:sz="18"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04EEE34A" w14:textId="77777777" w:rsidR="00AF354D" w:rsidRPr="00D166E8" w:rsidRDefault="00AF354D" w:rsidP="00635F6C">
            <w:pPr>
              <w:spacing w:line="360" w:lineRule="auto"/>
              <w:ind w:left="720"/>
              <w:jc w:val="right"/>
              <w:rPr>
                <w:rFonts w:asciiTheme="majorBidi" w:eastAsia="Times New Roman" w:hAnsiTheme="majorBidi" w:cstheme="majorBidi"/>
                <w:sz w:val="24"/>
                <w:szCs w:val="24"/>
              </w:rPr>
            </w:pPr>
            <w:r w:rsidRPr="00D166E8">
              <w:rPr>
                <w:rFonts w:asciiTheme="majorBidi" w:eastAsia="Times New Roman" w:hAnsiTheme="majorBidi" w:cstheme="majorBidi"/>
                <w:sz w:val="24"/>
                <w:szCs w:val="24"/>
              </w:rPr>
              <w:t>-</w:t>
            </w:r>
            <w:r w:rsidRPr="00D166E8">
              <w:rPr>
                <w:rFonts w:asciiTheme="majorBidi" w:eastAsia="Times New Roman" w:hAnsiTheme="majorBidi" w:cstheme="majorBidi"/>
                <w:sz w:val="24"/>
                <w:szCs w:val="24"/>
                <w:rtl/>
              </w:rPr>
              <w:t>تعزيز وتوسيع نطاق مشاركة المرأة في الأنشطة الاقتصادية وصنع القرار السياسي والمساواة بين الجنسين</w:t>
            </w:r>
          </w:p>
          <w:p w14:paraId="5B9245C7" w14:textId="77777777" w:rsidR="00AF354D" w:rsidRPr="00D166E8" w:rsidRDefault="00AF354D" w:rsidP="00635F6C">
            <w:pPr>
              <w:numPr>
                <w:ilvl w:val="0"/>
                <w:numId w:val="16"/>
              </w:numPr>
              <w:bidi/>
              <w:spacing w:after="0" w:line="360" w:lineRule="auto"/>
              <w:ind w:right="-360"/>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إنشاء حاضنة أولى للمشاريع الصغيرة الحرفية (</w:t>
            </w:r>
            <w:r w:rsidRPr="00D166E8">
              <w:rPr>
                <w:rFonts w:asciiTheme="majorBidi" w:eastAsia="Times New Roman" w:hAnsiTheme="majorBidi" w:cstheme="majorBidi"/>
                <w:sz w:val="24"/>
                <w:szCs w:val="24"/>
              </w:rPr>
              <w:t>Boutique 33</w:t>
            </w:r>
            <w:r w:rsidRPr="00D166E8">
              <w:rPr>
                <w:rFonts w:asciiTheme="majorBidi" w:eastAsia="Times New Roman" w:hAnsiTheme="majorBidi" w:cstheme="majorBidi"/>
                <w:sz w:val="24"/>
                <w:szCs w:val="24"/>
                <w:rtl/>
              </w:rPr>
              <w:t>) لعدد 38 مشروع نسائي محتضن .</w:t>
            </w:r>
          </w:p>
          <w:p w14:paraId="158BD077" w14:textId="77777777" w:rsidR="00AF354D" w:rsidRPr="00D166E8" w:rsidRDefault="00AF354D" w:rsidP="00635F6C">
            <w:pPr>
              <w:numPr>
                <w:ilvl w:val="0"/>
                <w:numId w:val="16"/>
              </w:numPr>
              <w:bidi/>
              <w:spacing w:after="0" w:line="360" w:lineRule="auto"/>
              <w:ind w:right="-360"/>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تغطية إعلامية للمشروع وطباعة بروشورات تعريفية عن الحاضنة وأنشطتها .وبروشورات بمنتجات الحاضنة .</w:t>
            </w:r>
          </w:p>
          <w:p w14:paraId="2FC931A9" w14:textId="77777777" w:rsidR="00AF354D" w:rsidRPr="00D166E8" w:rsidRDefault="00AF354D" w:rsidP="00635F6C">
            <w:pPr>
              <w:bidi/>
              <w:spacing w:after="0"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 دورات تدريبية للجهاز الإداري للحاضنة وللمبادرات لتطوير وتعزيز القدرات  في المجالات التقنية والمؤسسية لإنشاء المشروع والعمل على إنمائه ، وغرس ورفع مستوى الوعي حول المبادرة بتنظيم المشاريع ومساهمتها في التنمية الاقتصادية وتعزيز قدرة المرأة الكويتية على تصور ووضع وتنفيذ المشاريع المدرة للدخل .</w:t>
            </w:r>
          </w:p>
        </w:tc>
        <w:tc>
          <w:tcPr>
            <w:tcW w:w="0" w:type="auto"/>
            <w:tcBorders>
              <w:top w:val="single" w:sz="18"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5482DE5C"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لا يوجد كان مشروع ناجح</w:t>
            </w:r>
          </w:p>
        </w:tc>
      </w:tr>
      <w:tr w:rsidR="00D166E8" w:rsidRPr="00D166E8" w14:paraId="26463E9D" w14:textId="77777777" w:rsidTr="00AF354D">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03DB72A9"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 xml:space="preserve">مشروع قاعدة معلومات عن المرأة الكويت </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14CA7359"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 xml:space="preserve">جامعة الكويت </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35B7C86B"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مشروع إنشاء أبحاث المرأة ومركز الدراسات  في الكويت</w:t>
            </w:r>
          </w:p>
          <w:p w14:paraId="6690755B"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جمع جميع البحوث التي أجريت للمرأة تأسيس مركز الدراسات  </w:t>
            </w:r>
          </w:p>
          <w:p w14:paraId="4EF2FEA5"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تطوير موقع قاعدة بيانات رقمية ديناميكية للمرأة</w:t>
            </w:r>
          </w:p>
          <w:p w14:paraId="5B1FF0EF"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تطوير قدرات منظمات المجتمع المدني </w:t>
            </w:r>
            <w:r w:rsidRPr="00D166E8">
              <w:rPr>
                <w:rFonts w:asciiTheme="majorBidi" w:eastAsia="Times New Roman" w:hAnsiTheme="majorBidi" w:cstheme="majorBidi"/>
                <w:sz w:val="24"/>
                <w:szCs w:val="24"/>
                <w:rtl/>
              </w:rPr>
              <w:lastRenderedPageBreak/>
              <w:t xml:space="preserve">النسائية </w:t>
            </w:r>
          </w:p>
          <w:p w14:paraId="736AD75D"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جمع جميع البحوث التي أجريت للمرأة لتأسيس مركز الدراسات </w:t>
            </w:r>
          </w:p>
          <w:p w14:paraId="64D5031E"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إنشاء موقع قاعدة بيانات رقمية ديناميكية للمرأة.</w:t>
            </w:r>
          </w:p>
          <w:p w14:paraId="5AE58B4F"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تدريبية لتطوير قدرات منظمات المجتمع المدني النسائية .</w:t>
            </w:r>
          </w:p>
          <w:p w14:paraId="331E47BE"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دليل لتدريب المدربين في مجال حقوق النساء و آليات الحماية في الكويت</w:t>
            </w:r>
          </w:p>
          <w:p w14:paraId="2BB30909"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التدريبية حول بناء القدرات الوطنية حول حقوق النساء بالكويت .</w:t>
            </w:r>
          </w:p>
          <w:p w14:paraId="0E6E5CEA"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تدريبية في مجال تدريب الخبراء المحليين .</w:t>
            </w:r>
          </w:p>
          <w:p w14:paraId="3AEF2ACA" w14:textId="77777777" w:rsidR="00AF354D" w:rsidRPr="00D166E8" w:rsidRDefault="00AF354D" w:rsidP="00635F6C">
            <w:pPr>
              <w:numPr>
                <w:ilvl w:val="0"/>
                <w:numId w:val="17"/>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حملة إعلانية لإطلاق الموقع الإلكتروني لقاعدة بيانات  عن المرأة .</w:t>
            </w:r>
          </w:p>
          <w:p w14:paraId="0449608D"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عمل دراسة قانونية لأربع قضايا تخص المرأة لعرضها على الجهات المختصة .</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0E09BA8C"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تم الإعتماد على المشروع، ليس هناك إستدامة</w:t>
            </w:r>
          </w:p>
        </w:tc>
      </w:tr>
      <w:tr w:rsidR="00D166E8" w:rsidRPr="00D166E8" w14:paraId="385CCD77" w14:textId="77777777" w:rsidTr="00AF354D">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6FDCD7E3"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مشروع ورقتي (معالجة القضايا القانونية ذات الأولوية  للمرأة في الكويت)</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06530AEA"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الجمعية الثقافية  الاجتماعية النسائية الكويتية</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3AD678C4"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معالجة المسائل القانونية والمؤسسية والأولوية للنساء في الكويت</w:t>
            </w:r>
          </w:p>
          <w:p w14:paraId="50E3D52A"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إنشاء موقع قاعدة بيانات رقمية ديناميكية للمرأة.</w:t>
            </w:r>
          </w:p>
          <w:p w14:paraId="4F757D8E"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تدريبية لتطوير قدرات منظمات المجتمع المدني النسائية .</w:t>
            </w:r>
          </w:p>
          <w:p w14:paraId="695E8D7F"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دليل لتدريب المدربين في مجال حقوق النساء و آليات الحماية في الكويت</w:t>
            </w:r>
          </w:p>
          <w:p w14:paraId="6B6723F7"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التدريبية حول بناء القدرات الوطنية حول حقوق النساء بالكويت .</w:t>
            </w:r>
          </w:p>
          <w:p w14:paraId="6EDBAAF8"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عمل ورشات تدريبية في مجال تدريب الخبراء المحليين </w:t>
            </w:r>
          </w:p>
          <w:p w14:paraId="7C3AF030" w14:textId="77777777" w:rsidR="00AF354D" w:rsidRPr="00D166E8" w:rsidRDefault="00AF354D" w:rsidP="00635F6C">
            <w:pPr>
              <w:numPr>
                <w:ilvl w:val="0"/>
                <w:numId w:val="18"/>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lastRenderedPageBreak/>
              <w:t>عمل حملة إعلانية لإطلاق الموقع الإلكتروني لقاعدة بيانات  عن المرأة .</w:t>
            </w:r>
          </w:p>
          <w:p w14:paraId="7C1D6AA1"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-عمل دراسة قانونية لأربع قضايا تخص المرأة لعرضها على الجهات المختصة .</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0F9092CF"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تعدد المشاريع تمكين المرأة على الرغم من إمكانية إدراجها بمشروع واحد مشترك مع مشروع قاعدة معلومات عن المرأة</w:t>
            </w:r>
          </w:p>
        </w:tc>
      </w:tr>
      <w:tr w:rsidR="00D166E8" w:rsidRPr="00D166E8" w14:paraId="56D21F9B" w14:textId="77777777" w:rsidTr="00AF354D">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5B4325E5"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توجيه الثقافة الاسلامية لدعم التنمية</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3A11AFF6"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وزارة الاوقاف</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53984E2D" w14:textId="77777777" w:rsidR="00AF354D" w:rsidRPr="00D166E8" w:rsidRDefault="00AF354D" w:rsidP="00635F6C">
            <w:pPr>
              <w:spacing w:after="0" w:line="360" w:lineRule="auto"/>
              <w:jc w:val="right"/>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يهدف المشروع الى بناء قدرات القادة الدنيين و المؤسسات الدينية وتعزيز قدراتهم وامكانياتهم على استخدام الخطاب الديني في مواجهة التحديات التنموية و دعم إمكانياتهم كي يتسنى لهم ادراج الرسائل الايجابية المتعلقة بحقوق الانسان و التنمية في خطابهم الديني</w:t>
            </w:r>
            <w:r w:rsidRPr="00D166E8">
              <w:rPr>
                <w:rFonts w:asciiTheme="majorBidi" w:eastAsia="Times New Roman" w:hAnsiTheme="majorBidi" w:cstheme="majorBidi"/>
                <w:sz w:val="24"/>
                <w:szCs w:val="24"/>
              </w:rPr>
              <w:t xml:space="preserve"> .</w:t>
            </w:r>
          </w:p>
          <w:p w14:paraId="14FBFE13" w14:textId="77777777" w:rsidR="00AF354D" w:rsidRPr="00D166E8" w:rsidRDefault="00AF354D" w:rsidP="00635F6C">
            <w:pPr>
              <w:numPr>
                <w:ilvl w:val="0"/>
                <w:numId w:val="19"/>
              </w:numPr>
              <w:bidi/>
              <w:spacing w:after="0" w:line="360" w:lineRule="auto"/>
              <w:ind w:right="-19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عمل ورشات تدريبية خاصة بالأعلام الديني</w:t>
            </w:r>
          </w:p>
          <w:p w14:paraId="224EDDB2" w14:textId="77777777" w:rsidR="00AF354D" w:rsidRPr="00D166E8" w:rsidRDefault="00AF354D" w:rsidP="00635F6C">
            <w:pPr>
              <w:numPr>
                <w:ilvl w:val="0"/>
                <w:numId w:val="19"/>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تدريبية خاصة بالداعيات</w:t>
            </w:r>
          </w:p>
          <w:p w14:paraId="469BB162" w14:textId="77777777" w:rsidR="00AF354D" w:rsidRPr="00D166E8" w:rsidRDefault="00AF354D" w:rsidP="00635F6C">
            <w:pPr>
              <w:numPr>
                <w:ilvl w:val="0"/>
                <w:numId w:val="19"/>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ورشات تدريبية الخاصة بالدعاة .</w:t>
            </w:r>
          </w:p>
          <w:p w14:paraId="5DF0CD86"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 عمل الدليل الإرشادي لتطوير الخطاب الديني من أجل التنمية المستدامة</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7A096E1C"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بعد إنتهاء المشروع لم يكن هناك إستمرارية له.</w:t>
            </w:r>
          </w:p>
        </w:tc>
      </w:tr>
      <w:tr w:rsidR="00D166E8" w:rsidRPr="00D166E8" w14:paraId="4F5B5B09" w14:textId="77777777" w:rsidTr="00AF354D">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56136BD4"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مشروع صعوبات التعليم المبكر والاعاقة</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421C7AC8"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جميع الجهات ذات العلاقة بالتعليم المبكر</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599F3188" w14:textId="77777777" w:rsidR="00AF354D" w:rsidRPr="00D166E8" w:rsidRDefault="00AF354D" w:rsidP="00635F6C">
            <w:pPr>
              <w:spacing w:after="0" w:line="360" w:lineRule="auto"/>
              <w:jc w:val="right"/>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تقوية المؤسسات التعليمية للتعامل مع تحديات التعليم في مرحلة الطفولة</w:t>
            </w:r>
            <w:r w:rsidRPr="00D166E8">
              <w:rPr>
                <w:rFonts w:asciiTheme="majorBidi" w:eastAsia="Times New Roman" w:hAnsiTheme="majorBidi" w:cstheme="majorBidi"/>
                <w:sz w:val="24"/>
                <w:szCs w:val="24"/>
              </w:rPr>
              <w:t>.</w:t>
            </w:r>
          </w:p>
          <w:p w14:paraId="4B3C174E"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زيادة مستوى التوعية المجتمعية بتحديات القراءة المبكرة من خلال سلسلة من المحاضرات والندوات والإصدارات والتغطية الصحفية</w:t>
            </w:r>
          </w:p>
          <w:p w14:paraId="5B56F090"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دراسة إستراتيجية لتحسين أداء الجمعية الكويتية للتوحد.</w:t>
            </w:r>
          </w:p>
          <w:p w14:paraId="3157AD5D"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دراسة إستراتيجية لإنشاء مركز معلومات خاص بالأشخاص ذوي الإعاقة وخدمتهم بوزارة التربية</w:t>
            </w:r>
          </w:p>
          <w:p w14:paraId="0BA29597"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مؤتمر دولي متخصص في الإعاقات التعليمية.</w:t>
            </w:r>
          </w:p>
          <w:p w14:paraId="77517C4C"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دراسة حول العنف ضد الأطفال ذوي تحديات </w:t>
            </w:r>
            <w:r w:rsidRPr="00D166E8">
              <w:rPr>
                <w:rFonts w:asciiTheme="majorBidi" w:eastAsia="Times New Roman" w:hAnsiTheme="majorBidi" w:cstheme="majorBidi"/>
                <w:sz w:val="24"/>
                <w:szCs w:val="24"/>
                <w:rtl/>
              </w:rPr>
              <w:lastRenderedPageBreak/>
              <w:t>التعلم.</w:t>
            </w:r>
          </w:p>
          <w:p w14:paraId="0C1A6387"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معايير الإعاقة السميعة في الكويت.</w:t>
            </w:r>
          </w:p>
          <w:p w14:paraId="6B68E584"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معايير الإعاقة الحركية</w:t>
            </w:r>
          </w:p>
          <w:p w14:paraId="3239F0FD"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دليل للمؤسسات العاملة في مجال الإعاقة في الكويت</w:t>
            </w:r>
          </w:p>
          <w:p w14:paraId="73DEF372"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الكوادر الوطنية (اختصاصيين نفسيين) على توفير خدمة التشخيص والعلاج للأشخاص ذوي الإعاقة.</w:t>
            </w:r>
          </w:p>
          <w:p w14:paraId="4B2E5EF0"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الكوادر الوطنية لقيادة و إدارة مشروعات رعاية ذوي صعوبات التعلم بمنطقة مبارك الكبير التعليمية.</w:t>
            </w:r>
          </w:p>
          <w:p w14:paraId="4CFD0736"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الكوادر الوطنية لتأهيلهم في مجال التعامل مع التوحد</w:t>
            </w:r>
          </w:p>
          <w:p w14:paraId="220A7D48"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موفري الخدمة الخاصة ببرامج التدخل العلاجي والتدريس</w:t>
            </w:r>
          </w:p>
          <w:p w14:paraId="077504C2"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الكوادر الوطنية (مرشدين نفسيين) لدى وزارة التربية على كيفية مواجهة العنف ضد الأطفال</w:t>
            </w:r>
          </w:p>
          <w:p w14:paraId="2F443289"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أسس منهج للأشخاص بطيء التعلم لمرحلة ما بعد المتوسط.</w:t>
            </w:r>
          </w:p>
          <w:p w14:paraId="6653841D"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تقنين اختبارات بالكمبيوتر لفرز ذوي صعوبات القراءة في المرحلتين المتوسطة والثانوية.</w:t>
            </w:r>
          </w:p>
          <w:p w14:paraId="2D003E47"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بناء اختبارات تشخيصية باللغة العربية للتعرف على ذوي تحديات التعلم</w:t>
            </w:r>
          </w:p>
          <w:p w14:paraId="7D61F94A"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وضع برنامج باللغة العربية لتدريس ذوي صعوبات التعلم</w:t>
            </w:r>
          </w:p>
          <w:p w14:paraId="32A5815F" w14:textId="77777777" w:rsidR="00AF354D" w:rsidRPr="00D166E8" w:rsidRDefault="00AF354D" w:rsidP="00635F6C">
            <w:pPr>
              <w:numPr>
                <w:ilvl w:val="0"/>
                <w:numId w:val="20"/>
              </w:numPr>
              <w:bidi/>
              <w:spacing w:after="0" w:line="360" w:lineRule="auto"/>
              <w:ind w:right="-28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تطوير برنامج بتقنية الأي فون للفرز المبدئي للدسلكسيا.</w:t>
            </w:r>
          </w:p>
          <w:p w14:paraId="1260EC29" w14:textId="77777777" w:rsidR="00AF354D" w:rsidRPr="00D166E8" w:rsidRDefault="00AF354D" w:rsidP="00635F6C">
            <w:pPr>
              <w:spacing w:after="0" w:line="360" w:lineRule="auto"/>
              <w:rPr>
                <w:rFonts w:asciiTheme="majorBidi" w:eastAsia="Times New Roman" w:hAnsiTheme="majorBidi" w:cstheme="majorBidi"/>
                <w:sz w:val="24"/>
                <w:szCs w:val="24"/>
              </w:rPr>
            </w:pP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2B50A1C9"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تم الإعتماد على الخبير إعتماد تام لم يكن هناك نقل للمعرفة</w:t>
            </w:r>
          </w:p>
        </w:tc>
      </w:tr>
      <w:tr w:rsidR="00D166E8" w:rsidRPr="00D166E8" w14:paraId="12525D40" w14:textId="77777777" w:rsidTr="00AF354D">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7EC038E4" w14:textId="77777777" w:rsidR="00AF354D" w:rsidRPr="00D166E8" w:rsidRDefault="00AF354D" w:rsidP="00635F6C">
            <w:pPr>
              <w:bidi/>
              <w:spacing w:after="0" w:line="360" w:lineRule="auto"/>
              <w:jc w:val="both"/>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 xml:space="preserve">دعم دار الاثار الاسلامية </w:t>
            </w:r>
          </w:p>
          <w:p w14:paraId="2F536DC1" w14:textId="77777777" w:rsidR="00AF354D" w:rsidRPr="00D166E8" w:rsidRDefault="00AF354D" w:rsidP="00635F6C">
            <w:pPr>
              <w:spacing w:after="0" w:line="360" w:lineRule="auto"/>
              <w:rPr>
                <w:rFonts w:asciiTheme="majorBidi" w:eastAsia="Times New Roman" w:hAnsiTheme="majorBidi" w:cstheme="majorBidi"/>
                <w:sz w:val="24"/>
                <w:szCs w:val="24"/>
              </w:rPr>
            </w:pP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2EA64062"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دار الاثار الاسلامية</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3B00BD14"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تدريب الموظفين الكويتيين على حفظ وعرض القطع الاثرية في متحف الكويت الوطني الذي تم ترميمه .</w:t>
            </w:r>
          </w:p>
          <w:p w14:paraId="26627B10"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بناء قدرة المهنيين الكويتيين في تصميم و تنفيذ المعارض وصيانة القطع الفنية في المتحف ، جميع مهام عمل امناء المكتبات .</w:t>
            </w:r>
          </w:p>
          <w:p w14:paraId="2B17E3A3"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المهندسين الكويتيين على ترميم وصيانة المباني ، بما في ذلك الاشراف على اعمال البناء والصيانة .-</w:t>
            </w:r>
          </w:p>
          <w:p w14:paraId="4E84C15A"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إنجاز العديد من المعارض الناجحة لعام 2013 .</w:t>
            </w:r>
          </w:p>
          <w:p w14:paraId="55FA6B11"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عقد اليوم العالمي للمتاحف لسنة 2014 .</w:t>
            </w:r>
          </w:p>
          <w:p w14:paraId="02EA4F0F"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تم الانتهاء من تدريب 5 متدربين ضمن برنامج المرشدين الصغار.</w:t>
            </w:r>
          </w:p>
          <w:p w14:paraId="71E7AACB"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الاستعانة بخبيرين في مجال الحفظ والتعليم  .</w:t>
            </w:r>
          </w:p>
          <w:p w14:paraId="5F901E5D"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حملة توعوية  لتعزيز قدرة دار الآثار الإسلامية على جذب الزوار المحليين والاستعانة بخبير إعلامي .</w:t>
            </w:r>
          </w:p>
          <w:p w14:paraId="36E9C6DA"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إعادة تأهيل متحف الكويت الوطني:-</w:t>
            </w:r>
          </w:p>
          <w:p w14:paraId="417E76B5"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-تم الانتهاء من إعداد خطة لصيانة المبنى</w:t>
            </w:r>
          </w:p>
          <w:p w14:paraId="2B9CCB9B"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تجديد مشروع مسرح الميدان في المتحف </w:t>
            </w:r>
          </w:p>
          <w:p w14:paraId="393BC895"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تم الانتهاء من العمل على تجديد المسرح في ديسمبر 2013</w:t>
            </w:r>
          </w:p>
          <w:p w14:paraId="458ADCB6" w14:textId="77777777" w:rsidR="00AF354D" w:rsidRPr="00D166E8" w:rsidRDefault="00AF354D" w:rsidP="00635F6C">
            <w:pPr>
              <w:numPr>
                <w:ilvl w:val="0"/>
                <w:numId w:val="21"/>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تم إضافة مختبر عمل جديد بالمركز الأمريكاني ووضع برنامج تدريبي جديد</w:t>
            </w:r>
          </w:p>
          <w:p w14:paraId="7B42111F" w14:textId="77777777" w:rsidR="00AF354D" w:rsidRPr="00D166E8" w:rsidRDefault="00AF354D" w:rsidP="00635F6C">
            <w:pPr>
              <w:numPr>
                <w:ilvl w:val="0"/>
                <w:numId w:val="22"/>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انجاز العديد من البرامج المكثفة للتدريب في مجال حفظ الآثار</w:t>
            </w:r>
          </w:p>
          <w:p w14:paraId="3097DEC1"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الاستعانة بخبير في مجال الحفظ .</w:t>
            </w:r>
          </w:p>
        </w:tc>
        <w:tc>
          <w:tcPr>
            <w:tcW w:w="0" w:type="auto"/>
            <w:tcBorders>
              <w:top w:val="single" w:sz="6" w:space="0" w:color="4F81BD"/>
              <w:left w:val="single" w:sz="6" w:space="0" w:color="4F81BD"/>
              <w:bottom w:val="single" w:sz="6" w:space="0" w:color="4F81BD"/>
              <w:right w:val="single" w:sz="6" w:space="0" w:color="4F81BD"/>
            </w:tcBorders>
            <w:tcMar>
              <w:top w:w="0" w:type="dxa"/>
              <w:left w:w="120" w:type="dxa"/>
              <w:bottom w:w="0" w:type="dxa"/>
              <w:right w:w="120" w:type="dxa"/>
            </w:tcMar>
            <w:hideMark/>
          </w:tcPr>
          <w:p w14:paraId="4D495BC4"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مشروع منذ 23 عام بنفس التنفيذ وبنفس الأهداف</w:t>
            </w:r>
          </w:p>
        </w:tc>
      </w:tr>
      <w:tr w:rsidR="00D166E8" w:rsidRPr="00D166E8" w14:paraId="37C3025E" w14:textId="77777777" w:rsidTr="00AF354D">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7CD01B11"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lastRenderedPageBreak/>
              <w:t>تنفذ الاستراتيجية الوطنية للمرور وقطاع النقل</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56AB4B91"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وزارة الداخلية</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047EE534"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بناء نظام موحد يربط معلومات الحركة المرورية وحوادث الطرق والمخالفات والمعلومات الجغرافية لمساعدة متخذي القرار والوزارات المعنية في خلق قطاع نقل مستدام.</w:t>
            </w:r>
          </w:p>
          <w:p w14:paraId="132BA21B"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تشخيص ومعالجة ”النقاط السوداء“ أو مواقع حوادث الطرق المتكررة لتحسين تصاميم الطرق والحركة المرورية والحد من كلفة المشاكل المرورية.</w:t>
            </w:r>
          </w:p>
          <w:p w14:paraId="0BF6B1B7"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تدريب الكوادر الوطنية لبناء قوة عمل متخصصة ومستدامة.</w:t>
            </w:r>
          </w:p>
          <w:p w14:paraId="120C6D09"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إعداد برنامج تدريب الكوادر الوطنية بالخارج.</w:t>
            </w:r>
          </w:p>
          <w:p w14:paraId="01BFA48D"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التعاقد مع عدد من الخبراء في مجال المشروع</w:t>
            </w:r>
          </w:p>
          <w:p w14:paraId="30186421"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عمل 7 ورش تدريبية لكوادر الجهات المعنية في المرور و قطاع النقل بالاستعانة بخبراء عالميين بالتعاون مع برنامج الأمم المتحدة الإنمائي</w:t>
            </w:r>
          </w:p>
          <w:p w14:paraId="32C61497"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توعية مرورية بتوزيع 500 كتيب حول توصيات معالجة المشاكل المرورية في الدولة و سير إنجاز المشروع</w:t>
            </w:r>
          </w:p>
          <w:p w14:paraId="7410C416"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 xml:space="preserve">توزيع 500 </w:t>
            </w:r>
            <w:r w:rsidRPr="00D166E8">
              <w:rPr>
                <w:rFonts w:asciiTheme="majorBidi" w:eastAsia="Times New Roman" w:hAnsiTheme="majorBidi" w:cstheme="majorBidi"/>
                <w:sz w:val="24"/>
                <w:szCs w:val="24"/>
              </w:rPr>
              <w:t>CD</w:t>
            </w:r>
            <w:r w:rsidRPr="00D166E8">
              <w:rPr>
                <w:rFonts w:asciiTheme="majorBidi" w:eastAsia="Times New Roman" w:hAnsiTheme="majorBidi" w:cstheme="majorBidi"/>
                <w:sz w:val="24"/>
                <w:szCs w:val="24"/>
                <w:rtl/>
              </w:rPr>
              <w:t>’</w:t>
            </w:r>
            <w:r w:rsidRPr="00D166E8">
              <w:rPr>
                <w:rFonts w:asciiTheme="majorBidi" w:eastAsia="Times New Roman" w:hAnsiTheme="majorBidi" w:cstheme="majorBidi"/>
                <w:sz w:val="24"/>
                <w:szCs w:val="24"/>
              </w:rPr>
              <w:t>s</w:t>
            </w:r>
            <w:r w:rsidRPr="00D166E8">
              <w:rPr>
                <w:rFonts w:asciiTheme="majorBidi" w:eastAsia="Times New Roman" w:hAnsiTheme="majorBidi" w:cstheme="majorBidi"/>
                <w:sz w:val="24"/>
                <w:szCs w:val="24"/>
                <w:rtl/>
              </w:rPr>
              <w:t xml:space="preserve"> لتعزيز التوعية المرورية</w:t>
            </w:r>
          </w:p>
          <w:p w14:paraId="423F7B06" w14:textId="77777777" w:rsidR="00AF354D" w:rsidRPr="00D166E8" w:rsidRDefault="00AF354D" w:rsidP="00635F6C">
            <w:pPr>
              <w:numPr>
                <w:ilvl w:val="0"/>
                <w:numId w:val="23"/>
              </w:numPr>
              <w:bidi/>
              <w:spacing w:after="0" w:line="360" w:lineRule="auto"/>
              <w:ind w:right="-195"/>
              <w:jc w:val="both"/>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إنشاء المركز الوطني للتطوير المروري  و تطوير نظام إدارة المراسلات إلكترونيا</w:t>
            </w:r>
          </w:p>
          <w:p w14:paraId="185F78E9"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-تطوير نظام تحديد مواقع الازدحام الكترونيا</w:t>
            </w:r>
          </w:p>
        </w:tc>
        <w:tc>
          <w:tcPr>
            <w:tcW w:w="0" w:type="auto"/>
            <w:tcBorders>
              <w:top w:val="single" w:sz="6" w:space="0" w:color="4F81BD"/>
              <w:left w:val="single" w:sz="6" w:space="0" w:color="4F81BD"/>
              <w:bottom w:val="single" w:sz="6" w:space="0" w:color="4F81BD"/>
              <w:right w:val="single" w:sz="6" w:space="0" w:color="4F81BD"/>
            </w:tcBorders>
            <w:shd w:val="clear" w:color="auto" w:fill="D3DFEE"/>
            <w:tcMar>
              <w:top w:w="0" w:type="dxa"/>
              <w:left w:w="120" w:type="dxa"/>
              <w:bottom w:w="0" w:type="dxa"/>
              <w:right w:w="120" w:type="dxa"/>
            </w:tcMar>
            <w:hideMark/>
          </w:tcPr>
          <w:p w14:paraId="21AE536B" w14:textId="77777777" w:rsidR="00AF354D" w:rsidRPr="00D166E8" w:rsidRDefault="00AF354D" w:rsidP="00635F6C">
            <w:pPr>
              <w:bidi/>
              <w:spacing w:line="360" w:lineRule="auto"/>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لم يتم تنفيذه بشكل الصحيح لوجود عدة معوقات منها التغيرات الإدارية في الجهة، وكذلك احتياجات المشروع من أجهزة ومعدات.</w:t>
            </w:r>
          </w:p>
        </w:tc>
      </w:tr>
    </w:tbl>
    <w:p w14:paraId="4F3EA976" w14:textId="77777777" w:rsidR="00AF354D" w:rsidRDefault="00AF354D" w:rsidP="00635F6C">
      <w:pPr>
        <w:spacing w:after="0" w:line="360" w:lineRule="auto"/>
        <w:rPr>
          <w:rFonts w:asciiTheme="majorBidi" w:eastAsia="Times New Roman" w:hAnsiTheme="majorBidi" w:cstheme="majorBidi"/>
          <w:sz w:val="24"/>
          <w:szCs w:val="24"/>
        </w:rPr>
      </w:pPr>
    </w:p>
    <w:p w14:paraId="31F8017D" w14:textId="77777777" w:rsidR="000954FC" w:rsidRDefault="000954FC" w:rsidP="00635F6C">
      <w:pPr>
        <w:spacing w:after="0" w:line="360" w:lineRule="auto"/>
        <w:rPr>
          <w:rFonts w:asciiTheme="majorBidi" w:eastAsia="Times New Roman" w:hAnsiTheme="majorBidi" w:cstheme="majorBidi"/>
          <w:sz w:val="24"/>
          <w:szCs w:val="24"/>
        </w:rPr>
      </w:pPr>
    </w:p>
    <w:p w14:paraId="125DE849" w14:textId="77777777" w:rsidR="000954FC" w:rsidRPr="00D166E8" w:rsidRDefault="000954FC" w:rsidP="00635F6C">
      <w:pPr>
        <w:spacing w:after="0" w:line="360" w:lineRule="auto"/>
        <w:rPr>
          <w:rFonts w:asciiTheme="majorBidi" w:eastAsia="Times New Roman" w:hAnsiTheme="majorBidi" w:cstheme="majorBidi"/>
          <w:sz w:val="24"/>
          <w:szCs w:val="24"/>
        </w:rPr>
      </w:pPr>
    </w:p>
    <w:p w14:paraId="37A5041F" w14:textId="77777777" w:rsidR="00AF354D" w:rsidRPr="000252A5" w:rsidRDefault="00AF354D" w:rsidP="00635F6C">
      <w:pPr>
        <w:bidi/>
        <w:spacing w:line="360" w:lineRule="auto"/>
        <w:ind w:left="720"/>
        <w:rPr>
          <w:rFonts w:asciiTheme="majorBidi" w:eastAsia="Times New Roman" w:hAnsiTheme="majorBidi" w:cstheme="majorBidi"/>
          <w:b/>
          <w:bCs/>
          <w:sz w:val="24"/>
          <w:szCs w:val="24"/>
        </w:rPr>
      </w:pPr>
      <w:r w:rsidRPr="000252A5">
        <w:rPr>
          <w:rFonts w:asciiTheme="majorBidi" w:eastAsia="Times New Roman" w:hAnsiTheme="majorBidi" w:cstheme="majorBidi"/>
          <w:b/>
          <w:bCs/>
          <w:sz w:val="24"/>
          <w:szCs w:val="24"/>
          <w:rtl/>
        </w:rPr>
        <w:lastRenderedPageBreak/>
        <w:t>ملاحظات أخرى:-</w:t>
      </w:r>
    </w:p>
    <w:p w14:paraId="509BFDAA" w14:textId="77777777" w:rsidR="00AF354D" w:rsidRPr="00D166E8" w:rsidRDefault="00AF354D" w:rsidP="00635F6C">
      <w:pPr>
        <w:numPr>
          <w:ilvl w:val="0"/>
          <w:numId w:val="24"/>
        </w:numPr>
        <w:bidi/>
        <w:spacing w:after="0" w:line="360" w:lineRule="auto"/>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المشاريع السابقة كانت لا تتوافق مع خطة التنمية.</w:t>
      </w:r>
    </w:p>
    <w:p w14:paraId="0B5F4BE3" w14:textId="77777777" w:rsidR="00AF354D" w:rsidRPr="00D166E8" w:rsidRDefault="00AF354D" w:rsidP="00635F6C">
      <w:pPr>
        <w:numPr>
          <w:ilvl w:val="0"/>
          <w:numId w:val="24"/>
        </w:numPr>
        <w:bidi/>
        <w:spacing w:after="0" w:line="360" w:lineRule="auto"/>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بعد إنتهاء المشروع ليس هناك تقييم لإستمراريته ونتائجه.</w:t>
      </w:r>
    </w:p>
    <w:p w14:paraId="61EEF0DF" w14:textId="77777777" w:rsidR="00AF354D" w:rsidRPr="00D166E8" w:rsidRDefault="00AF354D" w:rsidP="00635F6C">
      <w:pPr>
        <w:numPr>
          <w:ilvl w:val="0"/>
          <w:numId w:val="24"/>
        </w:numPr>
        <w:bidi/>
        <w:spacing w:line="360" w:lineRule="auto"/>
        <w:textAlignment w:val="baseline"/>
        <w:rPr>
          <w:rFonts w:asciiTheme="majorBidi" w:eastAsia="Times New Roman" w:hAnsiTheme="majorBidi" w:cstheme="majorBidi"/>
          <w:sz w:val="24"/>
          <w:szCs w:val="24"/>
          <w:rtl/>
        </w:rPr>
      </w:pPr>
      <w:r w:rsidRPr="00D166E8">
        <w:rPr>
          <w:rFonts w:asciiTheme="majorBidi" w:eastAsia="Times New Roman" w:hAnsiTheme="majorBidi" w:cstheme="majorBidi"/>
          <w:sz w:val="24"/>
          <w:szCs w:val="24"/>
          <w:rtl/>
        </w:rPr>
        <w:t>لم يتم تطبيق الرصد والتقييم بالشكل الصحيح.</w:t>
      </w:r>
    </w:p>
    <w:p w14:paraId="269B77B3" w14:textId="77777777" w:rsidR="00AF354D" w:rsidRPr="00D166E8" w:rsidRDefault="00AF354D" w:rsidP="00635F6C">
      <w:pPr>
        <w:numPr>
          <w:ilvl w:val="0"/>
          <w:numId w:val="24"/>
        </w:numPr>
        <w:bidi/>
        <w:spacing w:before="100" w:beforeAutospacing="1" w:after="100" w:afterAutospacing="1" w:line="360" w:lineRule="auto"/>
        <w:textAlignment w:val="baseline"/>
        <w:rPr>
          <w:rFonts w:asciiTheme="majorBidi" w:eastAsia="Times New Roman" w:hAnsiTheme="majorBidi" w:cstheme="majorBidi"/>
          <w:sz w:val="24"/>
          <w:szCs w:val="24"/>
        </w:rPr>
      </w:pPr>
      <w:r w:rsidRPr="00D166E8">
        <w:rPr>
          <w:rFonts w:asciiTheme="majorBidi" w:eastAsia="Times New Roman" w:hAnsiTheme="majorBidi" w:cstheme="majorBidi"/>
          <w:sz w:val="24"/>
          <w:szCs w:val="24"/>
          <w:rtl/>
        </w:rPr>
        <w:t>لم يكن من الصحيح ربط مدى إنجاز المشروع بكمية المبلغ المنصرف.</w:t>
      </w:r>
    </w:p>
    <w:p w14:paraId="354BDBF4" w14:textId="77777777" w:rsidR="00AB7E98" w:rsidRPr="00D166E8" w:rsidRDefault="00AB7E98" w:rsidP="00635F6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3A41F5E2" w14:textId="77777777" w:rsidR="009B3FF8" w:rsidRPr="00D166E8" w:rsidRDefault="009B3FF8" w:rsidP="00635F6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0F82BB91" w14:textId="77777777" w:rsidR="009B3FF8" w:rsidRPr="00D166E8" w:rsidRDefault="009B3FF8" w:rsidP="00635F6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256262B3" w14:textId="77777777" w:rsidR="009B3FF8" w:rsidRPr="00D166E8" w:rsidRDefault="009B3FF8" w:rsidP="00635F6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4A712945" w14:textId="77777777" w:rsidR="009B3FF8" w:rsidRDefault="009B3FF8" w:rsidP="00635F6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72491767"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7913B45D"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03FB4DFF"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5AEBED00"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27F01023"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3FA7E136"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2677ADEF"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58587114" w14:textId="77777777" w:rsidR="000954FC" w:rsidRDefault="000954FC" w:rsidP="000954FC">
      <w:pPr>
        <w:bidi/>
        <w:spacing w:before="100" w:beforeAutospacing="1" w:after="100" w:afterAutospacing="1" w:line="360" w:lineRule="auto"/>
        <w:textAlignment w:val="baseline"/>
        <w:rPr>
          <w:rFonts w:asciiTheme="majorBidi" w:eastAsia="Times New Roman" w:hAnsiTheme="majorBidi" w:cstheme="majorBidi"/>
          <w:sz w:val="24"/>
          <w:szCs w:val="24"/>
        </w:rPr>
      </w:pPr>
    </w:p>
    <w:p w14:paraId="53F70280" w14:textId="77777777" w:rsidR="00C333EB" w:rsidRDefault="00C333EB" w:rsidP="00635F6C">
      <w:pPr>
        <w:spacing w:line="360" w:lineRule="auto"/>
        <w:jc w:val="center"/>
        <w:rPr>
          <w:rFonts w:asciiTheme="majorBidi" w:eastAsia="Times New Roman" w:hAnsiTheme="majorBidi" w:cstheme="majorBidi"/>
          <w:sz w:val="24"/>
          <w:szCs w:val="24"/>
        </w:rPr>
      </w:pPr>
    </w:p>
    <w:p w14:paraId="4627DA77" w14:textId="77777777" w:rsidR="000954FC" w:rsidRPr="00D166E8" w:rsidRDefault="000954FC" w:rsidP="00635F6C">
      <w:pPr>
        <w:spacing w:line="360" w:lineRule="auto"/>
        <w:jc w:val="center"/>
        <w:rPr>
          <w:rFonts w:asciiTheme="majorBidi" w:eastAsia="Times New Roman" w:hAnsiTheme="majorBidi" w:cstheme="majorBidi"/>
          <w:sz w:val="24"/>
          <w:szCs w:val="24"/>
        </w:rPr>
      </w:pPr>
    </w:p>
    <w:p w14:paraId="01F4EBA3" w14:textId="77777777" w:rsidR="00AF354D" w:rsidRPr="001E648E" w:rsidRDefault="00AF354D" w:rsidP="00635F6C">
      <w:pPr>
        <w:spacing w:line="360" w:lineRule="auto"/>
        <w:jc w:val="center"/>
        <w:rPr>
          <w:rFonts w:asciiTheme="majorBidi" w:hAnsiTheme="majorBidi" w:cstheme="majorBidi"/>
          <w:b/>
          <w:bCs/>
          <w:sz w:val="24"/>
          <w:szCs w:val="24"/>
        </w:rPr>
      </w:pPr>
      <w:r w:rsidRPr="001E648E">
        <w:rPr>
          <w:rFonts w:asciiTheme="majorBidi" w:hAnsiTheme="majorBidi" w:cstheme="majorBidi"/>
          <w:b/>
          <w:bCs/>
          <w:sz w:val="24"/>
          <w:szCs w:val="24"/>
        </w:rPr>
        <w:lastRenderedPageBreak/>
        <w:t>Annex</w:t>
      </w:r>
      <w:r w:rsidRPr="001E648E">
        <w:rPr>
          <w:rFonts w:asciiTheme="majorBidi" w:hAnsiTheme="majorBidi" w:cstheme="majorBidi"/>
          <w:b/>
          <w:bCs/>
          <w:sz w:val="24"/>
          <w:szCs w:val="24"/>
        </w:rPr>
        <w:tab/>
        <w:t>6</w:t>
      </w:r>
    </w:p>
    <w:p w14:paraId="2C008EFA" w14:textId="77777777" w:rsidR="00AF354D" w:rsidRPr="005F5D94" w:rsidRDefault="00AF354D" w:rsidP="00635F6C">
      <w:pPr>
        <w:spacing w:line="360" w:lineRule="auto"/>
        <w:jc w:val="center"/>
        <w:rPr>
          <w:rFonts w:asciiTheme="majorBidi" w:hAnsiTheme="majorBidi" w:cstheme="majorBidi"/>
          <w:b/>
          <w:bCs/>
          <w:sz w:val="24"/>
          <w:szCs w:val="24"/>
        </w:rPr>
      </w:pPr>
      <w:r w:rsidRPr="005F5D94">
        <w:rPr>
          <w:rFonts w:asciiTheme="majorBidi" w:hAnsiTheme="majorBidi" w:cstheme="majorBidi"/>
          <w:b/>
          <w:bCs/>
          <w:sz w:val="24"/>
          <w:szCs w:val="24"/>
        </w:rPr>
        <w:t>Summary Record of Interviews and Observations with Stakeholders</w:t>
      </w:r>
    </w:p>
    <w:p w14:paraId="2C79E098"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ELDC Project – Autism Center – Field Visit – 24 August 2015</w:t>
      </w:r>
    </w:p>
    <w:p w14:paraId="5AA9F48B"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Field visit was undertaken to the Center, where Dr. Samira Al Saad, The Director, made a presentation about the Center activities and accomplishments. The Center fulfills an urgent need for autistic boys and girls from the age of 5 to 35.</w:t>
      </w:r>
    </w:p>
    <w:p w14:paraId="451763B8"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They are happy with collaborating with UNDP. More financial resources will enable me to provide more services for their students.</w:t>
      </w:r>
    </w:p>
    <w:p w14:paraId="2D5960E9"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WEE Project – Boutique33 – Field Visit – 25 August 2015</w:t>
      </w:r>
    </w:p>
    <w:p w14:paraId="58E7A708"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Mrs. Shuaa Qusaibi explained the nature and support that Boutique 33 receives from MOSA. Some 18 Boutique owners attended the presentation. Each boutique owner made a short presentation on her shop and the type of products she produces. All boutique owners expressed satisfaction and noted the support of the MOSA, especially for the Ministry providing free space.</w:t>
      </w:r>
    </w:p>
    <w:p w14:paraId="49FFB652"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WRACATI – Women Cultural and Social Society – 25 &amp; 30 August 2015</w:t>
      </w:r>
    </w:p>
    <w:p w14:paraId="72024E83"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Ghada Al-Ghanim, Member of Board of Directors provided a summary of the main activities of the project, whose main purpose is to raise awareness about the legal rights of women, and how to navigate their way through legal issues facing women.</w:t>
      </w:r>
    </w:p>
    <w:p w14:paraId="5D8AF8EA"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They are disappointed that their project is not renewed into the new CPD 2015-2019. But still, they are not giving up. They plan to seek aggressively other funding sources. Embassy of France and Al-Qabas newspaper extended some help for producing their brochures on their strategy to empower women by enlightening them about their legal rights, and how to access legal services.</w:t>
      </w:r>
    </w:p>
    <w:p w14:paraId="377C16A1" w14:textId="77777777" w:rsidR="00AF354D"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(Additional points were provided by e-mail message under the project heading). The project is not extended to the new CPD 2015-18. </w:t>
      </w:r>
    </w:p>
    <w:p w14:paraId="2E7CEE5D" w14:textId="77777777" w:rsidR="000954FC" w:rsidRDefault="000954FC" w:rsidP="00635F6C">
      <w:pPr>
        <w:spacing w:line="360" w:lineRule="auto"/>
        <w:rPr>
          <w:rFonts w:asciiTheme="majorBidi" w:hAnsiTheme="majorBidi" w:cstheme="majorBidi"/>
          <w:sz w:val="24"/>
          <w:szCs w:val="24"/>
        </w:rPr>
      </w:pPr>
    </w:p>
    <w:p w14:paraId="09D13164" w14:textId="77777777" w:rsidR="000954FC" w:rsidRPr="00D166E8" w:rsidRDefault="000954FC" w:rsidP="00635F6C">
      <w:pPr>
        <w:spacing w:line="360" w:lineRule="auto"/>
        <w:rPr>
          <w:rFonts w:asciiTheme="majorBidi" w:hAnsiTheme="majorBidi" w:cstheme="majorBidi"/>
          <w:sz w:val="24"/>
          <w:szCs w:val="24"/>
        </w:rPr>
      </w:pPr>
    </w:p>
    <w:p w14:paraId="3960875F"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lastRenderedPageBreak/>
        <w:t>- Traffic Project – 31 August 2015</w:t>
      </w:r>
    </w:p>
    <w:p w14:paraId="47360A46"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Met Dr. S. Jayaseelan, GIS consultant to the project, and Moqadem Salem Mohamed Ajmi, Traffic Project Team Leader.</w:t>
      </w:r>
    </w:p>
    <w:p w14:paraId="7F34F332"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Issues facing the project: </w:t>
      </w:r>
    </w:p>
    <w:p w14:paraId="2D62C837"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Absence of data base, as accidents records are reported on ad hoc bases and just hand written, with no compilation of accident reports for corporate memory safe keeping.</w:t>
      </w:r>
    </w:p>
    <w:p w14:paraId="41A7B3FB"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The project is appreciative of UNDP partnership.</w:t>
      </w:r>
    </w:p>
    <w:p w14:paraId="59B08165"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Constraints: long and protracted process of hiring consultants, contract duration is rather short (one year being the longest). The Director has been on annual contracts for the last five years. There is a risk of losing him if he gets better opportunities. The project managed to get funding from the Ministry of Interior for the coming five years. Consideration should be given for renewing the Director’s contract for the same duration. </w:t>
      </w:r>
    </w:p>
    <w:p w14:paraId="6360D808"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The project is trying to staff a Technical Director since March 2015 experiencing one delay after another. They would like UNDP to accelerate the hiring process. The GIS Director is performing carrying out the duties of the Technical Director in addition to his own duties. </w:t>
      </w:r>
    </w:p>
    <w:p w14:paraId="154C8AAB"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Dar Al-Athar Al-Islamiyeh Project, 31 August 2015</w:t>
      </w:r>
    </w:p>
    <w:p w14:paraId="34707AD8"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Dr. Robert Fabri, DAI project director made a presentation on the history of the project, that was followed by a tour of the premises to view some of the displays.</w:t>
      </w:r>
    </w:p>
    <w:p w14:paraId="5A257733"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Constraints: too many layers of bureaucracy with interference in drafting project related documents and reporting. Management staff changes hamper the smooth running of the project. Contracts duration is rather short (one year maximum).</w:t>
      </w:r>
    </w:p>
    <w:p w14:paraId="6A5ACB59" w14:textId="77777777" w:rsidR="00AF354D"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Reporting is too frequent and often repeating the same information in monthly, quarterly, and annual reports. The project is caught between two entities of two different bureaucracies, the government (GSSCPD and UNDP.  </w:t>
      </w:r>
    </w:p>
    <w:p w14:paraId="3837FDC8" w14:textId="77777777" w:rsidR="000954FC" w:rsidRPr="00D166E8" w:rsidRDefault="000954FC" w:rsidP="00635F6C">
      <w:pPr>
        <w:spacing w:line="360" w:lineRule="auto"/>
        <w:rPr>
          <w:rFonts w:asciiTheme="majorBidi" w:hAnsiTheme="majorBidi" w:cstheme="majorBidi"/>
          <w:sz w:val="24"/>
          <w:szCs w:val="24"/>
        </w:rPr>
      </w:pPr>
    </w:p>
    <w:p w14:paraId="570FC370"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lastRenderedPageBreak/>
        <w:t>- GSSPCPD – 1 September 2015</w:t>
      </w:r>
    </w:p>
    <w:p w14:paraId="12C97B1A"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Met Mrs. Nerjis Mahmoud, Observer of Technical Cooperation, along with Rabab Husein Mirza , Head, Follow up Department, and Lulwa Al-Khalid, Administrative Researcher.</w:t>
      </w:r>
    </w:p>
    <w:p w14:paraId="56845EFF"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SCPD feels that none of the socio-economic projects under evaluation are (or were on line) with the SCPD plans. There was no need for any of these projects. UNDP imposed these projects on SCPD and the previous management of SCPD unwillingly went along.</w:t>
      </w:r>
    </w:p>
    <w:p w14:paraId="2F3D5293"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Notwithstanding the above view, SCPD stated that both Traffic project and DAI are renewed and will appear in CPD 2015-2018. The ELDC project is also renewed but under a different emphasis. The same applies to Religious Leaders project. RL project has already organized some 25 training workshops. SCPD feels that is enough. It was felt that in many of the socio-economic portfolio projects, too much reliance is relegated to the consultants who are supposed to be technical resources and not managing the projects. This is why SCPD is against offering consultants contracts longer than one year. It is felt that the consultant is there to provide a service. Once the service is delivered, the national management should carry on with the project on its own. So the fact that the project financial resources are for the coming five years, this should not be used as justification for the consultant’s contract to be also for five years. Consultants seem to have false expectations as to the duration of their contracts. They have to realize that they are there to provide a service with fixed time duration. Once the service is delivered and transfer of knowledge to the national counterpart is fulfilled, the consultant’s contract should not be renewed, unless it is needed for other services.</w:t>
      </w:r>
    </w:p>
    <w:p w14:paraId="5E95A77E"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SME initiative should be given high priority as it contributes to diversification of income resources.</w:t>
      </w:r>
    </w:p>
    <w:p w14:paraId="2E4781AA" w14:textId="77777777" w:rsidR="00AF354D" w:rsidRDefault="006B68FE" w:rsidP="00635F6C">
      <w:pPr>
        <w:spacing w:line="360" w:lineRule="auto"/>
        <w:rPr>
          <w:rFonts w:asciiTheme="majorBidi" w:hAnsiTheme="majorBidi" w:cstheme="majorBidi"/>
          <w:sz w:val="24"/>
          <w:szCs w:val="24"/>
        </w:rPr>
      </w:pPr>
      <w:r>
        <w:rPr>
          <w:rFonts w:asciiTheme="majorBidi" w:hAnsiTheme="majorBidi" w:cstheme="majorBidi"/>
          <w:sz w:val="24"/>
          <w:szCs w:val="24"/>
        </w:rPr>
        <w:t>GS</w:t>
      </w:r>
      <w:r w:rsidR="00AF354D" w:rsidRPr="00D166E8">
        <w:rPr>
          <w:rFonts w:asciiTheme="majorBidi" w:hAnsiTheme="majorBidi" w:cstheme="majorBidi"/>
          <w:sz w:val="24"/>
          <w:szCs w:val="24"/>
        </w:rPr>
        <w:t xml:space="preserve">SCPD feels that UNDP should not dictate projects, but should leave that function to </w:t>
      </w:r>
      <w:r>
        <w:rPr>
          <w:rFonts w:asciiTheme="majorBidi" w:hAnsiTheme="majorBidi" w:cstheme="majorBidi"/>
          <w:sz w:val="24"/>
          <w:szCs w:val="24"/>
        </w:rPr>
        <w:t>GS</w:t>
      </w:r>
      <w:r w:rsidR="00AF354D" w:rsidRPr="00D166E8">
        <w:rPr>
          <w:rFonts w:asciiTheme="majorBidi" w:hAnsiTheme="majorBidi" w:cstheme="majorBidi"/>
          <w:sz w:val="24"/>
          <w:szCs w:val="24"/>
        </w:rPr>
        <w:t xml:space="preserve">SCPD, and act as technical advisor to </w:t>
      </w:r>
      <w:r>
        <w:rPr>
          <w:rFonts w:asciiTheme="majorBidi" w:hAnsiTheme="majorBidi" w:cstheme="majorBidi"/>
          <w:sz w:val="24"/>
          <w:szCs w:val="24"/>
        </w:rPr>
        <w:t>the latter</w:t>
      </w:r>
      <w:r w:rsidR="00AF354D" w:rsidRPr="00D166E8">
        <w:rPr>
          <w:rFonts w:asciiTheme="majorBidi" w:hAnsiTheme="majorBidi" w:cstheme="majorBidi"/>
          <w:sz w:val="24"/>
          <w:szCs w:val="24"/>
        </w:rPr>
        <w:t>. Recruitment procedures of UNDP are complicated and take too long. Quite often by the time a consultant is offered a contract, he/she is nor more available. Thus the whole recruitment process restarts with further delays.</w:t>
      </w:r>
    </w:p>
    <w:p w14:paraId="08461806" w14:textId="77777777" w:rsidR="000954FC" w:rsidRPr="00D166E8" w:rsidRDefault="000954FC" w:rsidP="00635F6C">
      <w:pPr>
        <w:spacing w:line="360" w:lineRule="auto"/>
        <w:rPr>
          <w:rFonts w:asciiTheme="majorBidi" w:hAnsiTheme="majorBidi" w:cstheme="majorBidi"/>
          <w:sz w:val="24"/>
          <w:szCs w:val="24"/>
        </w:rPr>
      </w:pPr>
    </w:p>
    <w:p w14:paraId="041459AD"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lastRenderedPageBreak/>
        <w:t>- Religious Leaders – 2 September 2015</w:t>
      </w:r>
    </w:p>
    <w:p w14:paraId="1BC0FDDE"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The meeting was attended by four officers from Ministry of Awgaf and Religious Affairs. They were: Suad Bu Hamra, Khaleda A Majed, and Allaa, and Hiyam Al-Zamili.</w:t>
      </w:r>
    </w:p>
    <w:p w14:paraId="55D7F414" w14:textId="77777777" w:rsidR="0003744A"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The project focuses on capacity building of religious leaders to contribute to a positive social dialogue on human rights and inclusive development.</w:t>
      </w:r>
    </w:p>
    <w:p w14:paraId="58BB9994"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While the project is already engaged in south-south cooperation, it would like UNDP to facilitate provision of south-north dialogue.</w:t>
      </w:r>
    </w:p>
    <w:p w14:paraId="2FFF9557" w14:textId="77777777" w:rsidR="007F08CF" w:rsidRPr="00D166E8" w:rsidRDefault="00AF354D" w:rsidP="000954FC">
      <w:pPr>
        <w:spacing w:line="360" w:lineRule="auto"/>
        <w:rPr>
          <w:rFonts w:asciiTheme="majorBidi" w:hAnsiTheme="majorBidi" w:cstheme="majorBidi"/>
          <w:sz w:val="24"/>
          <w:szCs w:val="24"/>
        </w:rPr>
      </w:pPr>
      <w:r w:rsidRPr="00D166E8">
        <w:rPr>
          <w:rFonts w:asciiTheme="majorBidi" w:hAnsiTheme="majorBidi" w:cstheme="majorBidi"/>
          <w:sz w:val="24"/>
          <w:szCs w:val="24"/>
        </w:rPr>
        <w:t>It is felt that the budget of the project is way too small relative to the services the project provides (insert email 2 Sept 15 from Allaa).</w:t>
      </w:r>
    </w:p>
    <w:p w14:paraId="7B10E486"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WEE- 2 September 2015</w:t>
      </w:r>
    </w:p>
    <w:p w14:paraId="521BD22E"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The representatives from MoSAL and Boutique 33 did not show up and did not notify UNDP that they will not be able to attend. </w:t>
      </w:r>
      <w:r w:rsidR="00BC714A">
        <w:rPr>
          <w:rFonts w:asciiTheme="majorBidi" w:hAnsiTheme="majorBidi" w:cstheme="majorBidi"/>
          <w:sz w:val="24"/>
          <w:szCs w:val="24"/>
        </w:rPr>
        <w:t>GS</w:t>
      </w:r>
      <w:r w:rsidRPr="00D166E8">
        <w:rPr>
          <w:rFonts w:asciiTheme="majorBidi" w:hAnsiTheme="majorBidi" w:cstheme="majorBidi"/>
          <w:sz w:val="24"/>
          <w:szCs w:val="24"/>
        </w:rPr>
        <w:t>SCPD believes no obstacles faced the project. It is considered a successful project.</w:t>
      </w:r>
    </w:p>
    <w:p w14:paraId="105AFEF6" w14:textId="77777777" w:rsidR="00AF354D" w:rsidRPr="00D166E8" w:rsidRDefault="00AF354D"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WRSC – 7 September 2015</w:t>
      </w:r>
    </w:p>
    <w:p w14:paraId="0DF3EB74" w14:textId="77777777" w:rsidR="00E50197" w:rsidRDefault="009F0797" w:rsidP="00635F6C">
      <w:pPr>
        <w:spacing w:line="360" w:lineRule="auto"/>
        <w:rPr>
          <w:rFonts w:asciiTheme="majorBidi" w:hAnsiTheme="majorBidi" w:cstheme="majorBidi"/>
          <w:sz w:val="24"/>
          <w:szCs w:val="24"/>
        </w:rPr>
      </w:pPr>
      <w:r w:rsidRPr="00D166E8">
        <w:rPr>
          <w:rFonts w:asciiTheme="majorBidi" w:hAnsiTheme="majorBidi" w:cstheme="majorBidi"/>
          <w:sz w:val="24"/>
          <w:szCs w:val="24"/>
        </w:rPr>
        <w:t xml:space="preserve">Dr. Lulwa Al-Qazi provided  an overview of the major initiatives of WRSC. It will likely become a unit in the Social Science </w:t>
      </w:r>
      <w:r w:rsidR="00C84411">
        <w:rPr>
          <w:rFonts w:asciiTheme="majorBidi" w:hAnsiTheme="majorBidi" w:cstheme="majorBidi"/>
          <w:sz w:val="24"/>
          <w:szCs w:val="24"/>
        </w:rPr>
        <w:t xml:space="preserve">Department of Kuwait University, </w:t>
      </w:r>
      <w:r w:rsidR="00BC714A">
        <w:rPr>
          <w:rFonts w:asciiTheme="majorBidi" w:hAnsiTheme="majorBidi" w:cstheme="majorBidi"/>
          <w:sz w:val="24"/>
          <w:szCs w:val="24"/>
        </w:rPr>
        <w:t>GS</w:t>
      </w:r>
      <w:r w:rsidR="00AF354D" w:rsidRPr="00D166E8">
        <w:rPr>
          <w:rFonts w:asciiTheme="majorBidi" w:hAnsiTheme="majorBidi" w:cstheme="majorBidi"/>
          <w:sz w:val="24"/>
          <w:szCs w:val="24"/>
        </w:rPr>
        <w:t>SCPD feels t</w:t>
      </w:r>
      <w:r w:rsidR="00D166E8">
        <w:rPr>
          <w:rFonts w:asciiTheme="majorBidi" w:hAnsiTheme="majorBidi" w:cstheme="majorBidi"/>
          <w:sz w:val="24"/>
          <w:szCs w:val="24"/>
        </w:rPr>
        <w:t>he project lacks sustainability.</w:t>
      </w:r>
    </w:p>
    <w:p w14:paraId="619C6A93" w14:textId="77777777" w:rsidR="00C84411" w:rsidRDefault="00C84411" w:rsidP="00635F6C">
      <w:pPr>
        <w:spacing w:line="360" w:lineRule="auto"/>
        <w:rPr>
          <w:rFonts w:asciiTheme="majorBidi" w:hAnsiTheme="majorBidi" w:cstheme="majorBidi"/>
          <w:sz w:val="24"/>
          <w:szCs w:val="24"/>
        </w:rPr>
      </w:pPr>
    </w:p>
    <w:p w14:paraId="48B17466" w14:textId="77777777" w:rsidR="00C84411" w:rsidRDefault="00C84411" w:rsidP="00635F6C">
      <w:pPr>
        <w:spacing w:line="360" w:lineRule="auto"/>
        <w:rPr>
          <w:rFonts w:asciiTheme="majorBidi" w:hAnsiTheme="majorBidi" w:cstheme="majorBidi"/>
          <w:sz w:val="24"/>
          <w:szCs w:val="24"/>
        </w:rPr>
      </w:pPr>
    </w:p>
    <w:p w14:paraId="5ACB5594" w14:textId="77777777" w:rsidR="00C84411" w:rsidRDefault="00C84411" w:rsidP="00635F6C">
      <w:pPr>
        <w:spacing w:line="360" w:lineRule="auto"/>
        <w:rPr>
          <w:rFonts w:asciiTheme="majorBidi" w:hAnsiTheme="majorBidi" w:cstheme="majorBidi"/>
          <w:sz w:val="24"/>
          <w:szCs w:val="24"/>
        </w:rPr>
      </w:pPr>
    </w:p>
    <w:p w14:paraId="459EF784" w14:textId="77777777" w:rsidR="00C84411" w:rsidRDefault="00C84411" w:rsidP="00635F6C">
      <w:pPr>
        <w:spacing w:line="360" w:lineRule="auto"/>
        <w:rPr>
          <w:rFonts w:asciiTheme="majorBidi" w:hAnsiTheme="majorBidi" w:cstheme="majorBidi"/>
          <w:sz w:val="24"/>
          <w:szCs w:val="24"/>
        </w:rPr>
      </w:pPr>
    </w:p>
    <w:p w14:paraId="7E8A5A3E" w14:textId="77777777" w:rsidR="00C84411" w:rsidRDefault="00C84411" w:rsidP="00635F6C">
      <w:pPr>
        <w:spacing w:line="360" w:lineRule="auto"/>
        <w:rPr>
          <w:rFonts w:asciiTheme="majorBidi" w:hAnsiTheme="majorBidi" w:cstheme="majorBidi"/>
          <w:sz w:val="24"/>
          <w:szCs w:val="24"/>
        </w:rPr>
      </w:pPr>
    </w:p>
    <w:p w14:paraId="1CB4EDD1" w14:textId="77777777" w:rsidR="00C84411" w:rsidRPr="00D166E8" w:rsidRDefault="00C84411" w:rsidP="00635F6C">
      <w:pPr>
        <w:spacing w:line="360" w:lineRule="auto"/>
        <w:rPr>
          <w:rFonts w:asciiTheme="majorBidi" w:hAnsiTheme="majorBidi" w:cstheme="majorBidi"/>
          <w:sz w:val="24"/>
          <w:szCs w:val="24"/>
        </w:rPr>
      </w:pPr>
    </w:p>
    <w:p w14:paraId="641436FA" w14:textId="77777777" w:rsidR="00E50197" w:rsidRPr="00D61F69" w:rsidRDefault="00E50197" w:rsidP="00635F6C">
      <w:pPr>
        <w:spacing w:after="0" w:line="240" w:lineRule="auto"/>
        <w:ind w:right="57"/>
        <w:jc w:val="center"/>
        <w:rPr>
          <w:rFonts w:asciiTheme="majorBidi" w:hAnsiTheme="majorBidi" w:cstheme="majorBidi"/>
          <w:b/>
          <w:bCs/>
          <w:sz w:val="24"/>
          <w:szCs w:val="24"/>
        </w:rPr>
      </w:pPr>
      <w:r w:rsidRPr="00D61F69">
        <w:rPr>
          <w:rFonts w:asciiTheme="majorBidi" w:hAnsiTheme="majorBidi" w:cstheme="majorBidi"/>
          <w:b/>
          <w:bCs/>
          <w:sz w:val="24"/>
          <w:szCs w:val="24"/>
        </w:rPr>
        <w:lastRenderedPageBreak/>
        <w:t xml:space="preserve">Annex 7 </w:t>
      </w:r>
    </w:p>
    <w:p w14:paraId="768DFCAB" w14:textId="77777777" w:rsidR="00E50197" w:rsidRDefault="00E50197" w:rsidP="00635F6C">
      <w:pPr>
        <w:spacing w:after="0" w:line="240" w:lineRule="auto"/>
        <w:ind w:right="57"/>
        <w:jc w:val="center"/>
        <w:rPr>
          <w:rFonts w:cs="Times New Roman"/>
          <w:b/>
          <w:bCs/>
          <w:sz w:val="24"/>
          <w:szCs w:val="24"/>
        </w:rPr>
      </w:pPr>
    </w:p>
    <w:p w14:paraId="402322E2" w14:textId="77777777" w:rsidR="00E50197" w:rsidRDefault="00E50197" w:rsidP="00635F6C">
      <w:pPr>
        <w:spacing w:after="0" w:line="240" w:lineRule="auto"/>
        <w:ind w:right="57"/>
        <w:jc w:val="center"/>
        <w:rPr>
          <w:rFonts w:cs="Times New Roman"/>
          <w:b/>
          <w:bCs/>
          <w:sz w:val="28"/>
          <w:szCs w:val="28"/>
        </w:rPr>
      </w:pPr>
      <w:r w:rsidRPr="00A22CDB">
        <w:rPr>
          <w:rFonts w:cs="Times New Roman"/>
          <w:b/>
          <w:bCs/>
          <w:sz w:val="28"/>
          <w:szCs w:val="28"/>
        </w:rPr>
        <w:t>Evaluation Matrix (Guiding road map for the evaluator)</w:t>
      </w:r>
    </w:p>
    <w:p w14:paraId="1EFE0E32" w14:textId="77777777" w:rsidR="00E50197" w:rsidRPr="00A22CDB" w:rsidRDefault="00E50197" w:rsidP="00635F6C">
      <w:pPr>
        <w:spacing w:after="0" w:line="240" w:lineRule="auto"/>
        <w:ind w:right="57"/>
        <w:jc w:val="center"/>
        <w:rPr>
          <w:rFonts w:cs="Times New Roman"/>
          <w:b/>
          <w:bCs/>
          <w:sz w:val="28"/>
          <w:szCs w:val="28"/>
        </w:rPr>
      </w:pPr>
    </w:p>
    <w:tbl>
      <w:tblPr>
        <w:tblpPr w:leftFromText="180" w:rightFromText="180" w:vertAnchor="text" w:horzAnchor="page" w:tblpX="750" w:tblpY="9"/>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829"/>
        <w:gridCol w:w="1828"/>
        <w:gridCol w:w="1933"/>
      </w:tblGrid>
      <w:tr w:rsidR="00E50197" w:rsidRPr="00BB42DE" w14:paraId="62947BCB" w14:textId="77777777" w:rsidTr="00BD2BB0">
        <w:trPr>
          <w:trHeight w:val="855"/>
        </w:trPr>
        <w:tc>
          <w:tcPr>
            <w:tcW w:w="4176" w:type="dxa"/>
            <w:shd w:val="clear" w:color="auto" w:fill="FFFFFF"/>
          </w:tcPr>
          <w:p w14:paraId="137362B1"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Evaluation Questions</w:t>
            </w:r>
          </w:p>
        </w:tc>
        <w:tc>
          <w:tcPr>
            <w:tcW w:w="1829" w:type="dxa"/>
            <w:shd w:val="clear" w:color="auto" w:fill="FFFFFF"/>
          </w:tcPr>
          <w:p w14:paraId="4C9DE190"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Data Sources</w:t>
            </w:r>
          </w:p>
        </w:tc>
        <w:tc>
          <w:tcPr>
            <w:tcW w:w="1828" w:type="dxa"/>
            <w:shd w:val="clear" w:color="auto" w:fill="FFFFFF"/>
          </w:tcPr>
          <w:p w14:paraId="5FE3332B"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Data Collection and Analysis Techniques</w:t>
            </w:r>
          </w:p>
        </w:tc>
        <w:tc>
          <w:tcPr>
            <w:tcW w:w="1933" w:type="dxa"/>
            <w:shd w:val="clear" w:color="auto" w:fill="FFFFFF"/>
          </w:tcPr>
          <w:p w14:paraId="2A2EDB01"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Related Issues and Additional Questions</w:t>
            </w:r>
          </w:p>
        </w:tc>
      </w:tr>
      <w:tr w:rsidR="00E50197" w:rsidRPr="00BB42DE" w14:paraId="34C13F05" w14:textId="77777777" w:rsidTr="00BD2BB0">
        <w:trPr>
          <w:trHeight w:val="248"/>
        </w:trPr>
        <w:tc>
          <w:tcPr>
            <w:tcW w:w="9766" w:type="dxa"/>
            <w:gridSpan w:val="4"/>
            <w:shd w:val="clear" w:color="auto" w:fill="95B3D7"/>
          </w:tcPr>
          <w:p w14:paraId="755E110E"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Relevance</w:t>
            </w:r>
          </w:p>
        </w:tc>
      </w:tr>
      <w:tr w:rsidR="00E50197" w:rsidRPr="00BB42DE" w14:paraId="0DDD5645" w14:textId="77777777" w:rsidTr="00BD2BB0">
        <w:trPr>
          <w:trHeight w:val="745"/>
        </w:trPr>
        <w:tc>
          <w:tcPr>
            <w:tcW w:w="4176" w:type="dxa"/>
            <w:shd w:val="clear" w:color="auto" w:fill="auto"/>
          </w:tcPr>
          <w:p w14:paraId="749B833F" w14:textId="77777777" w:rsidR="00E50197" w:rsidRPr="00E50197" w:rsidRDefault="00E50197" w:rsidP="00635F6C">
            <w:pPr>
              <w:spacing w:after="0" w:line="240" w:lineRule="auto"/>
              <w:ind w:right="57"/>
              <w:rPr>
                <w:rFonts w:ascii="Times New Roman" w:hAnsi="Times New Roman" w:cs="Times New Roman"/>
                <w:sz w:val="24"/>
                <w:szCs w:val="24"/>
              </w:rPr>
            </w:pPr>
            <w:r w:rsidRPr="00E50197">
              <w:rPr>
                <w:rFonts w:ascii="Times New Roman" w:hAnsi="Times New Roman" w:cs="Times New Roman"/>
                <w:sz w:val="24"/>
                <w:szCs w:val="24"/>
              </w:rPr>
              <w:t>To what extent are the objectives of the project consistent with country needs?</w:t>
            </w:r>
          </w:p>
          <w:p w14:paraId="0D06FF53" w14:textId="77777777" w:rsidR="00E50197" w:rsidRPr="00E50197" w:rsidRDefault="00E50197" w:rsidP="00635F6C">
            <w:pPr>
              <w:pStyle w:val="ListParagraph"/>
              <w:widowControl w:val="0"/>
              <w:numPr>
                <w:ilvl w:val="0"/>
                <w:numId w:val="30"/>
              </w:numPr>
              <w:tabs>
                <w:tab w:val="left" w:pos="875"/>
              </w:tabs>
              <w:spacing w:after="0" w:line="240" w:lineRule="auto"/>
              <w:ind w:left="57" w:right="57"/>
              <w:jc w:val="both"/>
              <w:rPr>
                <w:rFonts w:ascii="Times New Roman" w:eastAsia="Arial" w:hAnsi="Times New Roman" w:cs="Times New Roman"/>
                <w:sz w:val="24"/>
                <w:szCs w:val="24"/>
              </w:rPr>
            </w:pPr>
            <w:r w:rsidRPr="00E50197">
              <w:rPr>
                <w:rFonts w:ascii="Times New Roman" w:hAnsi="Times New Roman" w:cs="Times New Roman"/>
                <w:sz w:val="24"/>
                <w:szCs w:val="24"/>
              </w:rPr>
              <w:t>To what</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extent</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was</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UNDP's selected</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method of delivery appropriate</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to</w:t>
            </w:r>
            <w:r w:rsidRPr="00E50197">
              <w:rPr>
                <w:rFonts w:ascii="Times New Roman" w:hAnsi="Times New Roman" w:cs="Times New Roman"/>
                <w:spacing w:val="30"/>
                <w:sz w:val="24"/>
                <w:szCs w:val="24"/>
              </w:rPr>
              <w:t xml:space="preserve"> </w:t>
            </w:r>
            <w:r w:rsidRPr="00E50197">
              <w:rPr>
                <w:rFonts w:ascii="Times New Roman" w:hAnsi="Times New Roman" w:cs="Times New Roman"/>
                <w:sz w:val="24"/>
                <w:szCs w:val="24"/>
              </w:rPr>
              <w:t>the</w:t>
            </w:r>
            <w:r w:rsidRPr="00E50197">
              <w:rPr>
                <w:rFonts w:ascii="Times New Roman" w:hAnsi="Times New Roman" w:cs="Times New Roman"/>
                <w:w w:val="105"/>
                <w:sz w:val="24"/>
                <w:szCs w:val="24"/>
              </w:rPr>
              <w:t xml:space="preserve"> </w:t>
            </w:r>
            <w:r w:rsidRPr="00E50197">
              <w:rPr>
                <w:rFonts w:ascii="Times New Roman" w:hAnsi="Times New Roman" w:cs="Times New Roman"/>
                <w:sz w:val="24"/>
                <w:szCs w:val="24"/>
              </w:rPr>
              <w:t>development</w:t>
            </w:r>
            <w:r w:rsidRPr="00E50197">
              <w:rPr>
                <w:rFonts w:ascii="Times New Roman" w:hAnsi="Times New Roman" w:cs="Times New Roman"/>
                <w:spacing w:val="6"/>
                <w:sz w:val="24"/>
                <w:szCs w:val="24"/>
              </w:rPr>
              <w:t xml:space="preserve"> </w:t>
            </w:r>
            <w:r w:rsidRPr="00E50197">
              <w:rPr>
                <w:rFonts w:ascii="Times New Roman" w:hAnsi="Times New Roman" w:cs="Times New Roman"/>
                <w:sz w:val="24"/>
                <w:szCs w:val="24"/>
              </w:rPr>
              <w:t>context?</w:t>
            </w:r>
          </w:p>
          <w:p w14:paraId="607DDB4E"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xml:space="preserve"> </w:t>
            </w:r>
          </w:p>
        </w:tc>
        <w:tc>
          <w:tcPr>
            <w:tcW w:w="1829" w:type="dxa"/>
            <w:shd w:val="clear" w:color="auto" w:fill="auto"/>
          </w:tcPr>
          <w:p w14:paraId="57533C77"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National policies and reports </w:t>
            </w:r>
          </w:p>
          <w:p w14:paraId="2F43881C"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Media reports</w:t>
            </w:r>
          </w:p>
          <w:p w14:paraId="4CC95CB5"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63F670FB"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w:t>
            </w:r>
          </w:p>
          <w:p w14:paraId="0059363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 Interviews</w:t>
            </w:r>
          </w:p>
          <w:p w14:paraId="79826898"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UNDP Kuwait Staff</w:t>
            </w:r>
          </w:p>
        </w:tc>
        <w:tc>
          <w:tcPr>
            <w:tcW w:w="1933" w:type="dxa"/>
            <w:shd w:val="clear" w:color="auto" w:fill="auto"/>
          </w:tcPr>
          <w:p w14:paraId="1AF39665"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xml:space="preserve"> </w:t>
            </w:r>
          </w:p>
        </w:tc>
      </w:tr>
      <w:tr w:rsidR="00E50197" w:rsidRPr="00BB42DE" w14:paraId="15621324" w14:textId="77777777" w:rsidTr="00BD2BB0">
        <w:trPr>
          <w:trHeight w:val="497"/>
        </w:trPr>
        <w:tc>
          <w:tcPr>
            <w:tcW w:w="4176" w:type="dxa"/>
            <w:shd w:val="clear" w:color="auto" w:fill="auto"/>
          </w:tcPr>
          <w:p w14:paraId="7F4343AB" w14:textId="77777777" w:rsidR="00E50197" w:rsidRPr="00E50197" w:rsidRDefault="00E50197" w:rsidP="00635F6C">
            <w:pPr>
              <w:rPr>
                <w:rFonts w:ascii="Times New Roman" w:eastAsia="Arial" w:hAnsi="Times New Roman" w:cs="Times New Roman"/>
              </w:rPr>
            </w:pPr>
            <w:r w:rsidRPr="00E50197">
              <w:rPr>
                <w:rFonts w:ascii="Times New Roman" w:hAnsi="Times New Roman" w:cs="Times New Roman"/>
                <w:w w:val="92"/>
                <w:sz w:val="24"/>
                <w:szCs w:val="24"/>
              </w:rPr>
              <w:t>To</w:t>
            </w:r>
            <w:r w:rsidRPr="00E50197">
              <w:rPr>
                <w:rFonts w:ascii="Times New Roman" w:hAnsi="Times New Roman" w:cs="Times New Roman"/>
              </w:rPr>
              <w:t xml:space="preserve"> </w:t>
            </w:r>
            <w:r w:rsidRPr="00E50197">
              <w:rPr>
                <w:rFonts w:ascii="Times New Roman" w:hAnsi="Times New Roman" w:cs="Times New Roman"/>
                <w:spacing w:val="23"/>
              </w:rPr>
              <w:t xml:space="preserve"> </w:t>
            </w:r>
            <w:r w:rsidRPr="00E50197">
              <w:rPr>
                <w:rFonts w:ascii="Times New Roman" w:hAnsi="Times New Roman" w:cs="Times New Roman"/>
                <w:sz w:val="24"/>
                <w:szCs w:val="24"/>
              </w:rPr>
              <w:t xml:space="preserve">what </w:t>
            </w:r>
            <w:r w:rsidRPr="00E50197">
              <w:rPr>
                <w:rFonts w:ascii="Times New Roman" w:hAnsi="Times New Roman" w:cs="Times New Roman"/>
                <w:spacing w:val="23"/>
                <w:sz w:val="24"/>
                <w:szCs w:val="24"/>
              </w:rPr>
              <w:t xml:space="preserve"> </w:t>
            </w:r>
            <w:r w:rsidRPr="00E50197">
              <w:rPr>
                <w:rFonts w:ascii="Times New Roman" w:hAnsi="Times New Roman" w:cs="Times New Roman"/>
                <w:w w:val="102"/>
                <w:sz w:val="24"/>
                <w:szCs w:val="24"/>
              </w:rPr>
              <w:t>extent</w:t>
            </w:r>
            <w:r w:rsidRPr="00E50197">
              <w:rPr>
                <w:rFonts w:ascii="Times New Roman" w:hAnsi="Times New Roman" w:cs="Times New Roman"/>
                <w:sz w:val="24"/>
                <w:szCs w:val="24"/>
              </w:rPr>
              <w:t xml:space="preserve">  is </w:t>
            </w:r>
            <w:r w:rsidRPr="00E50197">
              <w:rPr>
                <w:rFonts w:ascii="Times New Roman" w:hAnsi="Times New Roman" w:cs="Times New Roman"/>
                <w:spacing w:val="8"/>
                <w:sz w:val="24"/>
                <w:szCs w:val="24"/>
              </w:rPr>
              <w:t xml:space="preserve"> </w:t>
            </w:r>
            <w:r w:rsidRPr="00E50197">
              <w:rPr>
                <w:rFonts w:ascii="Times New Roman" w:hAnsi="Times New Roman" w:cs="Times New Roman"/>
                <w:w w:val="91"/>
                <w:sz w:val="24"/>
                <w:szCs w:val="24"/>
              </w:rPr>
              <w:t>UND</w:t>
            </w:r>
            <w:r w:rsidRPr="00E50197">
              <w:rPr>
                <w:rFonts w:ascii="Times New Roman" w:hAnsi="Times New Roman" w:cs="Times New Roman"/>
                <w:spacing w:val="-3"/>
                <w:w w:val="91"/>
                <w:sz w:val="24"/>
                <w:szCs w:val="24"/>
              </w:rPr>
              <w:t>P</w:t>
            </w:r>
            <w:r w:rsidRPr="00E50197">
              <w:rPr>
                <w:rFonts w:ascii="Times New Roman" w:hAnsi="Times New Roman" w:cs="Times New Roman"/>
                <w:spacing w:val="-17"/>
                <w:w w:val="212"/>
                <w:sz w:val="24"/>
                <w:szCs w:val="24"/>
              </w:rPr>
              <w:t>'</w:t>
            </w:r>
            <w:r w:rsidRPr="00E50197">
              <w:rPr>
                <w:rFonts w:ascii="Times New Roman" w:hAnsi="Times New Roman" w:cs="Times New Roman"/>
                <w:w w:val="90"/>
                <w:sz w:val="24"/>
                <w:szCs w:val="24"/>
              </w:rPr>
              <w:t>s</w:t>
            </w:r>
            <w:r w:rsidRPr="00E50197">
              <w:rPr>
                <w:rFonts w:ascii="Times New Roman" w:hAnsi="Times New Roman" w:cs="Times New Roman"/>
                <w:sz w:val="24"/>
                <w:szCs w:val="24"/>
              </w:rPr>
              <w:t xml:space="preserve">  </w:t>
            </w:r>
            <w:r w:rsidRPr="00E50197">
              <w:rPr>
                <w:rFonts w:ascii="Times New Roman" w:hAnsi="Times New Roman" w:cs="Times New Roman"/>
                <w:w w:val="97"/>
                <w:sz w:val="24"/>
                <w:szCs w:val="24"/>
              </w:rPr>
              <w:t>engagement</w:t>
            </w:r>
            <w:r w:rsidRPr="00E50197">
              <w:rPr>
                <w:rFonts w:ascii="Times New Roman" w:hAnsi="Times New Roman" w:cs="Times New Roman"/>
                <w:spacing w:val="16"/>
                <w:sz w:val="24"/>
                <w:szCs w:val="24"/>
              </w:rPr>
              <w:t xml:space="preserve"> </w:t>
            </w:r>
            <w:r w:rsidRPr="00E50197">
              <w:rPr>
                <w:rFonts w:ascii="Times New Roman" w:hAnsi="Times New Roman" w:cs="Times New Roman"/>
                <w:w w:val="88"/>
                <w:sz w:val="24"/>
                <w:szCs w:val="24"/>
              </w:rPr>
              <w:t>a</w:t>
            </w:r>
            <w:r w:rsidRPr="00E50197">
              <w:rPr>
                <w:rFonts w:ascii="Times New Roman" w:hAnsi="Times New Roman" w:cs="Times New Roman"/>
                <w:sz w:val="24"/>
                <w:szCs w:val="24"/>
              </w:rPr>
              <w:t xml:space="preserve"> </w:t>
            </w:r>
            <w:r w:rsidRPr="00E50197">
              <w:rPr>
                <w:rFonts w:ascii="Times New Roman" w:hAnsi="Times New Roman" w:cs="Times New Roman"/>
                <w:spacing w:val="21"/>
                <w:sz w:val="24"/>
                <w:szCs w:val="24"/>
              </w:rPr>
              <w:t xml:space="preserve"> </w:t>
            </w:r>
            <w:r w:rsidRPr="00E50197">
              <w:rPr>
                <w:rFonts w:ascii="Times New Roman" w:hAnsi="Times New Roman" w:cs="Times New Roman"/>
                <w:w w:val="104"/>
                <w:sz w:val="24"/>
                <w:szCs w:val="24"/>
              </w:rPr>
              <w:t>reflection</w:t>
            </w:r>
            <w:r w:rsidRPr="00E50197">
              <w:rPr>
                <w:rFonts w:ascii="Times New Roman" w:hAnsi="Times New Roman" w:cs="Times New Roman"/>
                <w:sz w:val="24"/>
                <w:szCs w:val="24"/>
              </w:rPr>
              <w:t xml:space="preserve"> </w:t>
            </w:r>
            <w:r w:rsidRPr="00E50197">
              <w:rPr>
                <w:rFonts w:ascii="Times New Roman" w:hAnsi="Times New Roman" w:cs="Times New Roman"/>
                <w:spacing w:val="2"/>
                <w:sz w:val="24"/>
                <w:szCs w:val="24"/>
              </w:rPr>
              <w:t xml:space="preserve"> </w:t>
            </w:r>
            <w:r w:rsidRPr="00E50197">
              <w:rPr>
                <w:rFonts w:ascii="Times New Roman" w:hAnsi="Times New Roman" w:cs="Times New Roman"/>
                <w:w w:val="109"/>
                <w:sz w:val="24"/>
                <w:szCs w:val="24"/>
              </w:rPr>
              <w:t>of</w:t>
            </w:r>
            <w:r w:rsidRPr="00E50197">
              <w:rPr>
                <w:rFonts w:ascii="Times New Roman" w:hAnsi="Times New Roman" w:cs="Times New Roman"/>
                <w:sz w:val="24"/>
                <w:szCs w:val="24"/>
              </w:rPr>
              <w:t xml:space="preserve">  strate</w:t>
            </w:r>
            <w:r w:rsidRPr="00E50197">
              <w:rPr>
                <w:rFonts w:ascii="Times New Roman" w:hAnsi="Times New Roman" w:cs="Times New Roman"/>
                <w:spacing w:val="-6"/>
                <w:sz w:val="24"/>
                <w:szCs w:val="24"/>
              </w:rPr>
              <w:t>g</w:t>
            </w:r>
            <w:r w:rsidRPr="00E50197">
              <w:rPr>
                <w:rFonts w:ascii="Times New Roman" w:hAnsi="Times New Roman" w:cs="Times New Roman"/>
                <w:sz w:val="24"/>
                <w:szCs w:val="24"/>
              </w:rPr>
              <w:t xml:space="preserve">ic </w:t>
            </w:r>
            <w:r w:rsidRPr="00E50197">
              <w:rPr>
                <w:rFonts w:ascii="Times New Roman" w:hAnsi="Times New Roman" w:cs="Times New Roman"/>
                <w:spacing w:val="3"/>
                <w:sz w:val="24"/>
                <w:szCs w:val="24"/>
              </w:rPr>
              <w:t xml:space="preserve"> </w:t>
            </w:r>
            <w:r w:rsidRPr="00E50197">
              <w:rPr>
                <w:rFonts w:ascii="Times New Roman" w:hAnsi="Times New Roman" w:cs="Times New Roman"/>
                <w:sz w:val="24"/>
                <w:szCs w:val="24"/>
              </w:rPr>
              <w:t>considerat</w:t>
            </w:r>
            <w:r w:rsidRPr="00E50197">
              <w:rPr>
                <w:rFonts w:ascii="Times New Roman" w:hAnsi="Times New Roman" w:cs="Times New Roman"/>
                <w:spacing w:val="9"/>
                <w:sz w:val="24"/>
                <w:szCs w:val="24"/>
              </w:rPr>
              <w:t>i</w:t>
            </w:r>
            <w:r w:rsidRPr="00E50197">
              <w:rPr>
                <w:rFonts w:ascii="Times New Roman" w:hAnsi="Times New Roman" w:cs="Times New Roman"/>
                <w:w w:val="97"/>
                <w:sz w:val="24"/>
                <w:szCs w:val="24"/>
              </w:rPr>
              <w:t xml:space="preserve">ons, </w:t>
            </w:r>
            <w:r w:rsidRPr="00E50197">
              <w:rPr>
                <w:rFonts w:ascii="Times New Roman" w:hAnsi="Times New Roman" w:cs="Times New Roman"/>
                <w:spacing w:val="-22"/>
                <w:w w:val="162"/>
                <w:sz w:val="24"/>
                <w:szCs w:val="24"/>
              </w:rPr>
              <w:t>i</w:t>
            </w:r>
            <w:r w:rsidRPr="00E50197">
              <w:rPr>
                <w:rFonts w:ascii="Times New Roman" w:hAnsi="Times New Roman" w:cs="Times New Roman"/>
                <w:w w:val="101"/>
                <w:sz w:val="24"/>
                <w:szCs w:val="24"/>
              </w:rPr>
              <w:t>ncluding</w:t>
            </w:r>
            <w:r w:rsidRPr="00E50197">
              <w:rPr>
                <w:rFonts w:ascii="Times New Roman" w:hAnsi="Times New Roman" w:cs="Times New Roman"/>
                <w:sz w:val="24"/>
                <w:szCs w:val="24"/>
              </w:rPr>
              <w:t xml:space="preserve">  </w:t>
            </w:r>
            <w:r w:rsidRPr="00E50197">
              <w:rPr>
                <w:rFonts w:ascii="Times New Roman" w:hAnsi="Times New Roman" w:cs="Times New Roman"/>
                <w:w w:val="94"/>
                <w:sz w:val="24"/>
                <w:szCs w:val="24"/>
              </w:rPr>
              <w:t>UNDP</w:t>
            </w:r>
            <w:r w:rsidRPr="00E50197">
              <w:rPr>
                <w:rFonts w:ascii="Times New Roman" w:hAnsi="Times New Roman" w:cs="Times New Roman"/>
                <w:spacing w:val="1"/>
                <w:w w:val="94"/>
                <w:sz w:val="24"/>
                <w:szCs w:val="24"/>
              </w:rPr>
              <w:t>'</w:t>
            </w:r>
            <w:r w:rsidRPr="00E50197">
              <w:rPr>
                <w:rFonts w:ascii="Times New Roman" w:hAnsi="Times New Roman" w:cs="Times New Roman"/>
                <w:w w:val="90"/>
                <w:sz w:val="24"/>
                <w:szCs w:val="24"/>
              </w:rPr>
              <w:t>s</w:t>
            </w:r>
            <w:r w:rsidRPr="00E50197">
              <w:rPr>
                <w:rFonts w:ascii="Times New Roman" w:hAnsi="Times New Roman" w:cs="Times New Roman"/>
                <w:sz w:val="24"/>
                <w:szCs w:val="24"/>
              </w:rPr>
              <w:t xml:space="preserve"> </w:t>
            </w:r>
            <w:r w:rsidRPr="00E50197">
              <w:rPr>
                <w:rFonts w:ascii="Times New Roman" w:hAnsi="Times New Roman" w:cs="Times New Roman"/>
                <w:spacing w:val="7"/>
                <w:sz w:val="24"/>
                <w:szCs w:val="24"/>
              </w:rPr>
              <w:t xml:space="preserve"> </w:t>
            </w:r>
            <w:r w:rsidRPr="00E50197">
              <w:rPr>
                <w:rFonts w:ascii="Times New Roman" w:hAnsi="Times New Roman" w:cs="Times New Roman"/>
                <w:w w:val="109"/>
                <w:sz w:val="24"/>
                <w:szCs w:val="24"/>
              </w:rPr>
              <w:t>ro</w:t>
            </w:r>
            <w:r w:rsidRPr="00E50197">
              <w:rPr>
                <w:rFonts w:ascii="Times New Roman" w:hAnsi="Times New Roman" w:cs="Times New Roman"/>
                <w:spacing w:val="-12"/>
                <w:w w:val="109"/>
                <w:sz w:val="24"/>
                <w:szCs w:val="24"/>
              </w:rPr>
              <w:t>l</w:t>
            </w:r>
            <w:r w:rsidRPr="00E50197">
              <w:rPr>
                <w:rFonts w:ascii="Times New Roman" w:hAnsi="Times New Roman" w:cs="Times New Roman"/>
                <w:w w:val="96"/>
                <w:sz w:val="24"/>
                <w:szCs w:val="24"/>
              </w:rPr>
              <w:t>e</w:t>
            </w:r>
            <w:r w:rsidRPr="00E50197">
              <w:rPr>
                <w:rFonts w:ascii="Times New Roman" w:hAnsi="Times New Roman" w:cs="Times New Roman"/>
                <w:sz w:val="24"/>
                <w:szCs w:val="24"/>
              </w:rPr>
              <w:t xml:space="preserve"> </w:t>
            </w:r>
            <w:r w:rsidRPr="00E50197">
              <w:rPr>
                <w:rFonts w:ascii="Times New Roman" w:hAnsi="Times New Roman" w:cs="Times New Roman"/>
                <w:spacing w:val="-2"/>
                <w:sz w:val="24"/>
                <w:szCs w:val="24"/>
              </w:rPr>
              <w:t xml:space="preserve"> </w:t>
            </w:r>
            <w:r w:rsidRPr="00E50197">
              <w:rPr>
                <w:rFonts w:ascii="Times New Roman" w:hAnsi="Times New Roman" w:cs="Times New Roman"/>
                <w:w w:val="116"/>
                <w:sz w:val="24"/>
                <w:szCs w:val="24"/>
              </w:rPr>
              <w:t>in</w:t>
            </w:r>
            <w:r w:rsidRPr="00E50197">
              <w:rPr>
                <w:rFonts w:ascii="Times New Roman" w:hAnsi="Times New Roman" w:cs="Times New Roman"/>
                <w:sz w:val="24"/>
                <w:szCs w:val="24"/>
              </w:rPr>
              <w:t xml:space="preserve"> </w:t>
            </w:r>
            <w:r w:rsidRPr="00E50197">
              <w:rPr>
                <w:rFonts w:ascii="Times New Roman" w:hAnsi="Times New Roman" w:cs="Times New Roman"/>
                <w:spacing w:val="-11"/>
                <w:sz w:val="24"/>
                <w:szCs w:val="24"/>
              </w:rPr>
              <w:t xml:space="preserve"> </w:t>
            </w:r>
            <w:r w:rsidRPr="00E50197">
              <w:rPr>
                <w:rFonts w:ascii="Times New Roman" w:hAnsi="Times New Roman" w:cs="Times New Roman"/>
                <w:w w:val="81"/>
                <w:sz w:val="24"/>
                <w:szCs w:val="24"/>
              </w:rPr>
              <w:t>a</w:t>
            </w:r>
            <w:r w:rsidRPr="00E50197">
              <w:rPr>
                <w:rFonts w:ascii="Times New Roman" w:hAnsi="Times New Roman" w:cs="Times New Roman"/>
                <w:sz w:val="24"/>
                <w:szCs w:val="24"/>
              </w:rPr>
              <w:t xml:space="preserve"> </w:t>
            </w:r>
            <w:r w:rsidRPr="00E50197">
              <w:rPr>
                <w:rFonts w:ascii="Times New Roman" w:hAnsi="Times New Roman" w:cs="Times New Roman"/>
                <w:spacing w:val="14"/>
                <w:sz w:val="24"/>
                <w:szCs w:val="24"/>
              </w:rPr>
              <w:t xml:space="preserve"> </w:t>
            </w:r>
            <w:r w:rsidRPr="00E50197">
              <w:rPr>
                <w:rFonts w:ascii="Times New Roman" w:hAnsi="Times New Roman" w:cs="Times New Roman"/>
                <w:w w:val="103"/>
                <w:sz w:val="24"/>
                <w:szCs w:val="24"/>
              </w:rPr>
              <w:t>particu</w:t>
            </w:r>
            <w:r w:rsidRPr="00E50197">
              <w:rPr>
                <w:rFonts w:ascii="Times New Roman" w:hAnsi="Times New Roman" w:cs="Times New Roman"/>
                <w:spacing w:val="-1"/>
                <w:w w:val="103"/>
                <w:sz w:val="24"/>
                <w:szCs w:val="24"/>
              </w:rPr>
              <w:t>l</w:t>
            </w:r>
            <w:r w:rsidRPr="00E50197">
              <w:rPr>
                <w:rFonts w:ascii="Times New Roman" w:hAnsi="Times New Roman" w:cs="Times New Roman"/>
                <w:w w:val="102"/>
                <w:sz w:val="24"/>
                <w:szCs w:val="24"/>
              </w:rPr>
              <w:t>ar</w:t>
            </w:r>
            <w:r w:rsidRPr="00E50197">
              <w:rPr>
                <w:rFonts w:ascii="Times New Roman" w:hAnsi="Times New Roman" w:cs="Times New Roman"/>
                <w:sz w:val="24"/>
                <w:szCs w:val="24"/>
              </w:rPr>
              <w:t xml:space="preserve"> </w:t>
            </w:r>
            <w:r w:rsidRPr="00E50197">
              <w:rPr>
                <w:rFonts w:ascii="Times New Roman" w:hAnsi="Times New Roman" w:cs="Times New Roman"/>
                <w:spacing w:val="2"/>
                <w:sz w:val="24"/>
                <w:szCs w:val="24"/>
              </w:rPr>
              <w:t xml:space="preserve"> </w:t>
            </w:r>
            <w:r w:rsidRPr="00E50197">
              <w:rPr>
                <w:rFonts w:ascii="Times New Roman" w:hAnsi="Times New Roman" w:cs="Times New Roman"/>
                <w:sz w:val="24"/>
                <w:szCs w:val="24"/>
              </w:rPr>
              <w:t xml:space="preserve">development </w:t>
            </w:r>
            <w:r w:rsidRPr="00E50197">
              <w:rPr>
                <w:rFonts w:ascii="Times New Roman" w:hAnsi="Times New Roman" w:cs="Times New Roman"/>
                <w:spacing w:val="21"/>
                <w:sz w:val="24"/>
                <w:szCs w:val="24"/>
              </w:rPr>
              <w:t xml:space="preserve"> </w:t>
            </w:r>
            <w:r w:rsidRPr="00E50197">
              <w:rPr>
                <w:rFonts w:ascii="Times New Roman" w:hAnsi="Times New Roman" w:cs="Times New Roman"/>
                <w:w w:val="101"/>
                <w:sz w:val="24"/>
                <w:szCs w:val="24"/>
              </w:rPr>
              <w:t>context</w:t>
            </w:r>
            <w:r w:rsidRPr="00E50197">
              <w:rPr>
                <w:rFonts w:ascii="Times New Roman" w:hAnsi="Times New Roman" w:cs="Times New Roman"/>
                <w:sz w:val="24"/>
                <w:szCs w:val="24"/>
              </w:rPr>
              <w:t xml:space="preserve"> </w:t>
            </w:r>
            <w:r w:rsidRPr="00E50197">
              <w:rPr>
                <w:rFonts w:ascii="Times New Roman" w:hAnsi="Times New Roman" w:cs="Times New Roman"/>
                <w:spacing w:val="16"/>
                <w:sz w:val="24"/>
                <w:szCs w:val="24"/>
              </w:rPr>
              <w:t xml:space="preserve"> </w:t>
            </w:r>
            <w:r w:rsidRPr="00E50197">
              <w:rPr>
                <w:rFonts w:ascii="Times New Roman" w:hAnsi="Times New Roman" w:cs="Times New Roman"/>
                <w:w w:val="97"/>
                <w:sz w:val="24"/>
                <w:szCs w:val="24"/>
              </w:rPr>
              <w:t>and</w:t>
            </w:r>
            <w:r w:rsidRPr="00E50197">
              <w:rPr>
                <w:rFonts w:ascii="Times New Roman" w:hAnsi="Times New Roman" w:cs="Times New Roman"/>
                <w:sz w:val="24"/>
                <w:szCs w:val="24"/>
              </w:rPr>
              <w:t xml:space="preserve"> </w:t>
            </w:r>
            <w:r w:rsidRPr="00E50197">
              <w:rPr>
                <w:rFonts w:ascii="Times New Roman" w:hAnsi="Times New Roman" w:cs="Times New Roman"/>
                <w:spacing w:val="11"/>
                <w:sz w:val="24"/>
                <w:szCs w:val="24"/>
              </w:rPr>
              <w:t xml:space="preserve"> </w:t>
            </w:r>
            <w:r w:rsidRPr="00E50197">
              <w:rPr>
                <w:rFonts w:ascii="Times New Roman" w:hAnsi="Times New Roman" w:cs="Times New Roman"/>
                <w:sz w:val="24"/>
                <w:szCs w:val="24"/>
              </w:rPr>
              <w:t>it</w:t>
            </w:r>
            <w:r w:rsidRPr="00E50197">
              <w:rPr>
                <w:rFonts w:ascii="Times New Roman" w:hAnsi="Times New Roman" w:cs="Times New Roman"/>
                <w:w w:val="97"/>
                <w:sz w:val="24"/>
                <w:szCs w:val="24"/>
              </w:rPr>
              <w:t>s</w:t>
            </w:r>
            <w:r w:rsidRPr="00E50197">
              <w:rPr>
                <w:rFonts w:ascii="Times New Roman" w:hAnsi="Times New Roman" w:cs="Times New Roman"/>
                <w:sz w:val="24"/>
                <w:szCs w:val="24"/>
              </w:rPr>
              <w:t xml:space="preserve"> </w:t>
            </w:r>
            <w:r w:rsidRPr="00E50197">
              <w:rPr>
                <w:rFonts w:ascii="Times New Roman" w:hAnsi="Times New Roman" w:cs="Times New Roman"/>
                <w:spacing w:val="-5"/>
                <w:sz w:val="24"/>
                <w:szCs w:val="24"/>
              </w:rPr>
              <w:t xml:space="preserve"> </w:t>
            </w:r>
            <w:r w:rsidRPr="00E50197">
              <w:rPr>
                <w:rFonts w:ascii="Times New Roman" w:hAnsi="Times New Roman" w:cs="Times New Roman"/>
                <w:sz w:val="24"/>
                <w:szCs w:val="24"/>
              </w:rPr>
              <w:t xml:space="preserve">comparative </w:t>
            </w:r>
            <w:r w:rsidRPr="00E50197">
              <w:rPr>
                <w:rFonts w:ascii="Times New Roman" w:hAnsi="Times New Roman" w:cs="Times New Roman"/>
                <w:w w:val="96"/>
                <w:sz w:val="24"/>
                <w:szCs w:val="24"/>
              </w:rPr>
              <w:t>advantage?</w:t>
            </w:r>
          </w:p>
          <w:p w14:paraId="5287F693" w14:textId="77777777" w:rsidR="00E50197" w:rsidRPr="00BB42DE" w:rsidRDefault="00E50197" w:rsidP="00635F6C">
            <w:pPr>
              <w:spacing w:after="0" w:line="240" w:lineRule="auto"/>
              <w:ind w:left="-274" w:right="57"/>
              <w:rPr>
                <w:rFonts w:cs="Times New Roman"/>
                <w:sz w:val="24"/>
                <w:szCs w:val="24"/>
              </w:rPr>
            </w:pPr>
          </w:p>
        </w:tc>
        <w:tc>
          <w:tcPr>
            <w:tcW w:w="1829" w:type="dxa"/>
            <w:shd w:val="clear" w:color="auto" w:fill="auto"/>
          </w:tcPr>
          <w:p w14:paraId="450B3E3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monitoring reports</w:t>
            </w:r>
          </w:p>
          <w:p w14:paraId="5B5DC101"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36C2301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w:t>
            </w:r>
          </w:p>
          <w:p w14:paraId="52BB84F9"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 Interviews</w:t>
            </w:r>
          </w:p>
          <w:p w14:paraId="7EE91B25"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UNDP Kuwait Staff</w:t>
            </w:r>
          </w:p>
        </w:tc>
        <w:tc>
          <w:tcPr>
            <w:tcW w:w="1933" w:type="dxa"/>
            <w:shd w:val="clear" w:color="auto" w:fill="auto"/>
          </w:tcPr>
          <w:p w14:paraId="4FC360B6" w14:textId="77777777" w:rsidR="00E50197" w:rsidRPr="00BB42DE" w:rsidRDefault="00E50197" w:rsidP="00635F6C">
            <w:pPr>
              <w:spacing w:after="0" w:line="240" w:lineRule="auto"/>
              <w:ind w:left="57" w:right="57"/>
              <w:rPr>
                <w:rFonts w:cs="Times New Roman"/>
                <w:sz w:val="24"/>
                <w:szCs w:val="24"/>
              </w:rPr>
            </w:pPr>
          </w:p>
        </w:tc>
      </w:tr>
      <w:tr w:rsidR="00E50197" w:rsidRPr="00BB42DE" w14:paraId="175E9BC9" w14:textId="77777777" w:rsidTr="00BD2BB0">
        <w:trPr>
          <w:trHeight w:val="706"/>
        </w:trPr>
        <w:tc>
          <w:tcPr>
            <w:tcW w:w="4176" w:type="dxa"/>
            <w:shd w:val="clear" w:color="auto" w:fill="auto"/>
          </w:tcPr>
          <w:p w14:paraId="6E850A9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Is the project strategic? Is it coherent with ongoing initiatives (with other UN Priorities)? How is this coherence demonstrated?</w:t>
            </w:r>
          </w:p>
        </w:tc>
        <w:tc>
          <w:tcPr>
            <w:tcW w:w="1829" w:type="dxa"/>
            <w:shd w:val="clear" w:color="auto" w:fill="auto"/>
          </w:tcPr>
          <w:p w14:paraId="00F3494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w:t>
            </w:r>
          </w:p>
          <w:p w14:paraId="104DD75F"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154C170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w:t>
            </w:r>
          </w:p>
          <w:p w14:paraId="231D344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 Interviews</w:t>
            </w:r>
          </w:p>
          <w:p w14:paraId="326ACB11"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UNDP Kuwait Staff</w:t>
            </w:r>
            <w:r w:rsidRPr="00BB42DE">
              <w:rPr>
                <w:rFonts w:cs="Times New Roman"/>
                <w:sz w:val="24"/>
                <w:szCs w:val="24"/>
              </w:rPr>
              <w:t xml:space="preserve">  </w:t>
            </w:r>
          </w:p>
        </w:tc>
        <w:tc>
          <w:tcPr>
            <w:tcW w:w="1933" w:type="dxa"/>
            <w:shd w:val="clear" w:color="auto" w:fill="auto"/>
          </w:tcPr>
          <w:p w14:paraId="45FD0967"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26AB7D94" w14:textId="77777777" w:rsidTr="00BD2BB0">
        <w:trPr>
          <w:trHeight w:val="706"/>
        </w:trPr>
        <w:tc>
          <w:tcPr>
            <w:tcW w:w="4176" w:type="dxa"/>
            <w:shd w:val="clear" w:color="auto" w:fill="auto"/>
          </w:tcPr>
          <w:p w14:paraId="238B244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Does it address what the stakeholders require (NGOs, government, private sector, media, donors)?</w:t>
            </w:r>
          </w:p>
        </w:tc>
        <w:tc>
          <w:tcPr>
            <w:tcW w:w="1829" w:type="dxa"/>
            <w:shd w:val="clear" w:color="auto" w:fill="auto"/>
          </w:tcPr>
          <w:p w14:paraId="2BFB320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w:t>
            </w:r>
          </w:p>
          <w:p w14:paraId="5EBAEA8B"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National policies and</w:t>
            </w:r>
            <w:r w:rsidRPr="00BB42DE">
              <w:rPr>
                <w:rFonts w:cs="Times New Roman"/>
                <w:sz w:val="24"/>
                <w:szCs w:val="24"/>
              </w:rPr>
              <w:t xml:space="preserve"> reports</w:t>
            </w:r>
          </w:p>
          <w:p w14:paraId="43C4B295"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Key informants</w:t>
            </w:r>
          </w:p>
        </w:tc>
        <w:tc>
          <w:tcPr>
            <w:tcW w:w="1828" w:type="dxa"/>
            <w:shd w:val="clear" w:color="auto" w:fill="auto"/>
          </w:tcPr>
          <w:p w14:paraId="6C03E10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w:t>
            </w:r>
          </w:p>
          <w:p w14:paraId="6BDCE71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 Interviews</w:t>
            </w:r>
          </w:p>
          <w:p w14:paraId="149B4371" w14:textId="77777777" w:rsidR="00E50197" w:rsidRPr="00BB42DE" w:rsidRDefault="00E50197" w:rsidP="00635F6C">
            <w:pPr>
              <w:spacing w:after="0" w:line="240" w:lineRule="auto"/>
              <w:ind w:left="57" w:right="57"/>
              <w:rPr>
                <w:rFonts w:cs="Times New Roman"/>
                <w:sz w:val="24"/>
                <w:szCs w:val="24"/>
              </w:rPr>
            </w:pPr>
            <w:r w:rsidRPr="00E50197">
              <w:rPr>
                <w:rFonts w:ascii="Times New Roman" w:hAnsi="Times New Roman" w:cs="Times New Roman"/>
                <w:sz w:val="24"/>
                <w:szCs w:val="24"/>
              </w:rPr>
              <w:t>UNDP Kuwait</w:t>
            </w:r>
            <w:r w:rsidRPr="00BB42DE">
              <w:rPr>
                <w:rFonts w:cs="Times New Roman"/>
                <w:sz w:val="24"/>
                <w:szCs w:val="24"/>
              </w:rPr>
              <w:t xml:space="preserve"> Staff</w:t>
            </w:r>
          </w:p>
        </w:tc>
        <w:tc>
          <w:tcPr>
            <w:tcW w:w="1933" w:type="dxa"/>
            <w:shd w:val="clear" w:color="auto" w:fill="auto"/>
          </w:tcPr>
          <w:p w14:paraId="2376FBED" w14:textId="77777777" w:rsidR="00E50197" w:rsidRPr="00BB42DE" w:rsidRDefault="00E50197" w:rsidP="00635F6C">
            <w:pPr>
              <w:spacing w:after="0" w:line="240" w:lineRule="auto"/>
              <w:ind w:left="57" w:right="57"/>
              <w:rPr>
                <w:rFonts w:cs="Times New Roman"/>
                <w:sz w:val="24"/>
                <w:szCs w:val="24"/>
              </w:rPr>
            </w:pPr>
          </w:p>
        </w:tc>
      </w:tr>
      <w:tr w:rsidR="00E50197" w:rsidRPr="00BB42DE" w14:paraId="3E28EC18" w14:textId="77777777" w:rsidTr="00BD2BB0">
        <w:trPr>
          <w:trHeight w:val="268"/>
        </w:trPr>
        <w:tc>
          <w:tcPr>
            <w:tcW w:w="4176" w:type="dxa"/>
            <w:shd w:val="clear" w:color="auto" w:fill="auto"/>
          </w:tcPr>
          <w:p w14:paraId="1BFD5F6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What percentage has the project achieved its intended objectives? </w:t>
            </w:r>
          </w:p>
        </w:tc>
        <w:tc>
          <w:tcPr>
            <w:tcW w:w="1829" w:type="dxa"/>
            <w:shd w:val="clear" w:color="auto" w:fill="auto"/>
          </w:tcPr>
          <w:p w14:paraId="624099B9"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w:t>
            </w:r>
          </w:p>
          <w:p w14:paraId="635642B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7F4A77F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and interviews</w:t>
            </w:r>
          </w:p>
        </w:tc>
        <w:tc>
          <w:tcPr>
            <w:tcW w:w="1933" w:type="dxa"/>
            <w:shd w:val="clear" w:color="auto" w:fill="auto"/>
          </w:tcPr>
          <w:p w14:paraId="66EA1B5F" w14:textId="77777777" w:rsidR="00E50197" w:rsidRPr="00BB42DE" w:rsidRDefault="00E50197" w:rsidP="00635F6C">
            <w:pPr>
              <w:spacing w:after="0" w:line="240" w:lineRule="auto"/>
              <w:ind w:left="57" w:right="57"/>
              <w:rPr>
                <w:rFonts w:cs="Times New Roman"/>
                <w:sz w:val="24"/>
                <w:szCs w:val="24"/>
              </w:rPr>
            </w:pPr>
          </w:p>
        </w:tc>
      </w:tr>
      <w:tr w:rsidR="00E50197" w:rsidRPr="00BB42DE" w14:paraId="22CBA6A6" w14:textId="77777777" w:rsidTr="00BD2BB0">
        <w:trPr>
          <w:trHeight w:val="259"/>
        </w:trPr>
        <w:tc>
          <w:tcPr>
            <w:tcW w:w="4176" w:type="dxa"/>
            <w:shd w:val="clear" w:color="auto" w:fill="auto"/>
          </w:tcPr>
          <w:p w14:paraId="42F633B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Is the project design logical and consistent?  </w:t>
            </w:r>
          </w:p>
        </w:tc>
        <w:tc>
          <w:tcPr>
            <w:tcW w:w="1829" w:type="dxa"/>
            <w:shd w:val="clear" w:color="auto" w:fill="auto"/>
          </w:tcPr>
          <w:p w14:paraId="7A2B4CB2"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w:t>
            </w:r>
          </w:p>
        </w:tc>
        <w:tc>
          <w:tcPr>
            <w:tcW w:w="1828" w:type="dxa"/>
            <w:shd w:val="clear" w:color="auto" w:fill="auto"/>
          </w:tcPr>
          <w:p w14:paraId="6A2A389B"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and interviews</w:t>
            </w:r>
          </w:p>
        </w:tc>
        <w:tc>
          <w:tcPr>
            <w:tcW w:w="1933" w:type="dxa"/>
            <w:shd w:val="clear" w:color="auto" w:fill="auto"/>
          </w:tcPr>
          <w:p w14:paraId="70CA7A88" w14:textId="77777777" w:rsidR="00E50197" w:rsidRPr="00BB42DE" w:rsidRDefault="00E50197" w:rsidP="00635F6C">
            <w:pPr>
              <w:spacing w:after="0" w:line="240" w:lineRule="auto"/>
              <w:ind w:left="57" w:right="57"/>
              <w:rPr>
                <w:rFonts w:cs="Times New Roman"/>
                <w:sz w:val="24"/>
                <w:szCs w:val="24"/>
              </w:rPr>
            </w:pPr>
          </w:p>
        </w:tc>
      </w:tr>
      <w:tr w:rsidR="00E50197" w:rsidRPr="00BB42DE" w14:paraId="1332EF05" w14:textId="77777777" w:rsidTr="00BD2BB0">
        <w:trPr>
          <w:trHeight w:val="248"/>
        </w:trPr>
        <w:tc>
          <w:tcPr>
            <w:tcW w:w="9766" w:type="dxa"/>
            <w:gridSpan w:val="4"/>
            <w:shd w:val="clear" w:color="auto" w:fill="95B3D7"/>
          </w:tcPr>
          <w:p w14:paraId="79C4EFDD"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lastRenderedPageBreak/>
              <w:t>Effectiveness</w:t>
            </w:r>
          </w:p>
        </w:tc>
      </w:tr>
      <w:tr w:rsidR="00E50197" w:rsidRPr="00BB42DE" w14:paraId="23595810" w14:textId="77777777" w:rsidTr="00BD2BB0">
        <w:trPr>
          <w:trHeight w:val="562"/>
        </w:trPr>
        <w:tc>
          <w:tcPr>
            <w:tcW w:w="4176" w:type="dxa"/>
            <w:shd w:val="clear" w:color="auto" w:fill="auto"/>
          </w:tcPr>
          <w:p w14:paraId="24083E8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Has the project achieved its intended outputs and activities? </w:t>
            </w:r>
          </w:p>
        </w:tc>
        <w:tc>
          <w:tcPr>
            <w:tcW w:w="1829" w:type="dxa"/>
            <w:shd w:val="clear" w:color="auto" w:fill="auto"/>
          </w:tcPr>
          <w:p w14:paraId="6B528A5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w:t>
            </w:r>
          </w:p>
          <w:p w14:paraId="5893182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Key informants </w:t>
            </w:r>
          </w:p>
        </w:tc>
        <w:tc>
          <w:tcPr>
            <w:tcW w:w="1828" w:type="dxa"/>
            <w:shd w:val="clear" w:color="auto" w:fill="auto"/>
          </w:tcPr>
          <w:p w14:paraId="1E119E0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meetings, interviews, </w:t>
            </w:r>
          </w:p>
        </w:tc>
        <w:tc>
          <w:tcPr>
            <w:tcW w:w="1933" w:type="dxa"/>
            <w:shd w:val="clear" w:color="auto" w:fill="auto"/>
          </w:tcPr>
          <w:p w14:paraId="24E9406D"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74D58B79" w14:textId="77777777" w:rsidTr="00BD2BB0">
        <w:trPr>
          <w:trHeight w:val="543"/>
        </w:trPr>
        <w:tc>
          <w:tcPr>
            <w:tcW w:w="4176" w:type="dxa"/>
            <w:shd w:val="clear" w:color="auto" w:fill="auto"/>
          </w:tcPr>
          <w:p w14:paraId="359415B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What challenges did the project face that affected achievement of objectives? </w:t>
            </w:r>
          </w:p>
        </w:tc>
        <w:tc>
          <w:tcPr>
            <w:tcW w:w="1829" w:type="dxa"/>
            <w:shd w:val="clear" w:color="auto" w:fill="auto"/>
          </w:tcPr>
          <w:p w14:paraId="0D11ADE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w:t>
            </w:r>
          </w:p>
          <w:p w14:paraId="7A4A298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p w14:paraId="0A27DE0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National Policies</w:t>
            </w:r>
          </w:p>
        </w:tc>
        <w:tc>
          <w:tcPr>
            <w:tcW w:w="1828" w:type="dxa"/>
            <w:shd w:val="clear" w:color="auto" w:fill="auto"/>
          </w:tcPr>
          <w:p w14:paraId="367CD4F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interviews and focus group</w:t>
            </w:r>
          </w:p>
        </w:tc>
        <w:tc>
          <w:tcPr>
            <w:tcW w:w="1933" w:type="dxa"/>
            <w:shd w:val="clear" w:color="auto" w:fill="auto"/>
          </w:tcPr>
          <w:p w14:paraId="6E0299DC" w14:textId="77777777" w:rsidR="00E50197" w:rsidRPr="00BB42DE" w:rsidRDefault="00E50197" w:rsidP="00635F6C">
            <w:pPr>
              <w:spacing w:after="0" w:line="240" w:lineRule="auto"/>
              <w:ind w:left="57" w:right="57"/>
              <w:rPr>
                <w:rFonts w:cs="Times New Roman"/>
                <w:sz w:val="24"/>
                <w:szCs w:val="24"/>
              </w:rPr>
            </w:pPr>
          </w:p>
        </w:tc>
      </w:tr>
      <w:tr w:rsidR="00E50197" w:rsidRPr="00BB42DE" w14:paraId="2439471F" w14:textId="77777777" w:rsidTr="00BD2BB0">
        <w:trPr>
          <w:trHeight w:val="537"/>
        </w:trPr>
        <w:tc>
          <w:tcPr>
            <w:tcW w:w="4176" w:type="dxa"/>
            <w:shd w:val="clear" w:color="auto" w:fill="auto"/>
          </w:tcPr>
          <w:p w14:paraId="3F54993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What is the role of the stakeholders in the implementation of the project? And did they participate effectively in the implementation?</w:t>
            </w:r>
          </w:p>
        </w:tc>
        <w:tc>
          <w:tcPr>
            <w:tcW w:w="1829" w:type="dxa"/>
            <w:shd w:val="clear" w:color="auto" w:fill="auto"/>
          </w:tcPr>
          <w:p w14:paraId="2B86C15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w:t>
            </w:r>
          </w:p>
          <w:p w14:paraId="6BB4628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02349DC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meetings, </w:t>
            </w:r>
          </w:p>
        </w:tc>
        <w:tc>
          <w:tcPr>
            <w:tcW w:w="1933" w:type="dxa"/>
            <w:shd w:val="clear" w:color="auto" w:fill="auto"/>
            <w:noWrap/>
          </w:tcPr>
          <w:p w14:paraId="37968356"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013B47EB" w14:textId="77777777" w:rsidTr="00BD2BB0">
        <w:trPr>
          <w:trHeight w:val="745"/>
        </w:trPr>
        <w:tc>
          <w:tcPr>
            <w:tcW w:w="4176" w:type="dxa"/>
            <w:shd w:val="clear" w:color="auto" w:fill="auto"/>
          </w:tcPr>
          <w:p w14:paraId="446A48A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Were the day to day activities of the project well managed in terms of operational work planning and implementation (input delivery, activity management, delivery of outputs)?  </w:t>
            </w:r>
          </w:p>
        </w:tc>
        <w:tc>
          <w:tcPr>
            <w:tcW w:w="1829" w:type="dxa"/>
            <w:shd w:val="clear" w:color="auto" w:fill="auto"/>
          </w:tcPr>
          <w:p w14:paraId="3C72FB9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key informants </w:t>
            </w:r>
          </w:p>
        </w:tc>
        <w:tc>
          <w:tcPr>
            <w:tcW w:w="1828" w:type="dxa"/>
            <w:shd w:val="clear" w:color="auto" w:fill="auto"/>
          </w:tcPr>
          <w:p w14:paraId="222A115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w:t>
            </w:r>
          </w:p>
        </w:tc>
        <w:tc>
          <w:tcPr>
            <w:tcW w:w="1933" w:type="dxa"/>
            <w:shd w:val="clear" w:color="auto" w:fill="auto"/>
          </w:tcPr>
          <w:p w14:paraId="42E90A41"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75CEB167" w14:textId="77777777" w:rsidTr="00BD2BB0">
        <w:trPr>
          <w:trHeight w:val="473"/>
        </w:trPr>
        <w:tc>
          <w:tcPr>
            <w:tcW w:w="4176" w:type="dxa"/>
            <w:shd w:val="clear" w:color="auto" w:fill="auto"/>
          </w:tcPr>
          <w:p w14:paraId="5A42AFD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Was the coordination with local partners, beneficiaries, stakeholders, and other donors well managed?</w:t>
            </w:r>
          </w:p>
        </w:tc>
        <w:tc>
          <w:tcPr>
            <w:tcW w:w="1829" w:type="dxa"/>
            <w:shd w:val="clear" w:color="auto" w:fill="auto"/>
          </w:tcPr>
          <w:p w14:paraId="4B6121D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w:t>
            </w:r>
          </w:p>
          <w:p w14:paraId="685C7D7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3F460CD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and </w:t>
            </w:r>
          </w:p>
        </w:tc>
        <w:tc>
          <w:tcPr>
            <w:tcW w:w="1933" w:type="dxa"/>
            <w:shd w:val="clear" w:color="auto" w:fill="auto"/>
          </w:tcPr>
          <w:p w14:paraId="7D670F9B"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5541E1FD" w14:textId="77777777" w:rsidTr="00BD2BB0">
        <w:trPr>
          <w:trHeight w:val="262"/>
        </w:trPr>
        <w:tc>
          <w:tcPr>
            <w:tcW w:w="9766" w:type="dxa"/>
            <w:gridSpan w:val="4"/>
            <w:shd w:val="clear" w:color="auto" w:fill="95B3D7"/>
          </w:tcPr>
          <w:p w14:paraId="1578C59D"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Impact</w:t>
            </w:r>
          </w:p>
        </w:tc>
      </w:tr>
      <w:tr w:rsidR="00E50197" w:rsidRPr="00BB42DE" w14:paraId="5907B0D3" w14:textId="77777777" w:rsidTr="00BD2BB0">
        <w:trPr>
          <w:trHeight w:val="528"/>
        </w:trPr>
        <w:tc>
          <w:tcPr>
            <w:tcW w:w="4176" w:type="dxa"/>
            <w:shd w:val="clear" w:color="auto" w:fill="auto"/>
          </w:tcPr>
          <w:p w14:paraId="5B878B7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Have the projects objectives been achieved as intended?</w:t>
            </w:r>
          </w:p>
        </w:tc>
        <w:tc>
          <w:tcPr>
            <w:tcW w:w="1829" w:type="dxa"/>
            <w:shd w:val="clear" w:color="auto" w:fill="auto"/>
          </w:tcPr>
          <w:p w14:paraId="79FE24E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w:t>
            </w:r>
          </w:p>
          <w:p w14:paraId="25DB89F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p w14:paraId="72498C5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News reports </w:t>
            </w:r>
          </w:p>
        </w:tc>
        <w:tc>
          <w:tcPr>
            <w:tcW w:w="1828" w:type="dxa"/>
            <w:shd w:val="clear" w:color="auto" w:fill="auto"/>
          </w:tcPr>
          <w:p w14:paraId="0A99F93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and </w:t>
            </w:r>
          </w:p>
        </w:tc>
        <w:tc>
          <w:tcPr>
            <w:tcW w:w="1933" w:type="dxa"/>
            <w:shd w:val="clear" w:color="auto" w:fill="auto"/>
          </w:tcPr>
          <w:p w14:paraId="4FFA8686"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131434FC" w14:textId="77777777" w:rsidTr="00BD2BB0">
        <w:trPr>
          <w:trHeight w:val="745"/>
        </w:trPr>
        <w:tc>
          <w:tcPr>
            <w:tcW w:w="4176" w:type="dxa"/>
            <w:shd w:val="clear" w:color="auto" w:fill="auto"/>
          </w:tcPr>
          <w:p w14:paraId="171768F2"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Have the effects of the project been facilitated or constrained by external factors?</w:t>
            </w:r>
          </w:p>
        </w:tc>
        <w:tc>
          <w:tcPr>
            <w:tcW w:w="1829" w:type="dxa"/>
            <w:shd w:val="clear" w:color="auto" w:fill="auto"/>
          </w:tcPr>
          <w:p w14:paraId="7821BAAB"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w:t>
            </w:r>
          </w:p>
          <w:p w14:paraId="4103192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National Policies, media reports and key informants  </w:t>
            </w:r>
          </w:p>
        </w:tc>
        <w:tc>
          <w:tcPr>
            <w:tcW w:w="1828" w:type="dxa"/>
            <w:shd w:val="clear" w:color="auto" w:fill="auto"/>
          </w:tcPr>
          <w:p w14:paraId="2EE8975B"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w:t>
            </w:r>
          </w:p>
        </w:tc>
        <w:tc>
          <w:tcPr>
            <w:tcW w:w="1933" w:type="dxa"/>
            <w:shd w:val="clear" w:color="auto" w:fill="auto"/>
          </w:tcPr>
          <w:p w14:paraId="2C033BA7"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60808379" w14:textId="77777777" w:rsidTr="00BD2BB0">
        <w:trPr>
          <w:trHeight w:val="497"/>
        </w:trPr>
        <w:tc>
          <w:tcPr>
            <w:tcW w:w="4176" w:type="dxa"/>
            <w:shd w:val="clear" w:color="auto" w:fill="auto"/>
          </w:tcPr>
          <w:p w14:paraId="09416DAF"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Has the project improved stakeholder capacity and coordination? </w:t>
            </w:r>
          </w:p>
        </w:tc>
        <w:tc>
          <w:tcPr>
            <w:tcW w:w="1829" w:type="dxa"/>
            <w:shd w:val="clear" w:color="auto" w:fill="auto"/>
          </w:tcPr>
          <w:p w14:paraId="2E1986A7"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and key informants </w:t>
            </w:r>
          </w:p>
        </w:tc>
        <w:tc>
          <w:tcPr>
            <w:tcW w:w="1828" w:type="dxa"/>
            <w:shd w:val="clear" w:color="auto" w:fill="auto"/>
          </w:tcPr>
          <w:p w14:paraId="244F715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w:t>
            </w:r>
          </w:p>
        </w:tc>
        <w:tc>
          <w:tcPr>
            <w:tcW w:w="1933" w:type="dxa"/>
            <w:shd w:val="clear" w:color="auto" w:fill="auto"/>
          </w:tcPr>
          <w:p w14:paraId="16BCB536"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65A218DA" w14:textId="77777777" w:rsidTr="00BD2BB0">
        <w:trPr>
          <w:trHeight w:val="455"/>
        </w:trPr>
        <w:tc>
          <w:tcPr>
            <w:tcW w:w="4176" w:type="dxa"/>
            <w:shd w:val="clear" w:color="auto" w:fill="auto"/>
          </w:tcPr>
          <w:p w14:paraId="3D40B54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Have the effects of the project produced any unexpected impacts? So, how have this affected the overall impact?</w:t>
            </w:r>
          </w:p>
        </w:tc>
        <w:tc>
          <w:tcPr>
            <w:tcW w:w="1829" w:type="dxa"/>
            <w:shd w:val="clear" w:color="auto" w:fill="auto"/>
          </w:tcPr>
          <w:p w14:paraId="7676B24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42A2B0C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interviews, </w:t>
            </w:r>
          </w:p>
        </w:tc>
        <w:tc>
          <w:tcPr>
            <w:tcW w:w="1933" w:type="dxa"/>
            <w:shd w:val="clear" w:color="auto" w:fill="auto"/>
          </w:tcPr>
          <w:p w14:paraId="766396EE"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2B9B4D21" w14:textId="77777777" w:rsidTr="00BD2BB0">
        <w:trPr>
          <w:trHeight w:val="268"/>
        </w:trPr>
        <w:tc>
          <w:tcPr>
            <w:tcW w:w="4176" w:type="dxa"/>
            <w:shd w:val="clear" w:color="auto" w:fill="auto"/>
          </w:tcPr>
          <w:p w14:paraId="16A04EB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Has this project produced lasting results among the participants?  </w:t>
            </w:r>
          </w:p>
        </w:tc>
        <w:tc>
          <w:tcPr>
            <w:tcW w:w="1829" w:type="dxa"/>
            <w:shd w:val="clear" w:color="auto" w:fill="auto"/>
          </w:tcPr>
          <w:p w14:paraId="1EF8B56C"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Project documents and </w:t>
            </w:r>
            <w:r w:rsidRPr="00E50197">
              <w:rPr>
                <w:rFonts w:ascii="Times New Roman" w:hAnsi="Times New Roman" w:cs="Times New Roman"/>
                <w:sz w:val="24"/>
                <w:szCs w:val="24"/>
              </w:rPr>
              <w:lastRenderedPageBreak/>
              <w:t>key informants</w:t>
            </w:r>
          </w:p>
        </w:tc>
        <w:tc>
          <w:tcPr>
            <w:tcW w:w="1828" w:type="dxa"/>
            <w:shd w:val="clear" w:color="auto" w:fill="auto"/>
          </w:tcPr>
          <w:p w14:paraId="4654BC2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lastRenderedPageBreak/>
              <w:t xml:space="preserve">Desk review, interviews, </w:t>
            </w:r>
          </w:p>
        </w:tc>
        <w:tc>
          <w:tcPr>
            <w:tcW w:w="1933" w:type="dxa"/>
            <w:shd w:val="clear" w:color="auto" w:fill="auto"/>
          </w:tcPr>
          <w:p w14:paraId="3BC264A1"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42A64407" w14:textId="77777777" w:rsidTr="00BD2BB0">
        <w:trPr>
          <w:trHeight w:val="497"/>
        </w:trPr>
        <w:tc>
          <w:tcPr>
            <w:tcW w:w="4176" w:type="dxa"/>
            <w:shd w:val="clear" w:color="auto" w:fill="auto"/>
          </w:tcPr>
          <w:p w14:paraId="7FEAC04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lastRenderedPageBreak/>
              <w:t>Has this project produced material and information to share with the country?</w:t>
            </w:r>
          </w:p>
        </w:tc>
        <w:tc>
          <w:tcPr>
            <w:tcW w:w="1829" w:type="dxa"/>
            <w:shd w:val="clear" w:color="auto" w:fill="auto"/>
          </w:tcPr>
          <w:p w14:paraId="6BDE729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4FDE6012"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interviews</w:t>
            </w:r>
          </w:p>
        </w:tc>
        <w:tc>
          <w:tcPr>
            <w:tcW w:w="1933" w:type="dxa"/>
            <w:shd w:val="clear" w:color="auto" w:fill="auto"/>
          </w:tcPr>
          <w:p w14:paraId="21187752" w14:textId="77777777" w:rsidR="00E50197" w:rsidRPr="00BB42DE" w:rsidRDefault="00E50197" w:rsidP="00635F6C">
            <w:pPr>
              <w:spacing w:after="0" w:line="240" w:lineRule="auto"/>
              <w:ind w:left="57" w:right="57"/>
              <w:rPr>
                <w:rFonts w:cs="Times New Roman"/>
                <w:sz w:val="24"/>
                <w:szCs w:val="24"/>
              </w:rPr>
            </w:pPr>
            <w:r w:rsidRPr="00BB42DE">
              <w:rPr>
                <w:rFonts w:cs="Times New Roman"/>
                <w:sz w:val="24"/>
                <w:szCs w:val="24"/>
              </w:rPr>
              <w:t> </w:t>
            </w:r>
          </w:p>
        </w:tc>
      </w:tr>
      <w:tr w:rsidR="00E50197" w:rsidRPr="00BB42DE" w14:paraId="296C3F8B" w14:textId="77777777" w:rsidTr="00BD2BB0">
        <w:trPr>
          <w:trHeight w:val="497"/>
        </w:trPr>
        <w:tc>
          <w:tcPr>
            <w:tcW w:w="4176" w:type="dxa"/>
            <w:shd w:val="clear" w:color="auto" w:fill="auto"/>
          </w:tcPr>
          <w:p w14:paraId="7F8CA611"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eastAsia="Arial" w:hAnsi="Times New Roman" w:cs="Times New Roman"/>
                <w:sz w:val="24"/>
                <w:szCs w:val="24"/>
              </w:rPr>
            </w:pPr>
            <w:r w:rsidRPr="00E50197">
              <w:rPr>
                <w:rFonts w:ascii="Times New Roman" w:hAnsi="Times New Roman" w:cs="Times New Roman"/>
                <w:w w:val="105"/>
                <w:sz w:val="24"/>
                <w:szCs w:val="24"/>
              </w:rPr>
              <w:t xml:space="preserve">How can UNDP and Kuwait build on the impact? </w:t>
            </w:r>
          </w:p>
          <w:p w14:paraId="51CBDF19" w14:textId="77777777" w:rsidR="00E50197" w:rsidRPr="00E50197" w:rsidRDefault="00E50197" w:rsidP="00635F6C">
            <w:pPr>
              <w:pStyle w:val="ListParagraph"/>
              <w:widowControl w:val="0"/>
              <w:numPr>
                <w:ilvl w:val="1"/>
                <w:numId w:val="31"/>
              </w:numPr>
              <w:tabs>
                <w:tab w:val="left" w:pos="940"/>
              </w:tabs>
              <w:spacing w:after="0" w:line="240" w:lineRule="auto"/>
              <w:ind w:left="57" w:right="57" w:hanging="327"/>
              <w:jc w:val="both"/>
              <w:rPr>
                <w:rFonts w:ascii="Times New Roman" w:hAnsi="Times New Roman" w:cs="Times New Roman"/>
                <w:sz w:val="24"/>
                <w:szCs w:val="24"/>
              </w:rPr>
            </w:pPr>
          </w:p>
        </w:tc>
        <w:tc>
          <w:tcPr>
            <w:tcW w:w="1829" w:type="dxa"/>
            <w:shd w:val="clear" w:color="auto" w:fill="auto"/>
          </w:tcPr>
          <w:p w14:paraId="153AA4E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Key Informants</w:t>
            </w:r>
          </w:p>
        </w:tc>
        <w:tc>
          <w:tcPr>
            <w:tcW w:w="1828" w:type="dxa"/>
            <w:shd w:val="clear" w:color="auto" w:fill="auto"/>
          </w:tcPr>
          <w:p w14:paraId="05D56EE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680BD80C" w14:textId="77777777" w:rsidR="00E50197" w:rsidRPr="00BB42DE" w:rsidRDefault="00E50197" w:rsidP="00635F6C">
            <w:pPr>
              <w:spacing w:after="0" w:line="240" w:lineRule="auto"/>
              <w:ind w:left="57" w:right="57"/>
              <w:rPr>
                <w:rFonts w:cs="Times New Roman"/>
                <w:sz w:val="24"/>
                <w:szCs w:val="24"/>
              </w:rPr>
            </w:pPr>
          </w:p>
        </w:tc>
      </w:tr>
      <w:tr w:rsidR="00E50197" w:rsidRPr="00BB42DE" w14:paraId="6576FB43" w14:textId="77777777" w:rsidTr="00E50197">
        <w:trPr>
          <w:trHeight w:val="497"/>
        </w:trPr>
        <w:tc>
          <w:tcPr>
            <w:tcW w:w="9766" w:type="dxa"/>
            <w:gridSpan w:val="4"/>
            <w:shd w:val="clear" w:color="auto" w:fill="95B3D7"/>
          </w:tcPr>
          <w:p w14:paraId="38CE82A6"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Efficiency</w:t>
            </w:r>
          </w:p>
        </w:tc>
      </w:tr>
      <w:tr w:rsidR="00E50197" w:rsidRPr="00527EB5" w14:paraId="5BDFFB85" w14:textId="77777777" w:rsidTr="00BD2BB0">
        <w:trPr>
          <w:trHeight w:val="497"/>
        </w:trPr>
        <w:tc>
          <w:tcPr>
            <w:tcW w:w="4176" w:type="dxa"/>
            <w:shd w:val="clear" w:color="auto" w:fill="auto"/>
          </w:tcPr>
          <w:p w14:paraId="209214D4" w14:textId="77777777" w:rsidR="00E50197" w:rsidRPr="00E50197" w:rsidRDefault="00E50197" w:rsidP="00635F6C">
            <w:pPr>
              <w:tabs>
                <w:tab w:val="left" w:pos="889"/>
              </w:tabs>
              <w:ind w:right="57"/>
              <w:jc w:val="both"/>
              <w:rPr>
                <w:rFonts w:ascii="Times New Roman" w:eastAsia="Arial" w:hAnsi="Times New Roman" w:cs="Times New Roman"/>
                <w:sz w:val="24"/>
                <w:szCs w:val="24"/>
              </w:rPr>
            </w:pPr>
            <w:r w:rsidRPr="00E50197">
              <w:rPr>
                <w:rFonts w:ascii="Times New Roman" w:hAnsi="Times New Roman" w:cs="Times New Roman"/>
                <w:sz w:val="24"/>
                <w:szCs w:val="24"/>
              </w:rPr>
              <w:t>To</w:t>
            </w:r>
            <w:r w:rsidRPr="00E50197">
              <w:rPr>
                <w:rFonts w:ascii="Times New Roman" w:hAnsi="Times New Roman" w:cs="Times New Roman"/>
                <w:spacing w:val="11"/>
                <w:sz w:val="24"/>
                <w:szCs w:val="24"/>
              </w:rPr>
              <w:t xml:space="preserve"> </w:t>
            </w:r>
            <w:r w:rsidRPr="00E50197">
              <w:rPr>
                <w:rFonts w:ascii="Times New Roman" w:hAnsi="Times New Roman" w:cs="Times New Roman"/>
                <w:sz w:val="24"/>
                <w:szCs w:val="24"/>
              </w:rPr>
              <w:t>what</w:t>
            </w:r>
            <w:r w:rsidRPr="00E50197">
              <w:rPr>
                <w:rFonts w:ascii="Times New Roman" w:hAnsi="Times New Roman" w:cs="Times New Roman"/>
                <w:spacing w:val="19"/>
                <w:sz w:val="24"/>
                <w:szCs w:val="24"/>
              </w:rPr>
              <w:t xml:space="preserve"> </w:t>
            </w:r>
            <w:r w:rsidRPr="00E50197">
              <w:rPr>
                <w:rFonts w:ascii="Times New Roman" w:hAnsi="Times New Roman" w:cs="Times New Roman"/>
                <w:sz w:val="24"/>
                <w:szCs w:val="24"/>
              </w:rPr>
              <w:t>extent</w:t>
            </w:r>
            <w:r w:rsidRPr="00E50197">
              <w:rPr>
                <w:rFonts w:ascii="Times New Roman" w:hAnsi="Times New Roman" w:cs="Times New Roman"/>
                <w:spacing w:val="30"/>
                <w:sz w:val="24"/>
                <w:szCs w:val="24"/>
              </w:rPr>
              <w:t xml:space="preserve"> </w:t>
            </w:r>
            <w:r w:rsidRPr="00E50197">
              <w:rPr>
                <w:rFonts w:ascii="Times New Roman" w:hAnsi="Times New Roman" w:cs="Times New Roman"/>
                <w:sz w:val="24"/>
                <w:szCs w:val="24"/>
              </w:rPr>
              <w:t>have</w:t>
            </w:r>
            <w:r w:rsidRPr="00E50197">
              <w:rPr>
                <w:rFonts w:ascii="Times New Roman" w:hAnsi="Times New Roman" w:cs="Times New Roman"/>
                <w:spacing w:val="13"/>
                <w:sz w:val="24"/>
                <w:szCs w:val="24"/>
              </w:rPr>
              <w:t xml:space="preserve"> </w:t>
            </w:r>
            <w:r w:rsidRPr="00E50197">
              <w:rPr>
                <w:rFonts w:ascii="Times New Roman" w:hAnsi="Times New Roman" w:cs="Times New Roman"/>
                <w:sz w:val="24"/>
                <w:szCs w:val="24"/>
              </w:rPr>
              <w:t>the</w:t>
            </w:r>
            <w:r w:rsidRPr="00E50197">
              <w:rPr>
                <w:rFonts w:ascii="Times New Roman" w:hAnsi="Times New Roman" w:cs="Times New Roman"/>
                <w:spacing w:val="20"/>
                <w:sz w:val="24"/>
                <w:szCs w:val="24"/>
              </w:rPr>
              <w:t xml:space="preserve"> </w:t>
            </w:r>
            <w:r w:rsidRPr="00E50197">
              <w:rPr>
                <w:rFonts w:ascii="Times New Roman" w:hAnsi="Times New Roman" w:cs="Times New Roman"/>
                <w:sz w:val="24"/>
                <w:szCs w:val="24"/>
              </w:rPr>
              <w:t>programme</w:t>
            </w:r>
            <w:r w:rsidRPr="00E50197">
              <w:rPr>
                <w:rFonts w:ascii="Times New Roman" w:hAnsi="Times New Roman" w:cs="Times New Roman"/>
                <w:spacing w:val="4"/>
                <w:sz w:val="24"/>
                <w:szCs w:val="24"/>
              </w:rPr>
              <w:t xml:space="preserve"> </w:t>
            </w:r>
            <w:r w:rsidRPr="00E50197">
              <w:rPr>
                <w:rFonts w:ascii="Times New Roman" w:hAnsi="Times New Roman" w:cs="Times New Roman"/>
                <w:sz w:val="24"/>
                <w:szCs w:val="24"/>
              </w:rPr>
              <w:t>or</w:t>
            </w:r>
            <w:r w:rsidRPr="00E50197">
              <w:rPr>
                <w:rFonts w:ascii="Times New Roman" w:hAnsi="Times New Roman" w:cs="Times New Roman"/>
                <w:spacing w:val="19"/>
                <w:sz w:val="24"/>
                <w:szCs w:val="24"/>
              </w:rPr>
              <w:t xml:space="preserve"> </w:t>
            </w:r>
            <w:r w:rsidRPr="00E50197">
              <w:rPr>
                <w:rFonts w:ascii="Times New Roman" w:hAnsi="Times New Roman" w:cs="Times New Roman"/>
                <w:sz w:val="24"/>
                <w:szCs w:val="24"/>
              </w:rPr>
              <w:t>project</w:t>
            </w:r>
            <w:r w:rsidRPr="00E50197">
              <w:rPr>
                <w:rFonts w:ascii="Times New Roman" w:hAnsi="Times New Roman" w:cs="Times New Roman"/>
                <w:spacing w:val="23"/>
                <w:sz w:val="24"/>
                <w:szCs w:val="24"/>
              </w:rPr>
              <w:t xml:space="preserve"> </w:t>
            </w:r>
            <w:r w:rsidRPr="00E50197">
              <w:rPr>
                <w:rFonts w:ascii="Times New Roman" w:hAnsi="Times New Roman" w:cs="Times New Roman"/>
                <w:sz w:val="24"/>
                <w:szCs w:val="24"/>
              </w:rPr>
              <w:t>outputs</w:t>
            </w:r>
            <w:r w:rsidRPr="00E50197">
              <w:rPr>
                <w:rFonts w:ascii="Times New Roman" w:hAnsi="Times New Roman" w:cs="Times New Roman"/>
                <w:spacing w:val="24"/>
                <w:sz w:val="24"/>
                <w:szCs w:val="24"/>
              </w:rPr>
              <w:t xml:space="preserve"> </w:t>
            </w:r>
            <w:r w:rsidRPr="00E50197">
              <w:rPr>
                <w:rFonts w:ascii="Times New Roman" w:hAnsi="Times New Roman" w:cs="Times New Roman"/>
                <w:sz w:val="24"/>
                <w:szCs w:val="24"/>
              </w:rPr>
              <w:t>resulted</w:t>
            </w:r>
            <w:r w:rsidRPr="00E50197">
              <w:rPr>
                <w:rFonts w:ascii="Times New Roman" w:hAnsi="Times New Roman" w:cs="Times New Roman"/>
                <w:spacing w:val="22"/>
                <w:sz w:val="24"/>
                <w:szCs w:val="24"/>
              </w:rPr>
              <w:t xml:space="preserve"> </w:t>
            </w:r>
            <w:r w:rsidRPr="00E50197">
              <w:rPr>
                <w:rFonts w:ascii="Times New Roman" w:hAnsi="Times New Roman" w:cs="Times New Roman"/>
                <w:sz w:val="24"/>
                <w:szCs w:val="24"/>
              </w:rPr>
              <w:t>from</w:t>
            </w:r>
            <w:r w:rsidRPr="00E50197">
              <w:rPr>
                <w:rFonts w:ascii="Times New Roman" w:hAnsi="Times New Roman" w:cs="Times New Roman"/>
                <w:spacing w:val="22"/>
                <w:sz w:val="24"/>
                <w:szCs w:val="24"/>
              </w:rPr>
              <w:t xml:space="preserve"> </w:t>
            </w:r>
            <w:r w:rsidRPr="00E50197">
              <w:rPr>
                <w:rFonts w:ascii="Times New Roman" w:hAnsi="Times New Roman" w:cs="Times New Roman"/>
                <w:sz w:val="24"/>
                <w:szCs w:val="24"/>
              </w:rPr>
              <w:t>economic</w:t>
            </w:r>
            <w:r w:rsidRPr="00E50197">
              <w:rPr>
                <w:rFonts w:ascii="Times New Roman" w:hAnsi="Times New Roman" w:cs="Times New Roman"/>
                <w:spacing w:val="19"/>
                <w:sz w:val="24"/>
                <w:szCs w:val="24"/>
              </w:rPr>
              <w:t xml:space="preserve"> </w:t>
            </w:r>
            <w:r w:rsidRPr="00E50197">
              <w:rPr>
                <w:rFonts w:ascii="Times New Roman" w:hAnsi="Times New Roman" w:cs="Times New Roman"/>
                <w:sz w:val="24"/>
                <w:szCs w:val="24"/>
              </w:rPr>
              <w:t>use</w:t>
            </w:r>
            <w:r w:rsidRPr="00E50197">
              <w:rPr>
                <w:rFonts w:ascii="Times New Roman" w:hAnsi="Times New Roman" w:cs="Times New Roman"/>
                <w:spacing w:val="-53"/>
                <w:sz w:val="24"/>
                <w:szCs w:val="24"/>
              </w:rPr>
              <w:t xml:space="preserve"> </w:t>
            </w:r>
            <w:r w:rsidRPr="00E50197">
              <w:rPr>
                <w:rFonts w:ascii="Times New Roman" w:hAnsi="Times New Roman" w:cs="Times New Roman"/>
                <w:sz w:val="24"/>
                <w:szCs w:val="24"/>
              </w:rPr>
              <w:t>of</w:t>
            </w:r>
            <w:r w:rsidRPr="00E50197">
              <w:rPr>
                <w:rFonts w:ascii="Times New Roman" w:hAnsi="Times New Roman" w:cs="Times New Roman"/>
                <w:spacing w:val="4"/>
                <w:sz w:val="24"/>
                <w:szCs w:val="24"/>
              </w:rPr>
              <w:t xml:space="preserve"> </w:t>
            </w:r>
            <w:r w:rsidRPr="00E50197">
              <w:rPr>
                <w:rFonts w:ascii="Times New Roman" w:hAnsi="Times New Roman" w:cs="Times New Roman"/>
                <w:sz w:val="24"/>
                <w:szCs w:val="24"/>
              </w:rPr>
              <w:t>resources?</w:t>
            </w:r>
          </w:p>
        </w:tc>
        <w:tc>
          <w:tcPr>
            <w:tcW w:w="1829" w:type="dxa"/>
            <w:shd w:val="clear" w:color="auto" w:fill="auto"/>
          </w:tcPr>
          <w:p w14:paraId="1F35DA8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700DAB9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and interviews</w:t>
            </w:r>
          </w:p>
        </w:tc>
        <w:tc>
          <w:tcPr>
            <w:tcW w:w="1933" w:type="dxa"/>
            <w:shd w:val="clear" w:color="auto" w:fill="auto"/>
          </w:tcPr>
          <w:p w14:paraId="577C6FF5"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69FF1A68" w14:textId="77777777" w:rsidTr="00BD2BB0">
        <w:trPr>
          <w:trHeight w:val="497"/>
        </w:trPr>
        <w:tc>
          <w:tcPr>
            <w:tcW w:w="4176" w:type="dxa"/>
            <w:shd w:val="clear" w:color="auto" w:fill="auto"/>
          </w:tcPr>
          <w:p w14:paraId="3AC0FE46" w14:textId="77777777" w:rsidR="00E50197" w:rsidRPr="00E50197" w:rsidRDefault="00E50197" w:rsidP="00635F6C">
            <w:pPr>
              <w:tabs>
                <w:tab w:val="left" w:pos="940"/>
              </w:tabs>
              <w:ind w:right="57"/>
              <w:jc w:val="both"/>
              <w:rPr>
                <w:rFonts w:ascii="Times New Roman" w:eastAsia="Arial" w:hAnsi="Times New Roman" w:cs="Times New Roman"/>
                <w:sz w:val="24"/>
                <w:szCs w:val="24"/>
              </w:rPr>
            </w:pPr>
            <w:r w:rsidRPr="00E50197">
              <w:rPr>
                <w:rFonts w:ascii="Times New Roman" w:hAnsi="Times New Roman" w:cs="Times New Roman"/>
                <w:sz w:val="24"/>
                <w:szCs w:val="24"/>
              </w:rPr>
              <w:t>Review links/joint activities with other UNDP Programmes and other partners</w:t>
            </w:r>
            <w:r w:rsidRPr="00E50197">
              <w:rPr>
                <w:rFonts w:ascii="Times New Roman" w:hAnsi="Times New Roman" w:cs="Times New Roman"/>
                <w:spacing w:val="28"/>
                <w:sz w:val="24"/>
                <w:szCs w:val="24"/>
              </w:rPr>
              <w:t xml:space="preserve"> </w:t>
            </w:r>
            <w:r w:rsidRPr="00E50197">
              <w:rPr>
                <w:rFonts w:ascii="Times New Roman" w:hAnsi="Times New Roman" w:cs="Times New Roman"/>
                <w:sz w:val="24"/>
                <w:szCs w:val="24"/>
              </w:rPr>
              <w:t>and how these have contributed to the achievement of the</w:t>
            </w:r>
            <w:r w:rsidRPr="00E50197">
              <w:rPr>
                <w:rFonts w:ascii="Times New Roman" w:hAnsi="Times New Roman" w:cs="Times New Roman"/>
                <w:spacing w:val="-25"/>
                <w:sz w:val="24"/>
                <w:szCs w:val="24"/>
              </w:rPr>
              <w:t xml:space="preserve"> </w:t>
            </w:r>
            <w:r w:rsidRPr="00E50197">
              <w:rPr>
                <w:rFonts w:ascii="Times New Roman" w:hAnsi="Times New Roman" w:cs="Times New Roman"/>
                <w:sz w:val="24"/>
                <w:szCs w:val="24"/>
              </w:rPr>
              <w:t xml:space="preserve">outcome </w:t>
            </w:r>
          </w:p>
        </w:tc>
        <w:tc>
          <w:tcPr>
            <w:tcW w:w="1829" w:type="dxa"/>
            <w:shd w:val="clear" w:color="auto" w:fill="auto"/>
          </w:tcPr>
          <w:p w14:paraId="18E79EEB"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8C86EE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and interviews</w:t>
            </w:r>
          </w:p>
        </w:tc>
        <w:tc>
          <w:tcPr>
            <w:tcW w:w="1933" w:type="dxa"/>
            <w:shd w:val="clear" w:color="auto" w:fill="auto"/>
          </w:tcPr>
          <w:p w14:paraId="0C5312A6"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245FA460" w14:textId="77777777" w:rsidTr="00BD2BB0">
        <w:trPr>
          <w:trHeight w:val="497"/>
        </w:trPr>
        <w:tc>
          <w:tcPr>
            <w:tcW w:w="4176" w:type="dxa"/>
            <w:shd w:val="clear" w:color="auto" w:fill="auto"/>
          </w:tcPr>
          <w:p w14:paraId="7AA4F925" w14:textId="77777777" w:rsidR="00E50197" w:rsidRPr="00E50197" w:rsidRDefault="00E50197" w:rsidP="00635F6C">
            <w:pPr>
              <w:tabs>
                <w:tab w:val="left" w:pos="940"/>
              </w:tabs>
              <w:ind w:right="57"/>
              <w:jc w:val="both"/>
              <w:rPr>
                <w:rFonts w:ascii="Times New Roman" w:eastAsia="Arial" w:hAnsi="Times New Roman" w:cs="Times New Roman"/>
                <w:sz w:val="24"/>
                <w:szCs w:val="24"/>
              </w:rPr>
            </w:pPr>
            <w:r w:rsidRPr="00E50197">
              <w:rPr>
                <w:rFonts w:ascii="Times New Roman" w:hAnsi="Times New Roman" w:cs="Times New Roman"/>
                <w:sz w:val="24"/>
                <w:szCs w:val="24"/>
              </w:rPr>
              <w:t>Through this evaluation UNDP Kuwait seeks to understand and articulate the</w:t>
            </w:r>
            <w:r w:rsidRPr="00E50197">
              <w:rPr>
                <w:rFonts w:ascii="Times New Roman" w:hAnsi="Times New Roman" w:cs="Times New Roman"/>
                <w:spacing w:val="2"/>
                <w:sz w:val="24"/>
                <w:szCs w:val="24"/>
              </w:rPr>
              <w:t xml:space="preserve"> </w:t>
            </w:r>
            <w:r w:rsidRPr="00E50197">
              <w:rPr>
                <w:rFonts w:ascii="Times New Roman" w:hAnsi="Times New Roman" w:cs="Times New Roman"/>
                <w:sz w:val="24"/>
                <w:szCs w:val="24"/>
              </w:rPr>
              <w:t>key contributions</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that</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the</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Democratic</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Governance</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programme</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has</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made</w:t>
            </w:r>
            <w:r w:rsidRPr="00E50197">
              <w:rPr>
                <w:rFonts w:ascii="Times New Roman" w:hAnsi="Times New Roman" w:cs="Times New Roman"/>
                <w:spacing w:val="55"/>
                <w:sz w:val="24"/>
                <w:szCs w:val="24"/>
              </w:rPr>
              <w:t xml:space="preserve"> </w:t>
            </w:r>
            <w:r w:rsidRPr="00E50197">
              <w:rPr>
                <w:rFonts w:ascii="Times New Roman" w:hAnsi="Times New Roman" w:cs="Times New Roman"/>
                <w:sz w:val="24"/>
                <w:szCs w:val="24"/>
              </w:rPr>
              <w:t>in</w:t>
            </w:r>
            <w:r w:rsidRPr="00E50197">
              <w:rPr>
                <w:rFonts w:ascii="Times New Roman" w:hAnsi="Times New Roman" w:cs="Times New Roman"/>
                <w:spacing w:val="32"/>
                <w:sz w:val="24"/>
                <w:szCs w:val="24"/>
              </w:rPr>
              <w:t xml:space="preserve"> </w:t>
            </w:r>
            <w:r w:rsidRPr="00E50197">
              <w:rPr>
                <w:rFonts w:ascii="Times New Roman" w:hAnsi="Times New Roman" w:cs="Times New Roman"/>
                <w:sz w:val="24"/>
                <w:szCs w:val="24"/>
              </w:rPr>
              <w:t>the</w:t>
            </w:r>
            <w:r w:rsidRPr="00E50197">
              <w:rPr>
                <w:rFonts w:ascii="Times New Roman" w:hAnsi="Times New Roman" w:cs="Times New Roman"/>
                <w:w w:val="111"/>
                <w:sz w:val="24"/>
                <w:szCs w:val="24"/>
              </w:rPr>
              <w:t xml:space="preserve"> </w:t>
            </w:r>
            <w:r w:rsidRPr="00E50197">
              <w:rPr>
                <w:rFonts w:ascii="Times New Roman" w:hAnsi="Times New Roman" w:cs="Times New Roman"/>
                <w:sz w:val="24"/>
                <w:szCs w:val="24"/>
              </w:rPr>
              <w:t xml:space="preserve">enhancement of sustainable natural resources planning </w:t>
            </w:r>
            <w:r w:rsidRPr="00E50197">
              <w:rPr>
                <w:rFonts w:ascii="Times New Roman" w:hAnsi="Times New Roman" w:cs="Times New Roman"/>
                <w:spacing w:val="3"/>
                <w:sz w:val="24"/>
                <w:szCs w:val="24"/>
              </w:rPr>
              <w:t xml:space="preserve">and </w:t>
            </w:r>
            <w:r w:rsidRPr="00E50197">
              <w:rPr>
                <w:rFonts w:ascii="Times New Roman" w:hAnsi="Times New Roman" w:cs="Times New Roman"/>
                <w:sz w:val="24"/>
                <w:szCs w:val="24"/>
              </w:rPr>
              <w:t>management</w:t>
            </w:r>
            <w:r w:rsidRPr="00E50197">
              <w:rPr>
                <w:rFonts w:ascii="Times New Roman" w:hAnsi="Times New Roman" w:cs="Times New Roman"/>
                <w:spacing w:val="-28"/>
                <w:sz w:val="24"/>
                <w:szCs w:val="24"/>
              </w:rPr>
              <w:t xml:space="preserve"> </w:t>
            </w:r>
            <w:r w:rsidRPr="00E50197">
              <w:rPr>
                <w:rFonts w:ascii="Times New Roman" w:hAnsi="Times New Roman" w:cs="Times New Roman"/>
                <w:sz w:val="24"/>
                <w:szCs w:val="24"/>
              </w:rPr>
              <w:t>system.</w:t>
            </w:r>
          </w:p>
        </w:tc>
        <w:tc>
          <w:tcPr>
            <w:tcW w:w="1829" w:type="dxa"/>
            <w:shd w:val="clear" w:color="auto" w:fill="auto"/>
          </w:tcPr>
          <w:p w14:paraId="25F6F9D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EDAF763"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Desk Review and interviews</w:t>
            </w:r>
          </w:p>
        </w:tc>
        <w:tc>
          <w:tcPr>
            <w:tcW w:w="1933" w:type="dxa"/>
            <w:shd w:val="clear" w:color="auto" w:fill="auto"/>
          </w:tcPr>
          <w:p w14:paraId="01513B61"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5C69F840" w14:textId="77777777" w:rsidTr="00BD2BB0">
        <w:trPr>
          <w:trHeight w:val="497"/>
        </w:trPr>
        <w:tc>
          <w:tcPr>
            <w:tcW w:w="4176" w:type="dxa"/>
            <w:shd w:val="clear" w:color="auto" w:fill="auto"/>
          </w:tcPr>
          <w:p w14:paraId="0431A9D5" w14:textId="77777777" w:rsidR="00E50197" w:rsidRPr="00E50197" w:rsidRDefault="00E50197" w:rsidP="00635F6C">
            <w:pPr>
              <w:pStyle w:val="ListParagraph"/>
              <w:widowControl w:val="0"/>
              <w:numPr>
                <w:ilvl w:val="1"/>
                <w:numId w:val="31"/>
              </w:numPr>
              <w:tabs>
                <w:tab w:val="left" w:pos="940"/>
              </w:tabs>
              <w:spacing w:after="0" w:line="240" w:lineRule="auto"/>
              <w:ind w:left="57" w:right="57" w:hanging="327"/>
              <w:jc w:val="both"/>
              <w:rPr>
                <w:rFonts w:ascii="Times New Roman" w:eastAsia="Arial" w:hAnsi="Times New Roman" w:cs="Times New Roman"/>
                <w:sz w:val="24"/>
                <w:szCs w:val="24"/>
              </w:rPr>
            </w:pPr>
            <w:r w:rsidRPr="00E50197">
              <w:rPr>
                <w:rFonts w:ascii="Times New Roman" w:hAnsi="Times New Roman" w:cs="Times New Roman"/>
                <w:w w:val="105"/>
                <w:sz w:val="24"/>
                <w:szCs w:val="24"/>
              </w:rPr>
              <w:t xml:space="preserve">Was UNDP transparent in its relationship with the partner? Did UNDP provide accountability to the partner? </w:t>
            </w:r>
          </w:p>
          <w:p w14:paraId="004CFCC7"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hAnsi="Times New Roman" w:cs="Times New Roman"/>
                <w:w w:val="105"/>
                <w:sz w:val="24"/>
                <w:szCs w:val="24"/>
              </w:rPr>
            </w:pPr>
          </w:p>
        </w:tc>
        <w:tc>
          <w:tcPr>
            <w:tcW w:w="1829" w:type="dxa"/>
            <w:shd w:val="clear" w:color="auto" w:fill="auto"/>
          </w:tcPr>
          <w:p w14:paraId="248A167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608C2C2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7C86DA19"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1E315C06" w14:textId="77777777" w:rsidTr="00E50197">
        <w:trPr>
          <w:trHeight w:val="497"/>
        </w:trPr>
        <w:tc>
          <w:tcPr>
            <w:tcW w:w="9766" w:type="dxa"/>
            <w:gridSpan w:val="4"/>
            <w:shd w:val="clear" w:color="auto" w:fill="95B3D7"/>
          </w:tcPr>
          <w:p w14:paraId="6865A329"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t>Sustainability</w:t>
            </w:r>
          </w:p>
        </w:tc>
      </w:tr>
      <w:tr w:rsidR="00E50197" w:rsidRPr="00527EB5" w14:paraId="3A48513E" w14:textId="77777777" w:rsidTr="00BD2BB0">
        <w:trPr>
          <w:trHeight w:val="497"/>
        </w:trPr>
        <w:tc>
          <w:tcPr>
            <w:tcW w:w="4176" w:type="dxa"/>
            <w:shd w:val="clear" w:color="auto" w:fill="auto"/>
          </w:tcPr>
          <w:p w14:paraId="66A41CE2"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hAnsi="Times New Roman" w:cs="Times New Roman"/>
                <w:w w:val="105"/>
                <w:sz w:val="24"/>
                <w:szCs w:val="24"/>
              </w:rPr>
            </w:pPr>
            <w:r w:rsidRPr="00E50197">
              <w:rPr>
                <w:rFonts w:ascii="Times New Roman" w:hAnsi="Times New Roman" w:cs="Times New Roman"/>
                <w:w w:val="105"/>
                <w:sz w:val="24"/>
                <w:szCs w:val="24"/>
                <w:lang w:val="en-CA"/>
              </w:rPr>
              <w:t xml:space="preserve">Has the capacity of the staff involved improved? </w:t>
            </w:r>
          </w:p>
        </w:tc>
        <w:tc>
          <w:tcPr>
            <w:tcW w:w="1829" w:type="dxa"/>
            <w:shd w:val="clear" w:color="auto" w:fill="auto"/>
          </w:tcPr>
          <w:p w14:paraId="40F4E79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E663FE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03ADB6BE"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7FF27315" w14:textId="77777777" w:rsidTr="00BD2BB0">
        <w:trPr>
          <w:trHeight w:val="497"/>
        </w:trPr>
        <w:tc>
          <w:tcPr>
            <w:tcW w:w="4176" w:type="dxa"/>
            <w:shd w:val="clear" w:color="auto" w:fill="auto"/>
          </w:tcPr>
          <w:p w14:paraId="03619689"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hAnsi="Times New Roman" w:cs="Times New Roman"/>
                <w:w w:val="105"/>
                <w:sz w:val="24"/>
                <w:szCs w:val="24"/>
              </w:rPr>
            </w:pPr>
            <w:r w:rsidRPr="00E50197">
              <w:rPr>
                <w:rFonts w:ascii="Times New Roman" w:hAnsi="Times New Roman" w:cs="Times New Roman"/>
                <w:w w:val="105"/>
                <w:sz w:val="24"/>
                <w:szCs w:val="24"/>
              </w:rPr>
              <w:t xml:space="preserve">Has internal and external processes improved? </w:t>
            </w:r>
          </w:p>
        </w:tc>
        <w:tc>
          <w:tcPr>
            <w:tcW w:w="1829" w:type="dxa"/>
            <w:shd w:val="clear" w:color="auto" w:fill="auto"/>
          </w:tcPr>
          <w:p w14:paraId="51D8C58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41EE25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2FDE5869"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6A5AF417" w14:textId="77777777" w:rsidTr="00BD2BB0">
        <w:trPr>
          <w:trHeight w:val="497"/>
        </w:trPr>
        <w:tc>
          <w:tcPr>
            <w:tcW w:w="4176" w:type="dxa"/>
            <w:shd w:val="clear" w:color="auto" w:fill="auto"/>
          </w:tcPr>
          <w:p w14:paraId="1335DCA6"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hAnsi="Times New Roman" w:cs="Times New Roman"/>
                <w:w w:val="105"/>
                <w:sz w:val="24"/>
                <w:szCs w:val="24"/>
              </w:rPr>
            </w:pPr>
            <w:r w:rsidRPr="00E50197">
              <w:rPr>
                <w:rFonts w:ascii="Times New Roman" w:hAnsi="Times New Roman" w:cs="Times New Roman"/>
                <w:sz w:val="24"/>
                <w:szCs w:val="24"/>
              </w:rPr>
              <w:t>Policy and regulatory frameworks are in place that will support continuation of benefits.</w:t>
            </w:r>
          </w:p>
        </w:tc>
        <w:tc>
          <w:tcPr>
            <w:tcW w:w="1829" w:type="dxa"/>
            <w:shd w:val="clear" w:color="auto" w:fill="auto"/>
          </w:tcPr>
          <w:p w14:paraId="145E951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B89489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2CB301DB"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24E0CFCA" w14:textId="77777777" w:rsidTr="00BD2BB0">
        <w:trPr>
          <w:trHeight w:val="497"/>
        </w:trPr>
        <w:tc>
          <w:tcPr>
            <w:tcW w:w="4176" w:type="dxa"/>
            <w:shd w:val="clear" w:color="auto" w:fill="auto"/>
          </w:tcPr>
          <w:p w14:paraId="3E5305C6" w14:textId="77777777" w:rsidR="00E50197" w:rsidRPr="00E50197" w:rsidRDefault="00E50197" w:rsidP="00635F6C">
            <w:pPr>
              <w:pStyle w:val="ListParagraph"/>
              <w:widowControl w:val="0"/>
              <w:numPr>
                <w:ilvl w:val="1"/>
                <w:numId w:val="31"/>
              </w:numPr>
              <w:tabs>
                <w:tab w:val="left" w:pos="940"/>
              </w:tabs>
              <w:spacing w:after="0" w:line="240" w:lineRule="auto"/>
              <w:ind w:left="57" w:right="57"/>
              <w:jc w:val="both"/>
              <w:rPr>
                <w:rFonts w:ascii="Times New Roman" w:hAnsi="Times New Roman" w:cs="Times New Roman"/>
                <w:sz w:val="24"/>
                <w:szCs w:val="24"/>
              </w:rPr>
            </w:pPr>
            <w:r w:rsidRPr="00E50197">
              <w:rPr>
                <w:rFonts w:ascii="Times New Roman" w:hAnsi="Times New Roman" w:cs="Times New Roman"/>
                <w:sz w:val="24"/>
                <w:szCs w:val="24"/>
              </w:rPr>
              <w:t xml:space="preserve">Suitable organizational (public or private sector) arrangements have been </w:t>
            </w:r>
            <w:r w:rsidRPr="00E50197">
              <w:rPr>
                <w:rFonts w:ascii="Times New Roman" w:hAnsi="Times New Roman" w:cs="Times New Roman"/>
                <w:sz w:val="24"/>
                <w:szCs w:val="24"/>
              </w:rPr>
              <w:lastRenderedPageBreak/>
              <w:t>made.</w:t>
            </w:r>
          </w:p>
        </w:tc>
        <w:tc>
          <w:tcPr>
            <w:tcW w:w="1829" w:type="dxa"/>
            <w:shd w:val="clear" w:color="auto" w:fill="auto"/>
          </w:tcPr>
          <w:p w14:paraId="12115A9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lastRenderedPageBreak/>
              <w:t xml:space="preserve">Project documents and </w:t>
            </w:r>
            <w:r w:rsidRPr="00E50197">
              <w:rPr>
                <w:rFonts w:ascii="Times New Roman" w:hAnsi="Times New Roman" w:cs="Times New Roman"/>
                <w:sz w:val="24"/>
                <w:szCs w:val="24"/>
              </w:rPr>
              <w:lastRenderedPageBreak/>
              <w:t>key informants</w:t>
            </w:r>
          </w:p>
        </w:tc>
        <w:tc>
          <w:tcPr>
            <w:tcW w:w="1828" w:type="dxa"/>
            <w:shd w:val="clear" w:color="auto" w:fill="auto"/>
          </w:tcPr>
          <w:p w14:paraId="3ECD2EA5"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lastRenderedPageBreak/>
              <w:t xml:space="preserve">Desk review and interviews </w:t>
            </w:r>
          </w:p>
        </w:tc>
        <w:tc>
          <w:tcPr>
            <w:tcW w:w="1933" w:type="dxa"/>
            <w:shd w:val="clear" w:color="auto" w:fill="auto"/>
          </w:tcPr>
          <w:p w14:paraId="608336F9"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3E67499D" w14:textId="77777777" w:rsidTr="00BD2BB0">
        <w:trPr>
          <w:trHeight w:val="248"/>
        </w:trPr>
        <w:tc>
          <w:tcPr>
            <w:tcW w:w="9766" w:type="dxa"/>
            <w:gridSpan w:val="4"/>
            <w:tcBorders>
              <w:bottom w:val="single" w:sz="4" w:space="0" w:color="auto"/>
            </w:tcBorders>
            <w:shd w:val="clear" w:color="auto" w:fill="95B3D7"/>
          </w:tcPr>
          <w:p w14:paraId="5F905059" w14:textId="77777777" w:rsidR="00E50197" w:rsidRPr="00E50197" w:rsidRDefault="00E50197" w:rsidP="00635F6C">
            <w:pPr>
              <w:spacing w:after="0" w:line="240" w:lineRule="auto"/>
              <w:ind w:left="57" w:right="57"/>
              <w:rPr>
                <w:rFonts w:ascii="Times New Roman" w:hAnsi="Times New Roman" w:cs="Times New Roman"/>
                <w:b/>
                <w:bCs/>
                <w:sz w:val="28"/>
                <w:szCs w:val="28"/>
              </w:rPr>
            </w:pPr>
            <w:r w:rsidRPr="00E50197">
              <w:rPr>
                <w:rFonts w:ascii="Times New Roman" w:hAnsi="Times New Roman" w:cs="Times New Roman"/>
                <w:b/>
                <w:bCs/>
                <w:sz w:val="28"/>
                <w:szCs w:val="28"/>
              </w:rPr>
              <w:lastRenderedPageBreak/>
              <w:t>Lessons Learned</w:t>
            </w:r>
          </w:p>
        </w:tc>
      </w:tr>
      <w:tr w:rsidR="00E50197" w:rsidRPr="00527EB5" w14:paraId="624F9BF3" w14:textId="77777777" w:rsidTr="00BD2BB0">
        <w:trPr>
          <w:trHeight w:val="469"/>
        </w:trPr>
        <w:tc>
          <w:tcPr>
            <w:tcW w:w="4176" w:type="dxa"/>
            <w:vMerge w:val="restart"/>
            <w:tcBorders>
              <w:top w:val="single" w:sz="4" w:space="0" w:color="auto"/>
              <w:left w:val="single" w:sz="4" w:space="0" w:color="auto"/>
              <w:bottom w:val="single" w:sz="4" w:space="0" w:color="auto"/>
              <w:right w:val="single" w:sz="4" w:space="0" w:color="auto"/>
            </w:tcBorders>
            <w:shd w:val="clear" w:color="auto" w:fill="auto"/>
          </w:tcPr>
          <w:p w14:paraId="1B7FD95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What would you do any differently in the design and implementation of the project?  </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tcPr>
          <w:p w14:paraId="12C289A6"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tcPr>
          <w:p w14:paraId="4C275602"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1C1B671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r w:rsidR="00E50197" w:rsidRPr="00527EB5" w14:paraId="504C2FA8" w14:textId="77777777" w:rsidTr="00BD2BB0">
        <w:trPr>
          <w:trHeight w:val="469"/>
        </w:trPr>
        <w:tc>
          <w:tcPr>
            <w:tcW w:w="4176" w:type="dxa"/>
            <w:vMerge/>
            <w:tcBorders>
              <w:top w:val="single" w:sz="4" w:space="0" w:color="auto"/>
              <w:left w:val="single" w:sz="4" w:space="0" w:color="auto"/>
              <w:bottom w:val="single" w:sz="4" w:space="0" w:color="auto"/>
              <w:right w:val="single" w:sz="4" w:space="0" w:color="auto"/>
            </w:tcBorders>
            <w:shd w:val="clear" w:color="auto" w:fill="auto"/>
          </w:tcPr>
          <w:p w14:paraId="231EA002"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Borders>
              <w:top w:val="single" w:sz="4" w:space="0" w:color="auto"/>
              <w:left w:val="single" w:sz="4" w:space="0" w:color="auto"/>
              <w:bottom w:val="single" w:sz="4" w:space="0" w:color="auto"/>
              <w:right w:val="single" w:sz="4" w:space="0" w:color="auto"/>
            </w:tcBorders>
            <w:shd w:val="clear" w:color="auto" w:fill="auto"/>
          </w:tcPr>
          <w:p w14:paraId="68ED2153"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6C245A9F"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tcPr>
          <w:p w14:paraId="49B56E10"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69DD5C2B" w14:textId="77777777" w:rsidTr="00BD2BB0">
        <w:trPr>
          <w:trHeight w:val="469"/>
        </w:trPr>
        <w:tc>
          <w:tcPr>
            <w:tcW w:w="4176" w:type="dxa"/>
            <w:vMerge/>
            <w:tcBorders>
              <w:top w:val="single" w:sz="4" w:space="0" w:color="auto"/>
              <w:left w:val="single" w:sz="4" w:space="0" w:color="auto"/>
              <w:bottom w:val="single" w:sz="4" w:space="0" w:color="auto"/>
              <w:right w:val="single" w:sz="4" w:space="0" w:color="auto"/>
            </w:tcBorders>
          </w:tcPr>
          <w:p w14:paraId="15CD23B0"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Borders>
              <w:top w:val="single" w:sz="4" w:space="0" w:color="auto"/>
              <w:left w:val="single" w:sz="4" w:space="0" w:color="auto"/>
              <w:bottom w:val="single" w:sz="4" w:space="0" w:color="auto"/>
              <w:right w:val="single" w:sz="4" w:space="0" w:color="auto"/>
            </w:tcBorders>
          </w:tcPr>
          <w:p w14:paraId="79DEE0BD"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Borders>
              <w:top w:val="single" w:sz="4" w:space="0" w:color="auto"/>
              <w:left w:val="single" w:sz="4" w:space="0" w:color="auto"/>
              <w:bottom w:val="single" w:sz="4" w:space="0" w:color="auto"/>
              <w:right w:val="single" w:sz="4" w:space="0" w:color="auto"/>
            </w:tcBorders>
          </w:tcPr>
          <w:p w14:paraId="7660AFA3"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14:paraId="763EFF84"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139E5920" w14:textId="77777777" w:rsidTr="00BD2BB0">
        <w:trPr>
          <w:trHeight w:val="469"/>
        </w:trPr>
        <w:tc>
          <w:tcPr>
            <w:tcW w:w="4176" w:type="dxa"/>
            <w:vMerge w:val="restart"/>
            <w:tcBorders>
              <w:top w:val="single" w:sz="4" w:space="0" w:color="auto"/>
              <w:left w:val="single" w:sz="4" w:space="0" w:color="auto"/>
              <w:bottom w:val="single" w:sz="4" w:space="0" w:color="auto"/>
              <w:right w:val="single" w:sz="4" w:space="0" w:color="auto"/>
            </w:tcBorders>
            <w:shd w:val="clear" w:color="auto" w:fill="auto"/>
          </w:tcPr>
          <w:p w14:paraId="6C25C92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In your opinion what are the issues that you would address in a new initiative?</w:t>
            </w:r>
          </w:p>
          <w:p w14:paraId="00A25D06" w14:textId="77777777" w:rsidR="00E50197" w:rsidRPr="00E50197" w:rsidRDefault="00E50197" w:rsidP="00635F6C">
            <w:pPr>
              <w:spacing w:after="0" w:line="240" w:lineRule="auto"/>
              <w:ind w:left="57" w:right="57"/>
              <w:rPr>
                <w:rFonts w:ascii="Times New Roman" w:hAnsi="Times New Roman" w:cs="Times New Roman"/>
                <w:sz w:val="24"/>
                <w:szCs w:val="24"/>
              </w:rPr>
            </w:pPr>
          </w:p>
          <w:p w14:paraId="6FD754DE"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How would you improve on the relationship with stakeholders?  </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tcPr>
          <w:p w14:paraId="32DFB08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tcPr>
          <w:p w14:paraId="4A82FA7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1DCE6FA9"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r w:rsidR="00E50197" w:rsidRPr="00527EB5" w14:paraId="31884F64" w14:textId="77777777" w:rsidTr="00BD2BB0">
        <w:trPr>
          <w:trHeight w:val="469"/>
        </w:trPr>
        <w:tc>
          <w:tcPr>
            <w:tcW w:w="4176" w:type="dxa"/>
            <w:vMerge/>
            <w:tcBorders>
              <w:top w:val="single" w:sz="4" w:space="0" w:color="auto"/>
              <w:left w:val="single" w:sz="4" w:space="0" w:color="auto"/>
              <w:bottom w:val="single" w:sz="4" w:space="0" w:color="auto"/>
              <w:right w:val="single" w:sz="4" w:space="0" w:color="auto"/>
            </w:tcBorders>
            <w:shd w:val="clear" w:color="auto" w:fill="auto"/>
          </w:tcPr>
          <w:p w14:paraId="3CCDD2FA"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Borders>
              <w:top w:val="single" w:sz="4" w:space="0" w:color="auto"/>
              <w:left w:val="single" w:sz="4" w:space="0" w:color="auto"/>
              <w:bottom w:val="single" w:sz="4" w:space="0" w:color="auto"/>
              <w:right w:val="single" w:sz="4" w:space="0" w:color="auto"/>
            </w:tcBorders>
            <w:shd w:val="clear" w:color="auto" w:fill="auto"/>
          </w:tcPr>
          <w:p w14:paraId="3F239D0F"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Borders>
              <w:top w:val="single" w:sz="4" w:space="0" w:color="auto"/>
              <w:left w:val="single" w:sz="4" w:space="0" w:color="auto"/>
              <w:bottom w:val="single" w:sz="4" w:space="0" w:color="auto"/>
              <w:right w:val="single" w:sz="4" w:space="0" w:color="auto"/>
            </w:tcBorders>
            <w:shd w:val="clear" w:color="auto" w:fill="auto"/>
          </w:tcPr>
          <w:p w14:paraId="544D12ED"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tcPr>
          <w:p w14:paraId="2BDBFD11"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754B5A3D" w14:textId="77777777" w:rsidTr="00BD2BB0">
        <w:trPr>
          <w:trHeight w:val="469"/>
        </w:trPr>
        <w:tc>
          <w:tcPr>
            <w:tcW w:w="4176" w:type="dxa"/>
            <w:vMerge/>
            <w:tcBorders>
              <w:top w:val="single" w:sz="4" w:space="0" w:color="auto"/>
              <w:left w:val="single" w:sz="4" w:space="0" w:color="auto"/>
              <w:bottom w:val="single" w:sz="4" w:space="0" w:color="auto"/>
              <w:right w:val="single" w:sz="4" w:space="0" w:color="auto"/>
            </w:tcBorders>
          </w:tcPr>
          <w:p w14:paraId="555A7D7A"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Borders>
              <w:top w:val="single" w:sz="4" w:space="0" w:color="auto"/>
              <w:left w:val="single" w:sz="4" w:space="0" w:color="auto"/>
              <w:bottom w:val="single" w:sz="4" w:space="0" w:color="auto"/>
              <w:right w:val="single" w:sz="4" w:space="0" w:color="auto"/>
            </w:tcBorders>
          </w:tcPr>
          <w:p w14:paraId="0B8C9C79"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Borders>
              <w:top w:val="single" w:sz="4" w:space="0" w:color="auto"/>
              <w:left w:val="single" w:sz="4" w:space="0" w:color="auto"/>
              <w:bottom w:val="single" w:sz="4" w:space="0" w:color="auto"/>
              <w:right w:val="single" w:sz="4" w:space="0" w:color="auto"/>
            </w:tcBorders>
          </w:tcPr>
          <w:p w14:paraId="2C5B77B2"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14:paraId="4C0BA1CF"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2185DCEA" w14:textId="77777777" w:rsidTr="00BD2BB0">
        <w:trPr>
          <w:trHeight w:val="469"/>
        </w:trPr>
        <w:tc>
          <w:tcPr>
            <w:tcW w:w="4176" w:type="dxa"/>
            <w:vMerge w:val="restart"/>
            <w:tcBorders>
              <w:top w:val="single" w:sz="4" w:space="0" w:color="auto"/>
              <w:left w:val="single" w:sz="4" w:space="0" w:color="auto"/>
              <w:bottom w:val="single" w:sz="4" w:space="0" w:color="auto"/>
              <w:right w:val="single" w:sz="4" w:space="0" w:color="auto"/>
            </w:tcBorders>
            <w:shd w:val="clear" w:color="auto" w:fill="auto"/>
          </w:tcPr>
          <w:p w14:paraId="66D1C06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Are there specific activities that you would change?</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tcPr>
          <w:p w14:paraId="17CF458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tcPr>
          <w:p w14:paraId="05AA12A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689B1BC9"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r w:rsidR="00E50197" w:rsidRPr="00527EB5" w14:paraId="50C2FC63" w14:textId="77777777" w:rsidTr="00BD2BB0">
        <w:trPr>
          <w:trHeight w:val="469"/>
        </w:trPr>
        <w:tc>
          <w:tcPr>
            <w:tcW w:w="4176" w:type="dxa"/>
            <w:vMerge/>
            <w:tcBorders>
              <w:top w:val="single" w:sz="4" w:space="0" w:color="auto"/>
              <w:left w:val="single" w:sz="4" w:space="0" w:color="auto"/>
              <w:bottom w:val="single" w:sz="4" w:space="0" w:color="auto"/>
              <w:right w:val="single" w:sz="4" w:space="0" w:color="auto"/>
            </w:tcBorders>
          </w:tcPr>
          <w:p w14:paraId="2778D041"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Borders>
              <w:top w:val="single" w:sz="4" w:space="0" w:color="auto"/>
              <w:left w:val="single" w:sz="4" w:space="0" w:color="auto"/>
              <w:bottom w:val="single" w:sz="4" w:space="0" w:color="auto"/>
              <w:right w:val="single" w:sz="4" w:space="0" w:color="auto"/>
            </w:tcBorders>
          </w:tcPr>
          <w:p w14:paraId="60DA1FE2"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Borders>
              <w:top w:val="single" w:sz="4" w:space="0" w:color="auto"/>
              <w:left w:val="single" w:sz="4" w:space="0" w:color="auto"/>
              <w:bottom w:val="single" w:sz="4" w:space="0" w:color="auto"/>
              <w:right w:val="single" w:sz="4" w:space="0" w:color="auto"/>
            </w:tcBorders>
          </w:tcPr>
          <w:p w14:paraId="2B060BE0"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14:paraId="220263FF"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0F34CACD" w14:textId="77777777" w:rsidTr="00BD2BB0">
        <w:trPr>
          <w:trHeight w:val="469"/>
        </w:trPr>
        <w:tc>
          <w:tcPr>
            <w:tcW w:w="4176" w:type="dxa"/>
            <w:vMerge w:val="restart"/>
            <w:tcBorders>
              <w:top w:val="single" w:sz="4" w:space="0" w:color="auto"/>
            </w:tcBorders>
            <w:shd w:val="clear" w:color="auto" w:fill="auto"/>
          </w:tcPr>
          <w:p w14:paraId="6359382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What are the lessons that you think you learned from this project? </w:t>
            </w:r>
          </w:p>
        </w:tc>
        <w:tc>
          <w:tcPr>
            <w:tcW w:w="1829" w:type="dxa"/>
            <w:vMerge w:val="restart"/>
            <w:tcBorders>
              <w:top w:val="single" w:sz="4" w:space="0" w:color="auto"/>
            </w:tcBorders>
            <w:shd w:val="clear" w:color="auto" w:fill="auto"/>
          </w:tcPr>
          <w:p w14:paraId="70CB45D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vMerge w:val="restart"/>
            <w:tcBorders>
              <w:top w:val="single" w:sz="4" w:space="0" w:color="auto"/>
            </w:tcBorders>
            <w:shd w:val="clear" w:color="auto" w:fill="auto"/>
          </w:tcPr>
          <w:p w14:paraId="414352F9"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vMerge w:val="restart"/>
            <w:tcBorders>
              <w:top w:val="single" w:sz="4" w:space="0" w:color="auto"/>
            </w:tcBorders>
            <w:shd w:val="clear" w:color="auto" w:fill="auto"/>
          </w:tcPr>
          <w:p w14:paraId="4ED2FCB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r w:rsidR="00E50197" w:rsidRPr="00527EB5" w14:paraId="197AB4F8" w14:textId="77777777" w:rsidTr="00BD2BB0">
        <w:trPr>
          <w:trHeight w:val="469"/>
        </w:trPr>
        <w:tc>
          <w:tcPr>
            <w:tcW w:w="4176" w:type="dxa"/>
            <w:vMerge/>
          </w:tcPr>
          <w:p w14:paraId="7754CC4C"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Pr>
          <w:p w14:paraId="0B2E77CC"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Pr>
          <w:p w14:paraId="10B68E13"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Pr>
          <w:p w14:paraId="467534E3"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229C99DF" w14:textId="77777777" w:rsidTr="00BD2BB0">
        <w:trPr>
          <w:trHeight w:val="469"/>
        </w:trPr>
        <w:tc>
          <w:tcPr>
            <w:tcW w:w="4176" w:type="dxa"/>
            <w:vMerge w:val="restart"/>
            <w:shd w:val="clear" w:color="auto" w:fill="auto"/>
          </w:tcPr>
          <w:p w14:paraId="137D530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How would you manage the project next time? </w:t>
            </w:r>
          </w:p>
        </w:tc>
        <w:tc>
          <w:tcPr>
            <w:tcW w:w="1829" w:type="dxa"/>
            <w:vMerge w:val="restart"/>
            <w:shd w:val="clear" w:color="auto" w:fill="auto"/>
          </w:tcPr>
          <w:p w14:paraId="49E71194"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vMerge w:val="restart"/>
            <w:shd w:val="clear" w:color="auto" w:fill="auto"/>
          </w:tcPr>
          <w:p w14:paraId="409A3308"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vMerge w:val="restart"/>
            <w:shd w:val="clear" w:color="auto" w:fill="auto"/>
          </w:tcPr>
          <w:p w14:paraId="76A492B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r w:rsidR="00E50197" w:rsidRPr="00527EB5" w14:paraId="1195F785" w14:textId="77777777" w:rsidTr="00BD2BB0">
        <w:trPr>
          <w:trHeight w:val="469"/>
        </w:trPr>
        <w:tc>
          <w:tcPr>
            <w:tcW w:w="4176" w:type="dxa"/>
            <w:vMerge/>
          </w:tcPr>
          <w:p w14:paraId="6CC7C65E"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Pr>
          <w:p w14:paraId="4711F37E"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Pr>
          <w:p w14:paraId="16B6FF9E"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Pr>
          <w:p w14:paraId="057917E2"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69CED25C" w14:textId="77777777" w:rsidTr="00BD2BB0">
        <w:trPr>
          <w:trHeight w:val="333"/>
        </w:trPr>
        <w:tc>
          <w:tcPr>
            <w:tcW w:w="4176" w:type="dxa"/>
            <w:vMerge/>
          </w:tcPr>
          <w:p w14:paraId="4145688E"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9" w:type="dxa"/>
            <w:vMerge/>
          </w:tcPr>
          <w:p w14:paraId="1EC8F51E"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828" w:type="dxa"/>
            <w:vMerge/>
          </w:tcPr>
          <w:p w14:paraId="1E703819" w14:textId="77777777" w:rsidR="00E50197" w:rsidRPr="00E50197" w:rsidRDefault="00E50197" w:rsidP="00635F6C">
            <w:pPr>
              <w:spacing w:after="0" w:line="240" w:lineRule="auto"/>
              <w:ind w:left="57" w:right="57"/>
              <w:rPr>
                <w:rFonts w:ascii="Times New Roman" w:hAnsi="Times New Roman" w:cs="Times New Roman"/>
                <w:sz w:val="24"/>
                <w:szCs w:val="24"/>
              </w:rPr>
            </w:pPr>
          </w:p>
        </w:tc>
        <w:tc>
          <w:tcPr>
            <w:tcW w:w="1933" w:type="dxa"/>
            <w:vMerge/>
          </w:tcPr>
          <w:p w14:paraId="5224D366" w14:textId="77777777" w:rsidR="00E50197" w:rsidRPr="00E50197" w:rsidRDefault="00E50197" w:rsidP="00635F6C">
            <w:pPr>
              <w:spacing w:after="0" w:line="240" w:lineRule="auto"/>
              <w:ind w:left="57" w:right="57"/>
              <w:rPr>
                <w:rFonts w:ascii="Times New Roman" w:hAnsi="Times New Roman" w:cs="Times New Roman"/>
                <w:sz w:val="24"/>
                <w:szCs w:val="24"/>
              </w:rPr>
            </w:pPr>
          </w:p>
        </w:tc>
      </w:tr>
      <w:tr w:rsidR="00E50197" w:rsidRPr="00527EB5" w14:paraId="01DA9271" w14:textId="77777777" w:rsidTr="00BD2BB0">
        <w:trPr>
          <w:trHeight w:val="469"/>
        </w:trPr>
        <w:tc>
          <w:tcPr>
            <w:tcW w:w="4176" w:type="dxa"/>
            <w:shd w:val="clear" w:color="auto" w:fill="auto"/>
          </w:tcPr>
          <w:p w14:paraId="3E68F940"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What are the strengths and weaknesses in this project? </w:t>
            </w:r>
          </w:p>
        </w:tc>
        <w:tc>
          <w:tcPr>
            <w:tcW w:w="1829" w:type="dxa"/>
            <w:shd w:val="clear" w:color="auto" w:fill="auto"/>
          </w:tcPr>
          <w:p w14:paraId="5C2EE051"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Project documents and key informants</w:t>
            </w:r>
          </w:p>
        </w:tc>
        <w:tc>
          <w:tcPr>
            <w:tcW w:w="1828" w:type="dxa"/>
            <w:shd w:val="clear" w:color="auto" w:fill="auto"/>
          </w:tcPr>
          <w:p w14:paraId="0D607BFD"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xml:space="preserve">Desk review and interviews </w:t>
            </w:r>
          </w:p>
        </w:tc>
        <w:tc>
          <w:tcPr>
            <w:tcW w:w="1933" w:type="dxa"/>
            <w:shd w:val="clear" w:color="auto" w:fill="auto"/>
          </w:tcPr>
          <w:p w14:paraId="4981565A" w14:textId="77777777" w:rsidR="00E50197" w:rsidRPr="00E50197" w:rsidRDefault="00E50197" w:rsidP="00635F6C">
            <w:pPr>
              <w:spacing w:after="0" w:line="240" w:lineRule="auto"/>
              <w:ind w:left="57" w:right="57"/>
              <w:rPr>
                <w:rFonts w:ascii="Times New Roman" w:hAnsi="Times New Roman" w:cs="Times New Roman"/>
                <w:sz w:val="24"/>
                <w:szCs w:val="24"/>
              </w:rPr>
            </w:pPr>
            <w:r w:rsidRPr="00E50197">
              <w:rPr>
                <w:rFonts w:ascii="Times New Roman" w:hAnsi="Times New Roman" w:cs="Times New Roman"/>
                <w:sz w:val="24"/>
                <w:szCs w:val="24"/>
              </w:rPr>
              <w:t> </w:t>
            </w:r>
          </w:p>
        </w:tc>
      </w:tr>
    </w:tbl>
    <w:p w14:paraId="3930A110" w14:textId="77777777" w:rsidR="00E50197" w:rsidRDefault="00E50197" w:rsidP="00635F6C">
      <w:pPr>
        <w:rPr>
          <w:rFonts w:ascii="Times New Roman" w:eastAsia="Times New Roman" w:hAnsi="Times New Roman" w:cs="Times New Roman"/>
          <w:b/>
          <w:bCs/>
          <w:color w:val="000000"/>
          <w:sz w:val="28"/>
          <w:szCs w:val="28"/>
        </w:rPr>
      </w:pPr>
    </w:p>
    <w:p w14:paraId="199FBC82" w14:textId="77777777" w:rsidR="00E50197" w:rsidRDefault="00E50197" w:rsidP="00635F6C">
      <w:pPr>
        <w:rPr>
          <w:rFonts w:ascii="Times New Roman" w:eastAsia="Times New Roman" w:hAnsi="Times New Roman" w:cs="Times New Roman"/>
          <w:b/>
          <w:bCs/>
          <w:color w:val="000000"/>
          <w:sz w:val="28"/>
          <w:szCs w:val="28"/>
        </w:rPr>
      </w:pPr>
    </w:p>
    <w:p w14:paraId="200F7B9B" w14:textId="77777777" w:rsidR="00E50197" w:rsidRDefault="00E50197" w:rsidP="00635F6C">
      <w:pPr>
        <w:rPr>
          <w:rFonts w:ascii="Times New Roman" w:eastAsia="Times New Roman" w:hAnsi="Times New Roman" w:cs="Times New Roman"/>
          <w:b/>
          <w:bCs/>
          <w:color w:val="000000"/>
          <w:sz w:val="28"/>
          <w:szCs w:val="28"/>
        </w:rPr>
      </w:pPr>
    </w:p>
    <w:p w14:paraId="0D059B84" w14:textId="77777777" w:rsidR="00AC135F" w:rsidRDefault="00AC135F" w:rsidP="00635F6C">
      <w:pPr>
        <w:rPr>
          <w:rFonts w:ascii="Times New Roman" w:eastAsia="Times New Roman" w:hAnsi="Times New Roman" w:cs="Times New Roman"/>
          <w:b/>
          <w:bCs/>
          <w:color w:val="000000"/>
          <w:sz w:val="28"/>
          <w:szCs w:val="28"/>
        </w:rPr>
      </w:pPr>
    </w:p>
    <w:p w14:paraId="2B2BBEE4" w14:textId="77777777" w:rsidR="00AC135F" w:rsidRDefault="00AC135F" w:rsidP="00635F6C">
      <w:pPr>
        <w:rPr>
          <w:rFonts w:ascii="Times New Roman" w:eastAsia="Times New Roman" w:hAnsi="Times New Roman" w:cs="Times New Roman"/>
          <w:b/>
          <w:bCs/>
          <w:color w:val="000000"/>
          <w:sz w:val="28"/>
          <w:szCs w:val="28"/>
        </w:rPr>
      </w:pPr>
    </w:p>
    <w:p w14:paraId="4847038C" w14:textId="77777777" w:rsidR="00AC135F" w:rsidRDefault="00AC135F" w:rsidP="00635F6C">
      <w:pPr>
        <w:rPr>
          <w:rFonts w:ascii="Times New Roman" w:eastAsia="Times New Roman" w:hAnsi="Times New Roman" w:cs="Times New Roman"/>
          <w:b/>
          <w:bCs/>
          <w:color w:val="000000"/>
          <w:sz w:val="28"/>
          <w:szCs w:val="28"/>
        </w:rPr>
      </w:pPr>
    </w:p>
    <w:p w14:paraId="67600014" w14:textId="77777777" w:rsidR="00AC135F" w:rsidRDefault="00AC135F" w:rsidP="00635F6C">
      <w:pPr>
        <w:rPr>
          <w:rFonts w:ascii="Times New Roman" w:eastAsia="Times New Roman" w:hAnsi="Times New Roman" w:cs="Times New Roman"/>
          <w:b/>
          <w:bCs/>
          <w:color w:val="000000"/>
          <w:sz w:val="28"/>
          <w:szCs w:val="28"/>
        </w:rPr>
      </w:pPr>
    </w:p>
    <w:p w14:paraId="68EFE085" w14:textId="77777777" w:rsidR="00AC135F" w:rsidRDefault="00AC135F" w:rsidP="00635F6C">
      <w:pPr>
        <w:rPr>
          <w:rFonts w:ascii="Times New Roman" w:eastAsia="Times New Roman" w:hAnsi="Times New Roman" w:cs="Times New Roman"/>
          <w:b/>
          <w:bCs/>
          <w:color w:val="000000"/>
          <w:sz w:val="28"/>
          <w:szCs w:val="28"/>
        </w:rPr>
      </w:pPr>
    </w:p>
    <w:p w14:paraId="558545AD" w14:textId="77777777" w:rsidR="00AC135F" w:rsidRDefault="00AC135F" w:rsidP="00635F6C">
      <w:pPr>
        <w:rPr>
          <w:rFonts w:ascii="Times New Roman" w:eastAsia="Times New Roman" w:hAnsi="Times New Roman" w:cs="Times New Roman"/>
          <w:b/>
          <w:bCs/>
          <w:color w:val="000000"/>
          <w:sz w:val="28"/>
          <w:szCs w:val="28"/>
        </w:rPr>
      </w:pPr>
    </w:p>
    <w:p w14:paraId="74CEE53F" w14:textId="77777777" w:rsidR="00E50197" w:rsidRDefault="005B0820" w:rsidP="005B082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Annex 8</w:t>
      </w:r>
    </w:p>
    <w:p w14:paraId="403D9534" w14:textId="77777777" w:rsidR="005B0820" w:rsidRDefault="005B0820" w:rsidP="005B082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Questionnaire for Project Focal Points and Stakeholders</w:t>
      </w:r>
    </w:p>
    <w:p w14:paraId="1591B459" w14:textId="77777777" w:rsidR="00760C7E" w:rsidRDefault="00760C7E" w:rsidP="005B0820">
      <w:pPr>
        <w:jc w:val="center"/>
        <w:rPr>
          <w:rFonts w:ascii="Times New Roman" w:eastAsia="Times New Roman" w:hAnsi="Times New Roman" w:cs="Times New Roman"/>
          <w:b/>
          <w:bCs/>
          <w:color w:val="000000"/>
          <w:sz w:val="28"/>
          <w:szCs w:val="28"/>
        </w:rPr>
      </w:pPr>
    </w:p>
    <w:p w14:paraId="11C0869D" w14:textId="77777777" w:rsidR="00760C7E" w:rsidRDefault="0092638E" w:rsidP="0092638E">
      <w:pPr>
        <w:rPr>
          <w:rFonts w:ascii="Times New Roman" w:eastAsia="Times New Roman" w:hAnsi="Times New Roman" w:cs="Times New Roman"/>
          <w:color w:val="000000"/>
          <w:sz w:val="28"/>
          <w:szCs w:val="28"/>
        </w:rPr>
      </w:pPr>
      <w:r w:rsidRPr="0092638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Can you kindly summarize your proj</w:t>
      </w:r>
      <w:r w:rsidR="00F857AD">
        <w:rPr>
          <w:rFonts w:ascii="Times New Roman" w:eastAsia="Times New Roman" w:hAnsi="Times New Roman" w:cs="Times New Roman"/>
          <w:color w:val="000000"/>
          <w:sz w:val="28"/>
          <w:szCs w:val="28"/>
        </w:rPr>
        <w:t>ect as a start point to our discussion?</w:t>
      </w:r>
    </w:p>
    <w:p w14:paraId="21F8E511" w14:textId="77777777" w:rsidR="0092638E" w:rsidRDefault="0092638E" w:rsidP="0092638E">
      <w:pPr>
        <w:rPr>
          <w:rFonts w:ascii="Times New Roman" w:eastAsia="Times New Roman" w:hAnsi="Times New Roman" w:cs="Times New Roman"/>
          <w:color w:val="000000"/>
          <w:sz w:val="28"/>
          <w:szCs w:val="28"/>
        </w:rPr>
      </w:pPr>
    </w:p>
    <w:p w14:paraId="64788135" w14:textId="77777777" w:rsidR="0092638E" w:rsidRDefault="0092638E" w:rsidP="009263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Do you f</w:t>
      </w:r>
      <w:r w:rsidR="00F857AD">
        <w:rPr>
          <w:rFonts w:ascii="Times New Roman" w:eastAsia="Times New Roman" w:hAnsi="Times New Roman" w:cs="Times New Roman"/>
          <w:color w:val="000000"/>
          <w:sz w:val="28"/>
          <w:szCs w:val="28"/>
        </w:rPr>
        <w:t>eel your project was successful?</w:t>
      </w:r>
    </w:p>
    <w:p w14:paraId="7E01CBC1" w14:textId="77777777" w:rsidR="0092638E" w:rsidRDefault="0092638E" w:rsidP="009263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If yes, Why</w:t>
      </w:r>
    </w:p>
    <w:p w14:paraId="25F2B4D5" w14:textId="77777777" w:rsidR="0092638E" w:rsidRDefault="0092638E" w:rsidP="009263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If no, Why not</w:t>
      </w:r>
    </w:p>
    <w:p w14:paraId="6B1023D2" w14:textId="77777777" w:rsidR="0092638E" w:rsidRDefault="0092638E" w:rsidP="0092638E">
      <w:pPr>
        <w:rPr>
          <w:rFonts w:ascii="Times New Roman" w:eastAsia="Times New Roman" w:hAnsi="Times New Roman" w:cs="Times New Roman"/>
          <w:color w:val="000000"/>
          <w:sz w:val="28"/>
          <w:szCs w:val="28"/>
        </w:rPr>
      </w:pPr>
    </w:p>
    <w:p w14:paraId="653B2453" w14:textId="77777777" w:rsidR="0092638E" w:rsidRDefault="0092638E" w:rsidP="009263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How and where does the project fit into the fabric of CPD 2009-2014?</w:t>
      </w:r>
    </w:p>
    <w:p w14:paraId="28ED79DE" w14:textId="77777777" w:rsidR="0092638E" w:rsidRDefault="0092638E" w:rsidP="0092638E">
      <w:pPr>
        <w:rPr>
          <w:rFonts w:ascii="Times New Roman" w:eastAsia="Times New Roman" w:hAnsi="Times New Roman" w:cs="Times New Roman"/>
          <w:color w:val="000000"/>
          <w:sz w:val="28"/>
          <w:szCs w:val="28"/>
        </w:rPr>
      </w:pPr>
    </w:p>
    <w:p w14:paraId="3968FAD6" w14:textId="77777777" w:rsidR="0092638E" w:rsidRDefault="0092638E" w:rsidP="009263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Did the project face any obstacles and/or constraints during implementation?</w:t>
      </w:r>
    </w:p>
    <w:p w14:paraId="0B6BBEA2" w14:textId="77777777" w:rsidR="0092638E" w:rsidRDefault="0092638E" w:rsidP="0092638E">
      <w:pPr>
        <w:rPr>
          <w:rFonts w:ascii="Times New Roman" w:eastAsia="Times New Roman" w:hAnsi="Times New Roman" w:cs="Times New Roman"/>
          <w:color w:val="000000"/>
          <w:sz w:val="28"/>
          <w:szCs w:val="28"/>
        </w:rPr>
      </w:pPr>
    </w:p>
    <w:p w14:paraId="3F7D0CFE" w14:textId="77777777" w:rsidR="0092638E" w:rsidRDefault="0092638E" w:rsidP="0092638E">
      <w:pPr>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 xml:space="preserve">Would you like to show case the project as success story and lesson learnt for best practices? </w:t>
      </w:r>
    </w:p>
    <w:p w14:paraId="3B683255" w14:textId="77777777" w:rsidR="0092638E" w:rsidRDefault="0092638E" w:rsidP="0092638E">
      <w:pPr>
        <w:ind w:left="720" w:hanging="720"/>
        <w:rPr>
          <w:rFonts w:ascii="Times New Roman" w:eastAsia="Times New Roman" w:hAnsi="Times New Roman" w:cs="Times New Roman"/>
          <w:color w:val="000000"/>
          <w:sz w:val="28"/>
          <w:szCs w:val="28"/>
        </w:rPr>
      </w:pPr>
    </w:p>
    <w:p w14:paraId="275FBA5A" w14:textId="77777777" w:rsidR="0092638E" w:rsidRDefault="0092638E" w:rsidP="0092638E">
      <w:pPr>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How helpful was UNDP CO in achieving the objectives of your project?</w:t>
      </w:r>
    </w:p>
    <w:p w14:paraId="1E7CCF83" w14:textId="77777777" w:rsidR="0092638E" w:rsidRDefault="0092638E" w:rsidP="0092638E">
      <w:pPr>
        <w:ind w:left="720" w:hanging="720"/>
        <w:rPr>
          <w:rFonts w:ascii="Times New Roman" w:eastAsia="Times New Roman" w:hAnsi="Times New Roman" w:cs="Times New Roman"/>
          <w:color w:val="000000"/>
          <w:sz w:val="28"/>
          <w:szCs w:val="28"/>
        </w:rPr>
      </w:pPr>
    </w:p>
    <w:p w14:paraId="35318CA3" w14:textId="77777777" w:rsidR="0092638E" w:rsidRDefault="0092638E" w:rsidP="0092638E">
      <w:pPr>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ab/>
      </w:r>
      <w:r w:rsidR="00C06507">
        <w:rPr>
          <w:rFonts w:ascii="Times New Roman" w:eastAsia="Times New Roman" w:hAnsi="Times New Roman" w:cs="Times New Roman"/>
          <w:color w:val="000000"/>
          <w:sz w:val="28"/>
          <w:szCs w:val="28"/>
        </w:rPr>
        <w:t>What else should UNDP CO do or can do to further ensure achieving the desired outcome of the project?</w:t>
      </w:r>
    </w:p>
    <w:p w14:paraId="48ED1DF5" w14:textId="77777777" w:rsidR="00C06507" w:rsidRDefault="00C06507" w:rsidP="0092638E">
      <w:pPr>
        <w:ind w:left="720" w:hanging="720"/>
        <w:rPr>
          <w:rFonts w:ascii="Times New Roman" w:eastAsia="Times New Roman" w:hAnsi="Times New Roman" w:cs="Times New Roman"/>
          <w:color w:val="000000"/>
          <w:sz w:val="28"/>
          <w:szCs w:val="28"/>
        </w:rPr>
      </w:pPr>
    </w:p>
    <w:p w14:paraId="4BA32A8D" w14:textId="77777777" w:rsidR="005B0820" w:rsidRPr="000820BC" w:rsidRDefault="00C06507" w:rsidP="000820BC">
      <w:pPr>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Thanks so much for your participation which will be helpful for the </w:t>
      </w:r>
      <w:r w:rsidR="00C074B3">
        <w:rPr>
          <w:rFonts w:ascii="Times New Roman" w:eastAsia="Times New Roman" w:hAnsi="Times New Roman" w:cs="Times New Roman"/>
          <w:color w:val="000000"/>
          <w:sz w:val="28"/>
          <w:szCs w:val="28"/>
        </w:rPr>
        <w:t>evaluation.</w:t>
      </w:r>
    </w:p>
    <w:p w14:paraId="4DA4484D" w14:textId="77777777" w:rsidR="00D75BB6" w:rsidRDefault="00BE3984" w:rsidP="00D75BB6">
      <w:pPr>
        <w:pStyle w:val="Title"/>
        <w:jc w:val="left"/>
        <w:rPr>
          <w:b/>
          <w:bCs/>
        </w:rPr>
      </w:pPr>
      <w:r>
        <w:rPr>
          <w:b/>
          <w:bCs/>
        </w:rPr>
        <w:lastRenderedPageBreak/>
        <w:t xml:space="preserve">                                                           </w:t>
      </w:r>
      <w:r w:rsidR="005B0820">
        <w:rPr>
          <w:b/>
          <w:bCs/>
        </w:rPr>
        <w:t>Annex 9</w:t>
      </w:r>
    </w:p>
    <w:p w14:paraId="32768D16" w14:textId="77777777" w:rsidR="00D75BB6" w:rsidRPr="00D75BB6" w:rsidRDefault="00D75BB6" w:rsidP="00D75BB6">
      <w:pPr>
        <w:pStyle w:val="Subtitle"/>
      </w:pPr>
    </w:p>
    <w:p w14:paraId="090F5A0A" w14:textId="77777777" w:rsidR="00DD1DE0" w:rsidRPr="00BE3984" w:rsidRDefault="00E50197" w:rsidP="00635F6C">
      <w:pPr>
        <w:pStyle w:val="Title"/>
        <w:rPr>
          <w:b/>
          <w:bCs/>
        </w:rPr>
      </w:pPr>
      <w:r>
        <w:rPr>
          <w:b/>
          <w:bCs/>
        </w:rPr>
        <w:t>Evaluator</w:t>
      </w:r>
      <w:r w:rsidRPr="00846339">
        <w:rPr>
          <w:b/>
          <w:bCs/>
        </w:rPr>
        <w:t xml:space="preserve"> Bio Note</w:t>
      </w:r>
    </w:p>
    <w:p w14:paraId="2CFDEB54" w14:textId="77777777" w:rsidR="00E50197" w:rsidRDefault="00E50197" w:rsidP="00635F6C">
      <w:pPr>
        <w:pStyle w:val="Subtitle"/>
        <w:spacing w:before="0" w:after="0"/>
        <w:rPr>
          <w:sz w:val="20"/>
        </w:rPr>
      </w:pPr>
    </w:p>
    <w:p w14:paraId="2439CA1D" w14:textId="77777777" w:rsidR="00E50197" w:rsidRPr="00BE3984" w:rsidRDefault="00BE3984" w:rsidP="00635F6C">
      <w:pPr>
        <w:pStyle w:val="Heading"/>
        <w:keepNext w:val="0"/>
        <w:spacing w:before="0" w:after="0"/>
        <w:ind w:left="885"/>
        <w:rPr>
          <w:rFonts w:asciiTheme="majorBidi" w:hAnsiTheme="majorBidi" w:cstheme="majorBidi"/>
          <w:b/>
          <w:bCs/>
          <w:sz w:val="32"/>
          <w:szCs w:val="32"/>
        </w:rPr>
      </w:pPr>
      <w:r>
        <w:rPr>
          <w:rFonts w:asciiTheme="majorBidi" w:hAnsiTheme="majorBidi" w:cstheme="majorBidi"/>
          <w:b/>
          <w:bCs/>
          <w:sz w:val="32"/>
          <w:szCs w:val="32"/>
        </w:rPr>
        <w:t xml:space="preserve">                                </w:t>
      </w:r>
      <w:r w:rsidRPr="00BE3984">
        <w:rPr>
          <w:rFonts w:asciiTheme="majorBidi" w:hAnsiTheme="majorBidi" w:cstheme="majorBidi"/>
          <w:b/>
          <w:bCs/>
          <w:sz w:val="32"/>
          <w:szCs w:val="32"/>
        </w:rPr>
        <w:t>A. F. (Bob) ODEH</w:t>
      </w:r>
    </w:p>
    <w:p w14:paraId="580B70C8" w14:textId="77777777" w:rsidR="00E50197" w:rsidRPr="001A5B49" w:rsidRDefault="00E50197" w:rsidP="00635F6C">
      <w:pPr>
        <w:pStyle w:val="BodyText"/>
      </w:pPr>
    </w:p>
    <w:p w14:paraId="49F295FA" w14:textId="77777777" w:rsidR="00E50197" w:rsidRPr="001A5B49" w:rsidRDefault="00814DEA" w:rsidP="00635F6C">
      <w:pPr>
        <w:pStyle w:val="Heading"/>
        <w:keepNext w:val="0"/>
        <w:spacing w:before="0" w:after="0"/>
        <w:ind w:firstLine="720"/>
        <w:jc w:val="both"/>
        <w:rPr>
          <w:rFonts w:ascii="Times New Roman" w:eastAsia="PMingLiU" w:hAnsi="Times New Roman" w:cs="Times New Roman"/>
          <w:sz w:val="24"/>
          <w:szCs w:val="24"/>
        </w:rPr>
      </w:pPr>
      <w:r w:rsidRPr="001A5B49">
        <w:rPr>
          <w:noProof/>
          <w:sz w:val="24"/>
          <w:szCs w:val="24"/>
        </w:rPr>
        <w:drawing>
          <wp:anchor distT="0" distB="0" distL="114300" distR="114300" simplePos="0" relativeHeight="251658240" behindDoc="0" locked="0" layoutInCell="1" allowOverlap="1" wp14:anchorId="4A0DF945" wp14:editId="1520B8B7">
            <wp:simplePos x="0" y="0"/>
            <wp:positionH relativeFrom="column">
              <wp:posOffset>4933315</wp:posOffset>
            </wp:positionH>
            <wp:positionV relativeFrom="paragraph">
              <wp:posOffset>41910</wp:posOffset>
            </wp:positionV>
            <wp:extent cx="1090930" cy="1649730"/>
            <wp:effectExtent l="0" t="0" r="0" b="7620"/>
            <wp:wrapTight wrapText="bothSides">
              <wp:wrapPolygon edited="0">
                <wp:start x="0" y="0"/>
                <wp:lineTo x="0" y="21450"/>
                <wp:lineTo x="21122" y="21450"/>
                <wp:lineTo x="21122" y="0"/>
                <wp:lineTo x="0" y="0"/>
              </wp:wrapPolygon>
            </wp:wrapTight>
            <wp:docPr id="5" name="Picture 5" descr="Bob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b_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093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197" w:rsidRPr="001A5B49">
        <w:rPr>
          <w:rFonts w:ascii="Times New Roman" w:eastAsia="PMingLiU" w:hAnsi="Times New Roman" w:cs="Times New Roman"/>
          <w:sz w:val="24"/>
          <w:szCs w:val="24"/>
        </w:rPr>
        <w:t>Mr. Odeh is Lead Socio-Economic Advisor for sustainable development with Canadian Executive Service Organization (CESO) and Freelance Senior Consultant on monitoring and evaluation (M&amp;E) and results based management (RBM) with United Nations Development Program (UNDP).</w:t>
      </w:r>
    </w:p>
    <w:p w14:paraId="7A70722E" w14:textId="77777777" w:rsidR="00E50197" w:rsidRPr="001A5B49" w:rsidRDefault="00E50197" w:rsidP="00635F6C">
      <w:pPr>
        <w:pStyle w:val="BodyText"/>
      </w:pPr>
    </w:p>
    <w:p w14:paraId="46D95129" w14:textId="77777777" w:rsidR="00E50197" w:rsidRPr="001A5B49" w:rsidRDefault="00E50197" w:rsidP="00095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rPr>
      </w:pPr>
      <w:r w:rsidRPr="001A5B49">
        <w:rPr>
          <w:sz w:val="24"/>
          <w:szCs w:val="24"/>
        </w:rPr>
        <w:tab/>
      </w:r>
      <w:r w:rsidRPr="001A5B49">
        <w:rPr>
          <w:rFonts w:ascii="Times New Roman" w:hAnsi="Times New Roman" w:cs="Times New Roman"/>
          <w:sz w:val="24"/>
          <w:szCs w:val="24"/>
        </w:rPr>
        <w:t>Mr. Odeh has devoted his entire career to sustainable   development and international cooperation. He has been in Canadian - International Development Agency (formerly CIDA) - and international public service for more than thirty years. His tour of duty includes three years posting in Kuwait, with the World Bank, as Economic Advisor to the Kuwait Fund for Economic Development, seven years in Geneva with the International Telecommunication Union (ITU), as Chief Economist, for Resource Mobilization, one year in Sultanate of Oman, also with the World Bank, as Economic Advisor for the Minister of State for Development, and one year in Baghdad, with UN Coordinator for Humanitarian Affairs (UNOCHA), as Chief of Multi</w:t>
      </w:r>
      <w:r w:rsidR="00DD1DE0" w:rsidRPr="001A5B49">
        <w:rPr>
          <w:rFonts w:ascii="Times New Roman" w:hAnsi="Times New Roman" w:cs="Times New Roman"/>
          <w:sz w:val="24"/>
          <w:szCs w:val="24"/>
        </w:rPr>
        <w:t>-</w:t>
      </w:r>
      <w:r w:rsidRPr="001A5B49">
        <w:rPr>
          <w:rFonts w:ascii="Times New Roman" w:hAnsi="Times New Roman" w:cs="Times New Roman"/>
          <w:sz w:val="24"/>
          <w:szCs w:val="24"/>
        </w:rPr>
        <w:t xml:space="preserve"> Disciplinary Observation of Oil for Food program, during UN Security Council sanctions on Iraq. This is in addition to leading and/or participating in numerous multi-disciplinary monitoring and evaluation missions, and results based management (RBM) in some seventy developing countries and thirty advanced countries in south Asia, Southeast Asia, the Arab States, Africa, and Central/Eastern Europe with CIDA, CESO and UNDP, as well as with various UN specialized agencies.</w:t>
      </w:r>
    </w:p>
    <w:p w14:paraId="1A0B74E1" w14:textId="77777777" w:rsidR="00E50197" w:rsidRPr="001A5B49" w:rsidRDefault="00E50197" w:rsidP="00095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rPr>
          <w:rFonts w:ascii="Times New Roman" w:hAnsi="Times New Roman" w:cs="Times New Roman"/>
          <w:sz w:val="24"/>
          <w:szCs w:val="24"/>
        </w:rPr>
      </w:pPr>
      <w:r w:rsidRPr="001A5B49">
        <w:rPr>
          <w:rFonts w:ascii="Times New Roman" w:hAnsi="Times New Roman" w:cs="Times New Roman"/>
          <w:sz w:val="24"/>
          <w:szCs w:val="24"/>
        </w:rPr>
        <w:t>Mr. Odeh educational background includes B.A. in Economics from the American University of Beirut, and M.A. in Development Economics from the University of Toronto, a postgraduate diploma in International Cooperation from the University of Ottawa, and Country Program Director (CPD) Diploma in International Aid Delivery and Development Co-operation from formerly CIDA.</w:t>
      </w:r>
    </w:p>
    <w:p w14:paraId="448F8D31" w14:textId="67FB9EE5" w:rsidR="00E50197" w:rsidRPr="001A5B49" w:rsidRDefault="00E50197" w:rsidP="00095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rPr>
      </w:pPr>
      <w:r w:rsidRPr="001A5B49">
        <w:rPr>
          <w:rFonts w:ascii="Times New Roman" w:hAnsi="Times New Roman" w:cs="Times New Roman"/>
          <w:sz w:val="24"/>
          <w:szCs w:val="24"/>
        </w:rPr>
        <w:tab/>
        <w:t>Mr. Odeh is proficient in English, Arabic and French. He is married and has three adult children and three grandchildren He lives with his wife in Ottawa, Canada, and consults globally on current issues related to sustainable development.</w:t>
      </w:r>
    </w:p>
    <w:sectPr w:rsidR="00E50197" w:rsidRPr="001A5B49" w:rsidSect="007F078D">
      <w:footerReference w:type="default" r:id="rId14"/>
      <w:pgSz w:w="12240" w:h="15840"/>
      <w:pgMar w:top="1440"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7E4B0" w14:textId="77777777" w:rsidR="00AC664B" w:rsidRDefault="00AC664B" w:rsidP="0008732E">
      <w:pPr>
        <w:spacing w:after="0" w:line="240" w:lineRule="auto"/>
      </w:pPr>
      <w:r>
        <w:separator/>
      </w:r>
    </w:p>
  </w:endnote>
  <w:endnote w:type="continuationSeparator" w:id="0">
    <w:p w14:paraId="6E2C8EAE" w14:textId="77777777" w:rsidR="00AC664B" w:rsidRDefault="00AC664B" w:rsidP="0008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0113" w14:textId="77777777" w:rsidR="00C00F8A" w:rsidRDefault="00C00F8A">
    <w:pPr>
      <w:pStyle w:val="Footer"/>
      <w:jc w:val="center"/>
      <w:rPr>
        <w:caps/>
        <w:noProof/>
        <w:color w:val="4F81BD" w:themeColor="accent1"/>
      </w:rPr>
    </w:pPr>
    <w:r w:rsidRPr="00143397">
      <w:rPr>
        <w:caps/>
        <w:color w:val="000000" w:themeColor="text1"/>
      </w:rPr>
      <w:fldChar w:fldCharType="begin"/>
    </w:r>
    <w:r w:rsidRPr="00143397">
      <w:rPr>
        <w:caps/>
        <w:color w:val="000000" w:themeColor="text1"/>
      </w:rPr>
      <w:instrText xml:space="preserve"> PAGE   \* MERGEFORMAT </w:instrText>
    </w:r>
    <w:r w:rsidRPr="00143397">
      <w:rPr>
        <w:caps/>
        <w:color w:val="000000" w:themeColor="text1"/>
      </w:rPr>
      <w:fldChar w:fldCharType="separate"/>
    </w:r>
    <w:r w:rsidR="00DC220E">
      <w:rPr>
        <w:caps/>
        <w:noProof/>
        <w:color w:val="000000" w:themeColor="text1"/>
      </w:rPr>
      <w:t>4</w:t>
    </w:r>
    <w:r w:rsidRPr="00143397">
      <w:rPr>
        <w:caps/>
        <w:noProof/>
        <w:color w:val="000000" w:themeColor="text1"/>
      </w:rPr>
      <w:fldChar w:fldCharType="end"/>
    </w:r>
  </w:p>
  <w:p w14:paraId="65C509D2" w14:textId="77777777" w:rsidR="00C00F8A" w:rsidRDefault="00C00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120A" w14:textId="77777777" w:rsidR="00AC664B" w:rsidRDefault="00AC664B" w:rsidP="0008732E">
      <w:pPr>
        <w:spacing w:after="0" w:line="240" w:lineRule="auto"/>
      </w:pPr>
      <w:r>
        <w:separator/>
      </w:r>
    </w:p>
  </w:footnote>
  <w:footnote w:type="continuationSeparator" w:id="0">
    <w:p w14:paraId="77A8339F" w14:textId="77777777" w:rsidR="00AC664B" w:rsidRDefault="00AC664B" w:rsidP="0008732E">
      <w:pPr>
        <w:spacing w:after="0" w:line="240" w:lineRule="auto"/>
      </w:pPr>
      <w:r>
        <w:continuationSeparator/>
      </w:r>
    </w:p>
  </w:footnote>
  <w:footnote w:id="1">
    <w:p w14:paraId="24603A4B" w14:textId="77777777" w:rsidR="00C00F8A" w:rsidRPr="00C13CD7" w:rsidRDefault="00C00F8A" w:rsidP="000726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numPicBullet w:numPicBulletId="2">
    <w:pict>
      <v:shape w14:anchorId="52286625" id="_x0000_i1054" type="#_x0000_t75" style="width:3in;height:3in" o:bullet="t"/>
    </w:pict>
  </w:numPicBullet>
  <w:numPicBullet w:numPicBulletId="3">
    <w:pict>
      <v:shape w14:anchorId="1A268A34"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numPicBullet w:numPicBulletId="6">
    <w:pict>
      <v:shape id="_x0000_i1058" type="#_x0000_t75" style="width:3in;height:3in" o:bullet="t"/>
    </w:pict>
  </w:numPicBullet>
  <w:numPicBullet w:numPicBulletId="7">
    <w:pict>
      <v:shape id="_x0000_i1059" type="#_x0000_t75" style="width:3in;height:3in" o:bullet="t"/>
    </w:pict>
  </w:numPicBullet>
  <w:numPicBullet w:numPicBulletId="8">
    <w:pict>
      <v:shape id="_x0000_i1060" type="#_x0000_t75" style="width:3in;height:3in" o:bullet="t"/>
    </w:pict>
  </w:numPicBullet>
  <w:numPicBullet w:numPicBulletId="9">
    <w:pict>
      <v:shape id="_x0000_i1061" type="#_x0000_t75" style="width:3in;height:3in" o:bullet="t"/>
    </w:pict>
  </w:numPicBullet>
  <w:numPicBullet w:numPicBulletId="10">
    <w:pict>
      <v:shape id="_x0000_i1062" type="#_x0000_t75" style="width:3in;height:3in" o:bullet="t"/>
    </w:pict>
  </w:numPicBullet>
  <w:numPicBullet w:numPicBulletId="11">
    <w:pict>
      <v:shape id="_x0000_i1063" type="#_x0000_t75" style="width:3in;height:3in" o:bullet="t"/>
    </w:pict>
  </w:numPicBullet>
  <w:numPicBullet w:numPicBulletId="12">
    <w:pict>
      <v:shape id="_x0000_i1064" type="#_x0000_t75" style="width:3in;height:3in" o:bullet="t"/>
    </w:pict>
  </w:numPicBullet>
  <w:numPicBullet w:numPicBulletId="13">
    <w:pict>
      <v:shape id="_x0000_i1065" type="#_x0000_t75" style="width:3in;height:3in" o:bullet="t"/>
    </w:pict>
  </w:numPicBullet>
  <w:numPicBullet w:numPicBulletId="14">
    <w:pict>
      <v:shape id="_x0000_i1066" type="#_x0000_t75" style="width:3in;height:3in" o:bullet="t"/>
    </w:pict>
  </w:numPicBullet>
  <w:numPicBullet w:numPicBulletId="15">
    <w:pict>
      <v:shape id="_x0000_i1067" type="#_x0000_t75" style="width:3in;height:3in" o:bullet="t"/>
    </w:pict>
  </w:numPicBullet>
  <w:numPicBullet w:numPicBulletId="16">
    <w:pict>
      <v:shape id="_x0000_i1068" type="#_x0000_t75" style="width:3in;height:3in" o:bullet="t"/>
    </w:pict>
  </w:numPicBullet>
  <w:numPicBullet w:numPicBulletId="17">
    <w:pict>
      <v:shape id="_x0000_i1069" type="#_x0000_t75" style="width:3in;height:3in" o:bullet="t"/>
    </w:pict>
  </w:numPicBullet>
  <w:numPicBullet w:numPicBulletId="18">
    <w:pict>
      <v:shape id="_x0000_i1070" type="#_x0000_t75" style="width:3in;height:3in" o:bullet="t"/>
    </w:pict>
  </w:numPicBullet>
  <w:numPicBullet w:numPicBulletId="19">
    <w:pict>
      <v:shape id="_x0000_i1071" type="#_x0000_t75" style="width:3in;height:3in" o:bullet="t"/>
    </w:pict>
  </w:numPicBullet>
  <w:numPicBullet w:numPicBulletId="20">
    <w:pict>
      <v:shape id="_x0000_i1072" type="#_x0000_t75" style="width:3in;height:3in" o:bullet="t"/>
    </w:pict>
  </w:numPicBullet>
  <w:numPicBullet w:numPicBulletId="21">
    <w:pict>
      <v:shape id="_x0000_i1073" type="#_x0000_t75" style="width:3in;height:3in" o:bullet="t"/>
    </w:pict>
  </w:numPicBullet>
  <w:numPicBullet w:numPicBulletId="22">
    <w:pict>
      <v:shape id="_x0000_i1074" type="#_x0000_t75" style="width:3in;height:3in" o:bullet="t"/>
    </w:pict>
  </w:numPicBullet>
  <w:numPicBullet w:numPicBulletId="23">
    <w:pict>
      <v:shape id="_x0000_i1075" type="#_x0000_t75" style="width:3in;height:3in" o:bullet="t"/>
    </w:pict>
  </w:numPicBullet>
  <w:numPicBullet w:numPicBulletId="24">
    <w:pict>
      <v:shape id="_x0000_i1076" type="#_x0000_t75" style="width:3in;height:3in" o:bullet="t"/>
    </w:pict>
  </w:numPicBullet>
  <w:numPicBullet w:numPicBulletId="25">
    <w:pict>
      <v:shape id="_x0000_i1077" type="#_x0000_t75" style="width:3in;height:3in" o:bullet="t"/>
    </w:pict>
  </w:numPicBullet>
  <w:abstractNum w:abstractNumId="0" w15:restartNumberingAfterBreak="0">
    <w:nsid w:val="03ED4291"/>
    <w:multiLevelType w:val="multilevel"/>
    <w:tmpl w:val="0B68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539BF"/>
    <w:multiLevelType w:val="multilevel"/>
    <w:tmpl w:val="072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27030"/>
    <w:multiLevelType w:val="hybridMultilevel"/>
    <w:tmpl w:val="528C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66B50"/>
    <w:multiLevelType w:val="hybridMultilevel"/>
    <w:tmpl w:val="6B1EE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0277"/>
    <w:multiLevelType w:val="hybridMultilevel"/>
    <w:tmpl w:val="270E9A50"/>
    <w:lvl w:ilvl="0" w:tplc="8370F6C2">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1061E"/>
    <w:multiLevelType w:val="hybridMultilevel"/>
    <w:tmpl w:val="F4F4F5E8"/>
    <w:lvl w:ilvl="0" w:tplc="04090001">
      <w:start w:val="1"/>
      <w:numFmt w:val="bullet"/>
      <w:lvlText w:val=""/>
      <w:lvlJc w:val="left"/>
      <w:pPr>
        <w:ind w:left="1920" w:hanging="360"/>
      </w:pPr>
      <w:rPr>
        <w:rFonts w:ascii="Symbol" w:hAnsi="Symbol"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21F5752D"/>
    <w:multiLevelType w:val="hybridMultilevel"/>
    <w:tmpl w:val="35CE83C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24F50CF7"/>
    <w:multiLevelType w:val="multilevel"/>
    <w:tmpl w:val="2BE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E7A34"/>
    <w:multiLevelType w:val="hybridMultilevel"/>
    <w:tmpl w:val="CAEC3818"/>
    <w:lvl w:ilvl="0" w:tplc="0A3E27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71094"/>
    <w:multiLevelType w:val="hybridMultilevel"/>
    <w:tmpl w:val="0BE0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46485"/>
    <w:multiLevelType w:val="hybridMultilevel"/>
    <w:tmpl w:val="484AC3CA"/>
    <w:lvl w:ilvl="0" w:tplc="A900CE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5C6206A"/>
    <w:multiLevelType w:val="hybridMultilevel"/>
    <w:tmpl w:val="3BBC1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823E4"/>
    <w:multiLevelType w:val="hybridMultilevel"/>
    <w:tmpl w:val="4C6076B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405370C9"/>
    <w:multiLevelType w:val="hybridMultilevel"/>
    <w:tmpl w:val="4910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80A3C"/>
    <w:multiLevelType w:val="multilevel"/>
    <w:tmpl w:val="A7E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53381"/>
    <w:multiLevelType w:val="hybridMultilevel"/>
    <w:tmpl w:val="3E32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B1D21"/>
    <w:multiLevelType w:val="hybridMultilevel"/>
    <w:tmpl w:val="71CC2F1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D4BD3"/>
    <w:multiLevelType w:val="hybridMultilevel"/>
    <w:tmpl w:val="36C45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B1640C"/>
    <w:multiLevelType w:val="hybridMultilevel"/>
    <w:tmpl w:val="DC30C5D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9" w15:restartNumberingAfterBreak="0">
    <w:nsid w:val="546B5E55"/>
    <w:multiLevelType w:val="hybridMultilevel"/>
    <w:tmpl w:val="51F6D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7A69FA"/>
    <w:multiLevelType w:val="hybridMultilevel"/>
    <w:tmpl w:val="E7ECF724"/>
    <w:lvl w:ilvl="0" w:tplc="0A3E2718">
      <w:numFmt w:val="bullet"/>
      <w:lvlText w:val=""/>
      <w:lvlJc w:val="left"/>
      <w:pPr>
        <w:ind w:left="1080" w:hanging="360"/>
      </w:pPr>
      <w:rPr>
        <w:rFonts w:ascii="Symbol" w:eastAsia="Times New Roman" w:hAnsi="Symbo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A9F6109"/>
    <w:multiLevelType w:val="hybridMultilevel"/>
    <w:tmpl w:val="CDDE7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C160BFA"/>
    <w:multiLevelType w:val="multilevel"/>
    <w:tmpl w:val="4EDE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3F5AE8"/>
    <w:multiLevelType w:val="multilevel"/>
    <w:tmpl w:val="611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4727B"/>
    <w:multiLevelType w:val="hybridMultilevel"/>
    <w:tmpl w:val="AF4EF992"/>
    <w:lvl w:ilvl="0" w:tplc="AFE6A3E2">
      <w:start w:val="2"/>
      <w:numFmt w:val="upperRoman"/>
      <w:lvlText w:val="%1."/>
      <w:lvlJc w:val="left"/>
      <w:pPr>
        <w:ind w:left="597" w:hanging="310"/>
      </w:pPr>
      <w:rPr>
        <w:rFonts w:ascii="Arial" w:eastAsia="Arial" w:hAnsi="Arial" w:hint="default"/>
        <w:w w:val="186"/>
        <w:sz w:val="22"/>
        <w:szCs w:val="22"/>
      </w:rPr>
    </w:lvl>
    <w:lvl w:ilvl="1" w:tplc="B92EB16A">
      <w:start w:val="1"/>
      <w:numFmt w:val="bullet"/>
      <w:lvlText w:val="•"/>
      <w:lvlJc w:val="left"/>
      <w:pPr>
        <w:ind w:left="939" w:hanging="324"/>
      </w:pPr>
      <w:rPr>
        <w:rFonts w:ascii="Arial" w:eastAsia="Arial" w:hAnsi="Arial" w:hint="default"/>
        <w:w w:val="172"/>
        <w:sz w:val="20"/>
        <w:szCs w:val="20"/>
      </w:rPr>
    </w:lvl>
    <w:lvl w:ilvl="2" w:tplc="C222358A">
      <w:start w:val="1"/>
      <w:numFmt w:val="bullet"/>
      <w:lvlText w:val="•"/>
      <w:lvlJc w:val="left"/>
      <w:pPr>
        <w:ind w:left="1798" w:hanging="324"/>
      </w:pPr>
      <w:rPr>
        <w:rFonts w:hint="default"/>
      </w:rPr>
    </w:lvl>
    <w:lvl w:ilvl="3" w:tplc="511059CA">
      <w:start w:val="1"/>
      <w:numFmt w:val="bullet"/>
      <w:lvlText w:val="•"/>
      <w:lvlJc w:val="left"/>
      <w:pPr>
        <w:ind w:left="2656" w:hanging="324"/>
      </w:pPr>
      <w:rPr>
        <w:rFonts w:hint="default"/>
      </w:rPr>
    </w:lvl>
    <w:lvl w:ilvl="4" w:tplc="23B40BE0">
      <w:start w:val="1"/>
      <w:numFmt w:val="bullet"/>
      <w:lvlText w:val="•"/>
      <w:lvlJc w:val="left"/>
      <w:pPr>
        <w:ind w:left="3515" w:hanging="324"/>
      </w:pPr>
      <w:rPr>
        <w:rFonts w:hint="default"/>
      </w:rPr>
    </w:lvl>
    <w:lvl w:ilvl="5" w:tplc="E0EC4A8C">
      <w:start w:val="1"/>
      <w:numFmt w:val="bullet"/>
      <w:lvlText w:val="•"/>
      <w:lvlJc w:val="left"/>
      <w:pPr>
        <w:ind w:left="4373" w:hanging="324"/>
      </w:pPr>
      <w:rPr>
        <w:rFonts w:hint="default"/>
      </w:rPr>
    </w:lvl>
    <w:lvl w:ilvl="6" w:tplc="4FCCD528">
      <w:start w:val="1"/>
      <w:numFmt w:val="bullet"/>
      <w:lvlText w:val="•"/>
      <w:lvlJc w:val="left"/>
      <w:pPr>
        <w:ind w:left="5232" w:hanging="324"/>
      </w:pPr>
      <w:rPr>
        <w:rFonts w:hint="default"/>
      </w:rPr>
    </w:lvl>
    <w:lvl w:ilvl="7" w:tplc="09C64CB4">
      <w:start w:val="1"/>
      <w:numFmt w:val="bullet"/>
      <w:lvlText w:val="•"/>
      <w:lvlJc w:val="left"/>
      <w:pPr>
        <w:ind w:left="6090" w:hanging="324"/>
      </w:pPr>
      <w:rPr>
        <w:rFonts w:hint="default"/>
      </w:rPr>
    </w:lvl>
    <w:lvl w:ilvl="8" w:tplc="21564118">
      <w:start w:val="1"/>
      <w:numFmt w:val="bullet"/>
      <w:lvlText w:val="•"/>
      <w:lvlJc w:val="left"/>
      <w:pPr>
        <w:ind w:left="6948" w:hanging="324"/>
      </w:pPr>
      <w:rPr>
        <w:rFonts w:hint="default"/>
      </w:rPr>
    </w:lvl>
  </w:abstractNum>
  <w:abstractNum w:abstractNumId="25" w15:restartNumberingAfterBreak="0">
    <w:nsid w:val="65AC4F91"/>
    <w:multiLevelType w:val="multilevel"/>
    <w:tmpl w:val="531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428CA"/>
    <w:multiLevelType w:val="hybridMultilevel"/>
    <w:tmpl w:val="2976114E"/>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7" w15:restartNumberingAfterBreak="0">
    <w:nsid w:val="68524EF8"/>
    <w:multiLevelType w:val="hybridMultilevel"/>
    <w:tmpl w:val="CA70B4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6B5D1C"/>
    <w:multiLevelType w:val="hybridMultilevel"/>
    <w:tmpl w:val="ADA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E6692"/>
    <w:multiLevelType w:val="multilevel"/>
    <w:tmpl w:val="91A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2A331D"/>
    <w:multiLevelType w:val="hybridMultilevel"/>
    <w:tmpl w:val="41AAAB96"/>
    <w:lvl w:ilvl="0" w:tplc="43907C62">
      <w:start w:val="1"/>
      <w:numFmt w:val="bullet"/>
      <w:lvlText w:val="•"/>
      <w:lvlJc w:val="left"/>
      <w:pPr>
        <w:ind w:left="881" w:hanging="324"/>
      </w:pPr>
      <w:rPr>
        <w:rFonts w:ascii="Times New Roman" w:eastAsia="Times New Roman" w:hAnsi="Times New Roman" w:hint="default"/>
        <w:color w:val="151515"/>
        <w:w w:val="152"/>
        <w:sz w:val="21"/>
        <w:szCs w:val="21"/>
      </w:rPr>
    </w:lvl>
    <w:lvl w:ilvl="1" w:tplc="3620FC7C">
      <w:start w:val="1"/>
      <w:numFmt w:val="bullet"/>
      <w:lvlText w:val="•"/>
      <w:lvlJc w:val="left"/>
      <w:pPr>
        <w:ind w:left="1651" w:hanging="324"/>
      </w:pPr>
      <w:rPr>
        <w:rFonts w:hint="default"/>
      </w:rPr>
    </w:lvl>
    <w:lvl w:ilvl="2" w:tplc="A490D1C8">
      <w:start w:val="1"/>
      <w:numFmt w:val="bullet"/>
      <w:lvlText w:val="•"/>
      <w:lvlJc w:val="left"/>
      <w:pPr>
        <w:ind w:left="2422" w:hanging="324"/>
      </w:pPr>
      <w:rPr>
        <w:rFonts w:hint="default"/>
      </w:rPr>
    </w:lvl>
    <w:lvl w:ilvl="3" w:tplc="98D23526">
      <w:start w:val="1"/>
      <w:numFmt w:val="bullet"/>
      <w:lvlText w:val="•"/>
      <w:lvlJc w:val="left"/>
      <w:pPr>
        <w:ind w:left="3193" w:hanging="324"/>
      </w:pPr>
      <w:rPr>
        <w:rFonts w:hint="default"/>
      </w:rPr>
    </w:lvl>
    <w:lvl w:ilvl="4" w:tplc="61243EE6">
      <w:start w:val="1"/>
      <w:numFmt w:val="bullet"/>
      <w:lvlText w:val="•"/>
      <w:lvlJc w:val="left"/>
      <w:pPr>
        <w:ind w:left="3964" w:hanging="324"/>
      </w:pPr>
      <w:rPr>
        <w:rFonts w:hint="default"/>
      </w:rPr>
    </w:lvl>
    <w:lvl w:ilvl="5" w:tplc="7D84B8BE">
      <w:start w:val="1"/>
      <w:numFmt w:val="bullet"/>
      <w:lvlText w:val="•"/>
      <w:lvlJc w:val="left"/>
      <w:pPr>
        <w:ind w:left="4735" w:hanging="324"/>
      </w:pPr>
      <w:rPr>
        <w:rFonts w:hint="default"/>
      </w:rPr>
    </w:lvl>
    <w:lvl w:ilvl="6" w:tplc="EDF45614">
      <w:start w:val="1"/>
      <w:numFmt w:val="bullet"/>
      <w:lvlText w:val="•"/>
      <w:lvlJc w:val="left"/>
      <w:pPr>
        <w:ind w:left="5506" w:hanging="324"/>
      </w:pPr>
      <w:rPr>
        <w:rFonts w:hint="default"/>
      </w:rPr>
    </w:lvl>
    <w:lvl w:ilvl="7" w:tplc="D534E918">
      <w:start w:val="1"/>
      <w:numFmt w:val="bullet"/>
      <w:lvlText w:val="•"/>
      <w:lvlJc w:val="left"/>
      <w:pPr>
        <w:ind w:left="6277" w:hanging="324"/>
      </w:pPr>
      <w:rPr>
        <w:rFonts w:hint="default"/>
      </w:rPr>
    </w:lvl>
    <w:lvl w:ilvl="8" w:tplc="E1D8CE4A">
      <w:start w:val="1"/>
      <w:numFmt w:val="bullet"/>
      <w:lvlText w:val="•"/>
      <w:lvlJc w:val="left"/>
      <w:pPr>
        <w:ind w:left="7048" w:hanging="324"/>
      </w:pPr>
      <w:rPr>
        <w:rFonts w:hint="default"/>
      </w:rPr>
    </w:lvl>
  </w:abstractNum>
  <w:abstractNum w:abstractNumId="31" w15:restartNumberingAfterBreak="0">
    <w:nsid w:val="75CB343C"/>
    <w:multiLevelType w:val="hybridMultilevel"/>
    <w:tmpl w:val="596A996C"/>
    <w:lvl w:ilvl="0" w:tplc="04090001">
      <w:start w:val="1"/>
      <w:numFmt w:val="bullet"/>
      <w:lvlText w:val=""/>
      <w:lvlJc w:val="left"/>
      <w:pPr>
        <w:ind w:left="1920" w:hanging="360"/>
      </w:pPr>
      <w:rPr>
        <w:rFonts w:ascii="Symbol" w:hAnsi="Symbol"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2" w15:restartNumberingAfterBreak="0">
    <w:nsid w:val="75E46D08"/>
    <w:multiLevelType w:val="hybridMultilevel"/>
    <w:tmpl w:val="45ECD2EC"/>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3" w15:restartNumberingAfterBreak="0">
    <w:nsid w:val="77D03954"/>
    <w:multiLevelType w:val="multilevel"/>
    <w:tmpl w:val="19F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6474A"/>
    <w:multiLevelType w:val="multilevel"/>
    <w:tmpl w:val="2DA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F531C"/>
    <w:multiLevelType w:val="hybridMultilevel"/>
    <w:tmpl w:val="3920E1B8"/>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6" w15:restartNumberingAfterBreak="0">
    <w:nsid w:val="7DF61BFB"/>
    <w:multiLevelType w:val="hybridMultilevel"/>
    <w:tmpl w:val="2520C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7"/>
  </w:num>
  <w:num w:numId="4">
    <w:abstractNumId w:val="21"/>
  </w:num>
  <w:num w:numId="5">
    <w:abstractNumId w:val="32"/>
  </w:num>
  <w:num w:numId="6">
    <w:abstractNumId w:val="5"/>
  </w:num>
  <w:num w:numId="7">
    <w:abstractNumId w:val="35"/>
  </w:num>
  <w:num w:numId="8">
    <w:abstractNumId w:val="31"/>
  </w:num>
  <w:num w:numId="9">
    <w:abstractNumId w:val="2"/>
  </w:num>
  <w:num w:numId="10">
    <w:abstractNumId w:val="36"/>
  </w:num>
  <w:num w:numId="11">
    <w:abstractNumId w:val="9"/>
  </w:num>
  <w:num w:numId="12">
    <w:abstractNumId w:val="18"/>
  </w:num>
  <w:num w:numId="13">
    <w:abstractNumId w:val="13"/>
  </w:num>
  <w:num w:numId="14">
    <w:abstractNumId w:val="15"/>
  </w:num>
  <w:num w:numId="15">
    <w:abstractNumId w:val="28"/>
  </w:num>
  <w:num w:numId="16">
    <w:abstractNumId w:val="23"/>
  </w:num>
  <w:num w:numId="17">
    <w:abstractNumId w:val="34"/>
  </w:num>
  <w:num w:numId="18">
    <w:abstractNumId w:val="7"/>
  </w:num>
  <w:num w:numId="19">
    <w:abstractNumId w:val="14"/>
  </w:num>
  <w:num w:numId="20">
    <w:abstractNumId w:val="25"/>
  </w:num>
  <w:num w:numId="21">
    <w:abstractNumId w:val="1"/>
  </w:num>
  <w:num w:numId="22">
    <w:abstractNumId w:val="33"/>
  </w:num>
  <w:num w:numId="23">
    <w:abstractNumId w:val="29"/>
  </w:num>
  <w:num w:numId="24">
    <w:abstractNumId w:val="22"/>
  </w:num>
  <w:num w:numId="25">
    <w:abstractNumId w:val="0"/>
    <w:lvlOverride w:ilvl="0">
      <w:lvl w:ilvl="0">
        <w:numFmt w:val="upperLetter"/>
        <w:lvlText w:val="%1."/>
        <w:lvlJc w:val="left"/>
      </w:lvl>
    </w:lvlOverride>
  </w:num>
  <w:num w:numId="26">
    <w:abstractNumId w:val="10"/>
  </w:num>
  <w:num w:numId="27">
    <w:abstractNumId w:val="20"/>
  </w:num>
  <w:num w:numId="28">
    <w:abstractNumId w:val="19"/>
  </w:num>
  <w:num w:numId="29">
    <w:abstractNumId w:val="27"/>
  </w:num>
  <w:num w:numId="30">
    <w:abstractNumId w:val="30"/>
  </w:num>
  <w:num w:numId="31">
    <w:abstractNumId w:val="24"/>
  </w:num>
  <w:num w:numId="32">
    <w:abstractNumId w:val="4"/>
  </w:num>
  <w:num w:numId="33">
    <w:abstractNumId w:val="12"/>
  </w:num>
  <w:num w:numId="34">
    <w:abstractNumId w:val="6"/>
  </w:num>
  <w:num w:numId="35">
    <w:abstractNumId w:val="8"/>
  </w:num>
  <w:num w:numId="36">
    <w:abstractNumId w:val="26"/>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B8"/>
    <w:rsid w:val="00007015"/>
    <w:rsid w:val="000114C2"/>
    <w:rsid w:val="000162C6"/>
    <w:rsid w:val="00020A3E"/>
    <w:rsid w:val="00020D9D"/>
    <w:rsid w:val="00023A13"/>
    <w:rsid w:val="000252A5"/>
    <w:rsid w:val="0003178E"/>
    <w:rsid w:val="00034697"/>
    <w:rsid w:val="0003744A"/>
    <w:rsid w:val="00040859"/>
    <w:rsid w:val="000410B6"/>
    <w:rsid w:val="00043357"/>
    <w:rsid w:val="00047338"/>
    <w:rsid w:val="00050C2A"/>
    <w:rsid w:val="00052D9D"/>
    <w:rsid w:val="00053693"/>
    <w:rsid w:val="00056EB4"/>
    <w:rsid w:val="000638E5"/>
    <w:rsid w:val="000647DA"/>
    <w:rsid w:val="00064E97"/>
    <w:rsid w:val="0006678F"/>
    <w:rsid w:val="000726F6"/>
    <w:rsid w:val="000756CA"/>
    <w:rsid w:val="0008001B"/>
    <w:rsid w:val="00080DD4"/>
    <w:rsid w:val="000820BC"/>
    <w:rsid w:val="000840AF"/>
    <w:rsid w:val="0008473D"/>
    <w:rsid w:val="0008732E"/>
    <w:rsid w:val="000913C4"/>
    <w:rsid w:val="00094A37"/>
    <w:rsid w:val="00095499"/>
    <w:rsid w:val="000954FC"/>
    <w:rsid w:val="00097DD5"/>
    <w:rsid w:val="000A12EA"/>
    <w:rsid w:val="000A78FD"/>
    <w:rsid w:val="000B4527"/>
    <w:rsid w:val="000B503B"/>
    <w:rsid w:val="000B5B9E"/>
    <w:rsid w:val="000B65D4"/>
    <w:rsid w:val="000B6840"/>
    <w:rsid w:val="000C3883"/>
    <w:rsid w:val="000C6711"/>
    <w:rsid w:val="000C701B"/>
    <w:rsid w:val="000D122F"/>
    <w:rsid w:val="000D4237"/>
    <w:rsid w:val="000D7BDF"/>
    <w:rsid w:val="000E132E"/>
    <w:rsid w:val="000E2270"/>
    <w:rsid w:val="000E22A8"/>
    <w:rsid w:val="000E2604"/>
    <w:rsid w:val="000F0B6E"/>
    <w:rsid w:val="000F0C63"/>
    <w:rsid w:val="000F1927"/>
    <w:rsid w:val="000F2804"/>
    <w:rsid w:val="000F39E1"/>
    <w:rsid w:val="000F42EA"/>
    <w:rsid w:val="000F44B4"/>
    <w:rsid w:val="000F466A"/>
    <w:rsid w:val="000F5910"/>
    <w:rsid w:val="000F5BF3"/>
    <w:rsid w:val="000F5F8E"/>
    <w:rsid w:val="000F60A5"/>
    <w:rsid w:val="000F6DD3"/>
    <w:rsid w:val="000F76CA"/>
    <w:rsid w:val="001000F5"/>
    <w:rsid w:val="00104F6E"/>
    <w:rsid w:val="001061D1"/>
    <w:rsid w:val="001130C6"/>
    <w:rsid w:val="00113BD4"/>
    <w:rsid w:val="001145E6"/>
    <w:rsid w:val="001157F0"/>
    <w:rsid w:val="001277E8"/>
    <w:rsid w:val="00131775"/>
    <w:rsid w:val="00136836"/>
    <w:rsid w:val="00143397"/>
    <w:rsid w:val="00143788"/>
    <w:rsid w:val="00144B89"/>
    <w:rsid w:val="00145474"/>
    <w:rsid w:val="00145C6E"/>
    <w:rsid w:val="00147D62"/>
    <w:rsid w:val="00152526"/>
    <w:rsid w:val="00157FBF"/>
    <w:rsid w:val="0016175B"/>
    <w:rsid w:val="00161E59"/>
    <w:rsid w:val="00165ED9"/>
    <w:rsid w:val="00166731"/>
    <w:rsid w:val="00172B5E"/>
    <w:rsid w:val="0017556E"/>
    <w:rsid w:val="00183BCE"/>
    <w:rsid w:val="00183C12"/>
    <w:rsid w:val="001863DE"/>
    <w:rsid w:val="00191C8A"/>
    <w:rsid w:val="00192DAC"/>
    <w:rsid w:val="00196E88"/>
    <w:rsid w:val="001A17D8"/>
    <w:rsid w:val="001A1A30"/>
    <w:rsid w:val="001A440E"/>
    <w:rsid w:val="001A4F49"/>
    <w:rsid w:val="001A5B49"/>
    <w:rsid w:val="001A7118"/>
    <w:rsid w:val="001B17DF"/>
    <w:rsid w:val="001B1928"/>
    <w:rsid w:val="001C4214"/>
    <w:rsid w:val="001C4A70"/>
    <w:rsid w:val="001C62E5"/>
    <w:rsid w:val="001C6F8B"/>
    <w:rsid w:val="001D4B0F"/>
    <w:rsid w:val="001D4C98"/>
    <w:rsid w:val="001D598A"/>
    <w:rsid w:val="001E2FF2"/>
    <w:rsid w:val="001E3A43"/>
    <w:rsid w:val="001E4950"/>
    <w:rsid w:val="001E648E"/>
    <w:rsid w:val="001E6E54"/>
    <w:rsid w:val="001F0BBD"/>
    <w:rsid w:val="001F2D9B"/>
    <w:rsid w:val="001F3CBC"/>
    <w:rsid w:val="001F7A8A"/>
    <w:rsid w:val="002005EA"/>
    <w:rsid w:val="00206042"/>
    <w:rsid w:val="002138F5"/>
    <w:rsid w:val="00213E77"/>
    <w:rsid w:val="002150A2"/>
    <w:rsid w:val="00216DE7"/>
    <w:rsid w:val="002206D7"/>
    <w:rsid w:val="00225693"/>
    <w:rsid w:val="002264FB"/>
    <w:rsid w:val="00233469"/>
    <w:rsid w:val="00235510"/>
    <w:rsid w:val="00236D12"/>
    <w:rsid w:val="00240D7A"/>
    <w:rsid w:val="002411EC"/>
    <w:rsid w:val="00241788"/>
    <w:rsid w:val="002423D8"/>
    <w:rsid w:val="00244DB6"/>
    <w:rsid w:val="00246B8D"/>
    <w:rsid w:val="00246D25"/>
    <w:rsid w:val="0025297C"/>
    <w:rsid w:val="00256804"/>
    <w:rsid w:val="00261BEE"/>
    <w:rsid w:val="002644B8"/>
    <w:rsid w:val="00267FE7"/>
    <w:rsid w:val="0029065B"/>
    <w:rsid w:val="00293293"/>
    <w:rsid w:val="00294FC7"/>
    <w:rsid w:val="002963FF"/>
    <w:rsid w:val="002A6DE1"/>
    <w:rsid w:val="002A758A"/>
    <w:rsid w:val="002B3021"/>
    <w:rsid w:val="002B5726"/>
    <w:rsid w:val="002C1B13"/>
    <w:rsid w:val="002C405E"/>
    <w:rsid w:val="002C59B7"/>
    <w:rsid w:val="002C7C0A"/>
    <w:rsid w:val="002D0B06"/>
    <w:rsid w:val="002D103F"/>
    <w:rsid w:val="002D1A79"/>
    <w:rsid w:val="002D40C9"/>
    <w:rsid w:val="002E10AB"/>
    <w:rsid w:val="002E3EF2"/>
    <w:rsid w:val="002F1594"/>
    <w:rsid w:val="002F30F1"/>
    <w:rsid w:val="002F3A3A"/>
    <w:rsid w:val="003000AF"/>
    <w:rsid w:val="00302D8B"/>
    <w:rsid w:val="003121C8"/>
    <w:rsid w:val="00313AEA"/>
    <w:rsid w:val="0031713C"/>
    <w:rsid w:val="00322BE8"/>
    <w:rsid w:val="0032630E"/>
    <w:rsid w:val="00327017"/>
    <w:rsid w:val="003270A3"/>
    <w:rsid w:val="00334508"/>
    <w:rsid w:val="003352B8"/>
    <w:rsid w:val="00335AE3"/>
    <w:rsid w:val="00335F44"/>
    <w:rsid w:val="00337C09"/>
    <w:rsid w:val="00345FCB"/>
    <w:rsid w:val="003469F2"/>
    <w:rsid w:val="00362143"/>
    <w:rsid w:val="00371199"/>
    <w:rsid w:val="003711DD"/>
    <w:rsid w:val="00371B6F"/>
    <w:rsid w:val="003778C9"/>
    <w:rsid w:val="003821C4"/>
    <w:rsid w:val="00382C96"/>
    <w:rsid w:val="00382CBD"/>
    <w:rsid w:val="00383CCE"/>
    <w:rsid w:val="00387C14"/>
    <w:rsid w:val="00395C1B"/>
    <w:rsid w:val="00397E0A"/>
    <w:rsid w:val="003A0314"/>
    <w:rsid w:val="003A15FA"/>
    <w:rsid w:val="003A22AE"/>
    <w:rsid w:val="003A2DC8"/>
    <w:rsid w:val="003A332E"/>
    <w:rsid w:val="003A392B"/>
    <w:rsid w:val="003A77E0"/>
    <w:rsid w:val="003B2127"/>
    <w:rsid w:val="003B36FF"/>
    <w:rsid w:val="003B6444"/>
    <w:rsid w:val="003C0487"/>
    <w:rsid w:val="003C1898"/>
    <w:rsid w:val="003C1DD2"/>
    <w:rsid w:val="003C2E23"/>
    <w:rsid w:val="003C3312"/>
    <w:rsid w:val="003C3503"/>
    <w:rsid w:val="003C555E"/>
    <w:rsid w:val="003C6899"/>
    <w:rsid w:val="003D066F"/>
    <w:rsid w:val="003E068A"/>
    <w:rsid w:val="003E1DD0"/>
    <w:rsid w:val="003E2361"/>
    <w:rsid w:val="003E32E3"/>
    <w:rsid w:val="003E357B"/>
    <w:rsid w:val="003E4ED4"/>
    <w:rsid w:val="003E5BCA"/>
    <w:rsid w:val="003F0354"/>
    <w:rsid w:val="003F0583"/>
    <w:rsid w:val="003F1B14"/>
    <w:rsid w:val="003F311D"/>
    <w:rsid w:val="003F71EA"/>
    <w:rsid w:val="003F7AEF"/>
    <w:rsid w:val="00401AFD"/>
    <w:rsid w:val="00402AE1"/>
    <w:rsid w:val="00405603"/>
    <w:rsid w:val="00405D13"/>
    <w:rsid w:val="0041057F"/>
    <w:rsid w:val="00412D76"/>
    <w:rsid w:val="00414F09"/>
    <w:rsid w:val="00415D73"/>
    <w:rsid w:val="00416565"/>
    <w:rsid w:val="004310F6"/>
    <w:rsid w:val="00434038"/>
    <w:rsid w:val="0043583F"/>
    <w:rsid w:val="00435D9D"/>
    <w:rsid w:val="004430DF"/>
    <w:rsid w:val="0044617B"/>
    <w:rsid w:val="004469D0"/>
    <w:rsid w:val="004472A5"/>
    <w:rsid w:val="00450766"/>
    <w:rsid w:val="004512A8"/>
    <w:rsid w:val="00454A55"/>
    <w:rsid w:val="004572CA"/>
    <w:rsid w:val="004602D9"/>
    <w:rsid w:val="004620F0"/>
    <w:rsid w:val="0046390B"/>
    <w:rsid w:val="00463A0E"/>
    <w:rsid w:val="00466401"/>
    <w:rsid w:val="0047308A"/>
    <w:rsid w:val="00476885"/>
    <w:rsid w:val="00480D84"/>
    <w:rsid w:val="00482D0B"/>
    <w:rsid w:val="0048329C"/>
    <w:rsid w:val="004852A4"/>
    <w:rsid w:val="00487085"/>
    <w:rsid w:val="004871A1"/>
    <w:rsid w:val="00490F40"/>
    <w:rsid w:val="004915FC"/>
    <w:rsid w:val="00493D76"/>
    <w:rsid w:val="004A05A4"/>
    <w:rsid w:val="004A30A6"/>
    <w:rsid w:val="004A4F30"/>
    <w:rsid w:val="004A539C"/>
    <w:rsid w:val="004A6E5D"/>
    <w:rsid w:val="004A7C03"/>
    <w:rsid w:val="004B0BCB"/>
    <w:rsid w:val="004B2AA0"/>
    <w:rsid w:val="004B3529"/>
    <w:rsid w:val="004B6794"/>
    <w:rsid w:val="004B6EEB"/>
    <w:rsid w:val="004C08C7"/>
    <w:rsid w:val="004C3BDF"/>
    <w:rsid w:val="004C5AE8"/>
    <w:rsid w:val="004D0166"/>
    <w:rsid w:val="004D63CA"/>
    <w:rsid w:val="004E1C0B"/>
    <w:rsid w:val="004E79EF"/>
    <w:rsid w:val="004F4724"/>
    <w:rsid w:val="00501231"/>
    <w:rsid w:val="00506F86"/>
    <w:rsid w:val="0051380A"/>
    <w:rsid w:val="00513C1E"/>
    <w:rsid w:val="005156A0"/>
    <w:rsid w:val="00517666"/>
    <w:rsid w:val="00520AC5"/>
    <w:rsid w:val="005260B4"/>
    <w:rsid w:val="0052691E"/>
    <w:rsid w:val="00526AFC"/>
    <w:rsid w:val="00531495"/>
    <w:rsid w:val="005322FF"/>
    <w:rsid w:val="005360D7"/>
    <w:rsid w:val="00537A1B"/>
    <w:rsid w:val="005403B8"/>
    <w:rsid w:val="0054190E"/>
    <w:rsid w:val="00545088"/>
    <w:rsid w:val="00545EF3"/>
    <w:rsid w:val="00546914"/>
    <w:rsid w:val="005554F8"/>
    <w:rsid w:val="00557D00"/>
    <w:rsid w:val="00563889"/>
    <w:rsid w:val="00564E6A"/>
    <w:rsid w:val="005651CC"/>
    <w:rsid w:val="00567AAE"/>
    <w:rsid w:val="00567E1C"/>
    <w:rsid w:val="00572251"/>
    <w:rsid w:val="005759E3"/>
    <w:rsid w:val="0058353D"/>
    <w:rsid w:val="00584F57"/>
    <w:rsid w:val="00586427"/>
    <w:rsid w:val="005870A3"/>
    <w:rsid w:val="00587306"/>
    <w:rsid w:val="005973D9"/>
    <w:rsid w:val="005A56D9"/>
    <w:rsid w:val="005A6F0A"/>
    <w:rsid w:val="005B0820"/>
    <w:rsid w:val="005B35AB"/>
    <w:rsid w:val="005B39B8"/>
    <w:rsid w:val="005B5C98"/>
    <w:rsid w:val="005C0F06"/>
    <w:rsid w:val="005C166C"/>
    <w:rsid w:val="005C6083"/>
    <w:rsid w:val="005D1658"/>
    <w:rsid w:val="005D1E6B"/>
    <w:rsid w:val="005D4BB3"/>
    <w:rsid w:val="005E6061"/>
    <w:rsid w:val="005E61A4"/>
    <w:rsid w:val="005E652F"/>
    <w:rsid w:val="005E663E"/>
    <w:rsid w:val="005F042F"/>
    <w:rsid w:val="005F4084"/>
    <w:rsid w:val="005F5067"/>
    <w:rsid w:val="005F5D94"/>
    <w:rsid w:val="00605C73"/>
    <w:rsid w:val="006114C7"/>
    <w:rsid w:val="0062386A"/>
    <w:rsid w:val="006302D2"/>
    <w:rsid w:val="006309BC"/>
    <w:rsid w:val="0063256D"/>
    <w:rsid w:val="00632EAE"/>
    <w:rsid w:val="006334CF"/>
    <w:rsid w:val="00635F6C"/>
    <w:rsid w:val="00637893"/>
    <w:rsid w:val="00641B05"/>
    <w:rsid w:val="0064559B"/>
    <w:rsid w:val="00647D7B"/>
    <w:rsid w:val="00651F05"/>
    <w:rsid w:val="0065557A"/>
    <w:rsid w:val="006570B3"/>
    <w:rsid w:val="00664906"/>
    <w:rsid w:val="006650C1"/>
    <w:rsid w:val="006674C0"/>
    <w:rsid w:val="00667935"/>
    <w:rsid w:val="006716CF"/>
    <w:rsid w:val="00671D7B"/>
    <w:rsid w:val="00677590"/>
    <w:rsid w:val="006779AA"/>
    <w:rsid w:val="0068329F"/>
    <w:rsid w:val="00687197"/>
    <w:rsid w:val="00695420"/>
    <w:rsid w:val="006A0815"/>
    <w:rsid w:val="006A1E7C"/>
    <w:rsid w:val="006A6969"/>
    <w:rsid w:val="006A73B0"/>
    <w:rsid w:val="006B18C6"/>
    <w:rsid w:val="006B5D3B"/>
    <w:rsid w:val="006B68FE"/>
    <w:rsid w:val="006C3A61"/>
    <w:rsid w:val="006C4991"/>
    <w:rsid w:val="006C52BE"/>
    <w:rsid w:val="006C66EE"/>
    <w:rsid w:val="006D386C"/>
    <w:rsid w:val="006D3A2C"/>
    <w:rsid w:val="006D4E60"/>
    <w:rsid w:val="006D674E"/>
    <w:rsid w:val="006E0473"/>
    <w:rsid w:val="006E1A11"/>
    <w:rsid w:val="006E21B5"/>
    <w:rsid w:val="006E23D0"/>
    <w:rsid w:val="006E24BE"/>
    <w:rsid w:val="006E2C3C"/>
    <w:rsid w:val="006E35E1"/>
    <w:rsid w:val="006E3D09"/>
    <w:rsid w:val="006E5F2B"/>
    <w:rsid w:val="006E7180"/>
    <w:rsid w:val="006F250E"/>
    <w:rsid w:val="006F6DD9"/>
    <w:rsid w:val="006F7443"/>
    <w:rsid w:val="0070222D"/>
    <w:rsid w:val="00702FB2"/>
    <w:rsid w:val="0070493F"/>
    <w:rsid w:val="00705220"/>
    <w:rsid w:val="007057D0"/>
    <w:rsid w:val="0070751F"/>
    <w:rsid w:val="00713962"/>
    <w:rsid w:val="007171EC"/>
    <w:rsid w:val="007248FD"/>
    <w:rsid w:val="007252D3"/>
    <w:rsid w:val="0073151B"/>
    <w:rsid w:val="0073545E"/>
    <w:rsid w:val="007366BF"/>
    <w:rsid w:val="00737BED"/>
    <w:rsid w:val="00740EE0"/>
    <w:rsid w:val="007440E9"/>
    <w:rsid w:val="00753302"/>
    <w:rsid w:val="00753E33"/>
    <w:rsid w:val="00756190"/>
    <w:rsid w:val="00760BBF"/>
    <w:rsid w:val="00760C7E"/>
    <w:rsid w:val="00761EC3"/>
    <w:rsid w:val="00763635"/>
    <w:rsid w:val="00766707"/>
    <w:rsid w:val="0076716E"/>
    <w:rsid w:val="00771D54"/>
    <w:rsid w:val="007753A2"/>
    <w:rsid w:val="00777168"/>
    <w:rsid w:val="00777C40"/>
    <w:rsid w:val="007800D3"/>
    <w:rsid w:val="007822C2"/>
    <w:rsid w:val="007836A9"/>
    <w:rsid w:val="00786921"/>
    <w:rsid w:val="00792E58"/>
    <w:rsid w:val="00795A2A"/>
    <w:rsid w:val="0079741C"/>
    <w:rsid w:val="007A339F"/>
    <w:rsid w:val="007A3C4F"/>
    <w:rsid w:val="007A6CBD"/>
    <w:rsid w:val="007A7440"/>
    <w:rsid w:val="007B053F"/>
    <w:rsid w:val="007B42D8"/>
    <w:rsid w:val="007B44A7"/>
    <w:rsid w:val="007C5F24"/>
    <w:rsid w:val="007D0F65"/>
    <w:rsid w:val="007D17A3"/>
    <w:rsid w:val="007D2192"/>
    <w:rsid w:val="007D3FD5"/>
    <w:rsid w:val="007D6E09"/>
    <w:rsid w:val="007D728A"/>
    <w:rsid w:val="007E1D76"/>
    <w:rsid w:val="007E5597"/>
    <w:rsid w:val="007E6D68"/>
    <w:rsid w:val="007F078D"/>
    <w:rsid w:val="007F08CF"/>
    <w:rsid w:val="007F2616"/>
    <w:rsid w:val="007F536D"/>
    <w:rsid w:val="007F65ED"/>
    <w:rsid w:val="00800ED7"/>
    <w:rsid w:val="00803C74"/>
    <w:rsid w:val="008104D9"/>
    <w:rsid w:val="00814DEA"/>
    <w:rsid w:val="00817793"/>
    <w:rsid w:val="008205EA"/>
    <w:rsid w:val="0082078F"/>
    <w:rsid w:val="0082334D"/>
    <w:rsid w:val="008239DC"/>
    <w:rsid w:val="00827E5E"/>
    <w:rsid w:val="00831DF0"/>
    <w:rsid w:val="008343A0"/>
    <w:rsid w:val="008419F0"/>
    <w:rsid w:val="008439B4"/>
    <w:rsid w:val="00845412"/>
    <w:rsid w:val="00847BCA"/>
    <w:rsid w:val="00850EE4"/>
    <w:rsid w:val="00851737"/>
    <w:rsid w:val="00860710"/>
    <w:rsid w:val="0086151A"/>
    <w:rsid w:val="00861779"/>
    <w:rsid w:val="00862CAE"/>
    <w:rsid w:val="00865E2A"/>
    <w:rsid w:val="00870ED9"/>
    <w:rsid w:val="00874607"/>
    <w:rsid w:val="008810DC"/>
    <w:rsid w:val="00885DDA"/>
    <w:rsid w:val="00886289"/>
    <w:rsid w:val="00886623"/>
    <w:rsid w:val="00890FE8"/>
    <w:rsid w:val="008912FD"/>
    <w:rsid w:val="00892214"/>
    <w:rsid w:val="00892357"/>
    <w:rsid w:val="008925EB"/>
    <w:rsid w:val="00895544"/>
    <w:rsid w:val="008955AE"/>
    <w:rsid w:val="00897496"/>
    <w:rsid w:val="00897E28"/>
    <w:rsid w:val="008A33D1"/>
    <w:rsid w:val="008B194B"/>
    <w:rsid w:val="008B7883"/>
    <w:rsid w:val="008C1BAD"/>
    <w:rsid w:val="008C216A"/>
    <w:rsid w:val="008C30EC"/>
    <w:rsid w:val="008C4E51"/>
    <w:rsid w:val="008C7FCA"/>
    <w:rsid w:val="008D01E9"/>
    <w:rsid w:val="008D4252"/>
    <w:rsid w:val="008E031E"/>
    <w:rsid w:val="008F03C2"/>
    <w:rsid w:val="008F2F85"/>
    <w:rsid w:val="008F5B3D"/>
    <w:rsid w:val="008F7CE3"/>
    <w:rsid w:val="00902937"/>
    <w:rsid w:val="00903269"/>
    <w:rsid w:val="009074BA"/>
    <w:rsid w:val="00910CF1"/>
    <w:rsid w:val="00911575"/>
    <w:rsid w:val="00912FA5"/>
    <w:rsid w:val="00916D54"/>
    <w:rsid w:val="00920610"/>
    <w:rsid w:val="0092638E"/>
    <w:rsid w:val="009334CE"/>
    <w:rsid w:val="00933BFF"/>
    <w:rsid w:val="00935A78"/>
    <w:rsid w:val="00937B6F"/>
    <w:rsid w:val="009440C1"/>
    <w:rsid w:val="00954C48"/>
    <w:rsid w:val="00955958"/>
    <w:rsid w:val="009720FB"/>
    <w:rsid w:val="00975706"/>
    <w:rsid w:val="00977C15"/>
    <w:rsid w:val="00981DB6"/>
    <w:rsid w:val="00982B1D"/>
    <w:rsid w:val="0098766D"/>
    <w:rsid w:val="0099681A"/>
    <w:rsid w:val="0099707D"/>
    <w:rsid w:val="009A16E5"/>
    <w:rsid w:val="009B13D6"/>
    <w:rsid w:val="009B3FF8"/>
    <w:rsid w:val="009B7B32"/>
    <w:rsid w:val="009C0C0E"/>
    <w:rsid w:val="009C0F54"/>
    <w:rsid w:val="009C472A"/>
    <w:rsid w:val="009C5FBE"/>
    <w:rsid w:val="009D0C9B"/>
    <w:rsid w:val="009D0D92"/>
    <w:rsid w:val="009D4180"/>
    <w:rsid w:val="009D6015"/>
    <w:rsid w:val="009E5CAF"/>
    <w:rsid w:val="009E73E0"/>
    <w:rsid w:val="009F0797"/>
    <w:rsid w:val="009F105B"/>
    <w:rsid w:val="009F4C51"/>
    <w:rsid w:val="00A0081E"/>
    <w:rsid w:val="00A00B33"/>
    <w:rsid w:val="00A1064D"/>
    <w:rsid w:val="00A17051"/>
    <w:rsid w:val="00A23C20"/>
    <w:rsid w:val="00A245E4"/>
    <w:rsid w:val="00A24895"/>
    <w:rsid w:val="00A2491E"/>
    <w:rsid w:val="00A24D15"/>
    <w:rsid w:val="00A273D6"/>
    <w:rsid w:val="00A32F21"/>
    <w:rsid w:val="00A34A2C"/>
    <w:rsid w:val="00A3582E"/>
    <w:rsid w:val="00A36AFC"/>
    <w:rsid w:val="00A40158"/>
    <w:rsid w:val="00A43E25"/>
    <w:rsid w:val="00A50A5D"/>
    <w:rsid w:val="00A51ABD"/>
    <w:rsid w:val="00A5602E"/>
    <w:rsid w:val="00A603F7"/>
    <w:rsid w:val="00A61712"/>
    <w:rsid w:val="00A61BAA"/>
    <w:rsid w:val="00A7010D"/>
    <w:rsid w:val="00A70C60"/>
    <w:rsid w:val="00A71E55"/>
    <w:rsid w:val="00A72D8E"/>
    <w:rsid w:val="00A74ECD"/>
    <w:rsid w:val="00A77197"/>
    <w:rsid w:val="00A821B3"/>
    <w:rsid w:val="00A8340A"/>
    <w:rsid w:val="00A83D86"/>
    <w:rsid w:val="00A84DA4"/>
    <w:rsid w:val="00A93047"/>
    <w:rsid w:val="00A94072"/>
    <w:rsid w:val="00AA351C"/>
    <w:rsid w:val="00AA4607"/>
    <w:rsid w:val="00AA76D7"/>
    <w:rsid w:val="00AB22BE"/>
    <w:rsid w:val="00AB2450"/>
    <w:rsid w:val="00AB53D7"/>
    <w:rsid w:val="00AB7E98"/>
    <w:rsid w:val="00AC135F"/>
    <w:rsid w:val="00AC20AC"/>
    <w:rsid w:val="00AC664B"/>
    <w:rsid w:val="00AD2A4B"/>
    <w:rsid w:val="00AE0F3B"/>
    <w:rsid w:val="00AE1B13"/>
    <w:rsid w:val="00AE22C6"/>
    <w:rsid w:val="00AE331F"/>
    <w:rsid w:val="00AE60C7"/>
    <w:rsid w:val="00AE6268"/>
    <w:rsid w:val="00AF1E8F"/>
    <w:rsid w:val="00AF354D"/>
    <w:rsid w:val="00AF4C98"/>
    <w:rsid w:val="00B010E0"/>
    <w:rsid w:val="00B022A5"/>
    <w:rsid w:val="00B03A76"/>
    <w:rsid w:val="00B0471E"/>
    <w:rsid w:val="00B04AFC"/>
    <w:rsid w:val="00B075EE"/>
    <w:rsid w:val="00B1127C"/>
    <w:rsid w:val="00B1265B"/>
    <w:rsid w:val="00B13FD7"/>
    <w:rsid w:val="00B17008"/>
    <w:rsid w:val="00B21FA6"/>
    <w:rsid w:val="00B22EA6"/>
    <w:rsid w:val="00B2319C"/>
    <w:rsid w:val="00B33F6C"/>
    <w:rsid w:val="00B34063"/>
    <w:rsid w:val="00B36D43"/>
    <w:rsid w:val="00B435D8"/>
    <w:rsid w:val="00B443B9"/>
    <w:rsid w:val="00B45A6B"/>
    <w:rsid w:val="00B45DAE"/>
    <w:rsid w:val="00B5011E"/>
    <w:rsid w:val="00B524D2"/>
    <w:rsid w:val="00B52BF3"/>
    <w:rsid w:val="00B536DE"/>
    <w:rsid w:val="00B55AC7"/>
    <w:rsid w:val="00B70EE9"/>
    <w:rsid w:val="00B72713"/>
    <w:rsid w:val="00B736AD"/>
    <w:rsid w:val="00B737A0"/>
    <w:rsid w:val="00B75225"/>
    <w:rsid w:val="00B76052"/>
    <w:rsid w:val="00B87431"/>
    <w:rsid w:val="00B877E4"/>
    <w:rsid w:val="00B9702B"/>
    <w:rsid w:val="00BA6C24"/>
    <w:rsid w:val="00BB28C2"/>
    <w:rsid w:val="00BB7CC6"/>
    <w:rsid w:val="00BC101D"/>
    <w:rsid w:val="00BC714A"/>
    <w:rsid w:val="00BD0BBD"/>
    <w:rsid w:val="00BD2BB0"/>
    <w:rsid w:val="00BD46B5"/>
    <w:rsid w:val="00BD4880"/>
    <w:rsid w:val="00BE054F"/>
    <w:rsid w:val="00BE0731"/>
    <w:rsid w:val="00BE0CDD"/>
    <w:rsid w:val="00BE1E50"/>
    <w:rsid w:val="00BE33F2"/>
    <w:rsid w:val="00BE3984"/>
    <w:rsid w:val="00BE6C28"/>
    <w:rsid w:val="00BF036E"/>
    <w:rsid w:val="00BF1DF9"/>
    <w:rsid w:val="00C00288"/>
    <w:rsid w:val="00C00F8A"/>
    <w:rsid w:val="00C03252"/>
    <w:rsid w:val="00C05351"/>
    <w:rsid w:val="00C062E8"/>
    <w:rsid w:val="00C06507"/>
    <w:rsid w:val="00C074B3"/>
    <w:rsid w:val="00C07CFA"/>
    <w:rsid w:val="00C12B16"/>
    <w:rsid w:val="00C1366F"/>
    <w:rsid w:val="00C17DA3"/>
    <w:rsid w:val="00C20582"/>
    <w:rsid w:val="00C20A6F"/>
    <w:rsid w:val="00C2207E"/>
    <w:rsid w:val="00C22561"/>
    <w:rsid w:val="00C22BDB"/>
    <w:rsid w:val="00C22C0B"/>
    <w:rsid w:val="00C2537A"/>
    <w:rsid w:val="00C26A43"/>
    <w:rsid w:val="00C275D8"/>
    <w:rsid w:val="00C333EB"/>
    <w:rsid w:val="00C4616E"/>
    <w:rsid w:val="00C50099"/>
    <w:rsid w:val="00C5010F"/>
    <w:rsid w:val="00C50341"/>
    <w:rsid w:val="00C550B0"/>
    <w:rsid w:val="00C55BA3"/>
    <w:rsid w:val="00C56C38"/>
    <w:rsid w:val="00C67F5B"/>
    <w:rsid w:val="00C70E1C"/>
    <w:rsid w:val="00C714DD"/>
    <w:rsid w:val="00C7269D"/>
    <w:rsid w:val="00C73853"/>
    <w:rsid w:val="00C74FE6"/>
    <w:rsid w:val="00C756CA"/>
    <w:rsid w:val="00C801B5"/>
    <w:rsid w:val="00C81A4E"/>
    <w:rsid w:val="00C839F3"/>
    <w:rsid w:val="00C84411"/>
    <w:rsid w:val="00C8655A"/>
    <w:rsid w:val="00C869AE"/>
    <w:rsid w:val="00C94923"/>
    <w:rsid w:val="00C95207"/>
    <w:rsid w:val="00C96876"/>
    <w:rsid w:val="00CA0494"/>
    <w:rsid w:val="00CA1EDC"/>
    <w:rsid w:val="00CB027C"/>
    <w:rsid w:val="00CB4B69"/>
    <w:rsid w:val="00CB5BF2"/>
    <w:rsid w:val="00CC3590"/>
    <w:rsid w:val="00CC38C6"/>
    <w:rsid w:val="00CC54FB"/>
    <w:rsid w:val="00CE48E5"/>
    <w:rsid w:val="00CE5CD7"/>
    <w:rsid w:val="00CE5D0A"/>
    <w:rsid w:val="00CE5D3E"/>
    <w:rsid w:val="00CE6074"/>
    <w:rsid w:val="00CE6264"/>
    <w:rsid w:val="00CE7218"/>
    <w:rsid w:val="00CE73FD"/>
    <w:rsid w:val="00CF0FD1"/>
    <w:rsid w:val="00CF1B46"/>
    <w:rsid w:val="00CF39C2"/>
    <w:rsid w:val="00D00B31"/>
    <w:rsid w:val="00D0251E"/>
    <w:rsid w:val="00D028F3"/>
    <w:rsid w:val="00D03FF3"/>
    <w:rsid w:val="00D040EA"/>
    <w:rsid w:val="00D04C9C"/>
    <w:rsid w:val="00D04DC6"/>
    <w:rsid w:val="00D104E0"/>
    <w:rsid w:val="00D109B7"/>
    <w:rsid w:val="00D166E8"/>
    <w:rsid w:val="00D24039"/>
    <w:rsid w:val="00D2727A"/>
    <w:rsid w:val="00D40291"/>
    <w:rsid w:val="00D40862"/>
    <w:rsid w:val="00D539F8"/>
    <w:rsid w:val="00D56707"/>
    <w:rsid w:val="00D57447"/>
    <w:rsid w:val="00D57943"/>
    <w:rsid w:val="00D61F69"/>
    <w:rsid w:val="00D64412"/>
    <w:rsid w:val="00D66D84"/>
    <w:rsid w:val="00D75BB6"/>
    <w:rsid w:val="00D825CF"/>
    <w:rsid w:val="00D82C07"/>
    <w:rsid w:val="00D84938"/>
    <w:rsid w:val="00D84B6E"/>
    <w:rsid w:val="00D90F13"/>
    <w:rsid w:val="00D97A63"/>
    <w:rsid w:val="00DA1B42"/>
    <w:rsid w:val="00DB1A66"/>
    <w:rsid w:val="00DB1AD9"/>
    <w:rsid w:val="00DB509C"/>
    <w:rsid w:val="00DB7B22"/>
    <w:rsid w:val="00DC01F1"/>
    <w:rsid w:val="00DC0366"/>
    <w:rsid w:val="00DC0A75"/>
    <w:rsid w:val="00DC1BB4"/>
    <w:rsid w:val="00DC220E"/>
    <w:rsid w:val="00DC3DBF"/>
    <w:rsid w:val="00DC5BCB"/>
    <w:rsid w:val="00DC6CCB"/>
    <w:rsid w:val="00DD1DE0"/>
    <w:rsid w:val="00DD2D35"/>
    <w:rsid w:val="00DD32F0"/>
    <w:rsid w:val="00DD606D"/>
    <w:rsid w:val="00DD79BF"/>
    <w:rsid w:val="00DE0CE5"/>
    <w:rsid w:val="00DE1358"/>
    <w:rsid w:val="00DE24F5"/>
    <w:rsid w:val="00DE26A4"/>
    <w:rsid w:val="00DE4A94"/>
    <w:rsid w:val="00DE6376"/>
    <w:rsid w:val="00DE6F41"/>
    <w:rsid w:val="00DE7C0B"/>
    <w:rsid w:val="00DF5082"/>
    <w:rsid w:val="00DF60AF"/>
    <w:rsid w:val="00DF734F"/>
    <w:rsid w:val="00E03823"/>
    <w:rsid w:val="00E07894"/>
    <w:rsid w:val="00E1163D"/>
    <w:rsid w:val="00E1359D"/>
    <w:rsid w:val="00E168FE"/>
    <w:rsid w:val="00E17C16"/>
    <w:rsid w:val="00E2008C"/>
    <w:rsid w:val="00E21636"/>
    <w:rsid w:val="00E2422E"/>
    <w:rsid w:val="00E2470D"/>
    <w:rsid w:val="00E343F5"/>
    <w:rsid w:val="00E35033"/>
    <w:rsid w:val="00E362DC"/>
    <w:rsid w:val="00E3646E"/>
    <w:rsid w:val="00E372D7"/>
    <w:rsid w:val="00E401D3"/>
    <w:rsid w:val="00E44CDA"/>
    <w:rsid w:val="00E44D67"/>
    <w:rsid w:val="00E44F13"/>
    <w:rsid w:val="00E50197"/>
    <w:rsid w:val="00E509E7"/>
    <w:rsid w:val="00E551AD"/>
    <w:rsid w:val="00E62A8B"/>
    <w:rsid w:val="00E63CC4"/>
    <w:rsid w:val="00E66C62"/>
    <w:rsid w:val="00E677B2"/>
    <w:rsid w:val="00E67D0A"/>
    <w:rsid w:val="00E76B59"/>
    <w:rsid w:val="00E862D7"/>
    <w:rsid w:val="00E8788B"/>
    <w:rsid w:val="00E87AC3"/>
    <w:rsid w:val="00E9266C"/>
    <w:rsid w:val="00EA1138"/>
    <w:rsid w:val="00EA2279"/>
    <w:rsid w:val="00EA3535"/>
    <w:rsid w:val="00EA7602"/>
    <w:rsid w:val="00EA772B"/>
    <w:rsid w:val="00EB3070"/>
    <w:rsid w:val="00EB458B"/>
    <w:rsid w:val="00EB7540"/>
    <w:rsid w:val="00EC25C1"/>
    <w:rsid w:val="00EC2EDE"/>
    <w:rsid w:val="00EC6AF0"/>
    <w:rsid w:val="00ED120C"/>
    <w:rsid w:val="00ED1C71"/>
    <w:rsid w:val="00ED3AD4"/>
    <w:rsid w:val="00ED58DF"/>
    <w:rsid w:val="00ED5DB0"/>
    <w:rsid w:val="00EE118C"/>
    <w:rsid w:val="00EE4318"/>
    <w:rsid w:val="00EE7523"/>
    <w:rsid w:val="00EF1452"/>
    <w:rsid w:val="00EF1B63"/>
    <w:rsid w:val="00EF438C"/>
    <w:rsid w:val="00EF4406"/>
    <w:rsid w:val="00EF5AA3"/>
    <w:rsid w:val="00EF62D3"/>
    <w:rsid w:val="00EF7AD4"/>
    <w:rsid w:val="00F0021D"/>
    <w:rsid w:val="00F01F7C"/>
    <w:rsid w:val="00F0255D"/>
    <w:rsid w:val="00F06457"/>
    <w:rsid w:val="00F1135B"/>
    <w:rsid w:val="00F13AB9"/>
    <w:rsid w:val="00F17194"/>
    <w:rsid w:val="00F21FFA"/>
    <w:rsid w:val="00F23CA0"/>
    <w:rsid w:val="00F30CB8"/>
    <w:rsid w:val="00F360E8"/>
    <w:rsid w:val="00F41132"/>
    <w:rsid w:val="00F569FD"/>
    <w:rsid w:val="00F60FE7"/>
    <w:rsid w:val="00F612FE"/>
    <w:rsid w:val="00F62B5A"/>
    <w:rsid w:val="00F70EB1"/>
    <w:rsid w:val="00F71FEA"/>
    <w:rsid w:val="00F723B7"/>
    <w:rsid w:val="00F77E1E"/>
    <w:rsid w:val="00F806B6"/>
    <w:rsid w:val="00F83CEB"/>
    <w:rsid w:val="00F83FFB"/>
    <w:rsid w:val="00F857AD"/>
    <w:rsid w:val="00F86712"/>
    <w:rsid w:val="00F86AB7"/>
    <w:rsid w:val="00F94CF3"/>
    <w:rsid w:val="00FA0BC2"/>
    <w:rsid w:val="00FA2CB9"/>
    <w:rsid w:val="00FA5B30"/>
    <w:rsid w:val="00FB0A37"/>
    <w:rsid w:val="00FB42D6"/>
    <w:rsid w:val="00FB518D"/>
    <w:rsid w:val="00FC03B0"/>
    <w:rsid w:val="00FC29D3"/>
    <w:rsid w:val="00FD5ABA"/>
    <w:rsid w:val="00FE1CC2"/>
    <w:rsid w:val="00FE4CC9"/>
    <w:rsid w:val="00FE7789"/>
    <w:rsid w:val="00FF054D"/>
    <w:rsid w:val="00FF594E"/>
    <w:rsid w:val="00FF6380"/>
    <w:rsid w:val="00FF6CCA"/>
    <w:rsid w:val="00FF6D1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5FA248"/>
  <w15:docId w15:val="{FE451127-6DC6-4E38-A746-9E8EC9AB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33"/>
    <w:pPr>
      <w:spacing w:after="200" w:line="276" w:lineRule="auto"/>
    </w:pPr>
    <w:rPr>
      <w:sz w:val="22"/>
      <w:szCs w:val="22"/>
      <w:lang w:val="en-US" w:eastAsia="en-US"/>
    </w:rPr>
  </w:style>
  <w:style w:type="paragraph" w:styleId="Heading2">
    <w:name w:val="heading 2"/>
    <w:basedOn w:val="Normal"/>
    <w:next w:val="Normal"/>
    <w:link w:val="Heading2Char"/>
    <w:uiPriority w:val="99"/>
    <w:qFormat/>
    <w:rsid w:val="00095499"/>
    <w:pPr>
      <w:keepNext/>
      <w:spacing w:after="0" w:line="240" w:lineRule="auto"/>
      <w:jc w:val="center"/>
      <w:outlineLvl w:val="1"/>
    </w:pPr>
    <w:rPr>
      <w:rFonts w:ascii="Myriad Pro" w:eastAsia="Times New Roman" w:hAnsi="Myriad Pro" w:cs="Times New Roman"/>
      <w:b/>
      <w:bCs/>
      <w:i/>
      <w:iCs/>
      <w:sz w:val="20"/>
      <w:szCs w:val="20"/>
      <w:lang w:val="en-GB"/>
    </w:rPr>
  </w:style>
  <w:style w:type="paragraph" w:styleId="Heading3">
    <w:name w:val="heading 3"/>
    <w:basedOn w:val="Normal"/>
    <w:next w:val="Normal"/>
    <w:link w:val="Heading3Char"/>
    <w:uiPriority w:val="99"/>
    <w:qFormat/>
    <w:rsid w:val="00095499"/>
    <w:pPr>
      <w:keepNext/>
      <w:bidi/>
      <w:spacing w:after="0" w:line="240" w:lineRule="auto"/>
      <w:jc w:val="center"/>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E5CD7"/>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555E"/>
    <w:pPr>
      <w:ind w:left="720"/>
    </w:pPr>
  </w:style>
  <w:style w:type="paragraph" w:styleId="Header">
    <w:name w:val="header"/>
    <w:basedOn w:val="Normal"/>
    <w:link w:val="HeaderChar"/>
    <w:uiPriority w:val="99"/>
    <w:unhideWhenUsed/>
    <w:rsid w:val="0008732E"/>
    <w:pPr>
      <w:tabs>
        <w:tab w:val="center" w:pos="4513"/>
        <w:tab w:val="right" w:pos="9026"/>
      </w:tabs>
    </w:pPr>
    <w:rPr>
      <w:rFonts w:cs="Times New Roman"/>
    </w:rPr>
  </w:style>
  <w:style w:type="character" w:customStyle="1" w:styleId="HeaderChar">
    <w:name w:val="Header Char"/>
    <w:link w:val="Header"/>
    <w:uiPriority w:val="99"/>
    <w:rsid w:val="0008732E"/>
    <w:rPr>
      <w:sz w:val="22"/>
      <w:szCs w:val="22"/>
      <w:lang w:val="en-US" w:eastAsia="en-US"/>
    </w:rPr>
  </w:style>
  <w:style w:type="paragraph" w:styleId="Footer">
    <w:name w:val="footer"/>
    <w:basedOn w:val="Normal"/>
    <w:link w:val="FooterChar"/>
    <w:uiPriority w:val="99"/>
    <w:unhideWhenUsed/>
    <w:rsid w:val="0008732E"/>
    <w:pPr>
      <w:tabs>
        <w:tab w:val="center" w:pos="4513"/>
        <w:tab w:val="right" w:pos="9026"/>
      </w:tabs>
    </w:pPr>
    <w:rPr>
      <w:rFonts w:cs="Times New Roman"/>
    </w:rPr>
  </w:style>
  <w:style w:type="character" w:customStyle="1" w:styleId="FooterChar">
    <w:name w:val="Footer Char"/>
    <w:link w:val="Footer"/>
    <w:uiPriority w:val="99"/>
    <w:rsid w:val="0008732E"/>
    <w:rPr>
      <w:sz w:val="22"/>
      <w:szCs w:val="22"/>
      <w:lang w:val="en-US" w:eastAsia="en-US"/>
    </w:rPr>
  </w:style>
  <w:style w:type="character" w:styleId="Hyperlink">
    <w:name w:val="Hyperlink"/>
    <w:uiPriority w:val="99"/>
    <w:rsid w:val="00337C09"/>
    <w:rPr>
      <w:rFonts w:cs="Times New Roman"/>
      <w:color w:val="0000FF"/>
      <w:u w:val="single"/>
    </w:rPr>
  </w:style>
  <w:style w:type="character" w:customStyle="1" w:styleId="Heading2Char">
    <w:name w:val="Heading 2 Char"/>
    <w:link w:val="Heading2"/>
    <w:uiPriority w:val="99"/>
    <w:rsid w:val="00095499"/>
    <w:rPr>
      <w:rFonts w:ascii="Myriad Pro" w:eastAsia="Times New Roman" w:hAnsi="Myriad Pro" w:cs="Times New Roman"/>
      <w:b/>
      <w:bCs/>
      <w:i/>
      <w:iCs/>
      <w:lang w:val="en-GB"/>
    </w:rPr>
  </w:style>
  <w:style w:type="character" w:customStyle="1" w:styleId="Heading3Char">
    <w:name w:val="Heading 3 Char"/>
    <w:link w:val="Heading3"/>
    <w:uiPriority w:val="99"/>
    <w:rsid w:val="00095499"/>
    <w:rPr>
      <w:rFonts w:ascii="Arial" w:eastAsia="Times New Roman" w:hAnsi="Arial"/>
      <w:b/>
      <w:bCs/>
      <w:sz w:val="24"/>
      <w:szCs w:val="24"/>
    </w:rPr>
  </w:style>
  <w:style w:type="paragraph" w:styleId="FootnoteText">
    <w:name w:val="footnote text"/>
    <w:basedOn w:val="Normal"/>
    <w:link w:val="FootnoteTextChar"/>
    <w:uiPriority w:val="99"/>
    <w:unhideWhenUsed/>
    <w:rsid w:val="000726F6"/>
    <w:pPr>
      <w:spacing w:after="0" w:line="240" w:lineRule="auto"/>
    </w:pPr>
    <w:rPr>
      <w:sz w:val="20"/>
      <w:szCs w:val="20"/>
    </w:rPr>
  </w:style>
  <w:style w:type="character" w:customStyle="1" w:styleId="FootnoteTextChar">
    <w:name w:val="Footnote Text Char"/>
    <w:basedOn w:val="DefaultParagraphFont"/>
    <w:link w:val="FootnoteText"/>
    <w:uiPriority w:val="99"/>
    <w:rsid w:val="000726F6"/>
  </w:style>
  <w:style w:type="character" w:styleId="FootnoteReference">
    <w:name w:val="footnote reference"/>
    <w:uiPriority w:val="99"/>
    <w:unhideWhenUsed/>
    <w:rsid w:val="000726F6"/>
    <w:rPr>
      <w:vertAlign w:val="superscript"/>
    </w:rPr>
  </w:style>
  <w:style w:type="paragraph" w:styleId="NormalWeb">
    <w:name w:val="Normal (Web)"/>
    <w:basedOn w:val="Normal"/>
    <w:uiPriority w:val="99"/>
    <w:unhideWhenUsed/>
    <w:rsid w:val="00072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726F6"/>
  </w:style>
  <w:style w:type="paragraph" w:styleId="NoSpacing">
    <w:name w:val="No Spacing"/>
    <w:link w:val="NoSpacingChar"/>
    <w:uiPriority w:val="1"/>
    <w:qFormat/>
    <w:rsid w:val="008C7FCA"/>
    <w:rPr>
      <w:sz w:val="22"/>
      <w:szCs w:val="22"/>
      <w:lang w:eastAsia="en-US"/>
    </w:rPr>
  </w:style>
  <w:style w:type="paragraph" w:styleId="BodyText2">
    <w:name w:val="Body Text 2"/>
    <w:basedOn w:val="Normal"/>
    <w:link w:val="BodyText2Char"/>
    <w:uiPriority w:val="99"/>
    <w:semiHidden/>
    <w:unhideWhenUsed/>
    <w:rsid w:val="008C7FCA"/>
    <w:pPr>
      <w:spacing w:after="120" w:line="480" w:lineRule="auto"/>
    </w:pPr>
  </w:style>
  <w:style w:type="character" w:customStyle="1" w:styleId="BodyText2Char">
    <w:name w:val="Body Text 2 Char"/>
    <w:link w:val="BodyText2"/>
    <w:uiPriority w:val="99"/>
    <w:semiHidden/>
    <w:rsid w:val="008C7FCA"/>
    <w:rPr>
      <w:sz w:val="22"/>
      <w:szCs w:val="22"/>
    </w:rPr>
  </w:style>
  <w:style w:type="character" w:customStyle="1" w:styleId="NoSpacingChar">
    <w:name w:val="No Spacing Char"/>
    <w:link w:val="NoSpacing"/>
    <w:uiPriority w:val="1"/>
    <w:locked/>
    <w:rsid w:val="008C7FCA"/>
    <w:rPr>
      <w:sz w:val="22"/>
      <w:szCs w:val="22"/>
      <w:lang w:val="en-CA"/>
    </w:rPr>
  </w:style>
  <w:style w:type="paragraph" w:customStyle="1" w:styleId="Default">
    <w:name w:val="Default"/>
    <w:rsid w:val="008C7FCA"/>
    <w:pPr>
      <w:autoSpaceDE w:val="0"/>
      <w:autoSpaceDN w:val="0"/>
      <w:adjustRightInd w:val="0"/>
    </w:pPr>
    <w:rPr>
      <w:rFonts w:ascii="Arial" w:eastAsia="Times New Roman" w:hAnsi="Arial"/>
      <w:color w:val="000000"/>
      <w:sz w:val="24"/>
      <w:szCs w:val="24"/>
      <w:lang w:val="en-US" w:eastAsia="en-US"/>
    </w:rPr>
  </w:style>
  <w:style w:type="paragraph" w:customStyle="1" w:styleId="Heading">
    <w:name w:val="Heading"/>
    <w:basedOn w:val="Normal"/>
    <w:next w:val="BodyText"/>
    <w:rsid w:val="00E50197"/>
    <w:pPr>
      <w:keepNext/>
      <w:widowControl w:val="0"/>
      <w:autoSpaceDE w:val="0"/>
      <w:autoSpaceDN w:val="0"/>
      <w:adjustRightInd w:val="0"/>
      <w:spacing w:before="240" w:after="120" w:line="240" w:lineRule="auto"/>
    </w:pPr>
    <w:rPr>
      <w:rFonts w:ascii="Arial" w:eastAsia="MS Mincho" w:hAnsi="Arial"/>
      <w:sz w:val="28"/>
      <w:szCs w:val="28"/>
    </w:rPr>
  </w:style>
  <w:style w:type="paragraph" w:styleId="BodyText">
    <w:name w:val="Body Text"/>
    <w:basedOn w:val="Normal"/>
    <w:link w:val="BodyTextChar"/>
    <w:semiHidden/>
    <w:rsid w:val="00E50197"/>
    <w:pPr>
      <w:widowControl w:val="0"/>
      <w:autoSpaceDE w:val="0"/>
      <w:autoSpaceDN w:val="0"/>
      <w:adjustRightInd w:val="0"/>
      <w:spacing w:after="120" w:line="240" w:lineRule="auto"/>
    </w:pPr>
    <w:rPr>
      <w:rFonts w:ascii="Times New Roman" w:eastAsia="PMingLiU" w:hAnsi="Times New Roman" w:cs="Times New Roman"/>
      <w:sz w:val="24"/>
      <w:szCs w:val="24"/>
    </w:rPr>
  </w:style>
  <w:style w:type="character" w:customStyle="1" w:styleId="BodyTextChar">
    <w:name w:val="Body Text Char"/>
    <w:link w:val="BodyText"/>
    <w:semiHidden/>
    <w:rsid w:val="00E50197"/>
    <w:rPr>
      <w:rFonts w:ascii="Times New Roman" w:eastAsia="PMingLiU" w:hAnsi="Times New Roman" w:cs="Times New Roman"/>
      <w:sz w:val="24"/>
      <w:szCs w:val="24"/>
    </w:rPr>
  </w:style>
  <w:style w:type="paragraph" w:styleId="Title">
    <w:name w:val="Title"/>
    <w:basedOn w:val="Normal"/>
    <w:next w:val="Subtitle"/>
    <w:link w:val="TitleChar"/>
    <w:qFormat/>
    <w:rsid w:val="00E501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pPr>
    <w:rPr>
      <w:rFonts w:ascii="Times New Roman" w:eastAsia="PMingLiU" w:hAnsi="Times New Roman" w:cs="Times New Roman"/>
      <w:sz w:val="28"/>
      <w:szCs w:val="28"/>
    </w:rPr>
  </w:style>
  <w:style w:type="character" w:customStyle="1" w:styleId="TitleChar">
    <w:name w:val="Title Char"/>
    <w:link w:val="Title"/>
    <w:rsid w:val="00E50197"/>
    <w:rPr>
      <w:rFonts w:ascii="Times New Roman" w:eastAsia="PMingLiU" w:hAnsi="Times New Roman" w:cs="Times New Roman"/>
      <w:sz w:val="28"/>
      <w:szCs w:val="28"/>
    </w:rPr>
  </w:style>
  <w:style w:type="paragraph" w:styleId="Subtitle">
    <w:name w:val="Subtitle"/>
    <w:basedOn w:val="Heading"/>
    <w:next w:val="BodyText"/>
    <w:link w:val="SubtitleChar"/>
    <w:qFormat/>
    <w:rsid w:val="00E50197"/>
    <w:pPr>
      <w:jc w:val="center"/>
    </w:pPr>
    <w:rPr>
      <w:i/>
      <w:iCs/>
    </w:rPr>
  </w:style>
  <w:style w:type="character" w:customStyle="1" w:styleId="SubtitleChar">
    <w:name w:val="Subtitle Char"/>
    <w:link w:val="Subtitle"/>
    <w:rsid w:val="00E50197"/>
    <w:rPr>
      <w:rFonts w:ascii="Arial" w:eastAsia="MS Mincho" w:hAnsi="Arial"/>
      <w:i/>
      <w:iCs/>
      <w:sz w:val="28"/>
      <w:szCs w:val="28"/>
    </w:rPr>
  </w:style>
  <w:style w:type="paragraph" w:styleId="BalloonText">
    <w:name w:val="Balloon Text"/>
    <w:basedOn w:val="Normal"/>
    <w:link w:val="BalloonTextChar"/>
    <w:uiPriority w:val="99"/>
    <w:semiHidden/>
    <w:unhideWhenUsed/>
    <w:rsid w:val="0078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D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206042"/>
    <w:rPr>
      <w:sz w:val="16"/>
      <w:szCs w:val="16"/>
    </w:rPr>
  </w:style>
  <w:style w:type="paragraph" w:styleId="CommentText">
    <w:name w:val="annotation text"/>
    <w:basedOn w:val="Normal"/>
    <w:link w:val="CommentTextChar"/>
    <w:uiPriority w:val="99"/>
    <w:unhideWhenUsed/>
    <w:rsid w:val="00206042"/>
    <w:pPr>
      <w:spacing w:line="240" w:lineRule="auto"/>
    </w:pPr>
    <w:rPr>
      <w:sz w:val="20"/>
      <w:szCs w:val="20"/>
    </w:rPr>
  </w:style>
  <w:style w:type="character" w:customStyle="1" w:styleId="CommentTextChar">
    <w:name w:val="Comment Text Char"/>
    <w:basedOn w:val="DefaultParagraphFont"/>
    <w:link w:val="CommentText"/>
    <w:uiPriority w:val="99"/>
    <w:rsid w:val="00206042"/>
    <w:rPr>
      <w:lang w:val="en-US" w:eastAsia="en-US"/>
    </w:rPr>
  </w:style>
  <w:style w:type="paragraph" w:styleId="CommentSubject">
    <w:name w:val="annotation subject"/>
    <w:basedOn w:val="CommentText"/>
    <w:next w:val="CommentText"/>
    <w:link w:val="CommentSubjectChar"/>
    <w:uiPriority w:val="99"/>
    <w:semiHidden/>
    <w:unhideWhenUsed/>
    <w:rsid w:val="00206042"/>
    <w:rPr>
      <w:b/>
      <w:bCs/>
    </w:rPr>
  </w:style>
  <w:style w:type="character" w:customStyle="1" w:styleId="CommentSubjectChar">
    <w:name w:val="Comment Subject Char"/>
    <w:basedOn w:val="CommentTextChar"/>
    <w:link w:val="CommentSubject"/>
    <w:uiPriority w:val="99"/>
    <w:semiHidden/>
    <w:rsid w:val="0020604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855">
      <w:bodyDiv w:val="1"/>
      <w:marLeft w:val="0"/>
      <w:marRight w:val="0"/>
      <w:marTop w:val="0"/>
      <w:marBottom w:val="0"/>
      <w:divBdr>
        <w:top w:val="none" w:sz="0" w:space="0" w:color="auto"/>
        <w:left w:val="none" w:sz="0" w:space="0" w:color="auto"/>
        <w:bottom w:val="none" w:sz="0" w:space="0" w:color="auto"/>
        <w:right w:val="none" w:sz="0" w:space="0" w:color="auto"/>
      </w:divBdr>
      <w:divsChild>
        <w:div w:id="1392070977">
          <w:marLeft w:val="0"/>
          <w:marRight w:val="-115"/>
          <w:marTop w:val="0"/>
          <w:marBottom w:val="0"/>
          <w:divBdr>
            <w:top w:val="none" w:sz="0" w:space="0" w:color="auto"/>
            <w:left w:val="none" w:sz="0" w:space="0" w:color="auto"/>
            <w:bottom w:val="none" w:sz="0" w:space="0" w:color="auto"/>
            <w:right w:val="none" w:sz="0" w:space="0" w:color="auto"/>
          </w:divBdr>
        </w:div>
      </w:divsChild>
    </w:div>
    <w:div w:id="883908811">
      <w:bodyDiv w:val="1"/>
      <w:marLeft w:val="0"/>
      <w:marRight w:val="0"/>
      <w:marTop w:val="0"/>
      <w:marBottom w:val="0"/>
      <w:divBdr>
        <w:top w:val="none" w:sz="0" w:space="0" w:color="auto"/>
        <w:left w:val="none" w:sz="0" w:space="0" w:color="auto"/>
        <w:bottom w:val="none" w:sz="0" w:space="0" w:color="auto"/>
        <w:right w:val="none" w:sz="0" w:space="0" w:color="auto"/>
      </w:divBdr>
    </w:div>
    <w:div w:id="1079249262">
      <w:bodyDiv w:val="1"/>
      <w:marLeft w:val="0"/>
      <w:marRight w:val="0"/>
      <w:marTop w:val="0"/>
      <w:marBottom w:val="0"/>
      <w:divBdr>
        <w:top w:val="none" w:sz="0" w:space="0" w:color="auto"/>
        <w:left w:val="none" w:sz="0" w:space="0" w:color="auto"/>
        <w:bottom w:val="none" w:sz="0" w:space="0" w:color="auto"/>
        <w:right w:val="none" w:sz="0" w:space="0" w:color="auto"/>
      </w:divBdr>
    </w:div>
    <w:div w:id="1092050085">
      <w:bodyDiv w:val="1"/>
      <w:marLeft w:val="0"/>
      <w:marRight w:val="0"/>
      <w:marTop w:val="0"/>
      <w:marBottom w:val="0"/>
      <w:divBdr>
        <w:top w:val="none" w:sz="0" w:space="0" w:color="auto"/>
        <w:left w:val="none" w:sz="0" w:space="0" w:color="auto"/>
        <w:bottom w:val="none" w:sz="0" w:space="0" w:color="auto"/>
        <w:right w:val="none" w:sz="0" w:space="0" w:color="auto"/>
      </w:divBdr>
    </w:div>
    <w:div w:id="1295672256">
      <w:bodyDiv w:val="1"/>
      <w:marLeft w:val="0"/>
      <w:marRight w:val="0"/>
      <w:marTop w:val="0"/>
      <w:marBottom w:val="0"/>
      <w:divBdr>
        <w:top w:val="none" w:sz="0" w:space="0" w:color="auto"/>
        <w:left w:val="none" w:sz="0" w:space="0" w:color="auto"/>
        <w:bottom w:val="none" w:sz="0" w:space="0" w:color="auto"/>
        <w:right w:val="none" w:sz="0" w:space="0" w:color="auto"/>
      </w:divBdr>
    </w:div>
    <w:div w:id="14994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The09</b:Tag>
    <b:SourceType>Report</b:SourceType>
    <b:Guid>{2D34F1B0-CE2B-4FF5-87EE-D26FCAA9BD76}</b:Guid>
    <b:Author>
      <b:Author>
        <b:NameList>
          <b:Person>
            <b:Last>SPC</b:Last>
            <b:First>The</b:First>
            <b:Middle>General Secretariat of the Supreme Council for Planning and Development</b:Middle>
          </b:Person>
        </b:NameList>
      </b:Author>
    </b:Author>
    <b:Title>Mid_Range Development Plan of the State of Kuwait 2009/2010-2012/2013</b:Title>
    <b:Year>2009</b:Year>
    <b:Publisher>SPC</b:Publisher>
    <b:City>Kuwait</b:City>
    <b:RefOrder>3</b:RefOrder>
  </b:Source>
  <b:Source>
    <b:Tag>IMF13</b:Tag>
    <b:SourceType>Report</b:SourceType>
    <b:Guid>{2CF8ECAB-AA5C-4538-B40A-82FB146AE275}</b:Guid>
    <b:Author>
      <b:Author>
        <b:Corporate>IMF</b:Corporate>
      </b:Author>
    </b:Author>
    <b:Title>IMF Executive Board Concludes 2012 Article IV Consultation with Kuwait</b:Title>
    <b:Year>2013</b:Year>
    <b:Publisher>IMF </b:Publisher>
    <b:City>Washington DC</b:City>
    <b:RefOrder>12</b:RefOrder>
  </b:Source>
  <b:Source>
    <b:Tag>MOF11</b:Tag>
    <b:SourceType>Report</b:SourceType>
    <b:Guid>{BC343CE2-BC8A-4B1A-BBC4-7BBC86BB916D}</b:Guid>
    <b:Author>
      <b:Author>
        <b:Corporate>MOF</b:Corporate>
      </b:Author>
    </b:Author>
    <b:Title>Wages andSubsidies progress in Kuwait's Public Budget 2001/2002- 2009/2010 (Arabic)</b:Title>
    <b:Year>2011</b:Year>
    <b:Publisher>Ministery of Finance</b:Publisher>
    <b:City>Kuwait</b:City>
    <b:RefOrder>13</b:RefOrder>
  </b:Source>
</b:Sources>
</file>

<file path=customXml/itemProps1.xml><?xml version="1.0" encoding="utf-8"?>
<ds:datastoreItem xmlns:ds="http://schemas.openxmlformats.org/officeDocument/2006/customXml" ds:itemID="{655DABB2-F444-42A6-BAAA-881E0CF9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64</Pages>
  <Words>15134</Words>
  <Characters>86267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Dept of Social Protection</Company>
  <LinksUpToDate>false</LinksUpToDate>
  <CharactersWithSpaces>101199</CharactersWithSpaces>
  <SharedDoc>false</SharedDoc>
  <HLinks>
    <vt:vector size="6" baseType="variant">
      <vt:variant>
        <vt:i4>5505113</vt:i4>
      </vt:variant>
      <vt:variant>
        <vt:i4>0</vt:i4>
      </vt:variant>
      <vt:variant>
        <vt:i4>0</vt:i4>
      </vt:variant>
      <vt:variant>
        <vt:i4>5</vt:i4>
      </vt:variant>
      <vt:variant>
        <vt:lpwstr>http://www.oecd.org/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Zakkar</dc:creator>
  <cp:lastModifiedBy>Mohammad Albatayneh</cp:lastModifiedBy>
  <cp:revision>96</cp:revision>
  <cp:lastPrinted>2015-10-03T19:34:00Z</cp:lastPrinted>
  <dcterms:created xsi:type="dcterms:W3CDTF">2015-10-20T14:44:00Z</dcterms:created>
  <dcterms:modified xsi:type="dcterms:W3CDTF">2016-01-13T15:57:00Z</dcterms:modified>
</cp:coreProperties>
</file>