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E7EC8" w14:textId="7A474A25" w:rsidR="002E03E5" w:rsidRDefault="00302920">
      <w:pPr>
        <w:rPr>
          <w:noProof/>
          <w:lang w:val="en-US" w:eastAsia="en-US"/>
        </w:rPr>
      </w:pPr>
      <w:r>
        <w:rPr>
          <w:rFonts w:ascii="Arial" w:hAnsi="Arial" w:cs="Arial"/>
          <w:noProof/>
          <w:lang w:val="en-US" w:eastAsia="en-US"/>
        </w:rPr>
        <w:drawing>
          <wp:anchor distT="0" distB="0" distL="114300" distR="114300" simplePos="0" relativeHeight="251657728" behindDoc="0" locked="0" layoutInCell="1" allowOverlap="1" wp14:anchorId="0AEF9FE2" wp14:editId="25D564EA">
            <wp:simplePos x="0" y="0"/>
            <wp:positionH relativeFrom="column">
              <wp:posOffset>5238115</wp:posOffset>
            </wp:positionH>
            <wp:positionV relativeFrom="paragraph">
              <wp:posOffset>13970</wp:posOffset>
            </wp:positionV>
            <wp:extent cx="523240" cy="1198880"/>
            <wp:effectExtent l="0" t="0" r="0" b="127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24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4543F" w14:textId="77777777" w:rsidR="007528DD" w:rsidRDefault="007528DD">
      <w:pPr>
        <w:rPr>
          <w:noProof/>
          <w:lang w:val="en-US" w:eastAsia="en-US"/>
        </w:rPr>
      </w:pPr>
    </w:p>
    <w:p w14:paraId="148D1317" w14:textId="77777777" w:rsidR="007528DD" w:rsidRDefault="007528DD">
      <w:pPr>
        <w:rPr>
          <w:noProof/>
          <w:lang w:val="en-US" w:eastAsia="en-US"/>
        </w:rPr>
      </w:pPr>
    </w:p>
    <w:p w14:paraId="03220352" w14:textId="77777777" w:rsidR="007528DD" w:rsidRDefault="007528DD">
      <w:pPr>
        <w:rPr>
          <w:noProof/>
          <w:lang w:val="en-US" w:eastAsia="en-US"/>
        </w:rPr>
      </w:pPr>
    </w:p>
    <w:p w14:paraId="4AE6097A" w14:textId="77777777" w:rsidR="007528DD" w:rsidRDefault="007528DD">
      <w:pPr>
        <w:rPr>
          <w:rFonts w:ascii="Arial" w:hAnsi="Arial" w:cs="Arial"/>
          <w:sz w:val="22"/>
          <w:szCs w:val="22"/>
        </w:rPr>
      </w:pPr>
    </w:p>
    <w:p w14:paraId="2CA2889D" w14:textId="77777777" w:rsidR="000E51DE" w:rsidRDefault="000E51DE">
      <w:pPr>
        <w:rPr>
          <w:rFonts w:ascii="Arial" w:hAnsi="Arial" w:cs="Arial"/>
          <w:sz w:val="22"/>
          <w:szCs w:val="22"/>
        </w:rPr>
      </w:pPr>
    </w:p>
    <w:p w14:paraId="725FAD39" w14:textId="77777777" w:rsidR="000E51DE" w:rsidRDefault="000E51DE">
      <w:pPr>
        <w:rPr>
          <w:rFonts w:ascii="Arial" w:hAnsi="Arial" w:cs="Arial"/>
          <w:sz w:val="22"/>
          <w:szCs w:val="22"/>
        </w:rPr>
      </w:pPr>
    </w:p>
    <w:p w14:paraId="5B855AC4" w14:textId="77777777" w:rsidR="000E51DE" w:rsidRDefault="000E51DE">
      <w:pPr>
        <w:rPr>
          <w:rFonts w:ascii="Arial" w:hAnsi="Arial" w:cs="Arial"/>
          <w:sz w:val="22"/>
          <w:szCs w:val="22"/>
        </w:rPr>
      </w:pPr>
    </w:p>
    <w:p w14:paraId="369E6D07" w14:textId="77777777" w:rsidR="00472CAF" w:rsidRDefault="00472CAF" w:rsidP="005D4052">
      <w:pPr>
        <w:shd w:val="clear" w:color="auto" w:fill="DAEEF3"/>
        <w:ind w:left="120" w:right="80"/>
        <w:jc w:val="center"/>
        <w:rPr>
          <w:rFonts w:ascii="Calibri" w:hAnsi="Calibri"/>
          <w:b/>
          <w:sz w:val="28"/>
          <w:szCs w:val="28"/>
          <w:lang w:val="es-CR"/>
        </w:rPr>
      </w:pPr>
    </w:p>
    <w:p w14:paraId="76C9684D" w14:textId="77777777" w:rsidR="00BA4FAB" w:rsidRPr="00DA1231" w:rsidRDefault="000A3290" w:rsidP="00D86C66">
      <w:pPr>
        <w:shd w:val="clear" w:color="auto" w:fill="DAEEF3"/>
        <w:ind w:left="120" w:right="80"/>
        <w:jc w:val="center"/>
        <w:rPr>
          <w:rFonts w:ascii="Arial" w:hAnsi="Arial" w:cs="Arial"/>
          <w:b/>
          <w:i/>
          <w:sz w:val="28"/>
          <w:szCs w:val="28"/>
          <w:lang w:val="es-ES_tradnl"/>
        </w:rPr>
      </w:pPr>
      <w:r w:rsidRPr="00BA4FAB" w:rsidDel="000A3290">
        <w:rPr>
          <w:rFonts w:ascii="Calibri" w:hAnsi="Calibri"/>
          <w:b/>
          <w:sz w:val="28"/>
          <w:szCs w:val="28"/>
          <w:lang w:val="es-CR"/>
        </w:rPr>
        <w:t xml:space="preserve"> </w:t>
      </w:r>
      <w:r w:rsidRPr="00DA1231">
        <w:rPr>
          <w:rFonts w:ascii="Arial" w:hAnsi="Arial" w:cs="Arial"/>
          <w:b/>
          <w:sz w:val="28"/>
          <w:szCs w:val="28"/>
          <w:lang w:val="es-CR"/>
        </w:rPr>
        <w:t xml:space="preserve">Proyecto </w:t>
      </w:r>
      <w:r w:rsidR="00BA4FAB" w:rsidRPr="00DA1231">
        <w:rPr>
          <w:rFonts w:ascii="Arial" w:hAnsi="Arial" w:cs="Arial"/>
          <w:b/>
          <w:i/>
          <w:sz w:val="28"/>
          <w:szCs w:val="28"/>
          <w:lang w:val="es-ES_tradnl"/>
        </w:rPr>
        <w:t>“</w:t>
      </w:r>
      <w:r w:rsidR="00D86C66" w:rsidRPr="00DA1231">
        <w:rPr>
          <w:rFonts w:ascii="Arial" w:hAnsi="Arial" w:cs="Arial"/>
          <w:b/>
          <w:i/>
          <w:sz w:val="28"/>
          <w:szCs w:val="28"/>
          <w:lang w:val="es-ES_tradnl"/>
        </w:rPr>
        <w:t>Desarrollo Económico Inclusivo</w:t>
      </w:r>
      <w:r w:rsidR="00BA4FAB" w:rsidRPr="00DA1231">
        <w:rPr>
          <w:rFonts w:ascii="Arial" w:hAnsi="Arial" w:cs="Arial"/>
          <w:b/>
          <w:i/>
          <w:sz w:val="28"/>
          <w:szCs w:val="28"/>
          <w:lang w:val="es-ES_tradnl"/>
        </w:rPr>
        <w:t>”</w:t>
      </w:r>
    </w:p>
    <w:p w14:paraId="27B34C1C" w14:textId="77777777" w:rsidR="000A3290" w:rsidRPr="00DA1231" w:rsidRDefault="00D86C66" w:rsidP="005D4052">
      <w:pPr>
        <w:shd w:val="clear" w:color="auto" w:fill="DAEEF3"/>
        <w:ind w:left="120" w:right="80"/>
        <w:jc w:val="center"/>
        <w:rPr>
          <w:rFonts w:ascii="Arial" w:hAnsi="Arial" w:cs="Arial"/>
          <w:b/>
          <w:sz w:val="28"/>
          <w:szCs w:val="28"/>
          <w:lang w:val="es-CR"/>
        </w:rPr>
      </w:pPr>
      <w:r w:rsidRPr="00DA1231">
        <w:rPr>
          <w:rFonts w:ascii="Arial" w:hAnsi="Arial" w:cs="Arial"/>
          <w:b/>
          <w:sz w:val="28"/>
          <w:szCs w:val="28"/>
          <w:lang w:val="es-ES_tradnl"/>
        </w:rPr>
        <w:t>00044184</w:t>
      </w:r>
    </w:p>
    <w:p w14:paraId="247B84A6" w14:textId="77777777" w:rsidR="00472CAF" w:rsidRPr="003578BA" w:rsidRDefault="00472CAF" w:rsidP="005D4052">
      <w:pPr>
        <w:shd w:val="clear" w:color="auto" w:fill="DAEEF3"/>
        <w:ind w:left="120" w:right="80"/>
        <w:jc w:val="center"/>
        <w:rPr>
          <w:b/>
          <w:sz w:val="28"/>
          <w:szCs w:val="28"/>
          <w:lang w:val="es-ES_tradnl"/>
        </w:rPr>
      </w:pPr>
    </w:p>
    <w:p w14:paraId="1785D439" w14:textId="77777777" w:rsidR="00855B34" w:rsidRDefault="00855B34">
      <w:pPr>
        <w:rPr>
          <w:rFonts w:ascii="Arial" w:hAnsi="Arial" w:cs="Arial"/>
          <w:sz w:val="22"/>
          <w:szCs w:val="22"/>
          <w:lang w:val="es-ES_tradnl"/>
        </w:rPr>
      </w:pPr>
    </w:p>
    <w:p w14:paraId="0B37CF82" w14:textId="736E295D" w:rsidR="00855B34" w:rsidRPr="00DA1231" w:rsidRDefault="00855B34" w:rsidP="00DA1231">
      <w:pPr>
        <w:ind w:left="1701"/>
        <w:jc w:val="both"/>
        <w:rPr>
          <w:rFonts w:ascii="Arial" w:hAnsi="Arial" w:cs="Arial"/>
          <w:b/>
          <w:sz w:val="28"/>
          <w:szCs w:val="28"/>
        </w:rPr>
      </w:pPr>
      <w:r w:rsidRPr="00DA1231">
        <w:rPr>
          <w:rFonts w:ascii="Arial" w:hAnsi="Arial" w:cs="Arial"/>
          <w:b/>
          <w:sz w:val="28"/>
          <w:szCs w:val="28"/>
        </w:rPr>
        <w:t xml:space="preserve">Implementación del Proyecto: </w:t>
      </w:r>
      <w:r w:rsidRPr="00DA1231">
        <w:rPr>
          <w:rFonts w:ascii="Arial" w:hAnsi="Arial" w:cs="Arial"/>
          <w:b/>
          <w:sz w:val="28"/>
          <w:szCs w:val="28"/>
        </w:rPr>
        <w:tab/>
      </w:r>
      <w:r w:rsidRPr="00DA1231">
        <w:rPr>
          <w:rFonts w:ascii="Arial" w:hAnsi="Arial" w:cs="Arial"/>
          <w:b/>
          <w:sz w:val="28"/>
          <w:szCs w:val="28"/>
        </w:rPr>
        <w:tab/>
      </w:r>
      <w:r w:rsidRPr="00DA1231">
        <w:rPr>
          <w:rFonts w:ascii="Arial" w:hAnsi="Arial" w:cs="Arial"/>
          <w:b/>
          <w:sz w:val="28"/>
          <w:szCs w:val="28"/>
        </w:rPr>
        <w:tab/>
        <w:t>COFIDE</w:t>
      </w:r>
    </w:p>
    <w:p w14:paraId="772060A6" w14:textId="14C050AA" w:rsidR="00855B34" w:rsidRPr="00DA1231" w:rsidRDefault="00855B34" w:rsidP="00DA1231">
      <w:pPr>
        <w:ind w:left="1701"/>
        <w:jc w:val="both"/>
        <w:rPr>
          <w:rFonts w:ascii="Arial" w:hAnsi="Arial" w:cs="Arial"/>
          <w:b/>
          <w:sz w:val="28"/>
          <w:szCs w:val="28"/>
        </w:rPr>
      </w:pPr>
      <w:r w:rsidRPr="00DA1231">
        <w:rPr>
          <w:rFonts w:ascii="Arial" w:hAnsi="Arial" w:cs="Arial"/>
          <w:b/>
          <w:sz w:val="28"/>
          <w:szCs w:val="28"/>
        </w:rPr>
        <w:t xml:space="preserve">Soporte Operativo y Técnico: </w:t>
      </w:r>
      <w:r w:rsidRPr="00DA1231">
        <w:rPr>
          <w:rFonts w:ascii="Arial" w:hAnsi="Arial" w:cs="Arial"/>
          <w:b/>
          <w:sz w:val="28"/>
          <w:szCs w:val="28"/>
        </w:rPr>
        <w:tab/>
      </w:r>
      <w:r w:rsidRPr="00DA1231">
        <w:rPr>
          <w:rFonts w:ascii="Arial" w:hAnsi="Arial" w:cs="Arial"/>
          <w:b/>
          <w:sz w:val="28"/>
          <w:szCs w:val="28"/>
        </w:rPr>
        <w:tab/>
      </w:r>
      <w:r w:rsidRPr="00DA1231">
        <w:rPr>
          <w:rFonts w:ascii="Arial" w:hAnsi="Arial" w:cs="Arial"/>
          <w:b/>
          <w:sz w:val="28"/>
          <w:szCs w:val="28"/>
        </w:rPr>
        <w:tab/>
        <w:t>PNUD</w:t>
      </w:r>
    </w:p>
    <w:p w14:paraId="042B4662" w14:textId="77777777" w:rsidR="00855B34" w:rsidRPr="00DA1231" w:rsidRDefault="00855B34" w:rsidP="00DA1231">
      <w:pPr>
        <w:ind w:left="1701"/>
        <w:rPr>
          <w:rFonts w:ascii="Arial" w:hAnsi="Arial" w:cs="Arial"/>
          <w:sz w:val="22"/>
          <w:szCs w:val="22"/>
        </w:rPr>
      </w:pPr>
    </w:p>
    <w:p w14:paraId="319EFBF4" w14:textId="2915FE37" w:rsidR="002E03E5" w:rsidRPr="002B35BC" w:rsidRDefault="00302920" w:rsidP="00937E50">
      <w:pPr>
        <w:ind w:left="-142" w:hanging="1418"/>
        <w:jc w:val="center"/>
        <w:rPr>
          <w:rFonts w:ascii="Arial" w:hAnsi="Arial" w:cs="Arial"/>
          <w:sz w:val="22"/>
          <w:szCs w:val="22"/>
        </w:rPr>
      </w:pPr>
      <w:r>
        <w:rPr>
          <w:rFonts w:ascii="Arial" w:hAnsi="Arial" w:cs="Arial"/>
          <w:noProof/>
          <w:sz w:val="22"/>
          <w:szCs w:val="22"/>
          <w:lang w:val="en-US" w:eastAsia="en-US"/>
        </w:rPr>
        <w:drawing>
          <wp:inline distT="0" distB="0" distL="0" distR="0" wp14:anchorId="3263CEB2" wp14:editId="102FD79A">
            <wp:extent cx="7715885" cy="1877402"/>
            <wp:effectExtent l="0" t="0" r="0" b="889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1495" cy="1903099"/>
                    </a:xfrm>
                    <a:prstGeom prst="rect">
                      <a:avLst/>
                    </a:prstGeom>
                    <a:noFill/>
                  </pic:spPr>
                </pic:pic>
              </a:graphicData>
            </a:graphic>
          </wp:inline>
        </w:drawing>
      </w:r>
    </w:p>
    <w:p w14:paraId="3B3497FB" w14:textId="77777777" w:rsidR="00106534" w:rsidRDefault="00106534" w:rsidP="002E03E5">
      <w:pPr>
        <w:jc w:val="center"/>
        <w:rPr>
          <w:rFonts w:ascii="Arial" w:hAnsi="Arial" w:cs="Arial"/>
          <w:i/>
          <w:sz w:val="22"/>
          <w:szCs w:val="22"/>
        </w:rPr>
      </w:pPr>
    </w:p>
    <w:p w14:paraId="6BB757F1" w14:textId="77777777" w:rsidR="002E03E5" w:rsidRPr="00DA1231" w:rsidRDefault="00937E50" w:rsidP="00937E50">
      <w:pPr>
        <w:ind w:left="-142" w:right="-142" w:hanging="142"/>
        <w:jc w:val="center"/>
        <w:rPr>
          <w:rFonts w:ascii="Arial" w:hAnsi="Arial" w:cs="Arial"/>
          <w:i/>
          <w:sz w:val="28"/>
          <w:szCs w:val="28"/>
        </w:rPr>
      </w:pPr>
      <w:r w:rsidRPr="00DA1231">
        <w:rPr>
          <w:rFonts w:ascii="Arial" w:hAnsi="Arial" w:cs="Arial"/>
          <w:i/>
          <w:sz w:val="28"/>
          <w:szCs w:val="28"/>
        </w:rPr>
        <w:t>“</w:t>
      </w:r>
      <w:r w:rsidR="00716E6E" w:rsidRPr="00DA1231">
        <w:rPr>
          <w:rFonts w:ascii="Arial" w:hAnsi="Arial" w:cs="Arial"/>
          <w:i/>
          <w:sz w:val="28"/>
          <w:szCs w:val="28"/>
        </w:rPr>
        <w:t>Si no te gusta el camino</w:t>
      </w:r>
      <w:r w:rsidRPr="00DA1231">
        <w:rPr>
          <w:rFonts w:ascii="Arial" w:hAnsi="Arial" w:cs="Arial"/>
          <w:i/>
          <w:sz w:val="28"/>
          <w:szCs w:val="28"/>
        </w:rPr>
        <w:t xml:space="preserve"> por el que vas</w:t>
      </w:r>
      <w:r w:rsidR="00106534" w:rsidRPr="00DA1231">
        <w:rPr>
          <w:rFonts w:ascii="Arial" w:hAnsi="Arial" w:cs="Arial"/>
          <w:i/>
          <w:sz w:val="28"/>
          <w:szCs w:val="28"/>
        </w:rPr>
        <w:t>,</w:t>
      </w:r>
      <w:r w:rsidR="00716E6E" w:rsidRPr="00DA1231">
        <w:rPr>
          <w:rFonts w:ascii="Arial" w:hAnsi="Arial" w:cs="Arial"/>
          <w:i/>
          <w:sz w:val="28"/>
          <w:szCs w:val="28"/>
        </w:rPr>
        <w:t xml:space="preserve"> </w:t>
      </w:r>
      <w:r w:rsidRPr="00DA1231">
        <w:rPr>
          <w:rFonts w:ascii="Arial" w:hAnsi="Arial" w:cs="Arial"/>
          <w:i/>
          <w:sz w:val="28"/>
          <w:szCs w:val="28"/>
        </w:rPr>
        <w:t xml:space="preserve">empieza a pavimentar </w:t>
      </w:r>
      <w:r w:rsidR="00716E6E" w:rsidRPr="00DA1231">
        <w:rPr>
          <w:rFonts w:ascii="Arial" w:hAnsi="Arial" w:cs="Arial"/>
          <w:i/>
          <w:sz w:val="28"/>
          <w:szCs w:val="28"/>
        </w:rPr>
        <w:t>otro</w:t>
      </w:r>
      <w:r w:rsidRPr="00DA1231">
        <w:rPr>
          <w:rFonts w:ascii="Arial" w:hAnsi="Arial" w:cs="Arial"/>
          <w:i/>
          <w:sz w:val="28"/>
          <w:szCs w:val="28"/>
        </w:rPr>
        <w:t>”</w:t>
      </w:r>
    </w:p>
    <w:p w14:paraId="73B597A2" w14:textId="77777777" w:rsidR="00472CAF" w:rsidRDefault="00472CAF" w:rsidP="005D4052">
      <w:pPr>
        <w:shd w:val="clear" w:color="auto" w:fill="EAF1DD"/>
        <w:jc w:val="center"/>
        <w:rPr>
          <w:b/>
          <w:szCs w:val="22"/>
        </w:rPr>
      </w:pPr>
    </w:p>
    <w:p w14:paraId="105825AF" w14:textId="77777777" w:rsidR="00472CAF" w:rsidRPr="00472CAF" w:rsidRDefault="00472CAF" w:rsidP="005D4052">
      <w:pPr>
        <w:shd w:val="clear" w:color="auto" w:fill="EAF1DD"/>
        <w:jc w:val="center"/>
        <w:rPr>
          <w:b/>
          <w:szCs w:val="22"/>
        </w:rPr>
      </w:pPr>
    </w:p>
    <w:p w14:paraId="20AA6F83" w14:textId="77777777" w:rsidR="009A3915" w:rsidRPr="00DA1231" w:rsidRDefault="009A3915" w:rsidP="009A3915">
      <w:pPr>
        <w:shd w:val="clear" w:color="auto" w:fill="EAF1DD"/>
        <w:jc w:val="center"/>
        <w:rPr>
          <w:rFonts w:ascii="Arial" w:hAnsi="Arial" w:cs="Arial"/>
          <w:b/>
        </w:rPr>
      </w:pPr>
      <w:r w:rsidRPr="00DA1231">
        <w:rPr>
          <w:rFonts w:ascii="Arial" w:hAnsi="Arial" w:cs="Arial"/>
          <w:b/>
        </w:rPr>
        <w:t>EVALUACIÓN FINAL DEL PROYECTO</w:t>
      </w:r>
    </w:p>
    <w:p w14:paraId="4584AC43" w14:textId="77777777" w:rsidR="005E4DF5" w:rsidRPr="00DA1231" w:rsidRDefault="009A3915" w:rsidP="009A3915">
      <w:pPr>
        <w:shd w:val="clear" w:color="auto" w:fill="EAF1DD"/>
        <w:jc w:val="center"/>
        <w:rPr>
          <w:rFonts w:ascii="Arial" w:hAnsi="Arial" w:cs="Arial"/>
          <w:b/>
        </w:rPr>
      </w:pPr>
      <w:r w:rsidRPr="00DA1231">
        <w:rPr>
          <w:rFonts w:ascii="Arial" w:hAnsi="Arial" w:cs="Arial"/>
          <w:b/>
        </w:rPr>
        <w:t>“</w:t>
      </w:r>
      <w:r w:rsidR="005E4DF5" w:rsidRPr="00DA1231">
        <w:rPr>
          <w:rFonts w:ascii="Arial" w:hAnsi="Arial" w:cs="Arial"/>
          <w:b/>
        </w:rPr>
        <w:t>Programa de Servicios Microfinancieros y Desarrollo Empresarial a Nivel Local</w:t>
      </w:r>
      <w:r w:rsidR="00D86C66" w:rsidRPr="00DA1231">
        <w:rPr>
          <w:rFonts w:ascii="Arial" w:hAnsi="Arial" w:cs="Arial"/>
          <w:b/>
        </w:rPr>
        <w:t>”</w:t>
      </w:r>
    </w:p>
    <w:p w14:paraId="0DD15E9C" w14:textId="77777777" w:rsidR="002E03E5" w:rsidRPr="00DA1231" w:rsidRDefault="009A3915" w:rsidP="009A3915">
      <w:pPr>
        <w:shd w:val="clear" w:color="auto" w:fill="EAF1DD"/>
        <w:jc w:val="center"/>
        <w:rPr>
          <w:rFonts w:ascii="Arial" w:hAnsi="Arial" w:cs="Arial"/>
          <w:b/>
        </w:rPr>
      </w:pPr>
      <w:r w:rsidRPr="00DA1231">
        <w:rPr>
          <w:rFonts w:ascii="Arial" w:hAnsi="Arial" w:cs="Arial"/>
          <w:b/>
        </w:rPr>
        <w:t xml:space="preserve"> </w:t>
      </w:r>
      <w:r w:rsidR="005E4DF5" w:rsidRPr="00DA1231">
        <w:rPr>
          <w:rFonts w:ascii="Arial" w:hAnsi="Arial" w:cs="Arial"/>
          <w:b/>
        </w:rPr>
        <w:t>PNUD-IC-368-2015</w:t>
      </w:r>
    </w:p>
    <w:p w14:paraId="3427391A" w14:textId="77777777" w:rsidR="00472CAF" w:rsidRPr="00DA1231" w:rsidRDefault="00472CAF" w:rsidP="005D4052">
      <w:pPr>
        <w:shd w:val="clear" w:color="auto" w:fill="EAF1DD"/>
        <w:jc w:val="center"/>
        <w:rPr>
          <w:rFonts w:ascii="Arial" w:hAnsi="Arial" w:cs="Arial"/>
          <w:b/>
        </w:rPr>
      </w:pPr>
    </w:p>
    <w:p w14:paraId="5FC65749" w14:textId="77777777" w:rsidR="006143B2" w:rsidRDefault="006143B2" w:rsidP="006143B2">
      <w:pPr>
        <w:jc w:val="center"/>
        <w:rPr>
          <w:rFonts w:ascii="Arial" w:hAnsi="Arial" w:cs="Arial"/>
        </w:rPr>
      </w:pPr>
    </w:p>
    <w:p w14:paraId="2E72A754" w14:textId="77777777" w:rsidR="00855B34" w:rsidRPr="00DA1231" w:rsidRDefault="00855B34" w:rsidP="006143B2">
      <w:pPr>
        <w:jc w:val="center"/>
        <w:rPr>
          <w:rFonts w:ascii="Arial" w:hAnsi="Arial" w:cs="Arial"/>
        </w:rPr>
      </w:pPr>
    </w:p>
    <w:p w14:paraId="0784AB82" w14:textId="31F365C5" w:rsidR="002E03E5" w:rsidRPr="002B35BC" w:rsidRDefault="002E03E5" w:rsidP="006143B2">
      <w:pPr>
        <w:jc w:val="center"/>
        <w:rPr>
          <w:rFonts w:ascii="Arial" w:hAnsi="Arial" w:cs="Arial"/>
          <w:sz w:val="22"/>
          <w:szCs w:val="22"/>
        </w:rPr>
      </w:pPr>
      <w:r w:rsidRPr="002B35BC">
        <w:rPr>
          <w:rFonts w:ascii="Arial" w:hAnsi="Arial" w:cs="Arial"/>
          <w:sz w:val="22"/>
          <w:szCs w:val="22"/>
        </w:rPr>
        <w:t>Duración de la consultoría</w:t>
      </w:r>
      <w:r w:rsidR="009A3915">
        <w:rPr>
          <w:rFonts w:ascii="Arial" w:hAnsi="Arial" w:cs="Arial"/>
          <w:sz w:val="22"/>
          <w:szCs w:val="22"/>
        </w:rPr>
        <w:t xml:space="preserve">: Desde el </w:t>
      </w:r>
      <w:r w:rsidR="006143B2">
        <w:rPr>
          <w:rFonts w:ascii="Arial" w:hAnsi="Arial" w:cs="Arial"/>
          <w:sz w:val="22"/>
          <w:szCs w:val="22"/>
        </w:rPr>
        <w:t xml:space="preserve">09 </w:t>
      </w:r>
      <w:r w:rsidR="009A3915">
        <w:rPr>
          <w:rFonts w:ascii="Arial" w:hAnsi="Arial" w:cs="Arial"/>
          <w:sz w:val="22"/>
          <w:szCs w:val="22"/>
        </w:rPr>
        <w:t xml:space="preserve">de </w:t>
      </w:r>
      <w:r w:rsidR="006143B2">
        <w:rPr>
          <w:rFonts w:ascii="Arial" w:hAnsi="Arial" w:cs="Arial"/>
          <w:sz w:val="22"/>
          <w:szCs w:val="22"/>
        </w:rPr>
        <w:t>Noviembre 2015</w:t>
      </w:r>
      <w:r w:rsidR="009A3915">
        <w:rPr>
          <w:rFonts w:ascii="Arial" w:hAnsi="Arial" w:cs="Arial"/>
          <w:sz w:val="22"/>
          <w:szCs w:val="22"/>
        </w:rPr>
        <w:t xml:space="preserve"> </w:t>
      </w:r>
      <w:r w:rsidRPr="002B35BC">
        <w:rPr>
          <w:rFonts w:ascii="Arial" w:hAnsi="Arial" w:cs="Arial"/>
          <w:sz w:val="22"/>
          <w:szCs w:val="22"/>
        </w:rPr>
        <w:t>hasta</w:t>
      </w:r>
      <w:r w:rsidR="009A3915">
        <w:rPr>
          <w:rFonts w:ascii="Arial" w:hAnsi="Arial" w:cs="Arial"/>
          <w:sz w:val="22"/>
          <w:szCs w:val="22"/>
        </w:rPr>
        <w:t xml:space="preserve"> el </w:t>
      </w:r>
      <w:r w:rsidR="006143B2">
        <w:rPr>
          <w:rFonts w:ascii="Arial" w:hAnsi="Arial" w:cs="Arial"/>
          <w:sz w:val="22"/>
          <w:szCs w:val="22"/>
        </w:rPr>
        <w:t>1</w:t>
      </w:r>
      <w:r w:rsidR="009A3915">
        <w:rPr>
          <w:rFonts w:ascii="Arial" w:hAnsi="Arial" w:cs="Arial"/>
          <w:sz w:val="22"/>
          <w:szCs w:val="22"/>
        </w:rPr>
        <w:t xml:space="preserve">2 de </w:t>
      </w:r>
      <w:r w:rsidR="006143B2">
        <w:rPr>
          <w:rFonts w:ascii="Arial" w:hAnsi="Arial" w:cs="Arial"/>
          <w:sz w:val="22"/>
          <w:szCs w:val="22"/>
        </w:rPr>
        <w:t xml:space="preserve">Febrero </w:t>
      </w:r>
      <w:r w:rsidR="009A3915">
        <w:rPr>
          <w:rFonts w:ascii="Arial" w:hAnsi="Arial" w:cs="Arial"/>
          <w:sz w:val="22"/>
          <w:szCs w:val="22"/>
        </w:rPr>
        <w:t>201</w:t>
      </w:r>
      <w:r w:rsidR="006143B2">
        <w:rPr>
          <w:rFonts w:ascii="Arial" w:hAnsi="Arial" w:cs="Arial"/>
          <w:sz w:val="22"/>
          <w:szCs w:val="22"/>
        </w:rPr>
        <w:t>6</w:t>
      </w:r>
      <w:r w:rsidR="009A3915">
        <w:rPr>
          <w:rFonts w:ascii="Arial" w:hAnsi="Arial" w:cs="Arial"/>
          <w:sz w:val="22"/>
          <w:szCs w:val="22"/>
        </w:rPr>
        <w:t>.</w:t>
      </w:r>
    </w:p>
    <w:p w14:paraId="07B44A8F" w14:textId="77777777" w:rsidR="002E03E5" w:rsidRPr="002B35BC" w:rsidRDefault="002E03E5" w:rsidP="002E03E5">
      <w:pPr>
        <w:rPr>
          <w:rFonts w:ascii="Arial" w:hAnsi="Arial" w:cs="Arial"/>
          <w:sz w:val="22"/>
          <w:szCs w:val="22"/>
        </w:rPr>
      </w:pPr>
    </w:p>
    <w:p w14:paraId="2A9D097F" w14:textId="77777777" w:rsidR="002E03E5" w:rsidRPr="002B35BC" w:rsidRDefault="002E03E5" w:rsidP="002E03E5">
      <w:pPr>
        <w:rPr>
          <w:rFonts w:ascii="Arial" w:hAnsi="Arial" w:cs="Arial"/>
          <w:sz w:val="22"/>
          <w:szCs w:val="22"/>
        </w:rPr>
      </w:pPr>
    </w:p>
    <w:p w14:paraId="4A3E3799" w14:textId="3E0BEC59" w:rsidR="002E03E5" w:rsidRPr="00985B0D" w:rsidRDefault="00481B88" w:rsidP="002E03E5">
      <w:pPr>
        <w:jc w:val="center"/>
        <w:rPr>
          <w:rFonts w:ascii="Arial" w:hAnsi="Arial" w:cs="Arial"/>
          <w:b/>
          <w:sz w:val="22"/>
          <w:szCs w:val="22"/>
        </w:rPr>
      </w:pPr>
      <w:r>
        <w:rPr>
          <w:rFonts w:ascii="Arial" w:hAnsi="Arial" w:cs="Arial"/>
          <w:b/>
          <w:sz w:val="22"/>
          <w:szCs w:val="22"/>
        </w:rPr>
        <w:t xml:space="preserve">INFORME </w:t>
      </w:r>
      <w:r w:rsidR="00145E05">
        <w:rPr>
          <w:rFonts w:ascii="Arial" w:hAnsi="Arial" w:cs="Arial"/>
          <w:b/>
          <w:sz w:val="22"/>
          <w:szCs w:val="22"/>
        </w:rPr>
        <w:t xml:space="preserve">FINAL </w:t>
      </w:r>
      <w:r>
        <w:rPr>
          <w:rFonts w:ascii="Arial" w:hAnsi="Arial" w:cs="Arial"/>
          <w:b/>
          <w:sz w:val="22"/>
          <w:szCs w:val="22"/>
        </w:rPr>
        <w:t>DE EVALUACIÓN</w:t>
      </w:r>
      <w:r w:rsidR="009A3915" w:rsidRPr="00985B0D">
        <w:rPr>
          <w:rFonts w:ascii="Arial" w:hAnsi="Arial" w:cs="Arial"/>
          <w:b/>
          <w:sz w:val="22"/>
          <w:szCs w:val="22"/>
        </w:rPr>
        <w:t xml:space="preserve"> </w:t>
      </w:r>
      <w:r w:rsidR="00BA4FAB" w:rsidRPr="00985B0D">
        <w:rPr>
          <w:rFonts w:ascii="Arial" w:hAnsi="Arial" w:cs="Arial"/>
          <w:b/>
          <w:sz w:val="22"/>
          <w:szCs w:val="22"/>
        </w:rPr>
        <w:t>(</w:t>
      </w:r>
      <w:r w:rsidR="009A3915" w:rsidRPr="00985B0D">
        <w:rPr>
          <w:rFonts w:ascii="Arial" w:hAnsi="Arial" w:cs="Arial"/>
          <w:b/>
          <w:sz w:val="22"/>
          <w:szCs w:val="22"/>
        </w:rPr>
        <w:t xml:space="preserve">Producto </w:t>
      </w:r>
      <w:r w:rsidR="00145E05">
        <w:rPr>
          <w:rFonts w:ascii="Arial" w:hAnsi="Arial" w:cs="Arial"/>
          <w:b/>
          <w:sz w:val="22"/>
          <w:szCs w:val="22"/>
        </w:rPr>
        <w:t>3</w:t>
      </w:r>
      <w:r w:rsidR="009A3915" w:rsidRPr="00985B0D">
        <w:rPr>
          <w:rFonts w:ascii="Arial" w:hAnsi="Arial" w:cs="Arial"/>
          <w:b/>
          <w:sz w:val="22"/>
          <w:szCs w:val="22"/>
        </w:rPr>
        <w:t>)</w:t>
      </w:r>
    </w:p>
    <w:p w14:paraId="4FE7D527" w14:textId="77777777" w:rsidR="002E03E5" w:rsidRPr="002B35BC" w:rsidRDefault="002E03E5" w:rsidP="002E03E5">
      <w:pPr>
        <w:rPr>
          <w:rFonts w:ascii="Arial" w:hAnsi="Arial" w:cs="Arial"/>
          <w:sz w:val="22"/>
          <w:szCs w:val="22"/>
        </w:rPr>
      </w:pPr>
    </w:p>
    <w:p w14:paraId="0BE91A94" w14:textId="77777777" w:rsidR="002E03E5" w:rsidRPr="002B35BC" w:rsidRDefault="002E03E5" w:rsidP="002E03E5">
      <w:pPr>
        <w:jc w:val="center"/>
        <w:rPr>
          <w:rFonts w:ascii="Arial" w:hAnsi="Arial" w:cs="Arial"/>
          <w:sz w:val="22"/>
          <w:szCs w:val="22"/>
        </w:rPr>
      </w:pPr>
    </w:p>
    <w:p w14:paraId="08AD5857" w14:textId="77777777" w:rsidR="00106534" w:rsidRPr="009A3915" w:rsidRDefault="00106534" w:rsidP="006143B2">
      <w:pPr>
        <w:autoSpaceDE w:val="0"/>
        <w:autoSpaceDN w:val="0"/>
        <w:adjustRightInd w:val="0"/>
        <w:jc w:val="center"/>
        <w:rPr>
          <w:rFonts w:ascii="Arial" w:hAnsi="Arial" w:cs="Arial"/>
          <w:sz w:val="22"/>
          <w:szCs w:val="22"/>
          <w:lang w:val="es-CL"/>
        </w:rPr>
      </w:pPr>
      <w:r w:rsidRPr="009A3915">
        <w:rPr>
          <w:rFonts w:ascii="Arial" w:hAnsi="Arial" w:cs="Arial"/>
          <w:sz w:val="22"/>
          <w:szCs w:val="22"/>
          <w:lang w:val="es-CL"/>
        </w:rPr>
        <w:t>Hernán Reyes</w:t>
      </w:r>
      <w:r>
        <w:rPr>
          <w:rFonts w:ascii="Arial" w:hAnsi="Arial" w:cs="Arial"/>
          <w:sz w:val="22"/>
          <w:szCs w:val="22"/>
          <w:lang w:val="es-CL"/>
        </w:rPr>
        <w:t xml:space="preserve"> G.</w:t>
      </w:r>
    </w:p>
    <w:p w14:paraId="7D22BA66" w14:textId="77777777" w:rsidR="00106534" w:rsidRPr="009A3915" w:rsidRDefault="00106534" w:rsidP="006143B2">
      <w:pPr>
        <w:autoSpaceDE w:val="0"/>
        <w:autoSpaceDN w:val="0"/>
        <w:adjustRightInd w:val="0"/>
        <w:jc w:val="center"/>
        <w:rPr>
          <w:rFonts w:ascii="Arial" w:hAnsi="Arial" w:cs="Arial"/>
          <w:sz w:val="22"/>
          <w:szCs w:val="22"/>
          <w:lang w:val="es-CL"/>
        </w:rPr>
      </w:pPr>
      <w:r w:rsidRPr="009A3915">
        <w:rPr>
          <w:rFonts w:ascii="Arial" w:hAnsi="Arial" w:cs="Arial"/>
          <w:sz w:val="22"/>
          <w:szCs w:val="22"/>
          <w:lang w:val="es-CL"/>
        </w:rPr>
        <w:t>Consultor Internacional</w:t>
      </w:r>
    </w:p>
    <w:p w14:paraId="3855CF1F" w14:textId="77777777" w:rsidR="00106534" w:rsidRPr="009A3915" w:rsidRDefault="00106534" w:rsidP="009A3915">
      <w:pPr>
        <w:tabs>
          <w:tab w:val="left" w:pos="2479"/>
        </w:tabs>
        <w:autoSpaceDE w:val="0"/>
        <w:autoSpaceDN w:val="0"/>
        <w:adjustRightInd w:val="0"/>
        <w:rPr>
          <w:rFonts w:ascii="Arial" w:hAnsi="Arial" w:cs="Arial"/>
          <w:sz w:val="22"/>
          <w:szCs w:val="22"/>
          <w:lang w:val="es-CL"/>
        </w:rPr>
      </w:pPr>
      <w:r w:rsidRPr="009A3915">
        <w:rPr>
          <w:rFonts w:ascii="Arial" w:hAnsi="Arial" w:cs="Arial"/>
          <w:sz w:val="22"/>
          <w:szCs w:val="22"/>
          <w:lang w:val="es-CL"/>
        </w:rPr>
        <w:tab/>
      </w:r>
    </w:p>
    <w:p w14:paraId="4EF799AC" w14:textId="64271CC2" w:rsidR="002E03E5" w:rsidRPr="002B35BC" w:rsidRDefault="00597A23" w:rsidP="002E03E5">
      <w:pPr>
        <w:jc w:val="center"/>
        <w:rPr>
          <w:rFonts w:ascii="Arial" w:hAnsi="Arial" w:cs="Arial"/>
          <w:sz w:val="22"/>
          <w:szCs w:val="22"/>
        </w:rPr>
      </w:pPr>
      <w:r>
        <w:rPr>
          <w:rFonts w:ascii="Arial" w:hAnsi="Arial" w:cs="Arial"/>
          <w:sz w:val="22"/>
          <w:szCs w:val="22"/>
        </w:rPr>
        <w:t>12</w:t>
      </w:r>
      <w:r w:rsidR="009A3915">
        <w:rPr>
          <w:rFonts w:ascii="Arial" w:hAnsi="Arial" w:cs="Arial"/>
          <w:sz w:val="22"/>
          <w:szCs w:val="22"/>
        </w:rPr>
        <w:t xml:space="preserve"> de </w:t>
      </w:r>
      <w:r w:rsidR="00582B1E">
        <w:rPr>
          <w:rFonts w:ascii="Arial" w:hAnsi="Arial" w:cs="Arial"/>
          <w:sz w:val="22"/>
          <w:szCs w:val="22"/>
        </w:rPr>
        <w:t>Febrero</w:t>
      </w:r>
      <w:r w:rsidR="00481B88">
        <w:rPr>
          <w:rFonts w:ascii="Arial" w:hAnsi="Arial" w:cs="Arial"/>
          <w:sz w:val="22"/>
          <w:szCs w:val="22"/>
        </w:rPr>
        <w:t xml:space="preserve"> </w:t>
      </w:r>
      <w:r w:rsidR="009A3915">
        <w:rPr>
          <w:rFonts w:ascii="Arial" w:hAnsi="Arial" w:cs="Arial"/>
          <w:sz w:val="22"/>
          <w:szCs w:val="22"/>
        </w:rPr>
        <w:t>201</w:t>
      </w:r>
      <w:r w:rsidR="00481B88">
        <w:rPr>
          <w:rFonts w:ascii="Arial" w:hAnsi="Arial" w:cs="Arial"/>
          <w:sz w:val="22"/>
          <w:szCs w:val="22"/>
        </w:rPr>
        <w:t>6</w:t>
      </w:r>
      <w:r w:rsidR="002E03E5" w:rsidRPr="002B35BC">
        <w:rPr>
          <w:rFonts w:ascii="Arial" w:hAnsi="Arial" w:cs="Arial"/>
          <w:sz w:val="22"/>
          <w:szCs w:val="22"/>
        </w:rPr>
        <w:t xml:space="preserve"> </w:t>
      </w:r>
    </w:p>
    <w:p w14:paraId="0BCF4B48" w14:textId="77777777" w:rsidR="002B35BC" w:rsidRDefault="002B35BC" w:rsidP="002E03E5">
      <w:pPr>
        <w:rPr>
          <w:rFonts w:ascii="Arial" w:hAnsi="Arial" w:cs="Arial"/>
          <w:sz w:val="22"/>
          <w:szCs w:val="22"/>
        </w:rPr>
      </w:pPr>
    </w:p>
    <w:p w14:paraId="2A87BCEF" w14:textId="77777777" w:rsidR="00472CAF" w:rsidRDefault="00472CAF" w:rsidP="002E03E5">
      <w:pPr>
        <w:rPr>
          <w:rFonts w:ascii="Arial" w:hAnsi="Arial" w:cs="Arial"/>
          <w:sz w:val="22"/>
          <w:szCs w:val="22"/>
        </w:rPr>
      </w:pPr>
    </w:p>
    <w:p w14:paraId="3467E402" w14:textId="77777777" w:rsidR="00472CAF" w:rsidRDefault="00472CAF" w:rsidP="00BF4FB6">
      <w:pPr>
        <w:autoSpaceDE w:val="0"/>
        <w:autoSpaceDN w:val="0"/>
        <w:adjustRightInd w:val="0"/>
        <w:jc w:val="center"/>
        <w:rPr>
          <w:rFonts w:ascii="Arial" w:hAnsi="Arial" w:cs="Arial"/>
          <w:b/>
          <w:sz w:val="22"/>
          <w:szCs w:val="22"/>
          <w:u w:val="single"/>
        </w:rPr>
      </w:pPr>
    </w:p>
    <w:p w14:paraId="10A2E9A3" w14:textId="77777777" w:rsidR="00475E52" w:rsidRPr="008642EF" w:rsidRDefault="008642EF" w:rsidP="00582B1E">
      <w:pPr>
        <w:autoSpaceDE w:val="0"/>
        <w:autoSpaceDN w:val="0"/>
        <w:adjustRightInd w:val="0"/>
        <w:jc w:val="center"/>
        <w:rPr>
          <w:rFonts w:ascii="Arial" w:hAnsi="Arial" w:cs="Arial"/>
          <w:b/>
          <w:sz w:val="22"/>
          <w:szCs w:val="22"/>
        </w:rPr>
      </w:pPr>
      <w:r w:rsidRPr="008642EF">
        <w:rPr>
          <w:rFonts w:ascii="Arial" w:hAnsi="Arial" w:cs="Arial"/>
          <w:b/>
          <w:sz w:val="22"/>
          <w:szCs w:val="22"/>
        </w:rPr>
        <w:t>INDICE</w:t>
      </w:r>
    </w:p>
    <w:p w14:paraId="54E9BB93" w14:textId="77777777" w:rsidR="00B5421A" w:rsidRDefault="00B5421A" w:rsidP="00BF4FB6">
      <w:pPr>
        <w:autoSpaceDE w:val="0"/>
        <w:autoSpaceDN w:val="0"/>
        <w:adjustRightInd w:val="0"/>
        <w:jc w:val="both"/>
        <w:rPr>
          <w:rFonts w:ascii="Arial" w:hAnsi="Arial" w:cs="Arial"/>
          <w:sz w:val="22"/>
          <w:szCs w:val="22"/>
        </w:rPr>
      </w:pPr>
    </w:p>
    <w:p w14:paraId="25CDDA6F" w14:textId="77777777" w:rsidR="00B5421A" w:rsidRDefault="00B5421A" w:rsidP="00BF4FB6">
      <w:pPr>
        <w:autoSpaceDE w:val="0"/>
        <w:autoSpaceDN w:val="0"/>
        <w:adjustRightInd w:val="0"/>
        <w:jc w:val="both"/>
        <w:rPr>
          <w:rFonts w:ascii="Arial" w:hAnsi="Arial" w:cs="Arial"/>
          <w:sz w:val="22"/>
          <w:szCs w:val="22"/>
        </w:rPr>
      </w:pPr>
    </w:p>
    <w:p w14:paraId="6D6776A5" w14:textId="77777777" w:rsidR="008107A1" w:rsidRDefault="00AF1509">
      <w:pPr>
        <w:pStyle w:val="TOC1"/>
        <w:tabs>
          <w:tab w:val="left" w:pos="440"/>
          <w:tab w:val="right" w:leader="dot" w:pos="9346"/>
        </w:tabs>
        <w:rPr>
          <w:rFonts w:asciiTheme="minorHAnsi" w:eastAsiaTheme="minorEastAsia" w:hAnsiTheme="minorHAnsi" w:cstheme="minorBidi"/>
          <w:noProof/>
          <w:sz w:val="22"/>
          <w:szCs w:val="22"/>
          <w:lang w:val="es-CL" w:eastAsia="es-CL"/>
        </w:rPr>
      </w:pPr>
      <w:r w:rsidRPr="00B56241">
        <w:rPr>
          <w:rFonts w:ascii="Arial" w:hAnsi="Arial" w:cs="Arial"/>
          <w:sz w:val="22"/>
          <w:szCs w:val="22"/>
          <w:lang w:val="es-ES"/>
        </w:rPr>
        <w:fldChar w:fldCharType="begin"/>
      </w:r>
      <w:r w:rsidRPr="00B56241">
        <w:rPr>
          <w:rFonts w:ascii="Arial" w:hAnsi="Arial" w:cs="Arial"/>
          <w:sz w:val="22"/>
          <w:szCs w:val="22"/>
          <w:lang w:val="es-ES"/>
        </w:rPr>
        <w:instrText xml:space="preserve"> TOC \o "1-3" \h \z \u </w:instrText>
      </w:r>
      <w:r w:rsidRPr="00B56241">
        <w:rPr>
          <w:rFonts w:ascii="Arial" w:hAnsi="Arial" w:cs="Arial"/>
          <w:sz w:val="22"/>
          <w:szCs w:val="22"/>
          <w:lang w:val="es-ES"/>
        </w:rPr>
        <w:fldChar w:fldCharType="separate"/>
      </w:r>
      <w:hyperlink w:anchor="_Toc445125079" w:history="1">
        <w:r w:rsidR="008107A1" w:rsidRPr="00DA5CDC">
          <w:rPr>
            <w:rStyle w:val="Hyperlink"/>
            <w:noProof/>
          </w:rPr>
          <w:t>I.</w:t>
        </w:r>
        <w:r w:rsidR="008107A1">
          <w:rPr>
            <w:rFonts w:asciiTheme="minorHAnsi" w:eastAsiaTheme="minorEastAsia" w:hAnsiTheme="minorHAnsi" w:cstheme="minorBidi"/>
            <w:noProof/>
            <w:sz w:val="22"/>
            <w:szCs w:val="22"/>
            <w:lang w:val="es-CL" w:eastAsia="es-CL"/>
          </w:rPr>
          <w:tab/>
        </w:r>
        <w:r w:rsidR="008107A1" w:rsidRPr="00DA5CDC">
          <w:rPr>
            <w:rStyle w:val="Hyperlink"/>
            <w:noProof/>
          </w:rPr>
          <w:t>Resumen Ejecutivo</w:t>
        </w:r>
        <w:r w:rsidR="008107A1">
          <w:rPr>
            <w:noProof/>
            <w:webHidden/>
          </w:rPr>
          <w:tab/>
        </w:r>
        <w:r w:rsidR="008107A1">
          <w:rPr>
            <w:noProof/>
            <w:webHidden/>
          </w:rPr>
          <w:fldChar w:fldCharType="begin"/>
        </w:r>
        <w:r w:rsidR="008107A1">
          <w:rPr>
            <w:noProof/>
            <w:webHidden/>
          </w:rPr>
          <w:instrText xml:space="preserve"> PAGEREF _Toc445125079 \h </w:instrText>
        </w:r>
        <w:r w:rsidR="008107A1">
          <w:rPr>
            <w:noProof/>
            <w:webHidden/>
          </w:rPr>
        </w:r>
        <w:r w:rsidR="008107A1">
          <w:rPr>
            <w:noProof/>
            <w:webHidden/>
          </w:rPr>
          <w:fldChar w:fldCharType="separate"/>
        </w:r>
        <w:r w:rsidR="008E779B">
          <w:rPr>
            <w:noProof/>
            <w:webHidden/>
          </w:rPr>
          <w:t>5</w:t>
        </w:r>
        <w:r w:rsidR="008107A1">
          <w:rPr>
            <w:noProof/>
            <w:webHidden/>
          </w:rPr>
          <w:fldChar w:fldCharType="end"/>
        </w:r>
      </w:hyperlink>
    </w:p>
    <w:p w14:paraId="353F87A9" w14:textId="77777777" w:rsidR="008107A1" w:rsidRDefault="007528DD">
      <w:pPr>
        <w:pStyle w:val="TOC1"/>
        <w:tabs>
          <w:tab w:val="left" w:pos="440"/>
          <w:tab w:val="right" w:leader="dot" w:pos="9346"/>
        </w:tabs>
        <w:rPr>
          <w:rFonts w:asciiTheme="minorHAnsi" w:eastAsiaTheme="minorEastAsia" w:hAnsiTheme="minorHAnsi" w:cstheme="minorBidi"/>
          <w:noProof/>
          <w:sz w:val="22"/>
          <w:szCs w:val="22"/>
          <w:lang w:val="es-CL" w:eastAsia="es-CL"/>
        </w:rPr>
      </w:pPr>
      <w:hyperlink w:anchor="_Toc445125080" w:history="1">
        <w:r w:rsidR="008107A1" w:rsidRPr="00DA5CDC">
          <w:rPr>
            <w:rStyle w:val="Hyperlink"/>
            <w:noProof/>
          </w:rPr>
          <w:t>II.</w:t>
        </w:r>
        <w:r w:rsidR="008107A1">
          <w:rPr>
            <w:rFonts w:asciiTheme="minorHAnsi" w:eastAsiaTheme="minorEastAsia" w:hAnsiTheme="minorHAnsi" w:cstheme="minorBidi"/>
            <w:noProof/>
            <w:sz w:val="22"/>
            <w:szCs w:val="22"/>
            <w:lang w:val="es-CL" w:eastAsia="es-CL"/>
          </w:rPr>
          <w:tab/>
        </w:r>
        <w:r w:rsidR="008107A1" w:rsidRPr="00DA5CDC">
          <w:rPr>
            <w:rStyle w:val="Hyperlink"/>
            <w:noProof/>
          </w:rPr>
          <w:t>Metodología de Evaluación</w:t>
        </w:r>
        <w:r w:rsidR="008107A1">
          <w:rPr>
            <w:noProof/>
            <w:webHidden/>
          </w:rPr>
          <w:tab/>
        </w:r>
        <w:r w:rsidR="008107A1">
          <w:rPr>
            <w:noProof/>
            <w:webHidden/>
          </w:rPr>
          <w:fldChar w:fldCharType="begin"/>
        </w:r>
        <w:r w:rsidR="008107A1">
          <w:rPr>
            <w:noProof/>
            <w:webHidden/>
          </w:rPr>
          <w:instrText xml:space="preserve"> PAGEREF _Toc445125080 \h </w:instrText>
        </w:r>
        <w:r w:rsidR="008107A1">
          <w:rPr>
            <w:noProof/>
            <w:webHidden/>
          </w:rPr>
        </w:r>
        <w:r w:rsidR="008107A1">
          <w:rPr>
            <w:noProof/>
            <w:webHidden/>
          </w:rPr>
          <w:fldChar w:fldCharType="separate"/>
        </w:r>
        <w:r w:rsidR="008E779B">
          <w:rPr>
            <w:noProof/>
            <w:webHidden/>
          </w:rPr>
          <w:t>14</w:t>
        </w:r>
        <w:r w:rsidR="008107A1">
          <w:rPr>
            <w:noProof/>
            <w:webHidden/>
          </w:rPr>
          <w:fldChar w:fldCharType="end"/>
        </w:r>
      </w:hyperlink>
    </w:p>
    <w:p w14:paraId="614431A3" w14:textId="77777777" w:rsidR="008107A1" w:rsidRDefault="007528DD">
      <w:pPr>
        <w:pStyle w:val="TOC1"/>
        <w:tabs>
          <w:tab w:val="left" w:pos="660"/>
          <w:tab w:val="right" w:leader="dot" w:pos="9346"/>
        </w:tabs>
        <w:rPr>
          <w:rFonts w:asciiTheme="minorHAnsi" w:eastAsiaTheme="minorEastAsia" w:hAnsiTheme="minorHAnsi" w:cstheme="minorBidi"/>
          <w:noProof/>
          <w:sz w:val="22"/>
          <w:szCs w:val="22"/>
          <w:lang w:val="es-CL" w:eastAsia="es-CL"/>
        </w:rPr>
      </w:pPr>
      <w:hyperlink w:anchor="_Toc445125081" w:history="1">
        <w:r w:rsidR="008107A1" w:rsidRPr="00DA5CDC">
          <w:rPr>
            <w:rStyle w:val="Hyperlink"/>
            <w:noProof/>
          </w:rPr>
          <w:t>III.</w:t>
        </w:r>
        <w:r w:rsidR="008107A1">
          <w:rPr>
            <w:rFonts w:asciiTheme="minorHAnsi" w:eastAsiaTheme="minorEastAsia" w:hAnsiTheme="minorHAnsi" w:cstheme="minorBidi"/>
            <w:noProof/>
            <w:sz w:val="22"/>
            <w:szCs w:val="22"/>
            <w:lang w:val="es-CL" w:eastAsia="es-CL"/>
          </w:rPr>
          <w:tab/>
        </w:r>
        <w:r w:rsidR="008107A1" w:rsidRPr="00DA5CDC">
          <w:rPr>
            <w:rStyle w:val="Hyperlink"/>
            <w:noProof/>
          </w:rPr>
          <w:t>Análisis del Objeto de Evaluación y su contexto</w:t>
        </w:r>
        <w:r w:rsidR="008107A1">
          <w:rPr>
            <w:noProof/>
            <w:webHidden/>
          </w:rPr>
          <w:tab/>
        </w:r>
        <w:r w:rsidR="008107A1">
          <w:rPr>
            <w:noProof/>
            <w:webHidden/>
          </w:rPr>
          <w:fldChar w:fldCharType="begin"/>
        </w:r>
        <w:r w:rsidR="008107A1">
          <w:rPr>
            <w:noProof/>
            <w:webHidden/>
          </w:rPr>
          <w:instrText xml:space="preserve"> PAGEREF _Toc445125081 \h </w:instrText>
        </w:r>
        <w:r w:rsidR="008107A1">
          <w:rPr>
            <w:noProof/>
            <w:webHidden/>
          </w:rPr>
        </w:r>
        <w:r w:rsidR="008107A1">
          <w:rPr>
            <w:noProof/>
            <w:webHidden/>
          </w:rPr>
          <w:fldChar w:fldCharType="separate"/>
        </w:r>
        <w:r w:rsidR="008E779B">
          <w:rPr>
            <w:noProof/>
            <w:webHidden/>
          </w:rPr>
          <w:t>19</w:t>
        </w:r>
        <w:r w:rsidR="008107A1">
          <w:rPr>
            <w:noProof/>
            <w:webHidden/>
          </w:rPr>
          <w:fldChar w:fldCharType="end"/>
        </w:r>
      </w:hyperlink>
    </w:p>
    <w:p w14:paraId="103132DA" w14:textId="77777777" w:rsidR="008107A1" w:rsidRDefault="007528DD">
      <w:pPr>
        <w:pStyle w:val="TOC1"/>
        <w:tabs>
          <w:tab w:val="left" w:pos="660"/>
          <w:tab w:val="right" w:leader="dot" w:pos="9346"/>
        </w:tabs>
        <w:rPr>
          <w:rFonts w:asciiTheme="minorHAnsi" w:eastAsiaTheme="minorEastAsia" w:hAnsiTheme="minorHAnsi" w:cstheme="minorBidi"/>
          <w:noProof/>
          <w:sz w:val="22"/>
          <w:szCs w:val="22"/>
          <w:lang w:val="es-CL" w:eastAsia="es-CL"/>
        </w:rPr>
      </w:pPr>
      <w:hyperlink w:anchor="_Toc445125082" w:history="1">
        <w:r w:rsidR="008107A1" w:rsidRPr="00DA5CDC">
          <w:rPr>
            <w:rStyle w:val="Hyperlink"/>
            <w:noProof/>
          </w:rPr>
          <w:t>IV.</w:t>
        </w:r>
        <w:r w:rsidR="008107A1">
          <w:rPr>
            <w:rFonts w:asciiTheme="minorHAnsi" w:eastAsiaTheme="minorEastAsia" w:hAnsiTheme="minorHAnsi" w:cstheme="minorBidi"/>
            <w:noProof/>
            <w:sz w:val="22"/>
            <w:szCs w:val="22"/>
            <w:lang w:val="es-CL" w:eastAsia="es-CL"/>
          </w:rPr>
          <w:tab/>
        </w:r>
        <w:r w:rsidR="008107A1" w:rsidRPr="00DA5CDC">
          <w:rPr>
            <w:rStyle w:val="Hyperlink"/>
            <w:noProof/>
          </w:rPr>
          <w:t>Análisis de resultados y factores de desarrollo</w:t>
        </w:r>
        <w:r w:rsidR="008107A1">
          <w:rPr>
            <w:noProof/>
            <w:webHidden/>
          </w:rPr>
          <w:tab/>
        </w:r>
        <w:r w:rsidR="008107A1">
          <w:rPr>
            <w:noProof/>
            <w:webHidden/>
          </w:rPr>
          <w:fldChar w:fldCharType="begin"/>
        </w:r>
        <w:r w:rsidR="008107A1">
          <w:rPr>
            <w:noProof/>
            <w:webHidden/>
          </w:rPr>
          <w:instrText xml:space="preserve"> PAGEREF _Toc445125082 \h </w:instrText>
        </w:r>
        <w:r w:rsidR="008107A1">
          <w:rPr>
            <w:noProof/>
            <w:webHidden/>
          </w:rPr>
        </w:r>
        <w:r w:rsidR="008107A1">
          <w:rPr>
            <w:noProof/>
            <w:webHidden/>
          </w:rPr>
          <w:fldChar w:fldCharType="separate"/>
        </w:r>
        <w:r w:rsidR="008E779B">
          <w:rPr>
            <w:noProof/>
            <w:webHidden/>
          </w:rPr>
          <w:t>34</w:t>
        </w:r>
        <w:r w:rsidR="008107A1">
          <w:rPr>
            <w:noProof/>
            <w:webHidden/>
          </w:rPr>
          <w:fldChar w:fldCharType="end"/>
        </w:r>
      </w:hyperlink>
    </w:p>
    <w:p w14:paraId="4A78999B" w14:textId="77777777" w:rsidR="008107A1" w:rsidRDefault="007528DD">
      <w:pPr>
        <w:pStyle w:val="TOC1"/>
        <w:tabs>
          <w:tab w:val="left" w:pos="440"/>
          <w:tab w:val="right" w:leader="dot" w:pos="9346"/>
        </w:tabs>
        <w:rPr>
          <w:rFonts w:asciiTheme="minorHAnsi" w:eastAsiaTheme="minorEastAsia" w:hAnsiTheme="minorHAnsi" w:cstheme="minorBidi"/>
          <w:noProof/>
          <w:sz w:val="22"/>
          <w:szCs w:val="22"/>
          <w:lang w:val="es-CL" w:eastAsia="es-CL"/>
        </w:rPr>
      </w:pPr>
      <w:hyperlink w:anchor="_Toc445125083" w:history="1">
        <w:r w:rsidR="008107A1" w:rsidRPr="00DA5CDC">
          <w:rPr>
            <w:rStyle w:val="Hyperlink"/>
            <w:noProof/>
          </w:rPr>
          <w:t>V.</w:t>
        </w:r>
        <w:r w:rsidR="008107A1">
          <w:rPr>
            <w:rFonts w:asciiTheme="minorHAnsi" w:eastAsiaTheme="minorEastAsia" w:hAnsiTheme="minorHAnsi" w:cstheme="minorBidi"/>
            <w:noProof/>
            <w:sz w:val="22"/>
            <w:szCs w:val="22"/>
            <w:lang w:val="es-CL" w:eastAsia="es-CL"/>
          </w:rPr>
          <w:tab/>
        </w:r>
        <w:r w:rsidR="008107A1" w:rsidRPr="00DA5CDC">
          <w:rPr>
            <w:rStyle w:val="Hyperlink"/>
            <w:noProof/>
          </w:rPr>
          <w:t>CONCLUSIONES</w:t>
        </w:r>
        <w:r w:rsidR="008107A1">
          <w:rPr>
            <w:noProof/>
            <w:webHidden/>
          </w:rPr>
          <w:tab/>
        </w:r>
        <w:r w:rsidR="008107A1">
          <w:rPr>
            <w:noProof/>
            <w:webHidden/>
          </w:rPr>
          <w:fldChar w:fldCharType="begin"/>
        </w:r>
        <w:r w:rsidR="008107A1">
          <w:rPr>
            <w:noProof/>
            <w:webHidden/>
          </w:rPr>
          <w:instrText xml:space="preserve"> PAGEREF _Toc445125083 \h </w:instrText>
        </w:r>
        <w:r w:rsidR="008107A1">
          <w:rPr>
            <w:noProof/>
            <w:webHidden/>
          </w:rPr>
        </w:r>
        <w:r w:rsidR="008107A1">
          <w:rPr>
            <w:noProof/>
            <w:webHidden/>
          </w:rPr>
          <w:fldChar w:fldCharType="separate"/>
        </w:r>
        <w:r w:rsidR="008E779B">
          <w:rPr>
            <w:noProof/>
            <w:webHidden/>
          </w:rPr>
          <w:t>54</w:t>
        </w:r>
        <w:r w:rsidR="008107A1">
          <w:rPr>
            <w:noProof/>
            <w:webHidden/>
          </w:rPr>
          <w:fldChar w:fldCharType="end"/>
        </w:r>
      </w:hyperlink>
    </w:p>
    <w:p w14:paraId="0FA9A2EF" w14:textId="77777777" w:rsidR="008107A1" w:rsidRDefault="007528DD">
      <w:pPr>
        <w:pStyle w:val="TOC1"/>
        <w:tabs>
          <w:tab w:val="left" w:pos="660"/>
          <w:tab w:val="right" w:leader="dot" w:pos="9346"/>
        </w:tabs>
        <w:rPr>
          <w:rFonts w:asciiTheme="minorHAnsi" w:eastAsiaTheme="minorEastAsia" w:hAnsiTheme="minorHAnsi" w:cstheme="minorBidi"/>
          <w:noProof/>
          <w:sz w:val="22"/>
          <w:szCs w:val="22"/>
          <w:lang w:val="es-CL" w:eastAsia="es-CL"/>
        </w:rPr>
      </w:pPr>
      <w:hyperlink w:anchor="_Toc445125084" w:history="1">
        <w:r w:rsidR="008107A1" w:rsidRPr="00DA5CDC">
          <w:rPr>
            <w:rStyle w:val="Hyperlink"/>
            <w:noProof/>
          </w:rPr>
          <w:t>VI.</w:t>
        </w:r>
        <w:r w:rsidR="008107A1">
          <w:rPr>
            <w:rFonts w:asciiTheme="minorHAnsi" w:eastAsiaTheme="minorEastAsia" w:hAnsiTheme="minorHAnsi" w:cstheme="minorBidi"/>
            <w:noProof/>
            <w:sz w:val="22"/>
            <w:szCs w:val="22"/>
            <w:lang w:val="es-CL" w:eastAsia="es-CL"/>
          </w:rPr>
          <w:tab/>
        </w:r>
        <w:r w:rsidR="008107A1" w:rsidRPr="00DA5CDC">
          <w:rPr>
            <w:rStyle w:val="Hyperlink"/>
            <w:noProof/>
          </w:rPr>
          <w:t>RECOMENDACIONES</w:t>
        </w:r>
        <w:r w:rsidR="008107A1">
          <w:rPr>
            <w:noProof/>
            <w:webHidden/>
          </w:rPr>
          <w:tab/>
        </w:r>
        <w:r w:rsidR="008107A1">
          <w:rPr>
            <w:noProof/>
            <w:webHidden/>
          </w:rPr>
          <w:fldChar w:fldCharType="begin"/>
        </w:r>
        <w:r w:rsidR="008107A1">
          <w:rPr>
            <w:noProof/>
            <w:webHidden/>
          </w:rPr>
          <w:instrText xml:space="preserve"> PAGEREF _Toc445125084 \h </w:instrText>
        </w:r>
        <w:r w:rsidR="008107A1">
          <w:rPr>
            <w:noProof/>
            <w:webHidden/>
          </w:rPr>
        </w:r>
        <w:r w:rsidR="008107A1">
          <w:rPr>
            <w:noProof/>
            <w:webHidden/>
          </w:rPr>
          <w:fldChar w:fldCharType="separate"/>
        </w:r>
        <w:r w:rsidR="008E779B">
          <w:rPr>
            <w:noProof/>
            <w:webHidden/>
          </w:rPr>
          <w:t>59</w:t>
        </w:r>
        <w:r w:rsidR="008107A1">
          <w:rPr>
            <w:noProof/>
            <w:webHidden/>
          </w:rPr>
          <w:fldChar w:fldCharType="end"/>
        </w:r>
      </w:hyperlink>
    </w:p>
    <w:p w14:paraId="79DC5335" w14:textId="77777777" w:rsidR="008107A1" w:rsidRDefault="007528DD">
      <w:pPr>
        <w:pStyle w:val="TOC1"/>
        <w:tabs>
          <w:tab w:val="left" w:pos="660"/>
          <w:tab w:val="right" w:leader="dot" w:pos="9346"/>
        </w:tabs>
        <w:rPr>
          <w:rFonts w:asciiTheme="minorHAnsi" w:eastAsiaTheme="minorEastAsia" w:hAnsiTheme="minorHAnsi" w:cstheme="minorBidi"/>
          <w:noProof/>
          <w:sz w:val="22"/>
          <w:szCs w:val="22"/>
          <w:lang w:val="es-CL" w:eastAsia="es-CL"/>
        </w:rPr>
      </w:pPr>
      <w:hyperlink w:anchor="_Toc445125085" w:history="1">
        <w:r w:rsidR="008107A1" w:rsidRPr="00DA5CDC">
          <w:rPr>
            <w:rStyle w:val="Hyperlink"/>
            <w:noProof/>
          </w:rPr>
          <w:t>VII.</w:t>
        </w:r>
        <w:r w:rsidR="008107A1">
          <w:rPr>
            <w:rFonts w:asciiTheme="minorHAnsi" w:eastAsiaTheme="minorEastAsia" w:hAnsiTheme="minorHAnsi" w:cstheme="minorBidi"/>
            <w:noProof/>
            <w:sz w:val="22"/>
            <w:szCs w:val="22"/>
            <w:lang w:val="es-CL" w:eastAsia="es-CL"/>
          </w:rPr>
          <w:tab/>
        </w:r>
        <w:r w:rsidR="008107A1" w:rsidRPr="00DA5CDC">
          <w:rPr>
            <w:rStyle w:val="Hyperlink"/>
            <w:noProof/>
          </w:rPr>
          <w:t>LECCIONES APRENDIDAS</w:t>
        </w:r>
        <w:r w:rsidR="008107A1">
          <w:rPr>
            <w:noProof/>
            <w:webHidden/>
          </w:rPr>
          <w:tab/>
        </w:r>
        <w:r w:rsidR="008107A1">
          <w:rPr>
            <w:noProof/>
            <w:webHidden/>
          </w:rPr>
          <w:fldChar w:fldCharType="begin"/>
        </w:r>
        <w:r w:rsidR="008107A1">
          <w:rPr>
            <w:noProof/>
            <w:webHidden/>
          </w:rPr>
          <w:instrText xml:space="preserve"> PAGEREF _Toc445125085 \h </w:instrText>
        </w:r>
        <w:r w:rsidR="008107A1">
          <w:rPr>
            <w:noProof/>
            <w:webHidden/>
          </w:rPr>
        </w:r>
        <w:r w:rsidR="008107A1">
          <w:rPr>
            <w:noProof/>
            <w:webHidden/>
          </w:rPr>
          <w:fldChar w:fldCharType="separate"/>
        </w:r>
        <w:r w:rsidR="008E779B">
          <w:rPr>
            <w:noProof/>
            <w:webHidden/>
          </w:rPr>
          <w:t>63</w:t>
        </w:r>
        <w:r w:rsidR="008107A1">
          <w:rPr>
            <w:noProof/>
            <w:webHidden/>
          </w:rPr>
          <w:fldChar w:fldCharType="end"/>
        </w:r>
      </w:hyperlink>
    </w:p>
    <w:p w14:paraId="147114CA" w14:textId="77777777" w:rsidR="008107A1" w:rsidRDefault="007528DD">
      <w:pPr>
        <w:pStyle w:val="TOC1"/>
        <w:tabs>
          <w:tab w:val="right" w:leader="dot" w:pos="9346"/>
        </w:tabs>
        <w:rPr>
          <w:rFonts w:asciiTheme="minorHAnsi" w:eastAsiaTheme="minorEastAsia" w:hAnsiTheme="minorHAnsi" w:cstheme="minorBidi"/>
          <w:noProof/>
          <w:sz w:val="22"/>
          <w:szCs w:val="22"/>
          <w:lang w:val="es-CL" w:eastAsia="es-CL"/>
        </w:rPr>
      </w:pPr>
      <w:hyperlink w:anchor="_Toc445125086" w:history="1">
        <w:r w:rsidR="008107A1" w:rsidRPr="00DA5CDC">
          <w:rPr>
            <w:rStyle w:val="Hyperlink"/>
            <w:noProof/>
          </w:rPr>
          <w:t>Anexo 1: Matriz de Criterios de Evaluación</w:t>
        </w:r>
        <w:r w:rsidR="008107A1">
          <w:rPr>
            <w:noProof/>
            <w:webHidden/>
          </w:rPr>
          <w:tab/>
        </w:r>
        <w:r w:rsidR="008107A1">
          <w:rPr>
            <w:noProof/>
            <w:webHidden/>
          </w:rPr>
          <w:fldChar w:fldCharType="begin"/>
        </w:r>
        <w:r w:rsidR="008107A1">
          <w:rPr>
            <w:noProof/>
            <w:webHidden/>
          </w:rPr>
          <w:instrText xml:space="preserve"> PAGEREF _Toc445125086 \h </w:instrText>
        </w:r>
        <w:r w:rsidR="008107A1">
          <w:rPr>
            <w:noProof/>
            <w:webHidden/>
          </w:rPr>
        </w:r>
        <w:r w:rsidR="008107A1">
          <w:rPr>
            <w:noProof/>
            <w:webHidden/>
          </w:rPr>
          <w:fldChar w:fldCharType="separate"/>
        </w:r>
        <w:r w:rsidR="008E779B">
          <w:rPr>
            <w:noProof/>
            <w:webHidden/>
          </w:rPr>
          <w:t>64</w:t>
        </w:r>
        <w:r w:rsidR="008107A1">
          <w:rPr>
            <w:noProof/>
            <w:webHidden/>
          </w:rPr>
          <w:fldChar w:fldCharType="end"/>
        </w:r>
      </w:hyperlink>
    </w:p>
    <w:p w14:paraId="513738A9" w14:textId="77777777" w:rsidR="008107A1" w:rsidRDefault="007528DD">
      <w:pPr>
        <w:pStyle w:val="TOC1"/>
        <w:tabs>
          <w:tab w:val="right" w:leader="dot" w:pos="9346"/>
        </w:tabs>
        <w:rPr>
          <w:rFonts w:asciiTheme="minorHAnsi" w:eastAsiaTheme="minorEastAsia" w:hAnsiTheme="minorHAnsi" w:cstheme="minorBidi"/>
          <w:noProof/>
          <w:sz w:val="22"/>
          <w:szCs w:val="22"/>
          <w:lang w:val="es-CL" w:eastAsia="es-CL"/>
        </w:rPr>
      </w:pPr>
      <w:hyperlink w:anchor="_Toc445125087" w:history="1">
        <w:r w:rsidR="008107A1" w:rsidRPr="00DA5CDC">
          <w:rPr>
            <w:rStyle w:val="Hyperlink"/>
            <w:noProof/>
          </w:rPr>
          <w:t>Anexo 2: Términos de Referencia de la Evaluación</w:t>
        </w:r>
        <w:r w:rsidR="008107A1">
          <w:rPr>
            <w:noProof/>
            <w:webHidden/>
          </w:rPr>
          <w:tab/>
        </w:r>
        <w:r w:rsidR="008107A1">
          <w:rPr>
            <w:noProof/>
            <w:webHidden/>
          </w:rPr>
          <w:fldChar w:fldCharType="begin"/>
        </w:r>
        <w:r w:rsidR="008107A1">
          <w:rPr>
            <w:noProof/>
            <w:webHidden/>
          </w:rPr>
          <w:instrText xml:space="preserve"> PAGEREF _Toc445125087 \h </w:instrText>
        </w:r>
        <w:r w:rsidR="008107A1">
          <w:rPr>
            <w:noProof/>
            <w:webHidden/>
          </w:rPr>
        </w:r>
        <w:r w:rsidR="008107A1">
          <w:rPr>
            <w:noProof/>
            <w:webHidden/>
          </w:rPr>
          <w:fldChar w:fldCharType="separate"/>
        </w:r>
        <w:r w:rsidR="008E779B">
          <w:rPr>
            <w:noProof/>
            <w:webHidden/>
          </w:rPr>
          <w:t>71</w:t>
        </w:r>
        <w:r w:rsidR="008107A1">
          <w:rPr>
            <w:noProof/>
            <w:webHidden/>
          </w:rPr>
          <w:fldChar w:fldCharType="end"/>
        </w:r>
      </w:hyperlink>
    </w:p>
    <w:p w14:paraId="4E859CD6" w14:textId="77777777" w:rsidR="008107A1" w:rsidRDefault="007528DD">
      <w:pPr>
        <w:pStyle w:val="TOC1"/>
        <w:tabs>
          <w:tab w:val="right" w:leader="dot" w:pos="9346"/>
        </w:tabs>
        <w:rPr>
          <w:rFonts w:asciiTheme="minorHAnsi" w:eastAsiaTheme="minorEastAsia" w:hAnsiTheme="minorHAnsi" w:cstheme="minorBidi"/>
          <w:noProof/>
          <w:sz w:val="22"/>
          <w:szCs w:val="22"/>
          <w:lang w:val="es-CL" w:eastAsia="es-CL"/>
        </w:rPr>
      </w:pPr>
      <w:hyperlink w:anchor="_Toc445125088" w:history="1">
        <w:r w:rsidR="008107A1" w:rsidRPr="00DA5CDC">
          <w:rPr>
            <w:rStyle w:val="Hyperlink"/>
            <w:noProof/>
          </w:rPr>
          <w:t>Anexo 3: Revisión documental. Listado de Fuentes secundarias analizadas</w:t>
        </w:r>
        <w:r w:rsidR="008107A1">
          <w:rPr>
            <w:noProof/>
            <w:webHidden/>
          </w:rPr>
          <w:tab/>
        </w:r>
        <w:r w:rsidR="008107A1">
          <w:rPr>
            <w:noProof/>
            <w:webHidden/>
          </w:rPr>
          <w:fldChar w:fldCharType="begin"/>
        </w:r>
        <w:r w:rsidR="008107A1">
          <w:rPr>
            <w:noProof/>
            <w:webHidden/>
          </w:rPr>
          <w:instrText xml:space="preserve"> PAGEREF _Toc445125088 \h </w:instrText>
        </w:r>
        <w:r w:rsidR="008107A1">
          <w:rPr>
            <w:noProof/>
            <w:webHidden/>
          </w:rPr>
        </w:r>
        <w:r w:rsidR="008107A1">
          <w:rPr>
            <w:noProof/>
            <w:webHidden/>
          </w:rPr>
          <w:fldChar w:fldCharType="separate"/>
        </w:r>
        <w:r w:rsidR="008E779B">
          <w:rPr>
            <w:noProof/>
            <w:webHidden/>
          </w:rPr>
          <w:t>79</w:t>
        </w:r>
        <w:r w:rsidR="008107A1">
          <w:rPr>
            <w:noProof/>
            <w:webHidden/>
          </w:rPr>
          <w:fldChar w:fldCharType="end"/>
        </w:r>
      </w:hyperlink>
    </w:p>
    <w:p w14:paraId="76DE97BA" w14:textId="77777777" w:rsidR="008107A1" w:rsidRDefault="007528DD">
      <w:pPr>
        <w:pStyle w:val="TOC1"/>
        <w:tabs>
          <w:tab w:val="right" w:leader="dot" w:pos="9346"/>
        </w:tabs>
        <w:rPr>
          <w:rFonts w:asciiTheme="minorHAnsi" w:eastAsiaTheme="minorEastAsia" w:hAnsiTheme="minorHAnsi" w:cstheme="minorBidi"/>
          <w:noProof/>
          <w:sz w:val="22"/>
          <w:szCs w:val="22"/>
          <w:lang w:val="es-CL" w:eastAsia="es-CL"/>
        </w:rPr>
      </w:pPr>
      <w:hyperlink w:anchor="_Toc445125089" w:history="1">
        <w:r w:rsidR="008107A1" w:rsidRPr="00DA5CDC">
          <w:rPr>
            <w:rStyle w:val="Hyperlink"/>
            <w:noProof/>
          </w:rPr>
          <w:t>Anexo 4: Entrevistas y Guía de las entrevistas</w:t>
        </w:r>
        <w:r w:rsidR="008107A1">
          <w:rPr>
            <w:noProof/>
            <w:webHidden/>
          </w:rPr>
          <w:tab/>
        </w:r>
        <w:r w:rsidR="008107A1">
          <w:rPr>
            <w:noProof/>
            <w:webHidden/>
          </w:rPr>
          <w:fldChar w:fldCharType="begin"/>
        </w:r>
        <w:r w:rsidR="008107A1">
          <w:rPr>
            <w:noProof/>
            <w:webHidden/>
          </w:rPr>
          <w:instrText xml:space="preserve"> PAGEREF _Toc445125089 \h </w:instrText>
        </w:r>
        <w:r w:rsidR="008107A1">
          <w:rPr>
            <w:noProof/>
            <w:webHidden/>
          </w:rPr>
        </w:r>
        <w:r w:rsidR="008107A1">
          <w:rPr>
            <w:noProof/>
            <w:webHidden/>
          </w:rPr>
          <w:fldChar w:fldCharType="separate"/>
        </w:r>
        <w:r w:rsidR="008E779B">
          <w:rPr>
            <w:noProof/>
            <w:webHidden/>
          </w:rPr>
          <w:t>81</w:t>
        </w:r>
        <w:r w:rsidR="008107A1">
          <w:rPr>
            <w:noProof/>
            <w:webHidden/>
          </w:rPr>
          <w:fldChar w:fldCharType="end"/>
        </w:r>
      </w:hyperlink>
    </w:p>
    <w:p w14:paraId="546FC08B" w14:textId="77777777" w:rsidR="008107A1" w:rsidRDefault="007528DD">
      <w:pPr>
        <w:pStyle w:val="TOC1"/>
        <w:tabs>
          <w:tab w:val="right" w:leader="dot" w:pos="9346"/>
        </w:tabs>
        <w:rPr>
          <w:rFonts w:asciiTheme="minorHAnsi" w:eastAsiaTheme="minorEastAsia" w:hAnsiTheme="minorHAnsi" w:cstheme="minorBidi"/>
          <w:noProof/>
          <w:sz w:val="22"/>
          <w:szCs w:val="22"/>
          <w:lang w:val="es-CL" w:eastAsia="es-CL"/>
        </w:rPr>
      </w:pPr>
      <w:hyperlink w:anchor="_Toc445125090" w:history="1">
        <w:r w:rsidR="008107A1" w:rsidRPr="00DA5CDC">
          <w:rPr>
            <w:rStyle w:val="Hyperlink"/>
            <w:noProof/>
          </w:rPr>
          <w:t>Anexo 5: Registros Fotográficos</w:t>
        </w:r>
        <w:r w:rsidR="008107A1">
          <w:rPr>
            <w:noProof/>
            <w:webHidden/>
          </w:rPr>
          <w:tab/>
        </w:r>
        <w:r w:rsidR="008107A1">
          <w:rPr>
            <w:noProof/>
            <w:webHidden/>
          </w:rPr>
          <w:fldChar w:fldCharType="begin"/>
        </w:r>
        <w:r w:rsidR="008107A1">
          <w:rPr>
            <w:noProof/>
            <w:webHidden/>
          </w:rPr>
          <w:instrText xml:space="preserve"> PAGEREF _Toc445125090 \h </w:instrText>
        </w:r>
        <w:r w:rsidR="008107A1">
          <w:rPr>
            <w:noProof/>
            <w:webHidden/>
          </w:rPr>
        </w:r>
        <w:r w:rsidR="008107A1">
          <w:rPr>
            <w:noProof/>
            <w:webHidden/>
          </w:rPr>
          <w:fldChar w:fldCharType="separate"/>
        </w:r>
        <w:r w:rsidR="008E779B">
          <w:rPr>
            <w:noProof/>
            <w:webHidden/>
          </w:rPr>
          <w:t>89</w:t>
        </w:r>
        <w:r w:rsidR="008107A1">
          <w:rPr>
            <w:noProof/>
            <w:webHidden/>
          </w:rPr>
          <w:fldChar w:fldCharType="end"/>
        </w:r>
      </w:hyperlink>
    </w:p>
    <w:p w14:paraId="07AB4866" w14:textId="77777777" w:rsidR="00AF1509" w:rsidRDefault="00AF1509">
      <w:r w:rsidRPr="00B56241">
        <w:rPr>
          <w:rFonts w:ascii="Arial" w:hAnsi="Arial" w:cs="Arial"/>
          <w:sz w:val="22"/>
          <w:szCs w:val="22"/>
        </w:rPr>
        <w:fldChar w:fldCharType="end"/>
      </w:r>
    </w:p>
    <w:p w14:paraId="510514CB" w14:textId="77777777" w:rsidR="00AF1509" w:rsidRDefault="00AF1509"/>
    <w:p w14:paraId="4AFBA23C" w14:textId="77777777" w:rsidR="00EF49F8" w:rsidRDefault="00EF49F8"/>
    <w:p w14:paraId="01809CC2" w14:textId="6F298A66" w:rsidR="0011484A" w:rsidRDefault="008642EF">
      <w:r>
        <w:br w:type="page"/>
      </w:r>
      <w:bookmarkStart w:id="0" w:name="_Toc404720927"/>
      <w:bookmarkStart w:id="1" w:name="_Toc404720975"/>
    </w:p>
    <w:p w14:paraId="411A58C5" w14:textId="77777777" w:rsidR="0011484A" w:rsidRPr="0011484A" w:rsidRDefault="0011484A" w:rsidP="0011484A">
      <w:pPr>
        <w:autoSpaceDE w:val="0"/>
        <w:autoSpaceDN w:val="0"/>
        <w:adjustRightInd w:val="0"/>
        <w:ind w:left="1080"/>
        <w:jc w:val="center"/>
        <w:rPr>
          <w:rFonts w:ascii="Arial" w:hAnsi="Arial" w:cs="Arial"/>
          <w:b/>
          <w:sz w:val="22"/>
          <w:szCs w:val="22"/>
        </w:rPr>
      </w:pPr>
      <w:r w:rsidRPr="0011484A">
        <w:rPr>
          <w:rFonts w:ascii="Arial" w:hAnsi="Arial" w:cs="Arial"/>
          <w:b/>
          <w:sz w:val="22"/>
          <w:szCs w:val="22"/>
        </w:rPr>
        <w:lastRenderedPageBreak/>
        <w:t>ACRÓNIMOS</w:t>
      </w:r>
    </w:p>
    <w:p w14:paraId="2ACC61AC" w14:textId="77777777" w:rsidR="0011484A" w:rsidRPr="00190A4F" w:rsidRDefault="0011484A" w:rsidP="0011484A">
      <w:pPr>
        <w:autoSpaceDE w:val="0"/>
        <w:autoSpaceDN w:val="0"/>
        <w:adjustRightInd w:val="0"/>
        <w:ind w:left="1080"/>
        <w:jc w:val="center"/>
        <w:rPr>
          <w:rFonts w:ascii="Arial" w:hAnsi="Arial" w:cs="Arial"/>
          <w:sz w:val="22"/>
          <w:szCs w:val="22"/>
        </w:rPr>
      </w:pPr>
    </w:p>
    <w:p w14:paraId="068F27AD"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ASOMIF</w:t>
      </w:r>
      <w:r>
        <w:rPr>
          <w:rFonts w:ascii="Arial" w:hAnsi="Arial" w:cs="Arial"/>
          <w:sz w:val="22"/>
          <w:szCs w:val="22"/>
        </w:rPr>
        <w:tab/>
      </w:r>
      <w:r w:rsidRPr="00247A4D">
        <w:rPr>
          <w:rFonts w:ascii="Arial" w:hAnsi="Arial" w:cs="Arial"/>
          <w:sz w:val="22"/>
          <w:szCs w:val="22"/>
        </w:rPr>
        <w:t>Asociación de Instituciones de Microfinanzas del Perú</w:t>
      </w:r>
    </w:p>
    <w:p w14:paraId="3CF1B90B"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BCRP</w:t>
      </w:r>
      <w:r>
        <w:rPr>
          <w:rFonts w:ascii="Arial" w:hAnsi="Arial" w:cs="Arial"/>
          <w:sz w:val="22"/>
          <w:szCs w:val="22"/>
        </w:rPr>
        <w:tab/>
      </w:r>
      <w:r w:rsidRPr="00247A4D">
        <w:rPr>
          <w:rFonts w:ascii="Arial" w:hAnsi="Arial" w:cs="Arial"/>
          <w:sz w:val="22"/>
          <w:szCs w:val="22"/>
        </w:rPr>
        <w:t>Banco Central de Reserva del Perú</w:t>
      </w:r>
    </w:p>
    <w:p w14:paraId="2054A062"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BN</w:t>
      </w:r>
      <w:r>
        <w:rPr>
          <w:rFonts w:ascii="Arial" w:hAnsi="Arial" w:cs="Arial"/>
          <w:sz w:val="22"/>
          <w:szCs w:val="22"/>
        </w:rPr>
        <w:tab/>
      </w:r>
      <w:r w:rsidRPr="00247A4D">
        <w:rPr>
          <w:rFonts w:ascii="Arial" w:hAnsi="Arial" w:cs="Arial"/>
          <w:sz w:val="22"/>
          <w:szCs w:val="22"/>
        </w:rPr>
        <w:t>Banco de la Nación</w:t>
      </w:r>
    </w:p>
    <w:p w14:paraId="69998AB8" w14:textId="77777777" w:rsidR="0083307C" w:rsidRDefault="0083307C" w:rsidP="00190A4F">
      <w:pPr>
        <w:autoSpaceDE w:val="0"/>
        <w:autoSpaceDN w:val="0"/>
        <w:adjustRightInd w:val="0"/>
        <w:ind w:left="1985" w:hanging="1418"/>
        <w:jc w:val="both"/>
        <w:rPr>
          <w:rFonts w:ascii="Arial" w:hAnsi="Arial" w:cs="Arial"/>
          <w:sz w:val="22"/>
          <w:szCs w:val="22"/>
        </w:rPr>
      </w:pPr>
      <w:r>
        <w:rPr>
          <w:rFonts w:ascii="Arial" w:hAnsi="Arial" w:cs="Arial"/>
          <w:sz w:val="22"/>
          <w:szCs w:val="22"/>
        </w:rPr>
        <w:t>CAF</w:t>
      </w:r>
      <w:r>
        <w:rPr>
          <w:rFonts w:ascii="Arial" w:hAnsi="Arial" w:cs="Arial"/>
          <w:sz w:val="22"/>
          <w:szCs w:val="22"/>
        </w:rPr>
        <w:tab/>
        <w:t>Banco de Desarrollo de América Latina</w:t>
      </w:r>
      <w:r w:rsidRPr="00BD013E">
        <w:rPr>
          <w:rFonts w:ascii="Arial" w:hAnsi="Arial" w:cs="Arial"/>
          <w:sz w:val="22"/>
          <w:szCs w:val="22"/>
        </w:rPr>
        <w:t xml:space="preserve"> </w:t>
      </w:r>
      <w:r>
        <w:rPr>
          <w:rFonts w:ascii="Arial" w:hAnsi="Arial" w:cs="Arial"/>
          <w:sz w:val="22"/>
          <w:szCs w:val="22"/>
        </w:rPr>
        <w:t>(Ex Corporación Andina de Fomento)</w:t>
      </w:r>
    </w:p>
    <w:p w14:paraId="426B9ABF" w14:textId="1C247606" w:rsidR="0083307C" w:rsidRDefault="0083307C" w:rsidP="00860751">
      <w:pPr>
        <w:autoSpaceDE w:val="0"/>
        <w:autoSpaceDN w:val="0"/>
        <w:adjustRightInd w:val="0"/>
        <w:ind w:left="1985" w:hanging="1418"/>
        <w:jc w:val="both"/>
        <w:rPr>
          <w:rFonts w:ascii="Arial" w:hAnsi="Arial" w:cs="Arial"/>
          <w:b/>
          <w:sz w:val="22"/>
          <w:szCs w:val="22"/>
        </w:rPr>
      </w:pPr>
      <w:r w:rsidRPr="0083307C">
        <w:rPr>
          <w:rFonts w:ascii="Arial" w:hAnsi="Arial" w:cs="Arial"/>
          <w:sz w:val="22"/>
          <w:szCs w:val="22"/>
        </w:rPr>
        <w:t>CEPEFODES</w:t>
      </w:r>
      <w:r>
        <w:rPr>
          <w:rFonts w:ascii="Arial" w:hAnsi="Arial" w:cs="Arial"/>
          <w:sz w:val="22"/>
          <w:szCs w:val="22"/>
        </w:rPr>
        <w:tab/>
      </w:r>
      <w:r w:rsidRPr="0083307C">
        <w:rPr>
          <w:rFonts w:ascii="Arial" w:hAnsi="Arial" w:cs="Arial"/>
          <w:sz w:val="22"/>
          <w:szCs w:val="22"/>
        </w:rPr>
        <w:t>Centro Peruano de Fomento y Desarrollo de la Micro y Pequeña Empresa</w:t>
      </w:r>
    </w:p>
    <w:p w14:paraId="351C6C6D" w14:textId="77777777" w:rsidR="0083307C" w:rsidRDefault="0083307C" w:rsidP="00190A4F">
      <w:pPr>
        <w:autoSpaceDE w:val="0"/>
        <w:autoSpaceDN w:val="0"/>
        <w:adjustRightInd w:val="0"/>
        <w:ind w:left="1985" w:hanging="1418"/>
        <w:jc w:val="both"/>
        <w:rPr>
          <w:rFonts w:ascii="Arial" w:hAnsi="Arial" w:cs="Arial"/>
          <w:sz w:val="22"/>
          <w:szCs w:val="22"/>
        </w:rPr>
      </w:pPr>
      <w:r>
        <w:rPr>
          <w:rFonts w:ascii="Arial" w:hAnsi="Arial" w:cs="Arial"/>
          <w:sz w:val="22"/>
          <w:szCs w:val="22"/>
          <w:lang w:val="es-CO"/>
        </w:rPr>
        <w:t xml:space="preserve">CGVD </w:t>
      </w:r>
      <w:r>
        <w:rPr>
          <w:rFonts w:ascii="Arial" w:hAnsi="Arial" w:cs="Arial"/>
          <w:sz w:val="22"/>
          <w:szCs w:val="22"/>
          <w:lang w:val="es-CO"/>
        </w:rPr>
        <w:tab/>
        <w:t xml:space="preserve">Cuerpo de Gestores Voluntarios para el Desarrollo </w:t>
      </w:r>
    </w:p>
    <w:p w14:paraId="1E785FAD" w14:textId="77777777" w:rsidR="0083307C" w:rsidRPr="006260A5" w:rsidRDefault="0083307C" w:rsidP="00190A4F">
      <w:pPr>
        <w:autoSpaceDE w:val="0"/>
        <w:autoSpaceDN w:val="0"/>
        <w:adjustRightInd w:val="0"/>
        <w:ind w:left="1985" w:hanging="1418"/>
        <w:jc w:val="both"/>
        <w:rPr>
          <w:rFonts w:ascii="Arial" w:hAnsi="Arial" w:cs="Arial"/>
          <w:sz w:val="22"/>
          <w:szCs w:val="22"/>
        </w:rPr>
      </w:pPr>
      <w:r w:rsidRPr="006260A5">
        <w:rPr>
          <w:rFonts w:ascii="Arial" w:hAnsi="Arial" w:cs="Arial"/>
          <w:sz w:val="22"/>
          <w:szCs w:val="22"/>
        </w:rPr>
        <w:t xml:space="preserve">CMIF </w:t>
      </w:r>
      <w:r w:rsidRPr="006260A5">
        <w:rPr>
          <w:rFonts w:ascii="Arial" w:hAnsi="Arial" w:cs="Arial"/>
          <w:sz w:val="22"/>
          <w:szCs w:val="22"/>
        </w:rPr>
        <w:tab/>
        <w:t>Comisión Multisectorial de Inclusión financiera</w:t>
      </w:r>
    </w:p>
    <w:p w14:paraId="0AFB2DAB"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CNC</w:t>
      </w:r>
      <w:r>
        <w:rPr>
          <w:rFonts w:ascii="Arial" w:hAnsi="Arial" w:cs="Arial"/>
          <w:sz w:val="22"/>
          <w:szCs w:val="22"/>
        </w:rPr>
        <w:tab/>
      </w:r>
      <w:r w:rsidRPr="00247A4D">
        <w:rPr>
          <w:rFonts w:ascii="Arial" w:hAnsi="Arial" w:cs="Arial"/>
          <w:sz w:val="22"/>
          <w:szCs w:val="22"/>
        </w:rPr>
        <w:t>Consejo Nacional de la Competitividad</w:t>
      </w:r>
    </w:p>
    <w:p w14:paraId="6113A6FA" w14:textId="77777777" w:rsidR="0083307C" w:rsidRDefault="0083307C" w:rsidP="00190A4F">
      <w:pPr>
        <w:autoSpaceDE w:val="0"/>
        <w:autoSpaceDN w:val="0"/>
        <w:adjustRightInd w:val="0"/>
        <w:ind w:left="1985" w:hanging="1418"/>
        <w:jc w:val="both"/>
        <w:rPr>
          <w:rFonts w:ascii="Arial" w:hAnsi="Arial" w:cs="Arial"/>
          <w:sz w:val="22"/>
          <w:szCs w:val="22"/>
        </w:rPr>
      </w:pPr>
      <w:r>
        <w:rPr>
          <w:rFonts w:ascii="Arial" w:hAnsi="Arial" w:cs="Arial"/>
          <w:sz w:val="22"/>
          <w:szCs w:val="22"/>
        </w:rPr>
        <w:t>COFIDE</w:t>
      </w:r>
      <w:r>
        <w:rPr>
          <w:rFonts w:ascii="Arial" w:hAnsi="Arial" w:cs="Arial"/>
          <w:sz w:val="22"/>
          <w:szCs w:val="22"/>
        </w:rPr>
        <w:tab/>
        <w:t>Corporación Financiera de Desarrollo S.A.</w:t>
      </w:r>
    </w:p>
    <w:p w14:paraId="49F9A4F4"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COPEME</w:t>
      </w:r>
      <w:r>
        <w:rPr>
          <w:rFonts w:ascii="Arial" w:hAnsi="Arial" w:cs="Arial"/>
          <w:sz w:val="22"/>
          <w:szCs w:val="22"/>
        </w:rPr>
        <w:tab/>
      </w:r>
      <w:r w:rsidRPr="00247A4D">
        <w:rPr>
          <w:rFonts w:ascii="Arial" w:hAnsi="Arial" w:cs="Arial"/>
          <w:sz w:val="22"/>
          <w:szCs w:val="22"/>
        </w:rPr>
        <w:t>Consorcio de Organizaciones Privadas de Promoción al Desarrollo de la Micro y Pequeña Empresa</w:t>
      </w:r>
    </w:p>
    <w:p w14:paraId="093A0035" w14:textId="77777777" w:rsidR="0083307C" w:rsidRDefault="0083307C" w:rsidP="00190A4F">
      <w:pPr>
        <w:autoSpaceDE w:val="0"/>
        <w:autoSpaceDN w:val="0"/>
        <w:adjustRightInd w:val="0"/>
        <w:ind w:left="1985" w:hanging="1418"/>
        <w:jc w:val="both"/>
        <w:rPr>
          <w:rFonts w:ascii="Arial" w:hAnsi="Arial" w:cs="Arial"/>
          <w:sz w:val="22"/>
          <w:szCs w:val="22"/>
        </w:rPr>
      </w:pPr>
      <w:r w:rsidRPr="006260A5">
        <w:rPr>
          <w:rFonts w:ascii="Arial" w:hAnsi="Arial" w:cs="Arial"/>
          <w:sz w:val="22"/>
          <w:szCs w:val="22"/>
        </w:rPr>
        <w:t>ENIF</w:t>
      </w:r>
      <w:r>
        <w:rPr>
          <w:rFonts w:ascii="Arial" w:hAnsi="Arial" w:cs="Arial"/>
          <w:b/>
          <w:sz w:val="22"/>
          <w:szCs w:val="22"/>
        </w:rPr>
        <w:tab/>
      </w:r>
      <w:r w:rsidRPr="006260A5">
        <w:rPr>
          <w:rFonts w:ascii="Arial" w:hAnsi="Arial" w:cs="Arial"/>
          <w:sz w:val="22"/>
          <w:szCs w:val="22"/>
        </w:rPr>
        <w:t>Estrategia Nacional de Inclusión Financiera</w:t>
      </w:r>
      <w:r w:rsidRPr="00190A4F">
        <w:rPr>
          <w:rFonts w:ascii="Arial" w:hAnsi="Arial" w:cs="Arial"/>
          <w:sz w:val="22"/>
          <w:szCs w:val="22"/>
        </w:rPr>
        <w:t xml:space="preserve"> </w:t>
      </w:r>
    </w:p>
    <w:p w14:paraId="1126A362"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ENUPEF</w:t>
      </w:r>
      <w:r>
        <w:rPr>
          <w:rFonts w:ascii="Arial" w:hAnsi="Arial" w:cs="Arial"/>
          <w:sz w:val="22"/>
          <w:szCs w:val="22"/>
        </w:rPr>
        <w:tab/>
      </w:r>
      <w:r w:rsidRPr="00247A4D">
        <w:rPr>
          <w:rFonts w:ascii="Arial" w:hAnsi="Arial" w:cs="Arial"/>
          <w:sz w:val="22"/>
          <w:szCs w:val="22"/>
        </w:rPr>
        <w:t>Estudio Nacional del Usuario Peruano de Entidades Financieras</w:t>
      </w:r>
    </w:p>
    <w:p w14:paraId="1256ADF0"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EPAUSF</w:t>
      </w:r>
      <w:r>
        <w:rPr>
          <w:rFonts w:ascii="Arial" w:hAnsi="Arial" w:cs="Arial"/>
          <w:sz w:val="22"/>
          <w:szCs w:val="22"/>
        </w:rPr>
        <w:tab/>
      </w:r>
      <w:r w:rsidRPr="00247A4D">
        <w:rPr>
          <w:rFonts w:ascii="Arial" w:hAnsi="Arial" w:cs="Arial"/>
          <w:sz w:val="22"/>
          <w:szCs w:val="22"/>
        </w:rPr>
        <w:t>Encuesta Piloto de Acceso y Uso de Servicios Financieros</w:t>
      </w:r>
    </w:p>
    <w:p w14:paraId="225B80AB" w14:textId="77777777" w:rsidR="0083307C" w:rsidRPr="00190A4F" w:rsidRDefault="0083307C" w:rsidP="00190A4F">
      <w:pPr>
        <w:autoSpaceDE w:val="0"/>
        <w:autoSpaceDN w:val="0"/>
        <w:adjustRightInd w:val="0"/>
        <w:ind w:left="1985" w:hanging="1418"/>
        <w:jc w:val="both"/>
        <w:rPr>
          <w:rFonts w:ascii="Arial" w:hAnsi="Arial" w:cs="Arial"/>
          <w:sz w:val="22"/>
          <w:szCs w:val="22"/>
        </w:rPr>
      </w:pPr>
      <w:r w:rsidRPr="00190A4F">
        <w:rPr>
          <w:rFonts w:ascii="Arial" w:hAnsi="Arial" w:cs="Arial"/>
          <w:sz w:val="22"/>
          <w:szCs w:val="22"/>
        </w:rPr>
        <w:t>FAO</w:t>
      </w:r>
      <w:r w:rsidRPr="00190A4F">
        <w:rPr>
          <w:rFonts w:ascii="Arial" w:hAnsi="Arial" w:cs="Arial"/>
          <w:sz w:val="22"/>
          <w:szCs w:val="22"/>
        </w:rPr>
        <w:tab/>
      </w:r>
      <w:r>
        <w:rPr>
          <w:rFonts w:ascii="Arial" w:hAnsi="Arial" w:cs="Arial"/>
          <w:sz w:val="22"/>
          <w:szCs w:val="22"/>
        </w:rPr>
        <w:t>O</w:t>
      </w:r>
      <w:r w:rsidRPr="00190A4F">
        <w:rPr>
          <w:rFonts w:ascii="Arial" w:hAnsi="Arial" w:cs="Arial"/>
          <w:sz w:val="22"/>
          <w:szCs w:val="22"/>
        </w:rPr>
        <w:t xml:space="preserve">rganización de las </w:t>
      </w:r>
      <w:r>
        <w:rPr>
          <w:rFonts w:ascii="Arial" w:hAnsi="Arial" w:cs="Arial"/>
          <w:sz w:val="22"/>
          <w:szCs w:val="22"/>
        </w:rPr>
        <w:t>N</w:t>
      </w:r>
      <w:r w:rsidRPr="00190A4F">
        <w:rPr>
          <w:rFonts w:ascii="Arial" w:hAnsi="Arial" w:cs="Arial"/>
          <w:sz w:val="22"/>
          <w:szCs w:val="22"/>
        </w:rPr>
        <w:t xml:space="preserve">aciones </w:t>
      </w:r>
      <w:r>
        <w:rPr>
          <w:rFonts w:ascii="Arial" w:hAnsi="Arial" w:cs="Arial"/>
          <w:sz w:val="22"/>
          <w:szCs w:val="22"/>
        </w:rPr>
        <w:t>U</w:t>
      </w:r>
      <w:r w:rsidRPr="00190A4F">
        <w:rPr>
          <w:rFonts w:ascii="Arial" w:hAnsi="Arial" w:cs="Arial"/>
          <w:sz w:val="22"/>
          <w:szCs w:val="22"/>
        </w:rPr>
        <w:t xml:space="preserve">nidas para la </w:t>
      </w:r>
      <w:r>
        <w:rPr>
          <w:rFonts w:ascii="Arial" w:hAnsi="Arial" w:cs="Arial"/>
          <w:sz w:val="22"/>
          <w:szCs w:val="22"/>
        </w:rPr>
        <w:t>A</w:t>
      </w:r>
      <w:r w:rsidRPr="00190A4F">
        <w:rPr>
          <w:rFonts w:ascii="Arial" w:hAnsi="Arial" w:cs="Arial"/>
          <w:sz w:val="22"/>
          <w:szCs w:val="22"/>
        </w:rPr>
        <w:t xml:space="preserve">gricultura y la </w:t>
      </w:r>
      <w:r>
        <w:rPr>
          <w:rFonts w:ascii="Arial" w:hAnsi="Arial" w:cs="Arial"/>
          <w:sz w:val="22"/>
          <w:szCs w:val="22"/>
        </w:rPr>
        <w:t>A</w:t>
      </w:r>
      <w:r w:rsidRPr="00190A4F">
        <w:rPr>
          <w:rFonts w:ascii="Arial" w:hAnsi="Arial" w:cs="Arial"/>
          <w:sz w:val="22"/>
          <w:szCs w:val="22"/>
        </w:rPr>
        <w:t>limentación</w:t>
      </w:r>
    </w:p>
    <w:p w14:paraId="2B63E79B"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FENACREP</w:t>
      </w:r>
      <w:r>
        <w:rPr>
          <w:rFonts w:ascii="Arial" w:hAnsi="Arial" w:cs="Arial"/>
          <w:sz w:val="22"/>
          <w:szCs w:val="22"/>
        </w:rPr>
        <w:tab/>
      </w:r>
      <w:r w:rsidRPr="00247A4D">
        <w:rPr>
          <w:rFonts w:ascii="Arial" w:hAnsi="Arial" w:cs="Arial"/>
          <w:sz w:val="22"/>
          <w:szCs w:val="22"/>
        </w:rPr>
        <w:t>Federación Nacional de Cooperativas de Ahorro y Crédito del Perú</w:t>
      </w:r>
    </w:p>
    <w:p w14:paraId="32B8E3BA"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FEPCMAC</w:t>
      </w:r>
      <w:r>
        <w:rPr>
          <w:rFonts w:ascii="Arial" w:hAnsi="Arial" w:cs="Arial"/>
          <w:sz w:val="22"/>
          <w:szCs w:val="22"/>
        </w:rPr>
        <w:tab/>
      </w:r>
      <w:r w:rsidRPr="00247A4D">
        <w:rPr>
          <w:rFonts w:ascii="Arial" w:hAnsi="Arial" w:cs="Arial"/>
          <w:sz w:val="22"/>
          <w:szCs w:val="22"/>
        </w:rPr>
        <w:t>Federación Peruana de Cajas Municipales de Ahorro y Crédito</w:t>
      </w:r>
    </w:p>
    <w:p w14:paraId="7A0515CE"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FOGASA</w:t>
      </w:r>
      <w:r>
        <w:rPr>
          <w:rFonts w:ascii="Arial" w:hAnsi="Arial" w:cs="Arial"/>
          <w:sz w:val="22"/>
          <w:szCs w:val="22"/>
        </w:rPr>
        <w:tab/>
      </w:r>
      <w:r w:rsidRPr="00247A4D">
        <w:rPr>
          <w:rFonts w:ascii="Arial" w:hAnsi="Arial" w:cs="Arial"/>
          <w:sz w:val="22"/>
          <w:szCs w:val="22"/>
        </w:rPr>
        <w:t>Fondo de Garantía para el Campo y del Seguro Agropecuario</w:t>
      </w:r>
    </w:p>
    <w:p w14:paraId="30228BBA" w14:textId="77777777" w:rsidR="0083307C" w:rsidRPr="00860751" w:rsidRDefault="0083307C" w:rsidP="00247A4D">
      <w:pPr>
        <w:autoSpaceDE w:val="0"/>
        <w:autoSpaceDN w:val="0"/>
        <w:adjustRightInd w:val="0"/>
        <w:ind w:left="1985" w:hanging="1418"/>
        <w:jc w:val="both"/>
        <w:rPr>
          <w:rFonts w:ascii="Arial" w:hAnsi="Arial" w:cs="Arial"/>
          <w:sz w:val="22"/>
          <w:szCs w:val="22"/>
          <w:lang w:val="en-US"/>
        </w:rPr>
      </w:pPr>
      <w:r w:rsidRPr="00860751">
        <w:rPr>
          <w:rFonts w:ascii="Arial" w:hAnsi="Arial" w:cs="Arial"/>
          <w:sz w:val="22"/>
          <w:szCs w:val="22"/>
          <w:lang w:val="en-US"/>
        </w:rPr>
        <w:t>GPFI</w:t>
      </w:r>
      <w:r>
        <w:rPr>
          <w:rFonts w:ascii="Arial" w:hAnsi="Arial" w:cs="Arial"/>
          <w:sz w:val="22"/>
          <w:szCs w:val="22"/>
          <w:lang w:val="en-US"/>
        </w:rPr>
        <w:tab/>
      </w:r>
      <w:r w:rsidRPr="00860751">
        <w:rPr>
          <w:rFonts w:ascii="Arial" w:hAnsi="Arial" w:cs="Arial"/>
          <w:sz w:val="22"/>
          <w:szCs w:val="22"/>
          <w:lang w:val="en-US"/>
        </w:rPr>
        <w:t>Global Partnership on Financial Inclusion</w:t>
      </w:r>
    </w:p>
    <w:p w14:paraId="38573D35"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GTTEF</w:t>
      </w:r>
      <w:r>
        <w:rPr>
          <w:rFonts w:ascii="Arial" w:hAnsi="Arial" w:cs="Arial"/>
          <w:sz w:val="22"/>
          <w:szCs w:val="22"/>
        </w:rPr>
        <w:tab/>
      </w:r>
      <w:r w:rsidRPr="00247A4D">
        <w:rPr>
          <w:rFonts w:ascii="Arial" w:hAnsi="Arial" w:cs="Arial"/>
          <w:sz w:val="22"/>
          <w:szCs w:val="22"/>
        </w:rPr>
        <w:t>Grupo Técnico Temático de Educación Financiera</w:t>
      </w:r>
    </w:p>
    <w:p w14:paraId="05D3DD8B"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IEP</w:t>
      </w:r>
      <w:r>
        <w:rPr>
          <w:rFonts w:ascii="Arial" w:hAnsi="Arial" w:cs="Arial"/>
          <w:sz w:val="22"/>
          <w:szCs w:val="22"/>
        </w:rPr>
        <w:tab/>
      </w:r>
      <w:r w:rsidRPr="00247A4D">
        <w:rPr>
          <w:rFonts w:ascii="Arial" w:hAnsi="Arial" w:cs="Arial"/>
          <w:sz w:val="22"/>
          <w:szCs w:val="22"/>
        </w:rPr>
        <w:t>Instituto de Estudios Peruanos</w:t>
      </w:r>
    </w:p>
    <w:p w14:paraId="2BE6D552"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INDECOPI</w:t>
      </w:r>
      <w:r>
        <w:rPr>
          <w:rFonts w:ascii="Arial" w:hAnsi="Arial" w:cs="Arial"/>
          <w:sz w:val="22"/>
          <w:szCs w:val="22"/>
        </w:rPr>
        <w:tab/>
      </w:r>
      <w:r w:rsidRPr="00247A4D">
        <w:rPr>
          <w:rFonts w:ascii="Arial" w:hAnsi="Arial" w:cs="Arial"/>
          <w:sz w:val="22"/>
          <w:szCs w:val="22"/>
        </w:rPr>
        <w:t>Instituto Nacional de Defensa de la Competencia y de la Protección de la Propiedad</w:t>
      </w:r>
      <w:r>
        <w:rPr>
          <w:rFonts w:ascii="Arial" w:hAnsi="Arial" w:cs="Arial"/>
          <w:sz w:val="22"/>
          <w:szCs w:val="22"/>
        </w:rPr>
        <w:t xml:space="preserve"> </w:t>
      </w:r>
      <w:r w:rsidRPr="00247A4D">
        <w:rPr>
          <w:rFonts w:ascii="Arial" w:hAnsi="Arial" w:cs="Arial"/>
          <w:sz w:val="22"/>
          <w:szCs w:val="22"/>
        </w:rPr>
        <w:t>Intelectual</w:t>
      </w:r>
    </w:p>
    <w:p w14:paraId="51926AA1"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INEI</w:t>
      </w:r>
      <w:r>
        <w:rPr>
          <w:rFonts w:ascii="Arial" w:hAnsi="Arial" w:cs="Arial"/>
          <w:sz w:val="22"/>
          <w:szCs w:val="22"/>
        </w:rPr>
        <w:tab/>
      </w:r>
      <w:r w:rsidRPr="00247A4D">
        <w:rPr>
          <w:rFonts w:ascii="Arial" w:hAnsi="Arial" w:cs="Arial"/>
          <w:sz w:val="22"/>
          <w:szCs w:val="22"/>
        </w:rPr>
        <w:t>Instituto Nacional de Estadística e Informática</w:t>
      </w:r>
    </w:p>
    <w:p w14:paraId="79117308"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M&amp;E</w:t>
      </w:r>
      <w:r>
        <w:rPr>
          <w:rFonts w:ascii="Arial" w:hAnsi="Arial" w:cs="Arial"/>
          <w:sz w:val="22"/>
          <w:szCs w:val="22"/>
        </w:rPr>
        <w:tab/>
      </w:r>
      <w:r w:rsidRPr="00247A4D">
        <w:rPr>
          <w:rFonts w:ascii="Arial" w:hAnsi="Arial" w:cs="Arial"/>
          <w:sz w:val="22"/>
          <w:szCs w:val="22"/>
        </w:rPr>
        <w:t>Monitoreo y Evaluación</w:t>
      </w:r>
    </w:p>
    <w:p w14:paraId="2D77043A" w14:textId="77777777" w:rsidR="0083307C" w:rsidRPr="00190A4F" w:rsidRDefault="0083307C" w:rsidP="00190A4F">
      <w:pPr>
        <w:autoSpaceDE w:val="0"/>
        <w:autoSpaceDN w:val="0"/>
        <w:adjustRightInd w:val="0"/>
        <w:ind w:left="1985" w:hanging="1418"/>
        <w:jc w:val="both"/>
        <w:rPr>
          <w:rFonts w:ascii="Arial" w:hAnsi="Arial" w:cs="Arial"/>
          <w:sz w:val="22"/>
          <w:szCs w:val="22"/>
        </w:rPr>
      </w:pPr>
      <w:r w:rsidRPr="00190A4F">
        <w:rPr>
          <w:rFonts w:ascii="Arial" w:hAnsi="Arial" w:cs="Arial"/>
          <w:sz w:val="22"/>
          <w:szCs w:val="22"/>
        </w:rPr>
        <w:t>MDGF</w:t>
      </w:r>
      <w:r w:rsidRPr="00190A4F">
        <w:rPr>
          <w:rFonts w:ascii="Arial" w:hAnsi="Arial" w:cs="Arial"/>
          <w:sz w:val="22"/>
          <w:szCs w:val="22"/>
        </w:rPr>
        <w:tab/>
        <w:t xml:space="preserve">Fondo </w:t>
      </w:r>
      <w:r>
        <w:rPr>
          <w:rFonts w:ascii="Arial" w:hAnsi="Arial" w:cs="Arial"/>
          <w:sz w:val="22"/>
          <w:szCs w:val="22"/>
        </w:rPr>
        <w:t>p</w:t>
      </w:r>
      <w:r w:rsidRPr="00190A4F">
        <w:rPr>
          <w:rFonts w:ascii="Arial" w:hAnsi="Arial" w:cs="Arial"/>
          <w:sz w:val="22"/>
          <w:szCs w:val="22"/>
        </w:rPr>
        <w:t xml:space="preserve">ara </w:t>
      </w:r>
      <w:r>
        <w:rPr>
          <w:rFonts w:ascii="Arial" w:hAnsi="Arial" w:cs="Arial"/>
          <w:sz w:val="22"/>
          <w:szCs w:val="22"/>
        </w:rPr>
        <w:t>e</w:t>
      </w:r>
      <w:r w:rsidRPr="00190A4F">
        <w:rPr>
          <w:rFonts w:ascii="Arial" w:hAnsi="Arial" w:cs="Arial"/>
          <w:sz w:val="22"/>
          <w:szCs w:val="22"/>
        </w:rPr>
        <w:t xml:space="preserve">l Logro </w:t>
      </w:r>
      <w:r>
        <w:rPr>
          <w:rFonts w:ascii="Arial" w:hAnsi="Arial" w:cs="Arial"/>
          <w:sz w:val="22"/>
          <w:szCs w:val="22"/>
        </w:rPr>
        <w:t>d</w:t>
      </w:r>
      <w:r w:rsidRPr="00190A4F">
        <w:rPr>
          <w:rFonts w:ascii="Arial" w:hAnsi="Arial" w:cs="Arial"/>
          <w:sz w:val="22"/>
          <w:szCs w:val="22"/>
        </w:rPr>
        <w:t xml:space="preserve">e </w:t>
      </w:r>
      <w:r>
        <w:rPr>
          <w:rFonts w:ascii="Arial" w:hAnsi="Arial" w:cs="Arial"/>
          <w:sz w:val="22"/>
          <w:szCs w:val="22"/>
        </w:rPr>
        <w:t>l</w:t>
      </w:r>
      <w:r w:rsidRPr="00190A4F">
        <w:rPr>
          <w:rFonts w:ascii="Arial" w:hAnsi="Arial" w:cs="Arial"/>
          <w:sz w:val="22"/>
          <w:szCs w:val="22"/>
        </w:rPr>
        <w:t xml:space="preserve">os Objetivos </w:t>
      </w:r>
      <w:r>
        <w:rPr>
          <w:rFonts w:ascii="Arial" w:hAnsi="Arial" w:cs="Arial"/>
          <w:sz w:val="22"/>
          <w:szCs w:val="22"/>
        </w:rPr>
        <w:t>d</w:t>
      </w:r>
      <w:r w:rsidRPr="00190A4F">
        <w:rPr>
          <w:rFonts w:ascii="Arial" w:hAnsi="Arial" w:cs="Arial"/>
          <w:sz w:val="22"/>
          <w:szCs w:val="22"/>
        </w:rPr>
        <w:t>el Milenio DE ESPAÑA</w:t>
      </w:r>
    </w:p>
    <w:p w14:paraId="49E9E489"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MEF</w:t>
      </w:r>
      <w:r>
        <w:rPr>
          <w:rFonts w:ascii="Arial" w:hAnsi="Arial" w:cs="Arial"/>
          <w:sz w:val="22"/>
          <w:szCs w:val="22"/>
        </w:rPr>
        <w:tab/>
      </w:r>
      <w:r w:rsidRPr="00247A4D">
        <w:rPr>
          <w:rFonts w:ascii="Arial" w:hAnsi="Arial" w:cs="Arial"/>
          <w:sz w:val="22"/>
          <w:szCs w:val="22"/>
        </w:rPr>
        <w:t>Ministerio de Economía y Finanzas</w:t>
      </w:r>
    </w:p>
    <w:p w14:paraId="2CF12FD7" w14:textId="77777777" w:rsidR="0083307C" w:rsidRDefault="0083307C" w:rsidP="00190A4F">
      <w:pPr>
        <w:autoSpaceDE w:val="0"/>
        <w:autoSpaceDN w:val="0"/>
        <w:adjustRightInd w:val="0"/>
        <w:ind w:left="1985" w:hanging="1418"/>
        <w:jc w:val="both"/>
        <w:rPr>
          <w:rFonts w:ascii="Arial" w:hAnsi="Arial" w:cs="Arial"/>
          <w:sz w:val="22"/>
          <w:szCs w:val="22"/>
        </w:rPr>
      </w:pPr>
      <w:r>
        <w:rPr>
          <w:rFonts w:ascii="Arial" w:hAnsi="Arial" w:cs="Arial"/>
          <w:sz w:val="22"/>
          <w:szCs w:val="22"/>
        </w:rPr>
        <w:t>MIDIS</w:t>
      </w:r>
      <w:r>
        <w:rPr>
          <w:rFonts w:ascii="Arial" w:hAnsi="Arial" w:cs="Arial"/>
          <w:sz w:val="22"/>
          <w:szCs w:val="22"/>
        </w:rPr>
        <w:tab/>
        <w:t>Ministerio de Desarrollo e Inclusión Social</w:t>
      </w:r>
    </w:p>
    <w:p w14:paraId="3BC51D4D"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MINAGRI</w:t>
      </w:r>
      <w:r>
        <w:rPr>
          <w:rFonts w:ascii="Arial" w:hAnsi="Arial" w:cs="Arial"/>
          <w:sz w:val="22"/>
          <w:szCs w:val="22"/>
        </w:rPr>
        <w:tab/>
      </w:r>
      <w:r w:rsidRPr="00247A4D">
        <w:rPr>
          <w:rFonts w:ascii="Arial" w:hAnsi="Arial" w:cs="Arial"/>
          <w:sz w:val="22"/>
          <w:szCs w:val="22"/>
        </w:rPr>
        <w:t>Ministerio de Agricultura y</w:t>
      </w:r>
      <w:r>
        <w:rPr>
          <w:rFonts w:ascii="Arial" w:hAnsi="Arial" w:cs="Arial"/>
          <w:sz w:val="22"/>
          <w:szCs w:val="22"/>
        </w:rPr>
        <w:t xml:space="preserve"> </w:t>
      </w:r>
      <w:r w:rsidRPr="00247A4D">
        <w:rPr>
          <w:rFonts w:ascii="Arial" w:hAnsi="Arial" w:cs="Arial"/>
          <w:sz w:val="22"/>
          <w:szCs w:val="22"/>
        </w:rPr>
        <w:t>Riego</w:t>
      </w:r>
    </w:p>
    <w:p w14:paraId="1401F6C8"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MTC</w:t>
      </w:r>
      <w:r>
        <w:rPr>
          <w:rFonts w:ascii="Arial" w:hAnsi="Arial" w:cs="Arial"/>
          <w:sz w:val="22"/>
          <w:szCs w:val="22"/>
        </w:rPr>
        <w:tab/>
      </w:r>
      <w:r w:rsidRPr="00247A4D">
        <w:rPr>
          <w:rFonts w:ascii="Arial" w:hAnsi="Arial" w:cs="Arial"/>
          <w:sz w:val="22"/>
          <w:szCs w:val="22"/>
        </w:rPr>
        <w:t>Ministerio de Transportes y Comunicaciones</w:t>
      </w:r>
    </w:p>
    <w:p w14:paraId="2A650809"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MYPE</w:t>
      </w:r>
      <w:r>
        <w:rPr>
          <w:rFonts w:ascii="Arial" w:hAnsi="Arial" w:cs="Arial"/>
          <w:sz w:val="22"/>
          <w:szCs w:val="22"/>
        </w:rPr>
        <w:tab/>
      </w:r>
      <w:r w:rsidRPr="00247A4D">
        <w:rPr>
          <w:rFonts w:ascii="Arial" w:hAnsi="Arial" w:cs="Arial"/>
          <w:sz w:val="22"/>
          <w:szCs w:val="22"/>
        </w:rPr>
        <w:t>Micro y Pequeña Empresa</w:t>
      </w:r>
    </w:p>
    <w:p w14:paraId="00F20FA6" w14:textId="77777777" w:rsidR="0083307C" w:rsidRPr="00190A4F" w:rsidRDefault="0083307C" w:rsidP="00190A4F">
      <w:pPr>
        <w:autoSpaceDE w:val="0"/>
        <w:autoSpaceDN w:val="0"/>
        <w:adjustRightInd w:val="0"/>
        <w:ind w:left="1985" w:hanging="1418"/>
        <w:jc w:val="both"/>
        <w:rPr>
          <w:rFonts w:ascii="Arial" w:hAnsi="Arial" w:cs="Arial"/>
          <w:sz w:val="22"/>
          <w:szCs w:val="22"/>
        </w:rPr>
      </w:pPr>
      <w:r w:rsidRPr="00190A4F">
        <w:rPr>
          <w:rFonts w:ascii="Arial" w:hAnsi="Arial" w:cs="Arial"/>
          <w:sz w:val="22"/>
          <w:szCs w:val="22"/>
        </w:rPr>
        <w:t>ODM</w:t>
      </w:r>
      <w:r w:rsidRPr="00190A4F">
        <w:rPr>
          <w:rFonts w:ascii="Arial" w:hAnsi="Arial" w:cs="Arial"/>
          <w:sz w:val="22"/>
          <w:szCs w:val="22"/>
        </w:rPr>
        <w:tab/>
        <w:t xml:space="preserve">Objetivos </w:t>
      </w:r>
      <w:r>
        <w:rPr>
          <w:rFonts w:ascii="Arial" w:hAnsi="Arial" w:cs="Arial"/>
          <w:sz w:val="22"/>
          <w:szCs w:val="22"/>
        </w:rPr>
        <w:t>d</w:t>
      </w:r>
      <w:r w:rsidRPr="00190A4F">
        <w:rPr>
          <w:rFonts w:ascii="Arial" w:hAnsi="Arial" w:cs="Arial"/>
          <w:sz w:val="22"/>
          <w:szCs w:val="22"/>
        </w:rPr>
        <w:t>el Milenio</w:t>
      </w:r>
    </w:p>
    <w:p w14:paraId="614F06A1"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ONG</w:t>
      </w:r>
      <w:r>
        <w:rPr>
          <w:rFonts w:ascii="Arial" w:hAnsi="Arial" w:cs="Arial"/>
          <w:sz w:val="22"/>
          <w:szCs w:val="22"/>
        </w:rPr>
        <w:tab/>
      </w:r>
      <w:r w:rsidRPr="00247A4D">
        <w:rPr>
          <w:rFonts w:ascii="Arial" w:hAnsi="Arial" w:cs="Arial"/>
          <w:sz w:val="22"/>
          <w:szCs w:val="22"/>
        </w:rPr>
        <w:t>Organización No Gubernamental</w:t>
      </w:r>
    </w:p>
    <w:p w14:paraId="2FBE3897"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P2G</w:t>
      </w:r>
      <w:r>
        <w:rPr>
          <w:rFonts w:ascii="Arial" w:hAnsi="Arial" w:cs="Arial"/>
          <w:sz w:val="22"/>
          <w:szCs w:val="22"/>
        </w:rPr>
        <w:tab/>
      </w:r>
      <w:r w:rsidRPr="00247A4D">
        <w:rPr>
          <w:rFonts w:ascii="Arial" w:hAnsi="Arial" w:cs="Arial"/>
          <w:sz w:val="22"/>
          <w:szCs w:val="22"/>
        </w:rPr>
        <w:t>Pagos de Personas al Gobierno</w:t>
      </w:r>
    </w:p>
    <w:p w14:paraId="2F8DBF97"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PBI</w:t>
      </w:r>
      <w:r>
        <w:rPr>
          <w:rFonts w:ascii="Arial" w:hAnsi="Arial" w:cs="Arial"/>
          <w:sz w:val="22"/>
          <w:szCs w:val="22"/>
        </w:rPr>
        <w:tab/>
      </w:r>
      <w:r w:rsidRPr="00247A4D">
        <w:rPr>
          <w:rFonts w:ascii="Arial" w:hAnsi="Arial" w:cs="Arial"/>
          <w:sz w:val="22"/>
          <w:szCs w:val="22"/>
        </w:rPr>
        <w:t>Producto Bruto Interno</w:t>
      </w:r>
    </w:p>
    <w:p w14:paraId="6BFBC950"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PEA</w:t>
      </w:r>
      <w:r>
        <w:rPr>
          <w:rFonts w:ascii="Arial" w:hAnsi="Arial" w:cs="Arial"/>
          <w:sz w:val="22"/>
          <w:szCs w:val="22"/>
        </w:rPr>
        <w:tab/>
      </w:r>
      <w:r w:rsidRPr="00247A4D">
        <w:rPr>
          <w:rFonts w:ascii="Arial" w:hAnsi="Arial" w:cs="Arial"/>
          <w:sz w:val="22"/>
          <w:szCs w:val="22"/>
        </w:rPr>
        <w:t>Población Económicamente Activa</w:t>
      </w:r>
    </w:p>
    <w:p w14:paraId="3566EA83"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PEPI</w:t>
      </w:r>
      <w:r>
        <w:rPr>
          <w:rFonts w:ascii="Arial" w:hAnsi="Arial" w:cs="Arial"/>
          <w:sz w:val="22"/>
          <w:szCs w:val="22"/>
        </w:rPr>
        <w:tab/>
      </w:r>
      <w:r w:rsidRPr="00247A4D">
        <w:rPr>
          <w:rFonts w:ascii="Arial" w:hAnsi="Arial" w:cs="Arial"/>
          <w:sz w:val="22"/>
          <w:szCs w:val="22"/>
        </w:rPr>
        <w:t>Población en proceso de inclusión</w:t>
      </w:r>
    </w:p>
    <w:p w14:paraId="483F8585" w14:textId="77777777" w:rsidR="0083307C" w:rsidRPr="00247A4D" w:rsidRDefault="0083307C" w:rsidP="00190A4F">
      <w:pPr>
        <w:autoSpaceDE w:val="0"/>
        <w:autoSpaceDN w:val="0"/>
        <w:adjustRightInd w:val="0"/>
        <w:ind w:left="1985" w:hanging="1418"/>
        <w:jc w:val="both"/>
        <w:rPr>
          <w:rFonts w:ascii="Arial" w:hAnsi="Arial" w:cs="Arial"/>
          <w:sz w:val="22"/>
          <w:szCs w:val="22"/>
        </w:rPr>
      </w:pPr>
      <w:r w:rsidRPr="002E28F5">
        <w:rPr>
          <w:rFonts w:ascii="Arial" w:hAnsi="Arial" w:cs="Arial"/>
          <w:sz w:val="22"/>
          <w:szCs w:val="22"/>
        </w:rPr>
        <w:t>PFE</w:t>
      </w:r>
      <w:r w:rsidRPr="00247A4D">
        <w:rPr>
          <w:rFonts w:ascii="Arial" w:hAnsi="Arial" w:cs="Arial"/>
          <w:sz w:val="22"/>
          <w:szCs w:val="22"/>
        </w:rPr>
        <w:t xml:space="preserve"> </w:t>
      </w:r>
      <w:r>
        <w:rPr>
          <w:rFonts w:ascii="Arial" w:hAnsi="Arial" w:cs="Arial"/>
          <w:sz w:val="22"/>
          <w:szCs w:val="22"/>
        </w:rPr>
        <w:tab/>
        <w:t>P</w:t>
      </w:r>
      <w:r w:rsidRPr="00247A4D">
        <w:rPr>
          <w:rFonts w:ascii="Arial" w:hAnsi="Arial" w:cs="Arial"/>
          <w:sz w:val="22"/>
          <w:szCs w:val="22"/>
        </w:rPr>
        <w:t xml:space="preserve">roductos financieros estandarizados </w:t>
      </w:r>
    </w:p>
    <w:p w14:paraId="47F228AA" w14:textId="77777777" w:rsidR="0083307C" w:rsidRPr="00190A4F" w:rsidRDefault="0083307C" w:rsidP="00190A4F">
      <w:pPr>
        <w:autoSpaceDE w:val="0"/>
        <w:autoSpaceDN w:val="0"/>
        <w:adjustRightInd w:val="0"/>
        <w:ind w:left="1985" w:hanging="1418"/>
        <w:jc w:val="both"/>
        <w:rPr>
          <w:rFonts w:ascii="Arial" w:hAnsi="Arial" w:cs="Arial"/>
          <w:sz w:val="22"/>
          <w:szCs w:val="22"/>
        </w:rPr>
      </w:pPr>
      <w:r w:rsidRPr="00190A4F">
        <w:rPr>
          <w:rFonts w:ascii="Arial" w:hAnsi="Arial" w:cs="Arial"/>
          <w:sz w:val="22"/>
          <w:szCs w:val="22"/>
        </w:rPr>
        <w:t>PNUD</w:t>
      </w:r>
      <w:r w:rsidRPr="00190A4F">
        <w:rPr>
          <w:rFonts w:ascii="Arial" w:hAnsi="Arial" w:cs="Arial"/>
          <w:sz w:val="22"/>
          <w:szCs w:val="22"/>
        </w:rPr>
        <w:tab/>
        <w:t xml:space="preserve">Programa </w:t>
      </w:r>
      <w:r>
        <w:rPr>
          <w:rFonts w:ascii="Arial" w:hAnsi="Arial" w:cs="Arial"/>
          <w:sz w:val="22"/>
          <w:szCs w:val="22"/>
        </w:rPr>
        <w:t>d</w:t>
      </w:r>
      <w:r w:rsidRPr="00190A4F">
        <w:rPr>
          <w:rFonts w:ascii="Arial" w:hAnsi="Arial" w:cs="Arial"/>
          <w:sz w:val="22"/>
          <w:szCs w:val="22"/>
        </w:rPr>
        <w:t xml:space="preserve">e </w:t>
      </w:r>
      <w:r>
        <w:rPr>
          <w:rFonts w:ascii="Arial" w:hAnsi="Arial" w:cs="Arial"/>
          <w:sz w:val="22"/>
          <w:szCs w:val="22"/>
        </w:rPr>
        <w:t>l</w:t>
      </w:r>
      <w:r w:rsidRPr="00190A4F">
        <w:rPr>
          <w:rFonts w:ascii="Arial" w:hAnsi="Arial" w:cs="Arial"/>
          <w:sz w:val="22"/>
          <w:szCs w:val="22"/>
        </w:rPr>
        <w:t xml:space="preserve">as Naciones Unidas </w:t>
      </w:r>
      <w:r>
        <w:rPr>
          <w:rFonts w:ascii="Arial" w:hAnsi="Arial" w:cs="Arial"/>
          <w:sz w:val="22"/>
          <w:szCs w:val="22"/>
        </w:rPr>
        <w:t>p</w:t>
      </w:r>
      <w:r w:rsidRPr="00190A4F">
        <w:rPr>
          <w:rFonts w:ascii="Arial" w:hAnsi="Arial" w:cs="Arial"/>
          <w:sz w:val="22"/>
          <w:szCs w:val="22"/>
        </w:rPr>
        <w:t xml:space="preserve">ara </w:t>
      </w:r>
      <w:r>
        <w:rPr>
          <w:rFonts w:ascii="Arial" w:hAnsi="Arial" w:cs="Arial"/>
          <w:sz w:val="22"/>
          <w:szCs w:val="22"/>
        </w:rPr>
        <w:t>e</w:t>
      </w:r>
      <w:r w:rsidRPr="00190A4F">
        <w:rPr>
          <w:rFonts w:ascii="Arial" w:hAnsi="Arial" w:cs="Arial"/>
          <w:sz w:val="22"/>
          <w:szCs w:val="22"/>
        </w:rPr>
        <w:t>l Desarrollo</w:t>
      </w:r>
    </w:p>
    <w:p w14:paraId="300EEA6F" w14:textId="77777777" w:rsidR="0083307C" w:rsidRDefault="0083307C" w:rsidP="00190A4F">
      <w:pPr>
        <w:autoSpaceDE w:val="0"/>
        <w:autoSpaceDN w:val="0"/>
        <w:adjustRightInd w:val="0"/>
        <w:ind w:left="1985" w:hanging="1418"/>
        <w:jc w:val="both"/>
        <w:rPr>
          <w:rFonts w:ascii="Arial" w:hAnsi="Arial" w:cs="Arial"/>
          <w:sz w:val="22"/>
          <w:szCs w:val="22"/>
        </w:rPr>
      </w:pPr>
      <w:r>
        <w:rPr>
          <w:rFonts w:ascii="Arial" w:hAnsi="Arial" w:cs="Arial"/>
          <w:sz w:val="22"/>
          <w:szCs w:val="22"/>
        </w:rPr>
        <w:t>PRIDER</w:t>
      </w:r>
      <w:r>
        <w:rPr>
          <w:rFonts w:ascii="Arial" w:hAnsi="Arial" w:cs="Arial"/>
          <w:sz w:val="22"/>
          <w:szCs w:val="22"/>
        </w:rPr>
        <w:tab/>
        <w:t xml:space="preserve">Programa Inclusivo de Desarrollo Empresarial Rural </w:t>
      </w:r>
    </w:p>
    <w:p w14:paraId="474474A6" w14:textId="77777777" w:rsidR="0083307C" w:rsidRDefault="0083307C" w:rsidP="00190A4F">
      <w:pPr>
        <w:autoSpaceDE w:val="0"/>
        <w:autoSpaceDN w:val="0"/>
        <w:adjustRightInd w:val="0"/>
        <w:ind w:left="1985" w:hanging="1418"/>
        <w:jc w:val="both"/>
        <w:rPr>
          <w:rFonts w:ascii="Arial" w:hAnsi="Arial" w:cs="Arial"/>
          <w:sz w:val="22"/>
          <w:szCs w:val="22"/>
        </w:rPr>
      </w:pPr>
      <w:r>
        <w:rPr>
          <w:rFonts w:ascii="Arial" w:hAnsi="Arial" w:cs="Arial"/>
          <w:sz w:val="22"/>
          <w:szCs w:val="22"/>
        </w:rPr>
        <w:t>PRODOC</w:t>
      </w:r>
      <w:r>
        <w:rPr>
          <w:rFonts w:ascii="Arial" w:hAnsi="Arial" w:cs="Arial"/>
          <w:sz w:val="22"/>
          <w:szCs w:val="22"/>
        </w:rPr>
        <w:tab/>
        <w:t>Documento del Proyecto</w:t>
      </w:r>
    </w:p>
    <w:p w14:paraId="283BD35B"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PRODUCE</w:t>
      </w:r>
      <w:r>
        <w:rPr>
          <w:rFonts w:ascii="Arial" w:hAnsi="Arial" w:cs="Arial"/>
          <w:sz w:val="22"/>
          <w:szCs w:val="22"/>
        </w:rPr>
        <w:tab/>
      </w:r>
      <w:r w:rsidRPr="00247A4D">
        <w:rPr>
          <w:rFonts w:ascii="Arial" w:hAnsi="Arial" w:cs="Arial"/>
          <w:sz w:val="22"/>
          <w:szCs w:val="22"/>
        </w:rPr>
        <w:t>Ministerio de la Producción</w:t>
      </w:r>
    </w:p>
    <w:p w14:paraId="1A2815BD"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SBS</w:t>
      </w:r>
      <w:r>
        <w:rPr>
          <w:rFonts w:ascii="Arial" w:hAnsi="Arial" w:cs="Arial"/>
          <w:sz w:val="22"/>
          <w:szCs w:val="22"/>
        </w:rPr>
        <w:tab/>
      </w:r>
      <w:r w:rsidRPr="00247A4D">
        <w:rPr>
          <w:rFonts w:ascii="Arial" w:hAnsi="Arial" w:cs="Arial"/>
          <w:sz w:val="22"/>
          <w:szCs w:val="22"/>
        </w:rPr>
        <w:t>Superintendencia de Banca, Seguros y Adm</w:t>
      </w:r>
      <w:r>
        <w:rPr>
          <w:rFonts w:ascii="Arial" w:hAnsi="Arial" w:cs="Arial"/>
          <w:sz w:val="22"/>
          <w:szCs w:val="22"/>
        </w:rPr>
        <w:t xml:space="preserve">. </w:t>
      </w:r>
      <w:r w:rsidRPr="00247A4D">
        <w:rPr>
          <w:rFonts w:ascii="Arial" w:hAnsi="Arial" w:cs="Arial"/>
          <w:sz w:val="22"/>
          <w:szCs w:val="22"/>
        </w:rPr>
        <w:t>de Fondos de Pensiones</w:t>
      </w:r>
    </w:p>
    <w:p w14:paraId="0ED6B8AC"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SF</w:t>
      </w:r>
      <w:r>
        <w:rPr>
          <w:rFonts w:ascii="Arial" w:hAnsi="Arial" w:cs="Arial"/>
          <w:sz w:val="22"/>
          <w:szCs w:val="22"/>
        </w:rPr>
        <w:tab/>
      </w:r>
      <w:r w:rsidRPr="00247A4D">
        <w:rPr>
          <w:rFonts w:ascii="Arial" w:hAnsi="Arial" w:cs="Arial"/>
          <w:sz w:val="22"/>
          <w:szCs w:val="22"/>
        </w:rPr>
        <w:t>Sistema Financiero</w:t>
      </w:r>
    </w:p>
    <w:p w14:paraId="5E775D1F"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SMV</w:t>
      </w:r>
      <w:r>
        <w:rPr>
          <w:rFonts w:ascii="Arial" w:hAnsi="Arial" w:cs="Arial"/>
          <w:sz w:val="22"/>
          <w:szCs w:val="22"/>
        </w:rPr>
        <w:tab/>
      </w:r>
      <w:r w:rsidRPr="00247A4D">
        <w:rPr>
          <w:rFonts w:ascii="Arial" w:hAnsi="Arial" w:cs="Arial"/>
          <w:sz w:val="22"/>
          <w:szCs w:val="22"/>
        </w:rPr>
        <w:t>Superintendencia de Mercado de Valores</w:t>
      </w:r>
    </w:p>
    <w:p w14:paraId="243C68C6" w14:textId="77777777" w:rsidR="0083307C" w:rsidRPr="00247A4D"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SUNARP</w:t>
      </w:r>
      <w:r>
        <w:rPr>
          <w:rFonts w:ascii="Arial" w:hAnsi="Arial" w:cs="Arial"/>
          <w:sz w:val="22"/>
          <w:szCs w:val="22"/>
        </w:rPr>
        <w:tab/>
      </w:r>
      <w:r w:rsidRPr="00247A4D">
        <w:rPr>
          <w:rFonts w:ascii="Arial" w:hAnsi="Arial" w:cs="Arial"/>
          <w:sz w:val="22"/>
          <w:szCs w:val="22"/>
        </w:rPr>
        <w:t>Superintendencia Nacional de Registros Públicos</w:t>
      </w:r>
    </w:p>
    <w:p w14:paraId="3C8C26BB" w14:textId="77777777" w:rsidR="0083307C" w:rsidRPr="00190A4F" w:rsidDel="00860751" w:rsidRDefault="0083307C" w:rsidP="00247A4D">
      <w:pPr>
        <w:autoSpaceDE w:val="0"/>
        <w:autoSpaceDN w:val="0"/>
        <w:adjustRightInd w:val="0"/>
        <w:ind w:left="1985" w:hanging="1418"/>
        <w:jc w:val="both"/>
        <w:rPr>
          <w:rFonts w:ascii="Arial" w:hAnsi="Arial" w:cs="Arial"/>
          <w:sz w:val="22"/>
          <w:szCs w:val="22"/>
        </w:rPr>
      </w:pPr>
      <w:r w:rsidRPr="00247A4D">
        <w:rPr>
          <w:rFonts w:ascii="Arial" w:hAnsi="Arial" w:cs="Arial"/>
          <w:sz w:val="22"/>
          <w:szCs w:val="22"/>
        </w:rPr>
        <w:t>SUNAT</w:t>
      </w:r>
      <w:r>
        <w:rPr>
          <w:rFonts w:ascii="Arial" w:hAnsi="Arial" w:cs="Arial"/>
          <w:sz w:val="22"/>
          <w:szCs w:val="22"/>
        </w:rPr>
        <w:tab/>
      </w:r>
      <w:r w:rsidRPr="00247A4D">
        <w:rPr>
          <w:rFonts w:ascii="Arial" w:hAnsi="Arial" w:cs="Arial"/>
          <w:sz w:val="22"/>
          <w:szCs w:val="22"/>
        </w:rPr>
        <w:t>Superintendencia Nacional de Aduanas y de Administración Tributaria</w:t>
      </w:r>
    </w:p>
    <w:p w14:paraId="67B6B39D" w14:textId="6574E23E" w:rsidR="0083307C" w:rsidRDefault="0083307C" w:rsidP="00190A4F">
      <w:pPr>
        <w:autoSpaceDE w:val="0"/>
        <w:autoSpaceDN w:val="0"/>
        <w:adjustRightInd w:val="0"/>
        <w:ind w:left="1985" w:hanging="1418"/>
        <w:jc w:val="both"/>
        <w:rPr>
          <w:rFonts w:ascii="Arial" w:hAnsi="Arial" w:cs="Arial"/>
          <w:sz w:val="22"/>
          <w:szCs w:val="22"/>
        </w:rPr>
      </w:pPr>
      <w:r w:rsidRPr="00190A4F">
        <w:rPr>
          <w:rFonts w:ascii="Arial" w:hAnsi="Arial" w:cs="Arial"/>
          <w:sz w:val="22"/>
          <w:szCs w:val="22"/>
        </w:rPr>
        <w:t>UNDAF</w:t>
      </w:r>
      <w:r w:rsidRPr="00190A4F">
        <w:rPr>
          <w:rFonts w:ascii="Arial" w:hAnsi="Arial" w:cs="Arial"/>
          <w:sz w:val="22"/>
          <w:szCs w:val="22"/>
        </w:rPr>
        <w:tab/>
        <w:t xml:space="preserve">Marco </w:t>
      </w:r>
      <w:r>
        <w:rPr>
          <w:rFonts w:ascii="Arial" w:hAnsi="Arial" w:cs="Arial"/>
          <w:sz w:val="22"/>
          <w:szCs w:val="22"/>
        </w:rPr>
        <w:t>d</w:t>
      </w:r>
      <w:r w:rsidRPr="00190A4F">
        <w:rPr>
          <w:rFonts w:ascii="Arial" w:hAnsi="Arial" w:cs="Arial"/>
          <w:sz w:val="22"/>
          <w:szCs w:val="22"/>
        </w:rPr>
        <w:t xml:space="preserve">e Asistencia </w:t>
      </w:r>
      <w:r>
        <w:rPr>
          <w:rFonts w:ascii="Arial" w:hAnsi="Arial" w:cs="Arial"/>
          <w:sz w:val="22"/>
          <w:szCs w:val="22"/>
        </w:rPr>
        <w:t>d</w:t>
      </w:r>
      <w:r w:rsidRPr="00190A4F">
        <w:rPr>
          <w:rFonts w:ascii="Arial" w:hAnsi="Arial" w:cs="Arial"/>
          <w:sz w:val="22"/>
          <w:szCs w:val="22"/>
        </w:rPr>
        <w:t xml:space="preserve">e </w:t>
      </w:r>
      <w:r>
        <w:rPr>
          <w:rFonts w:ascii="Arial" w:hAnsi="Arial" w:cs="Arial"/>
          <w:sz w:val="22"/>
          <w:szCs w:val="22"/>
        </w:rPr>
        <w:t>l</w:t>
      </w:r>
      <w:r w:rsidRPr="00190A4F">
        <w:rPr>
          <w:rFonts w:ascii="Arial" w:hAnsi="Arial" w:cs="Arial"/>
          <w:sz w:val="22"/>
          <w:szCs w:val="22"/>
        </w:rPr>
        <w:t xml:space="preserve">as Naciones Unidas </w:t>
      </w:r>
      <w:r>
        <w:rPr>
          <w:rFonts w:ascii="Arial" w:hAnsi="Arial" w:cs="Arial"/>
          <w:sz w:val="22"/>
          <w:szCs w:val="22"/>
        </w:rPr>
        <w:t>p</w:t>
      </w:r>
      <w:r w:rsidRPr="00190A4F">
        <w:rPr>
          <w:rFonts w:ascii="Arial" w:hAnsi="Arial" w:cs="Arial"/>
          <w:sz w:val="22"/>
          <w:szCs w:val="22"/>
        </w:rPr>
        <w:t xml:space="preserve">ara </w:t>
      </w:r>
      <w:r>
        <w:rPr>
          <w:rFonts w:ascii="Arial" w:hAnsi="Arial" w:cs="Arial"/>
          <w:sz w:val="22"/>
          <w:szCs w:val="22"/>
        </w:rPr>
        <w:t>e</w:t>
      </w:r>
      <w:r w:rsidRPr="00190A4F">
        <w:rPr>
          <w:rFonts w:ascii="Arial" w:hAnsi="Arial" w:cs="Arial"/>
          <w:sz w:val="22"/>
          <w:szCs w:val="22"/>
        </w:rPr>
        <w:t xml:space="preserve">l Desarrollo </w:t>
      </w:r>
    </w:p>
    <w:p w14:paraId="67158C83" w14:textId="77777777" w:rsidR="0083307C" w:rsidRDefault="0083307C" w:rsidP="00860751">
      <w:pPr>
        <w:autoSpaceDE w:val="0"/>
        <w:autoSpaceDN w:val="0"/>
        <w:adjustRightInd w:val="0"/>
        <w:ind w:left="1985" w:hanging="1418"/>
        <w:jc w:val="both"/>
        <w:rPr>
          <w:rFonts w:ascii="Arial" w:hAnsi="Arial" w:cs="Arial"/>
          <w:sz w:val="22"/>
          <w:szCs w:val="22"/>
        </w:rPr>
      </w:pPr>
      <w:r>
        <w:rPr>
          <w:rFonts w:ascii="Arial" w:hAnsi="Arial" w:cs="Arial"/>
          <w:sz w:val="22"/>
          <w:szCs w:val="22"/>
        </w:rPr>
        <w:t>UNICA</w:t>
      </w:r>
      <w:r>
        <w:rPr>
          <w:rFonts w:ascii="Arial" w:hAnsi="Arial" w:cs="Arial"/>
          <w:sz w:val="22"/>
          <w:szCs w:val="22"/>
        </w:rPr>
        <w:tab/>
        <w:t>Unión de Crédito y Ahorro</w:t>
      </w:r>
      <w:r>
        <w:rPr>
          <w:rFonts w:ascii="Arial" w:hAnsi="Arial" w:cs="Arial"/>
          <w:sz w:val="22"/>
          <w:szCs w:val="22"/>
        </w:rPr>
        <w:tab/>
      </w:r>
    </w:p>
    <w:p w14:paraId="50E9F812" w14:textId="6D7A48BE" w:rsidR="0039672A" w:rsidRPr="0039672A" w:rsidRDefault="0039672A" w:rsidP="0083307C">
      <w:pPr>
        <w:autoSpaceDE w:val="0"/>
        <w:autoSpaceDN w:val="0"/>
        <w:adjustRightInd w:val="0"/>
        <w:jc w:val="center"/>
        <w:rPr>
          <w:rFonts w:ascii="Arial" w:hAnsi="Arial" w:cs="Arial"/>
          <w:b/>
          <w:sz w:val="22"/>
          <w:szCs w:val="22"/>
        </w:rPr>
      </w:pPr>
      <w:r w:rsidRPr="0039672A">
        <w:rPr>
          <w:rFonts w:ascii="Arial" w:hAnsi="Arial" w:cs="Arial"/>
          <w:b/>
          <w:sz w:val="22"/>
          <w:szCs w:val="22"/>
        </w:rPr>
        <w:lastRenderedPageBreak/>
        <w:t>AGRADECIMIENTO</w:t>
      </w:r>
    </w:p>
    <w:p w14:paraId="3ADEB3AA" w14:textId="77777777" w:rsidR="0039672A" w:rsidRPr="0039672A" w:rsidRDefault="0039672A" w:rsidP="0039672A">
      <w:pPr>
        <w:jc w:val="center"/>
        <w:rPr>
          <w:rFonts w:ascii="Arial" w:hAnsi="Arial" w:cs="Arial"/>
          <w:sz w:val="22"/>
          <w:szCs w:val="22"/>
        </w:rPr>
      </w:pPr>
    </w:p>
    <w:p w14:paraId="0C9F5488" w14:textId="61AFC391" w:rsidR="0039672A" w:rsidRPr="0039672A" w:rsidRDefault="0039672A" w:rsidP="0039672A">
      <w:pPr>
        <w:jc w:val="both"/>
        <w:rPr>
          <w:rFonts w:ascii="Arial" w:hAnsi="Arial" w:cs="Arial"/>
          <w:sz w:val="22"/>
          <w:szCs w:val="22"/>
        </w:rPr>
      </w:pPr>
      <w:r>
        <w:rPr>
          <w:rFonts w:ascii="Arial" w:hAnsi="Arial" w:cs="Arial"/>
          <w:sz w:val="22"/>
          <w:szCs w:val="22"/>
        </w:rPr>
        <w:t>La presente evaluación</w:t>
      </w:r>
      <w:r w:rsidRPr="0039672A">
        <w:rPr>
          <w:rFonts w:ascii="Arial" w:hAnsi="Arial" w:cs="Arial"/>
          <w:sz w:val="22"/>
          <w:szCs w:val="22"/>
        </w:rPr>
        <w:t xml:space="preserve"> desea agradecer muy cálidamente a todas las personas del </w:t>
      </w:r>
      <w:r>
        <w:rPr>
          <w:rFonts w:ascii="Arial" w:hAnsi="Arial" w:cs="Arial"/>
          <w:sz w:val="22"/>
          <w:szCs w:val="22"/>
        </w:rPr>
        <w:t>PNUD, de COFIDE</w:t>
      </w:r>
      <w:r w:rsidRPr="0039672A">
        <w:rPr>
          <w:rFonts w:ascii="Arial" w:hAnsi="Arial" w:cs="Arial"/>
          <w:sz w:val="22"/>
          <w:szCs w:val="22"/>
        </w:rPr>
        <w:t>, de</w:t>
      </w:r>
      <w:r>
        <w:rPr>
          <w:rFonts w:ascii="Arial" w:hAnsi="Arial" w:cs="Arial"/>
          <w:sz w:val="22"/>
          <w:szCs w:val="22"/>
        </w:rPr>
        <w:t xml:space="preserve"> </w:t>
      </w:r>
      <w:r w:rsidRPr="0039672A">
        <w:rPr>
          <w:rFonts w:ascii="Arial" w:hAnsi="Arial" w:cs="Arial"/>
          <w:sz w:val="22"/>
          <w:szCs w:val="22"/>
        </w:rPr>
        <w:t>l</w:t>
      </w:r>
      <w:r>
        <w:rPr>
          <w:rFonts w:ascii="Arial" w:hAnsi="Arial" w:cs="Arial"/>
          <w:sz w:val="22"/>
          <w:szCs w:val="22"/>
        </w:rPr>
        <w:t>as Instituciones Públicas del G</w:t>
      </w:r>
      <w:r w:rsidRPr="0039672A">
        <w:rPr>
          <w:rFonts w:ascii="Arial" w:hAnsi="Arial" w:cs="Arial"/>
          <w:sz w:val="22"/>
          <w:szCs w:val="22"/>
        </w:rPr>
        <w:t xml:space="preserve">obierno de </w:t>
      </w:r>
      <w:r>
        <w:rPr>
          <w:rFonts w:ascii="Arial" w:hAnsi="Arial" w:cs="Arial"/>
          <w:sz w:val="22"/>
          <w:szCs w:val="22"/>
        </w:rPr>
        <w:t>Perú</w:t>
      </w:r>
      <w:r w:rsidRPr="0039672A">
        <w:rPr>
          <w:rFonts w:ascii="Arial" w:hAnsi="Arial" w:cs="Arial"/>
          <w:sz w:val="22"/>
          <w:szCs w:val="22"/>
        </w:rPr>
        <w:t xml:space="preserve">, de </w:t>
      </w:r>
      <w:r>
        <w:rPr>
          <w:rFonts w:ascii="Arial" w:hAnsi="Arial" w:cs="Arial"/>
          <w:sz w:val="22"/>
          <w:szCs w:val="22"/>
        </w:rPr>
        <w:t xml:space="preserve">representantes de </w:t>
      </w:r>
      <w:r w:rsidRPr="0039672A">
        <w:rPr>
          <w:rFonts w:ascii="Arial" w:hAnsi="Arial" w:cs="Arial"/>
          <w:sz w:val="22"/>
          <w:szCs w:val="22"/>
        </w:rPr>
        <w:t>la cooperación multilateral y de la sociedad civil por su inestimable colaboración, disponibilidad y gentileza, los que han permitido que est</w:t>
      </w:r>
      <w:r>
        <w:rPr>
          <w:rFonts w:ascii="Arial" w:hAnsi="Arial" w:cs="Arial"/>
          <w:sz w:val="22"/>
          <w:szCs w:val="22"/>
        </w:rPr>
        <w:t>a</w:t>
      </w:r>
      <w:r w:rsidRPr="0039672A">
        <w:rPr>
          <w:rFonts w:ascii="Arial" w:hAnsi="Arial" w:cs="Arial"/>
          <w:sz w:val="22"/>
          <w:szCs w:val="22"/>
        </w:rPr>
        <w:t xml:space="preserve"> evaluación pudiese alcanzar todos los objetivos que se había propuesto inicialmente. </w:t>
      </w:r>
      <w:r>
        <w:rPr>
          <w:rFonts w:ascii="Arial" w:hAnsi="Arial" w:cs="Arial"/>
          <w:sz w:val="22"/>
          <w:szCs w:val="22"/>
        </w:rPr>
        <w:t xml:space="preserve">Se logró Realizar </w:t>
      </w:r>
      <w:r w:rsidR="001A6793">
        <w:rPr>
          <w:rFonts w:ascii="Arial" w:hAnsi="Arial" w:cs="Arial"/>
          <w:sz w:val="22"/>
          <w:szCs w:val="22"/>
        </w:rPr>
        <w:t>82</w:t>
      </w:r>
      <w:r w:rsidR="007050CC">
        <w:rPr>
          <w:rFonts w:ascii="Arial" w:hAnsi="Arial" w:cs="Arial"/>
          <w:sz w:val="22"/>
          <w:szCs w:val="22"/>
        </w:rPr>
        <w:t xml:space="preserve"> </w:t>
      </w:r>
      <w:r w:rsidRPr="0039672A">
        <w:rPr>
          <w:rFonts w:ascii="Arial" w:hAnsi="Arial" w:cs="Arial"/>
          <w:sz w:val="22"/>
          <w:szCs w:val="22"/>
        </w:rPr>
        <w:t>entrevist</w:t>
      </w:r>
      <w:r>
        <w:rPr>
          <w:rFonts w:ascii="Arial" w:hAnsi="Arial" w:cs="Arial"/>
          <w:sz w:val="22"/>
          <w:szCs w:val="22"/>
        </w:rPr>
        <w:t xml:space="preserve">as </w:t>
      </w:r>
      <w:r w:rsidR="00727408">
        <w:rPr>
          <w:rFonts w:ascii="Arial" w:hAnsi="Arial" w:cs="Arial"/>
          <w:sz w:val="22"/>
          <w:szCs w:val="22"/>
        </w:rPr>
        <w:t xml:space="preserve">individuales y colectivas </w:t>
      </w:r>
      <w:r>
        <w:rPr>
          <w:rFonts w:ascii="Arial" w:hAnsi="Arial" w:cs="Arial"/>
          <w:sz w:val="22"/>
          <w:szCs w:val="22"/>
        </w:rPr>
        <w:t xml:space="preserve">que involucraron a </w:t>
      </w:r>
      <w:r w:rsidR="00727408">
        <w:rPr>
          <w:rFonts w:ascii="Arial" w:hAnsi="Arial" w:cs="Arial"/>
          <w:sz w:val="22"/>
          <w:szCs w:val="22"/>
        </w:rPr>
        <w:t xml:space="preserve">46 UNICAS, 469 miembros de las </w:t>
      </w:r>
      <w:r w:rsidR="00B603CF">
        <w:rPr>
          <w:rFonts w:ascii="Arial" w:hAnsi="Arial" w:cs="Arial"/>
          <w:sz w:val="22"/>
          <w:szCs w:val="22"/>
        </w:rPr>
        <w:t>UNICA</w:t>
      </w:r>
      <w:r w:rsidR="00727408">
        <w:rPr>
          <w:rFonts w:ascii="Arial" w:hAnsi="Arial" w:cs="Arial"/>
          <w:sz w:val="22"/>
          <w:szCs w:val="22"/>
        </w:rPr>
        <w:t xml:space="preserve">s y a 75 entrevistas a miembros de COFIDE y de otras instituciones públicas y de cooperación internacional. Es decir se pudieron realizar en dos misiones de trabajo consultas a 544 personas entre </w:t>
      </w:r>
      <w:r>
        <w:rPr>
          <w:rFonts w:ascii="Arial" w:hAnsi="Arial" w:cs="Arial"/>
          <w:sz w:val="22"/>
          <w:szCs w:val="22"/>
        </w:rPr>
        <w:t xml:space="preserve">beneficiarios y representantes </w:t>
      </w:r>
      <w:r w:rsidRPr="0039672A">
        <w:rPr>
          <w:rFonts w:ascii="Arial" w:hAnsi="Arial" w:cs="Arial"/>
          <w:sz w:val="22"/>
          <w:szCs w:val="22"/>
        </w:rPr>
        <w:t xml:space="preserve">de instituciones, </w:t>
      </w:r>
      <w:r>
        <w:rPr>
          <w:rFonts w:ascii="Arial" w:hAnsi="Arial" w:cs="Arial"/>
          <w:sz w:val="22"/>
          <w:szCs w:val="22"/>
        </w:rPr>
        <w:t xml:space="preserve"> con </w:t>
      </w:r>
      <w:r w:rsidRPr="0039672A">
        <w:rPr>
          <w:rFonts w:ascii="Arial" w:hAnsi="Arial" w:cs="Arial"/>
          <w:sz w:val="22"/>
          <w:szCs w:val="22"/>
        </w:rPr>
        <w:t>diferentes rangos y funciones</w:t>
      </w:r>
      <w:r>
        <w:rPr>
          <w:rFonts w:ascii="Arial" w:hAnsi="Arial" w:cs="Arial"/>
          <w:sz w:val="22"/>
          <w:szCs w:val="22"/>
        </w:rPr>
        <w:t>. E</w:t>
      </w:r>
      <w:r w:rsidRPr="0039672A">
        <w:rPr>
          <w:rFonts w:ascii="Arial" w:hAnsi="Arial" w:cs="Arial"/>
          <w:sz w:val="22"/>
          <w:szCs w:val="22"/>
        </w:rPr>
        <w:t xml:space="preserve">n todos y cada uno de los casos </w:t>
      </w:r>
      <w:r>
        <w:rPr>
          <w:rFonts w:ascii="Arial" w:hAnsi="Arial" w:cs="Arial"/>
          <w:sz w:val="22"/>
          <w:szCs w:val="22"/>
        </w:rPr>
        <w:t xml:space="preserve">se </w:t>
      </w:r>
      <w:r w:rsidRPr="0039672A">
        <w:rPr>
          <w:rFonts w:ascii="Arial" w:hAnsi="Arial" w:cs="Arial"/>
          <w:sz w:val="22"/>
          <w:szCs w:val="22"/>
        </w:rPr>
        <w:t>encontró amabilidad y espíritu de colaboración</w:t>
      </w:r>
      <w:r>
        <w:rPr>
          <w:rFonts w:ascii="Arial" w:hAnsi="Arial" w:cs="Arial"/>
          <w:sz w:val="22"/>
          <w:szCs w:val="22"/>
        </w:rPr>
        <w:t xml:space="preserve">, recibiéndose </w:t>
      </w:r>
      <w:r w:rsidRPr="0039672A">
        <w:rPr>
          <w:rFonts w:ascii="Arial" w:hAnsi="Arial" w:cs="Arial"/>
          <w:sz w:val="22"/>
          <w:szCs w:val="22"/>
        </w:rPr>
        <w:t xml:space="preserve"> un estimable apoyo, visiones muy analíticas y opiniones muy constructivas.</w:t>
      </w:r>
    </w:p>
    <w:p w14:paraId="577A9BBA" w14:textId="77777777" w:rsidR="0039672A" w:rsidRPr="0039672A" w:rsidRDefault="0039672A" w:rsidP="0039672A">
      <w:pPr>
        <w:jc w:val="both"/>
        <w:rPr>
          <w:rFonts w:ascii="Arial" w:hAnsi="Arial" w:cs="Arial"/>
          <w:sz w:val="22"/>
          <w:szCs w:val="22"/>
        </w:rPr>
      </w:pPr>
    </w:p>
    <w:p w14:paraId="48FDB473" w14:textId="5787528A" w:rsidR="0039672A" w:rsidRPr="0039672A" w:rsidRDefault="00727408" w:rsidP="0039672A">
      <w:pPr>
        <w:jc w:val="both"/>
        <w:rPr>
          <w:rFonts w:ascii="Arial" w:hAnsi="Arial" w:cs="Arial"/>
          <w:b/>
          <w:bCs/>
          <w:kern w:val="32"/>
          <w:sz w:val="22"/>
          <w:szCs w:val="22"/>
        </w:rPr>
      </w:pPr>
      <w:r>
        <w:rPr>
          <w:rFonts w:ascii="Arial" w:hAnsi="Arial" w:cs="Arial"/>
          <w:sz w:val="22"/>
          <w:szCs w:val="22"/>
        </w:rPr>
        <w:t xml:space="preserve">Por este intermedio la evaluación </w:t>
      </w:r>
      <w:r w:rsidR="0039672A" w:rsidRPr="0039672A">
        <w:rPr>
          <w:rFonts w:ascii="Arial" w:hAnsi="Arial" w:cs="Arial"/>
          <w:sz w:val="22"/>
          <w:szCs w:val="22"/>
        </w:rPr>
        <w:t xml:space="preserve">desea agradecer particularmente al </w:t>
      </w:r>
      <w:r w:rsidR="0039672A">
        <w:rPr>
          <w:rFonts w:ascii="Arial" w:hAnsi="Arial" w:cs="Arial"/>
          <w:sz w:val="22"/>
          <w:szCs w:val="22"/>
        </w:rPr>
        <w:t xml:space="preserve">personal de campo en los Departamentos de </w:t>
      </w:r>
      <w:r w:rsidR="007050CC">
        <w:rPr>
          <w:rFonts w:ascii="Arial" w:hAnsi="Arial" w:cs="Arial"/>
          <w:sz w:val="22"/>
          <w:szCs w:val="22"/>
        </w:rPr>
        <w:t xml:space="preserve">Lambayeque, Ayacucho e ICA por </w:t>
      </w:r>
      <w:r w:rsidR="0039672A" w:rsidRPr="0039672A">
        <w:rPr>
          <w:rFonts w:ascii="Arial" w:hAnsi="Arial" w:cs="Arial"/>
          <w:sz w:val="22"/>
          <w:szCs w:val="22"/>
        </w:rPr>
        <w:t xml:space="preserve">todo su apoyo y </w:t>
      </w:r>
      <w:r w:rsidR="007050CC">
        <w:rPr>
          <w:rFonts w:ascii="Arial" w:hAnsi="Arial" w:cs="Arial"/>
          <w:sz w:val="22"/>
          <w:szCs w:val="22"/>
        </w:rPr>
        <w:t xml:space="preserve">esfuerzo para que las misiones se pudieran llevar a cabo en forma exitosa e incluso superando las metas iniciales de la agenda de evaluación. </w:t>
      </w:r>
    </w:p>
    <w:p w14:paraId="52722E2F" w14:textId="77777777" w:rsidR="0039672A" w:rsidRDefault="0039672A">
      <w:pPr>
        <w:rPr>
          <w:rFonts w:ascii="Arial" w:hAnsi="Arial"/>
          <w:b/>
          <w:bCs/>
          <w:kern w:val="32"/>
          <w:sz w:val="22"/>
          <w:szCs w:val="32"/>
        </w:rPr>
      </w:pPr>
      <w:r>
        <w:br w:type="page"/>
      </w:r>
    </w:p>
    <w:p w14:paraId="7C492E3D" w14:textId="1481CBC0" w:rsidR="00416E87" w:rsidRDefault="00416E87" w:rsidP="003E6D37">
      <w:pPr>
        <w:pStyle w:val="Heading1"/>
        <w:numPr>
          <w:ilvl w:val="0"/>
          <w:numId w:val="4"/>
        </w:numPr>
      </w:pPr>
      <w:bookmarkStart w:id="2" w:name="_Toc445125079"/>
      <w:r w:rsidRPr="00BF4FB6">
        <w:lastRenderedPageBreak/>
        <w:t>Resumen Ejecutivo</w:t>
      </w:r>
      <w:bookmarkEnd w:id="0"/>
      <w:bookmarkEnd w:id="1"/>
      <w:bookmarkEnd w:id="2"/>
    </w:p>
    <w:p w14:paraId="0BEB8275" w14:textId="77777777" w:rsidR="00657CAC" w:rsidRPr="00657CAC" w:rsidRDefault="00657CAC" w:rsidP="00937D54"/>
    <w:p w14:paraId="28597BB4" w14:textId="57A324EC" w:rsidR="00657CAC" w:rsidRPr="00CC44E6" w:rsidRDefault="00657CAC" w:rsidP="00657CAC">
      <w:pPr>
        <w:pStyle w:val="Titulo2"/>
        <w:numPr>
          <w:ilvl w:val="1"/>
          <w:numId w:val="4"/>
        </w:numPr>
        <w:rPr>
          <w:b/>
        </w:rPr>
      </w:pPr>
      <w:r w:rsidRPr="00CC44E6">
        <w:rPr>
          <w:b/>
        </w:rPr>
        <w:t>Alcances de la Evaluación</w:t>
      </w:r>
    </w:p>
    <w:p w14:paraId="73211803" w14:textId="77777777" w:rsidR="00657CAC" w:rsidRDefault="00657CAC" w:rsidP="00937D54">
      <w:pPr>
        <w:pStyle w:val="Titulo2"/>
      </w:pPr>
    </w:p>
    <w:p w14:paraId="73BB2B0E" w14:textId="065E1E49" w:rsidR="00B55851" w:rsidRPr="00D803FA" w:rsidRDefault="00904CD5" w:rsidP="008C6F75">
      <w:pPr>
        <w:pStyle w:val="ListParagraph"/>
        <w:numPr>
          <w:ilvl w:val="0"/>
          <w:numId w:val="35"/>
        </w:numPr>
        <w:autoSpaceDE w:val="0"/>
        <w:autoSpaceDN w:val="0"/>
        <w:adjustRightInd w:val="0"/>
        <w:ind w:left="0" w:firstLine="0"/>
        <w:jc w:val="both"/>
        <w:rPr>
          <w:rFonts w:ascii="Arial" w:hAnsi="Arial" w:cs="Arial"/>
          <w:sz w:val="22"/>
          <w:szCs w:val="22"/>
        </w:rPr>
      </w:pPr>
      <w:r w:rsidRPr="00904CD5">
        <w:rPr>
          <w:rFonts w:ascii="Arial" w:hAnsi="Arial" w:cs="Arial"/>
          <w:sz w:val="22"/>
          <w:szCs w:val="22"/>
        </w:rPr>
        <w:t>Este I</w:t>
      </w:r>
      <w:r>
        <w:rPr>
          <w:rFonts w:ascii="Arial" w:hAnsi="Arial" w:cs="Arial"/>
          <w:sz w:val="22"/>
          <w:szCs w:val="22"/>
        </w:rPr>
        <w:t xml:space="preserve">nforme </w:t>
      </w:r>
      <w:r w:rsidRPr="00937D54">
        <w:rPr>
          <w:rFonts w:ascii="Arial" w:hAnsi="Arial" w:cs="Arial"/>
          <w:sz w:val="22"/>
          <w:szCs w:val="22"/>
        </w:rPr>
        <w:t xml:space="preserve">verifica y valora el logro de los objetivos y resultados del Proyecto </w:t>
      </w:r>
      <w:r>
        <w:rPr>
          <w:rFonts w:ascii="Arial" w:hAnsi="Arial" w:cs="Arial"/>
          <w:sz w:val="22"/>
          <w:szCs w:val="22"/>
        </w:rPr>
        <w:t xml:space="preserve">a partir de la propuesta realizada inicialmente </w:t>
      </w:r>
      <w:r w:rsidRPr="00937D54">
        <w:rPr>
          <w:rFonts w:ascii="Arial" w:hAnsi="Arial" w:cs="Arial"/>
          <w:sz w:val="22"/>
          <w:szCs w:val="22"/>
        </w:rPr>
        <w:t>en el Documento del Proyecto (PRODOC)</w:t>
      </w:r>
      <w:r>
        <w:rPr>
          <w:rFonts w:ascii="Arial" w:hAnsi="Arial" w:cs="Arial"/>
          <w:sz w:val="22"/>
          <w:szCs w:val="22"/>
        </w:rPr>
        <w:t xml:space="preserve"> </w:t>
      </w:r>
      <w:r w:rsidRPr="00937D54">
        <w:rPr>
          <w:rFonts w:ascii="Arial" w:hAnsi="Arial" w:cs="Arial"/>
          <w:sz w:val="22"/>
          <w:szCs w:val="22"/>
        </w:rPr>
        <w:t>y los Planes Anuales de Trabajo desde su inicio</w:t>
      </w:r>
      <w:r>
        <w:rPr>
          <w:rFonts w:ascii="Arial" w:hAnsi="Arial" w:cs="Arial"/>
          <w:sz w:val="22"/>
          <w:szCs w:val="22"/>
        </w:rPr>
        <w:t xml:space="preserve"> en el año 2005</w:t>
      </w:r>
      <w:r w:rsidRPr="00937D54">
        <w:rPr>
          <w:rFonts w:ascii="Arial" w:hAnsi="Arial" w:cs="Arial"/>
          <w:sz w:val="22"/>
          <w:szCs w:val="22"/>
        </w:rPr>
        <w:t xml:space="preserve"> hasta la fecha. </w:t>
      </w:r>
      <w:r>
        <w:rPr>
          <w:rFonts w:ascii="Arial" w:hAnsi="Arial" w:cs="Arial"/>
          <w:sz w:val="22"/>
          <w:szCs w:val="22"/>
        </w:rPr>
        <w:t xml:space="preserve">Por lo tanto, </w:t>
      </w:r>
      <w:r w:rsidRPr="00904CD5">
        <w:rPr>
          <w:rFonts w:ascii="Arial" w:hAnsi="Arial" w:cs="Arial"/>
          <w:sz w:val="22"/>
          <w:szCs w:val="22"/>
        </w:rPr>
        <w:t xml:space="preserve">identifica los problemas y oportunidades que surgen del </w:t>
      </w:r>
      <w:r>
        <w:rPr>
          <w:rFonts w:ascii="Arial" w:hAnsi="Arial" w:cs="Arial"/>
          <w:sz w:val="22"/>
          <w:szCs w:val="22"/>
        </w:rPr>
        <w:t xml:space="preserve">Diseño inicial, revisa la estructura de objetivos y da cuenta de </w:t>
      </w:r>
      <w:r w:rsidRPr="00937D54">
        <w:rPr>
          <w:rFonts w:ascii="Arial" w:hAnsi="Arial" w:cs="Arial"/>
          <w:sz w:val="22"/>
          <w:szCs w:val="22"/>
        </w:rPr>
        <w:t>la pertinencia, eficiencia, eficacia y sostenibilidad alcanzadas como resultado de la implementación del Proyecto</w:t>
      </w:r>
      <w:r w:rsidR="00D803FA">
        <w:rPr>
          <w:rFonts w:ascii="Arial" w:hAnsi="Arial" w:cs="Arial"/>
          <w:sz w:val="22"/>
          <w:szCs w:val="22"/>
        </w:rPr>
        <w:t>. Se</w:t>
      </w:r>
      <w:r w:rsidRPr="00904CD5">
        <w:rPr>
          <w:rFonts w:ascii="Arial" w:hAnsi="Arial" w:cs="Arial"/>
          <w:sz w:val="22"/>
          <w:szCs w:val="22"/>
        </w:rPr>
        <w:t xml:space="preserve"> incluye una revisión del papel de las partes involucradas en el </w:t>
      </w:r>
      <w:r w:rsidR="00D803FA">
        <w:rPr>
          <w:rFonts w:ascii="Arial" w:hAnsi="Arial" w:cs="Arial"/>
          <w:sz w:val="22"/>
          <w:szCs w:val="22"/>
        </w:rPr>
        <w:t>Proyecto</w:t>
      </w:r>
      <w:r w:rsidRPr="00904CD5">
        <w:rPr>
          <w:rFonts w:ascii="Arial" w:hAnsi="Arial" w:cs="Arial"/>
          <w:sz w:val="22"/>
          <w:szCs w:val="22"/>
        </w:rPr>
        <w:t xml:space="preserve"> y toma lecciones de la experiencia y buenas prácticas de la gestión e implementación del </w:t>
      </w:r>
      <w:r w:rsidR="00D803FA">
        <w:rPr>
          <w:rFonts w:ascii="Arial" w:hAnsi="Arial" w:cs="Arial"/>
          <w:sz w:val="22"/>
          <w:szCs w:val="22"/>
        </w:rPr>
        <w:t>mismo</w:t>
      </w:r>
      <w:r w:rsidRPr="00904CD5">
        <w:rPr>
          <w:rFonts w:ascii="Arial" w:hAnsi="Arial" w:cs="Arial"/>
          <w:sz w:val="22"/>
          <w:szCs w:val="22"/>
        </w:rPr>
        <w:t xml:space="preserve">. Finalmente en anexos se incluye </w:t>
      </w:r>
      <w:r w:rsidR="00D803FA">
        <w:rPr>
          <w:rFonts w:ascii="Arial" w:hAnsi="Arial" w:cs="Arial"/>
          <w:sz w:val="22"/>
          <w:szCs w:val="22"/>
        </w:rPr>
        <w:t xml:space="preserve">el respaldo de las actividades realizadas para contar con los respaldos de la evaluación que le permitan emitir juicios evaluativos del proyecto. </w:t>
      </w:r>
      <w:r w:rsidRPr="00904CD5">
        <w:rPr>
          <w:rFonts w:ascii="Arial" w:hAnsi="Arial" w:cs="Arial"/>
          <w:sz w:val="22"/>
          <w:szCs w:val="22"/>
        </w:rPr>
        <w:t>Est</w:t>
      </w:r>
      <w:r w:rsidR="00D803FA">
        <w:rPr>
          <w:rFonts w:ascii="Arial" w:hAnsi="Arial" w:cs="Arial"/>
          <w:sz w:val="22"/>
          <w:szCs w:val="22"/>
        </w:rPr>
        <w:t>e</w:t>
      </w:r>
      <w:r w:rsidRPr="00904CD5">
        <w:rPr>
          <w:rFonts w:ascii="Arial" w:hAnsi="Arial" w:cs="Arial"/>
          <w:sz w:val="22"/>
          <w:szCs w:val="22"/>
        </w:rPr>
        <w:t xml:space="preserve"> </w:t>
      </w:r>
      <w:r w:rsidR="00D803FA">
        <w:rPr>
          <w:rFonts w:ascii="Arial" w:hAnsi="Arial" w:cs="Arial"/>
          <w:sz w:val="22"/>
          <w:szCs w:val="22"/>
        </w:rPr>
        <w:t>trabajo</w:t>
      </w:r>
      <w:r w:rsidR="00D803FA" w:rsidRPr="00904CD5">
        <w:rPr>
          <w:rFonts w:ascii="Arial" w:hAnsi="Arial" w:cs="Arial"/>
          <w:sz w:val="22"/>
          <w:szCs w:val="22"/>
        </w:rPr>
        <w:t xml:space="preserve"> </w:t>
      </w:r>
      <w:r w:rsidRPr="00904CD5">
        <w:rPr>
          <w:rFonts w:ascii="Arial" w:hAnsi="Arial" w:cs="Arial"/>
          <w:sz w:val="22"/>
          <w:szCs w:val="22"/>
        </w:rPr>
        <w:t xml:space="preserve">ha tomado particularmente en cuenta </w:t>
      </w:r>
      <w:r w:rsidR="00D803FA" w:rsidRPr="00904CD5">
        <w:rPr>
          <w:rFonts w:ascii="Arial" w:hAnsi="Arial" w:cs="Arial"/>
          <w:sz w:val="22"/>
          <w:szCs w:val="22"/>
        </w:rPr>
        <w:t>desde dónde se viene, en qué punto se está ahora y hacia dónde se está yendo</w:t>
      </w:r>
      <w:r w:rsidRPr="00904CD5">
        <w:rPr>
          <w:rFonts w:ascii="Arial" w:hAnsi="Arial" w:cs="Arial"/>
          <w:sz w:val="22"/>
          <w:szCs w:val="22"/>
        </w:rPr>
        <w:t xml:space="preserve">, en la lógica de carácter progresivo que tienen muchas de las acciones asociadas al desarrollo, los ODM y </w:t>
      </w:r>
      <w:r w:rsidR="00D803FA">
        <w:rPr>
          <w:rFonts w:ascii="Arial" w:hAnsi="Arial" w:cs="Arial"/>
          <w:sz w:val="22"/>
          <w:szCs w:val="22"/>
        </w:rPr>
        <w:t xml:space="preserve">el objetivo de inclusión financiera que le da vida y sentido al proyecto. </w:t>
      </w:r>
    </w:p>
    <w:p w14:paraId="30CB6B82" w14:textId="77777777" w:rsidR="00B55851" w:rsidRDefault="00B55851" w:rsidP="00937D54">
      <w:pPr>
        <w:pStyle w:val="Titulo2"/>
      </w:pPr>
    </w:p>
    <w:p w14:paraId="45AAC50C" w14:textId="1CD2FD8D" w:rsidR="00393577" w:rsidRPr="00CC44E6" w:rsidRDefault="00393577" w:rsidP="00393577">
      <w:pPr>
        <w:pStyle w:val="Titulo2"/>
        <w:numPr>
          <w:ilvl w:val="1"/>
          <w:numId w:val="4"/>
        </w:numPr>
        <w:rPr>
          <w:b/>
        </w:rPr>
      </w:pPr>
      <w:r w:rsidRPr="00CC44E6">
        <w:rPr>
          <w:b/>
        </w:rPr>
        <w:t>Diseño del proyecto</w:t>
      </w:r>
      <w:r w:rsidR="006759D4" w:rsidRPr="00CC44E6">
        <w:rPr>
          <w:b/>
        </w:rPr>
        <w:t xml:space="preserve"> y los alcances del proyecto en el contexto actual</w:t>
      </w:r>
    </w:p>
    <w:p w14:paraId="7FC3B0F9" w14:textId="77777777" w:rsidR="00393577" w:rsidRDefault="00393577" w:rsidP="00393577">
      <w:pPr>
        <w:pStyle w:val="Titulo2"/>
      </w:pPr>
    </w:p>
    <w:p w14:paraId="5B1BAFF0" w14:textId="29A038EA" w:rsidR="006759D4" w:rsidRPr="00AF33E1" w:rsidRDefault="00297BD2" w:rsidP="008C6F75">
      <w:pPr>
        <w:pStyle w:val="ListParagraph"/>
        <w:numPr>
          <w:ilvl w:val="0"/>
          <w:numId w:val="35"/>
        </w:numPr>
        <w:autoSpaceDE w:val="0"/>
        <w:autoSpaceDN w:val="0"/>
        <w:adjustRightInd w:val="0"/>
        <w:ind w:left="0" w:firstLine="0"/>
        <w:jc w:val="both"/>
        <w:rPr>
          <w:rFonts w:ascii="Arial" w:hAnsi="Arial" w:cs="Arial"/>
          <w:sz w:val="22"/>
          <w:szCs w:val="22"/>
        </w:rPr>
      </w:pPr>
      <w:r w:rsidRPr="00AF33E1">
        <w:rPr>
          <w:rFonts w:ascii="Arial" w:hAnsi="Arial" w:cs="Arial"/>
          <w:sz w:val="22"/>
          <w:szCs w:val="22"/>
        </w:rPr>
        <w:t>El diseño del Proyecto fue evolucionando en cuanto a sus componentes</w:t>
      </w:r>
      <w:r w:rsidR="006759D4" w:rsidRPr="00AF33E1">
        <w:rPr>
          <w:rFonts w:ascii="Arial" w:hAnsi="Arial" w:cs="Arial"/>
          <w:sz w:val="22"/>
          <w:szCs w:val="22"/>
        </w:rPr>
        <w:t xml:space="preserve">: </w:t>
      </w:r>
    </w:p>
    <w:p w14:paraId="48BBA44E" w14:textId="0B8E3968" w:rsidR="006759D4" w:rsidRDefault="006759D4" w:rsidP="00297BD2">
      <w:pPr>
        <w:pStyle w:val="Titulo2"/>
      </w:pPr>
      <w:r>
        <w:t xml:space="preserve">a) </w:t>
      </w:r>
      <w:r w:rsidR="008C0897">
        <w:t xml:space="preserve">En el primer componente, desde una búsqueda de un instrumento en los años 2005-2006 hasta </w:t>
      </w:r>
      <w:r w:rsidR="00297BD2">
        <w:t xml:space="preserve">la </w:t>
      </w:r>
      <w:r>
        <w:t>ad</w:t>
      </w:r>
      <w:r w:rsidR="00297BD2">
        <w:t xml:space="preserve">opción definitiva del Modelo de las </w:t>
      </w:r>
      <w:r w:rsidR="00B603CF">
        <w:t>UNICA</w:t>
      </w:r>
      <w:r w:rsidR="00297BD2">
        <w:t xml:space="preserve">S </w:t>
      </w:r>
      <w:r>
        <w:t xml:space="preserve">como </w:t>
      </w:r>
      <w:r w:rsidR="00297BD2">
        <w:t>el instrumento de inclusión financiera</w:t>
      </w:r>
      <w:r>
        <w:t xml:space="preserve">. </w:t>
      </w:r>
      <w:r w:rsidR="008C0897">
        <w:t>El presupuesto ha ido creciendo anualmente</w:t>
      </w:r>
      <w:r w:rsidR="00D74689">
        <w:t xml:space="preserve"> en forma muy importante desde poco más de los US$ 40.000 en los años 2005 al 2009 llegando a poco más de los US$120.000 anual entre 2009 y 2012 y superando los US$ 900.000 anuales en el período 2013 a 2015. Financieramente ha significado en promedio un 60% del presupuesto del proyecto entre el año 2005 y el año 2015.</w:t>
      </w:r>
      <w:r w:rsidR="00FA3914">
        <w:t xml:space="preserve"> Existe actualmente una experiencia desarrollada en departamentos de la sierra y de la costa en el ámbito rural y periurbano</w:t>
      </w:r>
      <w:r w:rsidR="00930FB1">
        <w:t xml:space="preserve"> con datos consistentes e importantes que permiten reflexionar sobre la experiencia. Actualmente se requiere tomar decisiones sobre cuál es la mejor forma de que se capitalice a nivel país esta inversión. </w:t>
      </w:r>
    </w:p>
    <w:p w14:paraId="0478F85E" w14:textId="10122BE5" w:rsidR="00297BD2" w:rsidRDefault="006759D4" w:rsidP="00297BD2">
      <w:pPr>
        <w:pStyle w:val="Titulo2"/>
      </w:pPr>
      <w:r>
        <w:t xml:space="preserve">b) </w:t>
      </w:r>
      <w:r w:rsidR="00325771">
        <w:t xml:space="preserve">El componente </w:t>
      </w:r>
      <w:r w:rsidR="00D55FA7">
        <w:t>denominado</w:t>
      </w:r>
      <w:r w:rsidR="00D55FA7" w:rsidRPr="00D55FA7">
        <w:t xml:space="preserve"> Programa de Desarrollo Empresarial</w:t>
      </w:r>
      <w:r w:rsidR="00D55FA7">
        <w:t xml:space="preserve"> partió con una línea de trabajo que era la Promoción de los Gestores Voluntarios y posteriormente se fue </w:t>
      </w:r>
      <w:r>
        <w:t xml:space="preserve">diversificando y </w:t>
      </w:r>
      <w:r w:rsidR="00D55FA7">
        <w:t xml:space="preserve">ampliando a varios servicios de capacitación, formalización y asesoría empresarial. </w:t>
      </w:r>
      <w:r w:rsidR="00B57959">
        <w:t xml:space="preserve">Estos servicios actualmente son más de 11 pero por sus similitudes los hemos agrupado en 6 grandes tipos; </w:t>
      </w:r>
      <w:r w:rsidR="00B57959" w:rsidRPr="00B57959">
        <w:t>1) CDE Lima, CDE Regionales y Containers; 2) Conexión y Negocio; 3) Tabla de Negocios MYPE; 4) Feria del Emprendedor; 5) Gestores Voluntarios; 6) Escuelas Emprendedoras</w:t>
      </w:r>
      <w:r w:rsidR="00B57959">
        <w:t xml:space="preserve">. </w:t>
      </w:r>
      <w:r w:rsidR="00D55FA7">
        <w:t xml:space="preserve">Este componente ha contado con un presupuesto con importantes variaciones anuales </w:t>
      </w:r>
      <w:r w:rsidR="00B57959">
        <w:t xml:space="preserve">Siendo inferior a los US$ 30.000 </w:t>
      </w:r>
      <w:r w:rsidR="00FA3914">
        <w:t xml:space="preserve">promedio </w:t>
      </w:r>
      <w:r w:rsidR="00B57959">
        <w:t xml:space="preserve">anuales entre </w:t>
      </w:r>
      <w:r w:rsidR="00FA3914">
        <w:t>los años 2005 y 2011, dando un salto a los US$ 85.000 en el año 2012 y después otro más importante el 2013 hasta los US$ 539.800, cayendo a poco más de US$ 2300 el año 2014 y con un presupuesto de los US$ 634.400 en el año 2015. S</w:t>
      </w:r>
      <w:r w:rsidR="00D74689">
        <w:t xml:space="preserve">u relevancia </w:t>
      </w:r>
      <w:r w:rsidR="00FA3914">
        <w:t xml:space="preserve">en el presupuesto del Proyecto ha sido de un 25% entre los años 2005 y 2015. Varios </w:t>
      </w:r>
      <w:r w:rsidR="00D55FA7">
        <w:t xml:space="preserve">de los servicios que entrega han </w:t>
      </w:r>
      <w:r>
        <w:t xml:space="preserve">multiplicado varias veces </w:t>
      </w:r>
      <w:r w:rsidR="00D55FA7">
        <w:t>su prestación</w:t>
      </w:r>
      <w:r w:rsidR="00FA3914">
        <w:t xml:space="preserve"> lográndose atender en el período a cientos de miles de microemprendimientos</w:t>
      </w:r>
      <w:r w:rsidR="00D55FA7">
        <w:t xml:space="preserve">. </w:t>
      </w:r>
      <w:r w:rsidR="00FA3914">
        <w:t>Sin embargo, l</w:t>
      </w:r>
      <w:r w:rsidR="00D55FA7">
        <w:t xml:space="preserve">os servicios son similares o equivalentes a servicios que se han entregado en Perú desde hace varias décadas y no se han realizado estudios que muestren una madurez o reflexión sobre el sentido y la importancia de ser entregados por COFIDE.  </w:t>
      </w:r>
    </w:p>
    <w:p w14:paraId="2FDCE898" w14:textId="77777777" w:rsidR="00297BD2" w:rsidRDefault="00297BD2" w:rsidP="00297BD2">
      <w:pPr>
        <w:pStyle w:val="Titulo2"/>
      </w:pPr>
    </w:p>
    <w:p w14:paraId="48D3DCC5" w14:textId="02B4293A" w:rsidR="00297BD2" w:rsidRPr="00AF33E1" w:rsidRDefault="00D55FA7" w:rsidP="008C6F75">
      <w:pPr>
        <w:pStyle w:val="ListParagraph"/>
        <w:numPr>
          <w:ilvl w:val="0"/>
          <w:numId w:val="35"/>
        </w:numPr>
        <w:autoSpaceDE w:val="0"/>
        <w:autoSpaceDN w:val="0"/>
        <w:adjustRightInd w:val="0"/>
        <w:ind w:left="0" w:firstLine="0"/>
        <w:jc w:val="both"/>
        <w:rPr>
          <w:rFonts w:ascii="Arial" w:hAnsi="Arial" w:cs="Arial"/>
          <w:sz w:val="22"/>
          <w:szCs w:val="22"/>
        </w:rPr>
      </w:pPr>
      <w:r w:rsidRPr="00AF33E1">
        <w:rPr>
          <w:rFonts w:ascii="Arial" w:hAnsi="Arial" w:cs="Arial"/>
          <w:sz w:val="22"/>
          <w:szCs w:val="22"/>
        </w:rPr>
        <w:t xml:space="preserve">La más importante limitación </w:t>
      </w:r>
      <w:r w:rsidR="00297BD2" w:rsidRPr="00AF33E1">
        <w:rPr>
          <w:rFonts w:ascii="Arial" w:hAnsi="Arial" w:cs="Arial"/>
          <w:sz w:val="22"/>
          <w:szCs w:val="22"/>
        </w:rPr>
        <w:t xml:space="preserve">de diseño </w:t>
      </w:r>
      <w:r w:rsidRPr="00AF33E1">
        <w:rPr>
          <w:rFonts w:ascii="Arial" w:hAnsi="Arial" w:cs="Arial"/>
          <w:sz w:val="22"/>
          <w:szCs w:val="22"/>
        </w:rPr>
        <w:t xml:space="preserve">es que el proyecto fue concebido a dos años y no contenía una matriz de objetivos y metas de mediano plazo </w:t>
      </w:r>
      <w:r w:rsidR="00297BD2" w:rsidRPr="00AF33E1">
        <w:rPr>
          <w:rFonts w:ascii="Arial" w:hAnsi="Arial" w:cs="Arial"/>
          <w:sz w:val="22"/>
          <w:szCs w:val="22"/>
        </w:rPr>
        <w:t>que reflej</w:t>
      </w:r>
      <w:r w:rsidRPr="00AF33E1">
        <w:rPr>
          <w:rFonts w:ascii="Arial" w:hAnsi="Arial" w:cs="Arial"/>
          <w:sz w:val="22"/>
          <w:szCs w:val="22"/>
        </w:rPr>
        <w:t xml:space="preserve">en el desafío propiamente tal del proyecto y por tanto que se le puede exigir al mismo. </w:t>
      </w:r>
      <w:r w:rsidR="00297BD2" w:rsidRPr="00AF33E1">
        <w:rPr>
          <w:rFonts w:ascii="Arial" w:hAnsi="Arial" w:cs="Arial"/>
          <w:sz w:val="22"/>
          <w:szCs w:val="22"/>
        </w:rPr>
        <w:t>En general, l</w:t>
      </w:r>
      <w:r w:rsidRPr="00AF33E1">
        <w:rPr>
          <w:rFonts w:ascii="Arial" w:hAnsi="Arial" w:cs="Arial"/>
          <w:sz w:val="22"/>
          <w:szCs w:val="22"/>
        </w:rPr>
        <w:t xml:space="preserve">o que podemos consignar es </w:t>
      </w:r>
      <w:r w:rsidR="00297BD2" w:rsidRPr="00AF33E1">
        <w:rPr>
          <w:rFonts w:ascii="Arial" w:hAnsi="Arial" w:cs="Arial"/>
          <w:sz w:val="22"/>
          <w:szCs w:val="22"/>
        </w:rPr>
        <w:t xml:space="preserve">una </w:t>
      </w:r>
      <w:r w:rsidRPr="00AF33E1">
        <w:rPr>
          <w:rFonts w:ascii="Arial" w:hAnsi="Arial" w:cs="Arial"/>
          <w:sz w:val="22"/>
          <w:szCs w:val="22"/>
        </w:rPr>
        <w:t xml:space="preserve">gran </w:t>
      </w:r>
      <w:r w:rsidR="00297BD2" w:rsidRPr="00AF33E1">
        <w:rPr>
          <w:rFonts w:ascii="Arial" w:hAnsi="Arial" w:cs="Arial"/>
          <w:sz w:val="22"/>
          <w:szCs w:val="22"/>
        </w:rPr>
        <w:t xml:space="preserve">sumatoria de acciones, </w:t>
      </w:r>
      <w:r w:rsidRPr="00AF33E1">
        <w:rPr>
          <w:rFonts w:ascii="Arial" w:hAnsi="Arial" w:cs="Arial"/>
          <w:sz w:val="22"/>
          <w:szCs w:val="22"/>
        </w:rPr>
        <w:t xml:space="preserve">con un nivel de maduración muy desigual de los </w:t>
      </w:r>
      <w:r w:rsidRPr="00AF33E1">
        <w:rPr>
          <w:rFonts w:ascii="Arial" w:hAnsi="Arial" w:cs="Arial"/>
          <w:sz w:val="22"/>
          <w:szCs w:val="22"/>
        </w:rPr>
        <w:lastRenderedPageBreak/>
        <w:t>componentes y la inexistencia de objetivos de mediano plazo</w:t>
      </w:r>
      <w:r w:rsidR="00B4151B" w:rsidRPr="00AF33E1">
        <w:rPr>
          <w:rFonts w:ascii="Arial" w:hAnsi="Arial" w:cs="Arial"/>
          <w:sz w:val="22"/>
          <w:szCs w:val="22"/>
        </w:rPr>
        <w:t>. L</w:t>
      </w:r>
      <w:r w:rsidR="00297BD2" w:rsidRPr="00AF33E1">
        <w:rPr>
          <w:rFonts w:ascii="Arial" w:hAnsi="Arial" w:cs="Arial"/>
          <w:sz w:val="22"/>
          <w:szCs w:val="22"/>
        </w:rPr>
        <w:t xml:space="preserve">as actividades y reporte de los avances </w:t>
      </w:r>
      <w:r w:rsidR="00B4151B" w:rsidRPr="00AF33E1">
        <w:rPr>
          <w:rFonts w:ascii="Arial" w:hAnsi="Arial" w:cs="Arial"/>
          <w:sz w:val="22"/>
          <w:szCs w:val="22"/>
        </w:rPr>
        <w:t xml:space="preserve">año a año </w:t>
      </w:r>
      <w:r w:rsidR="00297BD2" w:rsidRPr="00AF33E1">
        <w:rPr>
          <w:rFonts w:ascii="Arial" w:hAnsi="Arial" w:cs="Arial"/>
          <w:sz w:val="22"/>
          <w:szCs w:val="22"/>
        </w:rPr>
        <w:t xml:space="preserve">reflejan </w:t>
      </w:r>
      <w:r w:rsidR="00B4151B" w:rsidRPr="00AF33E1">
        <w:rPr>
          <w:rFonts w:ascii="Arial" w:hAnsi="Arial" w:cs="Arial"/>
          <w:sz w:val="22"/>
          <w:szCs w:val="22"/>
        </w:rPr>
        <w:t>una</w:t>
      </w:r>
      <w:r w:rsidR="00297BD2" w:rsidRPr="00AF33E1">
        <w:rPr>
          <w:rFonts w:ascii="Arial" w:hAnsi="Arial" w:cs="Arial"/>
          <w:sz w:val="22"/>
          <w:szCs w:val="22"/>
        </w:rPr>
        <w:t xml:space="preserve"> sumatoria de acciones </w:t>
      </w:r>
      <w:r w:rsidR="00B4151B" w:rsidRPr="00AF33E1">
        <w:rPr>
          <w:rFonts w:ascii="Arial" w:hAnsi="Arial" w:cs="Arial"/>
          <w:sz w:val="22"/>
          <w:szCs w:val="22"/>
        </w:rPr>
        <w:t xml:space="preserve">cumplidas por cada componente en un continuo pero sin que se pueda determinar el grado de avance a un objetivo superior. </w:t>
      </w:r>
      <w:r w:rsidR="00297BD2" w:rsidRPr="00AF33E1">
        <w:rPr>
          <w:rFonts w:ascii="Arial" w:hAnsi="Arial" w:cs="Arial"/>
          <w:sz w:val="22"/>
          <w:szCs w:val="22"/>
        </w:rPr>
        <w:t xml:space="preserve"> </w:t>
      </w:r>
    </w:p>
    <w:p w14:paraId="02C94B56" w14:textId="77777777" w:rsidR="00297BD2" w:rsidRDefault="00297BD2" w:rsidP="00297BD2">
      <w:pPr>
        <w:pStyle w:val="Titulo2"/>
      </w:pPr>
    </w:p>
    <w:p w14:paraId="51091C5F" w14:textId="549E3CBB" w:rsidR="00393577" w:rsidRPr="00AF33E1" w:rsidRDefault="006B6B8F" w:rsidP="008C6F75">
      <w:pPr>
        <w:pStyle w:val="ListParagraph"/>
        <w:numPr>
          <w:ilvl w:val="0"/>
          <w:numId w:val="35"/>
        </w:numPr>
        <w:autoSpaceDE w:val="0"/>
        <w:autoSpaceDN w:val="0"/>
        <w:adjustRightInd w:val="0"/>
        <w:ind w:left="0" w:firstLine="0"/>
        <w:jc w:val="both"/>
        <w:rPr>
          <w:rFonts w:ascii="Arial" w:hAnsi="Arial" w:cs="Arial"/>
          <w:sz w:val="22"/>
          <w:szCs w:val="22"/>
        </w:rPr>
      </w:pPr>
      <w:r w:rsidRPr="00AF33E1">
        <w:rPr>
          <w:rFonts w:ascii="Arial" w:hAnsi="Arial" w:cs="Arial"/>
          <w:sz w:val="22"/>
          <w:szCs w:val="22"/>
        </w:rPr>
        <w:t>El contar con u</w:t>
      </w:r>
      <w:r w:rsidR="009A0BBF" w:rsidRPr="00AF33E1">
        <w:rPr>
          <w:rFonts w:ascii="Arial" w:hAnsi="Arial" w:cs="Arial"/>
          <w:sz w:val="22"/>
          <w:szCs w:val="22"/>
        </w:rPr>
        <w:t>na propuesta de cambio de mediano plazo permite l</w:t>
      </w:r>
      <w:r w:rsidR="00B4151B" w:rsidRPr="00AF33E1">
        <w:rPr>
          <w:rFonts w:ascii="Arial" w:hAnsi="Arial" w:cs="Arial"/>
          <w:sz w:val="22"/>
          <w:szCs w:val="22"/>
        </w:rPr>
        <w:t xml:space="preserve">a estructuración presupuestaria, de objetivos y metas de mediano plazo </w:t>
      </w:r>
      <w:r w:rsidR="009A0BBF" w:rsidRPr="00AF33E1">
        <w:rPr>
          <w:rFonts w:ascii="Arial" w:hAnsi="Arial" w:cs="Arial"/>
          <w:sz w:val="22"/>
          <w:szCs w:val="22"/>
        </w:rPr>
        <w:t>pudiéndose</w:t>
      </w:r>
      <w:r w:rsidR="00B4151B" w:rsidRPr="00AF33E1">
        <w:rPr>
          <w:rFonts w:ascii="Arial" w:hAnsi="Arial" w:cs="Arial"/>
          <w:sz w:val="22"/>
          <w:szCs w:val="22"/>
        </w:rPr>
        <w:t xml:space="preserve"> medir cuanto se avanza en torno a la inclusión financiera y la lucha contra la pobreza. </w:t>
      </w:r>
      <w:r w:rsidR="009A0BBF" w:rsidRPr="00AF33E1">
        <w:rPr>
          <w:rFonts w:ascii="Arial" w:hAnsi="Arial" w:cs="Arial"/>
          <w:sz w:val="22"/>
          <w:szCs w:val="22"/>
        </w:rPr>
        <w:t xml:space="preserve">Sin embargo, la </w:t>
      </w:r>
      <w:r w:rsidR="00B4151B" w:rsidRPr="00AF33E1">
        <w:rPr>
          <w:rFonts w:ascii="Arial" w:hAnsi="Arial" w:cs="Arial"/>
          <w:sz w:val="22"/>
          <w:szCs w:val="22"/>
        </w:rPr>
        <w:t xml:space="preserve">inclusión financiera </w:t>
      </w:r>
      <w:r w:rsidR="009A0BBF" w:rsidRPr="00AF33E1">
        <w:rPr>
          <w:rFonts w:ascii="Arial" w:hAnsi="Arial" w:cs="Arial"/>
          <w:sz w:val="22"/>
          <w:szCs w:val="22"/>
        </w:rPr>
        <w:t xml:space="preserve">y la superación de la pobreza </w:t>
      </w:r>
      <w:r w:rsidR="00B4151B" w:rsidRPr="00AF33E1">
        <w:rPr>
          <w:rFonts w:ascii="Arial" w:hAnsi="Arial" w:cs="Arial"/>
          <w:sz w:val="22"/>
          <w:szCs w:val="22"/>
        </w:rPr>
        <w:t>es una tarea de muy largo plazo y en la cual deben concurrir muchos esfuerzos y proyectos</w:t>
      </w:r>
      <w:r w:rsidR="009A0BBF" w:rsidRPr="00AF33E1">
        <w:rPr>
          <w:rFonts w:ascii="Arial" w:hAnsi="Arial" w:cs="Arial"/>
          <w:sz w:val="22"/>
          <w:szCs w:val="22"/>
        </w:rPr>
        <w:t xml:space="preserve"> para lograrla</w:t>
      </w:r>
      <w:r w:rsidR="00B4151B" w:rsidRPr="00AF33E1">
        <w:rPr>
          <w:rFonts w:ascii="Arial" w:hAnsi="Arial" w:cs="Arial"/>
          <w:sz w:val="22"/>
          <w:szCs w:val="22"/>
        </w:rPr>
        <w:t xml:space="preserve">. </w:t>
      </w:r>
      <w:r w:rsidR="009A0BBF" w:rsidRPr="00AF33E1">
        <w:rPr>
          <w:rFonts w:ascii="Arial" w:hAnsi="Arial" w:cs="Arial"/>
          <w:sz w:val="22"/>
          <w:szCs w:val="22"/>
        </w:rPr>
        <w:t xml:space="preserve">Las acciones del proyecto siendo pertinentes y en general con </w:t>
      </w:r>
      <w:r w:rsidR="00297BD2" w:rsidRPr="00AF33E1">
        <w:rPr>
          <w:rFonts w:ascii="Arial" w:hAnsi="Arial" w:cs="Arial"/>
          <w:sz w:val="22"/>
          <w:szCs w:val="22"/>
        </w:rPr>
        <w:t xml:space="preserve">los mismos grupos-objetivo </w:t>
      </w:r>
      <w:r w:rsidR="009A0BBF" w:rsidRPr="00AF33E1">
        <w:rPr>
          <w:rFonts w:ascii="Arial" w:hAnsi="Arial" w:cs="Arial"/>
          <w:sz w:val="22"/>
          <w:szCs w:val="22"/>
        </w:rPr>
        <w:t xml:space="preserve">finales </w:t>
      </w:r>
      <w:r w:rsidR="00297BD2" w:rsidRPr="00AF33E1">
        <w:rPr>
          <w:rFonts w:ascii="Arial" w:hAnsi="Arial" w:cs="Arial"/>
          <w:sz w:val="22"/>
          <w:szCs w:val="22"/>
        </w:rPr>
        <w:t xml:space="preserve">(los grupos vulnerables, poblaciones marginadas con poco acceso o sin acceso a bienes y servicios </w:t>
      </w:r>
      <w:r w:rsidR="009A0BBF" w:rsidRPr="00AF33E1">
        <w:rPr>
          <w:rFonts w:ascii="Arial" w:hAnsi="Arial" w:cs="Arial"/>
          <w:sz w:val="22"/>
          <w:szCs w:val="22"/>
        </w:rPr>
        <w:t xml:space="preserve">financieros </w:t>
      </w:r>
      <w:r w:rsidR="00297BD2" w:rsidRPr="00AF33E1">
        <w:rPr>
          <w:rFonts w:ascii="Arial" w:hAnsi="Arial" w:cs="Arial"/>
          <w:sz w:val="22"/>
          <w:szCs w:val="22"/>
        </w:rPr>
        <w:t xml:space="preserve">y grupos prioritarios de las áreas urbanas y rurales) </w:t>
      </w:r>
      <w:r w:rsidR="009A0BBF" w:rsidRPr="00AF33E1">
        <w:rPr>
          <w:rFonts w:ascii="Arial" w:hAnsi="Arial" w:cs="Arial"/>
          <w:sz w:val="22"/>
          <w:szCs w:val="22"/>
        </w:rPr>
        <w:t>dejan de lado otros beneficiarios de tipo intermedio o catalizadores tales como instituciones de apoyo a la pobreza o que trabajan con los microemprendimientos a los cuales se les puede traspasar metodologías e instrumentos de tal manera que se pueda producir el escal</w:t>
      </w:r>
      <w:r w:rsidR="006A1A08" w:rsidRPr="00AF33E1">
        <w:rPr>
          <w:rFonts w:ascii="Arial" w:hAnsi="Arial" w:cs="Arial"/>
          <w:sz w:val="22"/>
          <w:szCs w:val="22"/>
        </w:rPr>
        <w:t xml:space="preserve">amiento que permita masificar el impacto. En especial, </w:t>
      </w:r>
      <w:r w:rsidR="00B4151B" w:rsidRPr="00AF33E1">
        <w:rPr>
          <w:rFonts w:ascii="Arial" w:hAnsi="Arial" w:cs="Arial"/>
          <w:sz w:val="22"/>
          <w:szCs w:val="22"/>
        </w:rPr>
        <w:t xml:space="preserve">al ser tan </w:t>
      </w:r>
      <w:r w:rsidR="00151E89" w:rsidRPr="00AF33E1">
        <w:rPr>
          <w:rFonts w:ascii="Arial" w:hAnsi="Arial" w:cs="Arial"/>
          <w:sz w:val="22"/>
          <w:szCs w:val="22"/>
        </w:rPr>
        <w:t xml:space="preserve">genéricas las acciones en </w:t>
      </w:r>
      <w:r w:rsidR="006A1A08" w:rsidRPr="00AF33E1">
        <w:rPr>
          <w:rFonts w:ascii="Arial" w:hAnsi="Arial" w:cs="Arial"/>
          <w:sz w:val="22"/>
          <w:szCs w:val="22"/>
        </w:rPr>
        <w:t>d</w:t>
      </w:r>
      <w:r w:rsidR="00151E89" w:rsidRPr="00AF33E1">
        <w:rPr>
          <w:rFonts w:ascii="Arial" w:hAnsi="Arial" w:cs="Arial"/>
          <w:sz w:val="22"/>
          <w:szCs w:val="22"/>
        </w:rPr>
        <w:t xml:space="preserve">el componente Programa de Desarrollo Empresarial </w:t>
      </w:r>
      <w:r w:rsidR="006A1A08" w:rsidRPr="00AF33E1">
        <w:rPr>
          <w:rFonts w:ascii="Arial" w:hAnsi="Arial" w:cs="Arial"/>
          <w:sz w:val="22"/>
          <w:szCs w:val="22"/>
        </w:rPr>
        <w:t xml:space="preserve">se diluyen los esfuerzos y no existe posibilidad de medir la eficacia de las mismas. </w:t>
      </w:r>
    </w:p>
    <w:p w14:paraId="28D15286" w14:textId="77777777" w:rsidR="006759D4" w:rsidRDefault="006759D4" w:rsidP="00930FB1">
      <w:pPr>
        <w:pStyle w:val="Titulo2"/>
      </w:pPr>
    </w:p>
    <w:p w14:paraId="0585C2CB" w14:textId="1F9DB208" w:rsidR="00393577" w:rsidRPr="00CC44E6" w:rsidRDefault="00393577" w:rsidP="00393577">
      <w:pPr>
        <w:pStyle w:val="Titulo2"/>
        <w:numPr>
          <w:ilvl w:val="1"/>
          <w:numId w:val="4"/>
        </w:numPr>
        <w:rPr>
          <w:b/>
        </w:rPr>
      </w:pPr>
      <w:r w:rsidRPr="00CC44E6">
        <w:rPr>
          <w:b/>
        </w:rPr>
        <w:t>Gestión e Implementación  del proyecto</w:t>
      </w:r>
    </w:p>
    <w:p w14:paraId="0CBD3256" w14:textId="77777777" w:rsidR="00393577" w:rsidRDefault="00393577" w:rsidP="00393577">
      <w:pPr>
        <w:pStyle w:val="Titulo2"/>
      </w:pPr>
    </w:p>
    <w:p w14:paraId="150B44FC" w14:textId="155844A6" w:rsidR="008F0493" w:rsidRDefault="0088124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proyecto ha contado con una buena coordinación entre PNUD y COFIDE asumiendo cada uno su rol en forma muy profesional. </w:t>
      </w:r>
    </w:p>
    <w:p w14:paraId="0E21CAF5" w14:textId="77777777" w:rsidR="008F0493" w:rsidRDefault="008F0493" w:rsidP="00E00589">
      <w:pPr>
        <w:autoSpaceDE w:val="0"/>
        <w:autoSpaceDN w:val="0"/>
        <w:adjustRightInd w:val="0"/>
        <w:jc w:val="both"/>
        <w:rPr>
          <w:rFonts w:ascii="Arial" w:hAnsi="Arial" w:cs="Arial"/>
          <w:sz w:val="22"/>
          <w:szCs w:val="22"/>
        </w:rPr>
      </w:pPr>
    </w:p>
    <w:p w14:paraId="5593A6E2" w14:textId="77777777" w:rsidR="008F0493" w:rsidRDefault="0088124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PNUD brindó efectivamente una asistencia técnica poniendo en la mesa de negociación temas importantes a ser considerados por la gestión de COFIDE tales como el tema de género, la opción preferencial por beneficiarios del sector rural, la necesidad de articulación con otros actores en especial a nivel local entre los más importantes. También se detectó el apoyo a la</w:t>
      </w:r>
      <w:r w:rsidR="008F0493">
        <w:rPr>
          <w:rFonts w:ascii="Arial" w:hAnsi="Arial" w:cs="Arial"/>
          <w:sz w:val="22"/>
          <w:szCs w:val="22"/>
        </w:rPr>
        <w:t xml:space="preserve"> </w:t>
      </w:r>
      <w:r>
        <w:rPr>
          <w:rFonts w:ascii="Arial" w:hAnsi="Arial" w:cs="Arial"/>
          <w:sz w:val="22"/>
          <w:szCs w:val="22"/>
        </w:rPr>
        <w:t xml:space="preserve">mejora de la planificación y el cuidado de </w:t>
      </w:r>
      <w:r w:rsidR="008F0493">
        <w:rPr>
          <w:rFonts w:ascii="Arial" w:hAnsi="Arial" w:cs="Arial"/>
          <w:sz w:val="22"/>
          <w:szCs w:val="22"/>
        </w:rPr>
        <w:t>buscar la sistematización y la reflexión sobre el trabajo realizado.</w:t>
      </w:r>
    </w:p>
    <w:p w14:paraId="34D1EF85" w14:textId="45D56675" w:rsidR="00881245" w:rsidRPr="00E00589" w:rsidRDefault="00881245" w:rsidP="00E00589">
      <w:pPr>
        <w:pStyle w:val="ListParagraph"/>
        <w:autoSpaceDE w:val="0"/>
        <w:autoSpaceDN w:val="0"/>
        <w:adjustRightInd w:val="0"/>
        <w:ind w:left="0"/>
        <w:jc w:val="both"/>
        <w:rPr>
          <w:rFonts w:ascii="Arial" w:hAnsi="Arial" w:cs="Arial"/>
          <w:sz w:val="22"/>
          <w:szCs w:val="22"/>
        </w:rPr>
      </w:pPr>
    </w:p>
    <w:p w14:paraId="053C0E56" w14:textId="77777777" w:rsidR="008F0493" w:rsidRDefault="008F0493" w:rsidP="008C6F75">
      <w:pPr>
        <w:pStyle w:val="ListParagraph"/>
        <w:numPr>
          <w:ilvl w:val="0"/>
          <w:numId w:val="35"/>
        </w:numPr>
        <w:autoSpaceDE w:val="0"/>
        <w:autoSpaceDN w:val="0"/>
        <w:adjustRightInd w:val="0"/>
        <w:ind w:left="0" w:firstLine="0"/>
        <w:jc w:val="both"/>
        <w:rPr>
          <w:rFonts w:ascii="Arial" w:hAnsi="Arial" w:cs="Arial"/>
          <w:sz w:val="22"/>
          <w:szCs w:val="22"/>
        </w:rPr>
      </w:pPr>
      <w:r w:rsidRPr="00AF33E1">
        <w:rPr>
          <w:rFonts w:ascii="Arial" w:hAnsi="Arial" w:cs="Arial"/>
          <w:sz w:val="22"/>
          <w:szCs w:val="22"/>
        </w:rPr>
        <w:t>Existe un consenso generalizado que el proceso fue asumido con mucho compromiso y expectativas desde la Gerencia General y a cargo de la Gerencia de Desarrollo de COFIDE. Si bien es cierto, las planificaciones anuales requerían ser corregidas en su optimismo, el liderazgo de COFIDE “apostando” por esta metodología permitió que el proyecto lograra la experiencia y madurez que cuenta actualmente: ampliación a diversos departamentos, nuevas fuentes alternativas de financiamiento complementarias, se ha sistematizado en parte la experiencia en Lambayeque y actualmente se está realizando una evaluación de impacto.</w:t>
      </w:r>
    </w:p>
    <w:p w14:paraId="20ABCABE" w14:textId="77777777" w:rsidR="008F0493" w:rsidRPr="00E00589" w:rsidRDefault="008F0493" w:rsidP="00E00589">
      <w:pPr>
        <w:pStyle w:val="ListParagraph"/>
        <w:rPr>
          <w:rFonts w:ascii="Arial" w:hAnsi="Arial" w:cs="Arial"/>
          <w:sz w:val="22"/>
          <w:szCs w:val="22"/>
        </w:rPr>
      </w:pPr>
    </w:p>
    <w:p w14:paraId="54254D02" w14:textId="3ED693F6" w:rsidR="008F0493" w:rsidRDefault="008F0493"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 supervisión y gestión de los componentes se ha realizado en forma muy dedicada y con controles de gestión y presupuestarios muy adecuados. La implementación de los trabajos en lugares muy apartados y con serias deficiencias en transporte y comunicación exige una labor de gerencia muy eficiente y basada en coordinadores con capacidad de tomar decisiones y monitores muy comprometidos en el caso de las </w:t>
      </w:r>
      <w:r w:rsidR="00B603CF">
        <w:rPr>
          <w:rFonts w:ascii="Arial" w:hAnsi="Arial" w:cs="Arial"/>
          <w:sz w:val="22"/>
          <w:szCs w:val="22"/>
        </w:rPr>
        <w:t>UNICA</w:t>
      </w:r>
      <w:r>
        <w:rPr>
          <w:rFonts w:ascii="Arial" w:hAnsi="Arial" w:cs="Arial"/>
          <w:sz w:val="22"/>
          <w:szCs w:val="22"/>
        </w:rPr>
        <w:t xml:space="preserve">S y en el caso del componente de Desarrollo </w:t>
      </w:r>
      <w:r w:rsidR="0010089F">
        <w:rPr>
          <w:rFonts w:ascii="Arial" w:hAnsi="Arial" w:cs="Arial"/>
          <w:sz w:val="22"/>
          <w:szCs w:val="22"/>
        </w:rPr>
        <w:t>E</w:t>
      </w:r>
      <w:r>
        <w:rPr>
          <w:rFonts w:ascii="Arial" w:hAnsi="Arial" w:cs="Arial"/>
          <w:sz w:val="22"/>
          <w:szCs w:val="22"/>
        </w:rPr>
        <w:t xml:space="preserve">mpresarial requiere una gran capacidad de trabajar en forma masiva sin que se produzcan crisis y se pueda llevar a cabo los servicios comprometidos. </w:t>
      </w:r>
      <w:r w:rsidR="0010089F">
        <w:rPr>
          <w:rFonts w:ascii="Arial" w:hAnsi="Arial" w:cs="Arial"/>
          <w:sz w:val="22"/>
          <w:szCs w:val="22"/>
        </w:rPr>
        <w:t xml:space="preserve">En este sentido la labor de COFIDE ha sido destacada pudiendo obtener muy buenos resultados. </w:t>
      </w:r>
    </w:p>
    <w:p w14:paraId="5140C596" w14:textId="77777777" w:rsidR="00393577" w:rsidRDefault="00393577" w:rsidP="00393577">
      <w:pPr>
        <w:pStyle w:val="Titulo2"/>
      </w:pPr>
    </w:p>
    <w:p w14:paraId="42444780" w14:textId="4141DDCA" w:rsidR="00937D54" w:rsidRPr="00CC44E6" w:rsidRDefault="00937D54" w:rsidP="00393577">
      <w:pPr>
        <w:pStyle w:val="Titulo2"/>
        <w:numPr>
          <w:ilvl w:val="1"/>
          <w:numId w:val="4"/>
        </w:numPr>
        <w:rPr>
          <w:b/>
        </w:rPr>
      </w:pPr>
      <w:r w:rsidRPr="00CC44E6">
        <w:rPr>
          <w:b/>
        </w:rPr>
        <w:t>Pertinencia del Proyecto</w:t>
      </w:r>
    </w:p>
    <w:p w14:paraId="28CC5910" w14:textId="77777777" w:rsidR="00657CAC" w:rsidRDefault="00657CAC" w:rsidP="00937D54">
      <w:pPr>
        <w:pStyle w:val="Titulo2"/>
      </w:pPr>
    </w:p>
    <w:p w14:paraId="6CB40279" w14:textId="7DF039FE" w:rsidR="00937D54" w:rsidRDefault="007D5DE5" w:rsidP="008C6F75">
      <w:pPr>
        <w:pStyle w:val="ListParagraph"/>
        <w:numPr>
          <w:ilvl w:val="0"/>
          <w:numId w:val="35"/>
        </w:numPr>
        <w:autoSpaceDE w:val="0"/>
        <w:autoSpaceDN w:val="0"/>
        <w:adjustRightInd w:val="0"/>
        <w:ind w:left="0" w:firstLine="0"/>
        <w:jc w:val="both"/>
        <w:rPr>
          <w:rFonts w:ascii="Arial" w:hAnsi="Arial" w:cs="Arial"/>
          <w:sz w:val="22"/>
          <w:szCs w:val="22"/>
        </w:rPr>
      </w:pPr>
      <w:r w:rsidRPr="007D5DE5">
        <w:rPr>
          <w:rFonts w:ascii="Arial" w:hAnsi="Arial" w:cs="Arial"/>
          <w:sz w:val="22"/>
          <w:szCs w:val="22"/>
        </w:rPr>
        <w:t xml:space="preserve">Los dos componentes aportan a la inclusión financiera y a la reducción de la pobreza y por tanto son pertinentes a la necesidad detectada cuando se diseñó el Proyecto y también </w:t>
      </w:r>
      <w:r w:rsidR="006B0C24">
        <w:rPr>
          <w:rFonts w:ascii="Arial" w:hAnsi="Arial" w:cs="Arial"/>
          <w:sz w:val="22"/>
          <w:szCs w:val="22"/>
        </w:rPr>
        <w:t>aportan a los requerimientos a</w:t>
      </w:r>
      <w:r w:rsidRPr="007D5DE5">
        <w:rPr>
          <w:rFonts w:ascii="Arial" w:hAnsi="Arial" w:cs="Arial"/>
          <w:sz w:val="22"/>
          <w:szCs w:val="22"/>
        </w:rPr>
        <w:t>ctual</w:t>
      </w:r>
      <w:r w:rsidR="006B0C24">
        <w:rPr>
          <w:rFonts w:ascii="Arial" w:hAnsi="Arial" w:cs="Arial"/>
          <w:sz w:val="22"/>
          <w:szCs w:val="22"/>
        </w:rPr>
        <w:t xml:space="preserve">es </w:t>
      </w:r>
      <w:r w:rsidRPr="007D5DE5">
        <w:rPr>
          <w:rFonts w:ascii="Arial" w:hAnsi="Arial" w:cs="Arial"/>
          <w:sz w:val="22"/>
          <w:szCs w:val="22"/>
        </w:rPr>
        <w:t>dadas las dimensiones del Problema.</w:t>
      </w:r>
    </w:p>
    <w:p w14:paraId="28E36AB9" w14:textId="77777777" w:rsidR="006B0C24" w:rsidRDefault="006B0C24"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lastRenderedPageBreak/>
        <w:t>A lo largo de estos 11 años de Proyecto, se ha ido construyendo una experiencia y un camino del cual se pueden sistematizar y extraer muchas interesantes lecciones para aportar con mayor profundidad a los grandes temas de Inclusión financiera, mejora de las capacidades de los emprendimientos MYPE y ayuda a la superación de la pobreza. Adicionalmente el Estado Peruano ha estado avanzando en la generación de políticas públicas coordinadas y con horizontes de mediano plazo que cambian sustantivamente el escenario actual y demandan una definición de mediano plazo de las acciones en estos temas.</w:t>
      </w:r>
    </w:p>
    <w:p w14:paraId="77AA8089" w14:textId="77777777" w:rsidR="006B0C24" w:rsidRDefault="006B0C24" w:rsidP="00800427">
      <w:pPr>
        <w:autoSpaceDE w:val="0"/>
        <w:autoSpaceDN w:val="0"/>
        <w:adjustRightInd w:val="0"/>
        <w:jc w:val="both"/>
        <w:rPr>
          <w:rFonts w:ascii="Arial" w:hAnsi="Arial" w:cs="Arial"/>
          <w:sz w:val="22"/>
          <w:szCs w:val="22"/>
        </w:rPr>
      </w:pPr>
    </w:p>
    <w:p w14:paraId="518FFB1A" w14:textId="4C5CDCC5" w:rsidR="00FF6F27" w:rsidRDefault="006B0C24" w:rsidP="008C6F75">
      <w:pPr>
        <w:pStyle w:val="ListParagraph"/>
        <w:numPr>
          <w:ilvl w:val="0"/>
          <w:numId w:val="35"/>
        </w:numPr>
        <w:autoSpaceDE w:val="0"/>
        <w:autoSpaceDN w:val="0"/>
        <w:adjustRightInd w:val="0"/>
        <w:ind w:left="0" w:firstLine="0"/>
        <w:jc w:val="both"/>
        <w:rPr>
          <w:rFonts w:ascii="Arial" w:hAnsi="Arial" w:cs="Arial"/>
          <w:sz w:val="22"/>
          <w:szCs w:val="22"/>
        </w:rPr>
      </w:pPr>
      <w:r w:rsidRPr="00800427">
        <w:rPr>
          <w:rFonts w:ascii="Arial" w:hAnsi="Arial" w:cs="Arial"/>
          <w:sz w:val="22"/>
          <w:szCs w:val="22"/>
        </w:rPr>
        <w:t xml:space="preserve"> </w:t>
      </w:r>
      <w:r>
        <w:rPr>
          <w:rFonts w:ascii="Arial" w:hAnsi="Arial" w:cs="Arial"/>
          <w:sz w:val="22"/>
          <w:szCs w:val="22"/>
        </w:rPr>
        <w:t xml:space="preserve">El Componente 1, las </w:t>
      </w:r>
      <w:r w:rsidR="00B603CF">
        <w:rPr>
          <w:rFonts w:ascii="Arial" w:hAnsi="Arial" w:cs="Arial"/>
          <w:sz w:val="22"/>
          <w:szCs w:val="22"/>
        </w:rPr>
        <w:t>UNICA</w:t>
      </w:r>
      <w:r>
        <w:rPr>
          <w:rFonts w:ascii="Arial" w:hAnsi="Arial" w:cs="Arial"/>
          <w:sz w:val="22"/>
          <w:szCs w:val="22"/>
        </w:rPr>
        <w:t xml:space="preserve">S  o </w:t>
      </w:r>
      <w:r w:rsidR="00FF6F27">
        <w:rPr>
          <w:rFonts w:ascii="Arial" w:hAnsi="Arial" w:cs="Arial"/>
          <w:sz w:val="22"/>
          <w:szCs w:val="22"/>
        </w:rPr>
        <w:t>también llamado programa PRIDER requiere plantearse con metas a mediano plazo y en especial definir objetivos en términos de cómo se escala y como se realiza el “derrame tecnológico” hacia otras instituciones y a la política pública. Hoy en día a pesar del interesante impacto que está teniendo no es mencionado en ninguna parte de la ENIF, tampoco hay ninguna coordinación importante a la fecha, con alguna institución pública como meta del año 2016.</w:t>
      </w:r>
    </w:p>
    <w:p w14:paraId="07949BB0" w14:textId="77777777" w:rsidR="00FF6F27" w:rsidRPr="00800427" w:rsidRDefault="00FF6F27" w:rsidP="00800427">
      <w:pPr>
        <w:pStyle w:val="ListParagraph"/>
        <w:rPr>
          <w:rFonts w:ascii="Arial" w:hAnsi="Arial" w:cs="Arial"/>
          <w:sz w:val="22"/>
          <w:szCs w:val="22"/>
        </w:rPr>
      </w:pPr>
    </w:p>
    <w:p w14:paraId="058120AE" w14:textId="4A6CFB08" w:rsidR="00C04A7E" w:rsidRPr="00800427" w:rsidRDefault="00FF6F27"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Los distintos servicios del Programa de Desarrollo Empresarial también han significado prestaciones a cientos de miles de emprendedores y la demanda no tiene límite en especial si se realiza en departamentos fuera de Lima, sin embargo el </w:t>
      </w:r>
      <w:r w:rsidR="00530EF7">
        <w:rPr>
          <w:rFonts w:ascii="Arial" w:hAnsi="Arial" w:cs="Arial"/>
          <w:sz w:val="22"/>
          <w:szCs w:val="22"/>
        </w:rPr>
        <w:t xml:space="preserve">aumento sólo en cobertura justificaría la creación de una institución especializada o más bien ayudar a mejorar algunas de las existentes en Perú (públicas y privadas). Parece más importante rescatar de las actividades y servicios realizados los aportes en metodología, en enfoque y en la práctica de la gestión de esos servicios y diseñar mecanismos de transferencia a otros que se hagan cargo de estas innovaciones y experiencias desarrolladas. </w:t>
      </w:r>
    </w:p>
    <w:p w14:paraId="5483F55B" w14:textId="77777777" w:rsidR="0010089F" w:rsidRDefault="0010089F" w:rsidP="00937D54">
      <w:pPr>
        <w:pStyle w:val="Titulo2"/>
      </w:pPr>
    </w:p>
    <w:p w14:paraId="09162CC8" w14:textId="6FC82CC1" w:rsidR="00D803FA" w:rsidRDefault="00D803FA" w:rsidP="00393577">
      <w:pPr>
        <w:pStyle w:val="Titulo2"/>
        <w:numPr>
          <w:ilvl w:val="1"/>
          <w:numId w:val="4"/>
        </w:numPr>
        <w:rPr>
          <w:b/>
        </w:rPr>
      </w:pPr>
      <w:r w:rsidRPr="00E00589">
        <w:rPr>
          <w:b/>
        </w:rPr>
        <w:t>Eficiencia del proyecto</w:t>
      </w:r>
    </w:p>
    <w:p w14:paraId="28C1CBAE" w14:textId="77777777" w:rsidR="00912E2E" w:rsidRDefault="00912E2E" w:rsidP="008C3E7F">
      <w:pPr>
        <w:pStyle w:val="Titulo2"/>
        <w:ind w:left="1065"/>
        <w:rPr>
          <w:b/>
        </w:rPr>
      </w:pPr>
    </w:p>
    <w:p w14:paraId="56A81E57" w14:textId="6A4EADB1" w:rsidR="00E00589" w:rsidRDefault="00912E2E"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En el Componente 1, PRIDER, se tiene en promedio un costo histórico de Implementación por </w:t>
      </w:r>
      <w:r w:rsidR="00B603CF">
        <w:rPr>
          <w:rFonts w:ascii="Arial" w:hAnsi="Arial" w:cs="Arial"/>
          <w:sz w:val="22"/>
          <w:szCs w:val="22"/>
        </w:rPr>
        <w:t>UNICA</w:t>
      </w:r>
      <w:r>
        <w:rPr>
          <w:rFonts w:ascii="Arial" w:hAnsi="Arial" w:cs="Arial"/>
          <w:sz w:val="22"/>
          <w:szCs w:val="22"/>
        </w:rPr>
        <w:t xml:space="preserve"> de US$ 3.600 a US$ 4.000, esto nos lleva a un costo de exposición </w:t>
      </w:r>
      <w:r w:rsidR="00231EF1">
        <w:rPr>
          <w:rFonts w:ascii="Arial" w:hAnsi="Arial" w:cs="Arial"/>
          <w:sz w:val="22"/>
          <w:szCs w:val="22"/>
        </w:rPr>
        <w:t xml:space="preserve">máximo </w:t>
      </w:r>
      <w:r>
        <w:rPr>
          <w:rFonts w:ascii="Arial" w:hAnsi="Arial" w:cs="Arial"/>
          <w:sz w:val="22"/>
          <w:szCs w:val="22"/>
        </w:rPr>
        <w:t xml:space="preserve">para las 16.196 familias participantes de tan sólo US$ </w:t>
      </w:r>
      <w:r w:rsidR="00231EF1">
        <w:rPr>
          <w:rFonts w:ascii="Arial" w:hAnsi="Arial" w:cs="Arial"/>
          <w:sz w:val="22"/>
          <w:szCs w:val="22"/>
        </w:rPr>
        <w:t>285,71</w:t>
      </w:r>
      <w:r>
        <w:rPr>
          <w:rFonts w:ascii="Arial" w:hAnsi="Arial" w:cs="Arial"/>
          <w:sz w:val="22"/>
          <w:szCs w:val="22"/>
        </w:rPr>
        <w:t xml:space="preserve">. Los beneficiarios por familia en la zona de la sierra especialmente son 7 por lo que el costo por beneficiario indirecto y directo sería de </w:t>
      </w:r>
      <w:r w:rsidR="00231EF1">
        <w:rPr>
          <w:rFonts w:ascii="Arial" w:hAnsi="Arial" w:cs="Arial"/>
          <w:sz w:val="22"/>
          <w:szCs w:val="22"/>
        </w:rPr>
        <w:t>US$ 41,10</w:t>
      </w:r>
      <w:r>
        <w:rPr>
          <w:rFonts w:ascii="Arial" w:hAnsi="Arial" w:cs="Arial"/>
          <w:sz w:val="22"/>
          <w:szCs w:val="22"/>
        </w:rPr>
        <w:t xml:space="preserve">. </w:t>
      </w:r>
      <w:r w:rsidR="00231EF1">
        <w:rPr>
          <w:rFonts w:ascii="Arial" w:hAnsi="Arial" w:cs="Arial"/>
          <w:sz w:val="22"/>
          <w:szCs w:val="22"/>
        </w:rPr>
        <w:t xml:space="preserve">Al sensibilizarse los costos al mínimo nos encontramos con que los costos de una formación de una UNICA serían de  $ 2.798,40, el costo Unitario por familia sería de US$ 199,88 y el costo unitario por beneficiario sería de US$ 28,76. </w:t>
      </w:r>
      <w:r>
        <w:rPr>
          <w:rFonts w:ascii="Arial" w:hAnsi="Arial" w:cs="Arial"/>
          <w:sz w:val="22"/>
          <w:szCs w:val="22"/>
        </w:rPr>
        <w:t xml:space="preserve">Por otra parte el capital social logrado por las </w:t>
      </w:r>
      <w:r w:rsidR="00231EF1">
        <w:rPr>
          <w:rFonts w:ascii="Arial" w:hAnsi="Arial" w:cs="Arial"/>
          <w:sz w:val="22"/>
          <w:szCs w:val="22"/>
        </w:rPr>
        <w:t>U</w:t>
      </w:r>
      <w:r>
        <w:rPr>
          <w:rFonts w:ascii="Arial" w:hAnsi="Arial" w:cs="Arial"/>
          <w:sz w:val="22"/>
          <w:szCs w:val="22"/>
        </w:rPr>
        <w:t xml:space="preserve">NICAS </w:t>
      </w:r>
      <w:r w:rsidR="00EE2DF8">
        <w:rPr>
          <w:rFonts w:ascii="Arial" w:hAnsi="Arial" w:cs="Arial"/>
          <w:sz w:val="22"/>
          <w:szCs w:val="22"/>
        </w:rPr>
        <w:t xml:space="preserve">es superior a lo invertido en ellas implicando que por cada US$ 1 de Inversión del proyecto, los beneficiarios lograron acumular US$ 1,17. </w:t>
      </w:r>
      <w:r w:rsidR="00AD313D">
        <w:rPr>
          <w:rFonts w:ascii="Arial" w:hAnsi="Arial" w:cs="Arial"/>
          <w:sz w:val="22"/>
          <w:szCs w:val="22"/>
        </w:rPr>
        <w:t xml:space="preserve">En términos sociales este nivel de logro hace que el Programa de por sí sea altamente eficiente. Es importante señalar que este es un promedio y que existe espacio para mejorar notablemente los resultados en el caso de un trabajo en sectores menos apartados y más cercanos a centros urbanos. En la selva los costos aumentan pero de todas maneras sería rentable socialmente. </w:t>
      </w:r>
      <w:r w:rsidR="00AB5B3D" w:rsidRPr="00AB5B3D">
        <w:rPr>
          <w:rFonts w:ascii="Arial" w:hAnsi="Arial" w:cs="Arial"/>
          <w:sz w:val="22"/>
          <w:szCs w:val="22"/>
        </w:rPr>
        <w:t>Los resultados obtenidos en la medición de Eficiencia a nivel de este componente, se califican por la presente evaluación como Altamente Satisfactorios.</w:t>
      </w:r>
    </w:p>
    <w:p w14:paraId="7F49CA84" w14:textId="77777777" w:rsidR="00EE2DF8" w:rsidRDefault="00EE2DF8" w:rsidP="008C3E7F">
      <w:pPr>
        <w:pStyle w:val="ListParagraph"/>
        <w:autoSpaceDE w:val="0"/>
        <w:autoSpaceDN w:val="0"/>
        <w:adjustRightInd w:val="0"/>
        <w:ind w:left="0"/>
        <w:jc w:val="both"/>
        <w:rPr>
          <w:rFonts w:ascii="Arial" w:hAnsi="Arial" w:cs="Arial"/>
          <w:sz w:val="22"/>
          <w:szCs w:val="22"/>
        </w:rPr>
      </w:pPr>
    </w:p>
    <w:p w14:paraId="3F76810C" w14:textId="77777777" w:rsidR="00152C98" w:rsidRDefault="00AB5B3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Componente 2, Programa de Desarrollo Empresarial, como se ha señalado son una diversidad de servicios de apoyo a la mejora de micro y pequeños emprendimientos. Los servicios se entregan en forma masiva alcanzando. El proyecto ha invertido poco menos de US$ 1,5 millones generándose aproximadamente 300.000 atenciones </w:t>
      </w:r>
      <w:r w:rsidR="0011098E">
        <w:rPr>
          <w:rFonts w:ascii="Arial" w:hAnsi="Arial" w:cs="Arial"/>
          <w:sz w:val="22"/>
          <w:szCs w:val="22"/>
        </w:rPr>
        <w:t>o capacitaciones en los 11 años, lo que nos entrega un costo de aproximadamente US$ 5 por cada servicio. Esta cifra no considera una serie de costos hundidos (no explícitos) que son aportados por COFIDE al facilitar instalaciones y servicios de apoyo, como también los aportes de otras instituciones en personal, materiales, instalaciones, horas profesionales, difusión, etc.</w:t>
      </w:r>
      <w:r>
        <w:rPr>
          <w:rFonts w:ascii="Arial" w:hAnsi="Arial" w:cs="Arial"/>
          <w:sz w:val="22"/>
          <w:szCs w:val="22"/>
        </w:rPr>
        <w:t xml:space="preserve"> </w:t>
      </w:r>
      <w:r w:rsidR="0011098E">
        <w:rPr>
          <w:rFonts w:ascii="Arial" w:hAnsi="Arial" w:cs="Arial"/>
          <w:sz w:val="22"/>
          <w:szCs w:val="22"/>
        </w:rPr>
        <w:t xml:space="preserve">Es absolutamente meritorio de la gestión de COFIDE este apalancamiento de recursos pero es importante estimar el costo de los mismos para tener presente el valor real de los servicios. Los servicios son muy diversos en </w:t>
      </w:r>
      <w:r w:rsidR="0011098E">
        <w:rPr>
          <w:rFonts w:ascii="Arial" w:hAnsi="Arial" w:cs="Arial"/>
          <w:sz w:val="22"/>
          <w:szCs w:val="22"/>
        </w:rPr>
        <w:lastRenderedPageBreak/>
        <w:t xml:space="preserve">cuanto a costo y a sus características desde un contacto por ser miembro del portal Web que son tan sólo minutos, clínicas de 20 minutos, charlas masivas de 90 minutos, hasta los cursos de la “Tabla MYPE” que son entre 24 a 30 horas de instrucción en muchos casos en regiones y las ferias del emprendedor que involucran un despliegue de </w:t>
      </w:r>
      <w:r w:rsidR="00152C98">
        <w:rPr>
          <w:rFonts w:ascii="Arial" w:hAnsi="Arial" w:cs="Arial"/>
          <w:sz w:val="22"/>
          <w:szCs w:val="22"/>
        </w:rPr>
        <w:t>organización y articulación con otros actores por un par de días para a tender a miles de emprendedores simultáneamente.</w:t>
      </w:r>
    </w:p>
    <w:p w14:paraId="2F441A18" w14:textId="77777777" w:rsidR="00152C98" w:rsidRDefault="00152C98" w:rsidP="00E47207">
      <w:pPr>
        <w:autoSpaceDE w:val="0"/>
        <w:autoSpaceDN w:val="0"/>
        <w:adjustRightInd w:val="0"/>
        <w:jc w:val="both"/>
        <w:rPr>
          <w:rFonts w:ascii="Arial" w:hAnsi="Arial" w:cs="Arial"/>
          <w:sz w:val="22"/>
          <w:szCs w:val="22"/>
        </w:rPr>
      </w:pPr>
    </w:p>
    <w:p w14:paraId="3278068E" w14:textId="62F4076E" w:rsidR="00912E2E" w:rsidRPr="00E47207" w:rsidRDefault="0011098E" w:rsidP="008C6F75">
      <w:pPr>
        <w:pStyle w:val="ListParagraph"/>
        <w:numPr>
          <w:ilvl w:val="0"/>
          <w:numId w:val="35"/>
        </w:numPr>
        <w:autoSpaceDE w:val="0"/>
        <w:autoSpaceDN w:val="0"/>
        <w:adjustRightInd w:val="0"/>
        <w:ind w:left="0" w:firstLine="0"/>
        <w:jc w:val="both"/>
        <w:rPr>
          <w:rFonts w:ascii="Arial" w:hAnsi="Arial" w:cs="Arial"/>
          <w:sz w:val="22"/>
          <w:szCs w:val="22"/>
        </w:rPr>
      </w:pPr>
      <w:r w:rsidRPr="00E47207">
        <w:rPr>
          <w:rFonts w:ascii="Arial" w:hAnsi="Arial" w:cs="Arial"/>
          <w:sz w:val="22"/>
          <w:szCs w:val="22"/>
        </w:rPr>
        <w:t xml:space="preserve"> </w:t>
      </w:r>
      <w:r w:rsidR="00152C98">
        <w:rPr>
          <w:rFonts w:ascii="Arial" w:hAnsi="Arial" w:cs="Arial"/>
          <w:sz w:val="22"/>
          <w:szCs w:val="22"/>
        </w:rPr>
        <w:t xml:space="preserve">La relación beneficio costo es muy alta por lo que se </w:t>
      </w:r>
      <w:r w:rsidR="00AB5B3D" w:rsidRPr="00E47207">
        <w:rPr>
          <w:rFonts w:ascii="Arial" w:hAnsi="Arial" w:cs="Arial"/>
          <w:sz w:val="22"/>
          <w:szCs w:val="22"/>
        </w:rPr>
        <w:t xml:space="preserve"> </w:t>
      </w:r>
      <w:r w:rsidR="00152C98">
        <w:rPr>
          <w:rFonts w:ascii="Arial" w:hAnsi="Arial" w:cs="Arial"/>
          <w:sz w:val="22"/>
          <w:szCs w:val="22"/>
        </w:rPr>
        <w:t>considera muy eficiente y se califica por la presente evaluación como altamente satisfactoria.</w:t>
      </w:r>
    </w:p>
    <w:p w14:paraId="0AA0E5D9" w14:textId="77777777" w:rsidR="00E00589" w:rsidRPr="00E00589" w:rsidRDefault="00E00589" w:rsidP="00E00589">
      <w:pPr>
        <w:pStyle w:val="Titulo2"/>
        <w:ind w:left="1065"/>
        <w:rPr>
          <w:b/>
        </w:rPr>
      </w:pPr>
    </w:p>
    <w:p w14:paraId="0C6A944E" w14:textId="6D69DFB2" w:rsidR="00D803FA" w:rsidRPr="00E00589" w:rsidRDefault="00D803FA" w:rsidP="00393577">
      <w:pPr>
        <w:pStyle w:val="Titulo2"/>
        <w:numPr>
          <w:ilvl w:val="1"/>
          <w:numId w:val="4"/>
        </w:numPr>
        <w:rPr>
          <w:b/>
        </w:rPr>
      </w:pPr>
      <w:r w:rsidRPr="00E00589">
        <w:rPr>
          <w:b/>
        </w:rPr>
        <w:t>Eficacia del proyecto</w:t>
      </w:r>
    </w:p>
    <w:p w14:paraId="18C5A1E9" w14:textId="77777777" w:rsidR="0097720E" w:rsidRDefault="0097720E" w:rsidP="0097720E">
      <w:pPr>
        <w:pStyle w:val="Titulo2"/>
      </w:pPr>
    </w:p>
    <w:p w14:paraId="04FD17D0" w14:textId="37BAF9A0" w:rsidR="003B37EC" w:rsidRDefault="00562CD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Medir eficacia en un proyecto que anualmente se está renovando es muy difícil pues sus objetivos son de corto plazo. </w:t>
      </w:r>
      <w:r w:rsidR="003B37EC">
        <w:rPr>
          <w:rFonts w:ascii="Arial" w:hAnsi="Arial" w:cs="Arial"/>
          <w:sz w:val="22"/>
          <w:szCs w:val="22"/>
        </w:rPr>
        <w:t xml:space="preserve">Si se hace una base de comparación año a año, el Componente 2 con sus servicios que comienzan y terminan en el mismo año sería muy eficaz independientemente del nivel de profundidad de los mismos y por lo tanto del impacto que tienen efectivamente en los beneficiarios. El Componente 1, PRIDER requiere para graduar a las </w:t>
      </w:r>
      <w:r w:rsidR="00231EF1">
        <w:rPr>
          <w:rFonts w:ascii="Arial" w:hAnsi="Arial" w:cs="Arial"/>
          <w:sz w:val="22"/>
          <w:szCs w:val="22"/>
        </w:rPr>
        <w:t>U</w:t>
      </w:r>
      <w:r w:rsidR="003B37EC">
        <w:rPr>
          <w:rFonts w:ascii="Arial" w:hAnsi="Arial" w:cs="Arial"/>
          <w:sz w:val="22"/>
          <w:szCs w:val="22"/>
        </w:rPr>
        <w:t>NICAS de un trabajo de 30 meses por lo que si la medida de eficacia es año a año su nivel de eficacia sería muy bajo hasta el 3er año. Por lo tanto es necesario medir eficacia ligado al impacto potencial de cambio que pueden provocar los servicios.</w:t>
      </w:r>
    </w:p>
    <w:p w14:paraId="32F5DBC1" w14:textId="1F890B02" w:rsidR="00562CD2" w:rsidRDefault="00562CD2" w:rsidP="00E47207">
      <w:pPr>
        <w:pStyle w:val="ListParagraph"/>
        <w:autoSpaceDE w:val="0"/>
        <w:autoSpaceDN w:val="0"/>
        <w:adjustRightInd w:val="0"/>
        <w:ind w:left="0"/>
        <w:jc w:val="both"/>
        <w:rPr>
          <w:rFonts w:ascii="Arial" w:hAnsi="Arial" w:cs="Arial"/>
          <w:sz w:val="22"/>
          <w:szCs w:val="22"/>
        </w:rPr>
      </w:pPr>
      <w:r>
        <w:rPr>
          <w:rFonts w:ascii="Arial" w:hAnsi="Arial" w:cs="Arial"/>
          <w:sz w:val="22"/>
          <w:szCs w:val="22"/>
        </w:rPr>
        <w:t xml:space="preserve">  </w:t>
      </w:r>
    </w:p>
    <w:p w14:paraId="316AAD83" w14:textId="76E46946" w:rsidR="00BA2D0D" w:rsidRDefault="00152C98"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Respecto del Componente 1, </w:t>
      </w:r>
      <w:r w:rsidR="003B37EC">
        <w:rPr>
          <w:rFonts w:ascii="Arial" w:hAnsi="Arial" w:cs="Arial"/>
          <w:sz w:val="22"/>
          <w:szCs w:val="22"/>
        </w:rPr>
        <w:t xml:space="preserve">el efecto en los asociados es muy importante y efectivamente les permite un aprendizaje y un acceso a recursos financieros en forma permanente y creciente del cual ellos no disponían. También implica una disminución de costos </w:t>
      </w:r>
      <w:r w:rsidR="00364703">
        <w:rPr>
          <w:rFonts w:ascii="Arial" w:hAnsi="Arial" w:cs="Arial"/>
          <w:sz w:val="22"/>
          <w:szCs w:val="22"/>
        </w:rPr>
        <w:t xml:space="preserve">muy grande </w:t>
      </w:r>
      <w:r w:rsidR="003B37EC">
        <w:rPr>
          <w:rFonts w:ascii="Arial" w:hAnsi="Arial" w:cs="Arial"/>
          <w:sz w:val="22"/>
          <w:szCs w:val="22"/>
        </w:rPr>
        <w:t xml:space="preserve">respecto </w:t>
      </w:r>
      <w:r w:rsidR="00364703">
        <w:rPr>
          <w:rFonts w:ascii="Arial" w:hAnsi="Arial" w:cs="Arial"/>
          <w:sz w:val="22"/>
          <w:szCs w:val="22"/>
        </w:rPr>
        <w:t>a</w:t>
      </w:r>
      <w:r w:rsidR="003B37EC">
        <w:rPr>
          <w:rFonts w:ascii="Arial" w:hAnsi="Arial" w:cs="Arial"/>
          <w:sz w:val="22"/>
          <w:szCs w:val="22"/>
        </w:rPr>
        <w:t xml:space="preserve"> fuentes informales de crédito de tasas</w:t>
      </w:r>
      <w:r w:rsidR="00364703">
        <w:rPr>
          <w:rFonts w:ascii="Arial" w:hAnsi="Arial" w:cs="Arial"/>
          <w:sz w:val="22"/>
          <w:szCs w:val="22"/>
        </w:rPr>
        <w:t xml:space="preserve"> las que usualmente pueden llegar a ser sobre el 30% mensual reduciéndose a tan sólo un 5% mensual. El volumen de créditos alcanzado en los años de operación de las </w:t>
      </w:r>
      <w:r w:rsidR="00B603CF">
        <w:rPr>
          <w:rFonts w:ascii="Arial" w:hAnsi="Arial" w:cs="Arial"/>
          <w:sz w:val="22"/>
          <w:szCs w:val="22"/>
        </w:rPr>
        <w:t>UNICA</w:t>
      </w:r>
      <w:r w:rsidR="00364703">
        <w:rPr>
          <w:rFonts w:ascii="Arial" w:hAnsi="Arial" w:cs="Arial"/>
          <w:sz w:val="22"/>
          <w:szCs w:val="22"/>
        </w:rPr>
        <w:t xml:space="preserve">s </w:t>
      </w:r>
      <w:r w:rsidR="00BA2D0D">
        <w:rPr>
          <w:rFonts w:ascii="Arial" w:hAnsi="Arial" w:cs="Arial"/>
          <w:sz w:val="22"/>
          <w:szCs w:val="22"/>
        </w:rPr>
        <w:t>casi alcanzó los US$ 44 millones en un total de 218.817 operaciones de crédito. Las operaciones en promedio fueron de US$ 199, pero dada la inversión del proyecto de poco menos de US$ 3,5 millones</w:t>
      </w:r>
      <w:r w:rsidR="00AD313D">
        <w:rPr>
          <w:rFonts w:ascii="Arial" w:hAnsi="Arial" w:cs="Arial"/>
          <w:sz w:val="22"/>
          <w:szCs w:val="22"/>
        </w:rPr>
        <w:t>, s</w:t>
      </w:r>
      <w:r w:rsidR="00EE2DF8" w:rsidRPr="008C3E7F">
        <w:rPr>
          <w:rFonts w:ascii="Arial" w:hAnsi="Arial" w:cs="Arial"/>
          <w:sz w:val="22"/>
          <w:szCs w:val="22"/>
        </w:rPr>
        <w:t xml:space="preserve">e logró una movilización de recursos de 12,64 veces si lo medimos en términos de los </w:t>
      </w:r>
      <w:r w:rsidR="00AD313D" w:rsidRPr="008C3E7F">
        <w:rPr>
          <w:rFonts w:ascii="Arial" w:hAnsi="Arial" w:cs="Arial"/>
          <w:sz w:val="22"/>
          <w:szCs w:val="22"/>
        </w:rPr>
        <w:t>pr</w:t>
      </w:r>
      <w:r w:rsidR="00AD313D">
        <w:rPr>
          <w:rFonts w:ascii="Arial" w:hAnsi="Arial" w:cs="Arial"/>
          <w:sz w:val="22"/>
          <w:szCs w:val="22"/>
        </w:rPr>
        <w:t>és</w:t>
      </w:r>
      <w:r w:rsidR="00AD313D" w:rsidRPr="008C3E7F">
        <w:rPr>
          <w:rFonts w:ascii="Arial" w:hAnsi="Arial" w:cs="Arial"/>
          <w:sz w:val="22"/>
          <w:szCs w:val="22"/>
        </w:rPr>
        <w:t>tamos</w:t>
      </w:r>
      <w:r w:rsidR="00EE2DF8" w:rsidRPr="008C3E7F">
        <w:rPr>
          <w:rFonts w:ascii="Arial" w:hAnsi="Arial" w:cs="Arial"/>
          <w:sz w:val="22"/>
          <w:szCs w:val="22"/>
        </w:rPr>
        <w:t xml:space="preserve"> </w:t>
      </w:r>
      <w:r w:rsidR="00AD313D">
        <w:rPr>
          <w:rFonts w:ascii="Arial" w:hAnsi="Arial" w:cs="Arial"/>
          <w:sz w:val="22"/>
          <w:szCs w:val="22"/>
        </w:rPr>
        <w:t xml:space="preserve">que se otorgaron por las </w:t>
      </w:r>
      <w:r w:rsidR="00231EF1">
        <w:rPr>
          <w:rFonts w:ascii="Arial" w:hAnsi="Arial" w:cs="Arial"/>
          <w:sz w:val="22"/>
          <w:szCs w:val="22"/>
        </w:rPr>
        <w:t>U</w:t>
      </w:r>
      <w:r w:rsidR="00AD313D">
        <w:rPr>
          <w:rFonts w:ascii="Arial" w:hAnsi="Arial" w:cs="Arial"/>
          <w:sz w:val="22"/>
          <w:szCs w:val="22"/>
        </w:rPr>
        <w:t>NICAS a sus asociados(as)</w:t>
      </w:r>
      <w:r w:rsidR="00BA2D0D">
        <w:rPr>
          <w:rFonts w:ascii="Arial" w:hAnsi="Arial" w:cs="Arial"/>
          <w:sz w:val="22"/>
          <w:szCs w:val="22"/>
        </w:rPr>
        <w:t xml:space="preserve">. Por lo tanto permitió acceso a bajos costos para los asociados generándose un fondo creciente y permanente, por lo tanto es una acción con profundidad. Lo anterior permite calificar de muy eficaz a este componente y se considera altamente satisfactoria. </w:t>
      </w:r>
    </w:p>
    <w:p w14:paraId="67176F1E" w14:textId="77777777" w:rsidR="00BA2D0D" w:rsidRPr="00E47207" w:rsidRDefault="00BA2D0D" w:rsidP="00E47207">
      <w:pPr>
        <w:pStyle w:val="ListParagraph"/>
        <w:rPr>
          <w:rFonts w:ascii="Arial" w:hAnsi="Arial" w:cs="Arial"/>
          <w:sz w:val="22"/>
          <w:szCs w:val="22"/>
        </w:rPr>
      </w:pPr>
    </w:p>
    <w:p w14:paraId="70E1321F" w14:textId="3C72C1E7" w:rsidR="0097720E" w:rsidRPr="008C3E7F" w:rsidRDefault="00BA2D0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Respecto del Componente 2</w:t>
      </w:r>
      <w:r w:rsidR="000A27AD">
        <w:rPr>
          <w:rFonts w:ascii="Arial" w:hAnsi="Arial" w:cs="Arial"/>
          <w:sz w:val="22"/>
          <w:szCs w:val="22"/>
        </w:rPr>
        <w:t>,</w:t>
      </w:r>
      <w:r>
        <w:rPr>
          <w:rFonts w:ascii="Arial" w:hAnsi="Arial" w:cs="Arial"/>
          <w:sz w:val="22"/>
          <w:szCs w:val="22"/>
        </w:rPr>
        <w:t xml:space="preserve"> </w:t>
      </w:r>
      <w:r w:rsidR="00E47207" w:rsidRPr="00E47207">
        <w:rPr>
          <w:rFonts w:ascii="Arial" w:hAnsi="Arial" w:cs="Arial"/>
          <w:sz w:val="22"/>
          <w:szCs w:val="22"/>
        </w:rPr>
        <w:t>Programa de Desarrollo Empresarial,</w:t>
      </w:r>
      <w:r>
        <w:rPr>
          <w:rFonts w:ascii="Arial" w:hAnsi="Arial" w:cs="Arial"/>
          <w:sz w:val="22"/>
          <w:szCs w:val="22"/>
        </w:rPr>
        <w:t xml:space="preserve"> </w:t>
      </w:r>
      <w:r w:rsidR="000A27AD">
        <w:rPr>
          <w:rFonts w:ascii="Arial" w:hAnsi="Arial" w:cs="Arial"/>
          <w:sz w:val="22"/>
          <w:szCs w:val="22"/>
        </w:rPr>
        <w:t xml:space="preserve">es difícil calificar la eficacia  y requeriría un análisis y mediciones uno a uno. Sin embargo hay al menos </w:t>
      </w:r>
      <w:r w:rsidR="000C2B17">
        <w:rPr>
          <w:rFonts w:ascii="Arial" w:hAnsi="Arial" w:cs="Arial"/>
          <w:sz w:val="22"/>
          <w:szCs w:val="22"/>
        </w:rPr>
        <w:t>tres</w:t>
      </w:r>
      <w:r w:rsidR="000A27AD">
        <w:rPr>
          <w:rFonts w:ascii="Arial" w:hAnsi="Arial" w:cs="Arial"/>
          <w:sz w:val="22"/>
          <w:szCs w:val="22"/>
        </w:rPr>
        <w:t xml:space="preserve"> cosas que se pueden constatar; a) Como se ha mencionado los servicios son tradicionales y el nivel de profundidad es bajo en especial si señalamos las charlas, las exposiciones y clínicas de los Gestores Voluntarios y la plataforma de Conexión y Negocios no aseguran ningún cambio relevante en los beneficiados por estos servicios. La Tabla MYPE y la </w:t>
      </w:r>
      <w:r w:rsidR="000C2B17">
        <w:rPr>
          <w:rFonts w:ascii="Arial" w:hAnsi="Arial" w:cs="Arial"/>
          <w:sz w:val="22"/>
          <w:szCs w:val="22"/>
        </w:rPr>
        <w:t>F</w:t>
      </w:r>
      <w:r w:rsidR="000A27AD">
        <w:rPr>
          <w:rFonts w:ascii="Arial" w:hAnsi="Arial" w:cs="Arial"/>
          <w:sz w:val="22"/>
          <w:szCs w:val="22"/>
        </w:rPr>
        <w:t xml:space="preserve">eria del Emprendedor podría tener efectos de más largo plazo </w:t>
      </w:r>
      <w:r w:rsidR="000C2B17">
        <w:rPr>
          <w:rFonts w:ascii="Arial" w:hAnsi="Arial" w:cs="Arial"/>
          <w:sz w:val="22"/>
          <w:szCs w:val="22"/>
        </w:rPr>
        <w:t>a aproximadamente 50.000 de los 300.000 servicios entregados, es decir menos de un 20% del total. El trabajo de los CDE es una mezcla en que algunos servicios son muy sencillos y otros tienen una mayor profundidad. b) El Universo atendido es una pequeña fracción de los más de 2 millones de potenciales beneficiarios, y c) Algunos servicios efectivamente han desarrollado una gestión o metodología innovadora que permitiría que muchos emprendimientos  entiendan mejor ose les acerquen los conocimientos a su realidad</w:t>
      </w:r>
      <w:r w:rsidR="009039DE">
        <w:rPr>
          <w:rFonts w:ascii="Arial" w:hAnsi="Arial" w:cs="Arial"/>
          <w:sz w:val="22"/>
          <w:szCs w:val="22"/>
        </w:rPr>
        <w:t xml:space="preserve">. </w:t>
      </w:r>
      <w:r w:rsidR="000C2B17">
        <w:rPr>
          <w:rFonts w:ascii="Arial" w:hAnsi="Arial" w:cs="Arial"/>
          <w:sz w:val="22"/>
          <w:szCs w:val="22"/>
        </w:rPr>
        <w:t xml:space="preserve"> </w:t>
      </w:r>
      <w:r w:rsidR="009039DE">
        <w:rPr>
          <w:rFonts w:ascii="Arial" w:hAnsi="Arial" w:cs="Arial"/>
          <w:sz w:val="22"/>
          <w:szCs w:val="22"/>
        </w:rPr>
        <w:t xml:space="preserve">El problema es que este componente se planteó con el objetivo de satisfacer las demandas de todo el universo y no de entregar un aporte para la satisfacción de las necesidades de un universo tan grande y con requerimientos muy diversos. </w:t>
      </w:r>
      <w:r w:rsidR="009039DE" w:rsidRPr="009039DE">
        <w:rPr>
          <w:rFonts w:ascii="Arial" w:hAnsi="Arial" w:cs="Arial"/>
          <w:sz w:val="22"/>
          <w:szCs w:val="22"/>
        </w:rPr>
        <w:t>Se considera por tanto que la eficacia de este componente es baja o moderadamente insatisfactoria basado fundamentalmente en que debiera definir más específicamente cual es aporte a entregar, derivando por tanto los beneficiarios meta a alcanzar para de esa forma contrastar el avance de los servicios entregados para alcanzar a cubrir la meta propuesta</w:t>
      </w:r>
      <w:r w:rsidR="009039DE">
        <w:rPr>
          <w:rFonts w:ascii="Arial" w:hAnsi="Arial" w:cs="Arial"/>
          <w:sz w:val="22"/>
          <w:szCs w:val="22"/>
        </w:rPr>
        <w:t>.</w:t>
      </w:r>
    </w:p>
    <w:p w14:paraId="023BE5BD" w14:textId="4EE93A48" w:rsidR="00D803FA" w:rsidRDefault="00D803FA" w:rsidP="00393577">
      <w:pPr>
        <w:pStyle w:val="Titulo2"/>
        <w:numPr>
          <w:ilvl w:val="1"/>
          <w:numId w:val="4"/>
        </w:numPr>
        <w:rPr>
          <w:b/>
        </w:rPr>
      </w:pPr>
      <w:r w:rsidRPr="00E00589">
        <w:rPr>
          <w:b/>
        </w:rPr>
        <w:lastRenderedPageBreak/>
        <w:t>Sostenibilidad del proyecto</w:t>
      </w:r>
    </w:p>
    <w:p w14:paraId="18A66DAC" w14:textId="77777777" w:rsidR="00E00589" w:rsidRDefault="00E00589" w:rsidP="00E00589">
      <w:pPr>
        <w:pStyle w:val="Titulo2"/>
        <w:ind w:left="1065"/>
        <w:rPr>
          <w:b/>
        </w:rPr>
      </w:pPr>
    </w:p>
    <w:p w14:paraId="73CB054A" w14:textId="2F630334" w:rsidR="00E00589" w:rsidRDefault="003B753A" w:rsidP="008C6F75">
      <w:pPr>
        <w:pStyle w:val="ListParagraph"/>
        <w:numPr>
          <w:ilvl w:val="0"/>
          <w:numId w:val="35"/>
        </w:numPr>
        <w:autoSpaceDE w:val="0"/>
        <w:autoSpaceDN w:val="0"/>
        <w:adjustRightInd w:val="0"/>
        <w:ind w:left="0" w:firstLine="0"/>
        <w:jc w:val="both"/>
        <w:rPr>
          <w:rFonts w:ascii="Arial" w:hAnsi="Arial" w:cs="Arial"/>
          <w:sz w:val="22"/>
          <w:szCs w:val="22"/>
        </w:rPr>
      </w:pPr>
      <w:r w:rsidRPr="00923DA5">
        <w:rPr>
          <w:rFonts w:ascii="Arial" w:hAnsi="Arial" w:cs="Arial"/>
          <w:sz w:val="22"/>
          <w:szCs w:val="22"/>
        </w:rPr>
        <w:t xml:space="preserve">La </w:t>
      </w:r>
      <w:r>
        <w:rPr>
          <w:rFonts w:ascii="Arial" w:hAnsi="Arial" w:cs="Arial"/>
          <w:sz w:val="22"/>
          <w:szCs w:val="22"/>
        </w:rPr>
        <w:t xml:space="preserve">sostenibilidad de las </w:t>
      </w:r>
      <w:r w:rsidR="00B603CF">
        <w:rPr>
          <w:rFonts w:ascii="Arial" w:hAnsi="Arial" w:cs="Arial"/>
          <w:sz w:val="22"/>
          <w:szCs w:val="22"/>
        </w:rPr>
        <w:t>UNICA</w:t>
      </w:r>
      <w:r>
        <w:rPr>
          <w:rFonts w:ascii="Arial" w:hAnsi="Arial" w:cs="Arial"/>
          <w:sz w:val="22"/>
          <w:szCs w:val="22"/>
        </w:rPr>
        <w:t xml:space="preserve">S es predecible de acuerdo a una proyección realizada en base a las mediciones de la experiencia de los Primeros </w:t>
      </w:r>
      <w:r w:rsidR="005A2E41">
        <w:rPr>
          <w:rFonts w:ascii="Arial" w:hAnsi="Arial" w:cs="Arial"/>
          <w:sz w:val="22"/>
          <w:szCs w:val="22"/>
        </w:rPr>
        <w:t>Graduados</w:t>
      </w:r>
      <w:r>
        <w:rPr>
          <w:rFonts w:ascii="Arial" w:hAnsi="Arial" w:cs="Arial"/>
          <w:sz w:val="22"/>
          <w:szCs w:val="22"/>
        </w:rPr>
        <w:t xml:space="preserve"> de Incahuasi</w:t>
      </w:r>
      <w:r w:rsidR="005A2E41">
        <w:rPr>
          <w:rFonts w:ascii="Arial" w:hAnsi="Arial" w:cs="Arial"/>
          <w:sz w:val="22"/>
          <w:szCs w:val="22"/>
        </w:rPr>
        <w:t xml:space="preserve">: </w:t>
      </w:r>
      <w:r>
        <w:rPr>
          <w:rFonts w:ascii="Arial" w:hAnsi="Arial" w:cs="Arial"/>
          <w:sz w:val="22"/>
          <w:szCs w:val="22"/>
        </w:rPr>
        <w:t xml:space="preserve">al menos </w:t>
      </w:r>
      <w:r w:rsidRPr="003B753A">
        <w:rPr>
          <w:rFonts w:ascii="Arial" w:hAnsi="Arial" w:cs="Arial"/>
          <w:sz w:val="22"/>
          <w:szCs w:val="22"/>
        </w:rPr>
        <w:t>un 56% de las UNICAS tendrían asegurada su continuidad en su funcionamiento a 30 meses de haber terminado su apoyo por el programa.</w:t>
      </w:r>
      <w:r w:rsidR="005A2E41">
        <w:rPr>
          <w:rFonts w:ascii="Arial" w:hAnsi="Arial" w:cs="Arial"/>
          <w:sz w:val="22"/>
          <w:szCs w:val="22"/>
        </w:rPr>
        <w:t xml:space="preserve"> Es decir más de la mitad de las </w:t>
      </w:r>
      <w:r w:rsidR="00B603CF">
        <w:rPr>
          <w:rFonts w:ascii="Arial" w:hAnsi="Arial" w:cs="Arial"/>
          <w:sz w:val="22"/>
          <w:szCs w:val="22"/>
        </w:rPr>
        <w:t>UNICA</w:t>
      </w:r>
      <w:r w:rsidR="005A2E41">
        <w:rPr>
          <w:rFonts w:ascii="Arial" w:hAnsi="Arial" w:cs="Arial"/>
          <w:sz w:val="22"/>
          <w:szCs w:val="22"/>
        </w:rPr>
        <w:t>S formadas tendrían al menos una permanencia total de 60 meses desde su creación. L</w:t>
      </w:r>
      <w:r w:rsidR="005A2E41" w:rsidRPr="005A2E41">
        <w:rPr>
          <w:rFonts w:ascii="Arial" w:hAnsi="Arial" w:cs="Arial"/>
          <w:sz w:val="22"/>
          <w:szCs w:val="22"/>
        </w:rPr>
        <w:t xml:space="preserve">a práctica de 5 años ha generado seguramente un cambio de hábitos en forma casi permanente. Por lo tanto a juicio de la presente evaluación la sostenibilidad de los beneficios tanto en educación como de inclusión financiera son sostenibles en un importante porcentaje y con efectos reales en las comunidades donde se han promovido la formación de las </w:t>
      </w:r>
      <w:r w:rsidR="00B603CF">
        <w:rPr>
          <w:rFonts w:ascii="Arial" w:hAnsi="Arial" w:cs="Arial"/>
          <w:sz w:val="22"/>
          <w:szCs w:val="22"/>
        </w:rPr>
        <w:t>UNICA</w:t>
      </w:r>
      <w:r w:rsidR="005A2E41" w:rsidRPr="005A2E41">
        <w:rPr>
          <w:rFonts w:ascii="Arial" w:hAnsi="Arial" w:cs="Arial"/>
          <w:sz w:val="22"/>
          <w:szCs w:val="22"/>
        </w:rPr>
        <w:t>S: Se califica por tanto como de Sostenibilidad Probable</w:t>
      </w:r>
      <w:r w:rsidR="005A2E41">
        <w:rPr>
          <w:rFonts w:ascii="Arial" w:hAnsi="Arial" w:cs="Arial"/>
          <w:sz w:val="22"/>
          <w:szCs w:val="22"/>
        </w:rPr>
        <w:t>.</w:t>
      </w:r>
    </w:p>
    <w:p w14:paraId="342F4483" w14:textId="77777777" w:rsidR="005A2E41" w:rsidRDefault="005A2E41" w:rsidP="00923DA5">
      <w:pPr>
        <w:pStyle w:val="ListParagraph"/>
        <w:autoSpaceDE w:val="0"/>
        <w:autoSpaceDN w:val="0"/>
        <w:adjustRightInd w:val="0"/>
        <w:ind w:left="0"/>
        <w:jc w:val="both"/>
        <w:rPr>
          <w:rFonts w:ascii="Arial" w:hAnsi="Arial" w:cs="Arial"/>
          <w:sz w:val="22"/>
          <w:szCs w:val="22"/>
        </w:rPr>
      </w:pPr>
    </w:p>
    <w:p w14:paraId="4500BAAD" w14:textId="400865EC" w:rsidR="005A2E41" w:rsidRPr="00923DA5" w:rsidRDefault="00923DA5" w:rsidP="008C6F75">
      <w:pPr>
        <w:pStyle w:val="ListParagraph"/>
        <w:numPr>
          <w:ilvl w:val="0"/>
          <w:numId w:val="35"/>
        </w:numPr>
        <w:autoSpaceDE w:val="0"/>
        <w:autoSpaceDN w:val="0"/>
        <w:adjustRightInd w:val="0"/>
        <w:ind w:left="0" w:firstLine="0"/>
        <w:jc w:val="both"/>
        <w:rPr>
          <w:rFonts w:ascii="Arial" w:hAnsi="Arial" w:cs="Arial"/>
          <w:sz w:val="22"/>
          <w:szCs w:val="22"/>
        </w:rPr>
      </w:pPr>
      <w:r w:rsidRPr="00923DA5">
        <w:rPr>
          <w:rFonts w:ascii="Arial" w:hAnsi="Arial" w:cs="Arial"/>
          <w:sz w:val="22"/>
          <w:szCs w:val="22"/>
        </w:rPr>
        <w:t>La sostenibilidad de los servicios del Componente 2, Programa de Desarrollo Empresarial es muy precaria a menos que se sigan subsidiando permanentemente por COFIDE. Es cierto que han logrado apalancar recursos de diversas instituciones pero no se han asentado en ninguna y la demanda no es capaz de financiar totalmente estos servicios, en especial en localidades apartadas y con emprendimientos precarios. Ta como fue planteado anteriormente se estima que es necesario estudiar el valor agregado que puede aportar COFIDE a este tipo de servicios que son tradicionales y que pueden ser operados por otras instituciones que tengan recursos y una vocación de prestación de servicios directo a este tipo de beneficiarios. En este sentido, la calificación de la presente evaluación es que este tipo de servicios tiene una Sostenibilidad Improbable (UL) a menos que se diseñe una estrategia real de “egreso” o transferencia hacia otras instituciones.</w:t>
      </w:r>
      <w:r w:rsidR="005A2E41" w:rsidRPr="00923DA5">
        <w:rPr>
          <w:rFonts w:ascii="Arial" w:hAnsi="Arial" w:cs="Arial"/>
          <w:sz w:val="22"/>
          <w:szCs w:val="22"/>
        </w:rPr>
        <w:t xml:space="preserve"> </w:t>
      </w:r>
    </w:p>
    <w:p w14:paraId="4E96D534" w14:textId="77777777" w:rsidR="00E00589" w:rsidRPr="00E00589" w:rsidRDefault="00E00589" w:rsidP="00E00589">
      <w:pPr>
        <w:pStyle w:val="Titulo2"/>
        <w:ind w:left="1065"/>
        <w:rPr>
          <w:b/>
        </w:rPr>
      </w:pPr>
    </w:p>
    <w:p w14:paraId="7B7BBA4A" w14:textId="54A6A99C" w:rsidR="0097720E" w:rsidRDefault="0097720E" w:rsidP="00393577">
      <w:pPr>
        <w:pStyle w:val="Titulo2"/>
        <w:numPr>
          <w:ilvl w:val="1"/>
          <w:numId w:val="4"/>
        </w:numPr>
        <w:rPr>
          <w:b/>
        </w:rPr>
      </w:pPr>
      <w:r w:rsidRPr="00E00589">
        <w:rPr>
          <w:b/>
        </w:rPr>
        <w:t>Conclusiones</w:t>
      </w:r>
    </w:p>
    <w:p w14:paraId="39EA3D2E" w14:textId="77777777" w:rsidR="00E00589" w:rsidRPr="006A5AF2" w:rsidRDefault="00E00589" w:rsidP="006A5AF2">
      <w:pPr>
        <w:pStyle w:val="ListParagraph"/>
        <w:autoSpaceDE w:val="0"/>
        <w:autoSpaceDN w:val="0"/>
        <w:adjustRightInd w:val="0"/>
        <w:ind w:left="0"/>
        <w:jc w:val="both"/>
        <w:rPr>
          <w:rFonts w:ascii="Arial" w:hAnsi="Arial" w:cs="Arial"/>
          <w:sz w:val="22"/>
          <w:szCs w:val="22"/>
        </w:rPr>
      </w:pPr>
    </w:p>
    <w:p w14:paraId="21C069D4" w14:textId="204407EC" w:rsidR="008B4C01" w:rsidRDefault="008B4C01"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proyecto fue desarrollándose en base a una continuidad año a año con objetivos de corto plazo que le han impedido medir su aporte a objetivos que trasciendan el corto plazo. Los factores de éxito de un proyecto de corto plazo son siempre muy limitados y no permiten aspirar a objetivos que permitan una estrategia más elaborada que involucre la mejor forma de aportar a </w:t>
      </w:r>
      <w:r w:rsidR="00B95E84">
        <w:rPr>
          <w:rFonts w:ascii="Arial" w:hAnsi="Arial" w:cs="Arial"/>
          <w:sz w:val="22"/>
          <w:szCs w:val="22"/>
        </w:rPr>
        <w:t>políticas públicas o programas de impacto nacional.</w:t>
      </w:r>
    </w:p>
    <w:p w14:paraId="752EB630" w14:textId="77777777" w:rsidR="008B4C01" w:rsidRDefault="008B4C01" w:rsidP="008B4C01">
      <w:pPr>
        <w:pStyle w:val="ListParagraph"/>
        <w:autoSpaceDE w:val="0"/>
        <w:autoSpaceDN w:val="0"/>
        <w:adjustRightInd w:val="0"/>
        <w:ind w:left="0"/>
        <w:jc w:val="both"/>
        <w:rPr>
          <w:rFonts w:ascii="Arial" w:hAnsi="Arial" w:cs="Arial"/>
          <w:sz w:val="22"/>
          <w:szCs w:val="22"/>
        </w:rPr>
      </w:pPr>
    </w:p>
    <w:p w14:paraId="579980F5" w14:textId="0CDAE7C6" w:rsidR="00993DE2" w:rsidRPr="006A5AF2" w:rsidRDefault="00993DE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w:t>
      </w:r>
      <w:r w:rsidRPr="006A5AF2">
        <w:rPr>
          <w:rFonts w:ascii="Arial" w:hAnsi="Arial" w:cs="Arial"/>
          <w:sz w:val="22"/>
          <w:szCs w:val="22"/>
        </w:rPr>
        <w:t xml:space="preserve">Proyecto es exitoso en </w:t>
      </w:r>
      <w:r>
        <w:rPr>
          <w:rFonts w:ascii="Arial" w:hAnsi="Arial" w:cs="Arial"/>
          <w:sz w:val="22"/>
          <w:szCs w:val="22"/>
        </w:rPr>
        <w:t>su eficiencia en los dos componentes, se ha logrado entregar servicios a los beneficiarios que definía el proyecto y que se enmarcan en el objetivo de alivio a la pobreza del CPAP</w:t>
      </w:r>
      <w:r w:rsidR="008B4C01">
        <w:rPr>
          <w:rFonts w:ascii="Arial" w:hAnsi="Arial" w:cs="Arial"/>
          <w:sz w:val="22"/>
          <w:szCs w:val="22"/>
        </w:rPr>
        <w:t xml:space="preserve">. El PRIDER con las </w:t>
      </w:r>
      <w:r w:rsidR="00B603CF">
        <w:rPr>
          <w:rFonts w:ascii="Arial" w:hAnsi="Arial" w:cs="Arial"/>
          <w:sz w:val="22"/>
          <w:szCs w:val="22"/>
        </w:rPr>
        <w:t>UNICA</w:t>
      </w:r>
      <w:r w:rsidR="008B4C01">
        <w:rPr>
          <w:rFonts w:ascii="Arial" w:hAnsi="Arial" w:cs="Arial"/>
          <w:sz w:val="22"/>
          <w:szCs w:val="22"/>
        </w:rPr>
        <w:t xml:space="preserve">S permiten la </w:t>
      </w:r>
      <w:r w:rsidRPr="006A5AF2">
        <w:rPr>
          <w:rFonts w:ascii="Arial" w:hAnsi="Arial" w:cs="Arial"/>
          <w:sz w:val="22"/>
          <w:szCs w:val="22"/>
        </w:rPr>
        <w:t xml:space="preserve">Inclusión </w:t>
      </w:r>
      <w:r w:rsidR="008B4C01">
        <w:rPr>
          <w:rFonts w:ascii="Arial" w:hAnsi="Arial" w:cs="Arial"/>
          <w:sz w:val="22"/>
          <w:szCs w:val="22"/>
        </w:rPr>
        <w:t xml:space="preserve">financiera con </w:t>
      </w:r>
      <w:r w:rsidRPr="006A5AF2">
        <w:rPr>
          <w:rFonts w:ascii="Arial" w:hAnsi="Arial" w:cs="Arial"/>
          <w:sz w:val="22"/>
          <w:szCs w:val="22"/>
        </w:rPr>
        <w:t>un</w:t>
      </w:r>
      <w:r w:rsidR="008B4C01">
        <w:rPr>
          <w:rFonts w:ascii="Arial" w:hAnsi="Arial" w:cs="Arial"/>
          <w:sz w:val="22"/>
          <w:szCs w:val="22"/>
        </w:rPr>
        <w:t>a</w:t>
      </w:r>
      <w:r w:rsidRPr="006A5AF2">
        <w:rPr>
          <w:rFonts w:ascii="Arial" w:hAnsi="Arial" w:cs="Arial"/>
          <w:sz w:val="22"/>
          <w:szCs w:val="22"/>
        </w:rPr>
        <w:t xml:space="preserve"> eficiencia demostrable pero no queda claro el valor agregado de las acciones de capacitación y formación empresarial aisladas</w:t>
      </w:r>
      <w:r w:rsidR="008B4C01">
        <w:rPr>
          <w:rFonts w:ascii="Arial" w:hAnsi="Arial" w:cs="Arial"/>
          <w:sz w:val="22"/>
          <w:szCs w:val="22"/>
        </w:rPr>
        <w:t xml:space="preserve"> realizadas por el segundo componente de Desarrollo Empresarial</w:t>
      </w:r>
      <w:r w:rsidRPr="006A5AF2">
        <w:rPr>
          <w:rFonts w:ascii="Arial" w:hAnsi="Arial" w:cs="Arial"/>
          <w:sz w:val="22"/>
          <w:szCs w:val="22"/>
        </w:rPr>
        <w:t>.</w:t>
      </w:r>
    </w:p>
    <w:p w14:paraId="4525B3E1" w14:textId="77777777" w:rsidR="00993DE2" w:rsidRDefault="00993DE2" w:rsidP="006A5AF2">
      <w:pPr>
        <w:pStyle w:val="ListParagraph"/>
        <w:autoSpaceDE w:val="0"/>
        <w:autoSpaceDN w:val="0"/>
        <w:adjustRightInd w:val="0"/>
        <w:ind w:left="0"/>
        <w:jc w:val="both"/>
        <w:rPr>
          <w:rFonts w:ascii="Arial" w:hAnsi="Arial" w:cs="Arial"/>
          <w:sz w:val="22"/>
          <w:szCs w:val="22"/>
        </w:rPr>
      </w:pPr>
    </w:p>
    <w:p w14:paraId="36F51317" w14:textId="313372A5" w:rsidR="00993DE2" w:rsidRPr="006A5AF2" w:rsidRDefault="00993DE2" w:rsidP="008C6F75">
      <w:pPr>
        <w:pStyle w:val="ListParagraph"/>
        <w:numPr>
          <w:ilvl w:val="0"/>
          <w:numId w:val="35"/>
        </w:numPr>
        <w:autoSpaceDE w:val="0"/>
        <w:autoSpaceDN w:val="0"/>
        <w:adjustRightInd w:val="0"/>
        <w:ind w:left="0" w:firstLine="0"/>
        <w:jc w:val="both"/>
        <w:rPr>
          <w:rFonts w:ascii="Arial" w:hAnsi="Arial" w:cs="Arial"/>
          <w:sz w:val="22"/>
          <w:szCs w:val="22"/>
        </w:rPr>
      </w:pPr>
      <w:r w:rsidRPr="006A5AF2">
        <w:rPr>
          <w:rFonts w:ascii="Arial" w:hAnsi="Arial" w:cs="Arial"/>
          <w:sz w:val="22"/>
          <w:szCs w:val="22"/>
        </w:rPr>
        <w:t xml:space="preserve">La eficacia </w:t>
      </w:r>
      <w:r>
        <w:rPr>
          <w:rFonts w:ascii="Arial" w:hAnsi="Arial" w:cs="Arial"/>
          <w:sz w:val="22"/>
          <w:szCs w:val="22"/>
        </w:rPr>
        <w:t xml:space="preserve">de las ÜNICAS es bastante alta y </w:t>
      </w:r>
      <w:r w:rsidR="009374C2">
        <w:rPr>
          <w:rFonts w:ascii="Arial" w:hAnsi="Arial" w:cs="Arial"/>
          <w:sz w:val="22"/>
          <w:szCs w:val="22"/>
        </w:rPr>
        <w:t>del</w:t>
      </w:r>
      <w:r>
        <w:rPr>
          <w:rFonts w:ascii="Arial" w:hAnsi="Arial" w:cs="Arial"/>
          <w:sz w:val="22"/>
          <w:szCs w:val="22"/>
        </w:rPr>
        <w:t xml:space="preserve"> Programa de Desarrollo empresarial es dudosa y limitada. La</w:t>
      </w:r>
      <w:r w:rsidRPr="006A5AF2">
        <w:rPr>
          <w:rFonts w:ascii="Arial" w:hAnsi="Arial" w:cs="Arial"/>
          <w:sz w:val="22"/>
          <w:szCs w:val="22"/>
        </w:rPr>
        <w:t xml:space="preserve"> sostenibilidad </w:t>
      </w:r>
      <w:r w:rsidR="006A5AF2">
        <w:rPr>
          <w:rFonts w:ascii="Arial" w:hAnsi="Arial" w:cs="Arial"/>
          <w:sz w:val="22"/>
          <w:szCs w:val="22"/>
        </w:rPr>
        <w:t xml:space="preserve">está asegurada con buenas probabilidades en el componente 1 PRIDER sin embargo en el Componente </w:t>
      </w:r>
      <w:r w:rsidR="008B4C01">
        <w:rPr>
          <w:rFonts w:ascii="Arial" w:hAnsi="Arial" w:cs="Arial"/>
          <w:sz w:val="22"/>
          <w:szCs w:val="22"/>
        </w:rPr>
        <w:t>2,</w:t>
      </w:r>
      <w:r w:rsidR="006A5AF2">
        <w:rPr>
          <w:rFonts w:ascii="Arial" w:hAnsi="Arial" w:cs="Arial"/>
          <w:sz w:val="22"/>
          <w:szCs w:val="22"/>
        </w:rPr>
        <w:t xml:space="preserve"> Programa de Desarrollo Empresarial es muy débil y depende de la voluntad de COFIDE. </w:t>
      </w:r>
    </w:p>
    <w:p w14:paraId="491A4911" w14:textId="77777777" w:rsidR="006A5AF2" w:rsidRDefault="006A5AF2" w:rsidP="006A5AF2">
      <w:pPr>
        <w:pStyle w:val="ListParagraph"/>
        <w:autoSpaceDE w:val="0"/>
        <w:autoSpaceDN w:val="0"/>
        <w:adjustRightInd w:val="0"/>
        <w:ind w:left="0"/>
        <w:jc w:val="both"/>
        <w:rPr>
          <w:rFonts w:ascii="Arial" w:hAnsi="Arial" w:cs="Arial"/>
          <w:sz w:val="22"/>
          <w:szCs w:val="22"/>
        </w:rPr>
      </w:pPr>
    </w:p>
    <w:p w14:paraId="126E2DD7" w14:textId="66DEE731" w:rsidR="00993DE2" w:rsidRDefault="00993DE2" w:rsidP="008C6F75">
      <w:pPr>
        <w:pStyle w:val="ListParagraph"/>
        <w:numPr>
          <w:ilvl w:val="0"/>
          <w:numId w:val="35"/>
        </w:numPr>
        <w:autoSpaceDE w:val="0"/>
        <w:autoSpaceDN w:val="0"/>
        <w:adjustRightInd w:val="0"/>
        <w:ind w:left="0" w:firstLine="0"/>
        <w:jc w:val="both"/>
        <w:rPr>
          <w:rFonts w:ascii="Arial" w:hAnsi="Arial" w:cs="Arial"/>
          <w:sz w:val="22"/>
          <w:szCs w:val="22"/>
        </w:rPr>
      </w:pPr>
      <w:r w:rsidRPr="006A5AF2">
        <w:rPr>
          <w:rFonts w:ascii="Arial" w:hAnsi="Arial" w:cs="Arial"/>
          <w:sz w:val="22"/>
          <w:szCs w:val="22"/>
        </w:rPr>
        <w:t>El manejo administrativo y de recursos financieros es excelente.</w:t>
      </w:r>
      <w:r w:rsidR="006A5AF2" w:rsidRPr="006A5AF2">
        <w:rPr>
          <w:rFonts w:ascii="Arial" w:hAnsi="Arial" w:cs="Arial"/>
          <w:sz w:val="22"/>
          <w:szCs w:val="22"/>
        </w:rPr>
        <w:t xml:space="preserve"> </w:t>
      </w:r>
      <w:r w:rsidRPr="006A5AF2">
        <w:rPr>
          <w:rFonts w:ascii="Arial" w:hAnsi="Arial" w:cs="Arial"/>
          <w:sz w:val="22"/>
          <w:szCs w:val="22"/>
        </w:rPr>
        <w:t xml:space="preserve">Los Resultados son muy positivos y permitirían calificar el proyecto como </w:t>
      </w:r>
      <w:r w:rsidR="006A5AF2" w:rsidRPr="006A5AF2">
        <w:rPr>
          <w:rFonts w:ascii="Arial" w:hAnsi="Arial" w:cs="Arial"/>
          <w:sz w:val="22"/>
          <w:szCs w:val="22"/>
        </w:rPr>
        <w:t>Satisfactorio</w:t>
      </w:r>
      <w:r w:rsidR="00B95E84">
        <w:rPr>
          <w:rFonts w:ascii="Arial" w:hAnsi="Arial" w:cs="Arial"/>
          <w:sz w:val="22"/>
          <w:szCs w:val="22"/>
        </w:rPr>
        <w:t>.</w:t>
      </w:r>
    </w:p>
    <w:p w14:paraId="1058276F" w14:textId="77777777" w:rsidR="00B95E84" w:rsidRPr="00B95E84" w:rsidRDefault="00B95E84" w:rsidP="00B95E84">
      <w:pPr>
        <w:pStyle w:val="ListParagraph"/>
        <w:rPr>
          <w:rFonts w:ascii="Arial" w:hAnsi="Arial" w:cs="Arial"/>
          <w:sz w:val="22"/>
          <w:szCs w:val="22"/>
        </w:rPr>
      </w:pPr>
    </w:p>
    <w:p w14:paraId="6CF0A460" w14:textId="43F88DF2" w:rsidR="00B95E84" w:rsidRPr="006A5AF2" w:rsidRDefault="00B95E84"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 asociación de PNUD y COFIDE puede ser mucho más beneficiosa en la medida en que COFIDE incorpore la experiencia y técnicas de uso habitual en PNUD para desarrollar la gestión de proyectos como este que se ha evaluado. Se requiere asimismo que PNUD sea más </w:t>
      </w:r>
      <w:r>
        <w:rPr>
          <w:rFonts w:ascii="Arial" w:hAnsi="Arial" w:cs="Arial"/>
          <w:sz w:val="22"/>
          <w:szCs w:val="22"/>
        </w:rPr>
        <w:lastRenderedPageBreak/>
        <w:t>proactivo en mostrar su perspectiva y los apoyos con los que cuenta para hacer más eficiente y estratégica esta relación.</w:t>
      </w:r>
    </w:p>
    <w:p w14:paraId="27E13F90" w14:textId="77777777" w:rsidR="00993DE2" w:rsidRPr="006A5AF2" w:rsidRDefault="00993DE2" w:rsidP="006A5AF2">
      <w:pPr>
        <w:pStyle w:val="ListParagraph"/>
        <w:jc w:val="both"/>
        <w:rPr>
          <w:rFonts w:ascii="Arial" w:hAnsi="Arial" w:cs="Arial"/>
          <w:sz w:val="22"/>
          <w:szCs w:val="22"/>
        </w:rPr>
      </w:pPr>
    </w:p>
    <w:p w14:paraId="1681A38A" w14:textId="184B747C" w:rsidR="000D2759" w:rsidRPr="000D2759" w:rsidRDefault="008B4C01"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L</w:t>
      </w:r>
      <w:r w:rsidR="000D2759" w:rsidRPr="000D2759">
        <w:rPr>
          <w:rFonts w:ascii="Arial" w:hAnsi="Arial" w:cs="Arial"/>
          <w:sz w:val="22"/>
          <w:szCs w:val="22"/>
        </w:rPr>
        <w:t xml:space="preserve">os puntos críticos </w:t>
      </w:r>
      <w:r w:rsidR="000D2759">
        <w:rPr>
          <w:rFonts w:ascii="Arial" w:hAnsi="Arial" w:cs="Arial"/>
          <w:sz w:val="22"/>
          <w:szCs w:val="22"/>
        </w:rPr>
        <w:t xml:space="preserve">estratégicos </w:t>
      </w:r>
      <w:r w:rsidR="000D2759" w:rsidRPr="000D2759">
        <w:rPr>
          <w:rFonts w:ascii="Arial" w:hAnsi="Arial" w:cs="Arial"/>
          <w:sz w:val="22"/>
          <w:szCs w:val="22"/>
        </w:rPr>
        <w:t>que se extraen de las conclusiones son fundamentalmente:</w:t>
      </w:r>
    </w:p>
    <w:p w14:paraId="066BB4A3" w14:textId="77777777" w:rsidR="000D2759" w:rsidRDefault="000D2759" w:rsidP="008C6F75">
      <w:pPr>
        <w:pStyle w:val="ListParagraph"/>
        <w:numPr>
          <w:ilvl w:val="0"/>
          <w:numId w:val="37"/>
        </w:numPr>
        <w:rPr>
          <w:rFonts w:ascii="Arial" w:hAnsi="Arial" w:cs="Arial"/>
          <w:sz w:val="22"/>
          <w:szCs w:val="22"/>
        </w:rPr>
      </w:pPr>
      <w:r w:rsidRPr="000D2759">
        <w:rPr>
          <w:rFonts w:ascii="Arial" w:hAnsi="Arial" w:cs="Arial"/>
          <w:sz w:val="22"/>
          <w:szCs w:val="22"/>
        </w:rPr>
        <w:t>El trabajo continuo de corto plazo con objetivos limitados.</w:t>
      </w:r>
    </w:p>
    <w:p w14:paraId="6CFD79F9" w14:textId="77777777" w:rsidR="000D2759" w:rsidRDefault="000D2759" w:rsidP="008C6F75">
      <w:pPr>
        <w:pStyle w:val="ListParagraph"/>
        <w:numPr>
          <w:ilvl w:val="0"/>
          <w:numId w:val="37"/>
        </w:numPr>
        <w:rPr>
          <w:rFonts w:ascii="Arial" w:hAnsi="Arial" w:cs="Arial"/>
          <w:sz w:val="22"/>
          <w:szCs w:val="22"/>
        </w:rPr>
      </w:pPr>
      <w:r w:rsidRPr="000D2759">
        <w:rPr>
          <w:rFonts w:ascii="Arial" w:hAnsi="Arial" w:cs="Arial"/>
          <w:sz w:val="22"/>
          <w:szCs w:val="22"/>
        </w:rPr>
        <w:t>Redefinir los factores de éxito del Proyecto</w:t>
      </w:r>
    </w:p>
    <w:p w14:paraId="533D3E77" w14:textId="77777777" w:rsidR="000D2759" w:rsidRPr="0096745C" w:rsidRDefault="000D2759" w:rsidP="008C6F75">
      <w:pPr>
        <w:pStyle w:val="ListParagraph"/>
        <w:numPr>
          <w:ilvl w:val="0"/>
          <w:numId w:val="37"/>
        </w:numPr>
        <w:rPr>
          <w:rFonts w:ascii="Arial" w:hAnsi="Arial" w:cs="Arial"/>
          <w:sz w:val="22"/>
          <w:szCs w:val="22"/>
        </w:rPr>
      </w:pPr>
      <w:r w:rsidRPr="000D2759">
        <w:rPr>
          <w:rFonts w:ascii="Arial" w:hAnsi="Arial" w:cs="Arial"/>
          <w:sz w:val="22"/>
          <w:szCs w:val="22"/>
        </w:rPr>
        <w:t>Reafirmar el Posicionamiento del PNUD como proveedor de asesoría de políticas y asistencia técnica</w:t>
      </w:r>
    </w:p>
    <w:p w14:paraId="3494D334" w14:textId="77777777" w:rsidR="000D2759" w:rsidRDefault="000D2759" w:rsidP="00E00589">
      <w:pPr>
        <w:pStyle w:val="ListParagraph"/>
        <w:rPr>
          <w:b/>
        </w:rPr>
      </w:pPr>
    </w:p>
    <w:p w14:paraId="4E425D54" w14:textId="77777777" w:rsidR="00386E81" w:rsidRPr="00E00589" w:rsidRDefault="00386E81" w:rsidP="00386E81">
      <w:pPr>
        <w:pStyle w:val="Titulo2"/>
        <w:numPr>
          <w:ilvl w:val="1"/>
          <w:numId w:val="4"/>
        </w:numPr>
        <w:rPr>
          <w:b/>
        </w:rPr>
      </w:pPr>
      <w:r w:rsidRPr="00E00589">
        <w:rPr>
          <w:b/>
        </w:rPr>
        <w:t>Recomendaciones</w:t>
      </w:r>
    </w:p>
    <w:p w14:paraId="63034125" w14:textId="77777777" w:rsidR="00386E81" w:rsidRPr="00E00589" w:rsidRDefault="00386E81" w:rsidP="00386E81">
      <w:pPr>
        <w:pStyle w:val="Titulo2"/>
        <w:rPr>
          <w:b/>
        </w:rPr>
      </w:pPr>
    </w:p>
    <w:p w14:paraId="6FF9A7A1" w14:textId="5198841A" w:rsidR="00E84485" w:rsidRDefault="00E8448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Las principales </w:t>
      </w:r>
      <w:r w:rsidRPr="00E84485">
        <w:rPr>
          <w:rFonts w:ascii="Arial" w:hAnsi="Arial" w:cs="Arial"/>
          <w:sz w:val="22"/>
          <w:szCs w:val="22"/>
        </w:rPr>
        <w:t xml:space="preserve">recomendaciones </w:t>
      </w:r>
      <w:r>
        <w:rPr>
          <w:rFonts w:ascii="Arial" w:hAnsi="Arial" w:cs="Arial"/>
          <w:sz w:val="22"/>
          <w:szCs w:val="22"/>
        </w:rPr>
        <w:t xml:space="preserve">se agruparon en </w:t>
      </w:r>
      <w:r w:rsidRPr="00E84485">
        <w:rPr>
          <w:rFonts w:ascii="Arial" w:hAnsi="Arial" w:cs="Arial"/>
          <w:sz w:val="22"/>
          <w:szCs w:val="22"/>
        </w:rPr>
        <w:t xml:space="preserve">tres grandes temas; a) Cambio de proyecto anual a programa plurianual (4 o 6 años), b) Cambiar desde la lógica de la producción masiva de servicios al modelamiento y transferencia,  y c) Realizar un nuevo proyecto de colaboración </w:t>
      </w:r>
      <w:r w:rsidR="00365E0F">
        <w:rPr>
          <w:rFonts w:ascii="Arial" w:hAnsi="Arial" w:cs="Arial"/>
          <w:sz w:val="22"/>
          <w:szCs w:val="22"/>
        </w:rPr>
        <w:t>PNUD-</w:t>
      </w:r>
      <w:r w:rsidRPr="00E84485">
        <w:rPr>
          <w:rFonts w:ascii="Arial" w:hAnsi="Arial" w:cs="Arial"/>
          <w:sz w:val="22"/>
          <w:szCs w:val="22"/>
        </w:rPr>
        <w:t xml:space="preserve">COFIDE que le permita </w:t>
      </w:r>
      <w:r w:rsidR="00365E0F">
        <w:rPr>
          <w:rFonts w:ascii="Arial" w:hAnsi="Arial" w:cs="Arial"/>
          <w:sz w:val="22"/>
          <w:szCs w:val="22"/>
        </w:rPr>
        <w:t>a PNUD posicionarse mejor en sus capacidades en</w:t>
      </w:r>
      <w:r w:rsidRPr="00E84485">
        <w:rPr>
          <w:rFonts w:ascii="Arial" w:hAnsi="Arial" w:cs="Arial"/>
          <w:sz w:val="22"/>
          <w:szCs w:val="22"/>
        </w:rPr>
        <w:t xml:space="preserve"> asesoría y asistencia técnica</w:t>
      </w:r>
      <w:r w:rsidR="00365E0F">
        <w:rPr>
          <w:rFonts w:ascii="Arial" w:hAnsi="Arial" w:cs="Arial"/>
          <w:sz w:val="22"/>
          <w:szCs w:val="22"/>
        </w:rPr>
        <w:t xml:space="preserve">. Sería recomendable trabajar en conjunto </w:t>
      </w:r>
      <w:r w:rsidRPr="00E84485">
        <w:rPr>
          <w:rFonts w:ascii="Arial" w:hAnsi="Arial" w:cs="Arial"/>
          <w:sz w:val="22"/>
          <w:szCs w:val="22"/>
        </w:rPr>
        <w:t>enfrentando los puntos críticos definidos anteriormente.</w:t>
      </w:r>
    </w:p>
    <w:p w14:paraId="0B4F3F70" w14:textId="77777777" w:rsidR="00E84485" w:rsidRPr="00E84485" w:rsidRDefault="00E84485" w:rsidP="00E84485">
      <w:pPr>
        <w:pStyle w:val="ListParagraph"/>
        <w:autoSpaceDE w:val="0"/>
        <w:autoSpaceDN w:val="0"/>
        <w:adjustRightInd w:val="0"/>
        <w:ind w:left="360"/>
        <w:jc w:val="both"/>
        <w:rPr>
          <w:rFonts w:ascii="Arial" w:hAnsi="Arial" w:cs="Arial"/>
          <w:sz w:val="22"/>
          <w:szCs w:val="22"/>
        </w:rPr>
      </w:pPr>
    </w:p>
    <w:p w14:paraId="0EE71C49" w14:textId="77777777" w:rsidR="00386E81" w:rsidRDefault="00386E81"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Se requiere por tanto definir la continuidad de la experiencia generada por el proyecto en un nuevo diseño que ponga énfasis en metas de mediano plazo, integrar explícitamente que los servicios que se crean son para ser transferidos y por lo tanto deben contemplar los mecanismos de transferencia y deben buscar llenar los espacios no cubiertos por otros y que sean dinamizadores de mercados precompetitivos que no se hacen cargo de estas fallas de mercado.</w:t>
      </w:r>
    </w:p>
    <w:p w14:paraId="5F743AAB" w14:textId="77777777" w:rsidR="000D2759" w:rsidRDefault="000D2759" w:rsidP="00800427">
      <w:pPr>
        <w:pStyle w:val="ListParagraph"/>
        <w:autoSpaceDE w:val="0"/>
        <w:autoSpaceDN w:val="0"/>
        <w:adjustRightInd w:val="0"/>
        <w:ind w:left="0"/>
        <w:jc w:val="both"/>
        <w:rPr>
          <w:rFonts w:ascii="Arial" w:hAnsi="Arial" w:cs="Arial"/>
          <w:sz w:val="22"/>
          <w:szCs w:val="22"/>
        </w:rPr>
      </w:pPr>
    </w:p>
    <w:p w14:paraId="7E612577" w14:textId="15D68A0A" w:rsidR="00C04702" w:rsidRDefault="00C04702" w:rsidP="00C04702">
      <w:pPr>
        <w:pStyle w:val="ListParagraph"/>
        <w:autoSpaceDE w:val="0"/>
        <w:autoSpaceDN w:val="0"/>
        <w:adjustRightInd w:val="0"/>
        <w:ind w:left="0"/>
        <w:jc w:val="center"/>
        <w:rPr>
          <w:rFonts w:ascii="Arial" w:hAnsi="Arial" w:cs="Arial"/>
          <w:sz w:val="22"/>
          <w:szCs w:val="22"/>
        </w:rPr>
      </w:pPr>
      <w:r w:rsidRPr="00DF099A">
        <w:rPr>
          <w:rFonts w:ascii="Arial" w:hAnsi="Arial" w:cs="Arial"/>
          <w:b/>
          <w:sz w:val="22"/>
          <w:szCs w:val="22"/>
        </w:rPr>
        <w:t>Relación Puntos Críticos-Recomendaciones</w:t>
      </w:r>
    </w:p>
    <w:p w14:paraId="6FE741DC" w14:textId="77777777" w:rsidR="00C04702" w:rsidRDefault="00C04702" w:rsidP="00800427">
      <w:pPr>
        <w:pStyle w:val="ListParagraph"/>
        <w:autoSpaceDE w:val="0"/>
        <w:autoSpaceDN w:val="0"/>
        <w:adjustRightInd w:val="0"/>
        <w:ind w:left="0"/>
        <w:jc w:val="both"/>
        <w:rPr>
          <w:rFonts w:ascii="Arial" w:hAnsi="Arial" w:cs="Arial"/>
          <w:sz w:val="22"/>
          <w:szCs w:val="22"/>
        </w:rPr>
      </w:pPr>
    </w:p>
    <w:tbl>
      <w:tblPr>
        <w:tblStyle w:val="TableGrid"/>
        <w:tblW w:w="0" w:type="auto"/>
        <w:tblLook w:val="04A0" w:firstRow="1" w:lastRow="0" w:firstColumn="1" w:lastColumn="0" w:noHBand="0" w:noVBand="1"/>
      </w:tblPr>
      <w:tblGrid>
        <w:gridCol w:w="421"/>
        <w:gridCol w:w="3827"/>
        <w:gridCol w:w="5098"/>
      </w:tblGrid>
      <w:tr w:rsidR="00C04702" w14:paraId="46D0F0BA" w14:textId="77777777" w:rsidTr="00C04702">
        <w:tc>
          <w:tcPr>
            <w:tcW w:w="421" w:type="dxa"/>
          </w:tcPr>
          <w:p w14:paraId="60FAC834" w14:textId="77777777" w:rsidR="00C04702" w:rsidRDefault="00C04702" w:rsidP="00C04702">
            <w:pPr>
              <w:pStyle w:val="ListParagraph"/>
              <w:autoSpaceDE w:val="0"/>
              <w:autoSpaceDN w:val="0"/>
              <w:adjustRightInd w:val="0"/>
              <w:ind w:left="0"/>
              <w:jc w:val="both"/>
              <w:rPr>
                <w:rFonts w:ascii="Arial" w:hAnsi="Arial" w:cs="Arial"/>
                <w:sz w:val="22"/>
                <w:szCs w:val="22"/>
              </w:rPr>
            </w:pPr>
          </w:p>
        </w:tc>
        <w:tc>
          <w:tcPr>
            <w:tcW w:w="3827" w:type="dxa"/>
          </w:tcPr>
          <w:p w14:paraId="0FDF6562" w14:textId="6AACBE62" w:rsidR="00C04702" w:rsidRDefault="00C04702" w:rsidP="00C04702">
            <w:pPr>
              <w:pStyle w:val="ListParagraph"/>
              <w:autoSpaceDE w:val="0"/>
              <w:autoSpaceDN w:val="0"/>
              <w:adjustRightInd w:val="0"/>
              <w:ind w:left="0"/>
              <w:jc w:val="both"/>
              <w:rPr>
                <w:rFonts w:ascii="Arial" w:hAnsi="Arial" w:cs="Arial"/>
                <w:sz w:val="22"/>
                <w:szCs w:val="22"/>
              </w:rPr>
            </w:pPr>
            <w:r w:rsidRPr="00F46782">
              <w:rPr>
                <w:rFonts w:ascii="Arial" w:hAnsi="Arial" w:cs="Arial"/>
                <w:b/>
                <w:sz w:val="22"/>
                <w:szCs w:val="22"/>
              </w:rPr>
              <w:t>Punto Crítico o Desafíos</w:t>
            </w:r>
          </w:p>
        </w:tc>
        <w:tc>
          <w:tcPr>
            <w:tcW w:w="5098" w:type="dxa"/>
          </w:tcPr>
          <w:p w14:paraId="08412910" w14:textId="0010A087" w:rsidR="00C04702" w:rsidRDefault="00C04702" w:rsidP="00C04702">
            <w:pPr>
              <w:pStyle w:val="ListParagraph"/>
              <w:autoSpaceDE w:val="0"/>
              <w:autoSpaceDN w:val="0"/>
              <w:adjustRightInd w:val="0"/>
              <w:ind w:left="0"/>
              <w:jc w:val="both"/>
              <w:rPr>
                <w:rFonts w:ascii="Arial" w:hAnsi="Arial" w:cs="Arial"/>
                <w:sz w:val="22"/>
                <w:szCs w:val="22"/>
              </w:rPr>
            </w:pPr>
            <w:r w:rsidRPr="00F46782">
              <w:rPr>
                <w:rFonts w:ascii="Arial" w:hAnsi="Arial" w:cs="Arial"/>
                <w:b/>
                <w:sz w:val="22"/>
                <w:szCs w:val="22"/>
              </w:rPr>
              <w:t>Recomendaciones</w:t>
            </w:r>
          </w:p>
        </w:tc>
      </w:tr>
      <w:tr w:rsidR="00C04702" w14:paraId="35CB6966" w14:textId="77777777" w:rsidTr="00C04702">
        <w:tc>
          <w:tcPr>
            <w:tcW w:w="421" w:type="dxa"/>
          </w:tcPr>
          <w:p w14:paraId="58AFE5F6" w14:textId="0DC0E8AC" w:rsidR="00C04702" w:rsidRPr="00C04702" w:rsidRDefault="00C04702" w:rsidP="00800427">
            <w:pPr>
              <w:pStyle w:val="ListParagraph"/>
              <w:autoSpaceDE w:val="0"/>
              <w:autoSpaceDN w:val="0"/>
              <w:adjustRightInd w:val="0"/>
              <w:ind w:left="0"/>
              <w:jc w:val="both"/>
              <w:rPr>
                <w:rFonts w:ascii="Arial" w:hAnsi="Arial" w:cs="Arial"/>
                <w:sz w:val="22"/>
                <w:szCs w:val="22"/>
              </w:rPr>
            </w:pPr>
            <w:r w:rsidRPr="00C04702">
              <w:rPr>
                <w:rFonts w:ascii="Arial" w:hAnsi="Arial" w:cs="Arial"/>
                <w:sz w:val="22"/>
                <w:szCs w:val="22"/>
              </w:rPr>
              <w:t>1</w:t>
            </w:r>
          </w:p>
        </w:tc>
        <w:tc>
          <w:tcPr>
            <w:tcW w:w="3827" w:type="dxa"/>
          </w:tcPr>
          <w:p w14:paraId="6F15F8C3" w14:textId="428A35D7" w:rsidR="00C04702" w:rsidRPr="00C04702" w:rsidRDefault="00C04702" w:rsidP="00800427">
            <w:pPr>
              <w:pStyle w:val="ListParagraph"/>
              <w:autoSpaceDE w:val="0"/>
              <w:autoSpaceDN w:val="0"/>
              <w:adjustRightInd w:val="0"/>
              <w:ind w:left="0"/>
              <w:jc w:val="both"/>
              <w:rPr>
                <w:rFonts w:ascii="Arial" w:hAnsi="Arial" w:cs="Arial"/>
                <w:sz w:val="22"/>
                <w:szCs w:val="22"/>
              </w:rPr>
            </w:pPr>
            <w:r w:rsidRPr="00C04702">
              <w:rPr>
                <w:rFonts w:ascii="Arial" w:hAnsi="Arial" w:cs="Arial"/>
                <w:sz w:val="22"/>
                <w:szCs w:val="22"/>
              </w:rPr>
              <w:t>El trabajo continuo de corto plazo con objetivos limitados.</w:t>
            </w:r>
          </w:p>
        </w:tc>
        <w:tc>
          <w:tcPr>
            <w:tcW w:w="5098" w:type="dxa"/>
          </w:tcPr>
          <w:p w14:paraId="38F54E58" w14:textId="3808DDD3" w:rsidR="00C04702" w:rsidRPr="00C04702" w:rsidRDefault="00C04702" w:rsidP="00800427">
            <w:pPr>
              <w:pStyle w:val="ListParagraph"/>
              <w:autoSpaceDE w:val="0"/>
              <w:autoSpaceDN w:val="0"/>
              <w:adjustRightInd w:val="0"/>
              <w:ind w:left="0"/>
              <w:jc w:val="both"/>
              <w:rPr>
                <w:rFonts w:ascii="Arial" w:hAnsi="Arial" w:cs="Arial"/>
                <w:sz w:val="22"/>
                <w:szCs w:val="22"/>
              </w:rPr>
            </w:pPr>
            <w:r w:rsidRPr="00C04702">
              <w:rPr>
                <w:rFonts w:ascii="Arial" w:hAnsi="Arial" w:cs="Arial"/>
                <w:sz w:val="22"/>
                <w:szCs w:val="22"/>
              </w:rPr>
              <w:t>Cambio de proyecto anual a programa plurianual (4 o 6 años)</w:t>
            </w:r>
          </w:p>
        </w:tc>
      </w:tr>
      <w:tr w:rsidR="00C04702" w14:paraId="78B57EEC" w14:textId="77777777" w:rsidTr="00C04702">
        <w:tc>
          <w:tcPr>
            <w:tcW w:w="421" w:type="dxa"/>
          </w:tcPr>
          <w:p w14:paraId="57974951" w14:textId="5B475FE6" w:rsidR="00C04702" w:rsidRPr="00C04702" w:rsidRDefault="00C04702" w:rsidP="00800427">
            <w:pPr>
              <w:pStyle w:val="ListParagraph"/>
              <w:autoSpaceDE w:val="0"/>
              <w:autoSpaceDN w:val="0"/>
              <w:adjustRightInd w:val="0"/>
              <w:ind w:left="0"/>
              <w:jc w:val="both"/>
              <w:rPr>
                <w:rFonts w:ascii="Arial" w:hAnsi="Arial" w:cs="Arial"/>
                <w:sz w:val="22"/>
                <w:szCs w:val="22"/>
              </w:rPr>
            </w:pPr>
            <w:r w:rsidRPr="00C04702">
              <w:rPr>
                <w:rFonts w:ascii="Arial" w:hAnsi="Arial" w:cs="Arial"/>
                <w:sz w:val="22"/>
                <w:szCs w:val="22"/>
              </w:rPr>
              <w:t>2</w:t>
            </w:r>
          </w:p>
        </w:tc>
        <w:tc>
          <w:tcPr>
            <w:tcW w:w="3827" w:type="dxa"/>
          </w:tcPr>
          <w:p w14:paraId="61E48B68" w14:textId="23E5A657" w:rsidR="00C04702" w:rsidRPr="00C04702" w:rsidRDefault="00C04702" w:rsidP="00800427">
            <w:pPr>
              <w:pStyle w:val="ListParagraph"/>
              <w:autoSpaceDE w:val="0"/>
              <w:autoSpaceDN w:val="0"/>
              <w:adjustRightInd w:val="0"/>
              <w:ind w:left="0"/>
              <w:jc w:val="both"/>
              <w:rPr>
                <w:rFonts w:ascii="Arial" w:hAnsi="Arial" w:cs="Arial"/>
                <w:sz w:val="22"/>
                <w:szCs w:val="22"/>
              </w:rPr>
            </w:pPr>
            <w:r w:rsidRPr="00C04702">
              <w:rPr>
                <w:rFonts w:ascii="Arial" w:hAnsi="Arial" w:cs="Arial"/>
                <w:sz w:val="22"/>
                <w:szCs w:val="22"/>
              </w:rPr>
              <w:t>Redefinir los factores de éxito del Proyecto</w:t>
            </w:r>
          </w:p>
        </w:tc>
        <w:tc>
          <w:tcPr>
            <w:tcW w:w="5098" w:type="dxa"/>
          </w:tcPr>
          <w:p w14:paraId="17C4EC9A" w14:textId="5011E249" w:rsidR="00C04702" w:rsidRPr="00C04702" w:rsidRDefault="00C04702" w:rsidP="00800427">
            <w:pPr>
              <w:pStyle w:val="ListParagraph"/>
              <w:autoSpaceDE w:val="0"/>
              <w:autoSpaceDN w:val="0"/>
              <w:adjustRightInd w:val="0"/>
              <w:ind w:left="0"/>
              <w:jc w:val="both"/>
              <w:rPr>
                <w:rFonts w:ascii="Arial" w:hAnsi="Arial" w:cs="Arial"/>
                <w:sz w:val="22"/>
                <w:szCs w:val="22"/>
              </w:rPr>
            </w:pPr>
            <w:r w:rsidRPr="00C04702">
              <w:rPr>
                <w:rFonts w:ascii="Arial" w:hAnsi="Arial" w:cs="Arial"/>
                <w:sz w:val="22"/>
                <w:szCs w:val="22"/>
              </w:rPr>
              <w:t xml:space="preserve">Cambiar desde la lógica de la producción masiva de servicios al modelamiento y transferencia  </w:t>
            </w:r>
          </w:p>
        </w:tc>
      </w:tr>
      <w:tr w:rsidR="00C04702" w14:paraId="46BF67A9" w14:textId="77777777" w:rsidTr="00C04702">
        <w:tc>
          <w:tcPr>
            <w:tcW w:w="421" w:type="dxa"/>
          </w:tcPr>
          <w:p w14:paraId="65D31FAA" w14:textId="7E285A1F" w:rsidR="00C04702" w:rsidRPr="00C04702" w:rsidRDefault="00C04702" w:rsidP="00800427">
            <w:pPr>
              <w:pStyle w:val="ListParagraph"/>
              <w:autoSpaceDE w:val="0"/>
              <w:autoSpaceDN w:val="0"/>
              <w:adjustRightInd w:val="0"/>
              <w:ind w:left="0"/>
              <w:jc w:val="both"/>
              <w:rPr>
                <w:rFonts w:ascii="Arial" w:hAnsi="Arial" w:cs="Arial"/>
                <w:sz w:val="22"/>
                <w:szCs w:val="22"/>
              </w:rPr>
            </w:pPr>
            <w:r w:rsidRPr="00C04702">
              <w:rPr>
                <w:rFonts w:ascii="Arial" w:hAnsi="Arial" w:cs="Arial"/>
                <w:sz w:val="22"/>
                <w:szCs w:val="22"/>
              </w:rPr>
              <w:t>3</w:t>
            </w:r>
          </w:p>
        </w:tc>
        <w:tc>
          <w:tcPr>
            <w:tcW w:w="3827" w:type="dxa"/>
          </w:tcPr>
          <w:p w14:paraId="6F72A761" w14:textId="5330FC03" w:rsidR="00C04702" w:rsidRPr="00C04702" w:rsidRDefault="00C04702" w:rsidP="00800427">
            <w:pPr>
              <w:pStyle w:val="ListParagraph"/>
              <w:autoSpaceDE w:val="0"/>
              <w:autoSpaceDN w:val="0"/>
              <w:adjustRightInd w:val="0"/>
              <w:ind w:left="0"/>
              <w:jc w:val="both"/>
              <w:rPr>
                <w:rFonts w:ascii="Arial" w:hAnsi="Arial" w:cs="Arial"/>
                <w:sz w:val="22"/>
                <w:szCs w:val="22"/>
              </w:rPr>
            </w:pPr>
            <w:r w:rsidRPr="00C04702">
              <w:rPr>
                <w:rFonts w:ascii="Arial" w:hAnsi="Arial" w:cs="Arial"/>
                <w:sz w:val="22"/>
                <w:szCs w:val="22"/>
              </w:rPr>
              <w:t>Reafirmar el Posicionamiento del PNUD como proveedor de asesoría de políticas y asistencia técnica</w:t>
            </w:r>
          </w:p>
        </w:tc>
        <w:tc>
          <w:tcPr>
            <w:tcW w:w="5098" w:type="dxa"/>
          </w:tcPr>
          <w:p w14:paraId="1C8C204A" w14:textId="4C33CEBB" w:rsidR="00C04702" w:rsidRPr="00C04702" w:rsidRDefault="00C04702" w:rsidP="00800427">
            <w:pPr>
              <w:pStyle w:val="ListParagraph"/>
              <w:autoSpaceDE w:val="0"/>
              <w:autoSpaceDN w:val="0"/>
              <w:adjustRightInd w:val="0"/>
              <w:ind w:left="0"/>
              <w:jc w:val="both"/>
              <w:rPr>
                <w:rFonts w:ascii="Arial" w:hAnsi="Arial" w:cs="Arial"/>
                <w:sz w:val="22"/>
                <w:szCs w:val="22"/>
              </w:rPr>
            </w:pPr>
            <w:r w:rsidRPr="00C04702">
              <w:rPr>
                <w:rFonts w:ascii="Arial" w:hAnsi="Arial" w:cs="Arial"/>
                <w:sz w:val="22"/>
                <w:szCs w:val="22"/>
              </w:rPr>
              <w:t>Realizar un nuevo proyecto o marco de colaboración con COFIDE que le permita entregar esta asesoría y asistencia técnica enfrentando los puntos críticos definidos anteriormente.</w:t>
            </w:r>
          </w:p>
        </w:tc>
      </w:tr>
    </w:tbl>
    <w:p w14:paraId="53C93644" w14:textId="77777777" w:rsidR="00C04702" w:rsidRDefault="00C04702" w:rsidP="00800427">
      <w:pPr>
        <w:pStyle w:val="ListParagraph"/>
        <w:autoSpaceDE w:val="0"/>
        <w:autoSpaceDN w:val="0"/>
        <w:adjustRightInd w:val="0"/>
        <w:ind w:left="0"/>
        <w:jc w:val="both"/>
        <w:rPr>
          <w:rFonts w:ascii="Arial" w:hAnsi="Arial" w:cs="Arial"/>
          <w:sz w:val="22"/>
          <w:szCs w:val="22"/>
        </w:rPr>
      </w:pPr>
    </w:p>
    <w:p w14:paraId="547DD9DA" w14:textId="22C0A066" w:rsidR="0097720E" w:rsidRDefault="0097720E" w:rsidP="00386E81">
      <w:pPr>
        <w:pStyle w:val="Titulo2"/>
        <w:numPr>
          <w:ilvl w:val="1"/>
          <w:numId w:val="4"/>
        </w:numPr>
        <w:rPr>
          <w:b/>
        </w:rPr>
      </w:pPr>
      <w:r w:rsidRPr="00E00589">
        <w:rPr>
          <w:b/>
        </w:rPr>
        <w:t>Lecciones Aprendidas</w:t>
      </w:r>
    </w:p>
    <w:p w14:paraId="6A39D185" w14:textId="77777777" w:rsidR="00E00589" w:rsidRDefault="00E00589" w:rsidP="00E00589">
      <w:pPr>
        <w:pStyle w:val="Titulo2"/>
        <w:ind w:left="720"/>
        <w:rPr>
          <w:b/>
        </w:rPr>
      </w:pPr>
    </w:p>
    <w:p w14:paraId="015AA954" w14:textId="77777777" w:rsidR="00B34D18" w:rsidRDefault="001C3BA9" w:rsidP="008C6F75">
      <w:pPr>
        <w:pStyle w:val="ListParagraph"/>
        <w:numPr>
          <w:ilvl w:val="0"/>
          <w:numId w:val="35"/>
        </w:numPr>
        <w:autoSpaceDE w:val="0"/>
        <w:autoSpaceDN w:val="0"/>
        <w:adjustRightInd w:val="0"/>
        <w:ind w:left="0" w:firstLine="0"/>
        <w:jc w:val="both"/>
        <w:rPr>
          <w:rFonts w:ascii="Arial" w:hAnsi="Arial" w:cs="Arial"/>
          <w:sz w:val="22"/>
          <w:szCs w:val="22"/>
        </w:rPr>
      </w:pPr>
      <w:r w:rsidRPr="00E71BD8">
        <w:rPr>
          <w:rFonts w:ascii="Arial" w:hAnsi="Arial" w:cs="Arial"/>
          <w:sz w:val="22"/>
          <w:szCs w:val="22"/>
        </w:rPr>
        <w:t>El diseño de</w:t>
      </w:r>
      <w:r>
        <w:rPr>
          <w:rFonts w:ascii="Arial" w:hAnsi="Arial" w:cs="Arial"/>
          <w:sz w:val="22"/>
          <w:szCs w:val="22"/>
        </w:rPr>
        <w:t xml:space="preserve"> un proyecto que se renueva más de una vez </w:t>
      </w:r>
      <w:r w:rsidR="00B34D18">
        <w:rPr>
          <w:rFonts w:ascii="Arial" w:hAnsi="Arial" w:cs="Arial"/>
          <w:sz w:val="22"/>
          <w:szCs w:val="22"/>
        </w:rPr>
        <w:t>es una señal importante y se debiera:</w:t>
      </w:r>
    </w:p>
    <w:p w14:paraId="17C4CC0E" w14:textId="77777777" w:rsidR="00B34D18" w:rsidRDefault="00B34D18" w:rsidP="008C6F75">
      <w:pPr>
        <w:pStyle w:val="ListParagraph"/>
        <w:numPr>
          <w:ilvl w:val="1"/>
          <w:numId w:val="35"/>
        </w:numPr>
        <w:autoSpaceDE w:val="0"/>
        <w:autoSpaceDN w:val="0"/>
        <w:adjustRightInd w:val="0"/>
        <w:jc w:val="both"/>
        <w:rPr>
          <w:rFonts w:ascii="Arial" w:hAnsi="Arial" w:cs="Arial"/>
          <w:sz w:val="22"/>
          <w:szCs w:val="22"/>
        </w:rPr>
      </w:pPr>
      <w:r w:rsidRPr="00E50397">
        <w:rPr>
          <w:rFonts w:ascii="Arial" w:hAnsi="Arial" w:cs="Arial"/>
          <w:sz w:val="22"/>
          <w:szCs w:val="22"/>
        </w:rPr>
        <w:t>R</w:t>
      </w:r>
      <w:r w:rsidR="001C3BA9" w:rsidRPr="00E50397">
        <w:rPr>
          <w:rFonts w:ascii="Arial" w:hAnsi="Arial" w:cs="Arial"/>
          <w:sz w:val="22"/>
          <w:szCs w:val="22"/>
        </w:rPr>
        <w:t>e</w:t>
      </w:r>
      <w:r w:rsidRPr="00E50397">
        <w:rPr>
          <w:rFonts w:ascii="Arial" w:hAnsi="Arial" w:cs="Arial"/>
          <w:sz w:val="22"/>
          <w:szCs w:val="22"/>
        </w:rPr>
        <w:t>-</w:t>
      </w:r>
      <w:r w:rsidR="001C3BA9" w:rsidRPr="00E50397">
        <w:rPr>
          <w:rFonts w:ascii="Arial" w:hAnsi="Arial" w:cs="Arial"/>
          <w:sz w:val="22"/>
          <w:szCs w:val="22"/>
        </w:rPr>
        <w:t>estudiarse y reformularse  contemplándose objetivos, indicadores y metas de mediano plazo, a nivel de propósito en el esquema por ejemplo de la Matriz de Marco Lógico.</w:t>
      </w:r>
      <w:r w:rsidRPr="00E50397">
        <w:rPr>
          <w:rFonts w:ascii="Arial" w:hAnsi="Arial" w:cs="Arial"/>
          <w:sz w:val="22"/>
          <w:szCs w:val="22"/>
        </w:rPr>
        <w:t xml:space="preserve"> </w:t>
      </w:r>
    </w:p>
    <w:p w14:paraId="4DE72013" w14:textId="708C5E43" w:rsidR="00B34D18" w:rsidRDefault="00B34D18" w:rsidP="008C6F75">
      <w:pPr>
        <w:pStyle w:val="ListParagraph"/>
        <w:numPr>
          <w:ilvl w:val="1"/>
          <w:numId w:val="35"/>
        </w:numPr>
        <w:autoSpaceDE w:val="0"/>
        <w:autoSpaceDN w:val="0"/>
        <w:adjustRightInd w:val="0"/>
        <w:jc w:val="both"/>
        <w:rPr>
          <w:rFonts w:ascii="Arial" w:hAnsi="Arial" w:cs="Arial"/>
          <w:sz w:val="22"/>
          <w:szCs w:val="22"/>
        </w:rPr>
      </w:pPr>
      <w:r>
        <w:rPr>
          <w:rFonts w:ascii="Arial" w:hAnsi="Arial" w:cs="Arial"/>
          <w:sz w:val="22"/>
          <w:szCs w:val="22"/>
        </w:rPr>
        <w:t>Establecerse metas y presupuestos plurianuales además de los planes anuales.</w:t>
      </w:r>
    </w:p>
    <w:p w14:paraId="45896B58" w14:textId="7F3C1A61" w:rsidR="001C3BA9" w:rsidRDefault="00B34D18" w:rsidP="008C6F75">
      <w:pPr>
        <w:pStyle w:val="ListParagraph"/>
        <w:numPr>
          <w:ilvl w:val="1"/>
          <w:numId w:val="35"/>
        </w:numPr>
        <w:autoSpaceDE w:val="0"/>
        <w:autoSpaceDN w:val="0"/>
        <w:adjustRightInd w:val="0"/>
        <w:jc w:val="both"/>
        <w:rPr>
          <w:rFonts w:ascii="Arial" w:hAnsi="Arial" w:cs="Arial"/>
          <w:sz w:val="22"/>
          <w:szCs w:val="22"/>
        </w:rPr>
      </w:pPr>
      <w:r>
        <w:rPr>
          <w:rFonts w:ascii="Arial" w:hAnsi="Arial" w:cs="Arial"/>
          <w:sz w:val="22"/>
          <w:szCs w:val="22"/>
        </w:rPr>
        <w:t xml:space="preserve">Incorporar en </w:t>
      </w:r>
      <w:r w:rsidR="001C3BA9" w:rsidRPr="00E50397">
        <w:rPr>
          <w:rFonts w:ascii="Arial" w:hAnsi="Arial" w:cs="Arial"/>
          <w:sz w:val="22"/>
          <w:szCs w:val="22"/>
        </w:rPr>
        <w:t xml:space="preserve">el Proyecto </w:t>
      </w:r>
      <w:r>
        <w:rPr>
          <w:rFonts w:ascii="Arial" w:hAnsi="Arial" w:cs="Arial"/>
          <w:sz w:val="22"/>
          <w:szCs w:val="22"/>
        </w:rPr>
        <w:t xml:space="preserve">la </w:t>
      </w:r>
      <w:r w:rsidR="001C3BA9" w:rsidRPr="00E50397">
        <w:rPr>
          <w:rFonts w:ascii="Arial" w:hAnsi="Arial" w:cs="Arial"/>
          <w:sz w:val="22"/>
          <w:szCs w:val="22"/>
        </w:rPr>
        <w:t xml:space="preserve">estrategia de cierre del mismo que significa el aseguramiento de la sostenibilidad de los efectos, la transferencia de conocimiento y de metodologías, etc., </w:t>
      </w:r>
    </w:p>
    <w:p w14:paraId="3FCCEC61" w14:textId="096347D6" w:rsidR="00B34D18" w:rsidRDefault="00B34D18" w:rsidP="008C6F75">
      <w:pPr>
        <w:pStyle w:val="ListParagraph"/>
        <w:numPr>
          <w:ilvl w:val="1"/>
          <w:numId w:val="35"/>
        </w:numPr>
        <w:autoSpaceDE w:val="0"/>
        <w:autoSpaceDN w:val="0"/>
        <w:adjustRightInd w:val="0"/>
        <w:jc w:val="both"/>
        <w:rPr>
          <w:rFonts w:ascii="Arial" w:hAnsi="Arial" w:cs="Arial"/>
          <w:sz w:val="22"/>
          <w:szCs w:val="22"/>
        </w:rPr>
      </w:pPr>
      <w:r>
        <w:rPr>
          <w:rFonts w:ascii="Arial" w:hAnsi="Arial" w:cs="Arial"/>
          <w:sz w:val="22"/>
          <w:szCs w:val="22"/>
        </w:rPr>
        <w:t>Incorporar una evaluación intermedia cada dos o tres años que revise integralmente con una perspectiva externa el proyecto.</w:t>
      </w:r>
    </w:p>
    <w:p w14:paraId="7C740150" w14:textId="438FBF08" w:rsidR="00B34D18" w:rsidRPr="00E50397" w:rsidRDefault="00B34D18" w:rsidP="008C6F75">
      <w:pPr>
        <w:pStyle w:val="ListParagraph"/>
        <w:numPr>
          <w:ilvl w:val="1"/>
          <w:numId w:val="35"/>
        </w:numPr>
        <w:autoSpaceDE w:val="0"/>
        <w:autoSpaceDN w:val="0"/>
        <w:adjustRightInd w:val="0"/>
        <w:jc w:val="both"/>
        <w:rPr>
          <w:rFonts w:ascii="Arial" w:hAnsi="Arial" w:cs="Arial"/>
          <w:sz w:val="22"/>
          <w:szCs w:val="22"/>
        </w:rPr>
      </w:pPr>
      <w:r>
        <w:rPr>
          <w:rFonts w:ascii="Arial" w:hAnsi="Arial" w:cs="Arial"/>
          <w:sz w:val="22"/>
          <w:szCs w:val="22"/>
        </w:rPr>
        <w:t>Incorporar una estrategia de comunicaciones en el componente de Fortalecimiento Institucional</w:t>
      </w:r>
    </w:p>
    <w:p w14:paraId="43E7F027" w14:textId="77777777" w:rsidR="001C3BA9" w:rsidRPr="00E71BD8" w:rsidRDefault="001C3BA9" w:rsidP="001C3BA9">
      <w:pPr>
        <w:pStyle w:val="ListParagraph"/>
        <w:autoSpaceDE w:val="0"/>
        <w:autoSpaceDN w:val="0"/>
        <w:adjustRightInd w:val="0"/>
        <w:ind w:left="0"/>
        <w:jc w:val="both"/>
        <w:rPr>
          <w:rFonts w:ascii="Arial" w:hAnsi="Arial" w:cs="Arial"/>
          <w:sz w:val="22"/>
          <w:szCs w:val="22"/>
        </w:rPr>
      </w:pPr>
    </w:p>
    <w:p w14:paraId="45F2758B" w14:textId="7D85D307" w:rsidR="00E00589" w:rsidRDefault="00B34D18" w:rsidP="008C6F75">
      <w:pPr>
        <w:pStyle w:val="ListParagraph"/>
        <w:numPr>
          <w:ilvl w:val="0"/>
          <w:numId w:val="35"/>
        </w:numPr>
        <w:autoSpaceDE w:val="0"/>
        <w:autoSpaceDN w:val="0"/>
        <w:adjustRightInd w:val="0"/>
        <w:ind w:left="0" w:firstLine="0"/>
        <w:jc w:val="both"/>
        <w:rPr>
          <w:rFonts w:ascii="Arial" w:hAnsi="Arial" w:cs="Arial"/>
          <w:sz w:val="22"/>
          <w:szCs w:val="22"/>
        </w:rPr>
      </w:pPr>
      <w:r w:rsidRPr="00E50397">
        <w:rPr>
          <w:rFonts w:ascii="Arial" w:hAnsi="Arial" w:cs="Arial"/>
          <w:sz w:val="22"/>
          <w:szCs w:val="22"/>
        </w:rPr>
        <w:t>PRIDER</w:t>
      </w:r>
      <w:r>
        <w:rPr>
          <w:rFonts w:ascii="Arial" w:hAnsi="Arial" w:cs="Arial"/>
          <w:sz w:val="22"/>
          <w:szCs w:val="22"/>
        </w:rPr>
        <w:t>:</w:t>
      </w:r>
    </w:p>
    <w:p w14:paraId="0A050462" w14:textId="5AB48419" w:rsidR="00B34D18" w:rsidRDefault="00B34D18" w:rsidP="008C6F75">
      <w:pPr>
        <w:pStyle w:val="ListParagraph"/>
        <w:numPr>
          <w:ilvl w:val="1"/>
          <w:numId w:val="35"/>
        </w:numPr>
        <w:autoSpaceDE w:val="0"/>
        <w:autoSpaceDN w:val="0"/>
        <w:adjustRightInd w:val="0"/>
        <w:jc w:val="both"/>
        <w:rPr>
          <w:rFonts w:ascii="Arial" w:hAnsi="Arial" w:cs="Arial"/>
          <w:sz w:val="22"/>
          <w:szCs w:val="22"/>
        </w:rPr>
      </w:pPr>
      <w:r>
        <w:rPr>
          <w:rFonts w:ascii="Arial" w:hAnsi="Arial" w:cs="Arial"/>
          <w:sz w:val="22"/>
          <w:szCs w:val="22"/>
        </w:rPr>
        <w:t>La importancia de una gestión flexible y contar con equipos que sean comprometidos y de la Zona de intervención</w:t>
      </w:r>
    </w:p>
    <w:p w14:paraId="5D35240A" w14:textId="5BFB8433" w:rsidR="00B34D18" w:rsidRDefault="00B34D18" w:rsidP="008C6F75">
      <w:pPr>
        <w:pStyle w:val="ListParagraph"/>
        <w:numPr>
          <w:ilvl w:val="1"/>
          <w:numId w:val="35"/>
        </w:numPr>
        <w:autoSpaceDE w:val="0"/>
        <w:autoSpaceDN w:val="0"/>
        <w:adjustRightInd w:val="0"/>
        <w:jc w:val="both"/>
        <w:rPr>
          <w:rFonts w:ascii="Arial" w:hAnsi="Arial" w:cs="Arial"/>
          <w:sz w:val="22"/>
          <w:szCs w:val="22"/>
        </w:rPr>
      </w:pPr>
      <w:r>
        <w:rPr>
          <w:rFonts w:ascii="Arial" w:hAnsi="Arial" w:cs="Arial"/>
          <w:sz w:val="22"/>
          <w:szCs w:val="22"/>
        </w:rPr>
        <w:t>El respaldo de COFIDE y de PNUD le entregan confianza a otros actores y a beneficiarios que permiten una mejor introducción de nuevos proyectos.</w:t>
      </w:r>
    </w:p>
    <w:p w14:paraId="63A8C0DB" w14:textId="50C32C6D" w:rsidR="00B34D18" w:rsidRDefault="00E50397" w:rsidP="008C6F75">
      <w:pPr>
        <w:pStyle w:val="ListParagraph"/>
        <w:numPr>
          <w:ilvl w:val="1"/>
          <w:numId w:val="35"/>
        </w:numPr>
        <w:autoSpaceDE w:val="0"/>
        <w:autoSpaceDN w:val="0"/>
        <w:adjustRightInd w:val="0"/>
        <w:jc w:val="both"/>
        <w:rPr>
          <w:rFonts w:ascii="Arial" w:hAnsi="Arial" w:cs="Arial"/>
          <w:sz w:val="22"/>
          <w:szCs w:val="22"/>
        </w:rPr>
      </w:pPr>
      <w:r>
        <w:rPr>
          <w:rFonts w:ascii="Arial" w:hAnsi="Arial" w:cs="Arial"/>
          <w:sz w:val="22"/>
          <w:szCs w:val="22"/>
        </w:rPr>
        <w:t xml:space="preserve">El modelo de las </w:t>
      </w:r>
      <w:r w:rsidR="00B603CF">
        <w:rPr>
          <w:rFonts w:ascii="Arial" w:hAnsi="Arial" w:cs="Arial"/>
          <w:sz w:val="22"/>
          <w:szCs w:val="22"/>
        </w:rPr>
        <w:t>UNICA</w:t>
      </w:r>
      <w:r>
        <w:rPr>
          <w:rFonts w:ascii="Arial" w:hAnsi="Arial" w:cs="Arial"/>
          <w:sz w:val="22"/>
          <w:szCs w:val="22"/>
        </w:rPr>
        <w:t>S es también necesario y con gran potencial de desarrollo en zonas periurbanas marginales.</w:t>
      </w:r>
    </w:p>
    <w:p w14:paraId="26A70EF6" w14:textId="77777777" w:rsidR="00E50397" w:rsidRDefault="00E50397" w:rsidP="00E50397">
      <w:pPr>
        <w:pStyle w:val="ListParagraph"/>
        <w:autoSpaceDE w:val="0"/>
        <w:autoSpaceDN w:val="0"/>
        <w:adjustRightInd w:val="0"/>
        <w:ind w:left="1440"/>
        <w:jc w:val="both"/>
        <w:rPr>
          <w:rFonts w:ascii="Arial" w:hAnsi="Arial" w:cs="Arial"/>
          <w:sz w:val="22"/>
          <w:szCs w:val="22"/>
        </w:rPr>
      </w:pPr>
    </w:p>
    <w:p w14:paraId="209601E4" w14:textId="078223E0" w:rsidR="00E50397" w:rsidRPr="00E50397" w:rsidRDefault="00E50397" w:rsidP="008C6F75">
      <w:pPr>
        <w:pStyle w:val="ListParagraph"/>
        <w:numPr>
          <w:ilvl w:val="0"/>
          <w:numId w:val="35"/>
        </w:numPr>
        <w:autoSpaceDE w:val="0"/>
        <w:autoSpaceDN w:val="0"/>
        <w:adjustRightInd w:val="0"/>
        <w:jc w:val="both"/>
        <w:rPr>
          <w:rFonts w:ascii="Arial" w:hAnsi="Arial" w:cs="Arial"/>
          <w:sz w:val="22"/>
          <w:szCs w:val="22"/>
        </w:rPr>
      </w:pPr>
      <w:r>
        <w:rPr>
          <w:rFonts w:ascii="Arial" w:hAnsi="Arial" w:cs="Arial"/>
          <w:sz w:val="22"/>
          <w:szCs w:val="22"/>
        </w:rPr>
        <w:t xml:space="preserve"> Programa de Desarrollo Empresarial</w:t>
      </w:r>
    </w:p>
    <w:p w14:paraId="019425C0" w14:textId="6185B636" w:rsidR="00E00589" w:rsidRPr="00E50397" w:rsidRDefault="00E50397" w:rsidP="008C6F75">
      <w:pPr>
        <w:pStyle w:val="ListParagraph"/>
        <w:numPr>
          <w:ilvl w:val="1"/>
          <w:numId w:val="35"/>
        </w:numPr>
        <w:autoSpaceDE w:val="0"/>
        <w:autoSpaceDN w:val="0"/>
        <w:adjustRightInd w:val="0"/>
        <w:jc w:val="both"/>
        <w:rPr>
          <w:rFonts w:ascii="Arial" w:hAnsi="Arial" w:cs="Arial"/>
          <w:sz w:val="22"/>
          <w:szCs w:val="22"/>
        </w:rPr>
      </w:pPr>
      <w:r>
        <w:rPr>
          <w:rFonts w:ascii="Arial" w:hAnsi="Arial" w:cs="Arial"/>
          <w:sz w:val="22"/>
          <w:szCs w:val="22"/>
        </w:rPr>
        <w:t>Es necesario estudiar el lanzamiento de nuevos servicios incorporando una visión de mediano plazo y no sólo responder a la urgencia.</w:t>
      </w:r>
    </w:p>
    <w:p w14:paraId="6EBDF969" w14:textId="3A069706" w:rsidR="00D803FA" w:rsidRPr="00E50397" w:rsidRDefault="00E50397" w:rsidP="008C6F75">
      <w:pPr>
        <w:pStyle w:val="ListParagraph"/>
        <w:numPr>
          <w:ilvl w:val="1"/>
          <w:numId w:val="35"/>
        </w:numPr>
        <w:autoSpaceDE w:val="0"/>
        <w:autoSpaceDN w:val="0"/>
        <w:adjustRightInd w:val="0"/>
        <w:jc w:val="both"/>
        <w:rPr>
          <w:rFonts w:ascii="Arial" w:hAnsi="Arial" w:cs="Arial"/>
          <w:sz w:val="22"/>
          <w:szCs w:val="22"/>
        </w:rPr>
      </w:pPr>
      <w:r>
        <w:rPr>
          <w:rFonts w:ascii="Arial" w:hAnsi="Arial" w:cs="Arial"/>
          <w:sz w:val="22"/>
          <w:szCs w:val="22"/>
        </w:rPr>
        <w:t>El mercado de los servicios está madurando y se requieren nuevas innovaciones y no tan sólo aumentar cobertura que lo puede realizar otra institución.</w:t>
      </w:r>
    </w:p>
    <w:p w14:paraId="773438E0" w14:textId="77777777" w:rsidR="00E50397" w:rsidRDefault="00E50397" w:rsidP="002B0B1A">
      <w:pPr>
        <w:pStyle w:val="Titulo2"/>
        <w:ind w:left="989"/>
        <w:rPr>
          <w:b/>
        </w:rPr>
      </w:pPr>
    </w:p>
    <w:p w14:paraId="532DC772" w14:textId="77777777" w:rsidR="00B603CF" w:rsidRDefault="00B603CF" w:rsidP="002B0B1A">
      <w:pPr>
        <w:pStyle w:val="Titulo2"/>
        <w:ind w:left="989"/>
        <w:rPr>
          <w:b/>
        </w:rPr>
      </w:pPr>
    </w:p>
    <w:p w14:paraId="3D06F1F8" w14:textId="37587003" w:rsidR="00657CAC" w:rsidRPr="00CC44E6" w:rsidRDefault="00937D54" w:rsidP="00386E81">
      <w:pPr>
        <w:pStyle w:val="Titulo2"/>
        <w:numPr>
          <w:ilvl w:val="1"/>
          <w:numId w:val="4"/>
        </w:numPr>
        <w:rPr>
          <w:b/>
        </w:rPr>
      </w:pPr>
      <w:r w:rsidRPr="00CC44E6">
        <w:rPr>
          <w:b/>
        </w:rPr>
        <w:t>Resumen de la Calificación del Desempeño del Proyecto</w:t>
      </w:r>
    </w:p>
    <w:p w14:paraId="428180CC" w14:textId="77777777" w:rsidR="00657CAC" w:rsidRPr="00AF1509" w:rsidRDefault="00657CAC" w:rsidP="00937D54">
      <w:pPr>
        <w:pStyle w:val="Titulo2"/>
      </w:pPr>
    </w:p>
    <w:p w14:paraId="26A47918" w14:textId="32032C0D" w:rsidR="002A50F5" w:rsidRPr="00DA1231" w:rsidRDefault="00E24E4C" w:rsidP="008C6F75">
      <w:pPr>
        <w:pStyle w:val="ListParagraph"/>
        <w:numPr>
          <w:ilvl w:val="0"/>
          <w:numId w:val="35"/>
        </w:numPr>
        <w:autoSpaceDE w:val="0"/>
        <w:autoSpaceDN w:val="0"/>
        <w:adjustRightInd w:val="0"/>
        <w:ind w:left="0" w:firstLine="0"/>
        <w:jc w:val="both"/>
        <w:rPr>
          <w:rFonts w:ascii="Arial" w:hAnsi="Arial" w:cs="Arial"/>
          <w:sz w:val="22"/>
          <w:szCs w:val="22"/>
        </w:rPr>
      </w:pPr>
      <w:r w:rsidRPr="00DA1231">
        <w:rPr>
          <w:rFonts w:ascii="Arial" w:hAnsi="Arial" w:cs="Arial"/>
          <w:sz w:val="22"/>
          <w:szCs w:val="22"/>
        </w:rPr>
        <w:t xml:space="preserve">A </w:t>
      </w:r>
      <w:r w:rsidR="007050CC" w:rsidRPr="00DA1231">
        <w:rPr>
          <w:rFonts w:ascii="Arial" w:hAnsi="Arial" w:cs="Arial"/>
          <w:sz w:val="22"/>
          <w:szCs w:val="22"/>
        </w:rPr>
        <w:t>c</w:t>
      </w:r>
      <w:r w:rsidRPr="00DA1231">
        <w:rPr>
          <w:rFonts w:ascii="Arial" w:hAnsi="Arial" w:cs="Arial"/>
          <w:sz w:val="22"/>
          <w:szCs w:val="22"/>
        </w:rPr>
        <w:t xml:space="preserve">ontinuación se entrega un cuadro resumen de la calificación de la Evaluación. El resumen ejecutivo completo </w:t>
      </w:r>
      <w:r w:rsidR="006E41B8" w:rsidRPr="00DA1231">
        <w:rPr>
          <w:rFonts w:ascii="Arial" w:hAnsi="Arial" w:cs="Arial"/>
          <w:sz w:val="22"/>
          <w:szCs w:val="22"/>
        </w:rPr>
        <w:t>s</w:t>
      </w:r>
      <w:r w:rsidR="00B93307" w:rsidRPr="00DA1231">
        <w:rPr>
          <w:rFonts w:ascii="Arial" w:hAnsi="Arial" w:cs="Arial"/>
          <w:sz w:val="22"/>
          <w:szCs w:val="22"/>
        </w:rPr>
        <w:t>e entregará junto al presente documento corregido después de incorporadas las observaciones.</w:t>
      </w:r>
    </w:p>
    <w:p w14:paraId="682CFC69" w14:textId="77777777" w:rsidR="0093366A" w:rsidRPr="00CC7006" w:rsidRDefault="0093366A" w:rsidP="0093366A">
      <w:pPr>
        <w:jc w:val="center"/>
        <w:rPr>
          <w:rFonts w:ascii="Arial" w:hAnsi="Arial" w:cs="Arial"/>
          <w:b/>
          <w:sz w:val="22"/>
          <w:szCs w:val="22"/>
          <w:lang w:val="es-CL"/>
        </w:rPr>
      </w:pPr>
      <w:r w:rsidRPr="00CC7006">
        <w:rPr>
          <w:rFonts w:ascii="Arial" w:hAnsi="Arial" w:cs="Arial"/>
          <w:b/>
          <w:sz w:val="22"/>
          <w:szCs w:val="22"/>
          <w:lang w:val="es-CL"/>
        </w:rPr>
        <w:t xml:space="preserve">Cuadro N° </w:t>
      </w:r>
      <w:r>
        <w:rPr>
          <w:rFonts w:ascii="Arial" w:hAnsi="Arial" w:cs="Arial"/>
          <w:b/>
          <w:sz w:val="22"/>
          <w:szCs w:val="22"/>
          <w:lang w:val="es-CL"/>
        </w:rPr>
        <w:t>1</w:t>
      </w:r>
    </w:p>
    <w:p w14:paraId="20DC2F40" w14:textId="77777777" w:rsidR="0093366A" w:rsidRPr="00CC7006" w:rsidRDefault="0093366A" w:rsidP="0093366A">
      <w:pPr>
        <w:autoSpaceDE w:val="0"/>
        <w:autoSpaceDN w:val="0"/>
        <w:adjustRightInd w:val="0"/>
        <w:jc w:val="center"/>
        <w:rPr>
          <w:rFonts w:ascii="Arial" w:hAnsi="Arial" w:cs="Arial"/>
          <w:b/>
          <w:sz w:val="22"/>
          <w:szCs w:val="22"/>
          <w:lang w:val="es-CL"/>
        </w:rPr>
      </w:pPr>
      <w:r w:rsidRPr="00CC7006">
        <w:rPr>
          <w:rFonts w:ascii="Arial" w:hAnsi="Arial" w:cs="Arial"/>
          <w:b/>
          <w:sz w:val="22"/>
          <w:szCs w:val="22"/>
          <w:lang w:val="es-CL"/>
        </w:rPr>
        <w:t>Calificación de Desempeño del Proyecto</w:t>
      </w:r>
    </w:p>
    <w:tbl>
      <w:tblPr>
        <w:tblpPr w:leftFromText="141" w:rightFromText="141" w:vertAnchor="text" w:horzAnchor="margin" w:tblpY="18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6067"/>
      </w:tblGrid>
      <w:tr w:rsidR="00EE491B" w:rsidRPr="004A219D" w14:paraId="786D59BE" w14:textId="77777777" w:rsidTr="002B0B1A">
        <w:tc>
          <w:tcPr>
            <w:tcW w:w="1838" w:type="dxa"/>
            <w:shd w:val="clear" w:color="auto" w:fill="BFBFBF"/>
          </w:tcPr>
          <w:p w14:paraId="3A0D5B54" w14:textId="77777777" w:rsidR="00EE491B" w:rsidRPr="00CC7006" w:rsidRDefault="00EE491B" w:rsidP="00EB673B">
            <w:pPr>
              <w:ind w:left="360"/>
              <w:rPr>
                <w:rFonts w:ascii="Arial" w:hAnsi="Arial" w:cs="Arial"/>
                <w:b/>
                <w:sz w:val="22"/>
                <w:szCs w:val="22"/>
              </w:rPr>
            </w:pPr>
          </w:p>
        </w:tc>
        <w:tc>
          <w:tcPr>
            <w:tcW w:w="1701" w:type="dxa"/>
            <w:shd w:val="clear" w:color="auto" w:fill="BFBFBF"/>
          </w:tcPr>
          <w:p w14:paraId="2D757E62" w14:textId="77777777" w:rsidR="00EE491B" w:rsidRPr="00CC7006" w:rsidRDefault="00EE491B" w:rsidP="00EB673B">
            <w:pPr>
              <w:ind w:left="-108" w:right="-108"/>
              <w:jc w:val="center"/>
              <w:rPr>
                <w:rFonts w:ascii="Arial" w:hAnsi="Arial" w:cs="Arial"/>
                <w:b/>
                <w:sz w:val="22"/>
                <w:szCs w:val="22"/>
              </w:rPr>
            </w:pPr>
            <w:r w:rsidRPr="00CC7006">
              <w:rPr>
                <w:rFonts w:ascii="Arial" w:hAnsi="Arial" w:cs="Arial"/>
                <w:b/>
                <w:sz w:val="22"/>
                <w:szCs w:val="22"/>
              </w:rPr>
              <w:t>Calificación</w:t>
            </w:r>
            <w:r w:rsidRPr="00CC7006">
              <w:rPr>
                <w:rStyle w:val="FootnoteReference"/>
                <w:rFonts w:ascii="Arial" w:eastAsia="Times" w:hAnsi="Arial" w:cs="Arial"/>
                <w:b/>
                <w:sz w:val="22"/>
                <w:szCs w:val="22"/>
              </w:rPr>
              <w:footnoteReference w:id="1"/>
            </w:r>
            <w:r w:rsidRPr="00CC7006">
              <w:rPr>
                <w:rFonts w:ascii="Arial" w:hAnsi="Arial" w:cs="Arial"/>
                <w:b/>
                <w:sz w:val="22"/>
                <w:szCs w:val="22"/>
              </w:rPr>
              <w:t xml:space="preserve"> E</w:t>
            </w:r>
            <w:r>
              <w:rPr>
                <w:rFonts w:ascii="Arial" w:hAnsi="Arial" w:cs="Arial"/>
                <w:b/>
                <w:sz w:val="22"/>
                <w:szCs w:val="22"/>
              </w:rPr>
              <w:t xml:space="preserve">valuación </w:t>
            </w:r>
            <w:r w:rsidRPr="00CC7006">
              <w:rPr>
                <w:rFonts w:ascii="Arial" w:hAnsi="Arial" w:cs="Arial"/>
                <w:b/>
                <w:sz w:val="22"/>
                <w:szCs w:val="22"/>
              </w:rPr>
              <w:t>F</w:t>
            </w:r>
            <w:r>
              <w:rPr>
                <w:rFonts w:ascii="Arial" w:hAnsi="Arial" w:cs="Arial"/>
                <w:b/>
                <w:sz w:val="22"/>
                <w:szCs w:val="22"/>
              </w:rPr>
              <w:t>inal</w:t>
            </w:r>
          </w:p>
        </w:tc>
        <w:tc>
          <w:tcPr>
            <w:tcW w:w="6067" w:type="dxa"/>
            <w:shd w:val="clear" w:color="auto" w:fill="BFBFBF"/>
            <w:vAlign w:val="center"/>
          </w:tcPr>
          <w:p w14:paraId="0F7E396A" w14:textId="77777777" w:rsidR="00EE491B" w:rsidRPr="0002120E" w:rsidRDefault="00EE491B" w:rsidP="00EB673B">
            <w:pPr>
              <w:ind w:left="360"/>
              <w:jc w:val="center"/>
              <w:rPr>
                <w:rFonts w:ascii="Arial" w:hAnsi="Arial" w:cs="Arial"/>
                <w:b/>
                <w:sz w:val="22"/>
                <w:szCs w:val="22"/>
              </w:rPr>
            </w:pPr>
            <w:r w:rsidRPr="0002120E">
              <w:rPr>
                <w:rFonts w:ascii="Arial" w:hAnsi="Arial" w:cs="Arial"/>
                <w:b/>
                <w:sz w:val="22"/>
                <w:szCs w:val="22"/>
              </w:rPr>
              <w:t>Comentarios</w:t>
            </w:r>
          </w:p>
        </w:tc>
      </w:tr>
      <w:tr w:rsidR="0093366A" w:rsidRPr="004A219D" w14:paraId="4E33F545" w14:textId="77777777" w:rsidTr="00D56A37">
        <w:tc>
          <w:tcPr>
            <w:tcW w:w="9606" w:type="dxa"/>
            <w:gridSpan w:val="3"/>
            <w:shd w:val="clear" w:color="auto" w:fill="BFBFBF"/>
          </w:tcPr>
          <w:p w14:paraId="1618BDBF" w14:textId="2118303C" w:rsidR="0093366A" w:rsidRPr="004A219D" w:rsidRDefault="0097720E" w:rsidP="0097720E">
            <w:pPr>
              <w:ind w:left="360"/>
              <w:jc w:val="center"/>
              <w:rPr>
                <w:rFonts w:ascii="Arial" w:hAnsi="Arial" w:cs="Arial"/>
                <w:b/>
                <w:sz w:val="22"/>
                <w:szCs w:val="22"/>
                <w:highlight w:val="yellow"/>
              </w:rPr>
            </w:pPr>
            <w:r>
              <w:rPr>
                <w:rFonts w:ascii="Arial" w:hAnsi="Arial" w:cs="Arial"/>
                <w:b/>
                <w:sz w:val="22"/>
                <w:szCs w:val="22"/>
              </w:rPr>
              <w:t xml:space="preserve">Diseño del proyecto </w:t>
            </w:r>
          </w:p>
        </w:tc>
      </w:tr>
      <w:tr w:rsidR="00EE491B" w:rsidRPr="002B0B1A" w14:paraId="3DF0D0A7" w14:textId="77777777" w:rsidTr="002B0B1A">
        <w:trPr>
          <w:trHeight w:val="1911"/>
        </w:trPr>
        <w:tc>
          <w:tcPr>
            <w:tcW w:w="1838" w:type="dxa"/>
            <w:shd w:val="clear" w:color="auto" w:fill="auto"/>
            <w:vAlign w:val="center"/>
          </w:tcPr>
          <w:p w14:paraId="3A552A57" w14:textId="37FF320F" w:rsidR="00EE491B" w:rsidRPr="002B0B1A" w:rsidRDefault="0097720E" w:rsidP="00EB673B">
            <w:pPr>
              <w:ind w:left="142"/>
              <w:rPr>
                <w:rFonts w:ascii="Arial" w:hAnsi="Arial" w:cs="Arial"/>
                <w:i/>
                <w:sz w:val="20"/>
                <w:szCs w:val="20"/>
              </w:rPr>
            </w:pPr>
            <w:r w:rsidRPr="002B0B1A">
              <w:rPr>
                <w:rFonts w:ascii="Arial" w:hAnsi="Arial" w:cs="Arial"/>
                <w:i/>
                <w:sz w:val="20"/>
                <w:szCs w:val="20"/>
              </w:rPr>
              <w:t xml:space="preserve">Diseño </w:t>
            </w:r>
          </w:p>
        </w:tc>
        <w:tc>
          <w:tcPr>
            <w:tcW w:w="1701" w:type="dxa"/>
            <w:vAlign w:val="center"/>
          </w:tcPr>
          <w:p w14:paraId="70461003" w14:textId="77777777" w:rsidR="00EE491B" w:rsidRPr="002B0B1A" w:rsidRDefault="00D56A37" w:rsidP="00D56A37">
            <w:pPr>
              <w:ind w:left="34"/>
              <w:jc w:val="center"/>
              <w:rPr>
                <w:rFonts w:ascii="Arial" w:hAnsi="Arial" w:cs="Arial"/>
                <w:sz w:val="20"/>
                <w:szCs w:val="20"/>
              </w:rPr>
            </w:pPr>
            <w:r w:rsidRPr="002B0B1A">
              <w:rPr>
                <w:rFonts w:ascii="Arial" w:hAnsi="Arial" w:cs="Arial"/>
                <w:sz w:val="20"/>
                <w:szCs w:val="20"/>
              </w:rPr>
              <w:t>Moderadamente Satisfactorio (M</w:t>
            </w:r>
            <w:r w:rsidR="00EE491B" w:rsidRPr="002B0B1A">
              <w:rPr>
                <w:rFonts w:ascii="Arial" w:hAnsi="Arial" w:cs="Arial"/>
                <w:sz w:val="20"/>
                <w:szCs w:val="20"/>
              </w:rPr>
              <w:t>S</w:t>
            </w:r>
            <w:r w:rsidRPr="002B0B1A">
              <w:rPr>
                <w:rFonts w:ascii="Arial" w:hAnsi="Arial" w:cs="Arial"/>
                <w:sz w:val="20"/>
                <w:szCs w:val="20"/>
              </w:rPr>
              <w:t>)</w:t>
            </w:r>
          </w:p>
        </w:tc>
        <w:tc>
          <w:tcPr>
            <w:tcW w:w="6067" w:type="dxa"/>
            <w:shd w:val="clear" w:color="auto" w:fill="auto"/>
          </w:tcPr>
          <w:p w14:paraId="4AE13D13" w14:textId="0282D156" w:rsidR="00EE491B" w:rsidRPr="002B0B1A" w:rsidRDefault="005A4D6E" w:rsidP="005A4D6E">
            <w:pPr>
              <w:ind w:right="34"/>
              <w:jc w:val="both"/>
              <w:rPr>
                <w:rFonts w:ascii="Arial" w:hAnsi="Arial" w:cs="Arial"/>
                <w:sz w:val="20"/>
                <w:szCs w:val="20"/>
                <w:highlight w:val="yellow"/>
              </w:rPr>
            </w:pPr>
            <w:r w:rsidRPr="002B0B1A">
              <w:rPr>
                <w:rFonts w:ascii="Arial" w:hAnsi="Arial" w:cs="Arial"/>
                <w:sz w:val="20"/>
                <w:szCs w:val="20"/>
              </w:rPr>
              <w:t xml:space="preserve">La concepción del proyecto fue a dos años al cual se le dio continuidad respecto a el fin último esperado pero no se definieron objetivos de mediano plazo por lo que el desarrollo de los componentes respondió a las gestiones anuales que si bien es cierto fueron “abriendo camino”, no necesariamente es clara la propuesta de cambio del proyecto en sí, de tal manera de poder evaluar adecuadamente eficiencia, eficacia, gestión y sostenibilidad respecto de la misma. </w:t>
            </w:r>
          </w:p>
        </w:tc>
      </w:tr>
      <w:tr w:rsidR="0093366A" w:rsidRPr="000B6FA0" w14:paraId="2A779D1E" w14:textId="77777777" w:rsidTr="00D56A37">
        <w:tc>
          <w:tcPr>
            <w:tcW w:w="9606" w:type="dxa"/>
            <w:gridSpan w:val="3"/>
            <w:shd w:val="clear" w:color="auto" w:fill="BFBFBF"/>
          </w:tcPr>
          <w:p w14:paraId="5499C717" w14:textId="39E953C3" w:rsidR="0093366A" w:rsidRPr="000B6FA0" w:rsidRDefault="0097720E" w:rsidP="0097720E">
            <w:pPr>
              <w:ind w:left="360"/>
              <w:jc w:val="center"/>
              <w:rPr>
                <w:rFonts w:ascii="Arial" w:hAnsi="Arial" w:cs="Arial"/>
                <w:sz w:val="22"/>
                <w:szCs w:val="22"/>
              </w:rPr>
            </w:pPr>
            <w:r>
              <w:rPr>
                <w:rFonts w:ascii="Arial" w:hAnsi="Arial" w:cs="Arial"/>
                <w:b/>
                <w:sz w:val="22"/>
                <w:szCs w:val="22"/>
              </w:rPr>
              <w:t xml:space="preserve">Gestión e Implementación </w:t>
            </w:r>
            <w:r w:rsidR="0093366A" w:rsidRPr="000B6FA0">
              <w:rPr>
                <w:rFonts w:ascii="Arial" w:hAnsi="Arial" w:cs="Arial"/>
                <w:b/>
                <w:sz w:val="22"/>
                <w:szCs w:val="22"/>
              </w:rPr>
              <w:t xml:space="preserve"> </w:t>
            </w:r>
          </w:p>
        </w:tc>
      </w:tr>
      <w:tr w:rsidR="00D56A37" w:rsidRPr="000B6FA0" w14:paraId="4EA64BE7" w14:textId="77777777" w:rsidTr="002B0B1A">
        <w:tc>
          <w:tcPr>
            <w:tcW w:w="1838" w:type="dxa"/>
            <w:shd w:val="clear" w:color="auto" w:fill="auto"/>
            <w:vAlign w:val="center"/>
          </w:tcPr>
          <w:p w14:paraId="49D3409E" w14:textId="77777777" w:rsidR="00D56A37" w:rsidRPr="000B6FA0" w:rsidRDefault="00D56A37" w:rsidP="00D56A37">
            <w:pPr>
              <w:ind w:left="142"/>
              <w:rPr>
                <w:rFonts w:ascii="Arial" w:hAnsi="Arial" w:cs="Arial"/>
                <w:i/>
                <w:sz w:val="20"/>
                <w:szCs w:val="20"/>
              </w:rPr>
            </w:pPr>
            <w:r w:rsidRPr="000B6FA0">
              <w:rPr>
                <w:rFonts w:ascii="Arial" w:hAnsi="Arial" w:cs="Arial"/>
                <w:i/>
                <w:sz w:val="20"/>
                <w:szCs w:val="20"/>
              </w:rPr>
              <w:t xml:space="preserve">La calidad general de la implementación </w:t>
            </w:r>
            <w:r w:rsidRPr="000B6FA0">
              <w:rPr>
                <w:rFonts w:ascii="Arial" w:hAnsi="Arial" w:cs="Arial"/>
                <w:i/>
                <w:sz w:val="20"/>
                <w:szCs w:val="20"/>
              </w:rPr>
              <w:lastRenderedPageBreak/>
              <w:t>/ ejecución del proyecto</w:t>
            </w:r>
          </w:p>
        </w:tc>
        <w:tc>
          <w:tcPr>
            <w:tcW w:w="1701" w:type="dxa"/>
            <w:vAlign w:val="center"/>
          </w:tcPr>
          <w:p w14:paraId="4862DA7E" w14:textId="77777777" w:rsidR="00D56A37" w:rsidRPr="000B6FA0" w:rsidRDefault="00D56A37" w:rsidP="00D56A37">
            <w:pPr>
              <w:ind w:left="34"/>
              <w:jc w:val="center"/>
              <w:rPr>
                <w:rFonts w:ascii="Arial" w:hAnsi="Arial" w:cs="Arial"/>
                <w:sz w:val="20"/>
                <w:szCs w:val="20"/>
              </w:rPr>
            </w:pPr>
            <w:r>
              <w:rPr>
                <w:rFonts w:ascii="Arial" w:hAnsi="Arial" w:cs="Arial"/>
                <w:sz w:val="20"/>
                <w:szCs w:val="20"/>
              </w:rPr>
              <w:lastRenderedPageBreak/>
              <w:t>Moderadamente Satisfactorio (M</w:t>
            </w:r>
            <w:r w:rsidRPr="000B6FA0">
              <w:rPr>
                <w:rFonts w:ascii="Arial" w:hAnsi="Arial" w:cs="Arial"/>
                <w:sz w:val="20"/>
                <w:szCs w:val="20"/>
              </w:rPr>
              <w:t>S</w:t>
            </w:r>
            <w:r>
              <w:rPr>
                <w:rFonts w:ascii="Arial" w:hAnsi="Arial" w:cs="Arial"/>
                <w:sz w:val="20"/>
                <w:szCs w:val="20"/>
              </w:rPr>
              <w:t>)</w:t>
            </w:r>
          </w:p>
        </w:tc>
        <w:tc>
          <w:tcPr>
            <w:tcW w:w="6067" w:type="dxa"/>
            <w:shd w:val="clear" w:color="auto" w:fill="auto"/>
          </w:tcPr>
          <w:p w14:paraId="1364FF99" w14:textId="4FDB968B" w:rsidR="00D56A37" w:rsidRPr="000B6FA0" w:rsidRDefault="00D56A37" w:rsidP="00D56A37">
            <w:pPr>
              <w:ind w:right="34"/>
              <w:jc w:val="both"/>
              <w:rPr>
                <w:rFonts w:ascii="Arial" w:hAnsi="Arial"/>
                <w:sz w:val="20"/>
                <w:szCs w:val="20"/>
              </w:rPr>
            </w:pPr>
            <w:r w:rsidRPr="000B6FA0">
              <w:rPr>
                <w:rFonts w:ascii="Arial" w:hAnsi="Arial"/>
                <w:sz w:val="20"/>
                <w:szCs w:val="20"/>
              </w:rPr>
              <w:t xml:space="preserve">La implementación y ejecución se </w:t>
            </w:r>
            <w:r w:rsidRPr="000B6FA0">
              <w:rPr>
                <w:rFonts w:ascii="Arial" w:hAnsi="Arial" w:cs="Arial"/>
                <w:sz w:val="20"/>
                <w:szCs w:val="20"/>
              </w:rPr>
              <w:t>inició</w:t>
            </w:r>
            <w:r w:rsidRPr="000B6FA0">
              <w:rPr>
                <w:rFonts w:ascii="Arial" w:hAnsi="Arial"/>
                <w:sz w:val="20"/>
                <w:szCs w:val="20"/>
              </w:rPr>
              <w:t xml:space="preserve"> con demoras</w:t>
            </w:r>
            <w:r w:rsidR="001C7908">
              <w:rPr>
                <w:rFonts w:ascii="Arial" w:hAnsi="Arial"/>
                <w:sz w:val="20"/>
                <w:szCs w:val="20"/>
              </w:rPr>
              <w:t xml:space="preserve"> en el primer y segundo año</w:t>
            </w:r>
            <w:r w:rsidRPr="000B6FA0">
              <w:rPr>
                <w:rFonts w:ascii="Arial" w:hAnsi="Arial"/>
                <w:sz w:val="20"/>
                <w:szCs w:val="20"/>
              </w:rPr>
              <w:t xml:space="preserve">, que posteriormente fueron superadas. </w:t>
            </w:r>
          </w:p>
          <w:p w14:paraId="24AE52AC" w14:textId="77777777" w:rsidR="00D56A37" w:rsidRPr="000B6FA0" w:rsidRDefault="00D56A37" w:rsidP="00D56A37">
            <w:pPr>
              <w:ind w:right="34"/>
              <w:jc w:val="both"/>
              <w:rPr>
                <w:rFonts w:ascii="Arial" w:hAnsi="Arial" w:cs="Arial"/>
                <w:sz w:val="20"/>
                <w:szCs w:val="20"/>
              </w:rPr>
            </w:pPr>
            <w:r w:rsidRPr="000B6FA0">
              <w:rPr>
                <w:rFonts w:ascii="Arial" w:hAnsi="Arial"/>
                <w:sz w:val="20"/>
                <w:szCs w:val="20"/>
              </w:rPr>
              <w:t xml:space="preserve">Con la reorientación de la gestión se lograron la mayoría de los productos sumados al compromiso de los funcionarios y </w:t>
            </w:r>
            <w:r w:rsidRPr="000B6FA0">
              <w:rPr>
                <w:rFonts w:ascii="Arial" w:hAnsi="Arial"/>
                <w:sz w:val="20"/>
                <w:szCs w:val="20"/>
              </w:rPr>
              <w:lastRenderedPageBreak/>
              <w:t xml:space="preserve">consultores contratados permitió una mejora </w:t>
            </w:r>
            <w:r>
              <w:rPr>
                <w:rFonts w:ascii="Arial" w:hAnsi="Arial"/>
                <w:sz w:val="20"/>
                <w:szCs w:val="20"/>
              </w:rPr>
              <w:t xml:space="preserve">sustancial </w:t>
            </w:r>
            <w:r w:rsidRPr="000B6FA0">
              <w:rPr>
                <w:rFonts w:ascii="Arial" w:hAnsi="Arial"/>
                <w:sz w:val="20"/>
                <w:szCs w:val="20"/>
              </w:rPr>
              <w:t>en la calidad general de la implementación / ejecución del proyecto.</w:t>
            </w:r>
          </w:p>
        </w:tc>
      </w:tr>
      <w:tr w:rsidR="00D56A37" w:rsidRPr="000B6FA0" w14:paraId="03C2F1A7" w14:textId="77777777" w:rsidTr="002B0B1A">
        <w:trPr>
          <w:trHeight w:val="440"/>
        </w:trPr>
        <w:tc>
          <w:tcPr>
            <w:tcW w:w="1838" w:type="dxa"/>
            <w:shd w:val="clear" w:color="auto" w:fill="auto"/>
            <w:vAlign w:val="center"/>
          </w:tcPr>
          <w:p w14:paraId="5CBAB854" w14:textId="74D12297" w:rsidR="00D56A37" w:rsidRPr="000B6FA0" w:rsidRDefault="00855B34" w:rsidP="00D56A37">
            <w:pPr>
              <w:ind w:left="142"/>
              <w:rPr>
                <w:rFonts w:ascii="Arial" w:hAnsi="Arial" w:cs="Arial"/>
                <w:i/>
                <w:sz w:val="20"/>
                <w:szCs w:val="20"/>
              </w:rPr>
            </w:pPr>
            <w:r>
              <w:rPr>
                <w:rFonts w:ascii="Arial" w:hAnsi="Arial" w:cs="Arial"/>
                <w:i/>
                <w:sz w:val="20"/>
                <w:szCs w:val="20"/>
              </w:rPr>
              <w:lastRenderedPageBreak/>
              <w:t>Soporte Operativo y Técnico</w:t>
            </w:r>
            <w:r w:rsidR="00D56A37">
              <w:rPr>
                <w:rFonts w:ascii="Arial" w:hAnsi="Arial" w:cs="Arial"/>
                <w:i/>
                <w:sz w:val="20"/>
                <w:szCs w:val="20"/>
              </w:rPr>
              <w:t xml:space="preserve"> (PNUD)</w:t>
            </w:r>
          </w:p>
        </w:tc>
        <w:tc>
          <w:tcPr>
            <w:tcW w:w="1701" w:type="dxa"/>
            <w:vAlign w:val="center"/>
          </w:tcPr>
          <w:p w14:paraId="023E5F70" w14:textId="77777777" w:rsidR="00D56A37" w:rsidRPr="001C7908" w:rsidRDefault="00D56A37" w:rsidP="00D56A37">
            <w:pPr>
              <w:ind w:left="34"/>
              <w:jc w:val="center"/>
              <w:rPr>
                <w:rFonts w:ascii="Arial" w:hAnsi="Arial" w:cs="Arial"/>
                <w:sz w:val="20"/>
                <w:szCs w:val="20"/>
              </w:rPr>
            </w:pPr>
            <w:r w:rsidRPr="001C7908">
              <w:rPr>
                <w:rFonts w:ascii="Arial" w:hAnsi="Arial" w:cs="Arial"/>
                <w:sz w:val="20"/>
                <w:szCs w:val="20"/>
              </w:rPr>
              <w:t>Altamente Satisfactorio (AS)</w:t>
            </w:r>
          </w:p>
        </w:tc>
        <w:tc>
          <w:tcPr>
            <w:tcW w:w="6067" w:type="dxa"/>
            <w:shd w:val="clear" w:color="auto" w:fill="auto"/>
          </w:tcPr>
          <w:p w14:paraId="2DDFF4E6" w14:textId="5E34082C" w:rsidR="00D56A37" w:rsidRPr="000B6FA0" w:rsidRDefault="007E4C25" w:rsidP="007E4C25">
            <w:pPr>
              <w:ind w:right="34"/>
              <w:jc w:val="both"/>
              <w:rPr>
                <w:rFonts w:ascii="Arial" w:hAnsi="Arial" w:cs="Arial"/>
                <w:sz w:val="20"/>
                <w:szCs w:val="20"/>
              </w:rPr>
            </w:pPr>
            <w:r>
              <w:rPr>
                <w:rFonts w:ascii="Arial" w:hAnsi="Arial" w:cs="Arial"/>
                <w:sz w:val="20"/>
                <w:szCs w:val="20"/>
              </w:rPr>
              <w:t xml:space="preserve">Desde </w:t>
            </w:r>
            <w:r w:rsidR="00D56A37" w:rsidRPr="000B6FA0">
              <w:rPr>
                <w:rFonts w:ascii="Arial" w:hAnsi="Arial" w:cs="Arial"/>
                <w:sz w:val="20"/>
                <w:szCs w:val="20"/>
              </w:rPr>
              <w:t xml:space="preserve">Programas de PNUD, </w:t>
            </w:r>
            <w:r>
              <w:rPr>
                <w:rFonts w:ascii="Arial" w:hAnsi="Arial" w:cs="Arial"/>
                <w:sz w:val="20"/>
                <w:szCs w:val="20"/>
              </w:rPr>
              <w:t xml:space="preserve">se </w:t>
            </w:r>
            <w:r w:rsidR="00D56A37" w:rsidRPr="000B6FA0">
              <w:rPr>
                <w:rFonts w:ascii="Arial" w:hAnsi="Arial" w:cs="Arial"/>
                <w:sz w:val="20"/>
                <w:szCs w:val="20"/>
              </w:rPr>
              <w:t xml:space="preserve">desarrolló un control y seguimiento de la ejecución muy cercano orientando </w:t>
            </w:r>
            <w:r>
              <w:rPr>
                <w:rFonts w:ascii="Arial" w:hAnsi="Arial" w:cs="Arial"/>
                <w:sz w:val="20"/>
                <w:szCs w:val="20"/>
              </w:rPr>
              <w:t xml:space="preserve"> técnicamente</w:t>
            </w:r>
            <w:r w:rsidRPr="000B6FA0">
              <w:rPr>
                <w:rFonts w:ascii="Arial" w:hAnsi="Arial" w:cs="Arial"/>
                <w:sz w:val="20"/>
                <w:szCs w:val="20"/>
              </w:rPr>
              <w:t xml:space="preserve"> </w:t>
            </w:r>
            <w:r w:rsidR="00D56A37" w:rsidRPr="000B6FA0">
              <w:rPr>
                <w:rFonts w:ascii="Arial" w:hAnsi="Arial" w:cs="Arial"/>
                <w:sz w:val="20"/>
                <w:szCs w:val="20"/>
              </w:rPr>
              <w:t xml:space="preserve">a la </w:t>
            </w:r>
            <w:r w:rsidR="00D56A37">
              <w:rPr>
                <w:rFonts w:ascii="Arial" w:hAnsi="Arial" w:cs="Arial"/>
                <w:sz w:val="20"/>
                <w:szCs w:val="20"/>
              </w:rPr>
              <w:t xml:space="preserve">Dirección del Proyecto en temas especialmente en lo referido a gestión con contenido de género, descentralización territorial y énfasis en que los beneficiarios pertenezcan a comunidades pobres o de extrema pobreza de la sierra de preferencia. La </w:t>
            </w:r>
            <w:r>
              <w:rPr>
                <w:rFonts w:ascii="Arial" w:hAnsi="Arial" w:cs="Arial"/>
                <w:sz w:val="20"/>
                <w:szCs w:val="20"/>
              </w:rPr>
              <w:t xml:space="preserve">operación </w:t>
            </w:r>
            <w:r w:rsidR="00D56A37">
              <w:rPr>
                <w:rFonts w:ascii="Arial" w:hAnsi="Arial" w:cs="Arial"/>
                <w:sz w:val="20"/>
                <w:szCs w:val="20"/>
              </w:rPr>
              <w:t>financiera fue expedita y sin reparos.</w:t>
            </w:r>
          </w:p>
        </w:tc>
      </w:tr>
      <w:tr w:rsidR="00D56A37" w:rsidRPr="000B6FA0" w14:paraId="439E8478" w14:textId="77777777" w:rsidTr="002B0B1A">
        <w:tc>
          <w:tcPr>
            <w:tcW w:w="1838" w:type="dxa"/>
            <w:shd w:val="clear" w:color="auto" w:fill="auto"/>
            <w:vAlign w:val="center"/>
          </w:tcPr>
          <w:p w14:paraId="68BD52D5" w14:textId="1628FA29" w:rsidR="00D56A37" w:rsidRPr="000B6FA0" w:rsidRDefault="00855B34" w:rsidP="00D56A37">
            <w:pPr>
              <w:ind w:left="142"/>
              <w:rPr>
                <w:rFonts w:ascii="Arial" w:hAnsi="Arial" w:cs="Arial"/>
                <w:i/>
                <w:sz w:val="20"/>
                <w:szCs w:val="20"/>
              </w:rPr>
            </w:pPr>
            <w:r>
              <w:rPr>
                <w:rFonts w:ascii="Arial" w:hAnsi="Arial" w:cs="Arial"/>
                <w:i/>
                <w:sz w:val="20"/>
                <w:szCs w:val="20"/>
              </w:rPr>
              <w:t>Implementación del Proyecto</w:t>
            </w:r>
            <w:r w:rsidR="00D56A37">
              <w:rPr>
                <w:rFonts w:ascii="Arial" w:hAnsi="Arial" w:cs="Arial"/>
                <w:i/>
                <w:sz w:val="20"/>
                <w:szCs w:val="20"/>
              </w:rPr>
              <w:t xml:space="preserve"> (COFIDE)</w:t>
            </w:r>
          </w:p>
        </w:tc>
        <w:tc>
          <w:tcPr>
            <w:tcW w:w="1701" w:type="dxa"/>
            <w:vAlign w:val="center"/>
          </w:tcPr>
          <w:p w14:paraId="421F93F0" w14:textId="77777777" w:rsidR="00D56A37" w:rsidRPr="001C7908" w:rsidRDefault="00D56A37" w:rsidP="00D56A37">
            <w:pPr>
              <w:ind w:left="34"/>
              <w:jc w:val="center"/>
              <w:rPr>
                <w:rFonts w:ascii="Arial" w:hAnsi="Arial" w:cs="Arial"/>
                <w:sz w:val="20"/>
                <w:szCs w:val="20"/>
              </w:rPr>
            </w:pPr>
            <w:r w:rsidRPr="001C7908">
              <w:rPr>
                <w:rFonts w:ascii="Arial" w:hAnsi="Arial" w:cs="Arial"/>
                <w:sz w:val="20"/>
                <w:szCs w:val="20"/>
              </w:rPr>
              <w:t>Altamente Satisfactorio (AS)</w:t>
            </w:r>
          </w:p>
        </w:tc>
        <w:tc>
          <w:tcPr>
            <w:tcW w:w="6067" w:type="dxa"/>
            <w:shd w:val="clear" w:color="auto" w:fill="auto"/>
          </w:tcPr>
          <w:p w14:paraId="507B40DE" w14:textId="77777777" w:rsidR="00D56A37" w:rsidRDefault="00D56A37" w:rsidP="00D56A37">
            <w:pPr>
              <w:ind w:right="34"/>
              <w:jc w:val="both"/>
              <w:rPr>
                <w:rFonts w:ascii="Arial" w:hAnsi="Arial" w:cs="Arial"/>
                <w:sz w:val="20"/>
                <w:szCs w:val="20"/>
              </w:rPr>
            </w:pPr>
            <w:r w:rsidRPr="000B6FA0">
              <w:rPr>
                <w:rFonts w:ascii="Arial" w:hAnsi="Arial" w:cs="Arial"/>
                <w:sz w:val="20"/>
                <w:szCs w:val="20"/>
              </w:rPr>
              <w:t xml:space="preserve">La gestión de la </w:t>
            </w:r>
            <w:r>
              <w:rPr>
                <w:rFonts w:ascii="Arial" w:hAnsi="Arial" w:cs="Arial"/>
                <w:sz w:val="20"/>
                <w:szCs w:val="20"/>
              </w:rPr>
              <w:t xml:space="preserve">dirección del Proyecto se radico a un alto nivel en COFIDE y con un personal calificado, eficiente y comprometido en todos los niveles de la operación. </w:t>
            </w:r>
            <w:r w:rsidRPr="000B6FA0">
              <w:rPr>
                <w:rFonts w:ascii="Arial" w:hAnsi="Arial" w:cs="Arial"/>
                <w:sz w:val="20"/>
                <w:szCs w:val="20"/>
              </w:rPr>
              <w:t xml:space="preserve"> </w:t>
            </w:r>
          </w:p>
          <w:p w14:paraId="237466F5" w14:textId="77777777" w:rsidR="00D56A37" w:rsidRPr="000B6FA0" w:rsidRDefault="00D56A37" w:rsidP="00D56A37">
            <w:pPr>
              <w:ind w:right="34"/>
              <w:jc w:val="both"/>
              <w:rPr>
                <w:rFonts w:ascii="Arial" w:hAnsi="Arial" w:cs="Arial"/>
                <w:sz w:val="20"/>
                <w:szCs w:val="20"/>
              </w:rPr>
            </w:pPr>
            <w:r>
              <w:rPr>
                <w:rFonts w:ascii="Arial" w:hAnsi="Arial" w:cs="Arial"/>
                <w:sz w:val="20"/>
                <w:szCs w:val="20"/>
              </w:rPr>
              <w:t>La buena selección del personal de terreno ha sido muy determinante en el logro de los resultados.</w:t>
            </w:r>
          </w:p>
        </w:tc>
      </w:tr>
      <w:tr w:rsidR="0097720E" w:rsidRPr="000B6FA0" w14:paraId="46E05732" w14:textId="77777777" w:rsidTr="002B0B1A">
        <w:tc>
          <w:tcPr>
            <w:tcW w:w="1838" w:type="dxa"/>
            <w:shd w:val="clear" w:color="auto" w:fill="auto"/>
            <w:vAlign w:val="center"/>
          </w:tcPr>
          <w:p w14:paraId="41C649B9" w14:textId="5FE81547" w:rsidR="0097720E" w:rsidRPr="000B6FA0" w:rsidRDefault="0097720E" w:rsidP="0097720E">
            <w:pPr>
              <w:ind w:left="142"/>
              <w:rPr>
                <w:rFonts w:ascii="Arial" w:hAnsi="Arial" w:cs="Arial"/>
                <w:i/>
                <w:sz w:val="20"/>
                <w:szCs w:val="20"/>
              </w:rPr>
            </w:pPr>
            <w:r w:rsidRPr="000B6FA0">
              <w:rPr>
                <w:rFonts w:ascii="Arial" w:hAnsi="Arial" w:cs="Arial"/>
                <w:i/>
                <w:sz w:val="20"/>
                <w:szCs w:val="20"/>
              </w:rPr>
              <w:t>La calidad general de M &amp; E</w:t>
            </w:r>
          </w:p>
        </w:tc>
        <w:tc>
          <w:tcPr>
            <w:tcW w:w="1701" w:type="dxa"/>
            <w:vAlign w:val="center"/>
          </w:tcPr>
          <w:p w14:paraId="6F0710A0" w14:textId="6585290C" w:rsidR="0097720E" w:rsidRPr="001C7908" w:rsidRDefault="0097720E" w:rsidP="0097720E">
            <w:pPr>
              <w:ind w:left="34"/>
              <w:jc w:val="center"/>
              <w:rPr>
                <w:rFonts w:ascii="Arial" w:hAnsi="Arial" w:cs="Arial"/>
                <w:sz w:val="20"/>
                <w:szCs w:val="20"/>
              </w:rPr>
            </w:pPr>
            <w:r w:rsidRPr="001C7908">
              <w:rPr>
                <w:rFonts w:ascii="Arial" w:hAnsi="Arial" w:cs="Arial"/>
                <w:sz w:val="20"/>
                <w:szCs w:val="20"/>
              </w:rPr>
              <w:t>Moderadamente Satisfactorio (MS)</w:t>
            </w:r>
          </w:p>
        </w:tc>
        <w:tc>
          <w:tcPr>
            <w:tcW w:w="6067" w:type="dxa"/>
            <w:shd w:val="clear" w:color="auto" w:fill="auto"/>
          </w:tcPr>
          <w:p w14:paraId="7D15C2D5" w14:textId="40848C8C" w:rsidR="0097720E" w:rsidRPr="000B6FA0" w:rsidRDefault="0097720E" w:rsidP="0097720E">
            <w:pPr>
              <w:ind w:right="34"/>
              <w:jc w:val="both"/>
              <w:rPr>
                <w:rFonts w:ascii="Arial" w:hAnsi="Arial" w:cs="Arial"/>
                <w:sz w:val="20"/>
                <w:szCs w:val="20"/>
              </w:rPr>
            </w:pPr>
            <w:r w:rsidRPr="000B6FA0">
              <w:rPr>
                <w:rFonts w:ascii="Arial" w:hAnsi="Arial" w:cs="Arial"/>
                <w:sz w:val="20"/>
                <w:szCs w:val="20"/>
              </w:rPr>
              <w:t>Si bien el M &amp; E permitió la toma de decisiones para favorecer las buena gestión operativa del proyecto dejó de lado temas estratégicos</w:t>
            </w:r>
            <w:r>
              <w:rPr>
                <w:rFonts w:ascii="Arial" w:hAnsi="Arial" w:cs="Arial"/>
                <w:sz w:val="20"/>
                <w:szCs w:val="20"/>
              </w:rPr>
              <w:t xml:space="preserve"> como el contar con un objetivo de mediano plazo toda vez que el proyecto se extendía y renovaba cada dos años</w:t>
            </w:r>
            <w:r w:rsidRPr="000B6FA0">
              <w:rPr>
                <w:rFonts w:ascii="Arial" w:hAnsi="Arial" w:cs="Arial"/>
                <w:sz w:val="20"/>
                <w:szCs w:val="20"/>
              </w:rPr>
              <w:t>.</w:t>
            </w:r>
          </w:p>
        </w:tc>
      </w:tr>
      <w:tr w:rsidR="0097720E" w:rsidRPr="000B6FA0" w14:paraId="0C3D8881" w14:textId="77777777" w:rsidTr="002B0B1A">
        <w:tc>
          <w:tcPr>
            <w:tcW w:w="1838" w:type="dxa"/>
            <w:shd w:val="clear" w:color="auto" w:fill="auto"/>
            <w:vAlign w:val="center"/>
          </w:tcPr>
          <w:p w14:paraId="5FBA9D20" w14:textId="6E10BBA2" w:rsidR="0097720E" w:rsidRPr="000B6FA0" w:rsidRDefault="0097720E" w:rsidP="0097720E">
            <w:pPr>
              <w:ind w:left="142"/>
              <w:rPr>
                <w:rFonts w:ascii="Arial" w:hAnsi="Arial" w:cs="Arial"/>
                <w:i/>
                <w:sz w:val="20"/>
                <w:szCs w:val="20"/>
              </w:rPr>
            </w:pPr>
            <w:r w:rsidRPr="000B6FA0">
              <w:rPr>
                <w:rFonts w:ascii="Arial" w:hAnsi="Arial" w:cs="Arial"/>
                <w:i/>
                <w:sz w:val="20"/>
                <w:szCs w:val="20"/>
              </w:rPr>
              <w:t>M &amp; E Presupuesto</w:t>
            </w:r>
          </w:p>
        </w:tc>
        <w:tc>
          <w:tcPr>
            <w:tcW w:w="1701" w:type="dxa"/>
            <w:vAlign w:val="center"/>
          </w:tcPr>
          <w:p w14:paraId="152ABB5B" w14:textId="12FB33E2" w:rsidR="0097720E" w:rsidRPr="001C7908" w:rsidRDefault="0097720E" w:rsidP="0097720E">
            <w:pPr>
              <w:ind w:left="34"/>
              <w:jc w:val="center"/>
              <w:rPr>
                <w:rFonts w:ascii="Arial" w:hAnsi="Arial" w:cs="Arial"/>
                <w:sz w:val="20"/>
                <w:szCs w:val="20"/>
              </w:rPr>
            </w:pPr>
            <w:r w:rsidRPr="001C7908">
              <w:rPr>
                <w:rFonts w:ascii="Arial" w:hAnsi="Arial" w:cs="Arial"/>
                <w:sz w:val="20"/>
                <w:szCs w:val="20"/>
              </w:rPr>
              <w:t>Altamente Satisfactorio (AS)</w:t>
            </w:r>
          </w:p>
        </w:tc>
        <w:tc>
          <w:tcPr>
            <w:tcW w:w="6067" w:type="dxa"/>
            <w:shd w:val="clear" w:color="auto" w:fill="auto"/>
          </w:tcPr>
          <w:p w14:paraId="4A022CA8" w14:textId="77777777" w:rsidR="0097720E" w:rsidRPr="000B6FA0" w:rsidRDefault="0097720E" w:rsidP="0097720E">
            <w:pPr>
              <w:ind w:right="34"/>
              <w:jc w:val="both"/>
              <w:rPr>
                <w:rFonts w:ascii="Arial" w:hAnsi="Arial" w:cs="Arial"/>
                <w:sz w:val="20"/>
                <w:szCs w:val="20"/>
              </w:rPr>
            </w:pPr>
            <w:r w:rsidRPr="000B6FA0">
              <w:rPr>
                <w:rFonts w:ascii="Arial" w:hAnsi="Arial" w:cs="Arial"/>
                <w:sz w:val="20"/>
                <w:szCs w:val="20"/>
              </w:rPr>
              <w:t>Se trabajó permanentemente con P</w:t>
            </w:r>
            <w:r>
              <w:rPr>
                <w:rFonts w:ascii="Arial" w:hAnsi="Arial" w:cs="Arial"/>
                <w:sz w:val="20"/>
                <w:szCs w:val="20"/>
              </w:rPr>
              <w:t xml:space="preserve">lanes Anuales, seguimiento financiero y operativo trimestral y con </w:t>
            </w:r>
            <w:r w:rsidRPr="000B6FA0">
              <w:rPr>
                <w:rFonts w:ascii="Arial" w:hAnsi="Arial" w:cs="Arial"/>
                <w:sz w:val="20"/>
                <w:szCs w:val="20"/>
              </w:rPr>
              <w:t xml:space="preserve"> CDRs</w:t>
            </w:r>
            <w:r>
              <w:rPr>
                <w:rFonts w:ascii="Arial" w:hAnsi="Arial" w:cs="Arial"/>
                <w:sz w:val="20"/>
                <w:szCs w:val="20"/>
              </w:rPr>
              <w:t>.</w:t>
            </w:r>
            <w:r w:rsidRPr="000B6FA0">
              <w:rPr>
                <w:rFonts w:ascii="Arial" w:hAnsi="Arial" w:cs="Arial"/>
                <w:sz w:val="20"/>
                <w:szCs w:val="20"/>
              </w:rPr>
              <w:t xml:space="preserve"> </w:t>
            </w:r>
          </w:p>
          <w:p w14:paraId="1E4940B3" w14:textId="77777777" w:rsidR="0097720E" w:rsidRDefault="0097720E" w:rsidP="0097720E">
            <w:pPr>
              <w:ind w:right="34"/>
              <w:jc w:val="both"/>
              <w:rPr>
                <w:rFonts w:ascii="Arial" w:hAnsi="Arial" w:cs="Arial"/>
                <w:sz w:val="20"/>
                <w:szCs w:val="20"/>
              </w:rPr>
            </w:pPr>
            <w:r w:rsidRPr="000B6FA0">
              <w:rPr>
                <w:rFonts w:ascii="Arial" w:hAnsi="Arial" w:cs="Arial"/>
                <w:sz w:val="20"/>
                <w:szCs w:val="20"/>
              </w:rPr>
              <w:t xml:space="preserve">El PNUD monitoreo la ejecución </w:t>
            </w:r>
            <w:r>
              <w:rPr>
                <w:rFonts w:ascii="Arial" w:hAnsi="Arial" w:cs="Arial"/>
                <w:sz w:val="20"/>
                <w:szCs w:val="20"/>
              </w:rPr>
              <w:t xml:space="preserve">financiera y operacional </w:t>
            </w:r>
            <w:r w:rsidRPr="000B6FA0">
              <w:rPr>
                <w:rFonts w:ascii="Arial" w:hAnsi="Arial" w:cs="Arial"/>
                <w:sz w:val="20"/>
                <w:szCs w:val="20"/>
              </w:rPr>
              <w:t xml:space="preserve">muy de cerca y la </w:t>
            </w:r>
            <w:r>
              <w:rPr>
                <w:rFonts w:ascii="Arial" w:hAnsi="Arial" w:cs="Arial"/>
                <w:sz w:val="20"/>
                <w:szCs w:val="20"/>
              </w:rPr>
              <w:t xml:space="preserve">Dirección del Proyecto </w:t>
            </w:r>
            <w:r w:rsidRPr="000B6FA0">
              <w:rPr>
                <w:rFonts w:ascii="Arial" w:hAnsi="Arial" w:cs="Arial"/>
                <w:sz w:val="20"/>
                <w:szCs w:val="20"/>
              </w:rPr>
              <w:t xml:space="preserve">actuó en la forma </w:t>
            </w:r>
            <w:r>
              <w:rPr>
                <w:rFonts w:ascii="Arial" w:hAnsi="Arial" w:cs="Arial"/>
                <w:sz w:val="20"/>
                <w:szCs w:val="20"/>
              </w:rPr>
              <w:t xml:space="preserve">muy efectiva la </w:t>
            </w:r>
            <w:r w:rsidRPr="000B6FA0">
              <w:rPr>
                <w:rFonts w:ascii="Arial" w:hAnsi="Arial" w:cs="Arial"/>
                <w:sz w:val="20"/>
                <w:szCs w:val="20"/>
              </w:rPr>
              <w:t xml:space="preserve">ejecución. </w:t>
            </w:r>
          </w:p>
          <w:p w14:paraId="236246A9" w14:textId="507814C7" w:rsidR="00B603CF" w:rsidRPr="000B6FA0" w:rsidRDefault="00B603CF" w:rsidP="0097720E">
            <w:pPr>
              <w:ind w:right="34"/>
              <w:jc w:val="both"/>
              <w:rPr>
                <w:rFonts w:ascii="Arial" w:hAnsi="Arial" w:cs="Arial"/>
                <w:sz w:val="20"/>
                <w:szCs w:val="20"/>
              </w:rPr>
            </w:pPr>
          </w:p>
        </w:tc>
      </w:tr>
      <w:tr w:rsidR="0097720E" w:rsidRPr="000B6FA0" w14:paraId="22FB22F5" w14:textId="77777777" w:rsidTr="00D56A37">
        <w:tc>
          <w:tcPr>
            <w:tcW w:w="9606" w:type="dxa"/>
            <w:gridSpan w:val="3"/>
            <w:shd w:val="clear" w:color="auto" w:fill="BFBFBF"/>
          </w:tcPr>
          <w:p w14:paraId="334CC3AA" w14:textId="77777777" w:rsidR="0097720E" w:rsidRPr="001C7908" w:rsidRDefault="0097720E" w:rsidP="0097720E">
            <w:pPr>
              <w:ind w:left="360"/>
              <w:jc w:val="center"/>
              <w:rPr>
                <w:rFonts w:ascii="Arial" w:hAnsi="Arial" w:cs="Arial"/>
                <w:sz w:val="22"/>
                <w:szCs w:val="22"/>
              </w:rPr>
            </w:pPr>
            <w:r w:rsidRPr="001C7908">
              <w:rPr>
                <w:rFonts w:ascii="Arial" w:hAnsi="Arial" w:cs="Arial"/>
                <w:b/>
                <w:sz w:val="22"/>
                <w:szCs w:val="22"/>
              </w:rPr>
              <w:t>Resultados</w:t>
            </w:r>
          </w:p>
        </w:tc>
      </w:tr>
      <w:tr w:rsidR="0097720E" w:rsidRPr="000B6FA0" w14:paraId="7B1F1744" w14:textId="77777777" w:rsidTr="002B0B1A">
        <w:trPr>
          <w:trHeight w:val="1851"/>
        </w:trPr>
        <w:tc>
          <w:tcPr>
            <w:tcW w:w="1838" w:type="dxa"/>
            <w:shd w:val="clear" w:color="auto" w:fill="auto"/>
            <w:vAlign w:val="center"/>
          </w:tcPr>
          <w:p w14:paraId="1778CE73" w14:textId="77777777" w:rsidR="0097720E" w:rsidRPr="000B6FA0" w:rsidRDefault="0097720E" w:rsidP="0097720E">
            <w:pPr>
              <w:ind w:left="142"/>
              <w:rPr>
                <w:rFonts w:ascii="Arial" w:hAnsi="Arial" w:cs="Arial"/>
                <w:i/>
                <w:sz w:val="20"/>
                <w:szCs w:val="20"/>
              </w:rPr>
            </w:pPr>
            <w:r w:rsidRPr="000B6FA0">
              <w:rPr>
                <w:rFonts w:ascii="Arial" w:hAnsi="Arial" w:cs="Arial"/>
                <w:i/>
                <w:sz w:val="20"/>
                <w:szCs w:val="20"/>
              </w:rPr>
              <w:t>La calidad general de los resultados del proyecto</w:t>
            </w:r>
          </w:p>
        </w:tc>
        <w:tc>
          <w:tcPr>
            <w:tcW w:w="1701" w:type="dxa"/>
            <w:vAlign w:val="center"/>
          </w:tcPr>
          <w:p w14:paraId="1094C329" w14:textId="77777777" w:rsidR="0097720E" w:rsidRPr="001C7908" w:rsidRDefault="0097720E" w:rsidP="0097720E">
            <w:pPr>
              <w:ind w:left="34"/>
              <w:jc w:val="center"/>
              <w:rPr>
                <w:rFonts w:ascii="Arial" w:hAnsi="Arial" w:cs="Arial"/>
                <w:sz w:val="20"/>
                <w:szCs w:val="20"/>
              </w:rPr>
            </w:pPr>
            <w:r w:rsidRPr="001C7908">
              <w:rPr>
                <w:rFonts w:ascii="Arial" w:hAnsi="Arial" w:cs="Arial"/>
                <w:sz w:val="20"/>
                <w:szCs w:val="20"/>
              </w:rPr>
              <w:t>Satisfactorio</w:t>
            </w:r>
          </w:p>
          <w:p w14:paraId="360FA3E8" w14:textId="77777777" w:rsidR="0097720E" w:rsidRPr="001C7908" w:rsidRDefault="0097720E" w:rsidP="0097720E">
            <w:pPr>
              <w:ind w:left="34"/>
              <w:jc w:val="center"/>
              <w:rPr>
                <w:rFonts w:ascii="Arial" w:hAnsi="Arial" w:cs="Arial"/>
                <w:sz w:val="20"/>
                <w:szCs w:val="20"/>
              </w:rPr>
            </w:pPr>
            <w:r w:rsidRPr="001C7908">
              <w:rPr>
                <w:rFonts w:ascii="Arial" w:hAnsi="Arial" w:cs="Arial"/>
                <w:sz w:val="20"/>
                <w:szCs w:val="20"/>
              </w:rPr>
              <w:t>(S)</w:t>
            </w:r>
          </w:p>
        </w:tc>
        <w:tc>
          <w:tcPr>
            <w:tcW w:w="6067" w:type="dxa"/>
            <w:shd w:val="clear" w:color="auto" w:fill="auto"/>
          </w:tcPr>
          <w:p w14:paraId="110FD4F9" w14:textId="77777777" w:rsidR="0097720E" w:rsidRPr="000B6FA0" w:rsidRDefault="0097720E" w:rsidP="0097720E">
            <w:pPr>
              <w:ind w:right="34"/>
              <w:jc w:val="both"/>
              <w:rPr>
                <w:rFonts w:ascii="Arial" w:hAnsi="Arial" w:cs="Arial"/>
                <w:sz w:val="20"/>
                <w:szCs w:val="20"/>
              </w:rPr>
            </w:pPr>
            <w:r w:rsidRPr="000B6FA0">
              <w:rPr>
                <w:rFonts w:ascii="Arial" w:hAnsi="Arial" w:cs="Arial"/>
                <w:sz w:val="20"/>
                <w:szCs w:val="20"/>
              </w:rPr>
              <w:t xml:space="preserve">La calidad de los resultados  es satisfactoria. </w:t>
            </w:r>
          </w:p>
          <w:p w14:paraId="276A1832" w14:textId="77777777" w:rsidR="0097720E" w:rsidRPr="000B6FA0" w:rsidRDefault="0097720E" w:rsidP="0097720E">
            <w:pPr>
              <w:ind w:right="34"/>
              <w:jc w:val="both"/>
              <w:rPr>
                <w:rFonts w:ascii="Arial" w:hAnsi="Arial" w:cs="Arial"/>
                <w:sz w:val="20"/>
                <w:szCs w:val="20"/>
              </w:rPr>
            </w:pPr>
            <w:r w:rsidRPr="000B6FA0">
              <w:rPr>
                <w:rFonts w:ascii="Arial" w:hAnsi="Arial" w:cs="Arial"/>
                <w:sz w:val="20"/>
                <w:szCs w:val="20"/>
              </w:rPr>
              <w:t>Los mecanismos de control aplicados por la UGP, SINAC, y PNUD, fueron efectivos.</w:t>
            </w:r>
          </w:p>
          <w:p w14:paraId="2C2EF16F" w14:textId="77777777" w:rsidR="0097720E" w:rsidRPr="000B6FA0" w:rsidRDefault="0097720E" w:rsidP="0097720E">
            <w:pPr>
              <w:ind w:right="34"/>
              <w:jc w:val="both"/>
              <w:rPr>
                <w:rFonts w:ascii="Arial" w:hAnsi="Arial" w:cs="Arial"/>
                <w:sz w:val="20"/>
                <w:szCs w:val="20"/>
              </w:rPr>
            </w:pPr>
            <w:r w:rsidRPr="000B6FA0">
              <w:rPr>
                <w:rFonts w:ascii="Arial" w:hAnsi="Arial" w:cs="Arial"/>
                <w:sz w:val="20"/>
                <w:szCs w:val="20"/>
              </w:rPr>
              <w:t>Con excepción los relacionados con la gestión del conocimiento y el sistema automatizado de cobros, todos los resultados esperados se van a lograr.</w:t>
            </w:r>
          </w:p>
          <w:p w14:paraId="7B43D629" w14:textId="77777777" w:rsidR="0097720E" w:rsidRDefault="0097720E" w:rsidP="0097720E">
            <w:pPr>
              <w:ind w:right="34"/>
              <w:jc w:val="both"/>
              <w:rPr>
                <w:rFonts w:ascii="Arial" w:hAnsi="Arial" w:cs="Arial"/>
                <w:sz w:val="20"/>
                <w:szCs w:val="20"/>
              </w:rPr>
            </w:pPr>
            <w:r w:rsidRPr="000B6FA0">
              <w:rPr>
                <w:rFonts w:ascii="Arial" w:hAnsi="Arial" w:cs="Arial"/>
                <w:sz w:val="20"/>
                <w:szCs w:val="20"/>
              </w:rPr>
              <w:t>Debe tenerse en cuenta que para el cierre del proyecto debe prepararse la estrategia de salida.</w:t>
            </w:r>
            <w:r w:rsidRPr="000B6FA0" w:rsidDel="003E4F64">
              <w:rPr>
                <w:rFonts w:ascii="Arial" w:hAnsi="Arial" w:cs="Arial"/>
                <w:sz w:val="20"/>
                <w:szCs w:val="20"/>
              </w:rPr>
              <w:t xml:space="preserve"> </w:t>
            </w:r>
          </w:p>
          <w:p w14:paraId="1FF0FCCD" w14:textId="77777777" w:rsidR="00B603CF" w:rsidRPr="000B6FA0" w:rsidRDefault="00B603CF" w:rsidP="0097720E">
            <w:pPr>
              <w:ind w:right="34"/>
              <w:jc w:val="both"/>
              <w:rPr>
                <w:rFonts w:ascii="Arial" w:hAnsi="Arial" w:cs="Arial"/>
                <w:sz w:val="20"/>
                <w:szCs w:val="20"/>
                <w:lang w:val="es-ES_tradnl"/>
              </w:rPr>
            </w:pPr>
          </w:p>
        </w:tc>
      </w:tr>
      <w:tr w:rsidR="0097720E" w:rsidRPr="000B6FA0" w14:paraId="2CE20932" w14:textId="77777777" w:rsidTr="002B0B1A">
        <w:tc>
          <w:tcPr>
            <w:tcW w:w="1838" w:type="dxa"/>
            <w:shd w:val="clear" w:color="auto" w:fill="auto"/>
            <w:vAlign w:val="center"/>
          </w:tcPr>
          <w:p w14:paraId="72CC80E3" w14:textId="77777777" w:rsidR="0097720E" w:rsidRPr="000B6FA0" w:rsidRDefault="0097720E" w:rsidP="0097720E">
            <w:pPr>
              <w:ind w:left="142"/>
              <w:rPr>
                <w:rFonts w:ascii="Arial" w:hAnsi="Arial" w:cs="Arial"/>
                <w:i/>
                <w:sz w:val="20"/>
                <w:szCs w:val="20"/>
              </w:rPr>
            </w:pPr>
            <w:r>
              <w:rPr>
                <w:rFonts w:ascii="Arial" w:hAnsi="Arial" w:cs="Arial"/>
                <w:i/>
                <w:sz w:val="20"/>
                <w:szCs w:val="20"/>
              </w:rPr>
              <w:t>Pertinencia</w:t>
            </w:r>
          </w:p>
        </w:tc>
        <w:tc>
          <w:tcPr>
            <w:tcW w:w="1701" w:type="dxa"/>
            <w:vAlign w:val="center"/>
          </w:tcPr>
          <w:p w14:paraId="2A7987F7" w14:textId="77777777" w:rsidR="0097720E" w:rsidRPr="001C7908" w:rsidRDefault="0097720E" w:rsidP="0097720E">
            <w:pPr>
              <w:ind w:left="34"/>
              <w:jc w:val="center"/>
              <w:rPr>
                <w:rFonts w:ascii="Arial" w:hAnsi="Arial" w:cs="Arial"/>
                <w:sz w:val="20"/>
                <w:szCs w:val="20"/>
              </w:rPr>
            </w:pPr>
            <w:r w:rsidRPr="001C7908">
              <w:rPr>
                <w:rFonts w:ascii="Arial" w:hAnsi="Arial" w:cs="Arial"/>
                <w:sz w:val="20"/>
                <w:szCs w:val="20"/>
              </w:rPr>
              <w:t>Altamente Satisfactorio (AS)</w:t>
            </w:r>
          </w:p>
        </w:tc>
        <w:tc>
          <w:tcPr>
            <w:tcW w:w="6067" w:type="dxa"/>
            <w:shd w:val="clear" w:color="auto" w:fill="auto"/>
          </w:tcPr>
          <w:p w14:paraId="747BD981" w14:textId="77777777" w:rsidR="0097720E" w:rsidRDefault="0097720E" w:rsidP="0097720E">
            <w:pPr>
              <w:ind w:right="34"/>
              <w:jc w:val="both"/>
              <w:rPr>
                <w:rFonts w:ascii="Arial" w:hAnsi="Arial" w:cs="Arial"/>
                <w:sz w:val="20"/>
                <w:szCs w:val="20"/>
              </w:rPr>
            </w:pPr>
            <w:r>
              <w:rPr>
                <w:rFonts w:ascii="Arial" w:hAnsi="Arial" w:cs="Arial"/>
                <w:sz w:val="20"/>
                <w:szCs w:val="20"/>
              </w:rPr>
              <w:t xml:space="preserve">Los componentes y productos del Proyecto apuntan directamente a ayudar en la solución d los problemas de pobreza mediante la alfabetización y la inclusión financiera. La inclusión financiera se trabaja mediante el Modelo de las UNICAS y el fomento de mejoras de eficiencia del emprendimiento mediante </w:t>
            </w:r>
            <w:r w:rsidR="001C7908">
              <w:rPr>
                <w:rFonts w:ascii="Arial" w:hAnsi="Arial" w:cs="Arial"/>
                <w:sz w:val="20"/>
                <w:szCs w:val="20"/>
              </w:rPr>
              <w:t xml:space="preserve">el Programa de Desarrollo Empresarial que entrega servicios de información, </w:t>
            </w:r>
            <w:r>
              <w:rPr>
                <w:rFonts w:ascii="Arial" w:hAnsi="Arial" w:cs="Arial"/>
                <w:sz w:val="20"/>
                <w:szCs w:val="20"/>
              </w:rPr>
              <w:t>capacitación</w:t>
            </w:r>
            <w:r w:rsidR="001C7908">
              <w:rPr>
                <w:rFonts w:ascii="Arial" w:hAnsi="Arial" w:cs="Arial"/>
                <w:sz w:val="20"/>
                <w:szCs w:val="20"/>
              </w:rPr>
              <w:t>,</w:t>
            </w:r>
            <w:r>
              <w:rPr>
                <w:rFonts w:ascii="Arial" w:hAnsi="Arial" w:cs="Arial"/>
                <w:sz w:val="20"/>
                <w:szCs w:val="20"/>
              </w:rPr>
              <w:t xml:space="preserve"> asistencia técnica y formalización.</w:t>
            </w:r>
          </w:p>
          <w:p w14:paraId="1361E02E" w14:textId="7016AD6B" w:rsidR="00B603CF" w:rsidRPr="000B6FA0" w:rsidRDefault="00B603CF" w:rsidP="0097720E">
            <w:pPr>
              <w:ind w:right="34"/>
              <w:jc w:val="both"/>
              <w:rPr>
                <w:rFonts w:ascii="Arial" w:hAnsi="Arial" w:cs="Arial"/>
                <w:sz w:val="20"/>
                <w:szCs w:val="20"/>
              </w:rPr>
            </w:pPr>
          </w:p>
        </w:tc>
      </w:tr>
      <w:tr w:rsidR="0097720E" w:rsidRPr="000B6FA0" w14:paraId="701F4D5A" w14:textId="77777777" w:rsidTr="002B0B1A">
        <w:trPr>
          <w:trHeight w:val="366"/>
        </w:trPr>
        <w:tc>
          <w:tcPr>
            <w:tcW w:w="1838" w:type="dxa"/>
            <w:shd w:val="clear" w:color="auto" w:fill="auto"/>
            <w:vAlign w:val="center"/>
          </w:tcPr>
          <w:p w14:paraId="76879DC0" w14:textId="77777777" w:rsidR="0097720E" w:rsidRPr="000B6FA0" w:rsidRDefault="0097720E" w:rsidP="0097720E">
            <w:pPr>
              <w:ind w:left="142"/>
              <w:rPr>
                <w:rFonts w:ascii="Arial" w:hAnsi="Arial" w:cs="Arial"/>
                <w:i/>
                <w:sz w:val="20"/>
                <w:szCs w:val="20"/>
              </w:rPr>
            </w:pPr>
            <w:r w:rsidRPr="000B6FA0">
              <w:rPr>
                <w:rFonts w:ascii="Arial" w:hAnsi="Arial" w:cs="Arial"/>
                <w:i/>
                <w:sz w:val="20"/>
                <w:szCs w:val="20"/>
              </w:rPr>
              <w:t>Eficacia</w:t>
            </w:r>
          </w:p>
        </w:tc>
        <w:tc>
          <w:tcPr>
            <w:tcW w:w="1701" w:type="dxa"/>
            <w:vAlign w:val="center"/>
          </w:tcPr>
          <w:p w14:paraId="4BBBBFBE" w14:textId="77777777" w:rsidR="0097720E" w:rsidRPr="001C7908" w:rsidRDefault="0097720E" w:rsidP="0097720E">
            <w:pPr>
              <w:ind w:left="34"/>
              <w:jc w:val="center"/>
              <w:rPr>
                <w:rFonts w:ascii="Arial" w:hAnsi="Arial" w:cs="Arial"/>
                <w:sz w:val="20"/>
                <w:szCs w:val="20"/>
              </w:rPr>
            </w:pPr>
            <w:r w:rsidRPr="001C7908">
              <w:rPr>
                <w:rFonts w:ascii="Arial" w:hAnsi="Arial" w:cs="Arial"/>
                <w:sz w:val="20"/>
                <w:szCs w:val="20"/>
              </w:rPr>
              <w:t>Satisfactorio</w:t>
            </w:r>
          </w:p>
          <w:p w14:paraId="7CB7B290" w14:textId="77777777" w:rsidR="0097720E" w:rsidRPr="001C7908" w:rsidRDefault="0097720E" w:rsidP="0097720E">
            <w:pPr>
              <w:ind w:left="34"/>
              <w:jc w:val="center"/>
              <w:rPr>
                <w:rFonts w:ascii="Arial" w:hAnsi="Arial" w:cs="Arial"/>
                <w:sz w:val="20"/>
                <w:szCs w:val="20"/>
              </w:rPr>
            </w:pPr>
            <w:r w:rsidRPr="001C7908">
              <w:rPr>
                <w:rFonts w:ascii="Arial" w:hAnsi="Arial" w:cs="Arial"/>
                <w:sz w:val="20"/>
                <w:szCs w:val="20"/>
              </w:rPr>
              <w:t>(S)</w:t>
            </w:r>
          </w:p>
        </w:tc>
        <w:tc>
          <w:tcPr>
            <w:tcW w:w="6067" w:type="dxa"/>
            <w:shd w:val="clear" w:color="auto" w:fill="auto"/>
          </w:tcPr>
          <w:p w14:paraId="2E4A36A6" w14:textId="77777777" w:rsidR="0097720E" w:rsidRPr="000B6FA0" w:rsidRDefault="0097720E" w:rsidP="0097720E">
            <w:pPr>
              <w:ind w:right="34"/>
              <w:jc w:val="both"/>
              <w:rPr>
                <w:rFonts w:ascii="Arial" w:hAnsi="Arial" w:cs="Arial"/>
                <w:sz w:val="20"/>
                <w:szCs w:val="20"/>
              </w:rPr>
            </w:pPr>
            <w:r>
              <w:rPr>
                <w:rFonts w:ascii="Arial" w:hAnsi="Arial" w:cs="Arial"/>
                <w:sz w:val="20"/>
                <w:szCs w:val="20"/>
              </w:rPr>
              <w:t>La acción del PRIDER para el logro de los objetivos de inclusión financiera se considera altamente satisfactorio (AS) y las actividades y servicios del Programa de Desarrollo Empresarial se consideran moderadamente insatisfactorio (MI) debido a que no es claro que se provoque un cambio cualitativo en los microemprendimientos. Por lo tanto se califica en promedio que la eficacia del proyecto es Satisfactoria</w:t>
            </w:r>
          </w:p>
        </w:tc>
      </w:tr>
      <w:tr w:rsidR="0097720E" w:rsidRPr="000B6FA0" w14:paraId="7798B67E" w14:textId="77777777" w:rsidTr="002B0B1A">
        <w:tc>
          <w:tcPr>
            <w:tcW w:w="1838" w:type="dxa"/>
            <w:shd w:val="clear" w:color="auto" w:fill="auto"/>
            <w:vAlign w:val="center"/>
          </w:tcPr>
          <w:p w14:paraId="7BE767BC" w14:textId="77777777" w:rsidR="0097720E" w:rsidRPr="000B6FA0" w:rsidRDefault="0097720E" w:rsidP="0097720E">
            <w:pPr>
              <w:ind w:left="142"/>
              <w:rPr>
                <w:rFonts w:ascii="Arial" w:hAnsi="Arial" w:cs="Arial"/>
                <w:i/>
                <w:sz w:val="20"/>
                <w:szCs w:val="20"/>
              </w:rPr>
            </w:pPr>
            <w:r w:rsidRPr="000B6FA0">
              <w:rPr>
                <w:rFonts w:ascii="Arial" w:hAnsi="Arial" w:cs="Arial"/>
                <w:i/>
                <w:sz w:val="20"/>
                <w:szCs w:val="20"/>
              </w:rPr>
              <w:t>Eficiencia</w:t>
            </w:r>
          </w:p>
        </w:tc>
        <w:tc>
          <w:tcPr>
            <w:tcW w:w="1701" w:type="dxa"/>
            <w:vAlign w:val="center"/>
          </w:tcPr>
          <w:p w14:paraId="778382D1" w14:textId="77777777" w:rsidR="0097720E" w:rsidRPr="001C7908" w:rsidRDefault="0097720E" w:rsidP="0097720E">
            <w:pPr>
              <w:ind w:left="34"/>
              <w:jc w:val="center"/>
              <w:rPr>
                <w:rFonts w:ascii="Arial" w:hAnsi="Arial" w:cs="Arial"/>
                <w:sz w:val="20"/>
                <w:szCs w:val="20"/>
              </w:rPr>
            </w:pPr>
            <w:r w:rsidRPr="001C7908">
              <w:rPr>
                <w:rFonts w:ascii="Arial" w:hAnsi="Arial" w:cs="Arial"/>
                <w:sz w:val="20"/>
                <w:szCs w:val="20"/>
              </w:rPr>
              <w:t>Altamente Satisfactorio (AS)</w:t>
            </w:r>
          </w:p>
        </w:tc>
        <w:tc>
          <w:tcPr>
            <w:tcW w:w="6067" w:type="dxa"/>
            <w:shd w:val="clear" w:color="auto" w:fill="auto"/>
          </w:tcPr>
          <w:p w14:paraId="0B3E7EF2" w14:textId="77777777" w:rsidR="0097720E" w:rsidRPr="000B6FA0" w:rsidRDefault="0097720E" w:rsidP="0097720E">
            <w:pPr>
              <w:ind w:right="34"/>
              <w:jc w:val="both"/>
              <w:rPr>
                <w:rFonts w:ascii="Arial" w:hAnsi="Arial" w:cs="Arial"/>
                <w:sz w:val="20"/>
                <w:szCs w:val="20"/>
              </w:rPr>
            </w:pPr>
            <w:r>
              <w:rPr>
                <w:rFonts w:ascii="Arial" w:hAnsi="Arial" w:cs="Arial"/>
                <w:sz w:val="20"/>
                <w:szCs w:val="20"/>
              </w:rPr>
              <w:t>Los dos componentes son muy eficientes en el uso de los recursos y logran entonces el calificativo de Altamente Satisfactorio</w:t>
            </w:r>
          </w:p>
        </w:tc>
      </w:tr>
      <w:tr w:rsidR="0097720E" w:rsidRPr="000B6FA0" w14:paraId="20E2069A" w14:textId="77777777" w:rsidTr="00D56A37">
        <w:tc>
          <w:tcPr>
            <w:tcW w:w="9606" w:type="dxa"/>
            <w:gridSpan w:val="3"/>
            <w:shd w:val="clear" w:color="auto" w:fill="BFBFBF"/>
          </w:tcPr>
          <w:p w14:paraId="389E02E6" w14:textId="77777777" w:rsidR="0097720E" w:rsidRPr="001C7908" w:rsidRDefault="0097720E" w:rsidP="0097720E">
            <w:pPr>
              <w:ind w:left="360"/>
              <w:jc w:val="center"/>
              <w:rPr>
                <w:rFonts w:ascii="Arial" w:hAnsi="Arial" w:cs="Arial"/>
                <w:sz w:val="20"/>
                <w:szCs w:val="20"/>
              </w:rPr>
            </w:pPr>
            <w:r w:rsidRPr="001C7908">
              <w:rPr>
                <w:rFonts w:ascii="Arial" w:hAnsi="Arial" w:cs="Arial"/>
                <w:b/>
                <w:sz w:val="20"/>
                <w:szCs w:val="20"/>
              </w:rPr>
              <w:lastRenderedPageBreak/>
              <w:t>El rol catalizador</w:t>
            </w:r>
            <w:r w:rsidRPr="001C7908">
              <w:rPr>
                <w:rStyle w:val="FootnoteReference"/>
                <w:rFonts w:ascii="Arial" w:hAnsi="Arial" w:cs="Arial"/>
                <w:b/>
                <w:sz w:val="20"/>
                <w:szCs w:val="20"/>
              </w:rPr>
              <w:footnoteReference w:id="2"/>
            </w:r>
          </w:p>
        </w:tc>
      </w:tr>
      <w:tr w:rsidR="0097720E" w:rsidRPr="000B6FA0" w14:paraId="5A5F678A" w14:textId="77777777" w:rsidTr="002B0B1A">
        <w:tc>
          <w:tcPr>
            <w:tcW w:w="1838" w:type="dxa"/>
            <w:shd w:val="clear" w:color="auto" w:fill="auto"/>
            <w:vAlign w:val="center"/>
          </w:tcPr>
          <w:p w14:paraId="1A23FBA5" w14:textId="77777777" w:rsidR="0097720E" w:rsidRPr="000B6FA0" w:rsidRDefault="0097720E" w:rsidP="0097720E">
            <w:pPr>
              <w:ind w:left="142"/>
              <w:rPr>
                <w:rFonts w:ascii="Arial" w:hAnsi="Arial" w:cs="Arial"/>
                <w:i/>
                <w:sz w:val="20"/>
                <w:szCs w:val="20"/>
              </w:rPr>
            </w:pPr>
            <w:r>
              <w:rPr>
                <w:rFonts w:ascii="Arial" w:hAnsi="Arial" w:cs="Arial"/>
                <w:i/>
                <w:sz w:val="20"/>
                <w:szCs w:val="20"/>
              </w:rPr>
              <w:t>S</w:t>
            </w:r>
            <w:r w:rsidRPr="000B6FA0">
              <w:rPr>
                <w:rFonts w:ascii="Arial" w:hAnsi="Arial" w:cs="Arial"/>
                <w:i/>
                <w:sz w:val="20"/>
                <w:szCs w:val="20"/>
              </w:rPr>
              <w:t>ostenibilidad de los resultados</w:t>
            </w:r>
          </w:p>
        </w:tc>
        <w:tc>
          <w:tcPr>
            <w:tcW w:w="1701" w:type="dxa"/>
            <w:vAlign w:val="center"/>
          </w:tcPr>
          <w:p w14:paraId="7179972B" w14:textId="77777777" w:rsidR="0097720E" w:rsidRPr="001C7908" w:rsidRDefault="0097720E" w:rsidP="0097720E">
            <w:pPr>
              <w:ind w:left="34"/>
              <w:jc w:val="center"/>
              <w:rPr>
                <w:rFonts w:ascii="Arial" w:hAnsi="Arial" w:cs="Arial"/>
                <w:sz w:val="20"/>
                <w:szCs w:val="20"/>
              </w:rPr>
            </w:pPr>
            <w:r w:rsidRPr="001C7908">
              <w:rPr>
                <w:rFonts w:ascii="Arial" w:hAnsi="Arial" w:cs="Arial"/>
                <w:sz w:val="20"/>
                <w:szCs w:val="20"/>
              </w:rPr>
              <w:t>Sostenibilidad Moderadamente Probable (L)</w:t>
            </w:r>
          </w:p>
        </w:tc>
        <w:tc>
          <w:tcPr>
            <w:tcW w:w="6067" w:type="dxa"/>
            <w:shd w:val="clear" w:color="auto" w:fill="auto"/>
          </w:tcPr>
          <w:p w14:paraId="60A94F98" w14:textId="77777777" w:rsidR="0097720E" w:rsidRPr="000B6FA0" w:rsidRDefault="0097720E" w:rsidP="0097720E">
            <w:pPr>
              <w:ind w:right="34"/>
              <w:jc w:val="both"/>
              <w:rPr>
                <w:rFonts w:ascii="Arial" w:hAnsi="Arial" w:cs="Arial"/>
                <w:sz w:val="20"/>
                <w:szCs w:val="20"/>
              </w:rPr>
            </w:pPr>
            <w:r w:rsidRPr="000B6FA0">
              <w:rPr>
                <w:rFonts w:ascii="Arial" w:hAnsi="Arial" w:cs="Arial"/>
                <w:sz w:val="20"/>
                <w:szCs w:val="20"/>
              </w:rPr>
              <w:t>E</w:t>
            </w:r>
            <w:r>
              <w:rPr>
                <w:rFonts w:ascii="Arial" w:hAnsi="Arial" w:cs="Arial"/>
                <w:sz w:val="20"/>
                <w:szCs w:val="20"/>
              </w:rPr>
              <w:t xml:space="preserve">l PRIDER se califica que tiene una sostenibilidad probable de que persistan los beneficios tal como se explica en el punto de sostenibilidad, sin embargo los servicios de Desarrollo Empresarial se califican como de sostenibilidad improbable y se mantienen dependiendo de la voluntad en COFIDE. El presupuesto varía mucho entre los años, los servicios aparecen y surgen otras prioridades y desaparecen salvo el CDE. Por lo tanto se estima que como proyecto la sostenibilidad es moderadamente Probable (ML) </w:t>
            </w:r>
          </w:p>
        </w:tc>
      </w:tr>
      <w:tr w:rsidR="0097720E" w:rsidRPr="000B6FA0" w14:paraId="2D712B3A" w14:textId="77777777" w:rsidTr="006E567D">
        <w:tc>
          <w:tcPr>
            <w:tcW w:w="9606" w:type="dxa"/>
            <w:gridSpan w:val="3"/>
            <w:shd w:val="clear" w:color="auto" w:fill="A6A6A6" w:themeFill="background1" w:themeFillShade="A6"/>
            <w:vAlign w:val="center"/>
          </w:tcPr>
          <w:p w14:paraId="1913F380" w14:textId="77777777" w:rsidR="0097720E" w:rsidRPr="001C7908" w:rsidRDefault="0097720E" w:rsidP="0097720E">
            <w:pPr>
              <w:ind w:left="360"/>
              <w:jc w:val="center"/>
              <w:rPr>
                <w:rFonts w:ascii="Arial" w:hAnsi="Arial" w:cs="Arial"/>
                <w:b/>
                <w:sz w:val="20"/>
                <w:szCs w:val="20"/>
              </w:rPr>
            </w:pPr>
            <w:r w:rsidRPr="001C7908">
              <w:rPr>
                <w:rFonts w:ascii="Arial" w:hAnsi="Arial" w:cs="Arial"/>
                <w:b/>
                <w:i/>
                <w:sz w:val="20"/>
                <w:szCs w:val="20"/>
              </w:rPr>
              <w:t>Resultados generales del proyecto</w:t>
            </w:r>
          </w:p>
        </w:tc>
      </w:tr>
      <w:tr w:rsidR="0097720E" w:rsidRPr="000B6FA0" w14:paraId="59241363" w14:textId="77777777" w:rsidTr="002B0B1A">
        <w:tc>
          <w:tcPr>
            <w:tcW w:w="1838" w:type="dxa"/>
            <w:shd w:val="clear" w:color="auto" w:fill="auto"/>
            <w:vAlign w:val="center"/>
          </w:tcPr>
          <w:p w14:paraId="69940C9C" w14:textId="77777777" w:rsidR="0097720E" w:rsidRPr="000B6FA0" w:rsidRDefault="0097720E" w:rsidP="0097720E">
            <w:pPr>
              <w:ind w:left="142"/>
              <w:rPr>
                <w:rFonts w:ascii="Arial" w:hAnsi="Arial" w:cs="Arial"/>
                <w:i/>
                <w:sz w:val="20"/>
                <w:szCs w:val="20"/>
              </w:rPr>
            </w:pPr>
            <w:r w:rsidRPr="000B6FA0">
              <w:rPr>
                <w:rFonts w:ascii="Arial" w:hAnsi="Arial" w:cs="Arial"/>
                <w:i/>
                <w:sz w:val="20"/>
                <w:szCs w:val="20"/>
              </w:rPr>
              <w:t>Los resultados generales del proyecto</w:t>
            </w:r>
          </w:p>
        </w:tc>
        <w:tc>
          <w:tcPr>
            <w:tcW w:w="1701" w:type="dxa"/>
            <w:vAlign w:val="center"/>
          </w:tcPr>
          <w:p w14:paraId="6FB4B3E1" w14:textId="77777777" w:rsidR="0097720E" w:rsidRPr="001C7908" w:rsidRDefault="0097720E" w:rsidP="0097720E">
            <w:pPr>
              <w:ind w:left="34"/>
              <w:jc w:val="center"/>
              <w:rPr>
                <w:rFonts w:ascii="Arial" w:hAnsi="Arial" w:cs="Arial"/>
                <w:sz w:val="20"/>
                <w:szCs w:val="20"/>
              </w:rPr>
            </w:pPr>
            <w:r w:rsidRPr="001C7908">
              <w:rPr>
                <w:rFonts w:ascii="Arial" w:hAnsi="Arial" w:cs="Arial"/>
                <w:sz w:val="20"/>
                <w:szCs w:val="20"/>
              </w:rPr>
              <w:t>Satisfactorio</w:t>
            </w:r>
          </w:p>
          <w:p w14:paraId="0265BE92" w14:textId="77777777" w:rsidR="0097720E" w:rsidRPr="001C7908" w:rsidRDefault="0097720E" w:rsidP="0097720E">
            <w:pPr>
              <w:ind w:left="34"/>
              <w:jc w:val="center"/>
              <w:rPr>
                <w:rFonts w:ascii="Arial" w:hAnsi="Arial" w:cs="Arial"/>
                <w:sz w:val="20"/>
                <w:szCs w:val="20"/>
              </w:rPr>
            </w:pPr>
            <w:r w:rsidRPr="001C7908">
              <w:rPr>
                <w:rFonts w:ascii="Arial" w:hAnsi="Arial" w:cs="Arial"/>
                <w:sz w:val="20"/>
                <w:szCs w:val="20"/>
              </w:rPr>
              <w:t>(S)</w:t>
            </w:r>
          </w:p>
        </w:tc>
        <w:tc>
          <w:tcPr>
            <w:tcW w:w="6067" w:type="dxa"/>
            <w:shd w:val="clear" w:color="auto" w:fill="auto"/>
          </w:tcPr>
          <w:p w14:paraId="144C9606" w14:textId="78473392" w:rsidR="0097720E" w:rsidRPr="000B6FA0" w:rsidRDefault="0097720E" w:rsidP="004F67E7">
            <w:pPr>
              <w:ind w:right="34"/>
              <w:jc w:val="both"/>
              <w:rPr>
                <w:rFonts w:ascii="Arial" w:hAnsi="Arial" w:cs="Arial"/>
                <w:sz w:val="20"/>
                <w:szCs w:val="20"/>
              </w:rPr>
            </w:pPr>
            <w:r>
              <w:rPr>
                <w:rFonts w:ascii="Arial" w:hAnsi="Arial" w:cs="Arial"/>
                <w:sz w:val="20"/>
                <w:szCs w:val="20"/>
              </w:rPr>
              <w:t xml:space="preserve">Los resultados son satisfactorios pues son una mezcla entre un modelo que tiene efectivamente potencial de ser escalado al nivel de política pública y el de servicios que deben ser repensados en el marco de su calidad, profundidad y sobretodo del valor agregado que entregan al ser </w:t>
            </w:r>
            <w:r w:rsidR="004F67E7">
              <w:rPr>
                <w:rFonts w:ascii="Arial" w:hAnsi="Arial" w:cs="Arial"/>
                <w:sz w:val="20"/>
                <w:szCs w:val="20"/>
              </w:rPr>
              <w:t xml:space="preserve">ejecutados </w:t>
            </w:r>
            <w:r>
              <w:rPr>
                <w:rFonts w:ascii="Arial" w:hAnsi="Arial" w:cs="Arial"/>
                <w:sz w:val="20"/>
                <w:szCs w:val="20"/>
              </w:rPr>
              <w:t>por COFIDE</w:t>
            </w:r>
          </w:p>
        </w:tc>
      </w:tr>
    </w:tbl>
    <w:p w14:paraId="58089814" w14:textId="77777777" w:rsidR="0093366A" w:rsidRPr="002B0B1A" w:rsidRDefault="0093366A" w:rsidP="0093366A">
      <w:pPr>
        <w:ind w:left="360"/>
        <w:rPr>
          <w:rFonts w:ascii="Arial" w:hAnsi="Arial" w:cs="Arial"/>
          <w:sz w:val="18"/>
          <w:szCs w:val="18"/>
        </w:rPr>
      </w:pPr>
      <w:r w:rsidRPr="002B0B1A">
        <w:rPr>
          <w:rFonts w:ascii="Arial" w:hAnsi="Arial" w:cs="Arial"/>
          <w:sz w:val="18"/>
          <w:szCs w:val="18"/>
        </w:rPr>
        <w:t>Fuente: Elaboración propia.</w:t>
      </w:r>
    </w:p>
    <w:p w14:paraId="5CBF0C4F" w14:textId="77777777" w:rsidR="0093366A" w:rsidRPr="002B0B1A" w:rsidRDefault="0093366A" w:rsidP="0093366A">
      <w:pPr>
        <w:ind w:left="360"/>
        <w:rPr>
          <w:rFonts w:ascii="Arial" w:hAnsi="Arial" w:cs="Arial"/>
          <w:b/>
          <w:sz w:val="18"/>
          <w:szCs w:val="18"/>
          <w:highlight w:val="yellow"/>
        </w:rPr>
        <w:sectPr w:rsidR="0093366A" w:rsidRPr="002B0B1A" w:rsidSect="0093366A">
          <w:footerReference w:type="default" r:id="rId10"/>
          <w:footerReference w:type="first" r:id="rId11"/>
          <w:type w:val="continuous"/>
          <w:pgSz w:w="12242" w:h="15842" w:code="1"/>
          <w:pgMar w:top="1242" w:right="1264" w:bottom="1077" w:left="1622" w:header="284" w:footer="709" w:gutter="0"/>
          <w:cols w:space="708"/>
          <w:titlePg/>
          <w:docGrid w:linePitch="360"/>
        </w:sectPr>
      </w:pPr>
    </w:p>
    <w:p w14:paraId="284812C2" w14:textId="58BDAF29" w:rsidR="00E353CC" w:rsidRPr="00BF4FB6" w:rsidRDefault="00BF3012" w:rsidP="00386E81">
      <w:pPr>
        <w:pStyle w:val="Heading1"/>
        <w:numPr>
          <w:ilvl w:val="0"/>
          <w:numId w:val="4"/>
        </w:numPr>
      </w:pPr>
      <w:bookmarkStart w:id="3" w:name="_Toc445125080"/>
      <w:bookmarkStart w:id="4" w:name="_Toc404720928"/>
      <w:bookmarkStart w:id="5" w:name="_Toc404720976"/>
      <w:r>
        <w:lastRenderedPageBreak/>
        <w:t>Metodología de Evaluación</w:t>
      </w:r>
      <w:bookmarkEnd w:id="3"/>
      <w:r>
        <w:t xml:space="preserve"> </w:t>
      </w:r>
      <w:bookmarkEnd w:id="4"/>
      <w:bookmarkEnd w:id="5"/>
    </w:p>
    <w:p w14:paraId="70047111" w14:textId="77777777" w:rsidR="00072560" w:rsidRPr="00BF4FB6" w:rsidRDefault="00072560" w:rsidP="00BF4FB6">
      <w:pPr>
        <w:autoSpaceDE w:val="0"/>
        <w:autoSpaceDN w:val="0"/>
        <w:adjustRightInd w:val="0"/>
        <w:ind w:left="360" w:hanging="360"/>
        <w:jc w:val="both"/>
        <w:rPr>
          <w:rFonts w:ascii="Arial" w:hAnsi="Arial" w:cs="Arial"/>
          <w:b/>
          <w:sz w:val="22"/>
          <w:szCs w:val="22"/>
        </w:rPr>
      </w:pPr>
      <w:bookmarkStart w:id="6" w:name="_GoBack"/>
      <w:bookmarkEnd w:id="6"/>
    </w:p>
    <w:p w14:paraId="75729C26" w14:textId="77777777" w:rsidR="00F155D4" w:rsidRPr="00F155D4" w:rsidRDefault="00F155D4" w:rsidP="003E6D37">
      <w:pPr>
        <w:pStyle w:val="ListParagraph"/>
        <w:numPr>
          <w:ilvl w:val="0"/>
          <w:numId w:val="1"/>
        </w:numPr>
        <w:autoSpaceDE w:val="0"/>
        <w:autoSpaceDN w:val="0"/>
        <w:adjustRightInd w:val="0"/>
        <w:contextualSpacing w:val="0"/>
        <w:jc w:val="both"/>
        <w:rPr>
          <w:rFonts w:ascii="Arial" w:hAnsi="Arial"/>
          <w:vanish/>
          <w:sz w:val="22"/>
          <w:szCs w:val="22"/>
          <w:lang w:val="es-ES"/>
        </w:rPr>
      </w:pPr>
    </w:p>
    <w:p w14:paraId="48DD4B20" w14:textId="77777777" w:rsidR="00F616BB" w:rsidRPr="00F616BB" w:rsidRDefault="00F616BB" w:rsidP="003E6D37">
      <w:pPr>
        <w:pStyle w:val="ListParagraph"/>
        <w:numPr>
          <w:ilvl w:val="0"/>
          <w:numId w:val="11"/>
        </w:numPr>
        <w:autoSpaceDE w:val="0"/>
        <w:autoSpaceDN w:val="0"/>
        <w:adjustRightInd w:val="0"/>
        <w:contextualSpacing w:val="0"/>
        <w:jc w:val="both"/>
        <w:rPr>
          <w:rFonts w:ascii="Arial" w:hAnsi="Arial"/>
          <w:vanish/>
          <w:sz w:val="22"/>
          <w:szCs w:val="22"/>
          <w:lang w:val="es-ES"/>
        </w:rPr>
      </w:pPr>
    </w:p>
    <w:p w14:paraId="6C97E510" w14:textId="77777777" w:rsidR="00F616BB" w:rsidRPr="00F616BB" w:rsidRDefault="00F616BB" w:rsidP="003E6D37">
      <w:pPr>
        <w:pStyle w:val="ListParagraph"/>
        <w:numPr>
          <w:ilvl w:val="0"/>
          <w:numId w:val="11"/>
        </w:numPr>
        <w:autoSpaceDE w:val="0"/>
        <w:autoSpaceDN w:val="0"/>
        <w:adjustRightInd w:val="0"/>
        <w:contextualSpacing w:val="0"/>
        <w:jc w:val="both"/>
        <w:rPr>
          <w:rFonts w:ascii="Arial" w:hAnsi="Arial"/>
          <w:vanish/>
          <w:sz w:val="22"/>
          <w:szCs w:val="22"/>
          <w:lang w:val="es-ES"/>
        </w:rPr>
      </w:pPr>
    </w:p>
    <w:p w14:paraId="1A3B79DF" w14:textId="77777777" w:rsidR="008642EF" w:rsidRPr="00CC44E6" w:rsidRDefault="008642EF" w:rsidP="003E6D37">
      <w:pPr>
        <w:pStyle w:val="Titulo2"/>
        <w:numPr>
          <w:ilvl w:val="1"/>
          <w:numId w:val="11"/>
        </w:numPr>
        <w:rPr>
          <w:b/>
        </w:rPr>
      </w:pPr>
      <w:r w:rsidRPr="00CC44E6">
        <w:rPr>
          <w:b/>
        </w:rPr>
        <w:t>O</w:t>
      </w:r>
      <w:r w:rsidR="00E353CC" w:rsidRPr="00CC44E6">
        <w:rPr>
          <w:b/>
        </w:rPr>
        <w:t>bjetivo</w:t>
      </w:r>
      <w:r w:rsidR="00EF49F8" w:rsidRPr="00CC44E6">
        <w:rPr>
          <w:b/>
        </w:rPr>
        <w:t>s</w:t>
      </w:r>
      <w:r w:rsidR="00E353CC" w:rsidRPr="00CC44E6">
        <w:rPr>
          <w:b/>
        </w:rPr>
        <w:t xml:space="preserve"> </w:t>
      </w:r>
      <w:r w:rsidR="00416E87" w:rsidRPr="00CC44E6">
        <w:rPr>
          <w:b/>
        </w:rPr>
        <w:t>de la consultoría</w:t>
      </w:r>
    </w:p>
    <w:p w14:paraId="76BF1894" w14:textId="77777777" w:rsidR="008642EF" w:rsidRDefault="008642EF" w:rsidP="00BF4FB6">
      <w:pPr>
        <w:autoSpaceDE w:val="0"/>
        <w:autoSpaceDN w:val="0"/>
        <w:adjustRightInd w:val="0"/>
        <w:jc w:val="both"/>
        <w:rPr>
          <w:rFonts w:ascii="Arial" w:hAnsi="Arial" w:cs="Arial"/>
          <w:sz w:val="22"/>
          <w:szCs w:val="22"/>
        </w:rPr>
      </w:pPr>
    </w:p>
    <w:p w14:paraId="1C1EEB4A" w14:textId="77777777" w:rsidR="00256626" w:rsidRPr="00DA1231" w:rsidRDefault="00256626" w:rsidP="008C6F75">
      <w:pPr>
        <w:pStyle w:val="ListParagraph"/>
        <w:numPr>
          <w:ilvl w:val="0"/>
          <w:numId w:val="35"/>
        </w:numPr>
        <w:autoSpaceDE w:val="0"/>
        <w:autoSpaceDN w:val="0"/>
        <w:adjustRightInd w:val="0"/>
        <w:ind w:left="0" w:firstLine="0"/>
        <w:jc w:val="both"/>
        <w:rPr>
          <w:rFonts w:ascii="Arial" w:hAnsi="Arial" w:cs="Arial"/>
          <w:sz w:val="22"/>
          <w:szCs w:val="22"/>
        </w:rPr>
      </w:pPr>
      <w:r w:rsidRPr="00937D54">
        <w:rPr>
          <w:rFonts w:ascii="Arial" w:hAnsi="Arial" w:cs="Arial"/>
          <w:sz w:val="22"/>
          <w:szCs w:val="22"/>
        </w:rPr>
        <w:t xml:space="preserve">De acuerdo a los Términos de Referencia, se </w:t>
      </w:r>
      <w:r w:rsidR="00BF3012" w:rsidRPr="00937D54">
        <w:rPr>
          <w:rFonts w:ascii="Arial" w:hAnsi="Arial" w:cs="Arial"/>
          <w:sz w:val="22"/>
          <w:szCs w:val="22"/>
        </w:rPr>
        <w:t xml:space="preserve">realizó </w:t>
      </w:r>
      <w:r w:rsidRPr="00937D54">
        <w:rPr>
          <w:rFonts w:ascii="Arial" w:hAnsi="Arial" w:cs="Arial"/>
          <w:sz w:val="22"/>
          <w:szCs w:val="22"/>
        </w:rPr>
        <w:t>una Evaluación Final (EF), la que por su naturaleza es un requisito de los proyectos del PNUD. Esta evaluación se llev</w:t>
      </w:r>
      <w:r w:rsidR="00BF3012" w:rsidRPr="00937D54">
        <w:rPr>
          <w:rFonts w:ascii="Arial" w:hAnsi="Arial" w:cs="Arial"/>
          <w:sz w:val="22"/>
          <w:szCs w:val="22"/>
        </w:rPr>
        <w:t>ó</w:t>
      </w:r>
      <w:r w:rsidRPr="00937D54">
        <w:rPr>
          <w:rFonts w:ascii="Arial" w:hAnsi="Arial" w:cs="Arial"/>
          <w:sz w:val="22"/>
          <w:szCs w:val="22"/>
        </w:rPr>
        <w:t xml:space="preserve"> a cabo de acuerdo a las políticas, guías, reglas y procedimientos del PNUD </w:t>
      </w:r>
      <w:r w:rsidR="00BF3012" w:rsidRPr="00937D54">
        <w:rPr>
          <w:rFonts w:ascii="Arial" w:hAnsi="Arial" w:cs="Arial"/>
          <w:sz w:val="22"/>
          <w:szCs w:val="22"/>
        </w:rPr>
        <w:t xml:space="preserve">con </w:t>
      </w:r>
      <w:r w:rsidRPr="00937D54">
        <w:rPr>
          <w:rFonts w:ascii="Arial" w:hAnsi="Arial" w:cs="Arial"/>
          <w:sz w:val="22"/>
          <w:szCs w:val="22"/>
        </w:rPr>
        <w:t>los siguientes objetivos:</w:t>
      </w:r>
    </w:p>
    <w:p w14:paraId="693543BB" w14:textId="77777777" w:rsidR="00256626" w:rsidRPr="00256626" w:rsidRDefault="00256626" w:rsidP="00137500">
      <w:pPr>
        <w:autoSpaceDE w:val="0"/>
        <w:autoSpaceDN w:val="0"/>
        <w:adjustRightInd w:val="0"/>
        <w:ind w:left="792"/>
        <w:jc w:val="both"/>
        <w:rPr>
          <w:rFonts w:ascii="Arial" w:hAnsi="Arial" w:cs="Arial"/>
          <w:sz w:val="22"/>
          <w:szCs w:val="22"/>
          <w:lang w:val="es-CO"/>
        </w:rPr>
      </w:pPr>
    </w:p>
    <w:p w14:paraId="3B745292" w14:textId="77777777" w:rsidR="00256626" w:rsidRPr="00CC44E6" w:rsidRDefault="00256626" w:rsidP="00137500">
      <w:pPr>
        <w:autoSpaceDE w:val="0"/>
        <w:autoSpaceDN w:val="0"/>
        <w:adjustRightInd w:val="0"/>
        <w:ind w:left="792"/>
        <w:jc w:val="both"/>
        <w:rPr>
          <w:rFonts w:ascii="Arial" w:hAnsi="Arial" w:cs="Arial"/>
          <w:b/>
          <w:sz w:val="22"/>
          <w:szCs w:val="22"/>
          <w:lang w:val="es-CO"/>
        </w:rPr>
      </w:pPr>
      <w:r w:rsidRPr="00CC44E6">
        <w:rPr>
          <w:rFonts w:ascii="Arial" w:hAnsi="Arial" w:cs="Arial"/>
          <w:b/>
          <w:sz w:val="22"/>
          <w:szCs w:val="22"/>
          <w:lang w:val="es-CO"/>
        </w:rPr>
        <w:t xml:space="preserve">Objetivo General: </w:t>
      </w:r>
    </w:p>
    <w:p w14:paraId="78908B9E" w14:textId="77777777" w:rsidR="00256626" w:rsidRPr="00256626" w:rsidRDefault="00256626" w:rsidP="00137500">
      <w:pPr>
        <w:autoSpaceDE w:val="0"/>
        <w:autoSpaceDN w:val="0"/>
        <w:adjustRightInd w:val="0"/>
        <w:ind w:left="792"/>
        <w:jc w:val="both"/>
        <w:rPr>
          <w:rFonts w:ascii="Arial" w:hAnsi="Arial" w:cs="Arial"/>
          <w:sz w:val="22"/>
          <w:szCs w:val="22"/>
          <w:lang w:val="es-CO"/>
        </w:rPr>
      </w:pPr>
    </w:p>
    <w:p w14:paraId="5C4931C5" w14:textId="77777777" w:rsidR="00256626" w:rsidRPr="00937D54" w:rsidRDefault="006E7D9E" w:rsidP="008C6F75">
      <w:pPr>
        <w:pStyle w:val="ListParagraph"/>
        <w:numPr>
          <w:ilvl w:val="0"/>
          <w:numId w:val="35"/>
        </w:numPr>
        <w:autoSpaceDE w:val="0"/>
        <w:autoSpaceDN w:val="0"/>
        <w:adjustRightInd w:val="0"/>
        <w:ind w:left="0" w:firstLine="0"/>
        <w:jc w:val="both"/>
        <w:rPr>
          <w:rFonts w:ascii="Arial" w:hAnsi="Arial" w:cs="Arial"/>
          <w:sz w:val="22"/>
          <w:szCs w:val="22"/>
        </w:rPr>
      </w:pPr>
      <w:r w:rsidRPr="00937D54">
        <w:rPr>
          <w:rFonts w:ascii="Arial" w:hAnsi="Arial" w:cs="Arial"/>
          <w:sz w:val="22"/>
          <w:szCs w:val="22"/>
        </w:rPr>
        <w:t xml:space="preserve">El propósito general de la evaluación es verificar y valorar el logro de los objetivos y resultados del Proyecto recogidos en el Documento del Proyecto (PRODOC), las revisiones del mismo (en caso sea aplicable) y los Planes Anuales de Trabajo desde su inicio hasta la fecha. Como parte de la evaluación se deberá determinar la pertinencia, eficiencia, eficacia y sostenibilidad alcanzadas como resultado de la implementación del Proyecto. </w:t>
      </w:r>
    </w:p>
    <w:p w14:paraId="7F0738B1" w14:textId="77777777" w:rsidR="00256626" w:rsidRPr="00937D54" w:rsidRDefault="00256626" w:rsidP="00937D54">
      <w:pPr>
        <w:pStyle w:val="ListParagraph"/>
        <w:autoSpaceDE w:val="0"/>
        <w:autoSpaceDN w:val="0"/>
        <w:adjustRightInd w:val="0"/>
        <w:ind w:left="0"/>
        <w:jc w:val="both"/>
        <w:rPr>
          <w:rFonts w:ascii="Arial" w:hAnsi="Arial" w:cs="Arial"/>
          <w:sz w:val="22"/>
          <w:szCs w:val="22"/>
        </w:rPr>
      </w:pPr>
    </w:p>
    <w:p w14:paraId="5316CE3E" w14:textId="77777777" w:rsidR="00256626" w:rsidRPr="00CC44E6" w:rsidRDefault="00256626" w:rsidP="00137500">
      <w:pPr>
        <w:autoSpaceDE w:val="0"/>
        <w:autoSpaceDN w:val="0"/>
        <w:adjustRightInd w:val="0"/>
        <w:ind w:left="792"/>
        <w:jc w:val="both"/>
        <w:rPr>
          <w:rFonts w:ascii="Arial" w:hAnsi="Arial" w:cs="Arial"/>
          <w:b/>
          <w:sz w:val="22"/>
          <w:szCs w:val="22"/>
          <w:lang w:val="es-CO"/>
        </w:rPr>
      </w:pPr>
      <w:r w:rsidRPr="00CC44E6">
        <w:rPr>
          <w:rFonts w:ascii="Arial" w:hAnsi="Arial" w:cs="Arial"/>
          <w:b/>
          <w:sz w:val="22"/>
          <w:szCs w:val="22"/>
          <w:lang w:val="es-CO"/>
        </w:rPr>
        <w:t>Objetivos Específicos:</w:t>
      </w:r>
    </w:p>
    <w:p w14:paraId="2CF308C0" w14:textId="77777777" w:rsidR="00256626" w:rsidRDefault="00256626" w:rsidP="00137500">
      <w:pPr>
        <w:autoSpaceDE w:val="0"/>
        <w:autoSpaceDN w:val="0"/>
        <w:adjustRightInd w:val="0"/>
        <w:ind w:left="792"/>
        <w:jc w:val="both"/>
        <w:rPr>
          <w:rFonts w:ascii="Arial" w:hAnsi="Arial" w:cs="Arial"/>
          <w:sz w:val="22"/>
          <w:szCs w:val="22"/>
          <w:lang w:val="es-CO"/>
        </w:rPr>
      </w:pPr>
    </w:p>
    <w:p w14:paraId="044DDCB2" w14:textId="32EA7CC9" w:rsidR="007050CC" w:rsidRPr="00DA1231" w:rsidRDefault="007050CC" w:rsidP="008C6F75">
      <w:pPr>
        <w:pStyle w:val="ListParagraph"/>
        <w:numPr>
          <w:ilvl w:val="0"/>
          <w:numId w:val="35"/>
        </w:numPr>
        <w:autoSpaceDE w:val="0"/>
        <w:autoSpaceDN w:val="0"/>
        <w:adjustRightInd w:val="0"/>
        <w:ind w:left="0" w:firstLine="0"/>
        <w:jc w:val="both"/>
        <w:rPr>
          <w:rFonts w:ascii="Arial" w:hAnsi="Arial" w:cs="Arial"/>
          <w:sz w:val="22"/>
          <w:szCs w:val="22"/>
          <w:lang w:val="es-CO"/>
        </w:rPr>
      </w:pPr>
      <w:r w:rsidRPr="00DA1231">
        <w:rPr>
          <w:rFonts w:ascii="Arial" w:hAnsi="Arial" w:cs="Arial"/>
          <w:sz w:val="22"/>
          <w:szCs w:val="22"/>
          <w:lang w:val="es-CO"/>
        </w:rPr>
        <w:t>Los Objetivos específicos de la evaluación son:</w:t>
      </w:r>
    </w:p>
    <w:p w14:paraId="3763A215" w14:textId="77777777" w:rsidR="007050CC" w:rsidRPr="00256626" w:rsidRDefault="007050CC" w:rsidP="00137500">
      <w:pPr>
        <w:autoSpaceDE w:val="0"/>
        <w:autoSpaceDN w:val="0"/>
        <w:adjustRightInd w:val="0"/>
        <w:ind w:left="792"/>
        <w:jc w:val="both"/>
        <w:rPr>
          <w:rFonts w:ascii="Arial" w:hAnsi="Arial" w:cs="Arial"/>
          <w:sz w:val="22"/>
          <w:szCs w:val="22"/>
          <w:lang w:val="es-CO"/>
        </w:rPr>
      </w:pPr>
    </w:p>
    <w:p w14:paraId="02A37AA1" w14:textId="77777777" w:rsidR="00642061" w:rsidRDefault="006E7D9E" w:rsidP="003E6D37">
      <w:pPr>
        <w:numPr>
          <w:ilvl w:val="0"/>
          <w:numId w:val="7"/>
        </w:numPr>
        <w:autoSpaceDE w:val="0"/>
        <w:autoSpaceDN w:val="0"/>
        <w:adjustRightInd w:val="0"/>
        <w:ind w:left="709" w:hanging="289"/>
        <w:jc w:val="both"/>
        <w:rPr>
          <w:rFonts w:ascii="Arial" w:hAnsi="Arial" w:cs="Arial"/>
          <w:sz w:val="22"/>
          <w:szCs w:val="22"/>
          <w:lang w:val="es-CO"/>
        </w:rPr>
      </w:pPr>
      <w:r w:rsidRPr="00642061">
        <w:rPr>
          <w:rFonts w:ascii="Arial" w:hAnsi="Arial" w:cs="Arial"/>
          <w:sz w:val="22"/>
          <w:szCs w:val="22"/>
          <w:lang w:val="es-CO"/>
        </w:rPr>
        <w:t xml:space="preserve">Valorar </w:t>
      </w:r>
      <w:r w:rsidR="00110CB5" w:rsidRPr="00642061">
        <w:rPr>
          <w:rFonts w:ascii="Arial" w:hAnsi="Arial" w:cs="Arial"/>
          <w:sz w:val="22"/>
          <w:szCs w:val="22"/>
          <w:lang w:val="es-CO"/>
        </w:rPr>
        <w:t>el grado de avance hacia la consecución de los resultad</w:t>
      </w:r>
      <w:r w:rsidR="00642061" w:rsidRPr="00642061">
        <w:rPr>
          <w:rFonts w:ascii="Arial" w:hAnsi="Arial" w:cs="Arial"/>
          <w:sz w:val="22"/>
          <w:szCs w:val="22"/>
          <w:lang w:val="es-CO"/>
        </w:rPr>
        <w:t>os y objetivos del programa considerando los cambios positivos y negativos generados.</w:t>
      </w:r>
    </w:p>
    <w:p w14:paraId="54A433E6" w14:textId="77777777" w:rsidR="00642061" w:rsidRDefault="00642061" w:rsidP="003E6D37">
      <w:pPr>
        <w:numPr>
          <w:ilvl w:val="0"/>
          <w:numId w:val="7"/>
        </w:numPr>
        <w:autoSpaceDE w:val="0"/>
        <w:autoSpaceDN w:val="0"/>
        <w:adjustRightInd w:val="0"/>
        <w:ind w:left="709" w:hanging="289"/>
        <w:jc w:val="both"/>
        <w:rPr>
          <w:rFonts w:ascii="Arial" w:hAnsi="Arial" w:cs="Arial"/>
          <w:sz w:val="22"/>
          <w:szCs w:val="22"/>
          <w:lang w:val="es-CO"/>
        </w:rPr>
      </w:pPr>
      <w:r w:rsidRPr="00642061">
        <w:rPr>
          <w:rFonts w:ascii="Arial" w:hAnsi="Arial" w:cs="Arial"/>
          <w:sz w:val="22"/>
          <w:szCs w:val="22"/>
          <w:lang w:val="es-CO"/>
        </w:rPr>
        <w:t>Pr</w:t>
      </w:r>
      <w:r>
        <w:rPr>
          <w:rFonts w:ascii="Arial" w:hAnsi="Arial" w:cs="Arial"/>
          <w:sz w:val="22"/>
          <w:szCs w:val="22"/>
          <w:lang w:val="es-CO"/>
        </w:rPr>
        <w:t>o</w:t>
      </w:r>
      <w:r w:rsidRPr="00642061">
        <w:rPr>
          <w:rFonts w:ascii="Arial" w:hAnsi="Arial" w:cs="Arial"/>
          <w:sz w:val="22"/>
          <w:szCs w:val="22"/>
          <w:lang w:val="es-CO"/>
        </w:rPr>
        <w:t>porcionar hallazgos que den evidencia objetiva del grado de pertinencia, eficiencia, eficacia y sostenibilidad alcanzada como resultado de la implementación del Proyecto.</w:t>
      </w:r>
    </w:p>
    <w:p w14:paraId="3A67EE5A" w14:textId="77777777" w:rsidR="00642061" w:rsidRDefault="00642061" w:rsidP="003E6D37">
      <w:pPr>
        <w:numPr>
          <w:ilvl w:val="0"/>
          <w:numId w:val="7"/>
        </w:numPr>
        <w:autoSpaceDE w:val="0"/>
        <w:autoSpaceDN w:val="0"/>
        <w:adjustRightInd w:val="0"/>
        <w:ind w:left="709" w:hanging="289"/>
        <w:jc w:val="both"/>
        <w:rPr>
          <w:rFonts w:ascii="Arial" w:hAnsi="Arial" w:cs="Arial"/>
          <w:sz w:val="22"/>
          <w:szCs w:val="22"/>
          <w:lang w:val="es-CO"/>
        </w:rPr>
      </w:pPr>
      <w:r>
        <w:rPr>
          <w:rFonts w:ascii="Arial" w:hAnsi="Arial" w:cs="Arial"/>
          <w:sz w:val="22"/>
          <w:szCs w:val="22"/>
          <w:lang w:val="es-CO"/>
        </w:rPr>
        <w:t xml:space="preserve">Analizar los </w:t>
      </w:r>
      <w:r w:rsidRPr="00855B34">
        <w:rPr>
          <w:rFonts w:ascii="Arial" w:hAnsi="Arial" w:cs="Arial"/>
          <w:sz w:val="22"/>
          <w:szCs w:val="22"/>
          <w:lang w:val="es-CO"/>
        </w:rPr>
        <w:t>puntos críticos</w:t>
      </w:r>
      <w:r>
        <w:rPr>
          <w:rFonts w:ascii="Arial" w:hAnsi="Arial" w:cs="Arial"/>
          <w:sz w:val="22"/>
          <w:szCs w:val="22"/>
          <w:lang w:val="es-CO"/>
        </w:rPr>
        <w:t xml:space="preserve"> y las dificultades encontradas en el proceso de implementación del Proyecto.</w:t>
      </w:r>
    </w:p>
    <w:p w14:paraId="402FBD79" w14:textId="77777777" w:rsidR="00642061" w:rsidRDefault="00642061" w:rsidP="003E6D37">
      <w:pPr>
        <w:numPr>
          <w:ilvl w:val="0"/>
          <w:numId w:val="7"/>
        </w:numPr>
        <w:autoSpaceDE w:val="0"/>
        <w:autoSpaceDN w:val="0"/>
        <w:adjustRightInd w:val="0"/>
        <w:ind w:left="709" w:hanging="289"/>
        <w:jc w:val="both"/>
        <w:rPr>
          <w:rFonts w:ascii="Arial" w:hAnsi="Arial" w:cs="Arial"/>
          <w:sz w:val="22"/>
          <w:szCs w:val="22"/>
          <w:lang w:val="es-CO"/>
        </w:rPr>
      </w:pPr>
      <w:r>
        <w:rPr>
          <w:rFonts w:ascii="Arial" w:hAnsi="Arial" w:cs="Arial"/>
          <w:sz w:val="22"/>
          <w:szCs w:val="22"/>
          <w:lang w:val="es-CO"/>
        </w:rPr>
        <w:t>Identificar lecciones aprendidas de las experiencias que permitieron el logro o no de resultados.</w:t>
      </w:r>
    </w:p>
    <w:p w14:paraId="0284AF71" w14:textId="77777777" w:rsidR="00642061" w:rsidRDefault="00642061" w:rsidP="003E6D37">
      <w:pPr>
        <w:numPr>
          <w:ilvl w:val="0"/>
          <w:numId w:val="7"/>
        </w:numPr>
        <w:autoSpaceDE w:val="0"/>
        <w:autoSpaceDN w:val="0"/>
        <w:adjustRightInd w:val="0"/>
        <w:ind w:left="709" w:hanging="289"/>
        <w:jc w:val="both"/>
        <w:rPr>
          <w:rFonts w:ascii="Arial" w:hAnsi="Arial" w:cs="Arial"/>
          <w:sz w:val="22"/>
          <w:szCs w:val="22"/>
          <w:lang w:val="es-CO"/>
        </w:rPr>
      </w:pPr>
      <w:r w:rsidRPr="00855B34">
        <w:rPr>
          <w:rFonts w:ascii="Arial" w:hAnsi="Arial" w:cs="Arial"/>
          <w:sz w:val="22"/>
          <w:szCs w:val="22"/>
          <w:lang w:val="es-CO"/>
        </w:rPr>
        <w:t>Formular recomendaciones</w:t>
      </w:r>
      <w:r>
        <w:rPr>
          <w:rFonts w:ascii="Arial" w:hAnsi="Arial" w:cs="Arial"/>
          <w:sz w:val="22"/>
          <w:szCs w:val="22"/>
          <w:lang w:val="es-CO"/>
        </w:rPr>
        <w:t xml:space="preserve"> para mejorar el Proyecto en términos de metodología, eficacia, sostenibilidad y replicabilidad.</w:t>
      </w:r>
    </w:p>
    <w:p w14:paraId="374B256B" w14:textId="77777777" w:rsidR="00D94BA1" w:rsidRDefault="00D94BA1" w:rsidP="00D94BA1">
      <w:pPr>
        <w:autoSpaceDE w:val="0"/>
        <w:autoSpaceDN w:val="0"/>
        <w:adjustRightInd w:val="0"/>
        <w:jc w:val="both"/>
        <w:rPr>
          <w:rFonts w:ascii="Arial" w:hAnsi="Arial" w:cs="Arial"/>
          <w:sz w:val="22"/>
          <w:szCs w:val="22"/>
          <w:lang w:val="es-CO"/>
        </w:rPr>
      </w:pPr>
    </w:p>
    <w:p w14:paraId="58E74985" w14:textId="77777777" w:rsidR="00E353CC" w:rsidRPr="00CC44E6" w:rsidRDefault="00084CF0" w:rsidP="003E6D37">
      <w:pPr>
        <w:pStyle w:val="Titulo2"/>
        <w:numPr>
          <w:ilvl w:val="1"/>
          <w:numId w:val="11"/>
        </w:numPr>
        <w:rPr>
          <w:b/>
        </w:rPr>
      </w:pPr>
      <w:bookmarkStart w:id="7" w:name="_Toc404720929"/>
      <w:bookmarkStart w:id="8" w:name="_Toc404720977"/>
      <w:r w:rsidRPr="00CC44E6">
        <w:rPr>
          <w:b/>
        </w:rPr>
        <w:t xml:space="preserve">Metodología de Evaluación </w:t>
      </w:r>
      <w:bookmarkEnd w:id="7"/>
      <w:bookmarkEnd w:id="8"/>
    </w:p>
    <w:p w14:paraId="3BFC6762" w14:textId="77777777" w:rsidR="00072560" w:rsidRPr="00BF4FB6" w:rsidRDefault="00072560" w:rsidP="00BF4FB6">
      <w:pPr>
        <w:autoSpaceDE w:val="0"/>
        <w:autoSpaceDN w:val="0"/>
        <w:adjustRightInd w:val="0"/>
        <w:ind w:left="360"/>
        <w:jc w:val="both"/>
        <w:rPr>
          <w:rFonts w:ascii="Arial" w:hAnsi="Arial" w:cs="Arial"/>
          <w:b/>
          <w:sz w:val="22"/>
          <w:szCs w:val="22"/>
        </w:rPr>
      </w:pPr>
    </w:p>
    <w:p w14:paraId="5D16DBF0" w14:textId="77777777" w:rsidR="00E0740D" w:rsidRPr="00E0740D" w:rsidRDefault="00E0740D" w:rsidP="003E6D37">
      <w:pPr>
        <w:pStyle w:val="ListParagraph"/>
        <w:numPr>
          <w:ilvl w:val="0"/>
          <w:numId w:val="5"/>
        </w:numPr>
        <w:autoSpaceDE w:val="0"/>
        <w:autoSpaceDN w:val="0"/>
        <w:adjustRightInd w:val="0"/>
        <w:contextualSpacing w:val="0"/>
        <w:jc w:val="both"/>
        <w:rPr>
          <w:rFonts w:ascii="Arial" w:hAnsi="Arial" w:cs="Arial"/>
          <w:vanish/>
          <w:sz w:val="22"/>
          <w:szCs w:val="22"/>
          <w:lang w:val="es-ES"/>
        </w:rPr>
      </w:pPr>
    </w:p>
    <w:p w14:paraId="51006F03" w14:textId="77777777" w:rsidR="00E0740D" w:rsidRPr="00E0740D" w:rsidRDefault="00E0740D" w:rsidP="003E6D37">
      <w:pPr>
        <w:pStyle w:val="ListParagraph"/>
        <w:numPr>
          <w:ilvl w:val="0"/>
          <w:numId w:val="5"/>
        </w:numPr>
        <w:autoSpaceDE w:val="0"/>
        <w:autoSpaceDN w:val="0"/>
        <w:adjustRightInd w:val="0"/>
        <w:contextualSpacing w:val="0"/>
        <w:jc w:val="both"/>
        <w:rPr>
          <w:rFonts w:ascii="Arial" w:hAnsi="Arial" w:cs="Arial"/>
          <w:vanish/>
          <w:sz w:val="22"/>
          <w:szCs w:val="22"/>
          <w:lang w:val="es-ES"/>
        </w:rPr>
      </w:pPr>
    </w:p>
    <w:p w14:paraId="18AFA45A" w14:textId="3D11C1C0" w:rsidR="004C26CA" w:rsidRPr="00DA1231" w:rsidRDefault="004C26CA" w:rsidP="008C6F75">
      <w:pPr>
        <w:pStyle w:val="ListParagraph"/>
        <w:numPr>
          <w:ilvl w:val="0"/>
          <w:numId w:val="35"/>
        </w:numPr>
        <w:autoSpaceDE w:val="0"/>
        <w:autoSpaceDN w:val="0"/>
        <w:adjustRightInd w:val="0"/>
        <w:ind w:left="0" w:firstLine="0"/>
        <w:jc w:val="both"/>
        <w:rPr>
          <w:rFonts w:ascii="Arial" w:hAnsi="Arial" w:cs="Arial"/>
          <w:sz w:val="22"/>
          <w:szCs w:val="22"/>
        </w:rPr>
      </w:pPr>
      <w:r w:rsidRPr="00DA1231">
        <w:rPr>
          <w:rFonts w:ascii="Arial" w:hAnsi="Arial" w:cs="Arial"/>
          <w:sz w:val="22"/>
          <w:szCs w:val="22"/>
        </w:rPr>
        <w:t xml:space="preserve">De acuerdo a los Términos de Referencia de la Evaluación Final en referencia, el Proyecto busca “contribuir a la reducción sostenible de la pobreza por medio de la inclusión económica y financiera a través de la gestión de Programa Inclusivo de Desarrollo Empresarial Rural (PRIDER), el desarrollo de capacidades relacionadas con emprendimiento y gestión con enfoque de género y la promoción del emprendimiento y prestación de servicios a emprendedores” mediante dos componentes: i) el PRIDER y ii) Programa de Desarrollo Empresarial. Los dos componentes son: </w:t>
      </w:r>
    </w:p>
    <w:p w14:paraId="2540D781" w14:textId="77777777" w:rsidR="004C26CA" w:rsidRDefault="004C26CA" w:rsidP="004C26CA">
      <w:pPr>
        <w:autoSpaceDE w:val="0"/>
        <w:autoSpaceDN w:val="0"/>
        <w:adjustRightInd w:val="0"/>
        <w:ind w:left="708"/>
        <w:jc w:val="both"/>
        <w:rPr>
          <w:rFonts w:ascii="Arial" w:hAnsi="Arial" w:cs="Arial"/>
          <w:sz w:val="22"/>
          <w:szCs w:val="22"/>
          <w:lang w:val="es-CO"/>
        </w:rPr>
      </w:pPr>
    </w:p>
    <w:p w14:paraId="43983C4A" w14:textId="38EB5BEB" w:rsidR="004C26CA" w:rsidRDefault="004C26CA" w:rsidP="004C26CA">
      <w:pPr>
        <w:autoSpaceDE w:val="0"/>
        <w:autoSpaceDN w:val="0"/>
        <w:adjustRightInd w:val="0"/>
        <w:ind w:left="708"/>
        <w:jc w:val="both"/>
        <w:rPr>
          <w:rFonts w:ascii="Arial" w:hAnsi="Arial" w:cs="Arial"/>
          <w:sz w:val="22"/>
          <w:szCs w:val="22"/>
          <w:lang w:val="es-CO"/>
        </w:rPr>
      </w:pPr>
      <w:r w:rsidRPr="004C26CA">
        <w:rPr>
          <w:rFonts w:ascii="Arial" w:hAnsi="Arial" w:cs="Arial"/>
          <w:sz w:val="22"/>
          <w:szCs w:val="22"/>
          <w:lang w:val="es-CO"/>
        </w:rPr>
        <w:t>a)</w:t>
      </w:r>
      <w:r w:rsidRPr="004C26CA">
        <w:rPr>
          <w:rFonts w:ascii="Arial" w:hAnsi="Arial" w:cs="Arial"/>
          <w:sz w:val="22"/>
          <w:szCs w:val="22"/>
          <w:lang w:val="es-CO"/>
        </w:rPr>
        <w:tab/>
        <w:t xml:space="preserve">El PRIDER </w:t>
      </w:r>
      <w:r w:rsidR="00605085">
        <w:rPr>
          <w:rFonts w:ascii="Arial" w:hAnsi="Arial" w:cs="Arial"/>
          <w:sz w:val="22"/>
          <w:szCs w:val="22"/>
          <w:lang w:val="es-CO"/>
        </w:rPr>
        <w:t>que parte como una aplicación de una metodología de inclusión financiera traída desde Honduras y evoluciona hacia un</w:t>
      </w:r>
      <w:r w:rsidRPr="004C26CA">
        <w:rPr>
          <w:rFonts w:ascii="Arial" w:hAnsi="Arial" w:cs="Arial"/>
          <w:sz w:val="22"/>
          <w:szCs w:val="22"/>
          <w:lang w:val="es-CO"/>
        </w:rPr>
        <w:t xml:space="preserve"> proyecto piloto escalable, </w:t>
      </w:r>
      <w:r w:rsidR="00605085">
        <w:rPr>
          <w:rFonts w:ascii="Arial" w:hAnsi="Arial" w:cs="Arial"/>
          <w:sz w:val="22"/>
          <w:szCs w:val="22"/>
          <w:lang w:val="es-CO"/>
        </w:rPr>
        <w:t xml:space="preserve">en el cual </w:t>
      </w:r>
      <w:r w:rsidRPr="004C26CA">
        <w:rPr>
          <w:rFonts w:ascii="Arial" w:hAnsi="Arial" w:cs="Arial"/>
          <w:sz w:val="22"/>
          <w:szCs w:val="22"/>
          <w:lang w:val="es-CO"/>
        </w:rPr>
        <w:t xml:space="preserve">interesa verificar y valorar no sólo que ha sido viable sino en qué medida permitió que las UNICAS evolucionen hacia la autogestión y sustentabilidad. Interesa el aprendizaje desde </w:t>
      </w:r>
      <w:r w:rsidR="00605085">
        <w:rPr>
          <w:rFonts w:ascii="Arial" w:hAnsi="Arial" w:cs="Arial"/>
          <w:sz w:val="22"/>
          <w:szCs w:val="22"/>
          <w:lang w:val="es-CO"/>
        </w:rPr>
        <w:t xml:space="preserve">COFIDE </w:t>
      </w:r>
      <w:r w:rsidRPr="004C26CA">
        <w:rPr>
          <w:rFonts w:ascii="Arial" w:hAnsi="Arial" w:cs="Arial"/>
          <w:sz w:val="22"/>
          <w:szCs w:val="22"/>
          <w:lang w:val="es-CO"/>
        </w:rPr>
        <w:t xml:space="preserve"> en el sentido de las lecciones obtenidas en el proceso de seguimiento de las mismas que entreguen lecciones aprendidas sobre el proceso</w:t>
      </w:r>
      <w:r w:rsidR="00605085">
        <w:rPr>
          <w:rFonts w:ascii="Arial" w:hAnsi="Arial" w:cs="Arial"/>
          <w:sz w:val="22"/>
          <w:szCs w:val="22"/>
          <w:lang w:val="es-CO"/>
        </w:rPr>
        <w:t xml:space="preserve">. </w:t>
      </w:r>
      <w:r w:rsidRPr="004C26CA">
        <w:rPr>
          <w:rFonts w:ascii="Arial" w:hAnsi="Arial" w:cs="Arial"/>
          <w:sz w:val="22"/>
          <w:szCs w:val="22"/>
          <w:lang w:val="es-CO"/>
        </w:rPr>
        <w:t xml:space="preserve"> . El aprendizaje de la medición de las capacidades, el acompañamiento y el “certificado de graduación” de las UNICAS debe tener componentes transversales en todas las experiencias provinciales sin embargo también deben existir características propias y consideraciones especiales en cada una de las provincias en donde se implementaron. El desarrollo de nuevos servicios microfinancieros entregados por las UNICAS y la </w:t>
      </w:r>
      <w:r w:rsidRPr="004C26CA">
        <w:rPr>
          <w:rFonts w:ascii="Arial" w:hAnsi="Arial" w:cs="Arial"/>
          <w:sz w:val="22"/>
          <w:szCs w:val="22"/>
          <w:lang w:val="es-CO"/>
        </w:rPr>
        <w:lastRenderedPageBreak/>
        <w:t xml:space="preserve">capacidad de las mismas para adaptar o diseñar nuevos productos acorde a sus beneficiarios(as). Dado que el instrumento principal de este componente son las UNICAS es importante revisar el concepto bajo el cual se diseñaron y los criterios de calificación de logro institucional de tal manera de ver si existen problemas o ventajas en el diseño como se concibió originalmente y las lecciones aprendidas que permiten su escalamiento. </w:t>
      </w:r>
    </w:p>
    <w:p w14:paraId="424DC736" w14:textId="77777777" w:rsidR="004C26CA" w:rsidRPr="004C26CA" w:rsidRDefault="004C26CA" w:rsidP="004C26CA">
      <w:pPr>
        <w:autoSpaceDE w:val="0"/>
        <w:autoSpaceDN w:val="0"/>
        <w:adjustRightInd w:val="0"/>
        <w:ind w:left="708"/>
        <w:jc w:val="both"/>
        <w:rPr>
          <w:rFonts w:ascii="Arial" w:hAnsi="Arial" w:cs="Arial"/>
          <w:sz w:val="22"/>
          <w:szCs w:val="22"/>
          <w:lang w:val="es-CO"/>
        </w:rPr>
      </w:pPr>
    </w:p>
    <w:p w14:paraId="3CE044C6" w14:textId="7020AAA8" w:rsidR="00FA3222" w:rsidRDefault="004C26CA" w:rsidP="004C26CA">
      <w:pPr>
        <w:autoSpaceDE w:val="0"/>
        <w:autoSpaceDN w:val="0"/>
        <w:adjustRightInd w:val="0"/>
        <w:ind w:left="708"/>
        <w:jc w:val="both"/>
        <w:rPr>
          <w:rFonts w:ascii="Arial" w:hAnsi="Arial" w:cs="Arial"/>
          <w:sz w:val="22"/>
          <w:szCs w:val="22"/>
          <w:lang w:val="es-CO"/>
        </w:rPr>
      </w:pPr>
      <w:r w:rsidRPr="004C26CA">
        <w:rPr>
          <w:rFonts w:ascii="Arial" w:hAnsi="Arial" w:cs="Arial"/>
          <w:sz w:val="22"/>
          <w:szCs w:val="22"/>
          <w:lang w:val="es-CO"/>
        </w:rPr>
        <w:t>b)</w:t>
      </w:r>
      <w:r w:rsidRPr="004C26CA">
        <w:rPr>
          <w:rFonts w:ascii="Arial" w:hAnsi="Arial" w:cs="Arial"/>
          <w:sz w:val="22"/>
          <w:szCs w:val="22"/>
          <w:lang w:val="es-CO"/>
        </w:rPr>
        <w:tab/>
        <w:t>El Programa de Desarrollo Empresarial de acuerdo a lo que se desprende de los Términos de referencia, respondería más bien a actividades de servicios empresariales tales como capacitación asistencia técnica y desarrollo de iniciativas de fortalecimiento de las redes de comercialización y capacidad emprendedora</w:t>
      </w:r>
      <w:r w:rsidR="00FA3222">
        <w:rPr>
          <w:rFonts w:ascii="Arial" w:hAnsi="Arial" w:cs="Arial"/>
          <w:sz w:val="22"/>
          <w:szCs w:val="22"/>
          <w:lang w:val="es-CO"/>
        </w:rPr>
        <w:t xml:space="preserve">. Este programa está focalizado en </w:t>
      </w:r>
      <w:r w:rsidR="00605085">
        <w:rPr>
          <w:rFonts w:ascii="Arial" w:hAnsi="Arial" w:cs="Arial"/>
          <w:sz w:val="22"/>
          <w:szCs w:val="22"/>
          <w:lang w:val="es-CO"/>
        </w:rPr>
        <w:t xml:space="preserve">el fortalecimiento de </w:t>
      </w:r>
      <w:r w:rsidR="00FA3222">
        <w:rPr>
          <w:rFonts w:ascii="Arial" w:hAnsi="Arial" w:cs="Arial"/>
          <w:sz w:val="22"/>
          <w:szCs w:val="22"/>
          <w:lang w:val="es-CO"/>
        </w:rPr>
        <w:t>la micro y pequeña empresa (MYPE) y personas que buscan</w:t>
      </w:r>
      <w:r w:rsidRPr="004C26CA">
        <w:rPr>
          <w:rFonts w:ascii="Arial" w:hAnsi="Arial" w:cs="Arial"/>
          <w:sz w:val="22"/>
          <w:szCs w:val="22"/>
          <w:lang w:val="es-CO"/>
        </w:rPr>
        <w:t xml:space="preserve"> </w:t>
      </w:r>
      <w:r w:rsidR="00FA3222">
        <w:rPr>
          <w:rFonts w:ascii="Arial" w:hAnsi="Arial" w:cs="Arial"/>
          <w:sz w:val="22"/>
          <w:szCs w:val="22"/>
          <w:lang w:val="es-CO"/>
        </w:rPr>
        <w:t xml:space="preserve">información para iniciar un negocio. </w:t>
      </w:r>
      <w:r w:rsidR="00605085">
        <w:rPr>
          <w:rFonts w:ascii="Arial" w:hAnsi="Arial" w:cs="Arial"/>
          <w:sz w:val="22"/>
          <w:szCs w:val="22"/>
          <w:lang w:val="es-CO"/>
        </w:rPr>
        <w:t>También evoluciona desde un primer servicio</w:t>
      </w:r>
      <w:r w:rsidR="0091154B">
        <w:rPr>
          <w:rFonts w:ascii="Arial" w:hAnsi="Arial" w:cs="Arial"/>
          <w:sz w:val="22"/>
          <w:szCs w:val="22"/>
          <w:lang w:val="es-CO"/>
        </w:rPr>
        <w:t xml:space="preserve"> consistente en acercar la oferta de asistencia técnica mediante una red de consultores que entregan charlas y algunas horas gratuitas de asesoría (Cuerpo de Gestores Voluntarios para el Desarrollo, CGVD)</w:t>
      </w:r>
      <w:r w:rsidR="00605085">
        <w:rPr>
          <w:rFonts w:ascii="Arial" w:hAnsi="Arial" w:cs="Arial"/>
          <w:sz w:val="22"/>
          <w:szCs w:val="22"/>
          <w:lang w:val="es-CO"/>
        </w:rPr>
        <w:t xml:space="preserve"> </w:t>
      </w:r>
      <w:r w:rsidR="0091154B">
        <w:rPr>
          <w:rFonts w:ascii="Arial" w:hAnsi="Arial" w:cs="Arial"/>
          <w:sz w:val="22"/>
          <w:szCs w:val="22"/>
          <w:lang w:val="es-CO"/>
        </w:rPr>
        <w:t>a centros de atención, ferias de negocios, programas de capacitación, asistencia a la formalización, portal Web, etc., es decir una variedad de servicios de asistencia técnica, capacitación y entrega de información a la micro y pequeña empresa en Lima y en otros departamentos en el país.</w:t>
      </w:r>
    </w:p>
    <w:p w14:paraId="02BB37D3" w14:textId="77777777" w:rsidR="00FA3222" w:rsidRDefault="00FA3222" w:rsidP="004C26CA">
      <w:pPr>
        <w:autoSpaceDE w:val="0"/>
        <w:autoSpaceDN w:val="0"/>
        <w:adjustRightInd w:val="0"/>
        <w:ind w:left="708"/>
        <w:jc w:val="both"/>
        <w:rPr>
          <w:rFonts w:ascii="Arial" w:hAnsi="Arial" w:cs="Arial"/>
          <w:sz w:val="22"/>
          <w:szCs w:val="22"/>
          <w:lang w:val="es-CO"/>
        </w:rPr>
      </w:pPr>
    </w:p>
    <w:p w14:paraId="63594F99" w14:textId="77777777" w:rsidR="00FA3222" w:rsidRPr="00DA1231" w:rsidRDefault="004C26CA" w:rsidP="008C6F75">
      <w:pPr>
        <w:pStyle w:val="ListParagraph"/>
        <w:numPr>
          <w:ilvl w:val="0"/>
          <w:numId w:val="35"/>
        </w:numPr>
        <w:autoSpaceDE w:val="0"/>
        <w:autoSpaceDN w:val="0"/>
        <w:adjustRightInd w:val="0"/>
        <w:ind w:left="0" w:firstLine="0"/>
        <w:jc w:val="both"/>
        <w:rPr>
          <w:rFonts w:ascii="Arial" w:hAnsi="Arial" w:cs="Arial"/>
          <w:sz w:val="22"/>
          <w:szCs w:val="22"/>
        </w:rPr>
      </w:pPr>
      <w:r w:rsidRPr="00DA1231">
        <w:rPr>
          <w:rFonts w:ascii="Arial" w:hAnsi="Arial" w:cs="Arial"/>
          <w:sz w:val="22"/>
          <w:szCs w:val="22"/>
        </w:rPr>
        <w:t>Dado que cada un</w:t>
      </w:r>
      <w:r w:rsidR="00FA3222" w:rsidRPr="00DA1231">
        <w:rPr>
          <w:rFonts w:ascii="Arial" w:hAnsi="Arial" w:cs="Arial"/>
          <w:sz w:val="22"/>
          <w:szCs w:val="22"/>
        </w:rPr>
        <w:t xml:space="preserve">o de los dos componentes </w:t>
      </w:r>
      <w:r w:rsidRPr="00DA1231">
        <w:rPr>
          <w:rFonts w:ascii="Arial" w:hAnsi="Arial" w:cs="Arial"/>
          <w:sz w:val="22"/>
          <w:szCs w:val="22"/>
        </w:rPr>
        <w:t>es muy diferente, es necesario evaluarl</w:t>
      </w:r>
      <w:r w:rsidR="00FA3222" w:rsidRPr="00DA1231">
        <w:rPr>
          <w:rFonts w:ascii="Arial" w:hAnsi="Arial" w:cs="Arial"/>
          <w:sz w:val="22"/>
          <w:szCs w:val="22"/>
        </w:rPr>
        <w:t>os</w:t>
      </w:r>
      <w:r w:rsidRPr="00DA1231">
        <w:rPr>
          <w:rFonts w:ascii="Arial" w:hAnsi="Arial" w:cs="Arial"/>
          <w:sz w:val="22"/>
          <w:szCs w:val="22"/>
        </w:rPr>
        <w:t xml:space="preserve"> en función no sólo de su cumplimiento sino en relación a su público objetivo específico</w:t>
      </w:r>
      <w:r w:rsidR="00FA3222" w:rsidRPr="00DA1231">
        <w:rPr>
          <w:rFonts w:ascii="Arial" w:hAnsi="Arial" w:cs="Arial"/>
          <w:sz w:val="22"/>
          <w:szCs w:val="22"/>
        </w:rPr>
        <w:t xml:space="preserve">. </w:t>
      </w:r>
    </w:p>
    <w:p w14:paraId="744F9864" w14:textId="77777777" w:rsidR="00FA3222" w:rsidRDefault="00FA3222" w:rsidP="00FA3222">
      <w:pPr>
        <w:autoSpaceDE w:val="0"/>
        <w:autoSpaceDN w:val="0"/>
        <w:adjustRightInd w:val="0"/>
        <w:ind w:left="420"/>
        <w:jc w:val="both"/>
        <w:rPr>
          <w:rFonts w:ascii="Arial" w:hAnsi="Arial" w:cs="Arial"/>
          <w:sz w:val="22"/>
          <w:szCs w:val="22"/>
          <w:lang w:val="es-CO"/>
        </w:rPr>
      </w:pPr>
    </w:p>
    <w:p w14:paraId="57F14DA5" w14:textId="77777777" w:rsidR="0080669B" w:rsidRDefault="00D12FF1" w:rsidP="008C6F75">
      <w:pPr>
        <w:pStyle w:val="ListParagraph"/>
        <w:numPr>
          <w:ilvl w:val="0"/>
          <w:numId w:val="35"/>
        </w:numPr>
        <w:autoSpaceDE w:val="0"/>
        <w:autoSpaceDN w:val="0"/>
        <w:adjustRightInd w:val="0"/>
        <w:ind w:left="0" w:firstLine="0"/>
        <w:jc w:val="both"/>
        <w:rPr>
          <w:rFonts w:ascii="Arial" w:hAnsi="Arial" w:cs="Arial"/>
          <w:sz w:val="22"/>
          <w:szCs w:val="22"/>
        </w:rPr>
      </w:pPr>
      <w:r w:rsidRPr="00DA1231">
        <w:rPr>
          <w:rFonts w:ascii="Arial" w:hAnsi="Arial" w:cs="Arial"/>
          <w:sz w:val="22"/>
          <w:szCs w:val="22"/>
        </w:rPr>
        <w:t>I</w:t>
      </w:r>
      <w:r w:rsidR="00FA3222" w:rsidRPr="00DA1231">
        <w:rPr>
          <w:rFonts w:ascii="Arial" w:hAnsi="Arial" w:cs="Arial"/>
          <w:sz w:val="22"/>
          <w:szCs w:val="22"/>
        </w:rPr>
        <w:t>nteresa observar ambos componentes desde un enfoque de género no sólo porque suelen ser mujeres las que en su mayoría participan en este tipo de programa sino porque el objetivo declarado del proyecto es atender una población con altas carencias en el sector rural en que las mujeres son las jefas de hogar y por lo tanto el impacto debiese ser mayor.</w:t>
      </w:r>
      <w:r w:rsidRPr="00DA1231">
        <w:rPr>
          <w:rFonts w:ascii="Arial" w:hAnsi="Arial" w:cs="Arial"/>
          <w:sz w:val="22"/>
          <w:szCs w:val="22"/>
        </w:rPr>
        <w:t xml:space="preserve"> </w:t>
      </w:r>
      <w:r w:rsidR="00BC5332">
        <w:rPr>
          <w:rFonts w:ascii="Arial" w:hAnsi="Arial" w:cs="Arial"/>
          <w:sz w:val="22"/>
          <w:szCs w:val="22"/>
        </w:rPr>
        <w:t>E</w:t>
      </w:r>
      <w:r w:rsidRPr="00DA1231">
        <w:rPr>
          <w:rFonts w:ascii="Arial" w:hAnsi="Arial" w:cs="Arial"/>
          <w:sz w:val="22"/>
          <w:szCs w:val="22"/>
        </w:rPr>
        <w:t xml:space="preserve">l componente del Programa de Desarrollo Empresarial </w:t>
      </w:r>
      <w:r w:rsidR="00BC5332">
        <w:rPr>
          <w:rFonts w:ascii="Arial" w:hAnsi="Arial" w:cs="Arial"/>
          <w:sz w:val="22"/>
          <w:szCs w:val="22"/>
        </w:rPr>
        <w:t xml:space="preserve">se desarrolla fundamentalmente a nivel urbano </w:t>
      </w:r>
      <w:r w:rsidR="00A67666">
        <w:rPr>
          <w:rFonts w:ascii="Arial" w:hAnsi="Arial" w:cs="Arial"/>
          <w:sz w:val="22"/>
          <w:szCs w:val="22"/>
        </w:rPr>
        <w:t xml:space="preserve">e interesa observar </w:t>
      </w:r>
      <w:r w:rsidR="00B378B8">
        <w:rPr>
          <w:rFonts w:ascii="Arial" w:hAnsi="Arial" w:cs="Arial"/>
          <w:sz w:val="22"/>
          <w:szCs w:val="22"/>
        </w:rPr>
        <w:t xml:space="preserve">si </w:t>
      </w:r>
      <w:r w:rsidR="00A67666">
        <w:rPr>
          <w:rFonts w:ascii="Arial" w:hAnsi="Arial" w:cs="Arial"/>
          <w:sz w:val="22"/>
          <w:szCs w:val="22"/>
        </w:rPr>
        <w:t xml:space="preserve">el enfoque de gestión y de medición de los beneficiados </w:t>
      </w:r>
      <w:r w:rsidR="00B378B8">
        <w:rPr>
          <w:rFonts w:ascii="Arial" w:hAnsi="Arial" w:cs="Arial"/>
          <w:sz w:val="22"/>
          <w:szCs w:val="22"/>
        </w:rPr>
        <w:t xml:space="preserve">consideró un </w:t>
      </w:r>
      <w:r w:rsidR="00A67666">
        <w:rPr>
          <w:rFonts w:ascii="Arial" w:hAnsi="Arial" w:cs="Arial"/>
          <w:sz w:val="22"/>
          <w:szCs w:val="22"/>
        </w:rPr>
        <w:t xml:space="preserve">enfoque de género y las razones que se tomaron en cuenta para </w:t>
      </w:r>
      <w:r w:rsidR="00B378B8">
        <w:rPr>
          <w:rFonts w:ascii="Arial" w:hAnsi="Arial" w:cs="Arial"/>
          <w:sz w:val="22"/>
          <w:szCs w:val="22"/>
        </w:rPr>
        <w:t xml:space="preserve">ello. </w:t>
      </w:r>
    </w:p>
    <w:p w14:paraId="33A94708" w14:textId="77777777" w:rsidR="0080669B" w:rsidRPr="0080669B" w:rsidRDefault="0080669B" w:rsidP="0080669B">
      <w:pPr>
        <w:pStyle w:val="ListParagraph"/>
        <w:rPr>
          <w:rFonts w:ascii="Arial" w:hAnsi="Arial" w:cs="Arial"/>
          <w:sz w:val="22"/>
          <w:szCs w:val="22"/>
        </w:rPr>
      </w:pPr>
    </w:p>
    <w:p w14:paraId="19A9544F" w14:textId="77777777" w:rsidR="004C26CA" w:rsidRDefault="004C26CA" w:rsidP="00137500">
      <w:pPr>
        <w:autoSpaceDE w:val="0"/>
        <w:autoSpaceDN w:val="0"/>
        <w:adjustRightInd w:val="0"/>
        <w:ind w:left="708"/>
        <w:jc w:val="both"/>
        <w:rPr>
          <w:rFonts w:ascii="Arial" w:hAnsi="Arial" w:cs="Arial"/>
          <w:sz w:val="22"/>
          <w:szCs w:val="22"/>
          <w:lang w:val="es-CO"/>
        </w:rPr>
      </w:pPr>
    </w:p>
    <w:p w14:paraId="10142D20" w14:textId="77777777" w:rsidR="00256626" w:rsidRPr="00DA1231" w:rsidRDefault="00256626" w:rsidP="008C6F75">
      <w:pPr>
        <w:pStyle w:val="ListParagraph"/>
        <w:numPr>
          <w:ilvl w:val="0"/>
          <w:numId w:val="35"/>
        </w:numPr>
        <w:autoSpaceDE w:val="0"/>
        <w:autoSpaceDN w:val="0"/>
        <w:adjustRightInd w:val="0"/>
        <w:ind w:left="0" w:firstLine="0"/>
        <w:jc w:val="both"/>
        <w:rPr>
          <w:rFonts w:ascii="Arial" w:hAnsi="Arial" w:cs="Arial"/>
          <w:sz w:val="22"/>
          <w:szCs w:val="22"/>
        </w:rPr>
      </w:pPr>
      <w:r w:rsidRPr="00DA1231">
        <w:rPr>
          <w:rFonts w:ascii="Arial" w:hAnsi="Arial" w:cs="Arial"/>
          <w:sz w:val="22"/>
          <w:szCs w:val="22"/>
        </w:rPr>
        <w:t xml:space="preserve">Operativamente esto significa desarrollar instrumentos y actividades evaluativas que permitan en lo posible: </w:t>
      </w:r>
    </w:p>
    <w:p w14:paraId="7113D09B" w14:textId="77777777" w:rsidR="00256626" w:rsidRPr="00256626" w:rsidRDefault="00256626" w:rsidP="00256626">
      <w:pPr>
        <w:autoSpaceDE w:val="0"/>
        <w:autoSpaceDN w:val="0"/>
        <w:adjustRightInd w:val="0"/>
        <w:jc w:val="both"/>
        <w:rPr>
          <w:rFonts w:ascii="Arial" w:hAnsi="Arial" w:cs="Arial"/>
          <w:sz w:val="22"/>
          <w:szCs w:val="22"/>
          <w:lang w:val="es-CO"/>
        </w:rPr>
      </w:pPr>
    </w:p>
    <w:p w14:paraId="2036BC0D" w14:textId="77777777" w:rsidR="00256626" w:rsidRPr="00256626" w:rsidRDefault="00256626" w:rsidP="003E6D37">
      <w:pPr>
        <w:numPr>
          <w:ilvl w:val="0"/>
          <w:numId w:val="7"/>
        </w:numPr>
        <w:autoSpaceDE w:val="0"/>
        <w:autoSpaceDN w:val="0"/>
        <w:adjustRightInd w:val="0"/>
        <w:ind w:left="709" w:hanging="289"/>
        <w:jc w:val="both"/>
        <w:rPr>
          <w:rFonts w:ascii="Arial" w:hAnsi="Arial" w:cs="Arial"/>
          <w:sz w:val="22"/>
          <w:szCs w:val="22"/>
          <w:lang w:val="es-CO"/>
        </w:rPr>
      </w:pPr>
      <w:r w:rsidRPr="00256626">
        <w:rPr>
          <w:rFonts w:ascii="Arial" w:hAnsi="Arial" w:cs="Arial"/>
          <w:sz w:val="22"/>
          <w:szCs w:val="22"/>
          <w:lang w:val="es-CO"/>
        </w:rPr>
        <w:t>Establecer en qué medida el Proyecto ejecutó sus actividades, entregó productos concretos y alcanzó los resultados  esperados y declarados en el PRODOC y específicamente en su marco lógico.</w:t>
      </w:r>
    </w:p>
    <w:p w14:paraId="6ED90E5E" w14:textId="77777777" w:rsidR="00256626" w:rsidRDefault="00256626" w:rsidP="003E6D37">
      <w:pPr>
        <w:numPr>
          <w:ilvl w:val="0"/>
          <w:numId w:val="7"/>
        </w:numPr>
        <w:autoSpaceDE w:val="0"/>
        <w:autoSpaceDN w:val="0"/>
        <w:adjustRightInd w:val="0"/>
        <w:ind w:left="709" w:hanging="289"/>
        <w:jc w:val="both"/>
        <w:rPr>
          <w:rFonts w:ascii="Arial" w:hAnsi="Arial" w:cs="Arial"/>
          <w:sz w:val="22"/>
          <w:szCs w:val="22"/>
          <w:lang w:val="es-CO"/>
        </w:rPr>
      </w:pPr>
      <w:r w:rsidRPr="00256626">
        <w:rPr>
          <w:rFonts w:ascii="Arial" w:hAnsi="Arial" w:cs="Arial"/>
          <w:sz w:val="22"/>
          <w:szCs w:val="22"/>
          <w:lang w:val="es-CO"/>
        </w:rPr>
        <w:t xml:space="preserve">Generar conocimientos empíricos sustantivos que identifiquen buenas prácticas y lecciones aprendidas que puedan ser útiles para otras intervenciones de desarrollo a nivel nacional (aumento de escala o duplicación) y a nivel internacional (duplicación). </w:t>
      </w:r>
    </w:p>
    <w:p w14:paraId="18092F93" w14:textId="77777777" w:rsidR="00256626" w:rsidRPr="00256626" w:rsidRDefault="00256626" w:rsidP="003E6D37">
      <w:pPr>
        <w:numPr>
          <w:ilvl w:val="0"/>
          <w:numId w:val="7"/>
        </w:numPr>
        <w:autoSpaceDE w:val="0"/>
        <w:autoSpaceDN w:val="0"/>
        <w:adjustRightInd w:val="0"/>
        <w:ind w:left="709" w:hanging="289"/>
        <w:jc w:val="both"/>
        <w:rPr>
          <w:rFonts w:ascii="Arial" w:hAnsi="Arial" w:cs="Arial"/>
          <w:sz w:val="22"/>
          <w:szCs w:val="22"/>
          <w:lang w:val="es-CO"/>
        </w:rPr>
      </w:pPr>
      <w:r>
        <w:rPr>
          <w:rFonts w:ascii="Arial" w:hAnsi="Arial" w:cs="Arial"/>
          <w:sz w:val="22"/>
          <w:szCs w:val="22"/>
          <w:lang w:val="es-CO"/>
        </w:rPr>
        <w:t>D</w:t>
      </w:r>
      <w:r w:rsidRPr="00256626">
        <w:rPr>
          <w:rFonts w:ascii="Arial" w:hAnsi="Arial" w:cs="Arial"/>
          <w:sz w:val="22"/>
          <w:szCs w:val="22"/>
          <w:lang w:val="es-CO"/>
        </w:rPr>
        <w:t xml:space="preserve">eterminar hasta qué punto el Proyecto ha comprendido las dinámicas regionales y locales, y ha contribuido a abordar las necesidades y los problemas determinados en el análisis inicial articulado en la fase de diseño. </w:t>
      </w:r>
    </w:p>
    <w:p w14:paraId="3372E4F5" w14:textId="77777777" w:rsidR="00256626" w:rsidRPr="00256626" w:rsidRDefault="00256626" w:rsidP="003E6D37">
      <w:pPr>
        <w:numPr>
          <w:ilvl w:val="0"/>
          <w:numId w:val="7"/>
        </w:numPr>
        <w:autoSpaceDE w:val="0"/>
        <w:autoSpaceDN w:val="0"/>
        <w:adjustRightInd w:val="0"/>
        <w:ind w:left="709" w:hanging="289"/>
        <w:jc w:val="both"/>
        <w:rPr>
          <w:rFonts w:ascii="Arial" w:hAnsi="Arial" w:cs="Arial"/>
          <w:sz w:val="22"/>
          <w:szCs w:val="22"/>
          <w:lang w:val="es-CO"/>
        </w:rPr>
      </w:pPr>
      <w:r w:rsidRPr="00256626">
        <w:rPr>
          <w:rFonts w:ascii="Arial" w:hAnsi="Arial" w:cs="Arial"/>
          <w:sz w:val="22"/>
          <w:szCs w:val="22"/>
          <w:lang w:val="es-CO"/>
        </w:rPr>
        <w:t xml:space="preserve">Determinar el grado de incidencia del Proyecto </w:t>
      </w:r>
      <w:r w:rsidR="00D12FF1">
        <w:rPr>
          <w:rFonts w:ascii="Arial" w:hAnsi="Arial" w:cs="Arial"/>
          <w:sz w:val="22"/>
          <w:szCs w:val="22"/>
          <w:lang w:val="es-CO"/>
        </w:rPr>
        <w:t xml:space="preserve">mediante sus dos grandes componentes </w:t>
      </w:r>
      <w:r w:rsidRPr="00256626">
        <w:rPr>
          <w:rFonts w:ascii="Arial" w:hAnsi="Arial" w:cs="Arial"/>
          <w:sz w:val="22"/>
          <w:szCs w:val="22"/>
          <w:lang w:val="es-CO"/>
        </w:rPr>
        <w:t>a nivel nacional, regional y local.</w:t>
      </w:r>
    </w:p>
    <w:p w14:paraId="59C65A94" w14:textId="77777777" w:rsidR="00256626" w:rsidRPr="00256626" w:rsidRDefault="00256626" w:rsidP="003E6D37">
      <w:pPr>
        <w:numPr>
          <w:ilvl w:val="0"/>
          <w:numId w:val="7"/>
        </w:numPr>
        <w:autoSpaceDE w:val="0"/>
        <w:autoSpaceDN w:val="0"/>
        <w:adjustRightInd w:val="0"/>
        <w:ind w:left="709" w:hanging="289"/>
        <w:jc w:val="both"/>
        <w:rPr>
          <w:rFonts w:ascii="Arial" w:hAnsi="Arial" w:cs="Arial"/>
          <w:sz w:val="22"/>
          <w:szCs w:val="22"/>
          <w:lang w:val="es-CO"/>
        </w:rPr>
      </w:pPr>
      <w:r w:rsidRPr="00256626">
        <w:rPr>
          <w:rFonts w:ascii="Arial" w:hAnsi="Arial" w:cs="Arial"/>
          <w:sz w:val="22"/>
          <w:szCs w:val="22"/>
          <w:lang w:val="es-CO"/>
        </w:rPr>
        <w:t xml:space="preserve">Establecer la eficiencia y la calidad de los resultados obtenidos y productos entregados del Proyecto respecto de los planificados inicialmente o las revisiones oficiales posteriores evidenciadas en el Marco de M&amp;E. </w:t>
      </w:r>
    </w:p>
    <w:p w14:paraId="298DB5DC" w14:textId="77777777" w:rsidR="00256626" w:rsidRPr="00256626" w:rsidRDefault="00256626" w:rsidP="003E6D37">
      <w:pPr>
        <w:numPr>
          <w:ilvl w:val="0"/>
          <w:numId w:val="7"/>
        </w:numPr>
        <w:autoSpaceDE w:val="0"/>
        <w:autoSpaceDN w:val="0"/>
        <w:adjustRightInd w:val="0"/>
        <w:ind w:left="709" w:hanging="289"/>
        <w:jc w:val="both"/>
        <w:rPr>
          <w:rFonts w:ascii="Arial" w:hAnsi="Arial" w:cs="Arial"/>
          <w:sz w:val="22"/>
          <w:szCs w:val="22"/>
          <w:lang w:val="es-CO"/>
        </w:rPr>
      </w:pPr>
      <w:r w:rsidRPr="00256626">
        <w:rPr>
          <w:rFonts w:ascii="Arial" w:hAnsi="Arial" w:cs="Arial"/>
          <w:sz w:val="22"/>
          <w:szCs w:val="22"/>
          <w:lang w:val="es-CO"/>
        </w:rPr>
        <w:t xml:space="preserve">Medir el alcance de los efectos positivos del Proyecto en la transversalización de sus actividades en la vida de la población objetivo, en los/as beneficiarios/as y participantes previstos, ya sean individuos, comunidades o instituciones, según los propósitos del proyecto. </w:t>
      </w:r>
    </w:p>
    <w:p w14:paraId="3C868772" w14:textId="77777777" w:rsidR="00256626" w:rsidRPr="00256626" w:rsidRDefault="00256626" w:rsidP="003E6D37">
      <w:pPr>
        <w:numPr>
          <w:ilvl w:val="0"/>
          <w:numId w:val="7"/>
        </w:numPr>
        <w:autoSpaceDE w:val="0"/>
        <w:autoSpaceDN w:val="0"/>
        <w:adjustRightInd w:val="0"/>
        <w:ind w:left="709" w:hanging="289"/>
        <w:jc w:val="both"/>
        <w:rPr>
          <w:rFonts w:ascii="Arial" w:hAnsi="Arial" w:cs="Arial"/>
          <w:sz w:val="22"/>
          <w:szCs w:val="22"/>
          <w:lang w:val="es-CO"/>
        </w:rPr>
      </w:pPr>
      <w:r w:rsidRPr="00256626">
        <w:rPr>
          <w:rFonts w:ascii="Arial" w:hAnsi="Arial" w:cs="Arial"/>
          <w:sz w:val="22"/>
          <w:szCs w:val="22"/>
          <w:lang w:val="es-CO"/>
        </w:rPr>
        <w:lastRenderedPageBreak/>
        <w:t>Identificar buenas prácticas y lecciones aprendidas en los temas del Proyecto con el fin de contribuir al fomento de su sostenibilidad.</w:t>
      </w:r>
    </w:p>
    <w:p w14:paraId="1007080B" w14:textId="77777777" w:rsidR="00256626" w:rsidRPr="00256626" w:rsidRDefault="00256626" w:rsidP="00256626">
      <w:pPr>
        <w:autoSpaceDE w:val="0"/>
        <w:autoSpaceDN w:val="0"/>
        <w:adjustRightInd w:val="0"/>
        <w:jc w:val="both"/>
        <w:rPr>
          <w:rFonts w:ascii="Arial" w:hAnsi="Arial" w:cs="Arial"/>
          <w:sz w:val="22"/>
          <w:szCs w:val="22"/>
          <w:lang w:val="es-CO"/>
        </w:rPr>
      </w:pPr>
    </w:p>
    <w:p w14:paraId="78CC497C" w14:textId="77777777" w:rsidR="004C26CA" w:rsidRPr="00DA1231" w:rsidRDefault="004C26CA" w:rsidP="008C6F75">
      <w:pPr>
        <w:pStyle w:val="ListParagraph"/>
        <w:numPr>
          <w:ilvl w:val="0"/>
          <w:numId w:val="35"/>
        </w:numPr>
        <w:autoSpaceDE w:val="0"/>
        <w:autoSpaceDN w:val="0"/>
        <w:adjustRightInd w:val="0"/>
        <w:ind w:left="0" w:firstLine="0"/>
        <w:jc w:val="both"/>
        <w:rPr>
          <w:rFonts w:ascii="Arial" w:hAnsi="Arial" w:cs="Arial"/>
          <w:sz w:val="22"/>
          <w:szCs w:val="22"/>
        </w:rPr>
      </w:pPr>
      <w:r w:rsidRPr="00DA1231">
        <w:rPr>
          <w:rFonts w:ascii="Arial" w:hAnsi="Arial" w:cs="Arial"/>
          <w:sz w:val="22"/>
          <w:szCs w:val="22"/>
        </w:rPr>
        <w:t xml:space="preserve">El ámbito de aplicación de la Evaluación es la valoración de los resultados alcanzados en base al alcance y los criterios de relevancia, efectividad, eficiencia, sostenibilidad e impacto explícitos en la Guía para realizar evaluaciones finales de los proyectos respaldados por el PNUD bajo los estándares de calidad de UNEG referidos en los términos de referencia.  </w:t>
      </w:r>
    </w:p>
    <w:p w14:paraId="502C22CA" w14:textId="77777777" w:rsidR="004C26CA" w:rsidRPr="004C26CA" w:rsidRDefault="004C26CA" w:rsidP="004C26CA">
      <w:pPr>
        <w:autoSpaceDE w:val="0"/>
        <w:autoSpaceDN w:val="0"/>
        <w:adjustRightInd w:val="0"/>
        <w:ind w:left="360"/>
        <w:jc w:val="both"/>
        <w:rPr>
          <w:rFonts w:ascii="Arial" w:hAnsi="Arial" w:cs="Arial"/>
          <w:sz w:val="22"/>
          <w:szCs w:val="22"/>
          <w:lang w:val="es-CO"/>
        </w:rPr>
      </w:pPr>
    </w:p>
    <w:p w14:paraId="483F8C41" w14:textId="77777777" w:rsidR="008642EF" w:rsidRPr="00CC44E6" w:rsidRDefault="008642EF" w:rsidP="00AF1509">
      <w:pPr>
        <w:pStyle w:val="Titulo2"/>
        <w:rPr>
          <w:b/>
        </w:rPr>
      </w:pPr>
      <w:r w:rsidRPr="00CC44E6">
        <w:rPr>
          <w:b/>
        </w:rPr>
        <w:t>Instrumentos Metodológicos</w:t>
      </w:r>
    </w:p>
    <w:p w14:paraId="48F47088" w14:textId="77777777" w:rsidR="00256626" w:rsidRDefault="00256626" w:rsidP="00256626">
      <w:pPr>
        <w:autoSpaceDE w:val="0"/>
        <w:autoSpaceDN w:val="0"/>
        <w:adjustRightInd w:val="0"/>
        <w:ind w:left="792"/>
        <w:jc w:val="both"/>
        <w:rPr>
          <w:rFonts w:ascii="Arial" w:hAnsi="Arial" w:cs="Arial"/>
          <w:sz w:val="22"/>
          <w:szCs w:val="22"/>
        </w:rPr>
      </w:pPr>
    </w:p>
    <w:p w14:paraId="648DDFDB" w14:textId="77777777" w:rsidR="008642EF" w:rsidRPr="00DA1231" w:rsidRDefault="00F66C12" w:rsidP="008C6F75">
      <w:pPr>
        <w:pStyle w:val="ListParagraph"/>
        <w:numPr>
          <w:ilvl w:val="0"/>
          <w:numId w:val="35"/>
        </w:numPr>
        <w:autoSpaceDE w:val="0"/>
        <w:autoSpaceDN w:val="0"/>
        <w:adjustRightInd w:val="0"/>
        <w:ind w:left="0" w:firstLine="0"/>
        <w:jc w:val="both"/>
        <w:rPr>
          <w:rFonts w:ascii="Arial" w:hAnsi="Arial" w:cs="Arial"/>
          <w:sz w:val="22"/>
          <w:szCs w:val="22"/>
        </w:rPr>
      </w:pPr>
      <w:r w:rsidRPr="00DA1231">
        <w:rPr>
          <w:rFonts w:ascii="Arial" w:hAnsi="Arial" w:cs="Arial"/>
          <w:sz w:val="22"/>
          <w:szCs w:val="22"/>
        </w:rPr>
        <w:t xml:space="preserve">Los instrumentos de recopilación de información </w:t>
      </w:r>
      <w:r w:rsidR="00D94BA1" w:rsidRPr="00DA1231">
        <w:rPr>
          <w:rFonts w:ascii="Arial" w:hAnsi="Arial" w:cs="Arial"/>
          <w:sz w:val="22"/>
          <w:szCs w:val="22"/>
        </w:rPr>
        <w:t xml:space="preserve">utilizados fueron </w:t>
      </w:r>
      <w:r w:rsidRPr="00DA1231">
        <w:rPr>
          <w:rFonts w:ascii="Arial" w:hAnsi="Arial" w:cs="Arial"/>
          <w:sz w:val="22"/>
          <w:szCs w:val="22"/>
        </w:rPr>
        <w:t>a</w:t>
      </w:r>
      <w:r w:rsidR="00D94BA1" w:rsidRPr="00DA1231">
        <w:rPr>
          <w:rFonts w:ascii="Arial" w:hAnsi="Arial" w:cs="Arial"/>
          <w:sz w:val="22"/>
          <w:szCs w:val="22"/>
        </w:rPr>
        <w:t xml:space="preserve">) la observación, b) Entrevistas a fuentes de información clave y c) Entrevistas grupales. </w:t>
      </w:r>
      <w:r w:rsidRPr="00DA1231">
        <w:rPr>
          <w:rFonts w:ascii="Arial" w:hAnsi="Arial" w:cs="Arial"/>
          <w:sz w:val="22"/>
          <w:szCs w:val="22"/>
        </w:rPr>
        <w:t xml:space="preserve"> </w:t>
      </w:r>
    </w:p>
    <w:p w14:paraId="31D1B538" w14:textId="77777777" w:rsidR="00256626" w:rsidRDefault="00256626" w:rsidP="00256626">
      <w:pPr>
        <w:autoSpaceDE w:val="0"/>
        <w:autoSpaceDN w:val="0"/>
        <w:adjustRightInd w:val="0"/>
        <w:ind w:left="792"/>
        <w:jc w:val="both"/>
        <w:rPr>
          <w:rFonts w:ascii="Arial" w:hAnsi="Arial" w:cs="Arial"/>
          <w:sz w:val="22"/>
          <w:szCs w:val="22"/>
        </w:rPr>
      </w:pPr>
    </w:p>
    <w:p w14:paraId="51B7D60B" w14:textId="4AA7393D" w:rsidR="002920FE" w:rsidRPr="00DA1231" w:rsidRDefault="002920FE" w:rsidP="008C6F75">
      <w:pPr>
        <w:pStyle w:val="ListParagraph"/>
        <w:numPr>
          <w:ilvl w:val="0"/>
          <w:numId w:val="35"/>
        </w:numPr>
        <w:autoSpaceDE w:val="0"/>
        <w:autoSpaceDN w:val="0"/>
        <w:adjustRightInd w:val="0"/>
        <w:ind w:left="0" w:firstLine="0"/>
        <w:jc w:val="both"/>
        <w:rPr>
          <w:rFonts w:ascii="Arial" w:hAnsi="Arial" w:cs="Arial"/>
          <w:sz w:val="22"/>
          <w:szCs w:val="22"/>
        </w:rPr>
      </w:pPr>
      <w:r w:rsidRPr="00DA1231">
        <w:rPr>
          <w:rFonts w:ascii="Arial" w:hAnsi="Arial" w:cs="Arial"/>
          <w:sz w:val="22"/>
          <w:szCs w:val="22"/>
        </w:rPr>
        <w:t>La unidad de análisis u objeto de estudio de esta evaluación final es todo el proyecto entendido como el conjunto de componentes, resultados, productos, actividades e insumos que quedaron reflejados en el documento de proyecto y las correspondientes modificaciones que se hayan realizado durante su implementación a la fecha en que se realiza la evaluación final incluyendo la</w:t>
      </w:r>
      <w:r w:rsidR="009756F5" w:rsidRPr="00DA1231">
        <w:rPr>
          <w:rFonts w:ascii="Arial" w:hAnsi="Arial" w:cs="Arial"/>
          <w:sz w:val="22"/>
          <w:szCs w:val="22"/>
        </w:rPr>
        <w:t xml:space="preserve">s dos </w:t>
      </w:r>
      <w:r w:rsidRPr="00DA1231">
        <w:rPr>
          <w:rFonts w:ascii="Arial" w:hAnsi="Arial" w:cs="Arial"/>
          <w:sz w:val="22"/>
          <w:szCs w:val="22"/>
        </w:rPr>
        <w:t>visita</w:t>
      </w:r>
      <w:r w:rsidR="009756F5" w:rsidRPr="00DA1231">
        <w:rPr>
          <w:rFonts w:ascii="Arial" w:hAnsi="Arial" w:cs="Arial"/>
          <w:sz w:val="22"/>
          <w:szCs w:val="22"/>
        </w:rPr>
        <w:t>s</w:t>
      </w:r>
      <w:r w:rsidRPr="00DA1231">
        <w:rPr>
          <w:rFonts w:ascii="Arial" w:hAnsi="Arial" w:cs="Arial"/>
          <w:sz w:val="22"/>
          <w:szCs w:val="22"/>
        </w:rPr>
        <w:t xml:space="preserve"> de campo</w:t>
      </w:r>
      <w:r w:rsidR="009756F5" w:rsidRPr="00DA1231">
        <w:rPr>
          <w:rFonts w:ascii="Arial" w:hAnsi="Arial" w:cs="Arial"/>
          <w:sz w:val="22"/>
          <w:szCs w:val="22"/>
        </w:rPr>
        <w:t xml:space="preserve"> </w:t>
      </w:r>
      <w:r w:rsidR="00D94BA1" w:rsidRPr="00DA1231">
        <w:rPr>
          <w:rFonts w:ascii="Arial" w:hAnsi="Arial" w:cs="Arial"/>
          <w:sz w:val="22"/>
          <w:szCs w:val="22"/>
        </w:rPr>
        <w:t xml:space="preserve">realizadas </w:t>
      </w:r>
      <w:r w:rsidR="009756F5" w:rsidRPr="00DA1231">
        <w:rPr>
          <w:rFonts w:ascii="Arial" w:hAnsi="Arial" w:cs="Arial"/>
          <w:sz w:val="22"/>
          <w:szCs w:val="22"/>
        </w:rPr>
        <w:t>en Diciembre 2015 y en Enero 2016</w:t>
      </w:r>
      <w:r w:rsidRPr="00DA1231">
        <w:rPr>
          <w:rFonts w:ascii="Arial" w:hAnsi="Arial" w:cs="Arial"/>
          <w:sz w:val="22"/>
          <w:szCs w:val="22"/>
        </w:rPr>
        <w:t>.</w:t>
      </w:r>
      <w:r w:rsidR="009809EB" w:rsidRPr="00C676C8">
        <w:rPr>
          <w:rFonts w:ascii="Arial" w:hAnsi="Arial" w:cs="Arial"/>
          <w:sz w:val="22"/>
          <w:szCs w:val="22"/>
        </w:rPr>
        <w:t xml:space="preserve"> </w:t>
      </w:r>
      <w:r w:rsidR="002028CF" w:rsidRPr="00DA1231">
        <w:rPr>
          <w:rFonts w:ascii="Arial" w:hAnsi="Arial" w:cs="Arial"/>
          <w:sz w:val="22"/>
          <w:szCs w:val="22"/>
        </w:rPr>
        <w:t xml:space="preserve">A continuación se muestra </w:t>
      </w:r>
      <w:r w:rsidRPr="00DA1231">
        <w:rPr>
          <w:rFonts w:ascii="Arial" w:hAnsi="Arial" w:cs="Arial"/>
          <w:sz w:val="22"/>
          <w:szCs w:val="22"/>
        </w:rPr>
        <w:t xml:space="preserve">la relación entre </w:t>
      </w:r>
      <w:r w:rsidR="002028CF" w:rsidRPr="00DA1231">
        <w:rPr>
          <w:rFonts w:ascii="Arial" w:hAnsi="Arial" w:cs="Arial"/>
          <w:sz w:val="22"/>
          <w:szCs w:val="22"/>
        </w:rPr>
        <w:t>variables, criterios y tipos de análisis realizados</w:t>
      </w:r>
      <w:r w:rsidRPr="00DA1231">
        <w:rPr>
          <w:rFonts w:ascii="Arial" w:hAnsi="Arial" w:cs="Arial"/>
          <w:sz w:val="22"/>
          <w:szCs w:val="22"/>
        </w:rPr>
        <w:t>:</w:t>
      </w:r>
    </w:p>
    <w:p w14:paraId="149B488E" w14:textId="77777777" w:rsidR="006E41B8" w:rsidRPr="009756F5" w:rsidRDefault="006E41B8" w:rsidP="009756F5">
      <w:pPr>
        <w:autoSpaceDE w:val="0"/>
        <w:autoSpaceDN w:val="0"/>
        <w:adjustRightInd w:val="0"/>
        <w:ind w:left="360"/>
        <w:jc w:val="both"/>
        <w:rPr>
          <w:rFonts w:ascii="Arial" w:hAnsi="Arial" w:cs="Arial"/>
          <w:sz w:val="22"/>
          <w:szCs w:val="22"/>
          <w:lang w:val="es-CO"/>
        </w:rPr>
      </w:pPr>
    </w:p>
    <w:p w14:paraId="243B19EC" w14:textId="77777777" w:rsidR="006E41B8" w:rsidRPr="00CC7006" w:rsidRDefault="006E41B8" w:rsidP="006E41B8">
      <w:pPr>
        <w:jc w:val="center"/>
        <w:rPr>
          <w:rFonts w:ascii="Arial" w:hAnsi="Arial" w:cs="Arial"/>
          <w:b/>
          <w:sz w:val="22"/>
          <w:szCs w:val="22"/>
          <w:lang w:val="es-CL"/>
        </w:rPr>
      </w:pPr>
      <w:r w:rsidRPr="00CC7006">
        <w:rPr>
          <w:rFonts w:ascii="Arial" w:hAnsi="Arial" w:cs="Arial"/>
          <w:b/>
          <w:sz w:val="22"/>
          <w:szCs w:val="22"/>
          <w:lang w:val="es-CL"/>
        </w:rPr>
        <w:t xml:space="preserve">Cuadro N° </w:t>
      </w:r>
      <w:r>
        <w:rPr>
          <w:rFonts w:ascii="Arial" w:hAnsi="Arial" w:cs="Arial"/>
          <w:b/>
          <w:sz w:val="22"/>
          <w:szCs w:val="22"/>
          <w:lang w:val="es-CL"/>
        </w:rPr>
        <w:t>2</w:t>
      </w:r>
    </w:p>
    <w:p w14:paraId="0A5E3E44" w14:textId="77777777" w:rsidR="002920FE" w:rsidRPr="002920FE" w:rsidRDefault="002920FE" w:rsidP="002920FE">
      <w:pPr>
        <w:autoSpaceDE w:val="0"/>
        <w:autoSpaceDN w:val="0"/>
        <w:adjustRightInd w:val="0"/>
        <w:jc w:val="center"/>
        <w:rPr>
          <w:rFonts w:ascii="Arial" w:hAnsi="Arial" w:cs="Arial"/>
          <w:b/>
          <w:sz w:val="22"/>
          <w:szCs w:val="22"/>
          <w:lang w:val="es-CO"/>
        </w:rPr>
      </w:pPr>
      <w:r w:rsidRPr="002920FE">
        <w:rPr>
          <w:rFonts w:ascii="Arial" w:hAnsi="Arial" w:cs="Arial"/>
          <w:b/>
          <w:sz w:val="22"/>
          <w:szCs w:val="22"/>
          <w:lang w:val="es-CO"/>
        </w:rPr>
        <w:t>Variables/Criterios/Tipos de análisis</w:t>
      </w:r>
    </w:p>
    <w:tbl>
      <w:tblPr>
        <w:tblW w:w="0" w:type="auto"/>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55"/>
        <w:gridCol w:w="2918"/>
        <w:gridCol w:w="4854"/>
      </w:tblGrid>
      <w:tr w:rsidR="009756F5" w:rsidRPr="009F4541" w14:paraId="39FF483B" w14:textId="77777777" w:rsidTr="00AB6873">
        <w:trPr>
          <w:trHeight w:val="148"/>
          <w:jc w:val="center"/>
        </w:trPr>
        <w:tc>
          <w:tcPr>
            <w:tcW w:w="1155" w:type="dxa"/>
            <w:tcBorders>
              <w:bottom w:val="single" w:sz="4" w:space="0" w:color="auto"/>
            </w:tcBorders>
            <w:shd w:val="clear" w:color="auto" w:fill="17365D"/>
          </w:tcPr>
          <w:p w14:paraId="5C876DC6" w14:textId="77777777" w:rsidR="009756F5" w:rsidRPr="009F4541" w:rsidRDefault="009756F5" w:rsidP="00AB6873">
            <w:pPr>
              <w:autoSpaceDE w:val="0"/>
              <w:autoSpaceDN w:val="0"/>
              <w:adjustRightInd w:val="0"/>
              <w:jc w:val="center"/>
              <w:rPr>
                <w:rFonts w:ascii="Arial" w:hAnsi="Arial" w:cs="Arial"/>
                <w:b/>
                <w:bCs/>
                <w:sz w:val="20"/>
                <w:szCs w:val="20"/>
                <w:lang w:val="es-CO"/>
              </w:rPr>
            </w:pPr>
            <w:r w:rsidRPr="009F4541">
              <w:rPr>
                <w:rFonts w:ascii="Arial" w:hAnsi="Arial" w:cs="Arial"/>
                <w:b/>
                <w:bCs/>
                <w:sz w:val="20"/>
                <w:szCs w:val="20"/>
                <w:lang w:val="es-CO"/>
              </w:rPr>
              <w:t>Variables de análisis</w:t>
            </w:r>
          </w:p>
        </w:tc>
        <w:tc>
          <w:tcPr>
            <w:tcW w:w="2918" w:type="dxa"/>
            <w:tcBorders>
              <w:bottom w:val="single" w:sz="4" w:space="0" w:color="auto"/>
            </w:tcBorders>
            <w:shd w:val="clear" w:color="auto" w:fill="17365D"/>
          </w:tcPr>
          <w:p w14:paraId="528B322D" w14:textId="77777777" w:rsidR="009756F5" w:rsidRPr="009F4541" w:rsidRDefault="009756F5" w:rsidP="00AB6873">
            <w:pPr>
              <w:autoSpaceDE w:val="0"/>
              <w:autoSpaceDN w:val="0"/>
              <w:adjustRightInd w:val="0"/>
              <w:jc w:val="center"/>
              <w:rPr>
                <w:rFonts w:ascii="Arial" w:hAnsi="Arial" w:cs="Arial"/>
                <w:b/>
                <w:bCs/>
                <w:sz w:val="20"/>
                <w:szCs w:val="20"/>
                <w:lang w:val="es-CO"/>
              </w:rPr>
            </w:pPr>
            <w:r w:rsidRPr="009F4541">
              <w:rPr>
                <w:rFonts w:ascii="Arial" w:hAnsi="Arial" w:cs="Arial"/>
                <w:b/>
                <w:bCs/>
                <w:sz w:val="20"/>
                <w:szCs w:val="20"/>
                <w:lang w:val="es-CO"/>
              </w:rPr>
              <w:t>Criterios de evaluación</w:t>
            </w:r>
          </w:p>
        </w:tc>
        <w:tc>
          <w:tcPr>
            <w:tcW w:w="4854" w:type="dxa"/>
            <w:shd w:val="clear" w:color="auto" w:fill="17365D"/>
          </w:tcPr>
          <w:p w14:paraId="4110BBBE" w14:textId="77777777" w:rsidR="009756F5" w:rsidRPr="009F4541" w:rsidRDefault="009756F5" w:rsidP="00AB6873">
            <w:pPr>
              <w:autoSpaceDE w:val="0"/>
              <w:autoSpaceDN w:val="0"/>
              <w:adjustRightInd w:val="0"/>
              <w:jc w:val="center"/>
              <w:rPr>
                <w:rFonts w:ascii="Arial" w:hAnsi="Arial" w:cs="Arial"/>
                <w:b/>
                <w:bCs/>
                <w:sz w:val="20"/>
                <w:szCs w:val="20"/>
                <w:lang w:val="es-CO"/>
              </w:rPr>
            </w:pPr>
            <w:r w:rsidRPr="009F4541">
              <w:rPr>
                <w:rFonts w:ascii="Arial" w:hAnsi="Arial" w:cs="Arial"/>
                <w:b/>
                <w:bCs/>
                <w:sz w:val="20"/>
                <w:szCs w:val="20"/>
                <w:lang w:val="es-CO"/>
              </w:rPr>
              <w:t>Tipos de análisis</w:t>
            </w:r>
          </w:p>
        </w:tc>
      </w:tr>
      <w:tr w:rsidR="009756F5" w:rsidRPr="009F4541" w14:paraId="2A3410D5" w14:textId="77777777" w:rsidTr="002028CF">
        <w:trPr>
          <w:trHeight w:val="1018"/>
          <w:jc w:val="center"/>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1182E1F8" w14:textId="77777777" w:rsidR="009756F5" w:rsidRPr="009F4541" w:rsidRDefault="009756F5" w:rsidP="00AB6873">
            <w:pPr>
              <w:autoSpaceDE w:val="0"/>
              <w:autoSpaceDN w:val="0"/>
              <w:adjustRightInd w:val="0"/>
              <w:jc w:val="both"/>
              <w:rPr>
                <w:rFonts w:ascii="Arial" w:hAnsi="Arial" w:cs="Arial"/>
                <w:b/>
                <w:bCs/>
                <w:sz w:val="20"/>
                <w:szCs w:val="20"/>
                <w:lang w:val="es-CO"/>
              </w:rPr>
            </w:pPr>
            <w:r w:rsidRPr="009F4541">
              <w:rPr>
                <w:rFonts w:ascii="Arial" w:hAnsi="Arial" w:cs="Arial"/>
                <w:b/>
                <w:bCs/>
                <w:sz w:val="20"/>
                <w:szCs w:val="20"/>
                <w:lang w:val="es-CO"/>
              </w:rPr>
              <w:t>Variables de diseño</w:t>
            </w:r>
          </w:p>
        </w:tc>
        <w:tc>
          <w:tcPr>
            <w:tcW w:w="2918" w:type="dxa"/>
            <w:tcBorders>
              <w:top w:val="single" w:sz="4" w:space="0" w:color="auto"/>
              <w:left w:val="single" w:sz="4" w:space="0" w:color="auto"/>
              <w:bottom w:val="single" w:sz="4" w:space="0" w:color="auto"/>
              <w:right w:val="single" w:sz="4" w:space="0" w:color="auto"/>
            </w:tcBorders>
            <w:shd w:val="clear" w:color="auto" w:fill="auto"/>
          </w:tcPr>
          <w:p w14:paraId="65239519"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Pertinencia/Relevancia</w:t>
            </w:r>
          </w:p>
          <w:p w14:paraId="211BCE27"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Participación</w:t>
            </w:r>
          </w:p>
          <w:p w14:paraId="42C0817D"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Consistencia</w:t>
            </w:r>
          </w:p>
          <w:p w14:paraId="6E3471A6"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Integralidad</w:t>
            </w:r>
          </w:p>
        </w:tc>
        <w:tc>
          <w:tcPr>
            <w:tcW w:w="4854" w:type="dxa"/>
            <w:vMerge w:val="restart"/>
            <w:tcBorders>
              <w:top w:val="single" w:sz="8" w:space="0" w:color="000000"/>
              <w:left w:val="single" w:sz="4" w:space="0" w:color="auto"/>
            </w:tcBorders>
          </w:tcPr>
          <w:p w14:paraId="6CF8D3F4" w14:textId="77777777" w:rsidR="009756F5" w:rsidRDefault="009756F5" w:rsidP="00AB6873">
            <w:pPr>
              <w:autoSpaceDE w:val="0"/>
              <w:autoSpaceDN w:val="0"/>
              <w:adjustRightInd w:val="0"/>
              <w:jc w:val="both"/>
              <w:rPr>
                <w:rFonts w:ascii="Arial" w:hAnsi="Arial" w:cs="Arial"/>
                <w:sz w:val="20"/>
                <w:szCs w:val="20"/>
                <w:lang w:val="es-CL"/>
              </w:rPr>
            </w:pPr>
            <w:r w:rsidRPr="009F4541">
              <w:rPr>
                <w:rFonts w:ascii="Arial" w:hAnsi="Arial" w:cs="Arial"/>
                <w:sz w:val="20"/>
                <w:szCs w:val="20"/>
                <w:lang w:val="es-CL"/>
              </w:rPr>
              <w:t>a) Análisis de Proceso de Mejora y capacidad de generación de cambio (Análisis Histórico del Proyecto).</w:t>
            </w:r>
          </w:p>
          <w:p w14:paraId="20E83227" w14:textId="77777777" w:rsidR="009756F5" w:rsidRPr="009F4541" w:rsidRDefault="009756F5" w:rsidP="00AB6873">
            <w:pPr>
              <w:autoSpaceDE w:val="0"/>
              <w:autoSpaceDN w:val="0"/>
              <w:adjustRightInd w:val="0"/>
              <w:jc w:val="both"/>
              <w:rPr>
                <w:rFonts w:ascii="Arial" w:hAnsi="Arial" w:cs="Arial"/>
                <w:sz w:val="20"/>
                <w:szCs w:val="20"/>
                <w:lang w:val="es-CL"/>
              </w:rPr>
            </w:pPr>
            <w:r w:rsidRPr="009F4541">
              <w:rPr>
                <w:rFonts w:ascii="Arial" w:hAnsi="Arial" w:cs="Arial"/>
                <w:sz w:val="20"/>
                <w:szCs w:val="20"/>
                <w:lang w:val="es-CL"/>
              </w:rPr>
              <w:t xml:space="preserve">b) Análisis de Consistencia: </w:t>
            </w:r>
          </w:p>
          <w:p w14:paraId="06D8B50C" w14:textId="77777777" w:rsidR="009756F5" w:rsidRPr="009F4541" w:rsidRDefault="009756F5" w:rsidP="003E6D37">
            <w:pPr>
              <w:numPr>
                <w:ilvl w:val="0"/>
                <w:numId w:val="3"/>
              </w:numPr>
              <w:autoSpaceDE w:val="0"/>
              <w:autoSpaceDN w:val="0"/>
              <w:adjustRightInd w:val="0"/>
              <w:ind w:left="300" w:hanging="284"/>
              <w:jc w:val="both"/>
              <w:rPr>
                <w:rFonts w:ascii="Arial" w:hAnsi="Arial" w:cs="Arial"/>
                <w:sz w:val="20"/>
                <w:szCs w:val="20"/>
                <w:lang w:val="es-CL"/>
              </w:rPr>
            </w:pPr>
            <w:r w:rsidRPr="009F4541">
              <w:rPr>
                <w:rFonts w:ascii="Arial" w:hAnsi="Arial" w:cs="Arial"/>
                <w:sz w:val="20"/>
                <w:szCs w:val="20"/>
                <w:lang w:val="es-CL"/>
              </w:rPr>
              <w:t xml:space="preserve">Consistencia del Marco Lógico del Proyecto, </w:t>
            </w:r>
          </w:p>
          <w:p w14:paraId="42A64DA6" w14:textId="77777777" w:rsidR="009756F5" w:rsidRPr="009F4541" w:rsidRDefault="009756F5" w:rsidP="003E6D37">
            <w:pPr>
              <w:numPr>
                <w:ilvl w:val="0"/>
                <w:numId w:val="3"/>
              </w:numPr>
              <w:autoSpaceDE w:val="0"/>
              <w:autoSpaceDN w:val="0"/>
              <w:adjustRightInd w:val="0"/>
              <w:ind w:left="300" w:hanging="284"/>
              <w:jc w:val="both"/>
              <w:rPr>
                <w:rFonts w:ascii="Arial" w:hAnsi="Arial" w:cs="Arial"/>
                <w:sz w:val="20"/>
                <w:szCs w:val="20"/>
                <w:lang w:val="es-CL"/>
              </w:rPr>
            </w:pPr>
            <w:r w:rsidRPr="009F4541">
              <w:rPr>
                <w:rFonts w:ascii="Arial" w:hAnsi="Arial" w:cs="Arial"/>
                <w:sz w:val="20"/>
                <w:szCs w:val="20"/>
                <w:lang w:val="es-CL"/>
              </w:rPr>
              <w:t>Aplicación de teoría de cambio. Alineamiento, complementariedad y sinergias,</w:t>
            </w:r>
          </w:p>
          <w:p w14:paraId="00FDAD4E" w14:textId="77777777" w:rsidR="009756F5" w:rsidRPr="009F4541" w:rsidRDefault="009756F5" w:rsidP="003E6D37">
            <w:pPr>
              <w:numPr>
                <w:ilvl w:val="0"/>
                <w:numId w:val="3"/>
              </w:numPr>
              <w:autoSpaceDE w:val="0"/>
              <w:autoSpaceDN w:val="0"/>
              <w:adjustRightInd w:val="0"/>
              <w:ind w:left="300" w:hanging="284"/>
              <w:jc w:val="both"/>
              <w:rPr>
                <w:rFonts w:ascii="Arial" w:hAnsi="Arial" w:cs="Arial"/>
                <w:sz w:val="20"/>
                <w:szCs w:val="20"/>
                <w:lang w:val="es-CL"/>
              </w:rPr>
            </w:pPr>
            <w:r w:rsidRPr="009F4541">
              <w:rPr>
                <w:rFonts w:ascii="Arial" w:hAnsi="Arial" w:cs="Arial"/>
                <w:sz w:val="20"/>
                <w:szCs w:val="20"/>
                <w:lang w:val="es-CL"/>
              </w:rPr>
              <w:t xml:space="preserve">Análisis gestión: coordinación, gestión y financiación, Organización institucional y calidad de la gestión, Disposición/provisión de requerimientos. </w:t>
            </w:r>
          </w:p>
          <w:p w14:paraId="1EEE2E34" w14:textId="77777777" w:rsidR="009756F5" w:rsidRPr="009F4541" w:rsidRDefault="009756F5" w:rsidP="003E6D37">
            <w:pPr>
              <w:numPr>
                <w:ilvl w:val="0"/>
                <w:numId w:val="3"/>
              </w:numPr>
              <w:autoSpaceDE w:val="0"/>
              <w:autoSpaceDN w:val="0"/>
              <w:adjustRightInd w:val="0"/>
              <w:ind w:left="300" w:hanging="284"/>
              <w:jc w:val="both"/>
              <w:rPr>
                <w:rFonts w:ascii="Arial" w:hAnsi="Arial" w:cs="Arial"/>
                <w:sz w:val="20"/>
                <w:szCs w:val="20"/>
                <w:lang w:val="es-CL"/>
              </w:rPr>
            </w:pPr>
            <w:r w:rsidRPr="009F4541">
              <w:rPr>
                <w:rFonts w:ascii="Arial" w:hAnsi="Arial" w:cs="Arial"/>
                <w:sz w:val="20"/>
                <w:szCs w:val="20"/>
                <w:lang w:val="es-CL"/>
              </w:rPr>
              <w:t>Gestión de los recursos financieros</w:t>
            </w:r>
          </w:p>
          <w:p w14:paraId="326F4275" w14:textId="77777777" w:rsidR="009756F5" w:rsidRPr="009F4541" w:rsidRDefault="009756F5" w:rsidP="003E6D37">
            <w:pPr>
              <w:numPr>
                <w:ilvl w:val="0"/>
                <w:numId w:val="3"/>
              </w:numPr>
              <w:autoSpaceDE w:val="0"/>
              <w:autoSpaceDN w:val="0"/>
              <w:adjustRightInd w:val="0"/>
              <w:ind w:left="300" w:hanging="284"/>
              <w:jc w:val="both"/>
              <w:rPr>
                <w:rFonts w:ascii="Arial" w:hAnsi="Arial" w:cs="Arial"/>
                <w:sz w:val="20"/>
                <w:szCs w:val="20"/>
                <w:lang w:val="es-CL"/>
              </w:rPr>
            </w:pPr>
            <w:r w:rsidRPr="009F4541">
              <w:rPr>
                <w:rFonts w:ascii="Arial" w:hAnsi="Arial" w:cs="Arial"/>
                <w:sz w:val="20"/>
                <w:szCs w:val="20"/>
                <w:lang w:val="es-CL"/>
              </w:rPr>
              <w:t xml:space="preserve">Uso eficiente de los medios: gestión de la información interna y externa. </w:t>
            </w:r>
          </w:p>
          <w:p w14:paraId="71553F01" w14:textId="77777777" w:rsidR="009756F5" w:rsidRDefault="009756F5" w:rsidP="003E6D37">
            <w:pPr>
              <w:numPr>
                <w:ilvl w:val="0"/>
                <w:numId w:val="3"/>
              </w:numPr>
              <w:autoSpaceDE w:val="0"/>
              <w:autoSpaceDN w:val="0"/>
              <w:adjustRightInd w:val="0"/>
              <w:ind w:left="300" w:hanging="284"/>
              <w:jc w:val="both"/>
              <w:rPr>
                <w:rFonts w:ascii="Arial" w:hAnsi="Arial" w:cs="Arial"/>
                <w:sz w:val="20"/>
                <w:szCs w:val="20"/>
                <w:lang w:val="es-CL"/>
              </w:rPr>
            </w:pPr>
            <w:r w:rsidRPr="009F4541">
              <w:rPr>
                <w:rFonts w:ascii="Arial" w:hAnsi="Arial" w:cs="Arial"/>
                <w:sz w:val="20"/>
                <w:szCs w:val="20"/>
                <w:lang w:val="es-CL"/>
              </w:rPr>
              <w:t xml:space="preserve">Contribución e implicación de los “socios”. </w:t>
            </w:r>
          </w:p>
          <w:p w14:paraId="6E5F1045" w14:textId="77777777" w:rsidR="009756F5" w:rsidRDefault="009756F5" w:rsidP="00AB6873">
            <w:pPr>
              <w:autoSpaceDE w:val="0"/>
              <w:autoSpaceDN w:val="0"/>
              <w:adjustRightInd w:val="0"/>
              <w:jc w:val="both"/>
              <w:rPr>
                <w:rFonts w:ascii="Arial" w:hAnsi="Arial" w:cs="Arial"/>
                <w:sz w:val="20"/>
                <w:szCs w:val="20"/>
                <w:lang w:val="es-CL"/>
              </w:rPr>
            </w:pPr>
            <w:r w:rsidRPr="009F4541">
              <w:rPr>
                <w:rFonts w:ascii="Arial" w:hAnsi="Arial" w:cs="Arial"/>
                <w:sz w:val="20"/>
                <w:szCs w:val="20"/>
                <w:lang w:val="es-CL"/>
              </w:rPr>
              <w:t xml:space="preserve">c) Análisis de Consistencia entre el Documento del Proyecto y los Resultados documentados del Proyecto. Contratación con criterios “Smart”, Impacto global del proyecto, contribución al objetivo general del programa, Beneficios </w:t>
            </w:r>
            <w:r w:rsidR="00EA3281">
              <w:rPr>
                <w:rFonts w:ascii="Arial" w:hAnsi="Arial" w:cs="Arial"/>
                <w:sz w:val="20"/>
                <w:szCs w:val="20"/>
                <w:lang w:val="es-CL"/>
              </w:rPr>
              <w:t>g</w:t>
            </w:r>
            <w:r w:rsidRPr="009F4541">
              <w:rPr>
                <w:rFonts w:ascii="Arial" w:hAnsi="Arial" w:cs="Arial"/>
                <w:sz w:val="20"/>
                <w:szCs w:val="20"/>
                <w:lang w:val="es-CL"/>
              </w:rPr>
              <w:t>lobales difusión y replicación</w:t>
            </w:r>
          </w:p>
          <w:p w14:paraId="500015E2" w14:textId="77777777" w:rsidR="009756F5" w:rsidRPr="009F4541" w:rsidRDefault="009756F5" w:rsidP="00AB6873">
            <w:pPr>
              <w:autoSpaceDE w:val="0"/>
              <w:autoSpaceDN w:val="0"/>
              <w:adjustRightInd w:val="0"/>
              <w:jc w:val="both"/>
              <w:rPr>
                <w:rFonts w:ascii="Arial" w:hAnsi="Arial" w:cs="Arial"/>
                <w:sz w:val="20"/>
                <w:szCs w:val="20"/>
                <w:lang w:val="es-CL"/>
              </w:rPr>
            </w:pPr>
            <w:r w:rsidRPr="009F4541">
              <w:rPr>
                <w:rFonts w:ascii="Arial" w:hAnsi="Arial" w:cs="Arial"/>
                <w:sz w:val="20"/>
                <w:szCs w:val="20"/>
                <w:lang w:val="es-CL"/>
              </w:rPr>
              <w:t>d) Viabilidad económica</w:t>
            </w:r>
            <w:r w:rsidR="00EA3281">
              <w:rPr>
                <w:rFonts w:ascii="Arial" w:hAnsi="Arial" w:cs="Arial"/>
                <w:sz w:val="20"/>
                <w:szCs w:val="20"/>
                <w:lang w:val="es-CL"/>
              </w:rPr>
              <w:t xml:space="preserve"> y</w:t>
            </w:r>
            <w:r w:rsidRPr="009F4541">
              <w:rPr>
                <w:rFonts w:ascii="Arial" w:hAnsi="Arial" w:cs="Arial"/>
                <w:sz w:val="20"/>
                <w:szCs w:val="20"/>
                <w:lang w:val="es-CL"/>
              </w:rPr>
              <w:t xml:space="preserve"> </w:t>
            </w:r>
            <w:r w:rsidR="00EA3281">
              <w:rPr>
                <w:rFonts w:ascii="Arial" w:hAnsi="Arial" w:cs="Arial"/>
                <w:sz w:val="20"/>
                <w:szCs w:val="20"/>
                <w:lang w:val="es-CL"/>
              </w:rPr>
              <w:t>técnica</w:t>
            </w:r>
          </w:p>
          <w:p w14:paraId="2E5471D1" w14:textId="77777777" w:rsidR="009756F5" w:rsidRDefault="009756F5" w:rsidP="00AB6873">
            <w:pPr>
              <w:autoSpaceDE w:val="0"/>
              <w:autoSpaceDN w:val="0"/>
              <w:adjustRightInd w:val="0"/>
              <w:jc w:val="both"/>
              <w:rPr>
                <w:rFonts w:ascii="Arial" w:hAnsi="Arial" w:cs="Arial"/>
                <w:sz w:val="20"/>
                <w:szCs w:val="20"/>
                <w:lang w:val="es-CL"/>
              </w:rPr>
            </w:pPr>
            <w:r w:rsidRPr="009F4541">
              <w:rPr>
                <w:rFonts w:ascii="Arial" w:hAnsi="Arial" w:cs="Arial"/>
                <w:sz w:val="20"/>
                <w:szCs w:val="20"/>
                <w:lang w:val="es-CL"/>
              </w:rPr>
              <w:t xml:space="preserve">Apoyo político, la capacidad institucional, Las cuestiones técnicas (tecnológicas, </w:t>
            </w:r>
            <w:r w:rsidR="00EA3281">
              <w:rPr>
                <w:rFonts w:ascii="Arial" w:hAnsi="Arial" w:cs="Arial"/>
                <w:sz w:val="20"/>
                <w:szCs w:val="20"/>
                <w:lang w:val="es-CL"/>
              </w:rPr>
              <w:t>gestión y</w:t>
            </w:r>
            <w:r w:rsidR="00D12FF1">
              <w:rPr>
                <w:rFonts w:ascii="Arial" w:hAnsi="Arial" w:cs="Arial"/>
                <w:sz w:val="20"/>
                <w:szCs w:val="20"/>
                <w:lang w:val="es-CL"/>
              </w:rPr>
              <w:t xml:space="preserve"> enfoque de género</w:t>
            </w:r>
            <w:r w:rsidRPr="009F4541">
              <w:rPr>
                <w:rFonts w:ascii="Arial" w:hAnsi="Arial" w:cs="Arial"/>
                <w:sz w:val="20"/>
                <w:szCs w:val="20"/>
                <w:lang w:val="es-CL"/>
              </w:rPr>
              <w:t>).</w:t>
            </w:r>
          </w:p>
          <w:p w14:paraId="789F3C49" w14:textId="77777777" w:rsidR="009756F5" w:rsidRDefault="009F4541" w:rsidP="00AB6873">
            <w:pPr>
              <w:autoSpaceDE w:val="0"/>
              <w:autoSpaceDN w:val="0"/>
              <w:adjustRightInd w:val="0"/>
              <w:jc w:val="both"/>
              <w:rPr>
                <w:rFonts w:ascii="Arial" w:hAnsi="Arial" w:cs="Arial"/>
                <w:sz w:val="20"/>
                <w:szCs w:val="20"/>
                <w:lang w:val="es-CL"/>
              </w:rPr>
            </w:pPr>
            <w:r>
              <w:rPr>
                <w:rFonts w:ascii="Arial" w:hAnsi="Arial" w:cs="Arial"/>
                <w:sz w:val="20"/>
                <w:szCs w:val="20"/>
                <w:lang w:val="es-CL"/>
              </w:rPr>
              <w:t>e</w:t>
            </w:r>
            <w:r w:rsidR="009756F5" w:rsidRPr="009F4541">
              <w:rPr>
                <w:rFonts w:ascii="Arial" w:hAnsi="Arial" w:cs="Arial"/>
                <w:sz w:val="20"/>
                <w:szCs w:val="20"/>
                <w:lang w:val="es-CL"/>
              </w:rPr>
              <w:t>) Análisis de Contenido</w:t>
            </w:r>
          </w:p>
          <w:p w14:paraId="0FD8A2CD" w14:textId="77777777" w:rsidR="009756F5" w:rsidRPr="009F4541" w:rsidRDefault="009F4541" w:rsidP="00AB6873">
            <w:pPr>
              <w:autoSpaceDE w:val="0"/>
              <w:autoSpaceDN w:val="0"/>
              <w:adjustRightInd w:val="0"/>
              <w:jc w:val="both"/>
              <w:rPr>
                <w:rFonts w:ascii="Arial" w:hAnsi="Arial" w:cs="Arial"/>
                <w:sz w:val="20"/>
                <w:szCs w:val="20"/>
                <w:lang w:val="es-CL"/>
              </w:rPr>
            </w:pPr>
            <w:r>
              <w:rPr>
                <w:rFonts w:ascii="Arial" w:hAnsi="Arial" w:cs="Arial"/>
                <w:sz w:val="20"/>
                <w:szCs w:val="20"/>
                <w:lang w:val="es-CL"/>
              </w:rPr>
              <w:t>f</w:t>
            </w:r>
            <w:r w:rsidR="009756F5" w:rsidRPr="009F4541">
              <w:rPr>
                <w:rFonts w:ascii="Arial" w:hAnsi="Arial" w:cs="Arial"/>
                <w:sz w:val="20"/>
                <w:szCs w:val="20"/>
                <w:lang w:val="es-CL"/>
              </w:rPr>
              <w:t xml:space="preserve">) Investigación de Campo (entrevistas en Lima y departamentos de Lambayeque, ICA y Ayacucho). </w:t>
            </w:r>
          </w:p>
          <w:p w14:paraId="04EA43B4" w14:textId="77777777" w:rsidR="009756F5" w:rsidRPr="009F4541" w:rsidRDefault="009F4541" w:rsidP="009F4541">
            <w:pPr>
              <w:autoSpaceDE w:val="0"/>
              <w:autoSpaceDN w:val="0"/>
              <w:adjustRightInd w:val="0"/>
              <w:jc w:val="both"/>
              <w:rPr>
                <w:rFonts w:ascii="Arial" w:hAnsi="Arial" w:cs="Arial"/>
                <w:sz w:val="20"/>
                <w:szCs w:val="20"/>
                <w:lang w:val="es-CL"/>
              </w:rPr>
            </w:pPr>
            <w:r>
              <w:rPr>
                <w:rFonts w:ascii="Arial" w:hAnsi="Arial" w:cs="Arial"/>
                <w:sz w:val="20"/>
                <w:szCs w:val="20"/>
                <w:lang w:val="es-CL"/>
              </w:rPr>
              <w:t>g</w:t>
            </w:r>
            <w:r w:rsidR="00EA3281">
              <w:rPr>
                <w:rFonts w:ascii="Arial" w:hAnsi="Arial" w:cs="Arial"/>
                <w:sz w:val="20"/>
                <w:szCs w:val="20"/>
                <w:lang w:val="es-CL"/>
              </w:rPr>
              <w:t>) Análisis integral (Sostenibilidad, efectos, apropiación)</w:t>
            </w:r>
          </w:p>
        </w:tc>
      </w:tr>
      <w:tr w:rsidR="009756F5" w:rsidRPr="009F4541" w14:paraId="13FDDC51" w14:textId="77777777" w:rsidTr="00AB6873">
        <w:trPr>
          <w:trHeight w:val="892"/>
          <w:jc w:val="center"/>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2A7676F3" w14:textId="77777777" w:rsidR="009756F5" w:rsidRPr="009F4541" w:rsidRDefault="009756F5" w:rsidP="00AB6873">
            <w:pPr>
              <w:autoSpaceDE w:val="0"/>
              <w:autoSpaceDN w:val="0"/>
              <w:adjustRightInd w:val="0"/>
              <w:jc w:val="both"/>
              <w:rPr>
                <w:rFonts w:ascii="Arial" w:hAnsi="Arial" w:cs="Arial"/>
                <w:b/>
                <w:bCs/>
                <w:sz w:val="20"/>
                <w:szCs w:val="20"/>
                <w:lang w:val="es-CO"/>
              </w:rPr>
            </w:pPr>
            <w:r w:rsidRPr="009F4541">
              <w:rPr>
                <w:rFonts w:ascii="Arial" w:hAnsi="Arial" w:cs="Arial"/>
                <w:b/>
                <w:bCs/>
                <w:sz w:val="20"/>
                <w:szCs w:val="20"/>
                <w:lang w:val="es-CO"/>
              </w:rPr>
              <w:t>Variables de proceso</w:t>
            </w:r>
          </w:p>
        </w:tc>
        <w:tc>
          <w:tcPr>
            <w:tcW w:w="2918" w:type="dxa"/>
            <w:tcBorders>
              <w:top w:val="single" w:sz="4" w:space="0" w:color="auto"/>
              <w:left w:val="single" w:sz="4" w:space="0" w:color="auto"/>
              <w:bottom w:val="single" w:sz="4" w:space="0" w:color="auto"/>
              <w:right w:val="single" w:sz="4" w:space="0" w:color="auto"/>
            </w:tcBorders>
            <w:shd w:val="clear" w:color="auto" w:fill="auto"/>
          </w:tcPr>
          <w:p w14:paraId="1DBE0B44"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Eficiencia</w:t>
            </w:r>
          </w:p>
          <w:p w14:paraId="1EC2F204"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Apropiación interna y externa</w:t>
            </w:r>
          </w:p>
          <w:p w14:paraId="37CB53C7"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Manejo de Información y comunicación</w:t>
            </w:r>
          </w:p>
          <w:p w14:paraId="0E59C858"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Manejo Adaptativo</w:t>
            </w:r>
          </w:p>
        </w:tc>
        <w:tc>
          <w:tcPr>
            <w:tcW w:w="4854" w:type="dxa"/>
            <w:vMerge/>
            <w:tcBorders>
              <w:left w:val="single" w:sz="4" w:space="0" w:color="auto"/>
            </w:tcBorders>
          </w:tcPr>
          <w:p w14:paraId="2567A3A6" w14:textId="77777777" w:rsidR="009756F5" w:rsidRPr="009F4541" w:rsidRDefault="009756F5" w:rsidP="00AB6873">
            <w:pPr>
              <w:autoSpaceDE w:val="0"/>
              <w:autoSpaceDN w:val="0"/>
              <w:adjustRightInd w:val="0"/>
              <w:jc w:val="both"/>
              <w:rPr>
                <w:rFonts w:ascii="Arial" w:hAnsi="Arial" w:cs="Arial"/>
                <w:sz w:val="20"/>
                <w:szCs w:val="20"/>
                <w:lang w:val="es-CO"/>
              </w:rPr>
            </w:pPr>
          </w:p>
        </w:tc>
      </w:tr>
      <w:tr w:rsidR="009756F5" w:rsidRPr="009F4541" w14:paraId="368767E4" w14:textId="77777777" w:rsidTr="00AB6873">
        <w:trPr>
          <w:trHeight w:val="2245"/>
          <w:jc w:val="center"/>
        </w:trPr>
        <w:tc>
          <w:tcPr>
            <w:tcW w:w="1155" w:type="dxa"/>
            <w:tcBorders>
              <w:top w:val="single" w:sz="4" w:space="0" w:color="auto"/>
              <w:left w:val="single" w:sz="4" w:space="0" w:color="auto"/>
              <w:bottom w:val="single" w:sz="4" w:space="0" w:color="auto"/>
              <w:right w:val="single" w:sz="4" w:space="0" w:color="auto"/>
            </w:tcBorders>
            <w:shd w:val="clear" w:color="auto" w:fill="auto"/>
          </w:tcPr>
          <w:p w14:paraId="0CF9CE12" w14:textId="77777777" w:rsidR="009756F5" w:rsidRPr="009F4541" w:rsidRDefault="009756F5" w:rsidP="00AB6873">
            <w:pPr>
              <w:autoSpaceDE w:val="0"/>
              <w:autoSpaceDN w:val="0"/>
              <w:adjustRightInd w:val="0"/>
              <w:jc w:val="both"/>
              <w:rPr>
                <w:rFonts w:ascii="Arial" w:hAnsi="Arial" w:cs="Arial"/>
                <w:b/>
                <w:bCs/>
                <w:sz w:val="20"/>
                <w:szCs w:val="20"/>
                <w:lang w:val="es-CO"/>
              </w:rPr>
            </w:pPr>
            <w:r w:rsidRPr="009F4541">
              <w:rPr>
                <w:rFonts w:ascii="Arial" w:hAnsi="Arial" w:cs="Arial"/>
                <w:b/>
                <w:bCs/>
                <w:sz w:val="20"/>
                <w:szCs w:val="20"/>
                <w:lang w:val="es-CO"/>
              </w:rPr>
              <w:t>Variables de resultado</w:t>
            </w:r>
          </w:p>
        </w:tc>
        <w:tc>
          <w:tcPr>
            <w:tcW w:w="2918" w:type="dxa"/>
            <w:tcBorders>
              <w:top w:val="single" w:sz="4" w:space="0" w:color="auto"/>
              <w:left w:val="single" w:sz="4" w:space="0" w:color="auto"/>
              <w:bottom w:val="single" w:sz="4" w:space="0" w:color="auto"/>
              <w:right w:val="single" w:sz="4" w:space="0" w:color="auto"/>
            </w:tcBorders>
            <w:shd w:val="clear" w:color="auto" w:fill="auto"/>
          </w:tcPr>
          <w:p w14:paraId="66633651"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Efectividad</w:t>
            </w:r>
          </w:p>
          <w:p w14:paraId="0727C0F5"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Calidad</w:t>
            </w:r>
          </w:p>
          <w:p w14:paraId="1B223054"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Avance hacia Efectos del Proyecto</w:t>
            </w:r>
          </w:p>
          <w:p w14:paraId="09A4B846"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Impactos Alcanzados</w:t>
            </w:r>
          </w:p>
          <w:p w14:paraId="0F3DF9EC"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Impactos Esperables</w:t>
            </w:r>
          </w:p>
          <w:p w14:paraId="57A997D1"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Gestión del Conocimiento</w:t>
            </w:r>
          </w:p>
          <w:p w14:paraId="203218E6"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Sostenibilidad</w:t>
            </w:r>
          </w:p>
          <w:p w14:paraId="3CF1FF94"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Capacity Building</w:t>
            </w:r>
          </w:p>
          <w:p w14:paraId="2AE6AA4E"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Community Capacity Building</w:t>
            </w:r>
          </w:p>
          <w:p w14:paraId="6E204E7F" w14:textId="77777777" w:rsidR="009756F5" w:rsidRPr="009F4541" w:rsidRDefault="009756F5" w:rsidP="003E6D37">
            <w:pPr>
              <w:numPr>
                <w:ilvl w:val="0"/>
                <w:numId w:val="8"/>
              </w:numPr>
              <w:autoSpaceDE w:val="0"/>
              <w:autoSpaceDN w:val="0"/>
              <w:adjustRightInd w:val="0"/>
              <w:ind w:left="203" w:hanging="203"/>
              <w:jc w:val="both"/>
              <w:rPr>
                <w:rFonts w:ascii="Arial" w:hAnsi="Arial" w:cs="Arial"/>
                <w:sz w:val="20"/>
                <w:szCs w:val="20"/>
                <w:lang w:val="es-CO"/>
              </w:rPr>
            </w:pPr>
            <w:r w:rsidRPr="009F4541">
              <w:rPr>
                <w:rFonts w:ascii="Arial" w:hAnsi="Arial" w:cs="Arial"/>
                <w:sz w:val="20"/>
                <w:szCs w:val="20"/>
                <w:lang w:val="es-CO"/>
              </w:rPr>
              <w:t>Lecciones y Recomendaciones</w:t>
            </w:r>
          </w:p>
        </w:tc>
        <w:tc>
          <w:tcPr>
            <w:tcW w:w="4854" w:type="dxa"/>
            <w:vMerge/>
            <w:tcBorders>
              <w:left w:val="single" w:sz="4" w:space="0" w:color="auto"/>
              <w:bottom w:val="single" w:sz="8" w:space="0" w:color="000000"/>
            </w:tcBorders>
          </w:tcPr>
          <w:p w14:paraId="68704802" w14:textId="77777777" w:rsidR="009756F5" w:rsidRPr="009F4541" w:rsidRDefault="009756F5" w:rsidP="00AB6873">
            <w:pPr>
              <w:autoSpaceDE w:val="0"/>
              <w:autoSpaceDN w:val="0"/>
              <w:adjustRightInd w:val="0"/>
              <w:jc w:val="both"/>
              <w:rPr>
                <w:rFonts w:ascii="Arial" w:hAnsi="Arial" w:cs="Arial"/>
                <w:sz w:val="20"/>
                <w:szCs w:val="20"/>
                <w:lang w:val="es-CO"/>
              </w:rPr>
            </w:pPr>
          </w:p>
        </w:tc>
      </w:tr>
    </w:tbl>
    <w:p w14:paraId="03A976A4" w14:textId="77777777" w:rsidR="002920FE" w:rsidRDefault="002920FE" w:rsidP="002920FE">
      <w:pPr>
        <w:autoSpaceDE w:val="0"/>
        <w:autoSpaceDN w:val="0"/>
        <w:adjustRightInd w:val="0"/>
        <w:jc w:val="both"/>
        <w:rPr>
          <w:rFonts w:ascii="Arial" w:hAnsi="Arial" w:cs="Arial"/>
          <w:b/>
          <w:sz w:val="22"/>
          <w:szCs w:val="22"/>
          <w:lang w:val="es-CO"/>
        </w:rPr>
      </w:pPr>
    </w:p>
    <w:p w14:paraId="173918C5" w14:textId="77777777" w:rsidR="002920FE" w:rsidRPr="00DA1231" w:rsidRDefault="002920FE" w:rsidP="008C6F75">
      <w:pPr>
        <w:pStyle w:val="ListParagraph"/>
        <w:numPr>
          <w:ilvl w:val="0"/>
          <w:numId w:val="35"/>
        </w:numPr>
        <w:autoSpaceDE w:val="0"/>
        <w:autoSpaceDN w:val="0"/>
        <w:adjustRightInd w:val="0"/>
        <w:ind w:left="0" w:firstLine="0"/>
        <w:jc w:val="both"/>
        <w:rPr>
          <w:rFonts w:ascii="Arial" w:hAnsi="Arial" w:cs="Arial"/>
          <w:sz w:val="22"/>
          <w:szCs w:val="22"/>
        </w:rPr>
      </w:pPr>
      <w:r w:rsidRPr="00DA1231">
        <w:rPr>
          <w:rFonts w:ascii="Arial" w:hAnsi="Arial" w:cs="Arial"/>
          <w:sz w:val="22"/>
          <w:szCs w:val="22"/>
        </w:rPr>
        <w:t xml:space="preserve">Las visitas a terreno y las entrevistas a actores claves </w:t>
      </w:r>
      <w:r w:rsidR="002028CF" w:rsidRPr="00DA1231">
        <w:rPr>
          <w:rFonts w:ascii="Arial" w:hAnsi="Arial" w:cs="Arial"/>
          <w:sz w:val="22"/>
          <w:szCs w:val="22"/>
        </w:rPr>
        <w:t xml:space="preserve">fueron un </w:t>
      </w:r>
      <w:r w:rsidRPr="00DA1231">
        <w:rPr>
          <w:rFonts w:ascii="Arial" w:hAnsi="Arial" w:cs="Arial"/>
          <w:sz w:val="22"/>
          <w:szCs w:val="22"/>
        </w:rPr>
        <w:t>referente para (i) triangular la información con actores en los territorios (ii) complementar la información documental y de fuentes secundarias sobre el proyecto (iii) identificar líneas de acción o lugares donde el proyecto opere correctamente y establecer referentes de fortalezas y buenas prácticas (iv) identificar dificultades en su operación para establecer cuellos de botella. Cabe anotar que la metodología no pretende aportar información cuantitativa con representatividad estadística sobre el Proyecto ni hacer estudios de caso específicos.</w:t>
      </w:r>
    </w:p>
    <w:p w14:paraId="0477F0F9" w14:textId="77777777" w:rsidR="002920FE" w:rsidRPr="00DA1231" w:rsidRDefault="002920FE" w:rsidP="00DA1231">
      <w:pPr>
        <w:pStyle w:val="ListParagraph"/>
        <w:autoSpaceDE w:val="0"/>
        <w:autoSpaceDN w:val="0"/>
        <w:adjustRightInd w:val="0"/>
        <w:ind w:left="0"/>
        <w:jc w:val="both"/>
        <w:rPr>
          <w:rFonts w:ascii="Arial" w:hAnsi="Arial" w:cs="Arial"/>
          <w:sz w:val="22"/>
          <w:szCs w:val="22"/>
        </w:rPr>
      </w:pPr>
    </w:p>
    <w:p w14:paraId="086424CD" w14:textId="77777777" w:rsidR="002920FE" w:rsidRPr="00DA1231" w:rsidRDefault="002920FE" w:rsidP="008C6F75">
      <w:pPr>
        <w:pStyle w:val="ListParagraph"/>
        <w:numPr>
          <w:ilvl w:val="0"/>
          <w:numId w:val="35"/>
        </w:numPr>
        <w:autoSpaceDE w:val="0"/>
        <w:autoSpaceDN w:val="0"/>
        <w:adjustRightInd w:val="0"/>
        <w:ind w:left="0" w:firstLine="0"/>
        <w:jc w:val="both"/>
        <w:rPr>
          <w:rFonts w:ascii="Arial" w:hAnsi="Arial" w:cs="Arial"/>
          <w:sz w:val="22"/>
          <w:szCs w:val="22"/>
        </w:rPr>
      </w:pPr>
      <w:r w:rsidRPr="00DA1231">
        <w:rPr>
          <w:rFonts w:ascii="Arial" w:hAnsi="Arial" w:cs="Arial"/>
          <w:sz w:val="22"/>
          <w:szCs w:val="22"/>
        </w:rPr>
        <w:t xml:space="preserve">Los tiempos y recursos establecidos para la evaluación son limitados, por lo cual es indispensable demostrar las conclusiones con una metodología que involucre el uso de herramientas de evaluación </w:t>
      </w:r>
      <w:r w:rsidR="00137500" w:rsidRPr="00DA1231">
        <w:rPr>
          <w:rFonts w:ascii="Arial" w:hAnsi="Arial" w:cs="Arial"/>
          <w:sz w:val="22"/>
          <w:szCs w:val="22"/>
        </w:rPr>
        <w:t xml:space="preserve">apropiadas. </w:t>
      </w:r>
      <w:r w:rsidRPr="00DA1231">
        <w:rPr>
          <w:rFonts w:ascii="Arial" w:hAnsi="Arial" w:cs="Arial"/>
          <w:sz w:val="22"/>
          <w:szCs w:val="22"/>
        </w:rPr>
        <w:t>La selección de herramientas se ajusta al grado de complejidad de la intervención, la naturaleza de la información que se busca y la  diversidad de interlocutores.</w:t>
      </w:r>
    </w:p>
    <w:p w14:paraId="04E483A0" w14:textId="77777777" w:rsidR="002920FE" w:rsidRPr="00DA1231" w:rsidRDefault="002920FE" w:rsidP="00DA1231">
      <w:pPr>
        <w:pStyle w:val="ListParagraph"/>
        <w:autoSpaceDE w:val="0"/>
        <w:autoSpaceDN w:val="0"/>
        <w:adjustRightInd w:val="0"/>
        <w:ind w:left="0"/>
        <w:jc w:val="both"/>
        <w:rPr>
          <w:rFonts w:ascii="Arial" w:hAnsi="Arial" w:cs="Arial"/>
          <w:sz w:val="22"/>
          <w:szCs w:val="22"/>
        </w:rPr>
      </w:pPr>
    </w:p>
    <w:p w14:paraId="4D9A389D" w14:textId="77777777" w:rsidR="002920FE" w:rsidRPr="00DA1231" w:rsidRDefault="002920FE" w:rsidP="008C6F75">
      <w:pPr>
        <w:pStyle w:val="ListParagraph"/>
        <w:numPr>
          <w:ilvl w:val="0"/>
          <w:numId w:val="35"/>
        </w:numPr>
        <w:autoSpaceDE w:val="0"/>
        <w:autoSpaceDN w:val="0"/>
        <w:adjustRightInd w:val="0"/>
        <w:ind w:left="0" w:firstLine="0"/>
        <w:jc w:val="both"/>
        <w:rPr>
          <w:rFonts w:ascii="Arial" w:hAnsi="Arial" w:cs="Arial"/>
          <w:sz w:val="22"/>
          <w:szCs w:val="22"/>
        </w:rPr>
      </w:pPr>
      <w:r w:rsidRPr="00DA1231">
        <w:rPr>
          <w:rFonts w:ascii="Arial" w:hAnsi="Arial" w:cs="Arial"/>
          <w:sz w:val="22"/>
          <w:szCs w:val="22"/>
        </w:rPr>
        <w:t>Esta metodología requiere consultar fuentes de información diversas provenientes de grupos de beneficiarios-organizaciones, instituciones o entidades socias en el nivel local y nacional, autoridades, PNUD e instituciones involucradas en el Proyecto y otras instituciones que no hayan trabajado directamente en el Proyecto pero aportar</w:t>
      </w:r>
      <w:r w:rsidR="002028CF" w:rsidRPr="00DA1231">
        <w:rPr>
          <w:rFonts w:ascii="Arial" w:hAnsi="Arial" w:cs="Arial"/>
          <w:sz w:val="22"/>
          <w:szCs w:val="22"/>
        </w:rPr>
        <w:t>on</w:t>
      </w:r>
      <w:r w:rsidRPr="00DA1231">
        <w:rPr>
          <w:rFonts w:ascii="Arial" w:hAnsi="Arial" w:cs="Arial"/>
          <w:sz w:val="22"/>
          <w:szCs w:val="22"/>
        </w:rPr>
        <w:t xml:space="preserve"> información por su experiencia y conocimiento en el tema.</w:t>
      </w:r>
    </w:p>
    <w:p w14:paraId="307AAE50" w14:textId="77777777" w:rsidR="002920FE" w:rsidRPr="00DA1231" w:rsidRDefault="002920FE" w:rsidP="00DA1231">
      <w:pPr>
        <w:pStyle w:val="ListParagraph"/>
        <w:autoSpaceDE w:val="0"/>
        <w:autoSpaceDN w:val="0"/>
        <w:adjustRightInd w:val="0"/>
        <w:ind w:left="0"/>
        <w:jc w:val="both"/>
        <w:rPr>
          <w:rFonts w:ascii="Arial" w:hAnsi="Arial" w:cs="Arial"/>
          <w:sz w:val="22"/>
          <w:szCs w:val="22"/>
        </w:rPr>
      </w:pPr>
    </w:p>
    <w:p w14:paraId="3899AB63" w14:textId="50218D08" w:rsidR="00EA3281" w:rsidRPr="00E53C7C" w:rsidRDefault="002920FE" w:rsidP="008C6F75">
      <w:pPr>
        <w:pStyle w:val="ListParagraph"/>
        <w:numPr>
          <w:ilvl w:val="0"/>
          <w:numId w:val="35"/>
        </w:numPr>
        <w:autoSpaceDE w:val="0"/>
        <w:autoSpaceDN w:val="0"/>
        <w:adjustRightInd w:val="0"/>
        <w:ind w:left="0" w:firstLine="0"/>
        <w:jc w:val="both"/>
        <w:rPr>
          <w:rFonts w:ascii="Arial" w:hAnsi="Arial" w:cs="Arial"/>
          <w:sz w:val="22"/>
          <w:szCs w:val="22"/>
        </w:rPr>
      </w:pPr>
      <w:r w:rsidRPr="00DA1231">
        <w:rPr>
          <w:rFonts w:ascii="Arial" w:hAnsi="Arial" w:cs="Arial"/>
          <w:sz w:val="22"/>
          <w:szCs w:val="22"/>
        </w:rPr>
        <w:t xml:space="preserve">Se tienen en consideración para la consulta y recopilación de la información, los documentos y actores según se indica  en los Términos de Referencia. </w:t>
      </w:r>
      <w:r w:rsidR="009F4131">
        <w:rPr>
          <w:rFonts w:ascii="Arial" w:hAnsi="Arial" w:cs="Arial"/>
          <w:sz w:val="22"/>
          <w:szCs w:val="22"/>
        </w:rPr>
        <w:t>Se</w:t>
      </w:r>
      <w:r w:rsidR="00E53C7C" w:rsidRPr="00E53C7C">
        <w:rPr>
          <w:rFonts w:ascii="Arial" w:hAnsi="Arial" w:cs="Arial"/>
          <w:sz w:val="22"/>
          <w:szCs w:val="22"/>
        </w:rPr>
        <w:t xml:space="preserve"> realizar</w:t>
      </w:r>
      <w:r w:rsidR="009F4131">
        <w:rPr>
          <w:rFonts w:ascii="Arial" w:hAnsi="Arial" w:cs="Arial"/>
          <w:sz w:val="22"/>
          <w:szCs w:val="22"/>
        </w:rPr>
        <w:t>on</w:t>
      </w:r>
      <w:r w:rsidR="00E53C7C" w:rsidRPr="00E53C7C">
        <w:rPr>
          <w:rFonts w:ascii="Arial" w:hAnsi="Arial" w:cs="Arial"/>
          <w:sz w:val="22"/>
          <w:szCs w:val="22"/>
        </w:rPr>
        <w:t xml:space="preserve"> entrevistas en Lambayeque</w:t>
      </w:r>
      <w:r w:rsidR="00E53C7C">
        <w:rPr>
          <w:rFonts w:ascii="Arial" w:hAnsi="Arial" w:cs="Arial"/>
          <w:sz w:val="22"/>
          <w:szCs w:val="22"/>
        </w:rPr>
        <w:t>,</w:t>
      </w:r>
      <w:r w:rsidR="00E53C7C" w:rsidRPr="00E53C7C">
        <w:rPr>
          <w:rFonts w:ascii="Arial" w:hAnsi="Arial" w:cs="Arial"/>
          <w:sz w:val="22"/>
          <w:szCs w:val="22"/>
        </w:rPr>
        <w:t xml:space="preserve"> Ayacucho</w:t>
      </w:r>
      <w:r w:rsidR="00E53C7C">
        <w:rPr>
          <w:rFonts w:ascii="Arial" w:hAnsi="Arial" w:cs="Arial"/>
          <w:sz w:val="22"/>
          <w:szCs w:val="22"/>
        </w:rPr>
        <w:t xml:space="preserve"> y Lima durante Diciembre del 2015 y posteriormente en Enero se realizar</w:t>
      </w:r>
      <w:r w:rsidR="009F4131">
        <w:rPr>
          <w:rFonts w:ascii="Arial" w:hAnsi="Arial" w:cs="Arial"/>
          <w:sz w:val="22"/>
          <w:szCs w:val="22"/>
        </w:rPr>
        <w:t>o</w:t>
      </w:r>
      <w:r w:rsidR="00E53C7C">
        <w:rPr>
          <w:rFonts w:ascii="Arial" w:hAnsi="Arial" w:cs="Arial"/>
          <w:sz w:val="22"/>
          <w:szCs w:val="22"/>
        </w:rPr>
        <w:t xml:space="preserve">n entrevistas en </w:t>
      </w:r>
      <w:r w:rsidR="00E53C7C" w:rsidRPr="00E53C7C">
        <w:rPr>
          <w:rFonts w:ascii="Arial" w:hAnsi="Arial" w:cs="Arial"/>
          <w:sz w:val="22"/>
          <w:szCs w:val="22"/>
        </w:rPr>
        <w:t>I</w:t>
      </w:r>
      <w:r w:rsidR="00B035E5">
        <w:rPr>
          <w:rFonts w:ascii="Arial" w:hAnsi="Arial" w:cs="Arial"/>
          <w:sz w:val="22"/>
          <w:szCs w:val="22"/>
        </w:rPr>
        <w:t>ca</w:t>
      </w:r>
      <w:r w:rsidR="00E53C7C" w:rsidRPr="00E53C7C">
        <w:rPr>
          <w:rFonts w:ascii="Arial" w:hAnsi="Arial" w:cs="Arial"/>
          <w:sz w:val="22"/>
          <w:szCs w:val="22"/>
        </w:rPr>
        <w:t xml:space="preserve"> </w:t>
      </w:r>
      <w:r w:rsidR="00E53C7C">
        <w:rPr>
          <w:rFonts w:ascii="Arial" w:hAnsi="Arial" w:cs="Arial"/>
          <w:sz w:val="22"/>
          <w:szCs w:val="22"/>
        </w:rPr>
        <w:t xml:space="preserve">y nuevamente en Lima. </w:t>
      </w:r>
    </w:p>
    <w:p w14:paraId="7A50BE8B" w14:textId="77777777" w:rsidR="00EA3281" w:rsidRDefault="00EA3281" w:rsidP="00F66C12">
      <w:pPr>
        <w:autoSpaceDE w:val="0"/>
        <w:autoSpaceDN w:val="0"/>
        <w:adjustRightInd w:val="0"/>
        <w:jc w:val="both"/>
        <w:rPr>
          <w:rFonts w:ascii="Arial" w:hAnsi="Arial" w:cs="Arial"/>
          <w:sz w:val="22"/>
          <w:szCs w:val="22"/>
        </w:rPr>
      </w:pPr>
    </w:p>
    <w:p w14:paraId="06AAC293" w14:textId="77777777" w:rsidR="00AF1509" w:rsidRPr="00CC44E6" w:rsidRDefault="002920FE" w:rsidP="00F66C12">
      <w:pPr>
        <w:pStyle w:val="Titulo2"/>
        <w:rPr>
          <w:b/>
        </w:rPr>
      </w:pPr>
      <w:r w:rsidRPr="00CC44E6">
        <w:rPr>
          <w:b/>
        </w:rPr>
        <w:t>Matriz de Criterios de Evaluación</w:t>
      </w:r>
      <w:r w:rsidR="009F4131" w:rsidRPr="00CC44E6">
        <w:rPr>
          <w:rStyle w:val="FootnoteReference"/>
          <w:b/>
        </w:rPr>
        <w:footnoteReference w:id="3"/>
      </w:r>
      <w:r w:rsidRPr="00CC44E6">
        <w:rPr>
          <w:b/>
        </w:rPr>
        <w:t xml:space="preserve"> </w:t>
      </w:r>
    </w:p>
    <w:p w14:paraId="5FF7406A" w14:textId="77777777" w:rsidR="00AF1509" w:rsidRDefault="00AF1509" w:rsidP="00F66C12">
      <w:pPr>
        <w:autoSpaceDE w:val="0"/>
        <w:autoSpaceDN w:val="0"/>
        <w:adjustRightInd w:val="0"/>
        <w:jc w:val="both"/>
        <w:rPr>
          <w:rFonts w:ascii="Arial" w:hAnsi="Arial" w:cs="Arial"/>
          <w:sz w:val="22"/>
          <w:szCs w:val="22"/>
        </w:rPr>
      </w:pPr>
    </w:p>
    <w:p w14:paraId="2B6F197F" w14:textId="77777777" w:rsidR="00C4421F" w:rsidRPr="00E53C7C" w:rsidRDefault="002B7539" w:rsidP="008C6F75">
      <w:pPr>
        <w:pStyle w:val="ListParagraph"/>
        <w:numPr>
          <w:ilvl w:val="0"/>
          <w:numId w:val="35"/>
        </w:numPr>
        <w:autoSpaceDE w:val="0"/>
        <w:autoSpaceDN w:val="0"/>
        <w:adjustRightInd w:val="0"/>
        <w:ind w:left="0" w:firstLine="0"/>
        <w:jc w:val="both"/>
        <w:rPr>
          <w:rFonts w:ascii="Arial" w:hAnsi="Arial" w:cs="Arial"/>
          <w:sz w:val="22"/>
          <w:szCs w:val="22"/>
        </w:rPr>
      </w:pPr>
      <w:r w:rsidRPr="00E53C7C">
        <w:rPr>
          <w:rFonts w:ascii="Arial" w:hAnsi="Arial" w:cs="Arial"/>
          <w:sz w:val="22"/>
          <w:szCs w:val="22"/>
        </w:rPr>
        <w:t xml:space="preserve">Se </w:t>
      </w:r>
      <w:r w:rsidR="00E64084" w:rsidRPr="00E53C7C">
        <w:rPr>
          <w:rFonts w:ascii="Arial" w:hAnsi="Arial" w:cs="Arial"/>
          <w:sz w:val="22"/>
          <w:szCs w:val="22"/>
        </w:rPr>
        <w:t>confeccionó</w:t>
      </w:r>
      <w:r w:rsidRPr="00E53C7C">
        <w:rPr>
          <w:rFonts w:ascii="Arial" w:hAnsi="Arial" w:cs="Arial"/>
          <w:sz w:val="22"/>
          <w:szCs w:val="22"/>
        </w:rPr>
        <w:t xml:space="preserve"> una matriz de criterios de evaluación, que permite observar en detalle cómo la consultoría pretende recopilar los datos y sistematizar información. Esta matriz detalla los criterios de evaluación, las preguntas que guían la búsqueda de información, los indicadores a observar, las fuentes de verificación y obtención de la información y la metodología de obtención de la misma.</w:t>
      </w:r>
      <w:r w:rsidR="009F4131">
        <w:rPr>
          <w:rFonts w:ascii="Arial" w:hAnsi="Arial" w:cs="Arial"/>
          <w:sz w:val="22"/>
          <w:szCs w:val="22"/>
        </w:rPr>
        <w:t xml:space="preserve"> </w:t>
      </w:r>
      <w:r w:rsidR="00C4421F" w:rsidRPr="00E53C7C">
        <w:rPr>
          <w:rFonts w:ascii="Arial" w:hAnsi="Arial" w:cs="Arial"/>
          <w:sz w:val="22"/>
          <w:szCs w:val="22"/>
        </w:rPr>
        <w:t>Se detalla en forma separada para los criterios de Relevancia, Eficacia, Eficiencia, Resultados a nivel de impacto y sostenibilidad.</w:t>
      </w:r>
    </w:p>
    <w:p w14:paraId="6031E1B2" w14:textId="77777777" w:rsidR="00C4421F" w:rsidRPr="00E53C7C" w:rsidRDefault="00C4421F" w:rsidP="00E53C7C">
      <w:pPr>
        <w:autoSpaceDE w:val="0"/>
        <w:autoSpaceDN w:val="0"/>
        <w:adjustRightInd w:val="0"/>
        <w:ind w:left="360"/>
        <w:jc w:val="both"/>
        <w:rPr>
          <w:rFonts w:ascii="Arial" w:hAnsi="Arial" w:cs="Arial"/>
          <w:sz w:val="22"/>
          <w:szCs w:val="22"/>
        </w:rPr>
      </w:pPr>
    </w:p>
    <w:p w14:paraId="74AC4B38" w14:textId="77777777" w:rsidR="00256626" w:rsidRPr="00CC44E6" w:rsidRDefault="008642EF" w:rsidP="00AF1509">
      <w:pPr>
        <w:pStyle w:val="Titulo2"/>
        <w:rPr>
          <w:b/>
        </w:rPr>
      </w:pPr>
      <w:r w:rsidRPr="00CC44E6">
        <w:rPr>
          <w:b/>
        </w:rPr>
        <w:t>Metodología para la recopilación y análisis de la información</w:t>
      </w:r>
    </w:p>
    <w:p w14:paraId="10CE9038" w14:textId="77777777" w:rsidR="00E0740D" w:rsidRDefault="00E0740D" w:rsidP="00256626">
      <w:pPr>
        <w:autoSpaceDE w:val="0"/>
        <w:autoSpaceDN w:val="0"/>
        <w:adjustRightInd w:val="0"/>
        <w:jc w:val="both"/>
        <w:rPr>
          <w:rFonts w:ascii="Arial" w:hAnsi="Arial" w:cs="Arial"/>
          <w:sz w:val="22"/>
          <w:szCs w:val="22"/>
        </w:rPr>
      </w:pPr>
    </w:p>
    <w:p w14:paraId="5F7F64F8" w14:textId="77777777" w:rsidR="00256626" w:rsidRPr="00256626" w:rsidRDefault="00256626" w:rsidP="008C6F75">
      <w:pPr>
        <w:pStyle w:val="ListParagraph"/>
        <w:numPr>
          <w:ilvl w:val="0"/>
          <w:numId w:val="35"/>
        </w:numPr>
        <w:autoSpaceDE w:val="0"/>
        <w:autoSpaceDN w:val="0"/>
        <w:adjustRightInd w:val="0"/>
        <w:ind w:left="0" w:firstLine="0"/>
        <w:jc w:val="both"/>
        <w:rPr>
          <w:rFonts w:ascii="Arial" w:hAnsi="Arial" w:cs="Arial"/>
          <w:sz w:val="22"/>
          <w:szCs w:val="22"/>
        </w:rPr>
      </w:pPr>
      <w:r w:rsidRPr="00256626">
        <w:rPr>
          <w:rFonts w:ascii="Arial" w:hAnsi="Arial" w:cs="Arial"/>
          <w:sz w:val="22"/>
          <w:szCs w:val="22"/>
        </w:rPr>
        <w:t xml:space="preserve">Las metodologías y criterios de recopilación de análisis de información sobre el Proyecto y sus componentes que permitirán medir lo anterior son: </w:t>
      </w:r>
    </w:p>
    <w:p w14:paraId="355179E0" w14:textId="77777777" w:rsidR="00256626" w:rsidRPr="00256626" w:rsidRDefault="00256626" w:rsidP="00CC04B6">
      <w:pPr>
        <w:autoSpaceDE w:val="0"/>
        <w:autoSpaceDN w:val="0"/>
        <w:adjustRightInd w:val="0"/>
        <w:ind w:left="708"/>
        <w:jc w:val="both"/>
        <w:rPr>
          <w:rFonts w:ascii="Arial" w:hAnsi="Arial" w:cs="Arial"/>
          <w:sz w:val="22"/>
          <w:szCs w:val="22"/>
        </w:rPr>
      </w:pPr>
    </w:p>
    <w:p w14:paraId="11BD62EA" w14:textId="77777777" w:rsidR="00256626" w:rsidRPr="00E53C7C" w:rsidRDefault="00256626" w:rsidP="00CC04B6">
      <w:pPr>
        <w:autoSpaceDE w:val="0"/>
        <w:autoSpaceDN w:val="0"/>
        <w:adjustRightInd w:val="0"/>
        <w:ind w:left="708"/>
        <w:jc w:val="both"/>
        <w:rPr>
          <w:rFonts w:ascii="Arial" w:hAnsi="Arial" w:cs="Arial"/>
          <w:sz w:val="22"/>
          <w:szCs w:val="22"/>
          <w:lang w:val="es-CO"/>
        </w:rPr>
      </w:pPr>
      <w:r w:rsidRPr="00E53C7C">
        <w:rPr>
          <w:rFonts w:ascii="Arial" w:hAnsi="Arial" w:cs="Arial"/>
          <w:sz w:val="22"/>
          <w:szCs w:val="22"/>
          <w:lang w:val="es-CO"/>
        </w:rPr>
        <w:t>a) Análisis de Proceso de Mejora y capacidad de generación de cambio (Análisis Histórico del Proyecto).</w:t>
      </w:r>
      <w:r w:rsidR="00E53C7C">
        <w:rPr>
          <w:rFonts w:ascii="Arial" w:hAnsi="Arial" w:cs="Arial"/>
          <w:sz w:val="22"/>
          <w:szCs w:val="22"/>
          <w:lang w:val="es-CO"/>
        </w:rPr>
        <w:t xml:space="preserve"> </w:t>
      </w:r>
    </w:p>
    <w:p w14:paraId="29886B00" w14:textId="77777777" w:rsidR="00256626" w:rsidRPr="00256626" w:rsidRDefault="00256626" w:rsidP="00CC04B6">
      <w:pPr>
        <w:autoSpaceDE w:val="0"/>
        <w:autoSpaceDN w:val="0"/>
        <w:adjustRightInd w:val="0"/>
        <w:ind w:left="708"/>
        <w:jc w:val="both"/>
        <w:rPr>
          <w:rFonts w:ascii="Arial" w:hAnsi="Arial" w:cs="Arial"/>
          <w:sz w:val="22"/>
          <w:szCs w:val="22"/>
        </w:rPr>
      </w:pPr>
      <w:r w:rsidRPr="00256626">
        <w:rPr>
          <w:rFonts w:ascii="Arial" w:hAnsi="Arial" w:cs="Arial"/>
          <w:sz w:val="22"/>
          <w:szCs w:val="22"/>
        </w:rPr>
        <w:t>b) Análisis de Consistencia del Proyecto.</w:t>
      </w:r>
    </w:p>
    <w:p w14:paraId="717D971E" w14:textId="77777777" w:rsidR="00256626" w:rsidRPr="00256626" w:rsidRDefault="00256626" w:rsidP="00CC04B6">
      <w:pPr>
        <w:autoSpaceDE w:val="0"/>
        <w:autoSpaceDN w:val="0"/>
        <w:adjustRightInd w:val="0"/>
        <w:ind w:left="708"/>
        <w:jc w:val="both"/>
        <w:rPr>
          <w:rFonts w:ascii="Arial" w:hAnsi="Arial" w:cs="Arial"/>
          <w:sz w:val="22"/>
          <w:szCs w:val="22"/>
        </w:rPr>
      </w:pPr>
      <w:r w:rsidRPr="00256626">
        <w:rPr>
          <w:rFonts w:ascii="Arial" w:hAnsi="Arial" w:cs="Arial"/>
          <w:sz w:val="22"/>
          <w:szCs w:val="22"/>
        </w:rPr>
        <w:t>c) Análisis de Consistencia entre el Documento del Proyecto y los Resultados documentados del Proyecto.</w:t>
      </w:r>
    </w:p>
    <w:p w14:paraId="7A1B5BF9" w14:textId="77777777" w:rsidR="00256626" w:rsidRPr="00256626" w:rsidRDefault="00256626" w:rsidP="00CC04B6">
      <w:pPr>
        <w:autoSpaceDE w:val="0"/>
        <w:autoSpaceDN w:val="0"/>
        <w:adjustRightInd w:val="0"/>
        <w:ind w:left="708"/>
        <w:jc w:val="both"/>
        <w:rPr>
          <w:rFonts w:ascii="Arial" w:hAnsi="Arial" w:cs="Arial"/>
          <w:sz w:val="22"/>
          <w:szCs w:val="22"/>
        </w:rPr>
      </w:pPr>
      <w:r w:rsidRPr="00256626">
        <w:rPr>
          <w:rFonts w:ascii="Arial" w:hAnsi="Arial" w:cs="Arial"/>
          <w:sz w:val="22"/>
          <w:szCs w:val="22"/>
        </w:rPr>
        <w:t>d) Análisis de Contenido.</w:t>
      </w:r>
    </w:p>
    <w:p w14:paraId="06A445E3" w14:textId="77777777" w:rsidR="00256626" w:rsidRPr="00256626" w:rsidRDefault="00256626" w:rsidP="00CC04B6">
      <w:pPr>
        <w:autoSpaceDE w:val="0"/>
        <w:autoSpaceDN w:val="0"/>
        <w:adjustRightInd w:val="0"/>
        <w:ind w:left="708"/>
        <w:jc w:val="both"/>
        <w:rPr>
          <w:rFonts w:ascii="Arial" w:hAnsi="Arial" w:cs="Arial"/>
          <w:sz w:val="22"/>
          <w:szCs w:val="22"/>
        </w:rPr>
      </w:pPr>
      <w:r w:rsidRPr="00256626">
        <w:rPr>
          <w:rFonts w:ascii="Arial" w:hAnsi="Arial" w:cs="Arial"/>
          <w:sz w:val="22"/>
          <w:szCs w:val="22"/>
        </w:rPr>
        <w:t>e) Investigación de Campo.</w:t>
      </w:r>
    </w:p>
    <w:p w14:paraId="6719D4A1" w14:textId="77777777" w:rsidR="00256626" w:rsidRDefault="00256626" w:rsidP="00CC04B6">
      <w:pPr>
        <w:autoSpaceDE w:val="0"/>
        <w:autoSpaceDN w:val="0"/>
        <w:adjustRightInd w:val="0"/>
        <w:ind w:left="708"/>
        <w:jc w:val="both"/>
        <w:rPr>
          <w:rFonts w:ascii="Arial" w:hAnsi="Arial" w:cs="Arial"/>
          <w:sz w:val="22"/>
          <w:szCs w:val="22"/>
        </w:rPr>
      </w:pPr>
      <w:r w:rsidRPr="00256626">
        <w:rPr>
          <w:rFonts w:ascii="Arial" w:hAnsi="Arial" w:cs="Arial"/>
          <w:sz w:val="22"/>
          <w:szCs w:val="22"/>
        </w:rPr>
        <w:t>g) Análisis integral.</w:t>
      </w:r>
    </w:p>
    <w:p w14:paraId="5B263DFB" w14:textId="77777777" w:rsidR="00454EF8" w:rsidRDefault="00454EF8" w:rsidP="00CC04B6">
      <w:pPr>
        <w:autoSpaceDE w:val="0"/>
        <w:autoSpaceDN w:val="0"/>
        <w:adjustRightInd w:val="0"/>
        <w:ind w:left="708"/>
        <w:jc w:val="both"/>
        <w:rPr>
          <w:rFonts w:ascii="Arial" w:hAnsi="Arial" w:cs="Arial"/>
          <w:sz w:val="22"/>
          <w:szCs w:val="22"/>
        </w:rPr>
      </w:pPr>
    </w:p>
    <w:p w14:paraId="2624C60B" w14:textId="6873A39B" w:rsidR="00CC04B6" w:rsidRPr="00CC44E6" w:rsidRDefault="00454EF8" w:rsidP="00CC04B6">
      <w:pPr>
        <w:pStyle w:val="Titulo2"/>
        <w:rPr>
          <w:b/>
        </w:rPr>
      </w:pPr>
      <w:r>
        <w:br/>
      </w:r>
      <w:r>
        <w:br/>
      </w:r>
      <w:r w:rsidR="00BC5332">
        <w:rPr>
          <w:b/>
        </w:rPr>
        <w:lastRenderedPageBreak/>
        <w:br/>
      </w:r>
      <w:r w:rsidR="00CC04B6" w:rsidRPr="00CC44E6">
        <w:rPr>
          <w:b/>
        </w:rPr>
        <w:t>Cronograma de Actividades</w:t>
      </w:r>
    </w:p>
    <w:p w14:paraId="6BCE4FF0" w14:textId="77777777" w:rsidR="00CC04B6" w:rsidRDefault="00CC04B6" w:rsidP="00CC04B6">
      <w:pPr>
        <w:autoSpaceDE w:val="0"/>
        <w:autoSpaceDN w:val="0"/>
        <w:adjustRightInd w:val="0"/>
        <w:jc w:val="both"/>
        <w:rPr>
          <w:rFonts w:ascii="Arial" w:hAnsi="Arial" w:cs="Arial"/>
          <w:sz w:val="22"/>
          <w:szCs w:val="22"/>
        </w:rPr>
      </w:pPr>
    </w:p>
    <w:p w14:paraId="64DD9003" w14:textId="77777777" w:rsidR="00253350" w:rsidRDefault="00CC04B6"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siguiente Cronograma de actividades se confeccionó a partir de la consideración del </w:t>
      </w:r>
      <w:r w:rsidR="00C366CB">
        <w:rPr>
          <w:rFonts w:ascii="Arial" w:hAnsi="Arial" w:cs="Arial"/>
          <w:sz w:val="22"/>
          <w:szCs w:val="22"/>
        </w:rPr>
        <w:t xml:space="preserve">Consultor </w:t>
      </w:r>
      <w:r>
        <w:rPr>
          <w:rFonts w:ascii="Arial" w:hAnsi="Arial" w:cs="Arial"/>
          <w:sz w:val="22"/>
          <w:szCs w:val="22"/>
        </w:rPr>
        <w:t xml:space="preserve">Evaluador </w:t>
      </w:r>
      <w:r w:rsidR="00C366CB">
        <w:rPr>
          <w:rFonts w:ascii="Arial" w:hAnsi="Arial" w:cs="Arial"/>
          <w:sz w:val="22"/>
          <w:szCs w:val="22"/>
        </w:rPr>
        <w:t xml:space="preserve">con la recomendación y acuerdo de los representantes de COFIDE y PNUD: </w:t>
      </w:r>
    </w:p>
    <w:p w14:paraId="22EABD9A" w14:textId="77777777" w:rsidR="00C366CB" w:rsidRDefault="00C366CB" w:rsidP="00C366CB">
      <w:pPr>
        <w:autoSpaceDE w:val="0"/>
        <w:autoSpaceDN w:val="0"/>
        <w:adjustRightInd w:val="0"/>
        <w:ind w:left="708"/>
        <w:jc w:val="both"/>
      </w:pPr>
    </w:p>
    <w:p w14:paraId="0208FD9D" w14:textId="1B73C2EC" w:rsidR="00454EF8" w:rsidRDefault="00302920" w:rsidP="00247A4D">
      <w:pPr>
        <w:autoSpaceDE w:val="0"/>
        <w:autoSpaceDN w:val="0"/>
        <w:adjustRightInd w:val="0"/>
        <w:jc w:val="both"/>
        <w:rPr>
          <w:rFonts w:ascii="Arial" w:hAnsi="Arial"/>
          <w:b/>
          <w:bCs/>
          <w:kern w:val="32"/>
          <w:sz w:val="22"/>
          <w:szCs w:val="32"/>
        </w:rPr>
      </w:pPr>
      <w:r w:rsidRPr="00B30552">
        <w:rPr>
          <w:noProof/>
          <w:szCs w:val="22"/>
          <w:lang w:val="en-US" w:eastAsia="en-US"/>
        </w:rPr>
        <w:drawing>
          <wp:inline distT="0" distB="0" distL="0" distR="0" wp14:anchorId="45AAAB5E" wp14:editId="25EB9E57">
            <wp:extent cx="6538595" cy="5691848"/>
            <wp:effectExtent l="0" t="0" r="0" b="444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9943" cy="5693021"/>
                    </a:xfrm>
                    <a:prstGeom prst="rect">
                      <a:avLst/>
                    </a:prstGeom>
                    <a:noFill/>
                    <a:ln>
                      <a:noFill/>
                    </a:ln>
                  </pic:spPr>
                </pic:pic>
              </a:graphicData>
            </a:graphic>
          </wp:inline>
        </w:drawing>
      </w:r>
      <w:bookmarkStart w:id="9" w:name="_Toc404720930"/>
      <w:bookmarkStart w:id="10" w:name="_Toc404720978"/>
      <w:r w:rsidR="00454EF8">
        <w:br w:type="page"/>
      </w:r>
    </w:p>
    <w:p w14:paraId="61BC0429" w14:textId="4120C895" w:rsidR="00E353CC" w:rsidRPr="00E0740D" w:rsidRDefault="009F4131" w:rsidP="00386E81">
      <w:pPr>
        <w:pStyle w:val="Heading1"/>
        <w:numPr>
          <w:ilvl w:val="0"/>
          <w:numId w:val="4"/>
        </w:numPr>
      </w:pPr>
      <w:bookmarkStart w:id="11" w:name="_Toc445125081"/>
      <w:r>
        <w:lastRenderedPageBreak/>
        <w:t>Análisis del Objeto de Evaluación y su contexto</w:t>
      </w:r>
      <w:bookmarkEnd w:id="11"/>
      <w:r w:rsidR="00E353CC" w:rsidRPr="00E0740D">
        <w:t xml:space="preserve"> </w:t>
      </w:r>
      <w:bookmarkEnd w:id="9"/>
      <w:bookmarkEnd w:id="10"/>
    </w:p>
    <w:p w14:paraId="04F88ACA" w14:textId="77777777" w:rsidR="00072560" w:rsidRPr="00BF4FB6" w:rsidRDefault="00072560" w:rsidP="00BF4FB6">
      <w:pPr>
        <w:autoSpaceDE w:val="0"/>
        <w:autoSpaceDN w:val="0"/>
        <w:adjustRightInd w:val="0"/>
        <w:jc w:val="both"/>
        <w:rPr>
          <w:rFonts w:ascii="Arial" w:hAnsi="Arial" w:cs="Arial"/>
          <w:sz w:val="22"/>
          <w:szCs w:val="22"/>
        </w:rPr>
      </w:pPr>
    </w:p>
    <w:p w14:paraId="4DF11E74" w14:textId="77777777" w:rsidR="00F616BB" w:rsidRPr="00F616BB" w:rsidRDefault="00F616BB" w:rsidP="003E6D37">
      <w:pPr>
        <w:pStyle w:val="ListParagraph"/>
        <w:numPr>
          <w:ilvl w:val="0"/>
          <w:numId w:val="12"/>
        </w:numPr>
        <w:autoSpaceDE w:val="0"/>
        <w:autoSpaceDN w:val="0"/>
        <w:adjustRightInd w:val="0"/>
        <w:contextualSpacing w:val="0"/>
        <w:jc w:val="both"/>
        <w:rPr>
          <w:rFonts w:ascii="Arial" w:hAnsi="Arial"/>
          <w:vanish/>
          <w:sz w:val="22"/>
          <w:szCs w:val="22"/>
          <w:lang w:val="es-ES"/>
        </w:rPr>
      </w:pPr>
    </w:p>
    <w:p w14:paraId="362A3563" w14:textId="77777777" w:rsidR="00F616BB" w:rsidRPr="00F616BB" w:rsidRDefault="00F616BB" w:rsidP="003E6D37">
      <w:pPr>
        <w:pStyle w:val="ListParagraph"/>
        <w:numPr>
          <w:ilvl w:val="0"/>
          <w:numId w:val="12"/>
        </w:numPr>
        <w:autoSpaceDE w:val="0"/>
        <w:autoSpaceDN w:val="0"/>
        <w:adjustRightInd w:val="0"/>
        <w:contextualSpacing w:val="0"/>
        <w:jc w:val="both"/>
        <w:rPr>
          <w:rFonts w:ascii="Arial" w:hAnsi="Arial"/>
          <w:vanish/>
          <w:sz w:val="22"/>
          <w:szCs w:val="22"/>
          <w:lang w:val="es-ES"/>
        </w:rPr>
      </w:pPr>
    </w:p>
    <w:p w14:paraId="0C4EEA5D" w14:textId="77777777" w:rsidR="00F616BB" w:rsidRPr="00F616BB" w:rsidRDefault="00F616BB" w:rsidP="003E6D37">
      <w:pPr>
        <w:pStyle w:val="ListParagraph"/>
        <w:numPr>
          <w:ilvl w:val="0"/>
          <w:numId w:val="12"/>
        </w:numPr>
        <w:autoSpaceDE w:val="0"/>
        <w:autoSpaceDN w:val="0"/>
        <w:adjustRightInd w:val="0"/>
        <w:contextualSpacing w:val="0"/>
        <w:jc w:val="both"/>
        <w:rPr>
          <w:rFonts w:ascii="Arial" w:hAnsi="Arial"/>
          <w:vanish/>
          <w:sz w:val="22"/>
          <w:szCs w:val="22"/>
          <w:lang w:val="es-ES"/>
        </w:rPr>
      </w:pPr>
    </w:p>
    <w:p w14:paraId="4A81ABA1" w14:textId="77777777" w:rsidR="00F616BB" w:rsidRPr="00E371F1" w:rsidRDefault="00F616BB" w:rsidP="003E6D37">
      <w:pPr>
        <w:pStyle w:val="Titulo2"/>
        <w:numPr>
          <w:ilvl w:val="1"/>
          <w:numId w:val="12"/>
        </w:numPr>
        <w:rPr>
          <w:b/>
        </w:rPr>
      </w:pPr>
      <w:r w:rsidRPr="00E371F1">
        <w:rPr>
          <w:b/>
        </w:rPr>
        <w:t>Análisis de los alcances del proyecto en el contexto actual</w:t>
      </w:r>
    </w:p>
    <w:p w14:paraId="6BA22204" w14:textId="77777777" w:rsidR="00F616BB" w:rsidRDefault="00F616BB" w:rsidP="00BF4FB6">
      <w:pPr>
        <w:autoSpaceDE w:val="0"/>
        <w:autoSpaceDN w:val="0"/>
        <w:adjustRightInd w:val="0"/>
        <w:jc w:val="both"/>
        <w:rPr>
          <w:rFonts w:ascii="Arial" w:hAnsi="Arial" w:cs="Arial"/>
          <w:sz w:val="22"/>
          <w:szCs w:val="22"/>
        </w:rPr>
      </w:pPr>
    </w:p>
    <w:p w14:paraId="45FFEE30" w14:textId="77777777" w:rsidR="00061C25" w:rsidRDefault="00E335A1"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En febrero del año 2006 se firma el Proyecto “Programas de Servicios Microfinancieros y de Desarrollo Empresarial a nivel Local entre el PNUD y COFIDE en el marco del área de Cooperación 2 del UNDAF</w:t>
      </w:r>
      <w:r w:rsidR="00061C25">
        <w:rPr>
          <w:rFonts w:ascii="Arial" w:hAnsi="Arial" w:cs="Arial"/>
          <w:sz w:val="22"/>
          <w:szCs w:val="22"/>
        </w:rPr>
        <w:t>:</w:t>
      </w:r>
      <w:r>
        <w:rPr>
          <w:rFonts w:ascii="Arial" w:hAnsi="Arial" w:cs="Arial"/>
          <w:sz w:val="22"/>
          <w:szCs w:val="22"/>
        </w:rPr>
        <w:t xml:space="preserve"> </w:t>
      </w:r>
    </w:p>
    <w:p w14:paraId="06616F4C" w14:textId="77777777" w:rsidR="00061C25" w:rsidRDefault="00061C25" w:rsidP="00BF4FB6">
      <w:pPr>
        <w:autoSpaceDE w:val="0"/>
        <w:autoSpaceDN w:val="0"/>
        <w:adjustRightInd w:val="0"/>
        <w:jc w:val="both"/>
        <w:rPr>
          <w:rFonts w:ascii="Arial" w:hAnsi="Arial" w:cs="Arial"/>
          <w:sz w:val="22"/>
          <w:szCs w:val="22"/>
        </w:rPr>
      </w:pPr>
    </w:p>
    <w:p w14:paraId="62F77180" w14:textId="77777777" w:rsidR="00061C25" w:rsidRDefault="00E335A1" w:rsidP="00061C25">
      <w:pPr>
        <w:autoSpaceDE w:val="0"/>
        <w:autoSpaceDN w:val="0"/>
        <w:adjustRightInd w:val="0"/>
        <w:jc w:val="center"/>
        <w:rPr>
          <w:rFonts w:ascii="Arial" w:hAnsi="Arial" w:cs="Arial"/>
          <w:sz w:val="22"/>
          <w:szCs w:val="22"/>
        </w:rPr>
      </w:pPr>
      <w:r w:rsidRPr="00061C25">
        <w:rPr>
          <w:rFonts w:ascii="Arial" w:hAnsi="Arial" w:cs="Arial"/>
          <w:i/>
          <w:sz w:val="22"/>
          <w:szCs w:val="22"/>
        </w:rPr>
        <w:t>“Apoyo y promoción del desarrollo de oportunidades económicas y sociales, con énfasis en las poblaciones excluidas”</w:t>
      </w:r>
      <w:r>
        <w:rPr>
          <w:rFonts w:ascii="Arial" w:hAnsi="Arial" w:cs="Arial"/>
          <w:sz w:val="22"/>
          <w:szCs w:val="22"/>
        </w:rPr>
        <w:t>.</w:t>
      </w:r>
    </w:p>
    <w:p w14:paraId="49CA32DC" w14:textId="77777777" w:rsidR="00061C25" w:rsidRDefault="00061C25" w:rsidP="00BF4FB6">
      <w:pPr>
        <w:autoSpaceDE w:val="0"/>
        <w:autoSpaceDN w:val="0"/>
        <w:adjustRightInd w:val="0"/>
        <w:jc w:val="both"/>
        <w:rPr>
          <w:rFonts w:ascii="Arial" w:hAnsi="Arial" w:cs="Arial"/>
          <w:sz w:val="22"/>
          <w:szCs w:val="22"/>
        </w:rPr>
      </w:pPr>
    </w:p>
    <w:p w14:paraId="6D0E0952" w14:textId="77777777" w:rsidR="00061C25" w:rsidRDefault="00061C2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Actualmente el proyecto se enmarca en el siguiente resultado: </w:t>
      </w:r>
    </w:p>
    <w:p w14:paraId="4E88821A" w14:textId="77777777" w:rsidR="00061C25" w:rsidRDefault="00061C25" w:rsidP="00BF4FB6">
      <w:pPr>
        <w:autoSpaceDE w:val="0"/>
        <w:autoSpaceDN w:val="0"/>
        <w:adjustRightInd w:val="0"/>
        <w:jc w:val="both"/>
        <w:rPr>
          <w:rFonts w:ascii="Arial" w:hAnsi="Arial" w:cs="Arial"/>
          <w:sz w:val="22"/>
          <w:szCs w:val="22"/>
        </w:rPr>
      </w:pPr>
    </w:p>
    <w:p w14:paraId="65F40E43" w14:textId="77777777" w:rsidR="00F616BB" w:rsidRDefault="00061C25" w:rsidP="00061C25">
      <w:pPr>
        <w:autoSpaceDE w:val="0"/>
        <w:autoSpaceDN w:val="0"/>
        <w:adjustRightInd w:val="0"/>
        <w:jc w:val="center"/>
        <w:rPr>
          <w:rFonts w:ascii="Arial" w:hAnsi="Arial" w:cs="Arial"/>
          <w:sz w:val="22"/>
          <w:szCs w:val="22"/>
        </w:rPr>
      </w:pPr>
      <w:r>
        <w:rPr>
          <w:rFonts w:ascii="Arial" w:hAnsi="Arial" w:cs="Arial"/>
          <w:sz w:val="22"/>
          <w:szCs w:val="22"/>
        </w:rPr>
        <w:t>“</w:t>
      </w:r>
      <w:r w:rsidRPr="00061C25">
        <w:rPr>
          <w:rFonts w:ascii="Arial" w:hAnsi="Arial" w:cs="Arial"/>
          <w:i/>
          <w:sz w:val="22"/>
          <w:szCs w:val="22"/>
        </w:rPr>
        <w:t>Consecución de los Objetivos de Desarrollo del Milenio (ODM) y reducción de la desigualdad y la pobreza, prestando especial atención a las poblaciones rurales, incorporadas como ejes principales de la acción del Estado y de los protagonistas económicos y sociales a nivel nacional, regional y local.</w:t>
      </w:r>
      <w:r>
        <w:rPr>
          <w:rFonts w:ascii="Arial" w:hAnsi="Arial" w:cs="Arial"/>
          <w:i/>
          <w:sz w:val="22"/>
          <w:szCs w:val="22"/>
        </w:rPr>
        <w:t>”</w:t>
      </w:r>
    </w:p>
    <w:p w14:paraId="5ED412FB" w14:textId="77777777" w:rsidR="00E335A1" w:rsidRDefault="00E335A1" w:rsidP="00BF4FB6">
      <w:pPr>
        <w:autoSpaceDE w:val="0"/>
        <w:autoSpaceDN w:val="0"/>
        <w:adjustRightInd w:val="0"/>
        <w:jc w:val="both"/>
        <w:rPr>
          <w:rFonts w:ascii="Arial" w:hAnsi="Arial" w:cs="Arial"/>
          <w:sz w:val="22"/>
          <w:szCs w:val="22"/>
        </w:rPr>
      </w:pPr>
    </w:p>
    <w:p w14:paraId="08E8FD94" w14:textId="3D0737DD" w:rsidR="00061C25" w:rsidRDefault="00061C2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Por lo tanto, el Proyecto </w:t>
      </w:r>
      <w:r w:rsidR="00B751FD">
        <w:rPr>
          <w:rFonts w:ascii="Arial" w:hAnsi="Arial" w:cs="Arial"/>
          <w:sz w:val="22"/>
          <w:szCs w:val="22"/>
        </w:rPr>
        <w:t xml:space="preserve">actual </w:t>
      </w:r>
      <w:r>
        <w:rPr>
          <w:rFonts w:ascii="Arial" w:hAnsi="Arial" w:cs="Arial"/>
          <w:sz w:val="22"/>
          <w:szCs w:val="22"/>
        </w:rPr>
        <w:t xml:space="preserve">se </w:t>
      </w:r>
      <w:r w:rsidR="00B751FD">
        <w:rPr>
          <w:rFonts w:ascii="Arial" w:hAnsi="Arial" w:cs="Arial"/>
          <w:sz w:val="22"/>
          <w:szCs w:val="22"/>
        </w:rPr>
        <w:t xml:space="preserve">debe </w:t>
      </w:r>
      <w:r>
        <w:rPr>
          <w:rFonts w:ascii="Arial" w:hAnsi="Arial" w:cs="Arial"/>
          <w:sz w:val="22"/>
          <w:szCs w:val="22"/>
        </w:rPr>
        <w:t>mantene</w:t>
      </w:r>
      <w:r w:rsidR="00B751FD">
        <w:rPr>
          <w:rFonts w:ascii="Arial" w:hAnsi="Arial" w:cs="Arial"/>
          <w:sz w:val="22"/>
          <w:szCs w:val="22"/>
        </w:rPr>
        <w:t>r</w:t>
      </w:r>
      <w:r>
        <w:rPr>
          <w:rFonts w:ascii="Arial" w:hAnsi="Arial" w:cs="Arial"/>
          <w:sz w:val="22"/>
          <w:szCs w:val="22"/>
        </w:rPr>
        <w:t xml:space="preserve"> en el ámbito de la Inclusión pero con especial énfasis en poblaciones rurales enmarcados en las prioridades de acción del </w:t>
      </w:r>
      <w:r w:rsidR="00DB6DBA">
        <w:rPr>
          <w:rFonts w:ascii="Arial" w:hAnsi="Arial" w:cs="Arial"/>
          <w:sz w:val="22"/>
          <w:szCs w:val="22"/>
        </w:rPr>
        <w:t>Estado.</w:t>
      </w:r>
      <w:r>
        <w:rPr>
          <w:rFonts w:ascii="Arial" w:hAnsi="Arial" w:cs="Arial"/>
          <w:sz w:val="22"/>
          <w:szCs w:val="22"/>
        </w:rPr>
        <w:t xml:space="preserve"> </w:t>
      </w:r>
    </w:p>
    <w:p w14:paraId="6D54DACC" w14:textId="77777777" w:rsidR="00061C25" w:rsidRDefault="00061C25" w:rsidP="00BF4FB6">
      <w:pPr>
        <w:autoSpaceDE w:val="0"/>
        <w:autoSpaceDN w:val="0"/>
        <w:adjustRightInd w:val="0"/>
        <w:jc w:val="both"/>
        <w:rPr>
          <w:rFonts w:ascii="Arial" w:hAnsi="Arial" w:cs="Arial"/>
          <w:sz w:val="22"/>
          <w:szCs w:val="22"/>
        </w:rPr>
      </w:pPr>
    </w:p>
    <w:p w14:paraId="6B5AC19D" w14:textId="77777777" w:rsidR="00DB6DBA" w:rsidRDefault="00E335A1"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resultado esperado</w:t>
      </w:r>
      <w:r w:rsidR="00DB6DBA">
        <w:rPr>
          <w:rFonts w:ascii="Arial" w:hAnsi="Arial" w:cs="Arial"/>
          <w:sz w:val="22"/>
          <w:szCs w:val="22"/>
        </w:rPr>
        <w:t xml:space="preserve"> a inicios del proyecto era la: </w:t>
      </w:r>
    </w:p>
    <w:p w14:paraId="13C28778" w14:textId="77777777" w:rsidR="00DB6DBA" w:rsidRDefault="00DB6DBA" w:rsidP="00BF4FB6">
      <w:pPr>
        <w:autoSpaceDE w:val="0"/>
        <w:autoSpaceDN w:val="0"/>
        <w:adjustRightInd w:val="0"/>
        <w:jc w:val="both"/>
        <w:rPr>
          <w:rFonts w:ascii="Arial" w:hAnsi="Arial" w:cs="Arial"/>
          <w:sz w:val="22"/>
          <w:szCs w:val="22"/>
        </w:rPr>
      </w:pPr>
    </w:p>
    <w:p w14:paraId="28D3BB92" w14:textId="77777777" w:rsidR="00E335A1" w:rsidRPr="00DB6DBA" w:rsidRDefault="00E335A1" w:rsidP="00BF4FB6">
      <w:pPr>
        <w:autoSpaceDE w:val="0"/>
        <w:autoSpaceDN w:val="0"/>
        <w:adjustRightInd w:val="0"/>
        <w:jc w:val="both"/>
        <w:rPr>
          <w:rFonts w:ascii="Arial" w:hAnsi="Arial" w:cs="Arial"/>
          <w:i/>
          <w:sz w:val="22"/>
          <w:szCs w:val="22"/>
        </w:rPr>
      </w:pPr>
      <w:r w:rsidRPr="00DB6DBA">
        <w:rPr>
          <w:rFonts w:ascii="Arial" w:hAnsi="Arial" w:cs="Arial"/>
          <w:i/>
          <w:sz w:val="22"/>
          <w:szCs w:val="22"/>
        </w:rPr>
        <w:t>“</w:t>
      </w:r>
      <w:r w:rsidR="000513E6" w:rsidRPr="00DB6DBA">
        <w:rPr>
          <w:rFonts w:ascii="Arial" w:hAnsi="Arial" w:cs="Arial"/>
          <w:i/>
          <w:sz w:val="22"/>
          <w:szCs w:val="22"/>
        </w:rPr>
        <w:t>Mejora de Programas nacionales que apoyan al sector financiero y promoción de la Importancia de las m</w:t>
      </w:r>
      <w:r w:rsidR="00061C25" w:rsidRPr="00DB6DBA">
        <w:rPr>
          <w:rFonts w:ascii="Arial" w:hAnsi="Arial" w:cs="Arial"/>
          <w:i/>
          <w:sz w:val="22"/>
          <w:szCs w:val="22"/>
        </w:rPr>
        <w:t>icrofi</w:t>
      </w:r>
      <w:r w:rsidR="000513E6" w:rsidRPr="00DB6DBA">
        <w:rPr>
          <w:rFonts w:ascii="Arial" w:hAnsi="Arial" w:cs="Arial"/>
          <w:i/>
          <w:sz w:val="22"/>
          <w:szCs w:val="22"/>
        </w:rPr>
        <w:t>nanzas en la erradicación de la pobreza”.</w:t>
      </w:r>
    </w:p>
    <w:p w14:paraId="5DCF939F" w14:textId="77777777" w:rsidR="000513E6" w:rsidRDefault="000513E6" w:rsidP="00BF4FB6">
      <w:pPr>
        <w:autoSpaceDE w:val="0"/>
        <w:autoSpaceDN w:val="0"/>
        <w:adjustRightInd w:val="0"/>
        <w:jc w:val="both"/>
        <w:rPr>
          <w:rFonts w:ascii="Arial" w:hAnsi="Arial" w:cs="Arial"/>
          <w:sz w:val="22"/>
          <w:szCs w:val="22"/>
        </w:rPr>
      </w:pPr>
    </w:p>
    <w:p w14:paraId="7F5F34D1" w14:textId="74CDBF89" w:rsidR="00DB6DBA" w:rsidRDefault="00C95C0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De acuerdo al CPAP PNUD 2012 -2016 este proyecto se enmarca en el Efecto Directo N° 3</w:t>
      </w:r>
      <w:r w:rsidR="00DB6DBA">
        <w:rPr>
          <w:rFonts w:ascii="Arial" w:hAnsi="Arial" w:cs="Arial"/>
          <w:sz w:val="22"/>
          <w:szCs w:val="22"/>
        </w:rPr>
        <w:t>:</w:t>
      </w:r>
      <w:r w:rsidRPr="00DA1231">
        <w:rPr>
          <w:rFonts w:ascii="Arial" w:hAnsi="Arial" w:cs="Arial"/>
          <w:sz w:val="22"/>
          <w:szCs w:val="22"/>
        </w:rPr>
        <w:t xml:space="preserve"> </w:t>
      </w:r>
      <w:r w:rsidRPr="00C95C0D">
        <w:rPr>
          <w:rFonts w:ascii="Arial" w:hAnsi="Arial" w:cs="Arial"/>
          <w:sz w:val="22"/>
          <w:szCs w:val="22"/>
        </w:rPr>
        <w:t>Objetivos del Milenio (ODM) y de reducción de la desigualdad y de la pobreza con énfasis en las poblaciones rurales, incorporados como ejes principales</w:t>
      </w:r>
      <w:r>
        <w:rPr>
          <w:rFonts w:ascii="Arial" w:hAnsi="Arial" w:cs="Arial"/>
          <w:sz w:val="22"/>
          <w:szCs w:val="22"/>
        </w:rPr>
        <w:t xml:space="preserve"> </w:t>
      </w:r>
      <w:r w:rsidRPr="00C95C0D">
        <w:rPr>
          <w:rFonts w:ascii="Arial" w:hAnsi="Arial" w:cs="Arial"/>
          <w:sz w:val="22"/>
          <w:szCs w:val="22"/>
        </w:rPr>
        <w:t>de la acción del Estado y de los actores económicos y sociales a nivel nacional, regional y local.</w:t>
      </w:r>
      <w:r>
        <w:rPr>
          <w:rFonts w:ascii="Arial" w:hAnsi="Arial" w:cs="Arial"/>
          <w:sz w:val="22"/>
          <w:szCs w:val="22"/>
        </w:rPr>
        <w:t xml:space="preserve"> Dentro de este, el producto esperado que le corresponde es: </w:t>
      </w:r>
    </w:p>
    <w:p w14:paraId="027A3203" w14:textId="77777777" w:rsidR="00DB6DBA" w:rsidRDefault="00DB6DBA" w:rsidP="00BF4FB6">
      <w:pPr>
        <w:autoSpaceDE w:val="0"/>
        <w:autoSpaceDN w:val="0"/>
        <w:adjustRightInd w:val="0"/>
        <w:jc w:val="both"/>
        <w:rPr>
          <w:rFonts w:ascii="Arial" w:hAnsi="Arial" w:cs="Arial"/>
          <w:sz w:val="22"/>
          <w:szCs w:val="22"/>
        </w:rPr>
      </w:pPr>
    </w:p>
    <w:p w14:paraId="24DD48C6" w14:textId="67A36736" w:rsidR="00DB6DBA" w:rsidRPr="00DB6DBA" w:rsidRDefault="00DB6DBA" w:rsidP="00985893">
      <w:pPr>
        <w:autoSpaceDE w:val="0"/>
        <w:autoSpaceDN w:val="0"/>
        <w:adjustRightInd w:val="0"/>
        <w:jc w:val="both"/>
        <w:rPr>
          <w:rFonts w:ascii="Arial" w:hAnsi="Arial" w:cs="Arial"/>
          <w:i/>
          <w:sz w:val="22"/>
          <w:szCs w:val="22"/>
        </w:rPr>
      </w:pPr>
      <w:r w:rsidRPr="00DB6DBA">
        <w:rPr>
          <w:rFonts w:ascii="Arial" w:hAnsi="Arial" w:cs="Arial"/>
          <w:i/>
          <w:sz w:val="22"/>
          <w:szCs w:val="22"/>
        </w:rPr>
        <w:t xml:space="preserve">Área de pobreza, producto </w:t>
      </w:r>
      <w:r w:rsidR="00985893">
        <w:rPr>
          <w:rFonts w:ascii="Arial" w:hAnsi="Arial" w:cs="Arial"/>
          <w:i/>
          <w:sz w:val="22"/>
          <w:szCs w:val="22"/>
        </w:rPr>
        <w:t>4</w:t>
      </w:r>
      <w:r w:rsidRPr="00DB6DBA">
        <w:rPr>
          <w:rFonts w:ascii="Arial" w:hAnsi="Arial" w:cs="Arial"/>
          <w:i/>
          <w:sz w:val="22"/>
          <w:szCs w:val="22"/>
        </w:rPr>
        <w:t xml:space="preserve">: </w:t>
      </w:r>
      <w:r w:rsidR="00985893" w:rsidRPr="00985893">
        <w:rPr>
          <w:rFonts w:ascii="Arial" w:hAnsi="Arial" w:cs="Arial"/>
          <w:i/>
          <w:sz w:val="22"/>
          <w:szCs w:val="22"/>
        </w:rPr>
        <w:t>Políticas, planes,</w:t>
      </w:r>
      <w:r w:rsidR="00985893">
        <w:rPr>
          <w:rFonts w:ascii="Arial" w:hAnsi="Arial" w:cs="Arial"/>
          <w:i/>
          <w:sz w:val="22"/>
          <w:szCs w:val="22"/>
        </w:rPr>
        <w:t xml:space="preserve"> </w:t>
      </w:r>
      <w:r w:rsidR="00985893" w:rsidRPr="00985893">
        <w:rPr>
          <w:rFonts w:ascii="Arial" w:hAnsi="Arial" w:cs="Arial"/>
          <w:i/>
          <w:sz w:val="22"/>
          <w:szCs w:val="22"/>
        </w:rPr>
        <w:t>programas y/o estrategias de desarrollo</w:t>
      </w:r>
      <w:r w:rsidR="00985893">
        <w:rPr>
          <w:rFonts w:ascii="Arial" w:hAnsi="Arial" w:cs="Arial"/>
          <w:i/>
          <w:sz w:val="22"/>
          <w:szCs w:val="22"/>
        </w:rPr>
        <w:t xml:space="preserve"> </w:t>
      </w:r>
      <w:r w:rsidR="00985893" w:rsidRPr="00985893">
        <w:rPr>
          <w:rFonts w:ascii="Arial" w:hAnsi="Arial" w:cs="Arial"/>
          <w:i/>
          <w:sz w:val="22"/>
          <w:szCs w:val="22"/>
        </w:rPr>
        <w:t>económico inclusivo, con participación</w:t>
      </w:r>
      <w:r w:rsidR="00985893">
        <w:rPr>
          <w:rFonts w:ascii="Arial" w:hAnsi="Arial" w:cs="Arial"/>
          <w:i/>
          <w:sz w:val="22"/>
          <w:szCs w:val="22"/>
        </w:rPr>
        <w:t xml:space="preserve"> </w:t>
      </w:r>
      <w:r w:rsidR="00985893" w:rsidRPr="00985893">
        <w:rPr>
          <w:rFonts w:ascii="Arial" w:hAnsi="Arial" w:cs="Arial"/>
          <w:i/>
          <w:sz w:val="22"/>
          <w:szCs w:val="22"/>
        </w:rPr>
        <w:t>fortalecida del sector privado,</w:t>
      </w:r>
      <w:r w:rsidR="00985893">
        <w:rPr>
          <w:rFonts w:ascii="Arial" w:hAnsi="Arial" w:cs="Arial"/>
          <w:i/>
          <w:sz w:val="22"/>
          <w:szCs w:val="22"/>
        </w:rPr>
        <w:t xml:space="preserve"> </w:t>
      </w:r>
      <w:r w:rsidR="00985893" w:rsidRPr="00985893">
        <w:rPr>
          <w:rFonts w:ascii="Arial" w:hAnsi="Arial" w:cs="Arial"/>
          <w:i/>
          <w:sz w:val="22"/>
          <w:szCs w:val="22"/>
        </w:rPr>
        <w:t>son</w:t>
      </w:r>
      <w:r w:rsidR="00985893">
        <w:rPr>
          <w:rFonts w:ascii="Arial" w:hAnsi="Arial" w:cs="Arial"/>
          <w:i/>
          <w:sz w:val="22"/>
          <w:szCs w:val="22"/>
        </w:rPr>
        <w:t xml:space="preserve"> </w:t>
      </w:r>
      <w:r w:rsidR="00985893" w:rsidRPr="00985893">
        <w:rPr>
          <w:rFonts w:ascii="Arial" w:hAnsi="Arial" w:cs="Arial"/>
          <w:i/>
          <w:sz w:val="22"/>
          <w:szCs w:val="22"/>
        </w:rPr>
        <w:t>formulados e implementados como</w:t>
      </w:r>
      <w:r w:rsidR="00985893">
        <w:rPr>
          <w:rFonts w:ascii="Arial" w:hAnsi="Arial" w:cs="Arial"/>
          <w:i/>
          <w:sz w:val="22"/>
          <w:szCs w:val="22"/>
        </w:rPr>
        <w:t xml:space="preserve"> </w:t>
      </w:r>
      <w:r w:rsidR="00985893" w:rsidRPr="00985893">
        <w:rPr>
          <w:rFonts w:ascii="Arial" w:hAnsi="Arial" w:cs="Arial"/>
          <w:i/>
          <w:sz w:val="22"/>
          <w:szCs w:val="22"/>
        </w:rPr>
        <w:t>mecanismos para la reducción sostenible</w:t>
      </w:r>
      <w:r w:rsidR="00985893">
        <w:rPr>
          <w:rFonts w:ascii="Arial" w:hAnsi="Arial" w:cs="Arial"/>
          <w:i/>
          <w:sz w:val="22"/>
          <w:szCs w:val="22"/>
        </w:rPr>
        <w:t xml:space="preserve"> </w:t>
      </w:r>
      <w:r w:rsidR="00985893" w:rsidRPr="00985893">
        <w:rPr>
          <w:rFonts w:ascii="Arial" w:hAnsi="Arial" w:cs="Arial"/>
          <w:i/>
          <w:sz w:val="22"/>
          <w:szCs w:val="22"/>
        </w:rPr>
        <w:t>de la pobreza y la desigualdad</w:t>
      </w:r>
      <w:r w:rsidR="00985893">
        <w:rPr>
          <w:rFonts w:ascii="Arial" w:hAnsi="Arial" w:cs="Arial"/>
          <w:i/>
          <w:sz w:val="22"/>
          <w:szCs w:val="22"/>
        </w:rPr>
        <w:t>”</w:t>
      </w:r>
      <w:r w:rsidR="00985893" w:rsidRPr="00985893">
        <w:rPr>
          <w:rFonts w:ascii="Arial" w:hAnsi="Arial" w:cs="Arial"/>
          <w:i/>
          <w:sz w:val="22"/>
          <w:szCs w:val="22"/>
        </w:rPr>
        <w:t>.</w:t>
      </w:r>
    </w:p>
    <w:p w14:paraId="583DA9CC" w14:textId="77777777" w:rsidR="00DB6DBA" w:rsidRDefault="00DB6DBA" w:rsidP="00BF4FB6">
      <w:pPr>
        <w:autoSpaceDE w:val="0"/>
        <w:autoSpaceDN w:val="0"/>
        <w:adjustRightInd w:val="0"/>
        <w:jc w:val="both"/>
        <w:rPr>
          <w:rFonts w:ascii="Arial" w:hAnsi="Arial" w:cs="Arial"/>
          <w:sz w:val="22"/>
          <w:szCs w:val="22"/>
        </w:rPr>
      </w:pPr>
    </w:p>
    <w:p w14:paraId="50A7EE18" w14:textId="1B442AB4" w:rsidR="00DB6DBA" w:rsidRDefault="00DB6DBA" w:rsidP="00A75DE8">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Por lo tanto dentro del aporte esperado se pone un </w:t>
      </w:r>
      <w:r w:rsidR="00985893">
        <w:rPr>
          <w:rFonts w:ascii="Arial" w:hAnsi="Arial" w:cs="Arial"/>
          <w:sz w:val="22"/>
          <w:szCs w:val="22"/>
        </w:rPr>
        <w:t xml:space="preserve">énfasis a un resultado de Formulación e implementación de </w:t>
      </w:r>
      <w:r w:rsidR="00A75DE8">
        <w:rPr>
          <w:rFonts w:ascii="Arial" w:hAnsi="Arial" w:cs="Arial"/>
          <w:sz w:val="22"/>
          <w:szCs w:val="22"/>
        </w:rPr>
        <w:t>mecanismos</w:t>
      </w:r>
      <w:r w:rsidR="00985893">
        <w:rPr>
          <w:rFonts w:ascii="Arial" w:hAnsi="Arial" w:cs="Arial"/>
          <w:sz w:val="22"/>
          <w:szCs w:val="22"/>
        </w:rPr>
        <w:t xml:space="preserve"> para la inclusión económica a distintos niveles (Políticas, planes, programas y/o estrategias de desarrollo)</w:t>
      </w:r>
      <w:r>
        <w:rPr>
          <w:rFonts w:ascii="Arial" w:hAnsi="Arial" w:cs="Arial"/>
          <w:sz w:val="22"/>
          <w:szCs w:val="22"/>
        </w:rPr>
        <w:t xml:space="preserve"> </w:t>
      </w:r>
      <w:r w:rsidR="00985893">
        <w:rPr>
          <w:rFonts w:ascii="Arial" w:hAnsi="Arial" w:cs="Arial"/>
          <w:sz w:val="22"/>
          <w:szCs w:val="22"/>
        </w:rPr>
        <w:t xml:space="preserve">con participación fortalecida del sector privado </w:t>
      </w:r>
      <w:r w:rsidR="00A75DE8" w:rsidRPr="00A75DE8">
        <w:rPr>
          <w:rFonts w:ascii="Arial" w:hAnsi="Arial" w:cs="Arial"/>
          <w:sz w:val="22"/>
          <w:szCs w:val="22"/>
        </w:rPr>
        <w:t>para la reducción sostenible de la pobreza y la desigualdad</w:t>
      </w:r>
      <w:r>
        <w:rPr>
          <w:rFonts w:ascii="Arial" w:hAnsi="Arial" w:cs="Arial"/>
          <w:sz w:val="22"/>
          <w:szCs w:val="22"/>
        </w:rPr>
        <w:t>.</w:t>
      </w:r>
      <w:r w:rsidR="00C95C0D">
        <w:rPr>
          <w:rFonts w:ascii="Arial" w:hAnsi="Arial" w:cs="Arial"/>
          <w:sz w:val="22"/>
          <w:szCs w:val="22"/>
        </w:rPr>
        <w:t xml:space="preserve"> </w:t>
      </w:r>
    </w:p>
    <w:p w14:paraId="07EF1B15" w14:textId="77777777" w:rsidR="00A75DE8" w:rsidRDefault="00A75DE8" w:rsidP="00A75DE8">
      <w:pPr>
        <w:pStyle w:val="ListParagraph"/>
        <w:autoSpaceDE w:val="0"/>
        <w:autoSpaceDN w:val="0"/>
        <w:adjustRightInd w:val="0"/>
        <w:ind w:left="0"/>
        <w:jc w:val="both"/>
        <w:rPr>
          <w:rFonts w:ascii="Arial" w:hAnsi="Arial" w:cs="Arial"/>
          <w:sz w:val="22"/>
          <w:szCs w:val="22"/>
        </w:rPr>
      </w:pPr>
    </w:p>
    <w:p w14:paraId="3E6CE8FD" w14:textId="7CA9B117" w:rsidR="00A75DE8" w:rsidRDefault="00A75DE8" w:rsidP="00A75DE8">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indicador de este producto es:</w:t>
      </w:r>
    </w:p>
    <w:p w14:paraId="14FBCD46" w14:textId="77777777" w:rsidR="00A75DE8" w:rsidRPr="00A75DE8" w:rsidRDefault="00A75DE8" w:rsidP="00A75DE8">
      <w:pPr>
        <w:pStyle w:val="ListParagraph"/>
        <w:rPr>
          <w:rFonts w:ascii="Arial" w:hAnsi="Arial" w:cs="Arial"/>
          <w:sz w:val="22"/>
          <w:szCs w:val="22"/>
        </w:rPr>
      </w:pPr>
    </w:p>
    <w:p w14:paraId="2FE4EECB" w14:textId="06D7DB05" w:rsidR="00A75DE8" w:rsidRDefault="00A75DE8" w:rsidP="00A75DE8">
      <w:pPr>
        <w:autoSpaceDE w:val="0"/>
        <w:autoSpaceDN w:val="0"/>
        <w:adjustRightInd w:val="0"/>
        <w:jc w:val="both"/>
        <w:rPr>
          <w:rFonts w:ascii="Arial" w:hAnsi="Arial" w:cs="Arial"/>
          <w:i/>
          <w:sz w:val="22"/>
          <w:szCs w:val="22"/>
        </w:rPr>
      </w:pPr>
      <w:r>
        <w:rPr>
          <w:rFonts w:ascii="Arial" w:hAnsi="Arial" w:cs="Arial"/>
          <w:i/>
          <w:sz w:val="22"/>
          <w:szCs w:val="22"/>
        </w:rPr>
        <w:t xml:space="preserve">Indicador 4.1: </w:t>
      </w:r>
      <w:r w:rsidRPr="00A75DE8">
        <w:rPr>
          <w:rFonts w:ascii="Arial" w:hAnsi="Arial" w:cs="Arial"/>
          <w:i/>
          <w:sz w:val="22"/>
          <w:szCs w:val="22"/>
        </w:rPr>
        <w:t>Marcos normativos y programáticos, herramientas e instrumentos de política de desarrollo económico inclusivo formulados y/o implementados con asistencia técnica del</w:t>
      </w:r>
      <w:r>
        <w:rPr>
          <w:rFonts w:ascii="Arial" w:hAnsi="Arial" w:cs="Arial"/>
          <w:i/>
          <w:sz w:val="22"/>
          <w:szCs w:val="22"/>
        </w:rPr>
        <w:t xml:space="preserve"> </w:t>
      </w:r>
      <w:r w:rsidRPr="00A75DE8">
        <w:rPr>
          <w:rFonts w:ascii="Arial" w:hAnsi="Arial" w:cs="Arial"/>
          <w:i/>
          <w:sz w:val="22"/>
          <w:szCs w:val="22"/>
        </w:rPr>
        <w:t>PNUD.</w:t>
      </w:r>
    </w:p>
    <w:p w14:paraId="21FA0FC8" w14:textId="77777777" w:rsidR="00A75DE8" w:rsidRDefault="00A75DE8" w:rsidP="00A75DE8">
      <w:pPr>
        <w:autoSpaceDE w:val="0"/>
        <w:autoSpaceDN w:val="0"/>
        <w:adjustRightInd w:val="0"/>
        <w:jc w:val="both"/>
        <w:rPr>
          <w:rFonts w:ascii="Arial" w:hAnsi="Arial" w:cs="Arial"/>
          <w:i/>
          <w:sz w:val="22"/>
          <w:szCs w:val="22"/>
        </w:rPr>
      </w:pPr>
    </w:p>
    <w:p w14:paraId="113C31A4" w14:textId="16164856" w:rsidR="00A75DE8" w:rsidRPr="00A75DE8" w:rsidRDefault="00A75DE8" w:rsidP="00A75DE8">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Este indicador marca un cambio a partir del CPAP 2012-2016 pues señala explícitamente el papel de PNUD como agente activo entregando asistencia </w:t>
      </w:r>
      <w:r w:rsidR="005F4BB4">
        <w:rPr>
          <w:rFonts w:ascii="Arial" w:hAnsi="Arial" w:cs="Arial"/>
          <w:sz w:val="22"/>
          <w:szCs w:val="22"/>
        </w:rPr>
        <w:t>t</w:t>
      </w:r>
      <w:r>
        <w:rPr>
          <w:rFonts w:ascii="Arial" w:hAnsi="Arial" w:cs="Arial"/>
          <w:sz w:val="22"/>
          <w:szCs w:val="22"/>
        </w:rPr>
        <w:t xml:space="preserve">écnica en la formulación e implementación de marcos normativos y programáticos, herramientas e instrumentos de política de desarrollo económico inclusivo.  </w:t>
      </w:r>
    </w:p>
    <w:p w14:paraId="5565F9A4" w14:textId="77777777" w:rsidR="00DB6DBA" w:rsidRDefault="00DB6DBA" w:rsidP="00A75DE8">
      <w:pPr>
        <w:pStyle w:val="ListParagraph"/>
        <w:autoSpaceDE w:val="0"/>
        <w:autoSpaceDN w:val="0"/>
        <w:adjustRightInd w:val="0"/>
        <w:ind w:left="0"/>
        <w:jc w:val="both"/>
        <w:rPr>
          <w:rFonts w:ascii="Arial" w:hAnsi="Arial" w:cs="Arial"/>
          <w:sz w:val="22"/>
          <w:szCs w:val="22"/>
        </w:rPr>
      </w:pPr>
    </w:p>
    <w:p w14:paraId="4426EA23" w14:textId="77777777" w:rsidR="00DB6DBA" w:rsidRDefault="000513E6"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Los logros esperados </w:t>
      </w:r>
      <w:r w:rsidR="00DB6DBA">
        <w:rPr>
          <w:rFonts w:ascii="Arial" w:hAnsi="Arial" w:cs="Arial"/>
          <w:sz w:val="22"/>
          <w:szCs w:val="22"/>
        </w:rPr>
        <w:t xml:space="preserve">al comenzar el proyecto </w:t>
      </w:r>
      <w:r>
        <w:rPr>
          <w:rFonts w:ascii="Arial" w:hAnsi="Arial" w:cs="Arial"/>
          <w:sz w:val="22"/>
          <w:szCs w:val="22"/>
        </w:rPr>
        <w:t>eran el</w:t>
      </w:r>
      <w:r w:rsidR="00DB6DBA">
        <w:rPr>
          <w:rFonts w:ascii="Arial" w:hAnsi="Arial" w:cs="Arial"/>
          <w:sz w:val="22"/>
          <w:szCs w:val="22"/>
        </w:rPr>
        <w:t>:</w:t>
      </w:r>
    </w:p>
    <w:p w14:paraId="23F10739" w14:textId="77777777" w:rsidR="00DB6DBA" w:rsidRDefault="00DB6DBA" w:rsidP="00BF4FB6">
      <w:pPr>
        <w:autoSpaceDE w:val="0"/>
        <w:autoSpaceDN w:val="0"/>
        <w:adjustRightInd w:val="0"/>
        <w:jc w:val="both"/>
        <w:rPr>
          <w:rFonts w:ascii="Arial" w:hAnsi="Arial" w:cs="Arial"/>
          <w:sz w:val="22"/>
          <w:szCs w:val="22"/>
        </w:rPr>
      </w:pPr>
    </w:p>
    <w:p w14:paraId="70AEEC9F" w14:textId="77777777" w:rsidR="000513E6" w:rsidRDefault="000513E6" w:rsidP="00BF4FB6">
      <w:pPr>
        <w:autoSpaceDE w:val="0"/>
        <w:autoSpaceDN w:val="0"/>
        <w:adjustRightInd w:val="0"/>
        <w:jc w:val="both"/>
        <w:rPr>
          <w:rFonts w:ascii="Arial" w:hAnsi="Arial" w:cs="Arial"/>
          <w:sz w:val="22"/>
          <w:szCs w:val="22"/>
        </w:rPr>
      </w:pPr>
      <w:r>
        <w:rPr>
          <w:rFonts w:ascii="Arial" w:hAnsi="Arial" w:cs="Arial"/>
          <w:sz w:val="22"/>
          <w:szCs w:val="22"/>
        </w:rPr>
        <w:lastRenderedPageBreak/>
        <w:t xml:space="preserve"> </w:t>
      </w:r>
      <w:r w:rsidRPr="00DB6DBA">
        <w:rPr>
          <w:rFonts w:ascii="Arial" w:hAnsi="Arial" w:cs="Arial"/>
          <w:i/>
          <w:sz w:val="22"/>
          <w:szCs w:val="22"/>
        </w:rPr>
        <w:t>“Desarrollo de un sistema de Microfinanzas a nivel rural, estructuración de productos financieros estandarizados (PFE), apoyo a la implementación del Cuerpo de Gestores Voluntarios para el Desarrollo (CGVD) y fortalecimiento institucional”.</w:t>
      </w:r>
    </w:p>
    <w:p w14:paraId="01B88494" w14:textId="77777777" w:rsidR="00441F45" w:rsidRDefault="00441F45" w:rsidP="00BF4FB6">
      <w:pPr>
        <w:autoSpaceDE w:val="0"/>
        <w:autoSpaceDN w:val="0"/>
        <w:adjustRightInd w:val="0"/>
        <w:jc w:val="both"/>
        <w:rPr>
          <w:rFonts w:ascii="Arial" w:hAnsi="Arial" w:cs="Arial"/>
          <w:sz w:val="22"/>
          <w:szCs w:val="22"/>
        </w:rPr>
      </w:pPr>
    </w:p>
    <w:p w14:paraId="1EC2DC23" w14:textId="77777777" w:rsidR="00DB6DBA" w:rsidRDefault="00DB6DBA"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Actualmente el producto esperado consiste en:</w:t>
      </w:r>
    </w:p>
    <w:p w14:paraId="3483F14D" w14:textId="77777777" w:rsidR="00DB6DBA" w:rsidRDefault="00DB6DBA" w:rsidP="00BF4FB6">
      <w:pPr>
        <w:autoSpaceDE w:val="0"/>
        <w:autoSpaceDN w:val="0"/>
        <w:adjustRightInd w:val="0"/>
        <w:jc w:val="both"/>
        <w:rPr>
          <w:rFonts w:ascii="Arial" w:hAnsi="Arial" w:cs="Arial"/>
          <w:sz w:val="22"/>
          <w:szCs w:val="22"/>
        </w:rPr>
      </w:pPr>
    </w:p>
    <w:p w14:paraId="44CCE57F" w14:textId="77777777" w:rsidR="00DB6DBA" w:rsidRPr="00DB6DBA" w:rsidRDefault="00DB6DBA" w:rsidP="00BF4FB6">
      <w:pPr>
        <w:autoSpaceDE w:val="0"/>
        <w:autoSpaceDN w:val="0"/>
        <w:adjustRightInd w:val="0"/>
        <w:jc w:val="both"/>
        <w:rPr>
          <w:rFonts w:ascii="Arial" w:hAnsi="Arial" w:cs="Arial"/>
          <w:i/>
          <w:sz w:val="22"/>
          <w:szCs w:val="22"/>
        </w:rPr>
      </w:pPr>
      <w:r w:rsidRPr="00DB6DBA">
        <w:rPr>
          <w:rFonts w:ascii="Arial" w:hAnsi="Arial" w:cs="Arial"/>
          <w:i/>
          <w:sz w:val="22"/>
          <w:szCs w:val="22"/>
        </w:rPr>
        <w:t>“Reducción sostenible de la pobreza por medio de la inclusión económica y financiera a través de gestión de Programa Inclusivo de Desarrollo Empresarial Rural (PRIDER), desarrollo de capacidades relacionadas con emprendimiento y gestión con enfoque de género; promoción del emprendimiento y prestación de servicios a emprendedores.”</w:t>
      </w:r>
    </w:p>
    <w:p w14:paraId="038D20C4" w14:textId="77777777" w:rsidR="00DB6DBA" w:rsidRDefault="00DB6DBA" w:rsidP="00BF4FB6">
      <w:pPr>
        <w:autoSpaceDE w:val="0"/>
        <w:autoSpaceDN w:val="0"/>
        <w:adjustRightInd w:val="0"/>
        <w:jc w:val="both"/>
        <w:rPr>
          <w:rFonts w:ascii="Arial" w:hAnsi="Arial" w:cs="Arial"/>
          <w:sz w:val="22"/>
          <w:szCs w:val="22"/>
        </w:rPr>
      </w:pPr>
    </w:p>
    <w:p w14:paraId="582EBAB2" w14:textId="77777777" w:rsidR="00DB6DBA" w:rsidRDefault="00041B8A"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Es decir, se especifica concretamente el modelo de inclusión financiera, se amplía al fomento del emprendimiento y se le pide enfoque de género a las acciones del Proyecto. </w:t>
      </w:r>
    </w:p>
    <w:p w14:paraId="13BD210C" w14:textId="77777777" w:rsidR="00DB6DBA" w:rsidRDefault="00DB6DBA" w:rsidP="00DA1231">
      <w:pPr>
        <w:pStyle w:val="ListParagraph"/>
        <w:autoSpaceDE w:val="0"/>
        <w:autoSpaceDN w:val="0"/>
        <w:adjustRightInd w:val="0"/>
        <w:ind w:left="0"/>
        <w:jc w:val="both"/>
        <w:rPr>
          <w:rFonts w:ascii="Arial" w:hAnsi="Arial" w:cs="Arial"/>
          <w:sz w:val="22"/>
          <w:szCs w:val="22"/>
        </w:rPr>
      </w:pPr>
    </w:p>
    <w:p w14:paraId="2A52353D" w14:textId="53B228E8" w:rsidR="000513E6" w:rsidRDefault="00441F4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proyecto se elaboró para un período que comprendía poco menos de dos años: desde Marzo del año 2005 a Diciembre del año 2006.</w:t>
      </w:r>
      <w:r w:rsidR="009809EB">
        <w:rPr>
          <w:rFonts w:ascii="Arial" w:hAnsi="Arial" w:cs="Arial"/>
          <w:sz w:val="22"/>
          <w:szCs w:val="22"/>
        </w:rPr>
        <w:t xml:space="preserve"> </w:t>
      </w:r>
      <w:r w:rsidR="000513E6">
        <w:rPr>
          <w:rFonts w:ascii="Arial" w:hAnsi="Arial" w:cs="Arial"/>
          <w:sz w:val="22"/>
          <w:szCs w:val="22"/>
        </w:rPr>
        <w:t>La presente evaluación se realiza por lo tanto a casi 10 años desde su puesta en marcha con el objetivo de que entregue resultados a nivel de evaluación final de Proyecto.</w:t>
      </w:r>
    </w:p>
    <w:p w14:paraId="2ED11F15" w14:textId="77777777" w:rsidR="000513E6" w:rsidRDefault="000513E6" w:rsidP="00DA1231">
      <w:pPr>
        <w:pStyle w:val="ListParagraph"/>
        <w:autoSpaceDE w:val="0"/>
        <w:autoSpaceDN w:val="0"/>
        <w:adjustRightInd w:val="0"/>
        <w:ind w:left="0"/>
        <w:jc w:val="both"/>
        <w:rPr>
          <w:rFonts w:ascii="Arial" w:hAnsi="Arial" w:cs="Arial"/>
          <w:sz w:val="22"/>
          <w:szCs w:val="22"/>
        </w:rPr>
      </w:pPr>
    </w:p>
    <w:p w14:paraId="27A22BC4" w14:textId="77777777" w:rsidR="000513E6" w:rsidRDefault="000513E6"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proyecto nunca ha tenido una evaluación de medio tiempo o de otro tipo por lo tanto los antecedentes recopilados abarcan todo el período de ejecución centrándose en los resultados.</w:t>
      </w:r>
    </w:p>
    <w:p w14:paraId="1375CE74" w14:textId="77777777" w:rsidR="000513E6" w:rsidRDefault="000513E6" w:rsidP="00DA1231">
      <w:pPr>
        <w:pStyle w:val="ListParagraph"/>
        <w:autoSpaceDE w:val="0"/>
        <w:autoSpaceDN w:val="0"/>
        <w:adjustRightInd w:val="0"/>
        <w:ind w:left="0"/>
        <w:jc w:val="both"/>
        <w:rPr>
          <w:rFonts w:ascii="Arial" w:hAnsi="Arial" w:cs="Arial"/>
          <w:sz w:val="22"/>
          <w:szCs w:val="22"/>
        </w:rPr>
      </w:pPr>
    </w:p>
    <w:p w14:paraId="297E0039" w14:textId="77777777" w:rsidR="00441F45" w:rsidRDefault="000513E6"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proyecto se funda en un diagnóstico de la realidad </w:t>
      </w:r>
      <w:r w:rsidR="00426A24">
        <w:rPr>
          <w:rFonts w:ascii="Arial" w:hAnsi="Arial" w:cs="Arial"/>
          <w:sz w:val="22"/>
          <w:szCs w:val="22"/>
        </w:rPr>
        <w:t>peruana</w:t>
      </w:r>
      <w:r>
        <w:rPr>
          <w:rFonts w:ascii="Arial" w:hAnsi="Arial" w:cs="Arial"/>
          <w:sz w:val="22"/>
          <w:szCs w:val="22"/>
        </w:rPr>
        <w:t xml:space="preserve"> </w:t>
      </w:r>
      <w:r w:rsidR="00426A24">
        <w:rPr>
          <w:rFonts w:ascii="Arial" w:hAnsi="Arial" w:cs="Arial"/>
          <w:sz w:val="22"/>
          <w:szCs w:val="22"/>
        </w:rPr>
        <w:t>realizado hace más de una década muy consistente con esa realidad y</w:t>
      </w:r>
      <w:r w:rsidR="00715F38">
        <w:rPr>
          <w:rFonts w:ascii="Arial" w:hAnsi="Arial" w:cs="Arial"/>
          <w:sz w:val="22"/>
          <w:szCs w:val="22"/>
        </w:rPr>
        <w:t xml:space="preserve"> que lo justificaba plenamente:</w:t>
      </w:r>
    </w:p>
    <w:p w14:paraId="61DB5A81" w14:textId="77777777" w:rsidR="00715F38" w:rsidRDefault="00715F38" w:rsidP="00BF4FB6">
      <w:pPr>
        <w:autoSpaceDE w:val="0"/>
        <w:autoSpaceDN w:val="0"/>
        <w:adjustRightInd w:val="0"/>
        <w:jc w:val="both"/>
        <w:rPr>
          <w:rFonts w:ascii="Arial" w:hAnsi="Arial" w:cs="Arial"/>
          <w:sz w:val="22"/>
          <w:szCs w:val="22"/>
        </w:rPr>
      </w:pPr>
    </w:p>
    <w:p w14:paraId="372BF1DD" w14:textId="77777777" w:rsidR="00715F38" w:rsidRDefault="00822F77" w:rsidP="00BF4FB6">
      <w:pPr>
        <w:autoSpaceDE w:val="0"/>
        <w:autoSpaceDN w:val="0"/>
        <w:adjustRightInd w:val="0"/>
        <w:jc w:val="both"/>
        <w:rPr>
          <w:rFonts w:ascii="Arial" w:hAnsi="Arial" w:cs="Arial"/>
          <w:sz w:val="22"/>
          <w:szCs w:val="22"/>
        </w:rPr>
      </w:pPr>
      <w:r w:rsidRPr="00822F77">
        <w:rPr>
          <w:rFonts w:ascii="Arial" w:hAnsi="Arial" w:cs="Arial"/>
          <w:i/>
          <w:sz w:val="22"/>
          <w:szCs w:val="22"/>
        </w:rPr>
        <w:t>“Más de la mitad de la población peruana vive en situación de pobreza o de exclusión social. Casi cuatro quintos de las familias en áreas rurales, el 78,4% no puede acceder a una canasta básica de bienes y servicios, y más de la mitad de la población rural tiene ingresos menores al valor de una canasta básica de alimentos”</w:t>
      </w:r>
      <w:r>
        <w:rPr>
          <w:rStyle w:val="FootnoteReference"/>
          <w:rFonts w:ascii="Arial" w:hAnsi="Arial" w:cs="Arial"/>
          <w:i/>
          <w:sz w:val="22"/>
          <w:szCs w:val="22"/>
        </w:rPr>
        <w:footnoteReference w:id="4"/>
      </w:r>
      <w:r>
        <w:rPr>
          <w:rFonts w:ascii="Arial" w:hAnsi="Arial" w:cs="Arial"/>
          <w:sz w:val="22"/>
          <w:szCs w:val="22"/>
        </w:rPr>
        <w:t>. En esa época se destacaban los problemas de empleo, subempleo y la necesidad de promover mecanismos que hicieran más sostenibles y eficientes a las microempresas  y trabajadores independientes en especial campesinos y de provincias.</w:t>
      </w:r>
    </w:p>
    <w:p w14:paraId="2BEA6D73" w14:textId="77777777" w:rsidR="00822F77" w:rsidRDefault="00822F77" w:rsidP="00BF4FB6">
      <w:pPr>
        <w:autoSpaceDE w:val="0"/>
        <w:autoSpaceDN w:val="0"/>
        <w:adjustRightInd w:val="0"/>
        <w:jc w:val="both"/>
        <w:rPr>
          <w:rFonts w:ascii="Arial" w:hAnsi="Arial" w:cs="Arial"/>
          <w:sz w:val="22"/>
          <w:szCs w:val="22"/>
        </w:rPr>
      </w:pPr>
    </w:p>
    <w:p w14:paraId="5B75972A" w14:textId="30F6F5B6" w:rsidR="00961CFC" w:rsidRDefault="00961CFC" w:rsidP="00DE1FE0">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alto nivel de crecimiento en Perú </w:t>
      </w:r>
      <w:r w:rsidR="0060576D">
        <w:rPr>
          <w:rFonts w:ascii="Arial" w:hAnsi="Arial" w:cs="Arial"/>
          <w:sz w:val="22"/>
          <w:szCs w:val="22"/>
        </w:rPr>
        <w:t>entre el inicio del Proyecto y la fecha actual</w:t>
      </w:r>
      <w:r>
        <w:rPr>
          <w:rFonts w:ascii="Arial" w:hAnsi="Arial" w:cs="Arial"/>
          <w:sz w:val="22"/>
          <w:szCs w:val="22"/>
        </w:rPr>
        <w:t xml:space="preserve"> y diversas medidas de política social han permitido que la pobreza haya disminuido drásticamente un 52,5% en el año 2003 hasta un 23,9 % en el año 2013 y la indigencia haya disminuido desde un 21,4% en el año 2005 hasta un 4,7%</w:t>
      </w:r>
      <w:r w:rsidRPr="00154CC9">
        <w:rPr>
          <w:rFonts w:ascii="Arial" w:hAnsi="Arial" w:cs="Arial"/>
          <w:sz w:val="22"/>
          <w:szCs w:val="22"/>
        </w:rPr>
        <w:footnoteReference w:id="5"/>
      </w:r>
      <w:r>
        <w:rPr>
          <w:rFonts w:ascii="Arial" w:hAnsi="Arial" w:cs="Arial"/>
          <w:sz w:val="22"/>
          <w:szCs w:val="22"/>
        </w:rPr>
        <w:t xml:space="preserve">. </w:t>
      </w:r>
      <w:r w:rsidR="008925B4">
        <w:rPr>
          <w:rFonts w:ascii="Arial" w:hAnsi="Arial" w:cs="Arial"/>
          <w:sz w:val="22"/>
          <w:szCs w:val="22"/>
        </w:rPr>
        <w:t>El Año 2014 el reporte de Incidencia de Pobreza Total del INEI señala un 22,7%.</w:t>
      </w:r>
      <w:r w:rsidR="00154CC9">
        <w:rPr>
          <w:rFonts w:ascii="Arial" w:hAnsi="Arial" w:cs="Arial"/>
          <w:sz w:val="22"/>
          <w:szCs w:val="22"/>
        </w:rPr>
        <w:t xml:space="preserve"> Estas cifras promedio no reflejan sin embargo que, a</w:t>
      </w:r>
      <w:r w:rsidR="00154CC9" w:rsidRPr="00154CC9">
        <w:rPr>
          <w:rFonts w:ascii="Arial" w:hAnsi="Arial" w:cs="Arial"/>
          <w:sz w:val="22"/>
          <w:szCs w:val="22"/>
        </w:rPr>
        <w:t xml:space="preserve"> pesar de los positivos niveles de crecimiento económico registrados en los últimos años en Perú, las desigualdades territoriales no sólo no han disminuido, sino que han presentado un aumento de la brecha entre los más beneficiados y aquellos que siguen rezagados.</w:t>
      </w:r>
      <w:r w:rsidR="00DE1FE0">
        <w:rPr>
          <w:rFonts w:ascii="Arial" w:hAnsi="Arial" w:cs="Arial"/>
          <w:sz w:val="22"/>
          <w:szCs w:val="22"/>
        </w:rPr>
        <w:t xml:space="preserve"> Más aún, </w:t>
      </w:r>
      <w:r w:rsidR="00DE1FE0" w:rsidRPr="00DE1FE0">
        <w:rPr>
          <w:rFonts w:ascii="Arial" w:hAnsi="Arial" w:cs="Arial"/>
          <w:sz w:val="22"/>
          <w:szCs w:val="22"/>
        </w:rPr>
        <w:t>la desigualdad no es una sola ni se manifiesta de la misma manera en todos los lugares.</w:t>
      </w:r>
    </w:p>
    <w:p w14:paraId="4934FD8D" w14:textId="77777777" w:rsidR="00043F3B" w:rsidRDefault="00043F3B" w:rsidP="00154CC9">
      <w:pPr>
        <w:pStyle w:val="ListParagraph"/>
        <w:autoSpaceDE w:val="0"/>
        <w:autoSpaceDN w:val="0"/>
        <w:adjustRightInd w:val="0"/>
        <w:ind w:left="0"/>
        <w:jc w:val="both"/>
        <w:rPr>
          <w:rFonts w:ascii="Arial" w:hAnsi="Arial" w:cs="Arial"/>
          <w:sz w:val="22"/>
          <w:szCs w:val="22"/>
        </w:rPr>
      </w:pPr>
    </w:p>
    <w:p w14:paraId="10EFD527" w14:textId="2BE2557F" w:rsidR="005D08AD" w:rsidRDefault="00DE1FE0"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Es decir, que s</w:t>
      </w:r>
      <w:r w:rsidR="00043F3B">
        <w:rPr>
          <w:rFonts w:ascii="Arial" w:hAnsi="Arial" w:cs="Arial"/>
          <w:sz w:val="22"/>
          <w:szCs w:val="22"/>
        </w:rPr>
        <w:t xml:space="preserve">i bien es cierto </w:t>
      </w:r>
      <w:r>
        <w:rPr>
          <w:rFonts w:ascii="Arial" w:hAnsi="Arial" w:cs="Arial"/>
          <w:sz w:val="22"/>
          <w:szCs w:val="22"/>
        </w:rPr>
        <w:t>existen c</w:t>
      </w:r>
      <w:r w:rsidR="00043F3B">
        <w:rPr>
          <w:rFonts w:ascii="Arial" w:hAnsi="Arial" w:cs="Arial"/>
          <w:sz w:val="22"/>
          <w:szCs w:val="22"/>
        </w:rPr>
        <w:t>ifras alentadoras</w:t>
      </w:r>
      <w:r>
        <w:rPr>
          <w:rFonts w:ascii="Arial" w:hAnsi="Arial" w:cs="Arial"/>
          <w:sz w:val="22"/>
          <w:szCs w:val="22"/>
        </w:rPr>
        <w:t xml:space="preserve"> a nivel nacional, se debe tener presente que hay se requiere abordar con mucho cuidado las marcadas diferencias territoriales. El </w:t>
      </w:r>
      <w:r w:rsidR="00043F3B">
        <w:rPr>
          <w:rFonts w:ascii="Arial" w:hAnsi="Arial" w:cs="Arial"/>
          <w:sz w:val="22"/>
          <w:szCs w:val="22"/>
        </w:rPr>
        <w:t xml:space="preserve">problema de la pobreza y la </w:t>
      </w:r>
      <w:r w:rsidR="00154CC9">
        <w:rPr>
          <w:rFonts w:ascii="Arial" w:hAnsi="Arial" w:cs="Arial"/>
          <w:sz w:val="22"/>
          <w:szCs w:val="22"/>
        </w:rPr>
        <w:t xml:space="preserve">pobreza extrema </w:t>
      </w:r>
      <w:r w:rsidR="00043F3B">
        <w:rPr>
          <w:rFonts w:ascii="Arial" w:hAnsi="Arial" w:cs="Arial"/>
          <w:sz w:val="22"/>
          <w:szCs w:val="22"/>
        </w:rPr>
        <w:t>afecta</w:t>
      </w:r>
      <w:r w:rsidR="008925B4">
        <w:rPr>
          <w:rFonts w:ascii="Arial" w:hAnsi="Arial" w:cs="Arial"/>
          <w:sz w:val="22"/>
          <w:szCs w:val="22"/>
        </w:rPr>
        <w:t xml:space="preserve">ría a más de </w:t>
      </w:r>
      <w:r w:rsidR="00043F3B">
        <w:rPr>
          <w:rFonts w:ascii="Arial" w:hAnsi="Arial" w:cs="Arial"/>
          <w:sz w:val="22"/>
          <w:szCs w:val="22"/>
        </w:rPr>
        <w:t xml:space="preserve">7 millones de personas en Perú y la exclusión financiera </w:t>
      </w:r>
      <w:r w:rsidR="008925B4">
        <w:rPr>
          <w:rFonts w:ascii="Arial" w:hAnsi="Arial" w:cs="Arial"/>
          <w:sz w:val="22"/>
          <w:szCs w:val="22"/>
        </w:rPr>
        <w:t xml:space="preserve">sería bastante mayor dependiendo de la forma en que se considere </w:t>
      </w:r>
      <w:r w:rsidR="007059A5">
        <w:rPr>
          <w:rFonts w:ascii="Arial" w:hAnsi="Arial" w:cs="Arial"/>
          <w:sz w:val="22"/>
          <w:szCs w:val="22"/>
        </w:rPr>
        <w:t xml:space="preserve">fluctuando </w:t>
      </w:r>
      <w:r w:rsidR="005D08AD">
        <w:rPr>
          <w:rFonts w:ascii="Arial" w:hAnsi="Arial" w:cs="Arial"/>
          <w:sz w:val="22"/>
          <w:szCs w:val="22"/>
        </w:rPr>
        <w:t>entre 10 y 15 millones de personas de la PEA.</w:t>
      </w:r>
      <w:r w:rsidR="00AF33E1">
        <w:rPr>
          <w:rFonts w:ascii="Arial" w:hAnsi="Arial" w:cs="Arial"/>
          <w:sz w:val="22"/>
          <w:szCs w:val="22"/>
        </w:rPr>
        <w:t xml:space="preserve"> Por lo tanto, el requerimiento de los </w:t>
      </w:r>
      <w:r w:rsidR="00AF33E1">
        <w:rPr>
          <w:rFonts w:ascii="Arial" w:hAnsi="Arial" w:cs="Arial"/>
          <w:sz w:val="22"/>
          <w:szCs w:val="22"/>
        </w:rPr>
        <w:lastRenderedPageBreak/>
        <w:t xml:space="preserve">beneficiarios es muy superior a lo que puede realizar cualquier proyecto reafirmando la necesidad de ser abordado como política pública. </w:t>
      </w:r>
      <w:r w:rsidR="009809EB">
        <w:rPr>
          <w:rFonts w:ascii="Arial" w:hAnsi="Arial" w:cs="Arial"/>
          <w:sz w:val="22"/>
          <w:szCs w:val="22"/>
        </w:rPr>
        <w:t>Los proyectos</w:t>
      </w:r>
      <w:r>
        <w:rPr>
          <w:rFonts w:ascii="Arial" w:hAnsi="Arial" w:cs="Arial"/>
          <w:sz w:val="22"/>
          <w:szCs w:val="22"/>
        </w:rPr>
        <w:t>,</w:t>
      </w:r>
      <w:r w:rsidR="009809EB">
        <w:rPr>
          <w:rFonts w:ascii="Arial" w:hAnsi="Arial" w:cs="Arial"/>
          <w:sz w:val="22"/>
          <w:szCs w:val="22"/>
        </w:rPr>
        <w:t xml:space="preserve"> deben tener muy bien definido el aporte que realizarán para ayudar a resolver esta necesidad tan compleja en la búsqueda de herramientas, metodologías, enfoques, etc., que permitan construir conocimiento para el diseño, implementación y evaluación de una política pública</w:t>
      </w:r>
    </w:p>
    <w:p w14:paraId="5BD10538" w14:textId="77777777" w:rsidR="00BC073E" w:rsidRDefault="00BC073E" w:rsidP="00DA1231">
      <w:pPr>
        <w:pStyle w:val="ListParagraph"/>
        <w:autoSpaceDE w:val="0"/>
        <w:autoSpaceDN w:val="0"/>
        <w:adjustRightInd w:val="0"/>
        <w:ind w:left="0"/>
        <w:jc w:val="both"/>
        <w:rPr>
          <w:rFonts w:ascii="Arial" w:hAnsi="Arial" w:cs="Arial"/>
          <w:sz w:val="22"/>
          <w:szCs w:val="22"/>
        </w:rPr>
      </w:pPr>
    </w:p>
    <w:p w14:paraId="3DE6D790" w14:textId="72CD4600" w:rsidR="00BC073E" w:rsidRDefault="00BC073E"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Institucionalmente también la realidad ha cambiado pues en Febrero del año 2014 se creó la </w:t>
      </w:r>
      <w:r w:rsidR="00247A4D">
        <w:rPr>
          <w:rFonts w:ascii="Arial" w:hAnsi="Arial" w:cs="Arial"/>
          <w:sz w:val="22"/>
          <w:szCs w:val="22"/>
        </w:rPr>
        <w:t>C</w:t>
      </w:r>
      <w:r>
        <w:rPr>
          <w:rFonts w:ascii="Arial" w:hAnsi="Arial" w:cs="Arial"/>
          <w:sz w:val="22"/>
          <w:szCs w:val="22"/>
        </w:rPr>
        <w:t xml:space="preserve">omisión Multisectorial de Inclusión </w:t>
      </w:r>
      <w:r w:rsidR="00247A4D">
        <w:rPr>
          <w:rFonts w:ascii="Arial" w:hAnsi="Arial" w:cs="Arial"/>
          <w:sz w:val="22"/>
          <w:szCs w:val="22"/>
        </w:rPr>
        <w:t>F</w:t>
      </w:r>
      <w:r>
        <w:rPr>
          <w:rFonts w:ascii="Arial" w:hAnsi="Arial" w:cs="Arial"/>
          <w:sz w:val="22"/>
          <w:szCs w:val="22"/>
        </w:rPr>
        <w:t>inanciera (CMIF)</w:t>
      </w:r>
      <w:r w:rsidRPr="00750CC6">
        <w:rPr>
          <w:vertAlign w:val="superscript"/>
        </w:rPr>
        <w:footnoteReference w:id="6"/>
      </w:r>
      <w:r>
        <w:rPr>
          <w:rFonts w:ascii="Arial" w:hAnsi="Arial" w:cs="Arial"/>
          <w:sz w:val="22"/>
          <w:szCs w:val="22"/>
        </w:rPr>
        <w:t xml:space="preserve"> </w:t>
      </w:r>
      <w:r w:rsidRPr="00BC073E">
        <w:rPr>
          <w:rFonts w:ascii="Arial" w:hAnsi="Arial" w:cs="Arial"/>
          <w:sz w:val="22"/>
          <w:szCs w:val="22"/>
        </w:rPr>
        <w:t>como un</w:t>
      </w:r>
      <w:r>
        <w:rPr>
          <w:rFonts w:ascii="Arial" w:hAnsi="Arial" w:cs="Arial"/>
          <w:sz w:val="22"/>
          <w:szCs w:val="22"/>
        </w:rPr>
        <w:t xml:space="preserve"> </w:t>
      </w:r>
      <w:r w:rsidRPr="00BC073E">
        <w:rPr>
          <w:rFonts w:ascii="Arial" w:hAnsi="Arial" w:cs="Arial"/>
          <w:sz w:val="22"/>
          <w:szCs w:val="22"/>
        </w:rPr>
        <w:t>órgano de coordinación, concertación y participación de los sectores público y privado</w:t>
      </w:r>
      <w:r w:rsidR="0016607C">
        <w:rPr>
          <w:rFonts w:ascii="Arial" w:hAnsi="Arial" w:cs="Arial"/>
          <w:sz w:val="22"/>
          <w:szCs w:val="22"/>
        </w:rPr>
        <w:t>. El primer gran producto de esta comisión ha sido</w:t>
      </w:r>
      <w:r>
        <w:rPr>
          <w:rFonts w:ascii="Arial" w:hAnsi="Arial" w:cs="Arial"/>
          <w:sz w:val="22"/>
          <w:szCs w:val="22"/>
        </w:rPr>
        <w:t xml:space="preserve"> </w:t>
      </w:r>
      <w:r w:rsidR="0016607C">
        <w:rPr>
          <w:rFonts w:ascii="Arial" w:hAnsi="Arial" w:cs="Arial"/>
          <w:sz w:val="22"/>
          <w:szCs w:val="22"/>
        </w:rPr>
        <w:t>la Estrategia Nacional de Inclusión Financiera, ENIF, publicada en Junio del 2015. La ENIF constituye un marco y una guía para l</w:t>
      </w:r>
      <w:r w:rsidR="0016607C" w:rsidRPr="0016607C">
        <w:rPr>
          <w:rFonts w:ascii="Arial" w:hAnsi="Arial" w:cs="Arial"/>
          <w:sz w:val="22"/>
          <w:szCs w:val="22"/>
        </w:rPr>
        <w:t xml:space="preserve">as políticas de inclusión financiera </w:t>
      </w:r>
      <w:r w:rsidR="0016607C">
        <w:rPr>
          <w:rFonts w:ascii="Arial" w:hAnsi="Arial" w:cs="Arial"/>
          <w:sz w:val="22"/>
          <w:szCs w:val="22"/>
        </w:rPr>
        <w:t xml:space="preserve">como </w:t>
      </w:r>
      <w:r w:rsidR="0016607C" w:rsidRPr="0016607C">
        <w:rPr>
          <w:rFonts w:ascii="Arial" w:hAnsi="Arial" w:cs="Arial"/>
          <w:sz w:val="22"/>
          <w:szCs w:val="22"/>
        </w:rPr>
        <w:t>herramientas promotoras de la inclusión social y el</w:t>
      </w:r>
      <w:r w:rsidR="0016607C">
        <w:rPr>
          <w:rFonts w:ascii="Arial" w:hAnsi="Arial" w:cs="Arial"/>
          <w:sz w:val="22"/>
          <w:szCs w:val="22"/>
        </w:rPr>
        <w:t xml:space="preserve"> </w:t>
      </w:r>
      <w:r w:rsidR="0016607C" w:rsidRPr="0016607C">
        <w:rPr>
          <w:rFonts w:ascii="Arial" w:hAnsi="Arial" w:cs="Arial"/>
          <w:sz w:val="22"/>
          <w:szCs w:val="22"/>
        </w:rPr>
        <w:t>desarrollo económico</w:t>
      </w:r>
      <w:r w:rsidR="0016607C">
        <w:rPr>
          <w:rFonts w:ascii="Arial" w:hAnsi="Arial" w:cs="Arial"/>
          <w:sz w:val="22"/>
          <w:szCs w:val="22"/>
        </w:rPr>
        <w:t xml:space="preserve">. Esto es una respuesta del </w:t>
      </w:r>
      <w:r w:rsidR="00750CC6">
        <w:rPr>
          <w:rFonts w:ascii="Arial" w:hAnsi="Arial" w:cs="Arial"/>
          <w:sz w:val="22"/>
          <w:szCs w:val="22"/>
        </w:rPr>
        <w:t>E</w:t>
      </w:r>
      <w:r w:rsidR="0016607C">
        <w:rPr>
          <w:rFonts w:ascii="Arial" w:hAnsi="Arial" w:cs="Arial"/>
          <w:sz w:val="22"/>
          <w:szCs w:val="22"/>
        </w:rPr>
        <w:t xml:space="preserve">stado Peruano a las necesidades de Inclusión </w:t>
      </w:r>
      <w:r w:rsidR="00750CC6">
        <w:rPr>
          <w:rFonts w:ascii="Arial" w:hAnsi="Arial" w:cs="Arial"/>
          <w:sz w:val="22"/>
          <w:szCs w:val="22"/>
        </w:rPr>
        <w:t>F</w:t>
      </w:r>
      <w:r w:rsidR="0016607C">
        <w:rPr>
          <w:rFonts w:ascii="Arial" w:hAnsi="Arial" w:cs="Arial"/>
          <w:sz w:val="22"/>
          <w:szCs w:val="22"/>
        </w:rPr>
        <w:t xml:space="preserve">inanciera en el país y a los compromisos adquiridos por el de diversos encuentros internacionales. El </w:t>
      </w:r>
      <w:r w:rsidR="0016607C" w:rsidRPr="0016607C">
        <w:rPr>
          <w:rFonts w:ascii="Arial" w:hAnsi="Arial" w:cs="Arial"/>
          <w:sz w:val="22"/>
          <w:szCs w:val="22"/>
        </w:rPr>
        <w:t xml:space="preserve">objetivo de la ENIF </w:t>
      </w:r>
      <w:r w:rsidR="0016607C" w:rsidRPr="00DA1231">
        <w:rPr>
          <w:rFonts w:ascii="Arial" w:hAnsi="Arial" w:cs="Arial"/>
          <w:sz w:val="22"/>
          <w:szCs w:val="22"/>
        </w:rPr>
        <w:t>“Promover el acceso y uso responsable de servicios financieros integrales, que sean confiables, eficientes, innovadores y adecuados a las necesidades de los diversos segmentos de la población”</w:t>
      </w:r>
      <w:r w:rsidR="0016607C" w:rsidRPr="0016607C">
        <w:rPr>
          <w:rFonts w:ascii="Arial" w:hAnsi="Arial" w:cs="Arial"/>
          <w:sz w:val="22"/>
          <w:szCs w:val="22"/>
        </w:rPr>
        <w:t>.</w:t>
      </w:r>
      <w:r w:rsidR="0016607C">
        <w:rPr>
          <w:rFonts w:ascii="Arial" w:hAnsi="Arial" w:cs="Arial"/>
          <w:sz w:val="22"/>
          <w:szCs w:val="22"/>
        </w:rPr>
        <w:t xml:space="preserve"> Se plantean metas hacia el año 2021</w:t>
      </w:r>
      <w:r w:rsidR="0016607C" w:rsidRPr="00DA1231">
        <w:rPr>
          <w:rFonts w:ascii="Arial" w:hAnsi="Arial" w:cs="Arial"/>
          <w:sz w:val="22"/>
          <w:szCs w:val="22"/>
        </w:rPr>
        <w:t xml:space="preserve"> </w:t>
      </w:r>
      <w:r w:rsidR="0016607C" w:rsidRPr="0016607C">
        <w:rPr>
          <w:rFonts w:ascii="Arial" w:hAnsi="Arial" w:cs="Arial"/>
          <w:sz w:val="22"/>
          <w:szCs w:val="22"/>
        </w:rPr>
        <w:t>enfocadas a lograr una mayor</w:t>
      </w:r>
      <w:r w:rsidR="0016607C">
        <w:rPr>
          <w:rFonts w:ascii="Arial" w:hAnsi="Arial" w:cs="Arial"/>
          <w:sz w:val="22"/>
          <w:szCs w:val="22"/>
        </w:rPr>
        <w:t xml:space="preserve"> </w:t>
      </w:r>
      <w:r w:rsidR="0016607C" w:rsidRPr="0016607C">
        <w:rPr>
          <w:rFonts w:ascii="Arial" w:hAnsi="Arial" w:cs="Arial"/>
          <w:sz w:val="22"/>
          <w:szCs w:val="22"/>
        </w:rPr>
        <w:t>profundidad en los mercados financieros, ampliar la cobertura física, lograr un mayor uso de</w:t>
      </w:r>
      <w:r w:rsidR="0016607C">
        <w:rPr>
          <w:rFonts w:ascii="Arial" w:hAnsi="Arial" w:cs="Arial"/>
          <w:sz w:val="22"/>
          <w:szCs w:val="22"/>
        </w:rPr>
        <w:t xml:space="preserve"> </w:t>
      </w:r>
      <w:r w:rsidR="0016607C" w:rsidRPr="0016607C">
        <w:rPr>
          <w:rFonts w:ascii="Arial" w:hAnsi="Arial" w:cs="Arial"/>
          <w:sz w:val="22"/>
          <w:szCs w:val="22"/>
        </w:rPr>
        <w:t>medios de pago digitales (adecuados a las necesidades de la población) y finalmente, lograr un</w:t>
      </w:r>
      <w:r w:rsidR="0011484A">
        <w:rPr>
          <w:rFonts w:ascii="Arial" w:hAnsi="Arial" w:cs="Arial"/>
          <w:sz w:val="22"/>
          <w:szCs w:val="22"/>
        </w:rPr>
        <w:t xml:space="preserve"> </w:t>
      </w:r>
      <w:r w:rsidR="0016607C" w:rsidRPr="0016607C">
        <w:rPr>
          <w:rFonts w:ascii="Arial" w:hAnsi="Arial" w:cs="Arial"/>
          <w:sz w:val="22"/>
          <w:szCs w:val="22"/>
        </w:rPr>
        <w:t>ecosistema financiero confiable y seguro para la población en general.</w:t>
      </w:r>
    </w:p>
    <w:p w14:paraId="5BE88567" w14:textId="77777777" w:rsidR="0016607C" w:rsidRDefault="0016607C" w:rsidP="00DA1231">
      <w:pPr>
        <w:pStyle w:val="ListParagraph"/>
        <w:autoSpaceDE w:val="0"/>
        <w:autoSpaceDN w:val="0"/>
        <w:adjustRightInd w:val="0"/>
        <w:ind w:left="0"/>
        <w:jc w:val="both"/>
        <w:rPr>
          <w:rFonts w:ascii="Arial" w:hAnsi="Arial" w:cs="Arial"/>
          <w:sz w:val="22"/>
          <w:szCs w:val="22"/>
        </w:rPr>
      </w:pPr>
    </w:p>
    <w:p w14:paraId="0252B54F" w14:textId="27D2E01F" w:rsidR="0016607C" w:rsidRPr="0016607C" w:rsidRDefault="0016607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diagnostico que entrega la </w:t>
      </w:r>
      <w:r w:rsidR="00617BAF">
        <w:rPr>
          <w:rFonts w:ascii="Arial" w:hAnsi="Arial" w:cs="Arial"/>
          <w:sz w:val="22"/>
          <w:szCs w:val="22"/>
        </w:rPr>
        <w:t xml:space="preserve">ENIF destaca el rápido crecimiento del Mercado de Capitales (5 veces en los últimos 10 años) pero muestra que aún hay grandes distancias respecto de otros países de la región como México, Colombia y Chile) en cuanto a profundidad, acceso y eficiencia. Las referencias a diferentes estudios señalados en el diagnóstico de la ENIF son muy claros: El </w:t>
      </w:r>
      <w:r w:rsidR="00617BAF" w:rsidRPr="00617BAF">
        <w:rPr>
          <w:rFonts w:ascii="Arial" w:hAnsi="Arial" w:cs="Arial"/>
          <w:sz w:val="22"/>
          <w:szCs w:val="22"/>
        </w:rPr>
        <w:t>70% de los peruanos no tienen una cuenta en una</w:t>
      </w:r>
      <w:r w:rsidR="00617BAF">
        <w:rPr>
          <w:rFonts w:ascii="Arial" w:hAnsi="Arial" w:cs="Arial"/>
          <w:sz w:val="22"/>
          <w:szCs w:val="22"/>
        </w:rPr>
        <w:t xml:space="preserve"> </w:t>
      </w:r>
      <w:r w:rsidR="00617BAF" w:rsidRPr="00617BAF">
        <w:rPr>
          <w:rFonts w:ascii="Arial" w:hAnsi="Arial" w:cs="Arial"/>
          <w:sz w:val="22"/>
          <w:szCs w:val="22"/>
        </w:rPr>
        <w:t>institución financiera formal</w:t>
      </w:r>
      <w:r w:rsidR="00617BAF">
        <w:rPr>
          <w:rFonts w:ascii="Arial" w:hAnsi="Arial" w:cs="Arial"/>
          <w:sz w:val="22"/>
          <w:szCs w:val="22"/>
        </w:rPr>
        <w:t xml:space="preserve"> </w:t>
      </w:r>
      <w:r w:rsidR="00C412E3">
        <w:rPr>
          <w:rFonts w:ascii="Arial" w:hAnsi="Arial" w:cs="Arial"/>
          <w:sz w:val="22"/>
          <w:szCs w:val="22"/>
        </w:rPr>
        <w:t>(</w:t>
      </w:r>
      <w:r w:rsidR="00617BAF">
        <w:rPr>
          <w:rFonts w:ascii="Arial" w:hAnsi="Arial" w:cs="Arial"/>
          <w:sz w:val="22"/>
          <w:szCs w:val="22"/>
        </w:rPr>
        <w:t>FINDEX 2014</w:t>
      </w:r>
      <w:r w:rsidR="00C412E3">
        <w:rPr>
          <w:rFonts w:ascii="Arial" w:hAnsi="Arial" w:cs="Arial"/>
          <w:sz w:val="22"/>
          <w:szCs w:val="22"/>
        </w:rPr>
        <w:t>)</w:t>
      </w:r>
      <w:r w:rsidR="00C412E3">
        <w:rPr>
          <w:rStyle w:val="FootnoteReference"/>
          <w:rFonts w:ascii="Arial" w:hAnsi="Arial" w:cs="Arial"/>
          <w:sz w:val="22"/>
          <w:szCs w:val="22"/>
        </w:rPr>
        <w:footnoteReference w:id="7"/>
      </w:r>
      <w:r w:rsidR="00617BAF">
        <w:rPr>
          <w:rFonts w:ascii="Arial" w:hAnsi="Arial" w:cs="Arial"/>
          <w:sz w:val="22"/>
          <w:szCs w:val="22"/>
        </w:rPr>
        <w:t xml:space="preserve">; los </w:t>
      </w:r>
      <w:r w:rsidR="00617BAF" w:rsidRPr="00617BAF">
        <w:rPr>
          <w:rFonts w:ascii="Arial" w:hAnsi="Arial" w:cs="Arial"/>
          <w:sz w:val="22"/>
          <w:szCs w:val="22"/>
        </w:rPr>
        <w:t>adultos que</w:t>
      </w:r>
      <w:r w:rsidR="00617BAF">
        <w:rPr>
          <w:rFonts w:ascii="Arial" w:hAnsi="Arial" w:cs="Arial"/>
          <w:sz w:val="22"/>
          <w:szCs w:val="22"/>
        </w:rPr>
        <w:t xml:space="preserve"> </w:t>
      </w:r>
      <w:r w:rsidR="00617BAF" w:rsidRPr="00617BAF">
        <w:rPr>
          <w:rFonts w:ascii="Arial" w:hAnsi="Arial" w:cs="Arial"/>
          <w:sz w:val="22"/>
          <w:szCs w:val="22"/>
        </w:rPr>
        <w:t>revelan tener cuentas en alguna institución financiera formal representan aproximadamente el</w:t>
      </w:r>
      <w:r w:rsidR="00617BAF">
        <w:rPr>
          <w:rFonts w:ascii="Arial" w:hAnsi="Arial" w:cs="Arial"/>
          <w:sz w:val="22"/>
          <w:szCs w:val="22"/>
        </w:rPr>
        <w:t xml:space="preserve"> </w:t>
      </w:r>
      <w:r w:rsidR="00617BAF" w:rsidRPr="00617BAF">
        <w:rPr>
          <w:rFonts w:ascii="Arial" w:hAnsi="Arial" w:cs="Arial"/>
          <w:sz w:val="22"/>
          <w:szCs w:val="22"/>
        </w:rPr>
        <w:t>29,0% de la población</w:t>
      </w:r>
      <w:r w:rsidR="00617BAF">
        <w:rPr>
          <w:rFonts w:ascii="Arial" w:hAnsi="Arial" w:cs="Arial"/>
          <w:sz w:val="22"/>
          <w:szCs w:val="22"/>
        </w:rPr>
        <w:t xml:space="preserve"> (ENUPEF 2013)</w:t>
      </w:r>
      <w:r w:rsidR="00617BAF" w:rsidRPr="00617BAF">
        <w:rPr>
          <w:rFonts w:ascii="Arial" w:hAnsi="Arial" w:cs="Arial"/>
          <w:sz w:val="22"/>
          <w:szCs w:val="22"/>
        </w:rPr>
        <w:t>.</w:t>
      </w:r>
    </w:p>
    <w:p w14:paraId="3A0258F6" w14:textId="77777777" w:rsidR="005D08AD" w:rsidRDefault="005D08AD" w:rsidP="00DA1231">
      <w:pPr>
        <w:pStyle w:val="ListParagraph"/>
        <w:autoSpaceDE w:val="0"/>
        <w:autoSpaceDN w:val="0"/>
        <w:adjustRightInd w:val="0"/>
        <w:ind w:left="0"/>
        <w:jc w:val="both"/>
        <w:rPr>
          <w:rFonts w:ascii="Arial" w:hAnsi="Arial" w:cs="Arial"/>
          <w:sz w:val="22"/>
          <w:szCs w:val="22"/>
        </w:rPr>
      </w:pPr>
    </w:p>
    <w:p w14:paraId="0CED600A" w14:textId="77777777" w:rsidR="00750CC6" w:rsidRDefault="007059A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Por lo tanto</w:t>
      </w:r>
      <w:r w:rsidR="00617BAF">
        <w:rPr>
          <w:rFonts w:ascii="Arial" w:hAnsi="Arial" w:cs="Arial"/>
          <w:sz w:val="22"/>
          <w:szCs w:val="22"/>
        </w:rPr>
        <w:t>, las necesidades siguen siendo altísimas y</w:t>
      </w:r>
      <w:r>
        <w:rPr>
          <w:rFonts w:ascii="Arial" w:hAnsi="Arial" w:cs="Arial"/>
          <w:sz w:val="22"/>
          <w:szCs w:val="22"/>
        </w:rPr>
        <w:t xml:space="preserve"> los fundamentos que dan origen al proyecto se mantienen a la fecha</w:t>
      </w:r>
      <w:r w:rsidR="00617BAF">
        <w:rPr>
          <w:rFonts w:ascii="Arial" w:hAnsi="Arial" w:cs="Arial"/>
          <w:sz w:val="22"/>
          <w:szCs w:val="22"/>
        </w:rPr>
        <w:t xml:space="preserve">. Es decir, </w:t>
      </w:r>
      <w:r>
        <w:rPr>
          <w:rFonts w:ascii="Arial" w:hAnsi="Arial" w:cs="Arial"/>
          <w:sz w:val="22"/>
          <w:szCs w:val="22"/>
        </w:rPr>
        <w:t xml:space="preserve">se requiere desarrollar instrumentos financieros que llenen los vacíos provocados por los costos de transacción y características del mercado financiero que </w:t>
      </w:r>
      <w:r w:rsidR="00272D48">
        <w:rPr>
          <w:rFonts w:ascii="Arial" w:hAnsi="Arial" w:cs="Arial"/>
          <w:sz w:val="22"/>
          <w:szCs w:val="22"/>
        </w:rPr>
        <w:t>no permiten un acceso masivo a instrumentos financieros y en la disminución de los costos para los microemprendimientos continuo y</w:t>
      </w:r>
      <w:r>
        <w:rPr>
          <w:rFonts w:ascii="Arial" w:hAnsi="Arial" w:cs="Arial"/>
          <w:sz w:val="22"/>
          <w:szCs w:val="22"/>
        </w:rPr>
        <w:t xml:space="preserve"> </w:t>
      </w:r>
      <w:r w:rsidR="00272D48">
        <w:rPr>
          <w:rFonts w:ascii="Arial" w:hAnsi="Arial" w:cs="Arial"/>
          <w:sz w:val="22"/>
          <w:szCs w:val="22"/>
        </w:rPr>
        <w:t>por tanto una mejora en la calidad de vida y disminución de la pobreza en gran parte del territorio peruano.</w:t>
      </w:r>
      <w:r w:rsidR="00750CC6">
        <w:rPr>
          <w:rFonts w:ascii="Arial" w:hAnsi="Arial" w:cs="Arial"/>
          <w:sz w:val="22"/>
          <w:szCs w:val="22"/>
        </w:rPr>
        <w:t xml:space="preserve"> También en forma complementaria se requiere mejorar la educación financiera, el acceso a los mercados de los microempresarios y mejoras en la productividad de los emprendimientos. </w:t>
      </w:r>
    </w:p>
    <w:p w14:paraId="11062B1B" w14:textId="77777777" w:rsidR="00750CC6" w:rsidRPr="00FC25C7" w:rsidRDefault="00750CC6" w:rsidP="00FC25C7">
      <w:pPr>
        <w:pStyle w:val="ListParagraph"/>
        <w:rPr>
          <w:rFonts w:ascii="Arial" w:hAnsi="Arial" w:cs="Arial"/>
          <w:sz w:val="22"/>
          <w:szCs w:val="22"/>
        </w:rPr>
      </w:pPr>
    </w:p>
    <w:p w14:paraId="3756F916" w14:textId="77777777" w:rsidR="002305D7" w:rsidRDefault="002305D7"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Proyecto Original señalaba tres Resultados:</w:t>
      </w:r>
    </w:p>
    <w:p w14:paraId="1E9E91C4" w14:textId="77777777" w:rsidR="002305D7" w:rsidRDefault="002305D7" w:rsidP="00BF4FB6">
      <w:pPr>
        <w:autoSpaceDE w:val="0"/>
        <w:autoSpaceDN w:val="0"/>
        <w:adjustRightInd w:val="0"/>
        <w:jc w:val="both"/>
        <w:rPr>
          <w:rFonts w:ascii="Arial" w:hAnsi="Arial" w:cs="Arial"/>
          <w:sz w:val="22"/>
          <w:szCs w:val="22"/>
        </w:rPr>
      </w:pPr>
    </w:p>
    <w:p w14:paraId="444ADEB3" w14:textId="77777777" w:rsidR="002305D7" w:rsidRPr="002305D7" w:rsidRDefault="002305D7" w:rsidP="008C6F75">
      <w:pPr>
        <w:numPr>
          <w:ilvl w:val="0"/>
          <w:numId w:val="22"/>
        </w:numPr>
        <w:autoSpaceDE w:val="0"/>
        <w:autoSpaceDN w:val="0"/>
        <w:adjustRightInd w:val="0"/>
        <w:jc w:val="both"/>
        <w:rPr>
          <w:rFonts w:ascii="Arial" w:hAnsi="Arial" w:cs="Arial"/>
          <w:sz w:val="22"/>
          <w:szCs w:val="22"/>
        </w:rPr>
      </w:pPr>
      <w:r w:rsidRPr="002305D7">
        <w:rPr>
          <w:rFonts w:ascii="Arial" w:hAnsi="Arial" w:cs="Arial"/>
          <w:sz w:val="22"/>
          <w:szCs w:val="22"/>
        </w:rPr>
        <w:t>Desarrollo de Productos Financieros Estandarizados y desarrollo Rural</w:t>
      </w:r>
    </w:p>
    <w:p w14:paraId="074E5258" w14:textId="77777777" w:rsidR="002305D7" w:rsidRDefault="002305D7" w:rsidP="008C6F75">
      <w:pPr>
        <w:numPr>
          <w:ilvl w:val="0"/>
          <w:numId w:val="22"/>
        </w:numPr>
        <w:autoSpaceDE w:val="0"/>
        <w:autoSpaceDN w:val="0"/>
        <w:adjustRightInd w:val="0"/>
        <w:jc w:val="both"/>
        <w:rPr>
          <w:rFonts w:ascii="Arial" w:hAnsi="Arial" w:cs="Arial"/>
          <w:sz w:val="22"/>
          <w:szCs w:val="22"/>
        </w:rPr>
      </w:pPr>
      <w:r>
        <w:rPr>
          <w:rFonts w:ascii="Arial" w:hAnsi="Arial" w:cs="Arial"/>
          <w:sz w:val="22"/>
          <w:szCs w:val="22"/>
        </w:rPr>
        <w:t>Diseño e implementación del Cuerpo de Gestores voluntarios para el Desarrollo (CGVD)</w:t>
      </w:r>
    </w:p>
    <w:p w14:paraId="62B9C139" w14:textId="77777777" w:rsidR="002305D7" w:rsidRDefault="002305D7" w:rsidP="008C6F75">
      <w:pPr>
        <w:numPr>
          <w:ilvl w:val="0"/>
          <w:numId w:val="22"/>
        </w:numPr>
        <w:autoSpaceDE w:val="0"/>
        <w:autoSpaceDN w:val="0"/>
        <w:adjustRightInd w:val="0"/>
        <w:jc w:val="both"/>
        <w:rPr>
          <w:rFonts w:ascii="Arial" w:hAnsi="Arial" w:cs="Arial"/>
          <w:sz w:val="22"/>
          <w:szCs w:val="22"/>
        </w:rPr>
      </w:pPr>
      <w:r>
        <w:rPr>
          <w:rFonts w:ascii="Arial" w:hAnsi="Arial" w:cs="Arial"/>
          <w:sz w:val="22"/>
          <w:szCs w:val="22"/>
        </w:rPr>
        <w:t>Fortalecimiento Institucional de COFIDE</w:t>
      </w:r>
    </w:p>
    <w:p w14:paraId="0B369DF3" w14:textId="77777777" w:rsidR="002305D7" w:rsidRDefault="002305D7" w:rsidP="00BF4FB6">
      <w:pPr>
        <w:autoSpaceDE w:val="0"/>
        <w:autoSpaceDN w:val="0"/>
        <w:adjustRightInd w:val="0"/>
        <w:jc w:val="both"/>
        <w:rPr>
          <w:rFonts w:ascii="Arial" w:hAnsi="Arial" w:cs="Arial"/>
          <w:sz w:val="22"/>
          <w:szCs w:val="22"/>
        </w:rPr>
      </w:pPr>
    </w:p>
    <w:p w14:paraId="6FE1C250" w14:textId="77777777" w:rsidR="005F4BB4" w:rsidRDefault="005F4BB4" w:rsidP="00BF4FB6">
      <w:pPr>
        <w:autoSpaceDE w:val="0"/>
        <w:autoSpaceDN w:val="0"/>
        <w:adjustRightInd w:val="0"/>
        <w:jc w:val="both"/>
        <w:rPr>
          <w:rFonts w:ascii="Arial" w:hAnsi="Arial" w:cs="Arial"/>
          <w:b/>
          <w:sz w:val="22"/>
          <w:szCs w:val="22"/>
        </w:rPr>
      </w:pPr>
    </w:p>
    <w:p w14:paraId="42E8644F" w14:textId="77777777" w:rsidR="005F4BB4" w:rsidRDefault="005F4BB4" w:rsidP="00BF4FB6">
      <w:pPr>
        <w:autoSpaceDE w:val="0"/>
        <w:autoSpaceDN w:val="0"/>
        <w:adjustRightInd w:val="0"/>
        <w:jc w:val="both"/>
        <w:rPr>
          <w:rFonts w:ascii="Arial" w:hAnsi="Arial" w:cs="Arial"/>
          <w:b/>
          <w:sz w:val="22"/>
          <w:szCs w:val="22"/>
        </w:rPr>
      </w:pPr>
    </w:p>
    <w:p w14:paraId="6F5E9194" w14:textId="6632CB81" w:rsidR="00E371F1" w:rsidRPr="0083307C" w:rsidRDefault="00E371F1" w:rsidP="00BF4FB6">
      <w:pPr>
        <w:autoSpaceDE w:val="0"/>
        <w:autoSpaceDN w:val="0"/>
        <w:adjustRightInd w:val="0"/>
        <w:jc w:val="both"/>
        <w:rPr>
          <w:rFonts w:ascii="Arial" w:hAnsi="Arial" w:cs="Arial"/>
          <w:b/>
          <w:sz w:val="22"/>
          <w:szCs w:val="22"/>
        </w:rPr>
      </w:pPr>
      <w:r w:rsidRPr="0083307C">
        <w:rPr>
          <w:rFonts w:ascii="Arial" w:hAnsi="Arial" w:cs="Arial"/>
          <w:b/>
          <w:sz w:val="22"/>
          <w:szCs w:val="22"/>
        </w:rPr>
        <w:lastRenderedPageBreak/>
        <w:t>El Componente 1 en Contexto</w:t>
      </w:r>
    </w:p>
    <w:p w14:paraId="1A03DD98" w14:textId="77777777" w:rsidR="00E371F1" w:rsidRDefault="00E371F1" w:rsidP="00BF4FB6">
      <w:pPr>
        <w:autoSpaceDE w:val="0"/>
        <w:autoSpaceDN w:val="0"/>
        <w:adjustRightInd w:val="0"/>
        <w:jc w:val="both"/>
        <w:rPr>
          <w:rFonts w:ascii="Arial" w:hAnsi="Arial" w:cs="Arial"/>
          <w:sz w:val="22"/>
          <w:szCs w:val="22"/>
        </w:rPr>
      </w:pPr>
    </w:p>
    <w:p w14:paraId="49561884" w14:textId="77777777" w:rsidR="002305D7" w:rsidRDefault="002305D7"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Resultado I) Desarrollo de Productos Financieros Estandarizados y Desarrollo Rural contenía tres grandes actividades:</w:t>
      </w:r>
    </w:p>
    <w:p w14:paraId="06F7645C" w14:textId="77777777" w:rsidR="002305D7" w:rsidRDefault="002305D7" w:rsidP="00BF4FB6">
      <w:pPr>
        <w:autoSpaceDE w:val="0"/>
        <w:autoSpaceDN w:val="0"/>
        <w:adjustRightInd w:val="0"/>
        <w:jc w:val="both"/>
        <w:rPr>
          <w:rFonts w:ascii="Arial" w:hAnsi="Arial" w:cs="Arial"/>
          <w:sz w:val="22"/>
          <w:szCs w:val="22"/>
        </w:rPr>
      </w:pPr>
    </w:p>
    <w:p w14:paraId="5BD1E02E" w14:textId="11CFCB14" w:rsidR="002305D7" w:rsidRDefault="00537F80" w:rsidP="008C6F75">
      <w:pPr>
        <w:numPr>
          <w:ilvl w:val="0"/>
          <w:numId w:val="23"/>
        </w:numPr>
        <w:autoSpaceDE w:val="0"/>
        <w:autoSpaceDN w:val="0"/>
        <w:adjustRightInd w:val="0"/>
        <w:jc w:val="both"/>
        <w:rPr>
          <w:rFonts w:ascii="Arial" w:hAnsi="Arial" w:cs="Arial"/>
          <w:sz w:val="22"/>
          <w:szCs w:val="22"/>
        </w:rPr>
      </w:pPr>
      <w:r>
        <w:rPr>
          <w:rFonts w:ascii="Arial" w:hAnsi="Arial" w:cs="Arial"/>
          <w:sz w:val="22"/>
          <w:szCs w:val="22"/>
        </w:rPr>
        <w:t xml:space="preserve">Desarrollar e Impulsar mecanismos </w:t>
      </w:r>
      <w:r w:rsidR="00720F74">
        <w:rPr>
          <w:rFonts w:ascii="Arial" w:hAnsi="Arial" w:cs="Arial"/>
          <w:sz w:val="22"/>
          <w:szCs w:val="22"/>
        </w:rPr>
        <w:t>i</w:t>
      </w:r>
      <w:r>
        <w:rPr>
          <w:rFonts w:ascii="Arial" w:hAnsi="Arial" w:cs="Arial"/>
          <w:sz w:val="22"/>
          <w:szCs w:val="22"/>
        </w:rPr>
        <w:t>nnovadores de microfinanzas a nivel rural</w:t>
      </w:r>
      <w:r w:rsidR="00720F74">
        <w:rPr>
          <w:rFonts w:ascii="Arial" w:hAnsi="Arial" w:cs="Arial"/>
          <w:sz w:val="22"/>
          <w:szCs w:val="22"/>
        </w:rPr>
        <w:t>.</w:t>
      </w:r>
    </w:p>
    <w:p w14:paraId="1D923ED9" w14:textId="77777777" w:rsidR="00537F80" w:rsidRDefault="00537F80" w:rsidP="008C6F75">
      <w:pPr>
        <w:numPr>
          <w:ilvl w:val="0"/>
          <w:numId w:val="23"/>
        </w:numPr>
        <w:autoSpaceDE w:val="0"/>
        <w:autoSpaceDN w:val="0"/>
        <w:adjustRightInd w:val="0"/>
        <w:jc w:val="both"/>
        <w:rPr>
          <w:rFonts w:ascii="Arial" w:hAnsi="Arial" w:cs="Arial"/>
          <w:sz w:val="22"/>
          <w:szCs w:val="22"/>
        </w:rPr>
      </w:pPr>
      <w:r>
        <w:rPr>
          <w:rFonts w:ascii="Arial" w:hAnsi="Arial" w:cs="Arial"/>
          <w:sz w:val="22"/>
          <w:szCs w:val="22"/>
        </w:rPr>
        <w:t>Realizar labores de articulación entre los productores, las instituciones financieras, el mercado y COFIDE.</w:t>
      </w:r>
    </w:p>
    <w:p w14:paraId="0E81C129" w14:textId="77777777" w:rsidR="00537F80" w:rsidRDefault="00537F80" w:rsidP="008C6F75">
      <w:pPr>
        <w:numPr>
          <w:ilvl w:val="0"/>
          <w:numId w:val="23"/>
        </w:numPr>
        <w:autoSpaceDE w:val="0"/>
        <w:autoSpaceDN w:val="0"/>
        <w:adjustRightInd w:val="0"/>
        <w:jc w:val="both"/>
        <w:rPr>
          <w:rFonts w:ascii="Arial" w:hAnsi="Arial" w:cs="Arial"/>
          <w:sz w:val="22"/>
          <w:szCs w:val="22"/>
        </w:rPr>
      </w:pPr>
      <w:r>
        <w:rPr>
          <w:rFonts w:ascii="Arial" w:hAnsi="Arial" w:cs="Arial"/>
          <w:sz w:val="22"/>
          <w:szCs w:val="22"/>
        </w:rPr>
        <w:t>Identificar oportunidades de negocio para la aplicación de Productos Financieros estandarizados y el Financiamiento de cadenas productivas en las zonas de aplicación del proyecto.</w:t>
      </w:r>
    </w:p>
    <w:p w14:paraId="22DBE975" w14:textId="77777777" w:rsidR="00537F80" w:rsidRDefault="00537F80" w:rsidP="00537F80">
      <w:pPr>
        <w:autoSpaceDE w:val="0"/>
        <w:autoSpaceDN w:val="0"/>
        <w:adjustRightInd w:val="0"/>
        <w:jc w:val="both"/>
        <w:rPr>
          <w:rFonts w:ascii="Arial" w:hAnsi="Arial" w:cs="Arial"/>
          <w:sz w:val="22"/>
          <w:szCs w:val="22"/>
        </w:rPr>
      </w:pPr>
    </w:p>
    <w:p w14:paraId="07D492DA" w14:textId="74D83195" w:rsidR="00E17C5A" w:rsidRPr="001417BF" w:rsidRDefault="001019B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 primera actividad del </w:t>
      </w:r>
      <w:r w:rsidR="00537F80">
        <w:rPr>
          <w:rFonts w:ascii="Arial" w:hAnsi="Arial" w:cs="Arial"/>
          <w:sz w:val="22"/>
          <w:szCs w:val="22"/>
        </w:rPr>
        <w:t xml:space="preserve">Resultado I </w:t>
      </w:r>
      <w:r w:rsidR="003269F1">
        <w:rPr>
          <w:rFonts w:ascii="Arial" w:hAnsi="Arial" w:cs="Arial"/>
          <w:sz w:val="22"/>
          <w:szCs w:val="22"/>
        </w:rPr>
        <w:t xml:space="preserve">se logra al desarrollarse </w:t>
      </w:r>
      <w:r w:rsidR="00216058">
        <w:rPr>
          <w:rFonts w:ascii="Arial" w:hAnsi="Arial" w:cs="Arial"/>
          <w:sz w:val="22"/>
          <w:szCs w:val="22"/>
        </w:rPr>
        <w:t>l</w:t>
      </w:r>
      <w:r>
        <w:rPr>
          <w:rFonts w:ascii="Arial" w:hAnsi="Arial" w:cs="Arial"/>
          <w:sz w:val="22"/>
          <w:szCs w:val="22"/>
        </w:rPr>
        <w:t>a</w:t>
      </w:r>
      <w:r w:rsidR="003269F1">
        <w:rPr>
          <w:rFonts w:ascii="Arial" w:hAnsi="Arial" w:cs="Arial"/>
          <w:sz w:val="22"/>
          <w:szCs w:val="22"/>
        </w:rPr>
        <w:t xml:space="preserve"> adaptación de la Metodología de las UNICAS para Perú y la labor de promoción de las mismas</w:t>
      </w:r>
      <w:r w:rsidR="00216058">
        <w:rPr>
          <w:rFonts w:ascii="Arial" w:hAnsi="Arial" w:cs="Arial"/>
          <w:sz w:val="22"/>
          <w:szCs w:val="22"/>
        </w:rPr>
        <w:t>.</w:t>
      </w:r>
      <w:r w:rsidR="00E17C5A">
        <w:rPr>
          <w:rFonts w:ascii="Arial" w:hAnsi="Arial" w:cs="Arial"/>
          <w:sz w:val="22"/>
          <w:szCs w:val="22"/>
        </w:rPr>
        <w:t xml:space="preserve"> </w:t>
      </w:r>
      <w:r w:rsidR="00E17C5A" w:rsidRPr="00E17C5A">
        <w:rPr>
          <w:rFonts w:ascii="Arial" w:hAnsi="Arial" w:cs="Arial"/>
          <w:sz w:val="22"/>
          <w:szCs w:val="22"/>
        </w:rPr>
        <w:t xml:space="preserve">Los </w:t>
      </w:r>
      <w:r w:rsidR="00E17C5A">
        <w:rPr>
          <w:rFonts w:ascii="Arial" w:hAnsi="Arial" w:cs="Arial"/>
          <w:sz w:val="22"/>
          <w:szCs w:val="22"/>
        </w:rPr>
        <w:t xml:space="preserve">fundamentos conceptuales de las UNICAS </w:t>
      </w:r>
      <w:r w:rsidR="00E17C5A" w:rsidRPr="00E17C5A">
        <w:rPr>
          <w:rFonts w:ascii="Arial" w:hAnsi="Arial" w:cs="Arial"/>
          <w:sz w:val="22"/>
          <w:szCs w:val="22"/>
        </w:rPr>
        <w:t>son el apalancamiento de</w:t>
      </w:r>
      <w:r w:rsidR="00E17C5A">
        <w:rPr>
          <w:rFonts w:ascii="Arial" w:hAnsi="Arial" w:cs="Arial"/>
          <w:sz w:val="22"/>
          <w:szCs w:val="22"/>
        </w:rPr>
        <w:t xml:space="preserve"> </w:t>
      </w:r>
      <w:r w:rsidR="00E17C5A" w:rsidRPr="00E17C5A">
        <w:rPr>
          <w:rFonts w:ascii="Arial" w:hAnsi="Arial" w:cs="Arial"/>
          <w:sz w:val="22"/>
          <w:szCs w:val="22"/>
        </w:rPr>
        <w:t>sus recursos comunes, la fuerza colectiva del grupo, el</w:t>
      </w:r>
      <w:r w:rsidR="00E17C5A">
        <w:rPr>
          <w:rFonts w:ascii="Arial" w:hAnsi="Arial" w:cs="Arial"/>
          <w:sz w:val="22"/>
          <w:szCs w:val="22"/>
        </w:rPr>
        <w:t xml:space="preserve"> </w:t>
      </w:r>
      <w:r w:rsidR="00E17C5A" w:rsidRPr="00E17C5A">
        <w:rPr>
          <w:rFonts w:ascii="Arial" w:hAnsi="Arial" w:cs="Arial"/>
          <w:sz w:val="22"/>
          <w:szCs w:val="22"/>
        </w:rPr>
        <w:t>alto grado de confianza, la solidaridad y el desarrollo</w:t>
      </w:r>
      <w:r w:rsidR="00E17C5A">
        <w:rPr>
          <w:rFonts w:ascii="Arial" w:hAnsi="Arial" w:cs="Arial"/>
          <w:sz w:val="22"/>
          <w:szCs w:val="22"/>
        </w:rPr>
        <w:t xml:space="preserve"> </w:t>
      </w:r>
      <w:r w:rsidR="00E17C5A" w:rsidRPr="00E17C5A">
        <w:rPr>
          <w:rFonts w:ascii="Arial" w:hAnsi="Arial" w:cs="Arial"/>
          <w:sz w:val="22"/>
          <w:szCs w:val="22"/>
        </w:rPr>
        <w:t xml:space="preserve">empresarial rural de sus participantes. </w:t>
      </w:r>
      <w:r w:rsidR="00E17C5A">
        <w:rPr>
          <w:rFonts w:ascii="Arial" w:hAnsi="Arial" w:cs="Arial"/>
          <w:sz w:val="22"/>
          <w:szCs w:val="22"/>
        </w:rPr>
        <w:t xml:space="preserve">Estas </w:t>
      </w:r>
      <w:r w:rsidR="00E17C5A" w:rsidRPr="00E17C5A">
        <w:rPr>
          <w:rFonts w:ascii="Arial" w:hAnsi="Arial" w:cs="Arial"/>
          <w:sz w:val="22"/>
          <w:szCs w:val="22"/>
        </w:rPr>
        <w:t>Uniones de Crédito</w:t>
      </w:r>
      <w:r w:rsidR="00E17C5A">
        <w:rPr>
          <w:rFonts w:ascii="Arial" w:hAnsi="Arial" w:cs="Arial"/>
          <w:sz w:val="22"/>
          <w:szCs w:val="22"/>
        </w:rPr>
        <w:t xml:space="preserve"> </w:t>
      </w:r>
      <w:r w:rsidR="00E17C5A" w:rsidRPr="00E17C5A">
        <w:rPr>
          <w:rFonts w:ascii="Arial" w:hAnsi="Arial" w:cs="Arial"/>
          <w:sz w:val="22"/>
          <w:szCs w:val="22"/>
        </w:rPr>
        <w:t>y Ahorro-UNICA</w:t>
      </w:r>
      <w:r w:rsidR="00E17C5A">
        <w:rPr>
          <w:rFonts w:ascii="Arial" w:hAnsi="Arial" w:cs="Arial"/>
          <w:sz w:val="22"/>
          <w:szCs w:val="22"/>
        </w:rPr>
        <w:t xml:space="preserve"> </w:t>
      </w:r>
      <w:r w:rsidR="00E17C5A" w:rsidRPr="00E17C5A">
        <w:rPr>
          <w:rFonts w:ascii="Arial" w:hAnsi="Arial" w:cs="Arial"/>
          <w:sz w:val="22"/>
          <w:szCs w:val="22"/>
        </w:rPr>
        <w:t>son grupos organizados de 10 a</w:t>
      </w:r>
      <w:r w:rsidR="00C676C8">
        <w:rPr>
          <w:rFonts w:ascii="Arial" w:hAnsi="Arial" w:cs="Arial"/>
          <w:sz w:val="22"/>
          <w:szCs w:val="22"/>
        </w:rPr>
        <w:t xml:space="preserve"> </w:t>
      </w:r>
      <w:r w:rsidR="00E17C5A" w:rsidRPr="00C676C8">
        <w:rPr>
          <w:rFonts w:ascii="Arial" w:hAnsi="Arial" w:cs="Arial"/>
          <w:sz w:val="22"/>
          <w:szCs w:val="22"/>
        </w:rPr>
        <w:t>30 familias de una misma comunidad</w:t>
      </w:r>
      <w:r w:rsidR="00E17C5A" w:rsidRPr="001417BF">
        <w:rPr>
          <w:rFonts w:ascii="Arial" w:hAnsi="Arial" w:cs="Arial"/>
          <w:sz w:val="22"/>
          <w:szCs w:val="22"/>
        </w:rPr>
        <w:t xml:space="preserve"> que ahorran y se otorgan crédito a sus integrantes con un mecanismo de gestión y de respaldo documental muy claro y detallado.</w:t>
      </w:r>
    </w:p>
    <w:p w14:paraId="01126E38" w14:textId="77777777" w:rsidR="00B05B37" w:rsidRDefault="00B05B37" w:rsidP="00DA1231">
      <w:pPr>
        <w:pStyle w:val="ListParagraph"/>
        <w:autoSpaceDE w:val="0"/>
        <w:autoSpaceDN w:val="0"/>
        <w:adjustRightInd w:val="0"/>
        <w:ind w:left="0"/>
        <w:jc w:val="both"/>
        <w:rPr>
          <w:rFonts w:ascii="Arial" w:hAnsi="Arial" w:cs="Arial"/>
          <w:sz w:val="22"/>
          <w:szCs w:val="22"/>
        </w:rPr>
      </w:pPr>
    </w:p>
    <w:p w14:paraId="3B1B1696" w14:textId="69F2D6BC" w:rsidR="00B05B37" w:rsidRDefault="00B05B37"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 segunda actividad se </w:t>
      </w:r>
      <w:r w:rsidR="002F29B9">
        <w:rPr>
          <w:rFonts w:ascii="Arial" w:hAnsi="Arial" w:cs="Arial"/>
          <w:sz w:val="22"/>
          <w:szCs w:val="22"/>
        </w:rPr>
        <w:t xml:space="preserve">incorpora en la metodología de trabajo de formación de las </w:t>
      </w:r>
      <w:r w:rsidR="00B603CF">
        <w:rPr>
          <w:rFonts w:ascii="Arial" w:hAnsi="Arial" w:cs="Arial"/>
          <w:sz w:val="22"/>
          <w:szCs w:val="22"/>
        </w:rPr>
        <w:t>UNICA</w:t>
      </w:r>
      <w:r w:rsidR="002F29B9">
        <w:rPr>
          <w:rFonts w:ascii="Arial" w:hAnsi="Arial" w:cs="Arial"/>
          <w:sz w:val="22"/>
          <w:szCs w:val="22"/>
        </w:rPr>
        <w:t xml:space="preserve">S que considera un apoyo técnico a los(as) socios(as) en gestión y emprendimiento. El monitor(a) analiza los emprendimientos o proyectos de emprendimientos de cada participante y les entrega asesoría directa, también se les ayuda a mejorar su gestión con apoyo de técnicos especialistas y se les orienta en la búsqueda de mercados y mejoras en las negociaciones con clientes. Este trabajo se prolonga durante el segundo y tercer año de las </w:t>
      </w:r>
      <w:r w:rsidR="00B603CF">
        <w:rPr>
          <w:rFonts w:ascii="Arial" w:hAnsi="Arial" w:cs="Arial"/>
          <w:sz w:val="22"/>
          <w:szCs w:val="22"/>
        </w:rPr>
        <w:t>UNICA</w:t>
      </w:r>
      <w:r w:rsidR="002F29B9">
        <w:rPr>
          <w:rFonts w:ascii="Arial" w:hAnsi="Arial" w:cs="Arial"/>
          <w:sz w:val="22"/>
          <w:szCs w:val="22"/>
        </w:rPr>
        <w:t xml:space="preserve">S. Dado que el objetivo es bastante amplio y no existen metas concretas es complejo de calificar el nivel de logro de esta actividad. </w:t>
      </w:r>
      <w:r w:rsidR="009D62A8">
        <w:rPr>
          <w:rFonts w:ascii="Arial" w:hAnsi="Arial" w:cs="Arial"/>
          <w:sz w:val="22"/>
          <w:szCs w:val="22"/>
        </w:rPr>
        <w:t xml:space="preserve">Los </w:t>
      </w:r>
      <w:r w:rsidR="002F29B9">
        <w:rPr>
          <w:rFonts w:ascii="Arial" w:hAnsi="Arial" w:cs="Arial"/>
          <w:sz w:val="22"/>
          <w:szCs w:val="22"/>
        </w:rPr>
        <w:t xml:space="preserve">créditos solicitados para </w:t>
      </w:r>
      <w:r w:rsidR="009D62A8">
        <w:rPr>
          <w:rFonts w:ascii="Arial" w:hAnsi="Arial" w:cs="Arial"/>
          <w:sz w:val="22"/>
          <w:szCs w:val="22"/>
        </w:rPr>
        <w:t xml:space="preserve">actividades de emprendimiento en las </w:t>
      </w:r>
      <w:r w:rsidR="00B603CF">
        <w:rPr>
          <w:rFonts w:ascii="Arial" w:hAnsi="Arial" w:cs="Arial"/>
          <w:sz w:val="22"/>
          <w:szCs w:val="22"/>
        </w:rPr>
        <w:t>UNICA</w:t>
      </w:r>
      <w:r w:rsidR="009D62A8">
        <w:rPr>
          <w:rFonts w:ascii="Arial" w:hAnsi="Arial" w:cs="Arial"/>
          <w:sz w:val="22"/>
          <w:szCs w:val="22"/>
        </w:rPr>
        <w:t xml:space="preserve">S han aumentado lo que indica que los emprendimientos están mejorando y en cierta medida es un indicador proxi de que la labor de asesoría está funcionando. La visita a terreno permitió constatar que las asesorías en forma individual se realizan efectivamente y que son muy necesarias para los miembros de las </w:t>
      </w:r>
      <w:r w:rsidR="00B603CF">
        <w:rPr>
          <w:rFonts w:ascii="Arial" w:hAnsi="Arial" w:cs="Arial"/>
          <w:sz w:val="22"/>
          <w:szCs w:val="22"/>
        </w:rPr>
        <w:t>UNICA</w:t>
      </w:r>
      <w:r w:rsidR="009D62A8">
        <w:rPr>
          <w:rFonts w:ascii="Arial" w:hAnsi="Arial" w:cs="Arial"/>
          <w:sz w:val="22"/>
          <w:szCs w:val="22"/>
        </w:rPr>
        <w:t>S sin embargo es muy importante reflexionar sobre esta etapa y ponerse metas concretas que permitan medir en mejor forma la efectividad de este trabajo</w:t>
      </w:r>
      <w:r w:rsidR="00754FE6">
        <w:rPr>
          <w:rStyle w:val="FootnoteReference"/>
          <w:rFonts w:ascii="Arial" w:hAnsi="Arial" w:cs="Arial"/>
          <w:sz w:val="22"/>
          <w:szCs w:val="22"/>
        </w:rPr>
        <w:footnoteReference w:id="8"/>
      </w:r>
      <w:r w:rsidR="009D62A8">
        <w:rPr>
          <w:rFonts w:ascii="Arial" w:hAnsi="Arial" w:cs="Arial"/>
          <w:sz w:val="22"/>
          <w:szCs w:val="22"/>
        </w:rPr>
        <w:t xml:space="preserve">. </w:t>
      </w:r>
    </w:p>
    <w:p w14:paraId="193E53D5" w14:textId="77777777" w:rsidR="00B05B37" w:rsidRDefault="00B05B37" w:rsidP="00DA1231">
      <w:pPr>
        <w:pStyle w:val="ListParagraph"/>
        <w:autoSpaceDE w:val="0"/>
        <w:autoSpaceDN w:val="0"/>
        <w:adjustRightInd w:val="0"/>
        <w:ind w:left="0"/>
        <w:jc w:val="both"/>
        <w:rPr>
          <w:rFonts w:ascii="Arial" w:hAnsi="Arial" w:cs="Arial"/>
          <w:sz w:val="22"/>
          <w:szCs w:val="22"/>
        </w:rPr>
      </w:pPr>
    </w:p>
    <w:p w14:paraId="0722E16F" w14:textId="6E204890" w:rsidR="00B05B37" w:rsidRDefault="00B05B37"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 tercera actividad es de más largo plazo y requiere que las </w:t>
      </w:r>
      <w:r w:rsidR="00B603CF">
        <w:rPr>
          <w:rFonts w:ascii="Arial" w:hAnsi="Arial" w:cs="Arial"/>
          <w:sz w:val="22"/>
          <w:szCs w:val="22"/>
        </w:rPr>
        <w:t>UNICA</w:t>
      </w:r>
      <w:r>
        <w:rPr>
          <w:rFonts w:ascii="Arial" w:hAnsi="Arial" w:cs="Arial"/>
          <w:sz w:val="22"/>
          <w:szCs w:val="22"/>
        </w:rPr>
        <w:t xml:space="preserve">S adquieran niveles de maduración que las haga más homogéneas para permitir una escala sustentable económicamente que soporte </w:t>
      </w:r>
      <w:r w:rsidRPr="00B05B37">
        <w:rPr>
          <w:rFonts w:ascii="Arial" w:hAnsi="Arial" w:cs="Arial"/>
          <w:sz w:val="22"/>
          <w:szCs w:val="22"/>
        </w:rPr>
        <w:t xml:space="preserve">Productos Financieros estandarizados y </w:t>
      </w:r>
      <w:r>
        <w:rPr>
          <w:rFonts w:ascii="Arial" w:hAnsi="Arial" w:cs="Arial"/>
          <w:sz w:val="22"/>
          <w:szCs w:val="22"/>
        </w:rPr>
        <w:t xml:space="preserve">la conformación </w:t>
      </w:r>
      <w:r w:rsidRPr="00B05B37">
        <w:rPr>
          <w:rFonts w:ascii="Arial" w:hAnsi="Arial" w:cs="Arial"/>
          <w:sz w:val="22"/>
          <w:szCs w:val="22"/>
        </w:rPr>
        <w:t>de cadenas productivas</w:t>
      </w:r>
      <w:r>
        <w:rPr>
          <w:rFonts w:ascii="Arial" w:hAnsi="Arial" w:cs="Arial"/>
          <w:sz w:val="22"/>
          <w:szCs w:val="22"/>
        </w:rPr>
        <w:t>.</w:t>
      </w:r>
      <w:r w:rsidR="00754FE6">
        <w:rPr>
          <w:rFonts w:ascii="Arial" w:hAnsi="Arial" w:cs="Arial"/>
          <w:sz w:val="22"/>
          <w:szCs w:val="22"/>
        </w:rPr>
        <w:t xml:space="preserve"> Las </w:t>
      </w:r>
      <w:r w:rsidR="00B603CF">
        <w:rPr>
          <w:rFonts w:ascii="Arial" w:hAnsi="Arial" w:cs="Arial"/>
          <w:sz w:val="22"/>
          <w:szCs w:val="22"/>
        </w:rPr>
        <w:t>UNICA</w:t>
      </w:r>
      <w:r w:rsidR="00754FE6">
        <w:rPr>
          <w:rFonts w:ascii="Arial" w:hAnsi="Arial" w:cs="Arial"/>
          <w:sz w:val="22"/>
          <w:szCs w:val="22"/>
        </w:rPr>
        <w:t xml:space="preserve">S </w:t>
      </w:r>
      <w:r w:rsidR="002F1382">
        <w:rPr>
          <w:rFonts w:ascii="Arial" w:hAnsi="Arial" w:cs="Arial"/>
          <w:sz w:val="22"/>
          <w:szCs w:val="22"/>
        </w:rPr>
        <w:t xml:space="preserve">más antiguas </w:t>
      </w:r>
      <w:r w:rsidR="00754FE6">
        <w:rPr>
          <w:rFonts w:ascii="Arial" w:hAnsi="Arial" w:cs="Arial"/>
          <w:sz w:val="22"/>
          <w:szCs w:val="22"/>
        </w:rPr>
        <w:t xml:space="preserve">están en proceso de </w:t>
      </w:r>
      <w:r w:rsidR="002F1382">
        <w:rPr>
          <w:rFonts w:ascii="Arial" w:hAnsi="Arial" w:cs="Arial"/>
          <w:sz w:val="22"/>
          <w:szCs w:val="22"/>
        </w:rPr>
        <w:t xml:space="preserve">consolidación como e iniciando trabajos coordinados entre sí, por lo que este trabajo no se ha logrado y requiere de </w:t>
      </w:r>
      <w:r w:rsidR="00147CCB">
        <w:rPr>
          <w:rFonts w:ascii="Arial" w:hAnsi="Arial" w:cs="Arial"/>
          <w:sz w:val="22"/>
          <w:szCs w:val="22"/>
        </w:rPr>
        <w:t>apoyos para asegurar su cumplimiento. No hay experiencias de desarrollo de cadenas productivas</w:t>
      </w:r>
      <w:r w:rsidR="007C5BFB">
        <w:rPr>
          <w:rStyle w:val="FootnoteReference"/>
          <w:rFonts w:ascii="Arial" w:hAnsi="Arial" w:cs="Arial"/>
          <w:sz w:val="22"/>
          <w:szCs w:val="22"/>
        </w:rPr>
        <w:footnoteReference w:id="9"/>
      </w:r>
      <w:r w:rsidR="00147CCB">
        <w:rPr>
          <w:rFonts w:ascii="Arial" w:hAnsi="Arial" w:cs="Arial"/>
          <w:sz w:val="22"/>
          <w:szCs w:val="22"/>
        </w:rPr>
        <w:t xml:space="preserve">, sin embargo se ha ayudado a mejorar la articulación de miembros de las </w:t>
      </w:r>
      <w:r w:rsidR="00B603CF">
        <w:rPr>
          <w:rFonts w:ascii="Arial" w:hAnsi="Arial" w:cs="Arial"/>
          <w:sz w:val="22"/>
          <w:szCs w:val="22"/>
        </w:rPr>
        <w:t>UNICA</w:t>
      </w:r>
      <w:r w:rsidR="00147CCB">
        <w:rPr>
          <w:rFonts w:ascii="Arial" w:hAnsi="Arial" w:cs="Arial"/>
          <w:sz w:val="22"/>
          <w:szCs w:val="22"/>
        </w:rPr>
        <w:t>S con mercados específicos.</w:t>
      </w:r>
      <w:r w:rsidR="007C5BFB">
        <w:rPr>
          <w:rFonts w:ascii="Arial" w:hAnsi="Arial" w:cs="Arial"/>
          <w:sz w:val="22"/>
          <w:szCs w:val="22"/>
        </w:rPr>
        <w:t xml:space="preserve"> Como se verá en el análisis de eficacia este punto no se ha logrado.</w:t>
      </w:r>
      <w:r w:rsidR="00147CCB">
        <w:rPr>
          <w:rFonts w:ascii="Arial" w:hAnsi="Arial" w:cs="Arial"/>
          <w:sz w:val="22"/>
          <w:szCs w:val="22"/>
        </w:rPr>
        <w:t xml:space="preserve">  </w:t>
      </w:r>
      <w:r>
        <w:rPr>
          <w:rFonts w:ascii="Arial" w:hAnsi="Arial" w:cs="Arial"/>
          <w:sz w:val="22"/>
          <w:szCs w:val="22"/>
        </w:rPr>
        <w:t xml:space="preserve"> </w:t>
      </w:r>
    </w:p>
    <w:p w14:paraId="602F04A3" w14:textId="77777777" w:rsidR="00E17C5A" w:rsidRDefault="00E17C5A" w:rsidP="00537F80">
      <w:pPr>
        <w:autoSpaceDE w:val="0"/>
        <w:autoSpaceDN w:val="0"/>
        <w:adjustRightInd w:val="0"/>
        <w:jc w:val="both"/>
        <w:rPr>
          <w:rFonts w:ascii="Arial" w:hAnsi="Arial" w:cs="Arial"/>
          <w:sz w:val="22"/>
          <w:szCs w:val="22"/>
        </w:rPr>
      </w:pPr>
    </w:p>
    <w:p w14:paraId="06D1CC97" w14:textId="79E6FE3F" w:rsidR="00E50A16" w:rsidRPr="00E50A16" w:rsidRDefault="00216058" w:rsidP="008C6F75">
      <w:pPr>
        <w:pStyle w:val="ListParagraph"/>
        <w:numPr>
          <w:ilvl w:val="0"/>
          <w:numId w:val="35"/>
        </w:numPr>
        <w:autoSpaceDE w:val="0"/>
        <w:autoSpaceDN w:val="0"/>
        <w:adjustRightInd w:val="0"/>
        <w:ind w:left="0" w:firstLine="0"/>
        <w:jc w:val="both"/>
        <w:rPr>
          <w:rFonts w:ascii="Arial" w:hAnsi="Arial" w:cs="Arial"/>
          <w:sz w:val="22"/>
          <w:szCs w:val="22"/>
        </w:rPr>
      </w:pPr>
      <w:r w:rsidRPr="00C676C8">
        <w:rPr>
          <w:rFonts w:ascii="Arial" w:hAnsi="Arial" w:cs="Arial"/>
          <w:sz w:val="22"/>
          <w:szCs w:val="22"/>
        </w:rPr>
        <w:t xml:space="preserve">La Promoción de las </w:t>
      </w:r>
      <w:r w:rsidR="00B035E5" w:rsidRPr="001417BF">
        <w:rPr>
          <w:rFonts w:ascii="Arial" w:hAnsi="Arial" w:cs="Arial"/>
          <w:sz w:val="22"/>
          <w:szCs w:val="22"/>
        </w:rPr>
        <w:t>U</w:t>
      </w:r>
      <w:r w:rsidRPr="001417BF">
        <w:rPr>
          <w:rFonts w:ascii="Arial" w:hAnsi="Arial" w:cs="Arial"/>
          <w:sz w:val="22"/>
          <w:szCs w:val="22"/>
        </w:rPr>
        <w:t>NICAS se empieza a desarrollar el año 2006 con la conformación de las</w:t>
      </w:r>
      <w:r w:rsidRPr="00E50A16">
        <w:rPr>
          <w:rFonts w:ascii="Arial" w:hAnsi="Arial" w:cs="Arial"/>
          <w:sz w:val="22"/>
          <w:szCs w:val="22"/>
        </w:rPr>
        <w:t xml:space="preserve"> primeras 140 </w:t>
      </w:r>
      <w:r w:rsidR="00B035E5">
        <w:rPr>
          <w:rFonts w:ascii="Arial" w:hAnsi="Arial" w:cs="Arial"/>
          <w:sz w:val="22"/>
          <w:szCs w:val="22"/>
        </w:rPr>
        <w:t>U</w:t>
      </w:r>
      <w:r w:rsidRPr="00E50A16">
        <w:rPr>
          <w:rFonts w:ascii="Arial" w:hAnsi="Arial" w:cs="Arial"/>
          <w:sz w:val="22"/>
          <w:szCs w:val="22"/>
        </w:rPr>
        <w:t>NICAS en Lambayeque</w:t>
      </w:r>
      <w:r w:rsidR="00E50A16" w:rsidRPr="00E50A16">
        <w:rPr>
          <w:rFonts w:ascii="Arial" w:hAnsi="Arial" w:cs="Arial"/>
          <w:sz w:val="22"/>
          <w:szCs w:val="22"/>
        </w:rPr>
        <w:t>, se continuó posteriormente en el 2008 en Cajamarca y en el 2012 en Incahuasi e Ica</w:t>
      </w:r>
      <w:r w:rsidRPr="00E50A16">
        <w:rPr>
          <w:rFonts w:ascii="Arial" w:hAnsi="Arial" w:cs="Arial"/>
          <w:sz w:val="22"/>
          <w:szCs w:val="22"/>
        </w:rPr>
        <w:t xml:space="preserve">. </w:t>
      </w:r>
      <w:r w:rsidR="00E50A16" w:rsidRPr="00E50A16">
        <w:rPr>
          <w:rFonts w:ascii="Arial" w:hAnsi="Arial" w:cs="Arial"/>
          <w:sz w:val="22"/>
          <w:szCs w:val="22"/>
        </w:rPr>
        <w:t>El año 2013 se iniciaron actividades en Ayacucho</w:t>
      </w:r>
      <w:r w:rsidR="00E50A16">
        <w:rPr>
          <w:rFonts w:ascii="Arial" w:hAnsi="Arial" w:cs="Arial"/>
          <w:sz w:val="22"/>
          <w:szCs w:val="22"/>
        </w:rPr>
        <w:t xml:space="preserve"> y </w:t>
      </w:r>
      <w:r w:rsidR="00E50A16">
        <w:rPr>
          <w:rFonts w:ascii="Arial" w:hAnsi="Arial" w:cs="Arial"/>
          <w:sz w:val="22"/>
          <w:szCs w:val="22"/>
        </w:rPr>
        <w:lastRenderedPageBreak/>
        <w:t>a partir de una alianza estratégica con Petrobras Energía se empezó a trabajar también en Piura</w:t>
      </w:r>
      <w:r w:rsidR="007C5BFB">
        <w:rPr>
          <w:rStyle w:val="FootnoteReference"/>
          <w:rFonts w:ascii="Arial" w:hAnsi="Arial" w:cs="Arial"/>
          <w:sz w:val="22"/>
          <w:szCs w:val="22"/>
        </w:rPr>
        <w:footnoteReference w:id="10"/>
      </w:r>
      <w:r w:rsidR="00E50A16" w:rsidRPr="00E50A16">
        <w:rPr>
          <w:rFonts w:ascii="Arial" w:hAnsi="Arial" w:cs="Arial"/>
          <w:sz w:val="22"/>
          <w:szCs w:val="22"/>
        </w:rPr>
        <w:t xml:space="preserve">. </w:t>
      </w:r>
    </w:p>
    <w:p w14:paraId="39A27B7F" w14:textId="77777777" w:rsidR="00E50A16" w:rsidRDefault="00E50A16" w:rsidP="00DA1231">
      <w:pPr>
        <w:pStyle w:val="ListParagraph"/>
        <w:autoSpaceDE w:val="0"/>
        <w:autoSpaceDN w:val="0"/>
        <w:adjustRightInd w:val="0"/>
        <w:ind w:left="0"/>
        <w:jc w:val="both"/>
        <w:rPr>
          <w:rFonts w:ascii="Arial" w:hAnsi="Arial" w:cs="Arial"/>
          <w:sz w:val="22"/>
          <w:szCs w:val="22"/>
        </w:rPr>
      </w:pPr>
    </w:p>
    <w:p w14:paraId="29688B48" w14:textId="704BE561" w:rsidR="00043F3B" w:rsidRDefault="00E50A16"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Desde sus inicios y de acuerdo a lo señalado por PNUD y por la Gerencia General y la Gerencia de Desarrollo de COFIDE e</w:t>
      </w:r>
      <w:r w:rsidR="005D08AD">
        <w:rPr>
          <w:rFonts w:ascii="Arial" w:hAnsi="Arial" w:cs="Arial"/>
          <w:sz w:val="22"/>
          <w:szCs w:val="22"/>
        </w:rPr>
        <w:t xml:space="preserve">l proyecto </w:t>
      </w:r>
      <w:r w:rsidR="000B495E">
        <w:rPr>
          <w:rFonts w:ascii="Arial" w:hAnsi="Arial" w:cs="Arial"/>
          <w:sz w:val="22"/>
          <w:szCs w:val="22"/>
        </w:rPr>
        <w:t xml:space="preserve">pretendía </w:t>
      </w:r>
      <w:r w:rsidR="005D08AD">
        <w:rPr>
          <w:rFonts w:ascii="Arial" w:hAnsi="Arial" w:cs="Arial"/>
          <w:sz w:val="22"/>
          <w:szCs w:val="22"/>
        </w:rPr>
        <w:t xml:space="preserve">modelar </w:t>
      </w:r>
      <w:r w:rsidR="000B495E">
        <w:rPr>
          <w:rFonts w:ascii="Arial" w:hAnsi="Arial" w:cs="Arial"/>
          <w:sz w:val="22"/>
          <w:szCs w:val="22"/>
        </w:rPr>
        <w:t xml:space="preserve">un nuevo instrumento de inclusión financiera para lo cual actualmente en diferentes grados de desarrollo existen trabajos en 5 importantes departamentos de Perú: </w:t>
      </w:r>
      <w:r w:rsidR="005D08AD">
        <w:rPr>
          <w:rFonts w:ascii="Arial" w:hAnsi="Arial" w:cs="Arial"/>
          <w:sz w:val="22"/>
          <w:szCs w:val="22"/>
        </w:rPr>
        <w:t>Lambayeque, I</w:t>
      </w:r>
      <w:r w:rsidR="00B035E5">
        <w:rPr>
          <w:rFonts w:ascii="Arial" w:hAnsi="Arial" w:cs="Arial"/>
          <w:sz w:val="22"/>
          <w:szCs w:val="22"/>
        </w:rPr>
        <w:t>ca</w:t>
      </w:r>
      <w:r w:rsidR="005D08AD">
        <w:rPr>
          <w:rFonts w:ascii="Arial" w:hAnsi="Arial" w:cs="Arial"/>
          <w:sz w:val="22"/>
          <w:szCs w:val="22"/>
        </w:rPr>
        <w:t>, Ayacucho</w:t>
      </w:r>
      <w:r w:rsidR="000B495E">
        <w:rPr>
          <w:rFonts w:ascii="Arial" w:hAnsi="Arial" w:cs="Arial"/>
          <w:sz w:val="22"/>
          <w:szCs w:val="22"/>
        </w:rPr>
        <w:t xml:space="preserve">, </w:t>
      </w:r>
      <w:r w:rsidR="005D08AD">
        <w:rPr>
          <w:rFonts w:ascii="Arial" w:hAnsi="Arial" w:cs="Arial"/>
          <w:sz w:val="22"/>
          <w:szCs w:val="22"/>
        </w:rPr>
        <w:t>Cajamarca</w:t>
      </w:r>
      <w:r w:rsidR="000B495E">
        <w:rPr>
          <w:rFonts w:ascii="Arial" w:hAnsi="Arial" w:cs="Arial"/>
          <w:sz w:val="22"/>
          <w:szCs w:val="22"/>
        </w:rPr>
        <w:t xml:space="preserve"> y Piura</w:t>
      </w:r>
      <w:r w:rsidR="005D08AD">
        <w:rPr>
          <w:rFonts w:ascii="Arial" w:hAnsi="Arial" w:cs="Arial"/>
          <w:sz w:val="22"/>
          <w:szCs w:val="22"/>
        </w:rPr>
        <w:t>. Todos los lugares en donde se está trabajando las UNICAS son de pobreza y extrema pobreza. La mayor parte son pobreza rural pero también hay trabajo en pobreza periurbana respondiendo a las características de sectores con altos grados de carencias y exclusión.</w:t>
      </w:r>
      <w:r w:rsidR="00A50F76">
        <w:rPr>
          <w:rFonts w:ascii="Arial" w:hAnsi="Arial" w:cs="Arial"/>
          <w:sz w:val="22"/>
          <w:szCs w:val="22"/>
        </w:rPr>
        <w:t xml:space="preserve"> </w:t>
      </w:r>
    </w:p>
    <w:p w14:paraId="2AB42253" w14:textId="77777777" w:rsidR="00A50F76" w:rsidRDefault="00A50F76" w:rsidP="00DA1231">
      <w:pPr>
        <w:pStyle w:val="ListParagraph"/>
        <w:autoSpaceDE w:val="0"/>
        <w:autoSpaceDN w:val="0"/>
        <w:adjustRightInd w:val="0"/>
        <w:ind w:left="0"/>
        <w:jc w:val="both"/>
        <w:rPr>
          <w:rFonts w:ascii="Arial" w:hAnsi="Arial" w:cs="Arial"/>
          <w:sz w:val="22"/>
          <w:szCs w:val="22"/>
        </w:rPr>
      </w:pPr>
    </w:p>
    <w:p w14:paraId="5B958379" w14:textId="0A7371E3" w:rsidR="00A50F76" w:rsidRDefault="00A50F76"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Asimismo, las actividades </w:t>
      </w:r>
      <w:r w:rsidR="009C34BF">
        <w:rPr>
          <w:rFonts w:ascii="Arial" w:hAnsi="Arial" w:cs="Arial"/>
          <w:sz w:val="22"/>
          <w:szCs w:val="22"/>
        </w:rPr>
        <w:t>del Programa de Desarrollo Empresarial tuvieron como beneficiarios a microemprendedores(as)</w:t>
      </w:r>
      <w:r w:rsidR="007C5BFB">
        <w:rPr>
          <w:rStyle w:val="FootnoteReference"/>
          <w:rFonts w:ascii="Arial" w:hAnsi="Arial" w:cs="Arial"/>
          <w:sz w:val="22"/>
          <w:szCs w:val="22"/>
        </w:rPr>
        <w:footnoteReference w:id="11"/>
      </w:r>
      <w:r w:rsidR="009C34BF">
        <w:rPr>
          <w:rFonts w:ascii="Arial" w:hAnsi="Arial" w:cs="Arial"/>
          <w:sz w:val="22"/>
          <w:szCs w:val="22"/>
        </w:rPr>
        <w:t xml:space="preserve"> o trabajadores(as) por cuenta propia pertenecientes a sectores vulnerables de distritos con altos niveles de pobreza.</w:t>
      </w:r>
    </w:p>
    <w:p w14:paraId="11E19113" w14:textId="77777777" w:rsidR="00441F45" w:rsidRDefault="00441F45" w:rsidP="00DA1231">
      <w:pPr>
        <w:pStyle w:val="ListParagraph"/>
        <w:autoSpaceDE w:val="0"/>
        <w:autoSpaceDN w:val="0"/>
        <w:adjustRightInd w:val="0"/>
        <w:ind w:left="0"/>
        <w:jc w:val="both"/>
        <w:rPr>
          <w:rFonts w:ascii="Arial" w:hAnsi="Arial" w:cs="Arial"/>
          <w:sz w:val="22"/>
          <w:szCs w:val="22"/>
        </w:rPr>
      </w:pPr>
    </w:p>
    <w:p w14:paraId="158750C2" w14:textId="77777777" w:rsidR="00E958B7" w:rsidRDefault="00E17C5A" w:rsidP="008C6F75">
      <w:pPr>
        <w:pStyle w:val="ListParagraph"/>
        <w:numPr>
          <w:ilvl w:val="0"/>
          <w:numId w:val="35"/>
        </w:numPr>
        <w:autoSpaceDE w:val="0"/>
        <w:autoSpaceDN w:val="0"/>
        <w:adjustRightInd w:val="0"/>
        <w:ind w:left="0" w:firstLine="0"/>
        <w:jc w:val="both"/>
        <w:rPr>
          <w:rFonts w:ascii="Arial" w:hAnsi="Arial" w:cs="Arial"/>
          <w:sz w:val="22"/>
          <w:szCs w:val="22"/>
        </w:rPr>
      </w:pPr>
      <w:r w:rsidRPr="00E17C5A">
        <w:rPr>
          <w:rFonts w:ascii="Arial" w:hAnsi="Arial" w:cs="Arial"/>
          <w:sz w:val="22"/>
          <w:szCs w:val="22"/>
        </w:rPr>
        <w:t>Un hito importante es que e</w:t>
      </w:r>
      <w:r w:rsidR="00E958B7" w:rsidRPr="00E17C5A">
        <w:rPr>
          <w:rFonts w:ascii="Arial" w:hAnsi="Arial" w:cs="Arial"/>
          <w:sz w:val="22"/>
          <w:szCs w:val="22"/>
        </w:rPr>
        <w:t xml:space="preserve">n marzo 2010, la Corporación Andina de Fomento (CAF) y COFIDE celebraron un Convenio de Cooperación Técnica no Reembolsable con el objetivo de ingresar así en una tercera fase del PRIDER, denominada “Programa de Desarrollo y Consolidación Financiera de las Uniones de Crédito y Ahorro (UNICA) y su Red Regional”. </w:t>
      </w:r>
      <w:r w:rsidRPr="00E17C5A">
        <w:rPr>
          <w:rFonts w:ascii="Arial" w:hAnsi="Arial" w:cs="Arial"/>
          <w:sz w:val="22"/>
          <w:szCs w:val="22"/>
        </w:rPr>
        <w:t>Este convenio permitió fortalecer el trabajo y producir la primera sistematización de la experiencia en el año 2013.</w:t>
      </w:r>
    </w:p>
    <w:p w14:paraId="0331E791" w14:textId="77777777" w:rsidR="00BF4FB6" w:rsidRDefault="00BF4FB6" w:rsidP="00DA1231">
      <w:pPr>
        <w:pStyle w:val="ListParagraph"/>
        <w:autoSpaceDE w:val="0"/>
        <w:autoSpaceDN w:val="0"/>
        <w:adjustRightInd w:val="0"/>
        <w:ind w:left="0"/>
        <w:jc w:val="both"/>
        <w:rPr>
          <w:rFonts w:ascii="Arial" w:hAnsi="Arial" w:cs="Arial"/>
          <w:sz w:val="22"/>
          <w:szCs w:val="22"/>
        </w:rPr>
      </w:pPr>
    </w:p>
    <w:p w14:paraId="2C8D44EC" w14:textId="2AAB9CC5" w:rsidR="00CF3194" w:rsidRDefault="00CF3194"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Modelo </w:t>
      </w:r>
      <w:r w:rsidR="00D35006">
        <w:rPr>
          <w:rFonts w:ascii="Arial" w:hAnsi="Arial" w:cs="Arial"/>
          <w:sz w:val="22"/>
          <w:szCs w:val="22"/>
        </w:rPr>
        <w:t xml:space="preserve">de implementación de las </w:t>
      </w:r>
      <w:r w:rsidR="00B035E5">
        <w:rPr>
          <w:rFonts w:ascii="Arial" w:hAnsi="Arial" w:cs="Arial"/>
          <w:sz w:val="22"/>
          <w:szCs w:val="22"/>
        </w:rPr>
        <w:t>U</w:t>
      </w:r>
      <w:r>
        <w:rPr>
          <w:rFonts w:ascii="Arial" w:hAnsi="Arial" w:cs="Arial"/>
          <w:sz w:val="22"/>
          <w:szCs w:val="22"/>
        </w:rPr>
        <w:t>NICAS considera las siguientes acciones</w:t>
      </w:r>
      <w:r w:rsidR="00D35006">
        <w:rPr>
          <w:rFonts w:ascii="Arial" w:hAnsi="Arial" w:cs="Arial"/>
          <w:sz w:val="22"/>
          <w:szCs w:val="22"/>
        </w:rPr>
        <w:t xml:space="preserve"> por parte de PRIDER</w:t>
      </w:r>
      <w:r>
        <w:rPr>
          <w:rFonts w:ascii="Arial" w:hAnsi="Arial" w:cs="Arial"/>
          <w:sz w:val="22"/>
          <w:szCs w:val="22"/>
        </w:rPr>
        <w:t>:</w:t>
      </w:r>
    </w:p>
    <w:p w14:paraId="4299E1C3" w14:textId="77777777" w:rsidR="00CF3194" w:rsidRDefault="00CF3194" w:rsidP="00DA1231">
      <w:pPr>
        <w:pStyle w:val="ListParagraph"/>
        <w:autoSpaceDE w:val="0"/>
        <w:autoSpaceDN w:val="0"/>
        <w:adjustRightInd w:val="0"/>
        <w:ind w:left="0"/>
        <w:jc w:val="both"/>
        <w:rPr>
          <w:rFonts w:ascii="Arial" w:hAnsi="Arial" w:cs="Arial"/>
          <w:sz w:val="22"/>
          <w:szCs w:val="22"/>
        </w:rPr>
      </w:pPr>
    </w:p>
    <w:p w14:paraId="2476C005" w14:textId="77777777" w:rsidR="00CF3194" w:rsidRDefault="00CF3194" w:rsidP="008C6F75">
      <w:pPr>
        <w:numPr>
          <w:ilvl w:val="0"/>
          <w:numId w:val="24"/>
        </w:numPr>
        <w:autoSpaceDE w:val="0"/>
        <w:autoSpaceDN w:val="0"/>
        <w:adjustRightInd w:val="0"/>
        <w:jc w:val="both"/>
        <w:rPr>
          <w:rFonts w:ascii="Arial" w:hAnsi="Arial" w:cs="Arial"/>
          <w:sz w:val="22"/>
          <w:szCs w:val="22"/>
        </w:rPr>
      </w:pPr>
      <w:r>
        <w:rPr>
          <w:rFonts w:ascii="Arial" w:hAnsi="Arial" w:cs="Arial"/>
          <w:sz w:val="22"/>
          <w:szCs w:val="22"/>
        </w:rPr>
        <w:t>Promoción del Modelo. Basado fundamentalmente en que los monitores buscan en comunidades que corresponden al perfil de pobreza, a líderes de esas comunidades para sensibilizarlos o entusiasmarlos con el modelo y conceptos.</w:t>
      </w:r>
    </w:p>
    <w:p w14:paraId="7AB152E9" w14:textId="77777777" w:rsidR="00CF3194" w:rsidRDefault="00CF3194" w:rsidP="008C6F75">
      <w:pPr>
        <w:numPr>
          <w:ilvl w:val="0"/>
          <w:numId w:val="24"/>
        </w:numPr>
        <w:autoSpaceDE w:val="0"/>
        <w:autoSpaceDN w:val="0"/>
        <w:adjustRightInd w:val="0"/>
        <w:jc w:val="both"/>
        <w:rPr>
          <w:rFonts w:ascii="Arial" w:hAnsi="Arial" w:cs="Arial"/>
          <w:sz w:val="22"/>
          <w:szCs w:val="22"/>
        </w:rPr>
      </w:pPr>
      <w:r>
        <w:rPr>
          <w:rFonts w:ascii="Arial" w:hAnsi="Arial" w:cs="Arial"/>
          <w:sz w:val="22"/>
          <w:szCs w:val="22"/>
        </w:rPr>
        <w:t>Presentación en la comunidad del modelo en forma didáctica.</w:t>
      </w:r>
    </w:p>
    <w:p w14:paraId="7FC69F57" w14:textId="59B56FC3" w:rsidR="00CF3194" w:rsidRDefault="00CF3194" w:rsidP="008C6F75">
      <w:pPr>
        <w:numPr>
          <w:ilvl w:val="0"/>
          <w:numId w:val="24"/>
        </w:numPr>
        <w:autoSpaceDE w:val="0"/>
        <w:autoSpaceDN w:val="0"/>
        <w:adjustRightInd w:val="0"/>
        <w:jc w:val="both"/>
        <w:rPr>
          <w:rFonts w:ascii="Arial" w:hAnsi="Arial" w:cs="Arial"/>
          <w:sz w:val="22"/>
          <w:szCs w:val="22"/>
        </w:rPr>
      </w:pPr>
      <w:r>
        <w:rPr>
          <w:rFonts w:ascii="Arial" w:hAnsi="Arial" w:cs="Arial"/>
          <w:sz w:val="22"/>
          <w:szCs w:val="22"/>
        </w:rPr>
        <w:t xml:space="preserve">Actividad de Capacitación a </w:t>
      </w:r>
      <w:r w:rsidR="008D2DC3">
        <w:rPr>
          <w:rFonts w:ascii="Arial" w:hAnsi="Arial" w:cs="Arial"/>
          <w:sz w:val="22"/>
          <w:szCs w:val="22"/>
        </w:rPr>
        <w:t>dos</w:t>
      </w:r>
      <w:r>
        <w:rPr>
          <w:rFonts w:ascii="Arial" w:hAnsi="Arial" w:cs="Arial"/>
          <w:sz w:val="22"/>
          <w:szCs w:val="22"/>
        </w:rPr>
        <w:t xml:space="preserve"> miembros de una comunidad que hayan manifestado su interés por crear una </w:t>
      </w:r>
      <w:r w:rsidR="008D2DC3">
        <w:rPr>
          <w:rFonts w:ascii="Arial" w:hAnsi="Arial" w:cs="Arial"/>
          <w:sz w:val="22"/>
          <w:szCs w:val="22"/>
        </w:rPr>
        <w:t>U</w:t>
      </w:r>
      <w:r>
        <w:rPr>
          <w:rFonts w:ascii="Arial" w:hAnsi="Arial" w:cs="Arial"/>
          <w:sz w:val="22"/>
          <w:szCs w:val="22"/>
        </w:rPr>
        <w:t>NICA</w:t>
      </w:r>
    </w:p>
    <w:p w14:paraId="01DBBFA0" w14:textId="77777777" w:rsidR="00CF3194" w:rsidRDefault="00CF3194" w:rsidP="008C6F75">
      <w:pPr>
        <w:numPr>
          <w:ilvl w:val="0"/>
          <w:numId w:val="24"/>
        </w:numPr>
        <w:autoSpaceDE w:val="0"/>
        <w:autoSpaceDN w:val="0"/>
        <w:adjustRightInd w:val="0"/>
        <w:jc w:val="both"/>
        <w:rPr>
          <w:rFonts w:ascii="Arial" w:hAnsi="Arial" w:cs="Arial"/>
          <w:sz w:val="22"/>
          <w:szCs w:val="22"/>
        </w:rPr>
      </w:pPr>
      <w:r>
        <w:rPr>
          <w:rFonts w:ascii="Arial" w:hAnsi="Arial" w:cs="Arial"/>
          <w:sz w:val="22"/>
          <w:szCs w:val="22"/>
        </w:rPr>
        <w:t>Acto de  Inauguración de la UNICA en ceremonia formal y entrega de los libros e implementos básicos necesarios para su funcionamiento.</w:t>
      </w:r>
    </w:p>
    <w:p w14:paraId="665309B5" w14:textId="77777777" w:rsidR="00CF3194" w:rsidRDefault="00CF3194" w:rsidP="008C6F75">
      <w:pPr>
        <w:numPr>
          <w:ilvl w:val="0"/>
          <w:numId w:val="24"/>
        </w:numPr>
        <w:autoSpaceDE w:val="0"/>
        <w:autoSpaceDN w:val="0"/>
        <w:adjustRightInd w:val="0"/>
        <w:jc w:val="both"/>
        <w:rPr>
          <w:rFonts w:ascii="Arial" w:hAnsi="Arial" w:cs="Arial"/>
          <w:sz w:val="22"/>
          <w:szCs w:val="22"/>
        </w:rPr>
      </w:pPr>
      <w:r>
        <w:rPr>
          <w:rFonts w:ascii="Arial" w:hAnsi="Arial" w:cs="Arial"/>
          <w:sz w:val="22"/>
          <w:szCs w:val="22"/>
        </w:rPr>
        <w:t>Acompañamiento por el Monitor(a) a la reunión mensual de la UNICA en donde se hace toda la gestión de la misma.</w:t>
      </w:r>
    </w:p>
    <w:p w14:paraId="1AA84185" w14:textId="77777777" w:rsidR="00CF3194" w:rsidRDefault="00CF3194" w:rsidP="008C6F75">
      <w:pPr>
        <w:numPr>
          <w:ilvl w:val="0"/>
          <w:numId w:val="24"/>
        </w:numPr>
        <w:autoSpaceDE w:val="0"/>
        <w:autoSpaceDN w:val="0"/>
        <w:adjustRightInd w:val="0"/>
        <w:jc w:val="both"/>
        <w:rPr>
          <w:rFonts w:ascii="Arial" w:hAnsi="Arial" w:cs="Arial"/>
          <w:sz w:val="22"/>
          <w:szCs w:val="22"/>
        </w:rPr>
      </w:pPr>
      <w:r>
        <w:rPr>
          <w:rFonts w:ascii="Arial" w:hAnsi="Arial" w:cs="Arial"/>
          <w:sz w:val="22"/>
          <w:szCs w:val="22"/>
        </w:rPr>
        <w:t>Otras actividades de seguimiento en caso de ser necesario por parte del Monitor(a)</w:t>
      </w:r>
    </w:p>
    <w:p w14:paraId="43E650DA" w14:textId="17B88026" w:rsidR="00CF3194" w:rsidRDefault="00D35006" w:rsidP="008C6F75">
      <w:pPr>
        <w:numPr>
          <w:ilvl w:val="0"/>
          <w:numId w:val="24"/>
        </w:numPr>
        <w:autoSpaceDE w:val="0"/>
        <w:autoSpaceDN w:val="0"/>
        <w:adjustRightInd w:val="0"/>
        <w:jc w:val="both"/>
        <w:rPr>
          <w:rFonts w:ascii="Arial" w:hAnsi="Arial" w:cs="Arial"/>
          <w:sz w:val="22"/>
          <w:szCs w:val="22"/>
        </w:rPr>
      </w:pPr>
      <w:r>
        <w:rPr>
          <w:rFonts w:ascii="Arial" w:hAnsi="Arial" w:cs="Arial"/>
          <w:sz w:val="22"/>
          <w:szCs w:val="22"/>
        </w:rPr>
        <w:t xml:space="preserve">Acompañamiento a la reunión anual en donde se reparten los excedentes producidos por la </w:t>
      </w:r>
      <w:r w:rsidR="008D2DC3">
        <w:rPr>
          <w:rFonts w:ascii="Arial" w:hAnsi="Arial" w:cs="Arial"/>
          <w:sz w:val="22"/>
          <w:szCs w:val="22"/>
        </w:rPr>
        <w:t>UNICA</w:t>
      </w:r>
      <w:r>
        <w:rPr>
          <w:rFonts w:ascii="Arial" w:hAnsi="Arial" w:cs="Arial"/>
          <w:sz w:val="22"/>
          <w:szCs w:val="22"/>
        </w:rPr>
        <w:t>.</w:t>
      </w:r>
    </w:p>
    <w:p w14:paraId="75B8843F" w14:textId="6D81E409" w:rsidR="00D35006" w:rsidRDefault="00D35006" w:rsidP="008C6F75">
      <w:pPr>
        <w:numPr>
          <w:ilvl w:val="0"/>
          <w:numId w:val="24"/>
        </w:numPr>
        <w:autoSpaceDE w:val="0"/>
        <w:autoSpaceDN w:val="0"/>
        <w:adjustRightInd w:val="0"/>
        <w:jc w:val="both"/>
        <w:rPr>
          <w:rFonts w:ascii="Arial" w:hAnsi="Arial" w:cs="Arial"/>
          <w:sz w:val="22"/>
          <w:szCs w:val="22"/>
        </w:rPr>
      </w:pPr>
      <w:r>
        <w:rPr>
          <w:rFonts w:ascii="Arial" w:hAnsi="Arial" w:cs="Arial"/>
          <w:sz w:val="22"/>
          <w:szCs w:val="22"/>
        </w:rPr>
        <w:t xml:space="preserve">El acompañamiento mensual continúa hasta el egreso de las </w:t>
      </w:r>
      <w:r w:rsidR="008D2DC3">
        <w:rPr>
          <w:rFonts w:ascii="Arial" w:hAnsi="Arial" w:cs="Arial"/>
          <w:sz w:val="22"/>
          <w:szCs w:val="22"/>
        </w:rPr>
        <w:t>U</w:t>
      </w:r>
      <w:r>
        <w:rPr>
          <w:rFonts w:ascii="Arial" w:hAnsi="Arial" w:cs="Arial"/>
          <w:sz w:val="22"/>
          <w:szCs w:val="22"/>
        </w:rPr>
        <w:t>NICAS que se produce a los 3</w:t>
      </w:r>
      <w:r w:rsidR="008D2DC3">
        <w:rPr>
          <w:rFonts w:ascii="Arial" w:hAnsi="Arial" w:cs="Arial"/>
          <w:sz w:val="22"/>
          <w:szCs w:val="22"/>
        </w:rPr>
        <w:t>6</w:t>
      </w:r>
      <w:r>
        <w:rPr>
          <w:rFonts w:ascii="Arial" w:hAnsi="Arial" w:cs="Arial"/>
          <w:sz w:val="22"/>
          <w:szCs w:val="22"/>
        </w:rPr>
        <w:t xml:space="preserve"> meses.</w:t>
      </w:r>
    </w:p>
    <w:p w14:paraId="42B668E9" w14:textId="0D35C97C" w:rsidR="00D35006" w:rsidRDefault="00D35006" w:rsidP="008C6F75">
      <w:pPr>
        <w:numPr>
          <w:ilvl w:val="0"/>
          <w:numId w:val="24"/>
        </w:numPr>
        <w:autoSpaceDE w:val="0"/>
        <w:autoSpaceDN w:val="0"/>
        <w:adjustRightInd w:val="0"/>
        <w:jc w:val="both"/>
        <w:rPr>
          <w:rFonts w:ascii="Arial" w:hAnsi="Arial" w:cs="Arial"/>
          <w:sz w:val="22"/>
          <w:szCs w:val="22"/>
        </w:rPr>
      </w:pPr>
      <w:r>
        <w:rPr>
          <w:rFonts w:ascii="Arial" w:hAnsi="Arial" w:cs="Arial"/>
          <w:sz w:val="22"/>
          <w:szCs w:val="22"/>
        </w:rPr>
        <w:t xml:space="preserve">El primer año normalmente se considera de Alfabetización </w:t>
      </w:r>
      <w:r w:rsidR="008D2DC3">
        <w:rPr>
          <w:rFonts w:ascii="Arial" w:hAnsi="Arial" w:cs="Arial"/>
          <w:sz w:val="22"/>
          <w:szCs w:val="22"/>
        </w:rPr>
        <w:t>F</w:t>
      </w:r>
      <w:r>
        <w:rPr>
          <w:rFonts w:ascii="Arial" w:hAnsi="Arial" w:cs="Arial"/>
          <w:sz w:val="22"/>
          <w:szCs w:val="22"/>
        </w:rPr>
        <w:t xml:space="preserve">inanciera en donde se refuerzan los conceptos y se apoya a la comunidad para que la </w:t>
      </w:r>
      <w:r w:rsidR="008D2DC3">
        <w:rPr>
          <w:rFonts w:ascii="Arial" w:hAnsi="Arial" w:cs="Arial"/>
          <w:sz w:val="22"/>
          <w:szCs w:val="22"/>
        </w:rPr>
        <w:t xml:space="preserve">UNICA </w:t>
      </w:r>
      <w:r>
        <w:rPr>
          <w:rFonts w:ascii="Arial" w:hAnsi="Arial" w:cs="Arial"/>
          <w:sz w:val="22"/>
          <w:szCs w:val="22"/>
        </w:rPr>
        <w:t xml:space="preserve">se consolide como organización. El </w:t>
      </w:r>
      <w:r w:rsidR="008D2DC3">
        <w:rPr>
          <w:rFonts w:ascii="Arial" w:hAnsi="Arial" w:cs="Arial"/>
          <w:sz w:val="22"/>
          <w:szCs w:val="22"/>
        </w:rPr>
        <w:t>s</w:t>
      </w:r>
      <w:r>
        <w:rPr>
          <w:rFonts w:ascii="Arial" w:hAnsi="Arial" w:cs="Arial"/>
          <w:sz w:val="22"/>
          <w:szCs w:val="22"/>
        </w:rPr>
        <w:t xml:space="preserve">egundo año empiezan también los apoyos en materia de asesoramiento </w:t>
      </w:r>
      <w:r>
        <w:rPr>
          <w:rFonts w:ascii="Arial" w:hAnsi="Arial" w:cs="Arial"/>
          <w:sz w:val="22"/>
          <w:szCs w:val="22"/>
        </w:rPr>
        <w:lastRenderedPageBreak/>
        <w:t xml:space="preserve">al emprendimiento de los(as) socios(as) de las </w:t>
      </w:r>
      <w:r w:rsidR="008D2DC3">
        <w:rPr>
          <w:rFonts w:ascii="Arial" w:hAnsi="Arial" w:cs="Arial"/>
          <w:sz w:val="22"/>
          <w:szCs w:val="22"/>
        </w:rPr>
        <w:t>U</w:t>
      </w:r>
      <w:r>
        <w:rPr>
          <w:rFonts w:ascii="Arial" w:hAnsi="Arial" w:cs="Arial"/>
          <w:sz w:val="22"/>
          <w:szCs w:val="22"/>
        </w:rPr>
        <w:t>NICAS en términos individuales y colectivos.</w:t>
      </w:r>
    </w:p>
    <w:p w14:paraId="6AE38E94" w14:textId="637F4BCC" w:rsidR="00D35006" w:rsidRDefault="00D35006" w:rsidP="008C6F75">
      <w:pPr>
        <w:numPr>
          <w:ilvl w:val="0"/>
          <w:numId w:val="24"/>
        </w:numPr>
        <w:autoSpaceDE w:val="0"/>
        <w:autoSpaceDN w:val="0"/>
        <w:adjustRightInd w:val="0"/>
        <w:jc w:val="both"/>
        <w:rPr>
          <w:rFonts w:ascii="Arial" w:hAnsi="Arial" w:cs="Arial"/>
          <w:sz w:val="22"/>
          <w:szCs w:val="22"/>
        </w:rPr>
      </w:pPr>
      <w:r>
        <w:rPr>
          <w:rFonts w:ascii="Arial" w:hAnsi="Arial" w:cs="Arial"/>
          <w:sz w:val="22"/>
          <w:szCs w:val="22"/>
        </w:rPr>
        <w:t xml:space="preserve">La medición del progreso y de las actividades de las </w:t>
      </w:r>
      <w:r w:rsidR="008D2DC3">
        <w:rPr>
          <w:rFonts w:ascii="Arial" w:hAnsi="Arial" w:cs="Arial"/>
          <w:sz w:val="22"/>
          <w:szCs w:val="22"/>
        </w:rPr>
        <w:t>U</w:t>
      </w:r>
      <w:r>
        <w:rPr>
          <w:rFonts w:ascii="Arial" w:hAnsi="Arial" w:cs="Arial"/>
          <w:sz w:val="22"/>
          <w:szCs w:val="22"/>
        </w:rPr>
        <w:t>NICAS se mide en forma mensual durante todo el proceso de acompañamiento.</w:t>
      </w:r>
      <w:r w:rsidRPr="00D35006">
        <w:rPr>
          <w:rFonts w:ascii="Arial" w:hAnsi="Arial" w:cs="Arial"/>
          <w:sz w:val="22"/>
          <w:szCs w:val="22"/>
        </w:rPr>
        <w:t xml:space="preserve"> </w:t>
      </w:r>
    </w:p>
    <w:p w14:paraId="36E1BF19" w14:textId="7DAAD599" w:rsidR="00D35006" w:rsidRDefault="00D35006" w:rsidP="008C6F75">
      <w:pPr>
        <w:numPr>
          <w:ilvl w:val="0"/>
          <w:numId w:val="24"/>
        </w:numPr>
        <w:autoSpaceDE w:val="0"/>
        <w:autoSpaceDN w:val="0"/>
        <w:adjustRightInd w:val="0"/>
        <w:jc w:val="both"/>
        <w:rPr>
          <w:rFonts w:ascii="Arial" w:hAnsi="Arial" w:cs="Arial"/>
          <w:sz w:val="22"/>
          <w:szCs w:val="22"/>
        </w:rPr>
      </w:pPr>
      <w:r>
        <w:rPr>
          <w:rFonts w:ascii="Arial" w:hAnsi="Arial" w:cs="Arial"/>
          <w:sz w:val="22"/>
          <w:szCs w:val="22"/>
        </w:rPr>
        <w:t xml:space="preserve">Pasados 6 meses del egreso de las </w:t>
      </w:r>
      <w:r w:rsidR="008D2DC3">
        <w:rPr>
          <w:rFonts w:ascii="Arial" w:hAnsi="Arial" w:cs="Arial"/>
          <w:sz w:val="22"/>
          <w:szCs w:val="22"/>
        </w:rPr>
        <w:t xml:space="preserve">UNICAS </w:t>
      </w:r>
      <w:r>
        <w:rPr>
          <w:rFonts w:ascii="Arial" w:hAnsi="Arial" w:cs="Arial"/>
          <w:sz w:val="22"/>
          <w:szCs w:val="22"/>
        </w:rPr>
        <w:t xml:space="preserve"> se realiza una medición para ver la situación de cada una de ellas y los resultados obtenidos.</w:t>
      </w:r>
    </w:p>
    <w:p w14:paraId="5325E355" w14:textId="77777777" w:rsidR="00605085" w:rsidRDefault="00605085" w:rsidP="000B495E">
      <w:pPr>
        <w:autoSpaceDE w:val="0"/>
        <w:autoSpaceDN w:val="0"/>
        <w:adjustRightInd w:val="0"/>
        <w:jc w:val="both"/>
        <w:rPr>
          <w:rFonts w:ascii="Arial" w:hAnsi="Arial" w:cs="Arial"/>
          <w:sz w:val="22"/>
          <w:szCs w:val="22"/>
        </w:rPr>
      </w:pPr>
    </w:p>
    <w:p w14:paraId="28F25F71" w14:textId="2D0BFF15" w:rsidR="000B495E" w:rsidRDefault="000B495E" w:rsidP="008C6F75">
      <w:pPr>
        <w:pStyle w:val="ListParagraph"/>
        <w:numPr>
          <w:ilvl w:val="0"/>
          <w:numId w:val="35"/>
        </w:numPr>
        <w:autoSpaceDE w:val="0"/>
        <w:autoSpaceDN w:val="0"/>
        <w:adjustRightInd w:val="0"/>
        <w:ind w:left="0" w:firstLine="0"/>
        <w:jc w:val="both"/>
        <w:rPr>
          <w:rFonts w:ascii="Arial" w:hAnsi="Arial" w:cs="Arial"/>
          <w:sz w:val="22"/>
          <w:szCs w:val="22"/>
        </w:rPr>
      </w:pPr>
      <w:r w:rsidRPr="00925691">
        <w:rPr>
          <w:rFonts w:ascii="Arial" w:hAnsi="Arial" w:cs="Arial"/>
          <w:sz w:val="22"/>
          <w:szCs w:val="22"/>
        </w:rPr>
        <w:t>Actualmente también se encuentra en desarrollo</w:t>
      </w:r>
      <w:r>
        <w:rPr>
          <w:rFonts w:ascii="Arial" w:hAnsi="Arial" w:cs="Arial"/>
          <w:sz w:val="22"/>
          <w:szCs w:val="22"/>
        </w:rPr>
        <w:t xml:space="preserve"> </w:t>
      </w:r>
      <w:r w:rsidR="00925691">
        <w:rPr>
          <w:rFonts w:ascii="Arial" w:hAnsi="Arial" w:cs="Arial"/>
          <w:sz w:val="22"/>
          <w:szCs w:val="22"/>
        </w:rPr>
        <w:t xml:space="preserve">el </w:t>
      </w:r>
      <w:r w:rsidR="00925691" w:rsidRPr="00925691">
        <w:rPr>
          <w:rFonts w:ascii="Arial" w:hAnsi="Arial" w:cs="Arial"/>
          <w:sz w:val="22"/>
          <w:szCs w:val="22"/>
        </w:rPr>
        <w:t xml:space="preserve">Estudio de Medición de Impacto del Programa Inclusivo de Desarrollo Empresarial Rural - PRIDER en Ayacucho, </w:t>
      </w:r>
      <w:r w:rsidR="008D2DC3">
        <w:rPr>
          <w:rFonts w:ascii="Arial" w:hAnsi="Arial" w:cs="Arial"/>
          <w:sz w:val="22"/>
          <w:szCs w:val="22"/>
        </w:rPr>
        <w:t xml:space="preserve">financiado por </w:t>
      </w:r>
      <w:r w:rsidR="00925691" w:rsidRPr="00925691">
        <w:rPr>
          <w:rFonts w:ascii="Arial" w:hAnsi="Arial" w:cs="Arial"/>
          <w:sz w:val="22"/>
          <w:szCs w:val="22"/>
        </w:rPr>
        <w:t xml:space="preserve"> CAF</w:t>
      </w:r>
      <w:r w:rsidR="00925691">
        <w:rPr>
          <w:rFonts w:ascii="Arial" w:hAnsi="Arial" w:cs="Arial"/>
          <w:sz w:val="22"/>
          <w:szCs w:val="22"/>
        </w:rPr>
        <w:t>. El Estudio se circunscribe a las UNICAS de Ayacucho, está diseñado en forma muy sólida</w:t>
      </w:r>
      <w:r w:rsidR="00925691" w:rsidRPr="00DA1231">
        <w:footnoteReference w:id="12"/>
      </w:r>
      <w:r w:rsidR="00925691">
        <w:rPr>
          <w:rFonts w:ascii="Arial" w:hAnsi="Arial" w:cs="Arial"/>
          <w:sz w:val="22"/>
          <w:szCs w:val="22"/>
        </w:rPr>
        <w:t xml:space="preserve"> y se esperan los resultados a </w:t>
      </w:r>
      <w:r w:rsidR="008D2DC3">
        <w:rPr>
          <w:rFonts w:ascii="Arial" w:hAnsi="Arial" w:cs="Arial"/>
          <w:sz w:val="22"/>
          <w:szCs w:val="22"/>
        </w:rPr>
        <w:t xml:space="preserve">finales </w:t>
      </w:r>
      <w:r w:rsidR="00925691">
        <w:rPr>
          <w:rFonts w:ascii="Arial" w:hAnsi="Arial" w:cs="Arial"/>
          <w:sz w:val="22"/>
          <w:szCs w:val="22"/>
        </w:rPr>
        <w:t>del año 2017.</w:t>
      </w:r>
    </w:p>
    <w:p w14:paraId="22220759" w14:textId="77777777" w:rsidR="00FC25C7" w:rsidRDefault="00FC25C7" w:rsidP="00FC25C7">
      <w:pPr>
        <w:pStyle w:val="ListParagraph"/>
        <w:autoSpaceDE w:val="0"/>
        <w:autoSpaceDN w:val="0"/>
        <w:adjustRightInd w:val="0"/>
        <w:ind w:left="0"/>
        <w:jc w:val="both"/>
        <w:rPr>
          <w:rFonts w:ascii="Arial" w:hAnsi="Arial" w:cs="Arial"/>
          <w:sz w:val="22"/>
          <w:szCs w:val="22"/>
        </w:rPr>
      </w:pPr>
    </w:p>
    <w:p w14:paraId="3F17D564" w14:textId="478B5C78" w:rsidR="00FC25C7" w:rsidRDefault="000D539E" w:rsidP="008C6F75">
      <w:pPr>
        <w:pStyle w:val="ListParagraph"/>
        <w:numPr>
          <w:ilvl w:val="0"/>
          <w:numId w:val="35"/>
        </w:numPr>
        <w:autoSpaceDE w:val="0"/>
        <w:autoSpaceDN w:val="0"/>
        <w:adjustRightInd w:val="0"/>
        <w:ind w:left="0" w:firstLine="0"/>
        <w:jc w:val="both"/>
        <w:rPr>
          <w:rFonts w:ascii="Arial" w:hAnsi="Arial" w:cs="Arial"/>
          <w:sz w:val="22"/>
          <w:szCs w:val="22"/>
        </w:rPr>
      </w:pPr>
      <w:r w:rsidRPr="007E4D9F">
        <w:rPr>
          <w:rFonts w:ascii="Arial" w:hAnsi="Arial" w:cs="Arial"/>
          <w:sz w:val="22"/>
          <w:szCs w:val="22"/>
        </w:rPr>
        <w:t xml:space="preserve">Por lo tanto, si este componente se pensó como un proyecto escalable y que posteriormente se transformara o sirviera para el impulso de una </w:t>
      </w:r>
      <w:r w:rsidR="00FC25C7" w:rsidRPr="007E4D9F">
        <w:rPr>
          <w:rFonts w:ascii="Arial" w:hAnsi="Arial" w:cs="Arial"/>
          <w:sz w:val="22"/>
          <w:szCs w:val="22"/>
        </w:rPr>
        <w:t>política de estado</w:t>
      </w:r>
      <w:r w:rsidRPr="007E4D9F">
        <w:rPr>
          <w:rFonts w:ascii="Arial" w:hAnsi="Arial" w:cs="Arial"/>
          <w:sz w:val="22"/>
          <w:szCs w:val="22"/>
        </w:rPr>
        <w:t xml:space="preserve"> que ayudara a ser brechas y permitiera la</w:t>
      </w:r>
      <w:r w:rsidR="00FC25C7" w:rsidRPr="007E4D9F">
        <w:rPr>
          <w:rFonts w:ascii="Arial" w:hAnsi="Arial" w:cs="Arial"/>
          <w:sz w:val="22"/>
          <w:szCs w:val="22"/>
        </w:rPr>
        <w:t xml:space="preserve"> incorporación de los sectores rurales a los servicios microfinancieros, </w:t>
      </w:r>
      <w:r w:rsidRPr="007E4D9F">
        <w:rPr>
          <w:rFonts w:ascii="Arial" w:hAnsi="Arial" w:cs="Arial"/>
          <w:sz w:val="22"/>
          <w:szCs w:val="22"/>
        </w:rPr>
        <w:t xml:space="preserve">efectivamente se ha estado avanzando en esa dirección al menos en la ampliación, la prueba en distintos territorios y con diferentes características, la realización de mediciones y el comienzo de estudios en profundidad. Sin embargo no hay un objetivo explícito y metas concretas en este sentido en plazos superiores a un año, el proyecto sigue experimentando con una visión cortoplacista y de ir construyendo camino “en la medida de lo posible”. Se requiere definiciones más concretas de </w:t>
      </w:r>
      <w:r w:rsidR="00FC25C7" w:rsidRPr="007E4D9F">
        <w:rPr>
          <w:rFonts w:ascii="Arial" w:hAnsi="Arial" w:cs="Arial"/>
          <w:sz w:val="22"/>
          <w:szCs w:val="22"/>
        </w:rPr>
        <w:t>propuesta de cambio del proyecto</w:t>
      </w:r>
      <w:r w:rsidR="007E4D9F" w:rsidRPr="007E4D9F">
        <w:rPr>
          <w:rFonts w:ascii="Arial" w:hAnsi="Arial" w:cs="Arial"/>
          <w:sz w:val="22"/>
          <w:szCs w:val="22"/>
        </w:rPr>
        <w:t xml:space="preserve"> a mediano plazo más aún si los niveles de inversión de los dos últimos años han sido muy importantes en este componente: US$ 1.544.508,71 el año 2014 y US$ 843.600 estimado en el año 2015. </w:t>
      </w:r>
    </w:p>
    <w:p w14:paraId="19BC0EF7" w14:textId="77777777" w:rsidR="00246421" w:rsidRPr="007E4D9F" w:rsidRDefault="00246421" w:rsidP="00246421">
      <w:pPr>
        <w:pStyle w:val="ListParagraph"/>
        <w:autoSpaceDE w:val="0"/>
        <w:autoSpaceDN w:val="0"/>
        <w:adjustRightInd w:val="0"/>
        <w:ind w:left="0"/>
        <w:jc w:val="both"/>
        <w:rPr>
          <w:rFonts w:ascii="Arial" w:hAnsi="Arial" w:cs="Arial"/>
          <w:sz w:val="22"/>
          <w:szCs w:val="22"/>
        </w:rPr>
      </w:pPr>
    </w:p>
    <w:p w14:paraId="36384BD4" w14:textId="77777777" w:rsidR="00246421" w:rsidRPr="00264182" w:rsidRDefault="00246421" w:rsidP="00246421">
      <w:pPr>
        <w:pStyle w:val="ListParagraph"/>
        <w:numPr>
          <w:ilvl w:val="0"/>
          <w:numId w:val="35"/>
        </w:numPr>
        <w:autoSpaceDE w:val="0"/>
        <w:autoSpaceDN w:val="0"/>
        <w:adjustRightInd w:val="0"/>
        <w:ind w:left="0" w:firstLine="0"/>
        <w:jc w:val="both"/>
        <w:rPr>
          <w:rFonts w:ascii="Arial" w:hAnsi="Arial" w:cs="Arial"/>
          <w:sz w:val="22"/>
          <w:szCs w:val="22"/>
        </w:rPr>
      </w:pPr>
      <w:r w:rsidRPr="00264182">
        <w:rPr>
          <w:rFonts w:ascii="Arial" w:hAnsi="Arial" w:cs="Arial"/>
          <w:sz w:val="22"/>
          <w:szCs w:val="22"/>
        </w:rPr>
        <w:t>Por lo tanto, los beneficiarios y los resultados de los componentes del proyecto siguen enmarcados en una gran necesidad histórica que no ha cambiado sustancialmente, sin embargo la creación misma de la ENIF que constituye un esfuerzo del Estado Peruano por coordinar sus acciones y enmarcarlas en una estrategia de mediano y largo plazo entrega una perspectiva diferente si es que el próximo gobierno que debe asumir a fines de Julio no decide otra cosa. De continuarse con este camino trazado se requerirá definiciones más concretas de parte de COFIDE y de una eventual continuación de este proyecto</w:t>
      </w:r>
      <w:r>
        <w:rPr>
          <w:rFonts w:ascii="Arial" w:hAnsi="Arial" w:cs="Arial"/>
          <w:sz w:val="22"/>
          <w:szCs w:val="22"/>
        </w:rPr>
        <w:t>,</w:t>
      </w:r>
      <w:r w:rsidRPr="00264182">
        <w:rPr>
          <w:rFonts w:ascii="Arial" w:hAnsi="Arial" w:cs="Arial"/>
          <w:sz w:val="22"/>
          <w:szCs w:val="22"/>
        </w:rPr>
        <w:t xml:space="preserve"> que se articulen con estos esfuerzos.</w:t>
      </w:r>
    </w:p>
    <w:p w14:paraId="7544460B" w14:textId="77777777" w:rsidR="00CF3194" w:rsidRDefault="00CF3194" w:rsidP="00DA1231">
      <w:pPr>
        <w:pStyle w:val="ListParagraph"/>
        <w:autoSpaceDE w:val="0"/>
        <w:autoSpaceDN w:val="0"/>
        <w:adjustRightInd w:val="0"/>
        <w:ind w:left="0"/>
        <w:jc w:val="both"/>
        <w:rPr>
          <w:rFonts w:ascii="Arial" w:hAnsi="Arial" w:cs="Arial"/>
          <w:sz w:val="22"/>
          <w:szCs w:val="22"/>
        </w:rPr>
      </w:pPr>
    </w:p>
    <w:p w14:paraId="1A24B03E" w14:textId="21BE9036" w:rsidR="00E371F1" w:rsidRPr="002E28F5" w:rsidRDefault="00E371F1" w:rsidP="00E371F1">
      <w:pPr>
        <w:autoSpaceDE w:val="0"/>
        <w:autoSpaceDN w:val="0"/>
        <w:adjustRightInd w:val="0"/>
        <w:jc w:val="both"/>
        <w:rPr>
          <w:rFonts w:ascii="Arial" w:hAnsi="Arial" w:cs="Arial"/>
          <w:b/>
          <w:sz w:val="22"/>
          <w:szCs w:val="22"/>
        </w:rPr>
      </w:pPr>
      <w:r w:rsidRPr="002E28F5">
        <w:rPr>
          <w:rFonts w:ascii="Arial" w:hAnsi="Arial" w:cs="Arial"/>
          <w:b/>
          <w:sz w:val="22"/>
          <w:szCs w:val="22"/>
        </w:rPr>
        <w:t xml:space="preserve">El Componente </w:t>
      </w:r>
      <w:r>
        <w:rPr>
          <w:rFonts w:ascii="Arial" w:hAnsi="Arial" w:cs="Arial"/>
          <w:b/>
          <w:sz w:val="22"/>
          <w:szCs w:val="22"/>
        </w:rPr>
        <w:t>2</w:t>
      </w:r>
      <w:r w:rsidRPr="002E28F5">
        <w:rPr>
          <w:rFonts w:ascii="Arial" w:hAnsi="Arial" w:cs="Arial"/>
          <w:b/>
          <w:sz w:val="22"/>
          <w:szCs w:val="22"/>
        </w:rPr>
        <w:t xml:space="preserve"> en Contexto</w:t>
      </w:r>
    </w:p>
    <w:p w14:paraId="1F97B5C3" w14:textId="77777777" w:rsidR="00E371F1" w:rsidRDefault="00E371F1" w:rsidP="00DA1231">
      <w:pPr>
        <w:pStyle w:val="ListParagraph"/>
        <w:autoSpaceDE w:val="0"/>
        <w:autoSpaceDN w:val="0"/>
        <w:adjustRightInd w:val="0"/>
        <w:ind w:left="0"/>
        <w:jc w:val="both"/>
        <w:rPr>
          <w:rFonts w:ascii="Arial" w:hAnsi="Arial" w:cs="Arial"/>
          <w:sz w:val="22"/>
          <w:szCs w:val="22"/>
        </w:rPr>
      </w:pPr>
    </w:p>
    <w:p w14:paraId="57400596" w14:textId="353A1E94" w:rsidR="00B603ED" w:rsidRDefault="00B603E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Resultado </w:t>
      </w:r>
      <w:r w:rsidR="000D539E">
        <w:rPr>
          <w:rFonts w:ascii="Arial" w:hAnsi="Arial" w:cs="Arial"/>
          <w:sz w:val="22"/>
          <w:szCs w:val="22"/>
        </w:rPr>
        <w:t xml:space="preserve">II </w:t>
      </w:r>
      <w:r>
        <w:rPr>
          <w:rFonts w:ascii="Arial" w:hAnsi="Arial" w:cs="Arial"/>
          <w:sz w:val="22"/>
          <w:szCs w:val="22"/>
        </w:rPr>
        <w:t xml:space="preserve">del proyecto </w:t>
      </w:r>
      <w:r w:rsidR="000D539E">
        <w:rPr>
          <w:rFonts w:ascii="Arial" w:hAnsi="Arial" w:cs="Arial"/>
          <w:sz w:val="22"/>
          <w:szCs w:val="22"/>
        </w:rPr>
        <w:t>o</w:t>
      </w:r>
      <w:r>
        <w:rPr>
          <w:rFonts w:ascii="Arial" w:hAnsi="Arial" w:cs="Arial"/>
          <w:sz w:val="22"/>
          <w:szCs w:val="22"/>
        </w:rPr>
        <w:t>riginal</w:t>
      </w:r>
      <w:r w:rsidR="000D539E">
        <w:rPr>
          <w:rFonts w:ascii="Arial" w:hAnsi="Arial" w:cs="Arial"/>
          <w:sz w:val="22"/>
          <w:szCs w:val="22"/>
        </w:rPr>
        <w:t xml:space="preserve"> era: </w:t>
      </w:r>
      <w:r>
        <w:rPr>
          <w:rFonts w:ascii="Arial" w:hAnsi="Arial" w:cs="Arial"/>
          <w:sz w:val="22"/>
          <w:szCs w:val="22"/>
        </w:rPr>
        <w:t xml:space="preserve">II) </w:t>
      </w:r>
      <w:r w:rsidRPr="00B603ED">
        <w:rPr>
          <w:rFonts w:ascii="Arial" w:hAnsi="Arial" w:cs="Arial"/>
          <w:sz w:val="22"/>
          <w:szCs w:val="22"/>
        </w:rPr>
        <w:t xml:space="preserve">Diseño e implementación del Cuerpo de Gestores </w:t>
      </w:r>
      <w:r w:rsidR="008D2DC3">
        <w:rPr>
          <w:rFonts w:ascii="Arial" w:hAnsi="Arial" w:cs="Arial"/>
          <w:sz w:val="22"/>
          <w:szCs w:val="22"/>
        </w:rPr>
        <w:t>V</w:t>
      </w:r>
      <w:r w:rsidRPr="00B603ED">
        <w:rPr>
          <w:rFonts w:ascii="Arial" w:hAnsi="Arial" w:cs="Arial"/>
          <w:sz w:val="22"/>
          <w:szCs w:val="22"/>
        </w:rPr>
        <w:t>oluntarios para el Desarrollo (CGVD)</w:t>
      </w:r>
      <w:r>
        <w:rPr>
          <w:rFonts w:ascii="Arial" w:hAnsi="Arial" w:cs="Arial"/>
          <w:sz w:val="22"/>
          <w:szCs w:val="22"/>
        </w:rPr>
        <w:t>.</w:t>
      </w:r>
    </w:p>
    <w:p w14:paraId="4E23336B" w14:textId="77777777" w:rsidR="00B603ED" w:rsidRDefault="00B603ED" w:rsidP="00DA1231">
      <w:pPr>
        <w:pStyle w:val="ListParagraph"/>
        <w:autoSpaceDE w:val="0"/>
        <w:autoSpaceDN w:val="0"/>
        <w:adjustRightInd w:val="0"/>
        <w:ind w:left="0"/>
        <w:jc w:val="both"/>
        <w:rPr>
          <w:rFonts w:ascii="Arial" w:hAnsi="Arial" w:cs="Arial"/>
          <w:sz w:val="22"/>
          <w:szCs w:val="22"/>
        </w:rPr>
      </w:pPr>
    </w:p>
    <w:p w14:paraId="3778673D" w14:textId="77777777" w:rsidR="00B603ED" w:rsidRDefault="00B603E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CGVD tiene como función conformar un equipo con experiencia y alto compromiso social, que brinde asistencia técnica y capacitación de manera gratuita a las instituciones del interior del país que lo requieran. Cont</w:t>
      </w:r>
      <w:r w:rsidRPr="00B603ED">
        <w:rPr>
          <w:rFonts w:ascii="Arial" w:hAnsi="Arial" w:cs="Arial"/>
          <w:sz w:val="22"/>
          <w:szCs w:val="22"/>
        </w:rPr>
        <w:t>enía tres grandes actividades:</w:t>
      </w:r>
    </w:p>
    <w:p w14:paraId="211D610F" w14:textId="77777777" w:rsidR="00B603ED" w:rsidRDefault="00B603ED" w:rsidP="00DA1231">
      <w:pPr>
        <w:pStyle w:val="ListParagraph"/>
        <w:autoSpaceDE w:val="0"/>
        <w:autoSpaceDN w:val="0"/>
        <w:adjustRightInd w:val="0"/>
        <w:ind w:left="0"/>
        <w:jc w:val="both"/>
        <w:rPr>
          <w:rFonts w:ascii="Arial" w:hAnsi="Arial" w:cs="Arial"/>
          <w:sz w:val="22"/>
          <w:szCs w:val="22"/>
        </w:rPr>
      </w:pPr>
    </w:p>
    <w:p w14:paraId="7F214460" w14:textId="77777777" w:rsidR="00B603ED" w:rsidRDefault="00B603ED" w:rsidP="008C6F75">
      <w:pPr>
        <w:numPr>
          <w:ilvl w:val="0"/>
          <w:numId w:val="23"/>
        </w:numPr>
        <w:autoSpaceDE w:val="0"/>
        <w:autoSpaceDN w:val="0"/>
        <w:adjustRightInd w:val="0"/>
        <w:jc w:val="both"/>
        <w:rPr>
          <w:rFonts w:ascii="Arial" w:hAnsi="Arial" w:cs="Arial"/>
          <w:sz w:val="22"/>
          <w:szCs w:val="22"/>
        </w:rPr>
      </w:pPr>
      <w:r>
        <w:rPr>
          <w:rFonts w:ascii="Arial" w:hAnsi="Arial" w:cs="Arial"/>
          <w:sz w:val="22"/>
          <w:szCs w:val="22"/>
        </w:rPr>
        <w:t>Conformar una base de datos profesionales experimentados y comprometidos con el desarrollo, con disposición de formar parte del CGVD y los demandantes de este servicio.</w:t>
      </w:r>
    </w:p>
    <w:p w14:paraId="3A492577" w14:textId="77777777" w:rsidR="00B603ED" w:rsidRDefault="00B603ED" w:rsidP="008C6F75">
      <w:pPr>
        <w:numPr>
          <w:ilvl w:val="0"/>
          <w:numId w:val="23"/>
        </w:numPr>
        <w:autoSpaceDE w:val="0"/>
        <w:autoSpaceDN w:val="0"/>
        <w:adjustRightInd w:val="0"/>
        <w:jc w:val="both"/>
        <w:rPr>
          <w:rFonts w:ascii="Arial" w:hAnsi="Arial" w:cs="Arial"/>
          <w:sz w:val="22"/>
          <w:szCs w:val="22"/>
        </w:rPr>
      </w:pPr>
      <w:r>
        <w:rPr>
          <w:rFonts w:ascii="Arial" w:hAnsi="Arial" w:cs="Arial"/>
          <w:sz w:val="22"/>
          <w:szCs w:val="22"/>
        </w:rPr>
        <w:t>Diseñar un plan</w:t>
      </w:r>
      <w:r w:rsidR="00B05B37">
        <w:rPr>
          <w:rFonts w:ascii="Arial" w:hAnsi="Arial" w:cs="Arial"/>
          <w:sz w:val="22"/>
          <w:szCs w:val="22"/>
        </w:rPr>
        <w:t xml:space="preserve"> </w:t>
      </w:r>
      <w:r>
        <w:rPr>
          <w:rFonts w:ascii="Arial" w:hAnsi="Arial" w:cs="Arial"/>
          <w:sz w:val="22"/>
          <w:szCs w:val="22"/>
        </w:rPr>
        <w:t>de trabajo de los CGVD y asignarlos en función de las demandas generadas.</w:t>
      </w:r>
    </w:p>
    <w:p w14:paraId="232F132F" w14:textId="77777777" w:rsidR="00B603ED" w:rsidRDefault="00B603ED" w:rsidP="008C6F75">
      <w:pPr>
        <w:numPr>
          <w:ilvl w:val="0"/>
          <w:numId w:val="23"/>
        </w:numPr>
        <w:autoSpaceDE w:val="0"/>
        <w:autoSpaceDN w:val="0"/>
        <w:adjustRightInd w:val="0"/>
        <w:jc w:val="both"/>
        <w:rPr>
          <w:rFonts w:ascii="Arial" w:hAnsi="Arial" w:cs="Arial"/>
          <w:sz w:val="22"/>
          <w:szCs w:val="22"/>
        </w:rPr>
      </w:pPr>
      <w:r>
        <w:rPr>
          <w:rFonts w:ascii="Arial" w:hAnsi="Arial" w:cs="Arial"/>
          <w:sz w:val="22"/>
          <w:szCs w:val="22"/>
        </w:rPr>
        <w:t>Evaluar el impacto que han tenido las primeras actividades de los CGVD en las entidades asignadas.</w:t>
      </w:r>
    </w:p>
    <w:p w14:paraId="5FFFBA74" w14:textId="77777777" w:rsidR="00B603ED" w:rsidRDefault="00B603ED" w:rsidP="00BF4FB6">
      <w:pPr>
        <w:autoSpaceDE w:val="0"/>
        <w:autoSpaceDN w:val="0"/>
        <w:adjustRightInd w:val="0"/>
        <w:jc w:val="both"/>
        <w:rPr>
          <w:rFonts w:ascii="Arial" w:hAnsi="Arial" w:cs="Arial"/>
          <w:sz w:val="22"/>
          <w:szCs w:val="22"/>
        </w:rPr>
      </w:pPr>
    </w:p>
    <w:p w14:paraId="3C3B6793" w14:textId="77777777" w:rsidR="00017F6D" w:rsidRDefault="00B05B37"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Las dos primeras actividades</w:t>
      </w:r>
      <w:r w:rsidR="0011744C">
        <w:rPr>
          <w:rFonts w:ascii="Arial" w:hAnsi="Arial" w:cs="Arial"/>
          <w:sz w:val="22"/>
          <w:szCs w:val="22"/>
        </w:rPr>
        <w:t xml:space="preserve"> son muy concretas y medibles, la tercera actividad requiere precisión sobre lo que se entiende por evaluación de impacto de dos actividades tan concretas.</w:t>
      </w:r>
      <w:r w:rsidR="00017F6D">
        <w:rPr>
          <w:rFonts w:ascii="Arial" w:hAnsi="Arial" w:cs="Arial"/>
          <w:sz w:val="22"/>
          <w:szCs w:val="22"/>
        </w:rPr>
        <w:t xml:space="preserve"> Se conformó una base de datos que ha seguido creciendo todos los años pero el proyecto en los últimos tres años ha decrecido notablemente las atenciones llegando a ser incluso menores que en el año 2007. En los 11 años se ha logrado un total de 8501 voluntarios inscritos y 9.867 solicitudes atendidas.</w:t>
      </w:r>
    </w:p>
    <w:p w14:paraId="41821B60" w14:textId="77777777" w:rsidR="00ED218C" w:rsidRDefault="00ED218C" w:rsidP="00ED218C">
      <w:pPr>
        <w:pStyle w:val="ListParagraph"/>
        <w:autoSpaceDE w:val="0"/>
        <w:autoSpaceDN w:val="0"/>
        <w:adjustRightInd w:val="0"/>
        <w:ind w:left="0"/>
        <w:jc w:val="both"/>
        <w:rPr>
          <w:rFonts w:ascii="Arial" w:hAnsi="Arial" w:cs="Arial"/>
          <w:sz w:val="22"/>
          <w:szCs w:val="22"/>
        </w:rPr>
      </w:pPr>
    </w:p>
    <w:p w14:paraId="3ECB491F" w14:textId="69D20773" w:rsidR="00017F6D" w:rsidRDefault="00017F6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servicio</w:t>
      </w:r>
      <w:r w:rsidR="009F05BA">
        <w:rPr>
          <w:rStyle w:val="FootnoteReference"/>
          <w:rFonts w:ascii="Arial" w:hAnsi="Arial" w:cs="Arial"/>
          <w:sz w:val="22"/>
          <w:szCs w:val="22"/>
        </w:rPr>
        <w:footnoteReference w:id="13"/>
      </w:r>
      <w:r>
        <w:rPr>
          <w:rFonts w:ascii="Arial" w:hAnsi="Arial" w:cs="Arial"/>
          <w:sz w:val="22"/>
          <w:szCs w:val="22"/>
        </w:rPr>
        <w:t xml:space="preserve"> otorgado por los Gestores Voluntarios es bastante simple y consiste en una charla o asistencia técnica que se da sobre un tema general de contabilidad, finanzas, comercialización, etc., por un tiempo menor a dos horas (en muchos casos es de 30 minutos. En términos de profundidad el impacto es absolutamente irrelevante y en el mejor de los casos </w:t>
      </w:r>
      <w:r w:rsidR="00031262">
        <w:rPr>
          <w:rFonts w:ascii="Arial" w:hAnsi="Arial" w:cs="Arial"/>
          <w:sz w:val="22"/>
          <w:szCs w:val="22"/>
        </w:rPr>
        <w:t xml:space="preserve">provoca que los asistentes mejoren en algo la información básica de temas de gestión y administración. </w:t>
      </w:r>
    </w:p>
    <w:p w14:paraId="292E5E90" w14:textId="77777777" w:rsidR="00031262" w:rsidRDefault="00031262" w:rsidP="005D3A95">
      <w:pPr>
        <w:pStyle w:val="ListParagraph"/>
        <w:autoSpaceDE w:val="0"/>
        <w:autoSpaceDN w:val="0"/>
        <w:adjustRightInd w:val="0"/>
        <w:ind w:left="0"/>
        <w:jc w:val="both"/>
        <w:rPr>
          <w:rFonts w:ascii="Arial" w:hAnsi="Arial" w:cs="Arial"/>
          <w:sz w:val="22"/>
          <w:szCs w:val="22"/>
        </w:rPr>
      </w:pPr>
    </w:p>
    <w:p w14:paraId="74F1A2BC" w14:textId="09E5B2CC" w:rsidR="00031262" w:rsidRDefault="0003126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 Posteriormente se incorporaron algunos servicios</w:t>
      </w:r>
      <w:r>
        <w:rPr>
          <w:rStyle w:val="FootnoteReference"/>
          <w:rFonts w:ascii="Arial" w:hAnsi="Arial" w:cs="Arial"/>
          <w:sz w:val="22"/>
          <w:szCs w:val="22"/>
        </w:rPr>
        <w:footnoteReference w:id="14"/>
      </w:r>
      <w:r>
        <w:rPr>
          <w:rFonts w:ascii="Arial" w:hAnsi="Arial" w:cs="Arial"/>
          <w:sz w:val="22"/>
          <w:szCs w:val="22"/>
        </w:rPr>
        <w:t xml:space="preserve"> dentro de los cuales podemos señalar:</w:t>
      </w:r>
    </w:p>
    <w:p w14:paraId="11290FDF" w14:textId="252E0550" w:rsidR="00C50172" w:rsidRDefault="00C50172" w:rsidP="008C6F75">
      <w:pPr>
        <w:pStyle w:val="ListParagraph"/>
        <w:numPr>
          <w:ilvl w:val="0"/>
          <w:numId w:val="36"/>
        </w:numPr>
        <w:autoSpaceDE w:val="0"/>
        <w:autoSpaceDN w:val="0"/>
        <w:adjustRightInd w:val="0"/>
        <w:jc w:val="both"/>
        <w:rPr>
          <w:rFonts w:ascii="Arial" w:hAnsi="Arial" w:cs="Arial"/>
          <w:sz w:val="22"/>
          <w:szCs w:val="22"/>
        </w:rPr>
      </w:pPr>
      <w:r>
        <w:rPr>
          <w:rFonts w:ascii="Arial" w:hAnsi="Arial" w:cs="Arial"/>
          <w:sz w:val="22"/>
          <w:szCs w:val="22"/>
        </w:rPr>
        <w:t>Centro de Desarrollo Empresarial, CDE (Lima) y CDE regionales y Conteiners</w:t>
      </w:r>
      <w:r w:rsidR="00690C0B">
        <w:rPr>
          <w:rFonts w:ascii="Arial" w:hAnsi="Arial" w:cs="Arial"/>
          <w:sz w:val="22"/>
          <w:szCs w:val="22"/>
        </w:rPr>
        <w:t xml:space="preserve">. </w:t>
      </w:r>
      <w:r w:rsidR="00690C0B" w:rsidRPr="00690C0B">
        <w:rPr>
          <w:rFonts w:ascii="Arial" w:hAnsi="Arial" w:cs="Arial"/>
          <w:sz w:val="22"/>
          <w:szCs w:val="22"/>
        </w:rPr>
        <w:t xml:space="preserve">es </w:t>
      </w:r>
      <w:r w:rsidR="00690C0B">
        <w:rPr>
          <w:rFonts w:ascii="Arial" w:hAnsi="Arial" w:cs="Arial"/>
          <w:sz w:val="22"/>
          <w:szCs w:val="22"/>
        </w:rPr>
        <w:t xml:space="preserve">una variada </w:t>
      </w:r>
      <w:r w:rsidR="00690C0B" w:rsidRPr="00690C0B">
        <w:rPr>
          <w:rFonts w:ascii="Arial" w:hAnsi="Arial" w:cs="Arial"/>
          <w:sz w:val="22"/>
          <w:szCs w:val="22"/>
        </w:rPr>
        <w:t xml:space="preserve">plataforma de servicios empresariales, </w:t>
      </w:r>
      <w:r w:rsidR="00690C0B">
        <w:rPr>
          <w:rFonts w:ascii="Arial" w:hAnsi="Arial" w:cs="Arial"/>
          <w:sz w:val="22"/>
          <w:szCs w:val="22"/>
        </w:rPr>
        <w:t>en la cual p</w:t>
      </w:r>
      <w:r w:rsidR="00690C0B" w:rsidRPr="00690C0B">
        <w:rPr>
          <w:rFonts w:ascii="Arial" w:hAnsi="Arial" w:cs="Arial"/>
          <w:sz w:val="22"/>
          <w:szCs w:val="22"/>
        </w:rPr>
        <w:t>articipan diversas organizaciones de servicio a la MIPYME, que presentan sus productos y servicios atendiendo al empresario tanto en la sede Institucional de COFIDE,</w:t>
      </w:r>
      <w:r w:rsidR="00690C0B">
        <w:rPr>
          <w:rFonts w:ascii="Arial" w:hAnsi="Arial" w:cs="Arial"/>
          <w:sz w:val="22"/>
          <w:szCs w:val="22"/>
        </w:rPr>
        <w:t xml:space="preserve"> como en diversos puntos en Lima y en regiones</w:t>
      </w:r>
      <w:r w:rsidR="003965F2">
        <w:rPr>
          <w:rFonts w:ascii="Arial" w:hAnsi="Arial" w:cs="Arial"/>
          <w:sz w:val="22"/>
          <w:szCs w:val="22"/>
        </w:rPr>
        <w:t xml:space="preserve">. El CDE es la continuación del “Centro COFIDE”  que surge el año 1994 en donde se </w:t>
      </w:r>
      <w:r w:rsidR="003965F2" w:rsidRPr="003965F2">
        <w:rPr>
          <w:rFonts w:ascii="Arial" w:hAnsi="Arial" w:cs="Arial"/>
          <w:sz w:val="22"/>
          <w:szCs w:val="22"/>
        </w:rPr>
        <w:t>ofrecen servicios que permiten mejorar el desempeño de las empresas, tanto para atender las exigencias del mercado local como para proyectarse hacia la exportación. Los servicios que se ofrecen incluyen charlas empresariales, programas cortos de capacitación, búsqueda de información de mercados, asesorías financieras y formalización de empresas.</w:t>
      </w:r>
      <w:r w:rsidR="003965F2" w:rsidRPr="003965F2">
        <w:t xml:space="preserve"> </w:t>
      </w:r>
      <w:r w:rsidR="003965F2" w:rsidRPr="003965F2">
        <w:rPr>
          <w:rFonts w:ascii="Arial" w:hAnsi="Arial" w:cs="Arial"/>
          <w:sz w:val="22"/>
          <w:szCs w:val="22"/>
        </w:rPr>
        <w:t xml:space="preserve">Desde el año 2005 </w:t>
      </w:r>
      <w:r w:rsidR="003965F2">
        <w:rPr>
          <w:rFonts w:ascii="Arial" w:hAnsi="Arial" w:cs="Arial"/>
          <w:sz w:val="22"/>
          <w:szCs w:val="22"/>
        </w:rPr>
        <w:t xml:space="preserve">se </w:t>
      </w:r>
      <w:r w:rsidR="003965F2" w:rsidRPr="003965F2">
        <w:rPr>
          <w:rFonts w:ascii="Arial" w:hAnsi="Arial" w:cs="Arial"/>
          <w:sz w:val="22"/>
          <w:szCs w:val="22"/>
        </w:rPr>
        <w:t>impulsa la descentralización, tanto en Lima como en provincias. En Lima, se inauguraron 8 Centros COFIDE Descentralizados en los principales distritos de desarrollo de micro y pequeñas empresas: Ate, Comas, La Victoria, Los Olivos, San Borja, San Juan de Lurigancho, San Miguel y Villa El Salvador.</w:t>
      </w:r>
      <w:r w:rsidR="00232A94" w:rsidRPr="00232A94">
        <w:t xml:space="preserve"> </w:t>
      </w:r>
      <w:r w:rsidR="00232A94" w:rsidRPr="00232A94">
        <w:rPr>
          <w:rFonts w:ascii="Arial" w:hAnsi="Arial" w:cs="Arial"/>
          <w:sz w:val="22"/>
          <w:szCs w:val="22"/>
        </w:rPr>
        <w:t>En mayo del 2006, COFIDE, el Centro Peruano de Fomento y Desarrollo de la Micro y Pequeña Empresa – CEPEFODES - y la Superintendencia Nacional de Registros Públicos – SUNARP - firmaron un convenio de cooperación mediante el cual se logró reducir el tiempo de formalización de empresas a 5 días (el menor en América Latina) en los Centros COFIDE.</w:t>
      </w:r>
      <w:r w:rsidR="00232A94">
        <w:rPr>
          <w:rFonts w:ascii="Arial" w:hAnsi="Arial" w:cs="Arial"/>
          <w:sz w:val="22"/>
          <w:szCs w:val="22"/>
        </w:rPr>
        <w:t xml:space="preserve"> El año 2010 estos Centros se pasan a denominar CDE</w:t>
      </w:r>
      <w:r w:rsidR="009D5327">
        <w:rPr>
          <w:rFonts w:ascii="Arial" w:hAnsi="Arial" w:cs="Arial"/>
          <w:sz w:val="22"/>
          <w:szCs w:val="22"/>
        </w:rPr>
        <w:t xml:space="preserve"> consolidando una alianza con otras 7 instituciones más el grupo de Gestores Voluntarios, Abriéndose también como portal Web a la comunidad empresarial lo que posteriormente se denominará como “Conexión y Negocios”.</w:t>
      </w:r>
    </w:p>
    <w:p w14:paraId="72EE865D" w14:textId="57BD2808" w:rsidR="00031262" w:rsidRPr="00690C0B" w:rsidRDefault="00031262" w:rsidP="008C6F75">
      <w:pPr>
        <w:pStyle w:val="ListParagraph"/>
        <w:numPr>
          <w:ilvl w:val="0"/>
          <w:numId w:val="36"/>
        </w:numPr>
        <w:autoSpaceDE w:val="0"/>
        <w:autoSpaceDN w:val="0"/>
        <w:adjustRightInd w:val="0"/>
        <w:jc w:val="both"/>
        <w:rPr>
          <w:rFonts w:ascii="Arial" w:hAnsi="Arial" w:cs="Arial"/>
          <w:sz w:val="22"/>
          <w:szCs w:val="22"/>
        </w:rPr>
      </w:pPr>
      <w:r w:rsidRPr="00690C0B">
        <w:rPr>
          <w:rFonts w:ascii="Arial" w:hAnsi="Arial" w:cs="Arial"/>
          <w:sz w:val="22"/>
          <w:szCs w:val="22"/>
        </w:rPr>
        <w:t>Conexión y Negocios</w:t>
      </w:r>
      <w:r w:rsidR="00690C0B" w:rsidRPr="00690C0B">
        <w:rPr>
          <w:rFonts w:ascii="Arial" w:hAnsi="Arial" w:cs="Arial"/>
          <w:sz w:val="22"/>
          <w:szCs w:val="22"/>
        </w:rPr>
        <w:t xml:space="preserve">, es un Portal Web en donde se </w:t>
      </w:r>
      <w:r w:rsidR="00690C0B">
        <w:rPr>
          <w:rFonts w:ascii="Arial" w:hAnsi="Arial" w:cs="Arial"/>
          <w:sz w:val="22"/>
          <w:szCs w:val="22"/>
        </w:rPr>
        <w:t>o</w:t>
      </w:r>
      <w:r w:rsidR="00690C0B" w:rsidRPr="00690C0B">
        <w:rPr>
          <w:rFonts w:ascii="Arial" w:hAnsi="Arial" w:cs="Arial"/>
          <w:sz w:val="22"/>
          <w:szCs w:val="22"/>
        </w:rPr>
        <w:t xml:space="preserve">frecen “Servicios en Línea”, </w:t>
      </w:r>
      <w:r w:rsidR="00690C0B">
        <w:rPr>
          <w:rFonts w:ascii="Arial" w:hAnsi="Arial" w:cs="Arial"/>
          <w:sz w:val="22"/>
          <w:szCs w:val="22"/>
        </w:rPr>
        <w:t xml:space="preserve">y se </w:t>
      </w:r>
      <w:r w:rsidR="00690C0B" w:rsidRPr="00690C0B">
        <w:rPr>
          <w:rFonts w:ascii="Arial" w:hAnsi="Arial" w:cs="Arial"/>
          <w:sz w:val="22"/>
          <w:szCs w:val="22"/>
        </w:rPr>
        <w:t>puede encontrar las secciones de “Consultas en Línea” y “Consultorios empresariales”, las cuales te permitirán reservar una cita con sus especialistas. También puedes registrarte, poder observar el listado de empresas y la red social empresarial, la cual te permitirá ver las últimas actualizaciones, contactar con nuevas empresas, aprobar solicitudes de contacto, y tener un perfil personal. En ella, puedes promocionar ofertas de tus productos o servicios y tener tu listado de ofertas preferidas.</w:t>
      </w:r>
    </w:p>
    <w:p w14:paraId="5BBE4236" w14:textId="49F7240A" w:rsidR="00031262" w:rsidRDefault="00031262" w:rsidP="008C6F75">
      <w:pPr>
        <w:pStyle w:val="ListParagraph"/>
        <w:numPr>
          <w:ilvl w:val="0"/>
          <w:numId w:val="36"/>
        </w:numPr>
        <w:autoSpaceDE w:val="0"/>
        <w:autoSpaceDN w:val="0"/>
        <w:adjustRightInd w:val="0"/>
        <w:jc w:val="both"/>
        <w:rPr>
          <w:rFonts w:ascii="Arial" w:hAnsi="Arial" w:cs="Arial"/>
          <w:sz w:val="22"/>
          <w:szCs w:val="22"/>
        </w:rPr>
      </w:pPr>
      <w:r>
        <w:rPr>
          <w:rFonts w:ascii="Arial" w:hAnsi="Arial" w:cs="Arial"/>
          <w:sz w:val="22"/>
          <w:szCs w:val="22"/>
        </w:rPr>
        <w:t>La tabla de negocios Pyme que se inicia el año 2008 y en la cual se logra entregar un programa de capacitación entre 24 a 30 horas de capacitación desde el año 2008 en Lima y en Provincias</w:t>
      </w:r>
    </w:p>
    <w:p w14:paraId="30083F63" w14:textId="2D530B4C" w:rsidR="00C50172" w:rsidRDefault="00C50172" w:rsidP="008C6F75">
      <w:pPr>
        <w:pStyle w:val="ListParagraph"/>
        <w:numPr>
          <w:ilvl w:val="0"/>
          <w:numId w:val="36"/>
        </w:numPr>
        <w:autoSpaceDE w:val="0"/>
        <w:autoSpaceDN w:val="0"/>
        <w:adjustRightInd w:val="0"/>
        <w:jc w:val="both"/>
        <w:rPr>
          <w:rFonts w:ascii="Arial" w:hAnsi="Arial" w:cs="Arial"/>
          <w:sz w:val="22"/>
          <w:szCs w:val="22"/>
        </w:rPr>
      </w:pPr>
      <w:r>
        <w:rPr>
          <w:rFonts w:ascii="Arial" w:hAnsi="Arial" w:cs="Arial"/>
          <w:sz w:val="22"/>
          <w:szCs w:val="22"/>
        </w:rPr>
        <w:lastRenderedPageBreak/>
        <w:t>Feria del Emprendedor</w:t>
      </w:r>
      <w:r w:rsidR="002B367B">
        <w:rPr>
          <w:rFonts w:ascii="Arial" w:hAnsi="Arial" w:cs="Arial"/>
          <w:sz w:val="22"/>
          <w:szCs w:val="22"/>
        </w:rPr>
        <w:t xml:space="preserve">, es un punto de reunión de la oferta de servicios y productos públicos y privados para los emprendedores. Se realizó el año 2013 y el año 2014. </w:t>
      </w:r>
    </w:p>
    <w:p w14:paraId="47A8AB49" w14:textId="3526F55D" w:rsidR="00C50172" w:rsidRDefault="00C50172" w:rsidP="008C6F75">
      <w:pPr>
        <w:pStyle w:val="ListParagraph"/>
        <w:numPr>
          <w:ilvl w:val="0"/>
          <w:numId w:val="36"/>
        </w:numPr>
        <w:autoSpaceDE w:val="0"/>
        <w:autoSpaceDN w:val="0"/>
        <w:adjustRightInd w:val="0"/>
        <w:jc w:val="both"/>
        <w:rPr>
          <w:rFonts w:ascii="Arial" w:hAnsi="Arial" w:cs="Arial"/>
          <w:sz w:val="22"/>
          <w:szCs w:val="22"/>
        </w:rPr>
      </w:pPr>
      <w:r>
        <w:rPr>
          <w:rFonts w:ascii="Arial" w:hAnsi="Arial" w:cs="Arial"/>
          <w:sz w:val="22"/>
          <w:szCs w:val="22"/>
        </w:rPr>
        <w:t>Escuelas Emprendedoras</w:t>
      </w:r>
      <w:r w:rsidR="002B367B">
        <w:rPr>
          <w:rFonts w:ascii="Arial" w:hAnsi="Arial" w:cs="Arial"/>
          <w:sz w:val="22"/>
          <w:szCs w:val="22"/>
        </w:rPr>
        <w:t xml:space="preserve"> </w:t>
      </w:r>
      <w:r w:rsidR="00B203CE">
        <w:rPr>
          <w:rFonts w:ascii="Arial" w:hAnsi="Arial" w:cs="Arial"/>
          <w:sz w:val="22"/>
          <w:szCs w:val="22"/>
        </w:rPr>
        <w:t xml:space="preserve">es un programa de capacitación a </w:t>
      </w:r>
      <w:r w:rsidR="00B203CE" w:rsidRPr="006C33FC">
        <w:rPr>
          <w:rFonts w:ascii="Arial" w:hAnsi="Arial" w:cs="Arial"/>
          <w:sz w:val="22"/>
          <w:szCs w:val="22"/>
        </w:rPr>
        <w:t>estudiantes de 4to y 5to de secundaria</w:t>
      </w:r>
      <w:r w:rsidR="00B203CE">
        <w:rPr>
          <w:rFonts w:ascii="Arial" w:hAnsi="Arial" w:cs="Arial"/>
          <w:sz w:val="22"/>
          <w:szCs w:val="22"/>
        </w:rPr>
        <w:t xml:space="preserve"> </w:t>
      </w:r>
      <w:r w:rsidR="00B203CE" w:rsidRPr="006C33FC">
        <w:rPr>
          <w:rFonts w:ascii="Arial" w:hAnsi="Arial" w:cs="Arial"/>
          <w:sz w:val="22"/>
          <w:szCs w:val="22"/>
        </w:rPr>
        <w:t>de escuelas seleccionadas a nivel nacional, a</w:t>
      </w:r>
      <w:r w:rsidR="00B203CE">
        <w:rPr>
          <w:rFonts w:ascii="Arial" w:hAnsi="Arial" w:cs="Arial"/>
          <w:sz w:val="22"/>
          <w:szCs w:val="22"/>
        </w:rPr>
        <w:t xml:space="preserve"> </w:t>
      </w:r>
      <w:r w:rsidR="00B203CE" w:rsidRPr="006C33FC">
        <w:rPr>
          <w:rFonts w:ascii="Arial" w:hAnsi="Arial" w:cs="Arial"/>
          <w:sz w:val="22"/>
          <w:szCs w:val="22"/>
        </w:rPr>
        <w:t>quienes se les dota de herramientas para la</w:t>
      </w:r>
      <w:r w:rsidR="00B203CE">
        <w:rPr>
          <w:rFonts w:ascii="Arial" w:hAnsi="Arial" w:cs="Arial"/>
          <w:sz w:val="22"/>
          <w:szCs w:val="22"/>
        </w:rPr>
        <w:t xml:space="preserve"> </w:t>
      </w:r>
      <w:r w:rsidR="00B203CE" w:rsidRPr="006C33FC">
        <w:rPr>
          <w:rFonts w:ascii="Arial" w:hAnsi="Arial" w:cs="Arial"/>
          <w:sz w:val="22"/>
          <w:szCs w:val="22"/>
        </w:rPr>
        <w:t>orientación de sus ideas de negocio y conceptos</w:t>
      </w:r>
      <w:r w:rsidR="00B203CE">
        <w:rPr>
          <w:rFonts w:ascii="Arial" w:hAnsi="Arial" w:cs="Arial"/>
          <w:sz w:val="22"/>
          <w:szCs w:val="22"/>
        </w:rPr>
        <w:t xml:space="preserve"> </w:t>
      </w:r>
      <w:r w:rsidR="00B203CE" w:rsidRPr="006C33FC">
        <w:rPr>
          <w:rFonts w:ascii="Arial" w:hAnsi="Arial" w:cs="Arial"/>
          <w:sz w:val="22"/>
          <w:szCs w:val="22"/>
        </w:rPr>
        <w:t>básicos de gestión empresarial</w:t>
      </w:r>
      <w:r w:rsidR="00B203CE">
        <w:rPr>
          <w:rFonts w:ascii="Arial" w:hAnsi="Arial" w:cs="Arial"/>
          <w:sz w:val="22"/>
          <w:szCs w:val="22"/>
        </w:rPr>
        <w:t>. S</w:t>
      </w:r>
      <w:r w:rsidR="002B367B">
        <w:rPr>
          <w:rFonts w:ascii="Arial" w:hAnsi="Arial" w:cs="Arial"/>
          <w:sz w:val="22"/>
          <w:szCs w:val="22"/>
        </w:rPr>
        <w:t xml:space="preserve">e han realizado </w:t>
      </w:r>
      <w:r w:rsidR="00B203CE">
        <w:rPr>
          <w:rFonts w:ascii="Arial" w:hAnsi="Arial" w:cs="Arial"/>
          <w:sz w:val="22"/>
          <w:szCs w:val="22"/>
        </w:rPr>
        <w:t xml:space="preserve">dos versiones en los años </w:t>
      </w:r>
      <w:r w:rsidR="002B367B">
        <w:rPr>
          <w:rFonts w:ascii="Arial" w:hAnsi="Arial" w:cs="Arial"/>
          <w:sz w:val="22"/>
          <w:szCs w:val="22"/>
        </w:rPr>
        <w:t>2013 y 2014</w:t>
      </w:r>
    </w:p>
    <w:p w14:paraId="3B5D3DF1" w14:textId="77777777" w:rsidR="00031262" w:rsidRDefault="00031262" w:rsidP="005D3A95">
      <w:pPr>
        <w:autoSpaceDE w:val="0"/>
        <w:autoSpaceDN w:val="0"/>
        <w:adjustRightInd w:val="0"/>
        <w:jc w:val="both"/>
        <w:rPr>
          <w:rFonts w:ascii="Arial" w:hAnsi="Arial" w:cs="Arial"/>
          <w:sz w:val="22"/>
          <w:szCs w:val="22"/>
        </w:rPr>
      </w:pPr>
    </w:p>
    <w:p w14:paraId="11549555" w14:textId="1F5650D0" w:rsidR="00031262" w:rsidRPr="005D3A95" w:rsidRDefault="00C5017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Por lo tanto podemos distinguir tres etapas: </w:t>
      </w:r>
      <w:r w:rsidR="005D3A95">
        <w:rPr>
          <w:rFonts w:ascii="Arial" w:hAnsi="Arial" w:cs="Arial"/>
          <w:sz w:val="22"/>
          <w:szCs w:val="22"/>
        </w:rPr>
        <w:t xml:space="preserve">i) </w:t>
      </w:r>
      <w:r>
        <w:rPr>
          <w:rFonts w:ascii="Arial" w:hAnsi="Arial" w:cs="Arial"/>
          <w:sz w:val="22"/>
          <w:szCs w:val="22"/>
        </w:rPr>
        <w:t>El inicio 2005 hasta el año 2007 en que sólo funcionan los Gestores Voluntarios</w:t>
      </w:r>
      <w:r w:rsidR="009D5327">
        <w:rPr>
          <w:rFonts w:ascii="Arial" w:hAnsi="Arial" w:cs="Arial"/>
          <w:sz w:val="22"/>
          <w:szCs w:val="22"/>
        </w:rPr>
        <w:t xml:space="preserve"> y también los Centros COFIDE (en esos años no eran poyados por el Proyecto)</w:t>
      </w:r>
      <w:r w:rsidR="005D3A95">
        <w:rPr>
          <w:rFonts w:ascii="Arial" w:hAnsi="Arial" w:cs="Arial"/>
          <w:sz w:val="22"/>
          <w:szCs w:val="22"/>
        </w:rPr>
        <w:t>; ii)</w:t>
      </w:r>
      <w:r>
        <w:rPr>
          <w:rFonts w:ascii="Arial" w:hAnsi="Arial" w:cs="Arial"/>
          <w:sz w:val="22"/>
          <w:szCs w:val="22"/>
        </w:rPr>
        <w:t xml:space="preserve"> </w:t>
      </w:r>
      <w:r w:rsidR="009D5327">
        <w:rPr>
          <w:rFonts w:ascii="Arial" w:hAnsi="Arial" w:cs="Arial"/>
          <w:sz w:val="22"/>
          <w:szCs w:val="22"/>
        </w:rPr>
        <w:t>D</w:t>
      </w:r>
      <w:r w:rsidR="002B367B">
        <w:rPr>
          <w:rFonts w:ascii="Arial" w:hAnsi="Arial" w:cs="Arial"/>
          <w:sz w:val="22"/>
          <w:szCs w:val="22"/>
        </w:rPr>
        <w:t>e</w:t>
      </w:r>
      <w:r w:rsidR="009D5327">
        <w:rPr>
          <w:rFonts w:ascii="Arial" w:hAnsi="Arial" w:cs="Arial"/>
          <w:sz w:val="22"/>
          <w:szCs w:val="22"/>
        </w:rPr>
        <w:t>sde e</w:t>
      </w:r>
      <w:r w:rsidR="002B367B">
        <w:rPr>
          <w:rFonts w:ascii="Arial" w:hAnsi="Arial" w:cs="Arial"/>
          <w:sz w:val="22"/>
          <w:szCs w:val="22"/>
        </w:rPr>
        <w:t xml:space="preserve">l año 2008 </w:t>
      </w:r>
      <w:r w:rsidR="009D5327">
        <w:rPr>
          <w:rFonts w:ascii="Arial" w:hAnsi="Arial" w:cs="Arial"/>
          <w:sz w:val="22"/>
          <w:szCs w:val="22"/>
        </w:rPr>
        <w:t xml:space="preserve">hasta el año 2013 en que se inicia un proceso </w:t>
      </w:r>
      <w:r w:rsidR="005D3A95">
        <w:rPr>
          <w:rFonts w:ascii="Arial" w:hAnsi="Arial" w:cs="Arial"/>
          <w:sz w:val="22"/>
          <w:szCs w:val="22"/>
        </w:rPr>
        <w:t>sistemático</w:t>
      </w:r>
      <w:r w:rsidR="009D5327">
        <w:rPr>
          <w:rFonts w:ascii="Arial" w:hAnsi="Arial" w:cs="Arial"/>
          <w:sz w:val="22"/>
          <w:szCs w:val="22"/>
        </w:rPr>
        <w:t xml:space="preserve"> de capacitación mediante la Tabla de Negocios MYPE involucrando un desafío nuevo para este componente y </w:t>
      </w:r>
      <w:r w:rsidR="005D3A95">
        <w:rPr>
          <w:rFonts w:ascii="Arial" w:hAnsi="Arial" w:cs="Arial"/>
          <w:sz w:val="22"/>
          <w:szCs w:val="22"/>
        </w:rPr>
        <w:t>durante el año 2010 se le da un nuevo impulso a los Centros COFIDE para que fueran más integrales mediante una ampliación de la alianza con otras instituciones y la apertura de los servicios bajo un portal web; iii) desde el año 2013 en adelante en que se incorporan las actividades de las Feria del Emprendedor y las Escuelas Emprendedoras</w:t>
      </w:r>
      <w:r w:rsidR="00ED218C">
        <w:rPr>
          <w:rStyle w:val="FootnoteReference"/>
          <w:rFonts w:ascii="Arial" w:hAnsi="Arial" w:cs="Arial"/>
          <w:sz w:val="22"/>
          <w:szCs w:val="22"/>
        </w:rPr>
        <w:footnoteReference w:id="15"/>
      </w:r>
      <w:r w:rsidR="005D3A95">
        <w:rPr>
          <w:rFonts w:ascii="Arial" w:hAnsi="Arial" w:cs="Arial"/>
          <w:sz w:val="22"/>
          <w:szCs w:val="22"/>
        </w:rPr>
        <w:t xml:space="preserve">. </w:t>
      </w:r>
    </w:p>
    <w:p w14:paraId="414EA7AB" w14:textId="77777777" w:rsidR="005D3A95" w:rsidRDefault="005D3A95" w:rsidP="005D3A95">
      <w:pPr>
        <w:autoSpaceDE w:val="0"/>
        <w:autoSpaceDN w:val="0"/>
        <w:adjustRightInd w:val="0"/>
        <w:jc w:val="both"/>
        <w:rPr>
          <w:rFonts w:ascii="Arial" w:hAnsi="Arial" w:cs="Arial"/>
          <w:sz w:val="22"/>
          <w:szCs w:val="22"/>
        </w:rPr>
      </w:pPr>
    </w:p>
    <w:p w14:paraId="1851E319" w14:textId="30527D24" w:rsidR="00417675" w:rsidRDefault="00E2607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Todas las acciones realizadas bajo e</w:t>
      </w:r>
      <w:r w:rsidR="00BC40D6">
        <w:rPr>
          <w:rFonts w:ascii="Arial" w:hAnsi="Arial" w:cs="Arial"/>
          <w:sz w:val="22"/>
          <w:szCs w:val="22"/>
        </w:rPr>
        <w:t>ste Componente se enmarcan en el objetivo N° 3 de</w:t>
      </w:r>
      <w:r w:rsidR="00017F6D" w:rsidRPr="005D3A95">
        <w:rPr>
          <w:rFonts w:ascii="Arial" w:hAnsi="Arial" w:cs="Arial"/>
          <w:sz w:val="22"/>
          <w:szCs w:val="22"/>
        </w:rPr>
        <w:t xml:space="preserve"> </w:t>
      </w:r>
      <w:r w:rsidR="00BC40D6">
        <w:rPr>
          <w:rFonts w:ascii="Arial" w:hAnsi="Arial" w:cs="Arial"/>
          <w:sz w:val="22"/>
          <w:szCs w:val="22"/>
        </w:rPr>
        <w:t xml:space="preserve">COFIDE </w:t>
      </w:r>
      <w:r w:rsidR="00D10236">
        <w:rPr>
          <w:rFonts w:ascii="Arial" w:hAnsi="Arial" w:cs="Arial"/>
          <w:sz w:val="22"/>
          <w:szCs w:val="22"/>
        </w:rPr>
        <w:t>dentro</w:t>
      </w:r>
      <w:r w:rsidR="00BC40D6">
        <w:rPr>
          <w:rFonts w:ascii="Arial" w:hAnsi="Arial" w:cs="Arial"/>
          <w:sz w:val="22"/>
          <w:szCs w:val="22"/>
        </w:rPr>
        <w:t xml:space="preserve"> de lo que </w:t>
      </w:r>
      <w:r w:rsidR="00417675">
        <w:rPr>
          <w:rFonts w:ascii="Arial" w:hAnsi="Arial" w:cs="Arial"/>
          <w:sz w:val="22"/>
          <w:szCs w:val="22"/>
        </w:rPr>
        <w:t xml:space="preserve">la institución </w:t>
      </w:r>
      <w:r w:rsidR="00BC40D6">
        <w:rPr>
          <w:rFonts w:ascii="Arial" w:hAnsi="Arial" w:cs="Arial"/>
          <w:sz w:val="22"/>
          <w:szCs w:val="22"/>
        </w:rPr>
        <w:t xml:space="preserve">ha </w:t>
      </w:r>
      <w:r w:rsidR="00D10236">
        <w:rPr>
          <w:rFonts w:ascii="Arial" w:hAnsi="Arial" w:cs="Arial"/>
          <w:sz w:val="22"/>
          <w:szCs w:val="22"/>
        </w:rPr>
        <w:t>declarado</w:t>
      </w:r>
      <w:r w:rsidR="00BC40D6">
        <w:rPr>
          <w:rFonts w:ascii="Arial" w:hAnsi="Arial" w:cs="Arial"/>
          <w:sz w:val="22"/>
          <w:szCs w:val="22"/>
        </w:rPr>
        <w:t xml:space="preserve"> como la </w:t>
      </w:r>
      <w:r w:rsidR="00D10236">
        <w:rPr>
          <w:rFonts w:ascii="Arial" w:hAnsi="Arial" w:cs="Arial"/>
          <w:sz w:val="22"/>
          <w:szCs w:val="22"/>
        </w:rPr>
        <w:t>Perspectiva</w:t>
      </w:r>
      <w:r w:rsidR="00BC40D6">
        <w:rPr>
          <w:rFonts w:ascii="Arial" w:hAnsi="Arial" w:cs="Arial"/>
          <w:sz w:val="22"/>
          <w:szCs w:val="22"/>
        </w:rPr>
        <w:t xml:space="preserve"> Cliente Beneficiario: </w:t>
      </w:r>
      <w:r w:rsidR="00417675" w:rsidRPr="00A23AC5">
        <w:rPr>
          <w:rFonts w:ascii="Arial" w:hAnsi="Arial" w:cs="Arial"/>
          <w:i/>
          <w:sz w:val="22"/>
          <w:szCs w:val="22"/>
        </w:rPr>
        <w:t>“</w:t>
      </w:r>
      <w:r w:rsidR="00BC40D6" w:rsidRPr="00A23AC5">
        <w:rPr>
          <w:rFonts w:ascii="Arial" w:hAnsi="Arial" w:cs="Arial"/>
          <w:i/>
          <w:sz w:val="22"/>
          <w:szCs w:val="22"/>
        </w:rPr>
        <w:t>Incrementar la cobertura y el alcance de los servicios de desarrollo empresarial</w:t>
      </w:r>
      <w:r w:rsidR="00417675" w:rsidRPr="00A23AC5">
        <w:rPr>
          <w:rFonts w:ascii="Arial" w:hAnsi="Arial" w:cs="Arial"/>
          <w:i/>
          <w:sz w:val="22"/>
          <w:szCs w:val="22"/>
        </w:rPr>
        <w:t>”</w:t>
      </w:r>
      <w:r w:rsidR="00417675">
        <w:rPr>
          <w:rStyle w:val="FootnoteReference"/>
          <w:rFonts w:ascii="Arial" w:hAnsi="Arial" w:cs="Arial"/>
          <w:i/>
          <w:sz w:val="22"/>
          <w:szCs w:val="22"/>
        </w:rPr>
        <w:footnoteReference w:id="16"/>
      </w:r>
      <w:r w:rsidR="00BC40D6" w:rsidRPr="00A23AC5">
        <w:rPr>
          <w:rFonts w:ascii="Arial" w:hAnsi="Arial" w:cs="Arial"/>
          <w:i/>
          <w:sz w:val="22"/>
          <w:szCs w:val="22"/>
        </w:rPr>
        <w:t>.</w:t>
      </w:r>
      <w:r w:rsidR="00BC40D6">
        <w:rPr>
          <w:rFonts w:ascii="Arial" w:hAnsi="Arial" w:cs="Arial"/>
          <w:sz w:val="22"/>
          <w:szCs w:val="22"/>
        </w:rPr>
        <w:t xml:space="preserve"> El incremento en el tipo de servicios y el aumento de los usuarios de estos servicios indican que para COFIDE </w:t>
      </w:r>
      <w:r w:rsidR="00D10236">
        <w:rPr>
          <w:rFonts w:ascii="Arial" w:hAnsi="Arial" w:cs="Arial"/>
          <w:sz w:val="22"/>
          <w:szCs w:val="22"/>
        </w:rPr>
        <w:t>se está avanzando en el logro de este objetivo en forma consistente</w:t>
      </w:r>
      <w:r w:rsidR="00987006">
        <w:rPr>
          <w:rStyle w:val="FootnoteReference"/>
          <w:rFonts w:ascii="Arial" w:hAnsi="Arial" w:cs="Arial"/>
          <w:sz w:val="22"/>
          <w:szCs w:val="22"/>
        </w:rPr>
        <w:footnoteReference w:id="17"/>
      </w:r>
      <w:r w:rsidR="00D10236">
        <w:rPr>
          <w:rFonts w:ascii="Arial" w:hAnsi="Arial" w:cs="Arial"/>
          <w:sz w:val="22"/>
          <w:szCs w:val="22"/>
        </w:rPr>
        <w:t>.</w:t>
      </w:r>
      <w:r w:rsidR="00BC40D6">
        <w:rPr>
          <w:rFonts w:ascii="Arial" w:hAnsi="Arial" w:cs="Arial"/>
          <w:sz w:val="22"/>
          <w:szCs w:val="22"/>
        </w:rPr>
        <w:t xml:space="preserve"> </w:t>
      </w:r>
    </w:p>
    <w:p w14:paraId="4ED7F75B" w14:textId="77777777" w:rsidR="00417675" w:rsidRPr="00A23AC5" w:rsidRDefault="00417675" w:rsidP="00A23AC5">
      <w:pPr>
        <w:pStyle w:val="ListParagraph"/>
        <w:rPr>
          <w:rFonts w:ascii="Arial" w:hAnsi="Arial" w:cs="Arial"/>
          <w:sz w:val="22"/>
          <w:szCs w:val="22"/>
        </w:rPr>
      </w:pPr>
    </w:p>
    <w:p w14:paraId="3AAB96AB" w14:textId="7F17277D" w:rsidR="00E26079" w:rsidRDefault="00E2607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Sin embargo, e</w:t>
      </w:r>
      <w:r w:rsidR="00417675" w:rsidRPr="00E26079">
        <w:rPr>
          <w:rFonts w:ascii="Arial" w:hAnsi="Arial" w:cs="Arial"/>
          <w:sz w:val="22"/>
          <w:szCs w:val="22"/>
        </w:rPr>
        <w:t>ste Componente enmarcado en un Objetivo Estratégico tan amplio dentro de una necesidad País muy superior a las posibilidades institucionales genera un horizonte de trabajo casi sin límites.</w:t>
      </w:r>
      <w:r w:rsidR="00017F6D" w:rsidRPr="00E26079">
        <w:rPr>
          <w:rFonts w:ascii="Arial" w:hAnsi="Arial" w:cs="Arial"/>
          <w:sz w:val="22"/>
          <w:szCs w:val="22"/>
        </w:rPr>
        <w:t xml:space="preserve"> </w:t>
      </w:r>
      <w:r w:rsidR="00417675" w:rsidRPr="00E26079">
        <w:rPr>
          <w:rFonts w:ascii="Arial" w:hAnsi="Arial" w:cs="Arial"/>
          <w:sz w:val="22"/>
          <w:szCs w:val="22"/>
        </w:rPr>
        <w:t xml:space="preserve">El Indicador de la estrategia es “Nivel de cumplimiento de los servicios de desarrollo empresarial”, por lo tanto en la medida en que el servicio se </w:t>
      </w:r>
      <w:r>
        <w:rPr>
          <w:rFonts w:ascii="Arial" w:hAnsi="Arial" w:cs="Arial"/>
          <w:sz w:val="22"/>
          <w:szCs w:val="22"/>
        </w:rPr>
        <w:t>entregue</w:t>
      </w:r>
      <w:r w:rsidR="00417675" w:rsidRPr="00E26079">
        <w:rPr>
          <w:rFonts w:ascii="Arial" w:hAnsi="Arial" w:cs="Arial"/>
          <w:sz w:val="22"/>
          <w:szCs w:val="22"/>
        </w:rPr>
        <w:t xml:space="preserve"> </w:t>
      </w:r>
      <w:r w:rsidR="002E36F1" w:rsidRPr="00E26079">
        <w:rPr>
          <w:rFonts w:ascii="Arial" w:hAnsi="Arial" w:cs="Arial"/>
          <w:sz w:val="22"/>
          <w:szCs w:val="22"/>
        </w:rPr>
        <w:t xml:space="preserve">se estará logrando el objetivo. Para que se cumpla debe haber demanda por estos servicios lo cual dadas las necesidades en el país no </w:t>
      </w:r>
      <w:r>
        <w:rPr>
          <w:rFonts w:ascii="Arial" w:hAnsi="Arial" w:cs="Arial"/>
          <w:sz w:val="22"/>
          <w:szCs w:val="22"/>
        </w:rPr>
        <w:t>sería</w:t>
      </w:r>
      <w:r w:rsidR="002E36F1" w:rsidRPr="00E26079">
        <w:rPr>
          <w:rFonts w:ascii="Arial" w:hAnsi="Arial" w:cs="Arial"/>
          <w:sz w:val="22"/>
          <w:szCs w:val="22"/>
        </w:rPr>
        <w:t xml:space="preserve"> un problema.</w:t>
      </w:r>
    </w:p>
    <w:p w14:paraId="58645559" w14:textId="77777777" w:rsidR="00E26079" w:rsidRPr="00A23AC5" w:rsidRDefault="00E26079" w:rsidP="00A23AC5">
      <w:pPr>
        <w:pStyle w:val="ListParagraph"/>
        <w:rPr>
          <w:rFonts w:ascii="Arial" w:hAnsi="Arial" w:cs="Arial"/>
          <w:sz w:val="22"/>
          <w:szCs w:val="22"/>
        </w:rPr>
      </w:pPr>
    </w:p>
    <w:p w14:paraId="318A3A36" w14:textId="62999E7A" w:rsidR="00A23AC5" w:rsidRPr="00E26079" w:rsidRDefault="002E36F1" w:rsidP="008C6F75">
      <w:pPr>
        <w:pStyle w:val="ListParagraph"/>
        <w:numPr>
          <w:ilvl w:val="0"/>
          <w:numId w:val="35"/>
        </w:numPr>
        <w:autoSpaceDE w:val="0"/>
        <w:autoSpaceDN w:val="0"/>
        <w:adjustRightInd w:val="0"/>
        <w:ind w:left="0" w:firstLine="0"/>
        <w:jc w:val="both"/>
        <w:rPr>
          <w:rFonts w:ascii="Arial" w:hAnsi="Arial" w:cs="Arial"/>
          <w:sz w:val="22"/>
          <w:szCs w:val="22"/>
        </w:rPr>
      </w:pPr>
      <w:r w:rsidRPr="00A23AC5">
        <w:rPr>
          <w:rFonts w:ascii="Arial" w:hAnsi="Arial" w:cs="Arial"/>
          <w:sz w:val="22"/>
          <w:szCs w:val="22"/>
        </w:rPr>
        <w:t>En este componente como se ha señalado anteriormente se están ofreciendo servicios que son tradicionales y en el cual</w:t>
      </w:r>
      <w:r w:rsidR="00E26079" w:rsidRPr="00A23AC5">
        <w:rPr>
          <w:rFonts w:ascii="Arial" w:hAnsi="Arial" w:cs="Arial"/>
          <w:sz w:val="22"/>
          <w:szCs w:val="22"/>
        </w:rPr>
        <w:t>,</w:t>
      </w:r>
      <w:r w:rsidRPr="00A23AC5">
        <w:rPr>
          <w:rFonts w:ascii="Arial" w:hAnsi="Arial" w:cs="Arial"/>
          <w:sz w:val="22"/>
          <w:szCs w:val="22"/>
        </w:rPr>
        <w:t xml:space="preserve"> </w:t>
      </w:r>
      <w:r w:rsidR="00E26079" w:rsidRPr="00A23AC5">
        <w:rPr>
          <w:rFonts w:ascii="Arial" w:hAnsi="Arial" w:cs="Arial"/>
          <w:sz w:val="22"/>
          <w:szCs w:val="22"/>
        </w:rPr>
        <w:t xml:space="preserve">aunque </w:t>
      </w:r>
      <w:r w:rsidRPr="00A23AC5">
        <w:rPr>
          <w:rFonts w:ascii="Arial" w:hAnsi="Arial" w:cs="Arial"/>
          <w:sz w:val="22"/>
          <w:szCs w:val="22"/>
        </w:rPr>
        <w:t xml:space="preserve">la demanda estaría más exigente de acuerdo a los ejecutivos de COFIDE entrevistados, no es claro el valor agregado del Proyecto </w:t>
      </w:r>
      <w:r w:rsidR="00E26079" w:rsidRPr="00A23AC5">
        <w:rPr>
          <w:rFonts w:ascii="Arial" w:hAnsi="Arial" w:cs="Arial"/>
          <w:sz w:val="22"/>
          <w:szCs w:val="22"/>
        </w:rPr>
        <w:t xml:space="preserve">por aportar </w:t>
      </w:r>
      <w:r w:rsidRPr="00A23AC5">
        <w:rPr>
          <w:rFonts w:ascii="Arial" w:hAnsi="Arial" w:cs="Arial"/>
          <w:sz w:val="22"/>
          <w:szCs w:val="22"/>
        </w:rPr>
        <w:t>al financia</w:t>
      </w:r>
      <w:r w:rsidR="00E26079" w:rsidRPr="00A23AC5">
        <w:rPr>
          <w:rFonts w:ascii="Arial" w:hAnsi="Arial" w:cs="Arial"/>
          <w:sz w:val="22"/>
          <w:szCs w:val="22"/>
        </w:rPr>
        <w:t xml:space="preserve">miento de </w:t>
      </w:r>
      <w:r w:rsidRPr="00A23AC5">
        <w:rPr>
          <w:rFonts w:ascii="Arial" w:hAnsi="Arial" w:cs="Arial"/>
          <w:sz w:val="22"/>
          <w:szCs w:val="22"/>
        </w:rPr>
        <w:t xml:space="preserve">estas actividades. Otras instituciones públicas y privadas pueden hacerlo y actualmente con </w:t>
      </w:r>
      <w:r w:rsidR="00E26079" w:rsidRPr="00A23AC5">
        <w:rPr>
          <w:rFonts w:ascii="Arial" w:hAnsi="Arial" w:cs="Arial"/>
          <w:sz w:val="22"/>
          <w:szCs w:val="22"/>
        </w:rPr>
        <w:t xml:space="preserve">los esfuerzos desde el Estado </w:t>
      </w:r>
      <w:r w:rsidR="00A23AC5" w:rsidRPr="00A23AC5">
        <w:rPr>
          <w:rFonts w:ascii="Arial" w:hAnsi="Arial" w:cs="Arial"/>
          <w:sz w:val="22"/>
          <w:szCs w:val="22"/>
        </w:rPr>
        <w:t xml:space="preserve">institucionalizando una política </w:t>
      </w:r>
      <w:r w:rsidR="00E26079" w:rsidRPr="00A23AC5">
        <w:rPr>
          <w:rFonts w:ascii="Arial" w:hAnsi="Arial" w:cs="Arial"/>
          <w:sz w:val="22"/>
          <w:szCs w:val="22"/>
        </w:rPr>
        <w:t xml:space="preserve">con la ENDIS, PNDF y ENIF, las acciones de diversas instituciones especializadas </w:t>
      </w:r>
      <w:r w:rsidR="00A23AC5" w:rsidRPr="00A23AC5">
        <w:rPr>
          <w:rFonts w:ascii="Arial" w:hAnsi="Arial" w:cs="Arial"/>
          <w:sz w:val="22"/>
          <w:szCs w:val="22"/>
        </w:rPr>
        <w:t>debiesen ser mucho más activas y sería menos relevante el aporte de este tipo de servicios</w:t>
      </w:r>
      <w:r w:rsidR="00A23AC5">
        <w:rPr>
          <w:rFonts w:ascii="Arial" w:hAnsi="Arial" w:cs="Arial"/>
          <w:sz w:val="22"/>
          <w:szCs w:val="22"/>
        </w:rPr>
        <w:t>.</w:t>
      </w:r>
    </w:p>
    <w:p w14:paraId="66B70913" w14:textId="77777777" w:rsidR="0011744C" w:rsidRPr="00A23AC5" w:rsidRDefault="0011744C" w:rsidP="00A23AC5">
      <w:pPr>
        <w:pStyle w:val="ListParagraph"/>
        <w:autoSpaceDE w:val="0"/>
        <w:autoSpaceDN w:val="0"/>
        <w:adjustRightInd w:val="0"/>
        <w:ind w:left="0"/>
        <w:jc w:val="both"/>
        <w:rPr>
          <w:rFonts w:ascii="Arial" w:hAnsi="Arial" w:cs="Arial"/>
          <w:sz w:val="22"/>
          <w:szCs w:val="22"/>
        </w:rPr>
      </w:pPr>
    </w:p>
    <w:p w14:paraId="431F3E44" w14:textId="66C53996" w:rsidR="00BC40D6" w:rsidRPr="002E28F5" w:rsidRDefault="00BC40D6" w:rsidP="00BC40D6">
      <w:pPr>
        <w:autoSpaceDE w:val="0"/>
        <w:autoSpaceDN w:val="0"/>
        <w:adjustRightInd w:val="0"/>
        <w:jc w:val="both"/>
        <w:rPr>
          <w:rFonts w:ascii="Arial" w:hAnsi="Arial" w:cs="Arial"/>
          <w:b/>
          <w:sz w:val="22"/>
          <w:szCs w:val="22"/>
        </w:rPr>
      </w:pPr>
      <w:r w:rsidRPr="002E28F5">
        <w:rPr>
          <w:rFonts w:ascii="Arial" w:hAnsi="Arial" w:cs="Arial"/>
          <w:b/>
          <w:sz w:val="22"/>
          <w:szCs w:val="22"/>
        </w:rPr>
        <w:t xml:space="preserve">El Componente </w:t>
      </w:r>
      <w:r>
        <w:rPr>
          <w:rFonts w:ascii="Arial" w:hAnsi="Arial" w:cs="Arial"/>
          <w:b/>
          <w:sz w:val="22"/>
          <w:szCs w:val="22"/>
        </w:rPr>
        <w:t>3</w:t>
      </w:r>
      <w:r w:rsidRPr="002E28F5">
        <w:rPr>
          <w:rFonts w:ascii="Arial" w:hAnsi="Arial" w:cs="Arial"/>
          <w:b/>
          <w:sz w:val="22"/>
          <w:szCs w:val="22"/>
        </w:rPr>
        <w:t xml:space="preserve"> en Contexto</w:t>
      </w:r>
    </w:p>
    <w:p w14:paraId="2929C960" w14:textId="373F12D9" w:rsidR="00BC40D6" w:rsidRDefault="00BC40D6" w:rsidP="00DA1231">
      <w:pPr>
        <w:pStyle w:val="ListParagraph"/>
        <w:autoSpaceDE w:val="0"/>
        <w:autoSpaceDN w:val="0"/>
        <w:adjustRightInd w:val="0"/>
        <w:ind w:left="0"/>
        <w:jc w:val="both"/>
        <w:rPr>
          <w:rFonts w:ascii="Arial" w:hAnsi="Arial" w:cs="Arial"/>
          <w:sz w:val="22"/>
          <w:szCs w:val="22"/>
        </w:rPr>
      </w:pPr>
    </w:p>
    <w:p w14:paraId="16E407EE" w14:textId="77777777" w:rsidR="0011744C" w:rsidRDefault="0011744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Resultado del proyecto Original III) fue definido como Fortalecimiento Institucional de COFIDE a través de la relación interinstitucional con entidades financieras locales e internacionales, y la publicación de estudios y resultados consistentes con los componentes del proyecto.</w:t>
      </w:r>
    </w:p>
    <w:p w14:paraId="4510E9C3" w14:textId="77777777" w:rsidR="0011744C" w:rsidRDefault="0011744C" w:rsidP="00BF4FB6">
      <w:pPr>
        <w:autoSpaceDE w:val="0"/>
        <w:autoSpaceDN w:val="0"/>
        <w:adjustRightInd w:val="0"/>
        <w:jc w:val="both"/>
        <w:rPr>
          <w:rFonts w:ascii="Arial" w:hAnsi="Arial" w:cs="Arial"/>
          <w:sz w:val="22"/>
          <w:szCs w:val="22"/>
        </w:rPr>
      </w:pPr>
    </w:p>
    <w:p w14:paraId="34E4AF70" w14:textId="77777777" w:rsidR="0011744C" w:rsidRDefault="0011744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Este Resultado contenía también tres actividades:</w:t>
      </w:r>
    </w:p>
    <w:p w14:paraId="442B2E1C" w14:textId="77777777" w:rsidR="0011744C" w:rsidRDefault="0011744C" w:rsidP="00BF4FB6">
      <w:pPr>
        <w:autoSpaceDE w:val="0"/>
        <w:autoSpaceDN w:val="0"/>
        <w:adjustRightInd w:val="0"/>
        <w:jc w:val="both"/>
        <w:rPr>
          <w:rFonts w:ascii="Arial" w:hAnsi="Arial" w:cs="Arial"/>
          <w:sz w:val="22"/>
          <w:szCs w:val="22"/>
        </w:rPr>
      </w:pPr>
    </w:p>
    <w:p w14:paraId="4794BA85" w14:textId="77777777" w:rsidR="0011744C" w:rsidRDefault="0011744C" w:rsidP="008C6F75">
      <w:pPr>
        <w:numPr>
          <w:ilvl w:val="0"/>
          <w:numId w:val="23"/>
        </w:numPr>
        <w:autoSpaceDE w:val="0"/>
        <w:autoSpaceDN w:val="0"/>
        <w:adjustRightInd w:val="0"/>
        <w:jc w:val="both"/>
        <w:rPr>
          <w:rFonts w:ascii="Arial" w:hAnsi="Arial" w:cs="Arial"/>
          <w:sz w:val="22"/>
          <w:szCs w:val="22"/>
        </w:rPr>
      </w:pPr>
      <w:r>
        <w:rPr>
          <w:rFonts w:ascii="Arial" w:hAnsi="Arial" w:cs="Arial"/>
          <w:sz w:val="22"/>
          <w:szCs w:val="22"/>
        </w:rPr>
        <w:t>Pasantías y capacitación de altos funcionarios de COFIDE a entidades locales e internacionales especializadas en microfinanzas</w:t>
      </w:r>
    </w:p>
    <w:p w14:paraId="2FC44BB2" w14:textId="77777777" w:rsidR="0011744C" w:rsidRDefault="0011744C" w:rsidP="008C6F75">
      <w:pPr>
        <w:numPr>
          <w:ilvl w:val="0"/>
          <w:numId w:val="23"/>
        </w:numPr>
        <w:autoSpaceDE w:val="0"/>
        <w:autoSpaceDN w:val="0"/>
        <w:adjustRightInd w:val="0"/>
        <w:jc w:val="both"/>
        <w:rPr>
          <w:rFonts w:ascii="Arial" w:hAnsi="Arial" w:cs="Arial"/>
          <w:sz w:val="22"/>
          <w:szCs w:val="22"/>
        </w:rPr>
      </w:pPr>
      <w:r>
        <w:rPr>
          <w:rFonts w:ascii="Arial" w:hAnsi="Arial" w:cs="Arial"/>
          <w:sz w:val="22"/>
          <w:szCs w:val="22"/>
        </w:rPr>
        <w:lastRenderedPageBreak/>
        <w:t>Financiamiento o co-financiamiento de publicaciones, estudios y/o resultados en temas relacionados al desarrollo del Programa</w:t>
      </w:r>
    </w:p>
    <w:p w14:paraId="1898BB2A" w14:textId="77777777" w:rsidR="0011744C" w:rsidRDefault="0011744C" w:rsidP="008C6F75">
      <w:pPr>
        <w:numPr>
          <w:ilvl w:val="0"/>
          <w:numId w:val="23"/>
        </w:numPr>
        <w:autoSpaceDE w:val="0"/>
        <w:autoSpaceDN w:val="0"/>
        <w:adjustRightInd w:val="0"/>
        <w:jc w:val="both"/>
        <w:rPr>
          <w:rFonts w:ascii="Arial" w:hAnsi="Arial" w:cs="Arial"/>
          <w:sz w:val="22"/>
          <w:szCs w:val="22"/>
        </w:rPr>
      </w:pPr>
      <w:r>
        <w:rPr>
          <w:rFonts w:ascii="Arial" w:hAnsi="Arial" w:cs="Arial"/>
          <w:sz w:val="22"/>
          <w:szCs w:val="22"/>
        </w:rPr>
        <w:t>Desarrollo de consultorías específicas, dentro de un contexto de soporte técnico especializado en los Productos Financieros Estandarizados (PFE)</w:t>
      </w:r>
      <w:r w:rsidR="00D14AD2">
        <w:rPr>
          <w:rFonts w:ascii="Arial" w:hAnsi="Arial" w:cs="Arial"/>
          <w:sz w:val="22"/>
          <w:szCs w:val="22"/>
        </w:rPr>
        <w:t>.</w:t>
      </w:r>
    </w:p>
    <w:p w14:paraId="36510962" w14:textId="77777777" w:rsidR="00D14AD2" w:rsidRDefault="00D14AD2" w:rsidP="00D14AD2">
      <w:pPr>
        <w:autoSpaceDE w:val="0"/>
        <w:autoSpaceDN w:val="0"/>
        <w:adjustRightInd w:val="0"/>
        <w:jc w:val="both"/>
        <w:rPr>
          <w:rFonts w:ascii="Arial" w:hAnsi="Arial" w:cs="Arial"/>
          <w:sz w:val="22"/>
          <w:szCs w:val="22"/>
        </w:rPr>
      </w:pPr>
    </w:p>
    <w:p w14:paraId="5DE1C73F" w14:textId="1766601A" w:rsidR="00D14AD2" w:rsidRDefault="00C96D4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Las tres actividades aunque están redactadas en forma genérica se pueden medir y determinar el nivel de logro en el </w:t>
      </w:r>
      <w:r w:rsidR="007F11A7">
        <w:rPr>
          <w:rFonts w:ascii="Arial" w:hAnsi="Arial" w:cs="Arial"/>
          <w:sz w:val="22"/>
          <w:szCs w:val="22"/>
        </w:rPr>
        <w:t xml:space="preserve">período y su </w:t>
      </w:r>
      <w:r>
        <w:rPr>
          <w:rFonts w:ascii="Arial" w:hAnsi="Arial" w:cs="Arial"/>
          <w:sz w:val="22"/>
          <w:szCs w:val="22"/>
        </w:rPr>
        <w:t>contexto presupuestario.</w:t>
      </w:r>
    </w:p>
    <w:p w14:paraId="39A5A323" w14:textId="77777777" w:rsidR="00C96D4C" w:rsidRDefault="00C96D4C" w:rsidP="00D14AD2">
      <w:pPr>
        <w:autoSpaceDE w:val="0"/>
        <w:autoSpaceDN w:val="0"/>
        <w:adjustRightInd w:val="0"/>
        <w:jc w:val="both"/>
        <w:rPr>
          <w:rFonts w:ascii="Arial" w:hAnsi="Arial" w:cs="Arial"/>
          <w:sz w:val="22"/>
          <w:szCs w:val="22"/>
        </w:rPr>
      </w:pPr>
    </w:p>
    <w:p w14:paraId="22705B18" w14:textId="77777777" w:rsidR="00B603ED" w:rsidRDefault="000935D2" w:rsidP="008C6F75">
      <w:pPr>
        <w:pStyle w:val="ListParagraph"/>
        <w:numPr>
          <w:ilvl w:val="0"/>
          <w:numId w:val="35"/>
        </w:numPr>
        <w:autoSpaceDE w:val="0"/>
        <w:autoSpaceDN w:val="0"/>
        <w:adjustRightInd w:val="0"/>
        <w:ind w:left="0" w:firstLine="0"/>
        <w:jc w:val="both"/>
        <w:rPr>
          <w:rFonts w:ascii="Arial" w:hAnsi="Arial" w:cs="Arial"/>
          <w:sz w:val="22"/>
          <w:szCs w:val="22"/>
        </w:rPr>
      </w:pPr>
      <w:r w:rsidRPr="001417BF">
        <w:rPr>
          <w:rFonts w:ascii="Arial" w:hAnsi="Arial" w:cs="Arial"/>
          <w:sz w:val="22"/>
          <w:szCs w:val="22"/>
        </w:rPr>
        <w:t xml:space="preserve">Analizando </w:t>
      </w:r>
      <w:r w:rsidR="00C96D4C" w:rsidRPr="001417BF">
        <w:rPr>
          <w:rFonts w:ascii="Arial" w:hAnsi="Arial" w:cs="Arial"/>
          <w:sz w:val="22"/>
          <w:szCs w:val="22"/>
        </w:rPr>
        <w:t>el Proyecto original se puede ver la evolución y los cambios que ha tenido en el</w:t>
      </w:r>
      <w:r w:rsidR="00C96D4C">
        <w:rPr>
          <w:rFonts w:ascii="Arial" w:hAnsi="Arial" w:cs="Arial"/>
          <w:sz w:val="22"/>
          <w:szCs w:val="22"/>
        </w:rPr>
        <w:t xml:space="preserve"> tiempo de tal manera que podemos evaluar la consistencia con la propuesta de cambio y con los esfuerzos realizados para avanzar en el logro de los objetivos estratégicos y en el uso de los recursos para tal efecto.</w:t>
      </w:r>
    </w:p>
    <w:p w14:paraId="522486ED" w14:textId="77777777" w:rsidR="00947FCC" w:rsidRPr="00947FCC" w:rsidRDefault="00947FCC" w:rsidP="00947FCC">
      <w:pPr>
        <w:pStyle w:val="ListParagraph"/>
        <w:rPr>
          <w:rFonts w:ascii="Arial" w:hAnsi="Arial" w:cs="Arial"/>
          <w:sz w:val="22"/>
          <w:szCs w:val="22"/>
        </w:rPr>
      </w:pPr>
    </w:p>
    <w:p w14:paraId="1940485B" w14:textId="1D066741" w:rsidR="00947FCC" w:rsidRDefault="00947FC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Este componente que tiene un peso específico menor a un 15% es de soporte y para efectos del Proyecto en sus inicios cumplió con apoyar las pasantías de funcionarios de COFIDE que sirvieron en especial de “transferencia de tecnología” del modelo de las </w:t>
      </w:r>
      <w:r w:rsidR="00B603CF">
        <w:rPr>
          <w:rFonts w:ascii="Arial" w:hAnsi="Arial" w:cs="Arial"/>
          <w:sz w:val="22"/>
          <w:szCs w:val="22"/>
        </w:rPr>
        <w:t>UNICA</w:t>
      </w:r>
      <w:r>
        <w:rPr>
          <w:rFonts w:ascii="Arial" w:hAnsi="Arial" w:cs="Arial"/>
          <w:sz w:val="22"/>
          <w:szCs w:val="22"/>
        </w:rPr>
        <w:t xml:space="preserve">S para el componente 1 en los primeros años y posteriormente en el financiamiento de materiales de impresión en especial el año 2013. </w:t>
      </w:r>
      <w:r w:rsidR="007B719F">
        <w:rPr>
          <w:rFonts w:ascii="Arial" w:hAnsi="Arial" w:cs="Arial"/>
          <w:sz w:val="22"/>
          <w:szCs w:val="22"/>
        </w:rPr>
        <w:t>El contexto hoy en día es diferente y los requerimientos de los</w:t>
      </w:r>
      <w:r w:rsidR="00B70F9E">
        <w:rPr>
          <w:rFonts w:ascii="Arial" w:hAnsi="Arial" w:cs="Arial"/>
          <w:sz w:val="22"/>
          <w:szCs w:val="22"/>
        </w:rPr>
        <w:t xml:space="preserve"> 2</w:t>
      </w:r>
      <w:r w:rsidR="007B719F">
        <w:rPr>
          <w:rFonts w:ascii="Arial" w:hAnsi="Arial" w:cs="Arial"/>
          <w:sz w:val="22"/>
          <w:szCs w:val="22"/>
        </w:rPr>
        <w:t xml:space="preserve"> componentes </w:t>
      </w:r>
      <w:r w:rsidR="00B70F9E">
        <w:rPr>
          <w:rFonts w:ascii="Arial" w:hAnsi="Arial" w:cs="Arial"/>
          <w:sz w:val="22"/>
          <w:szCs w:val="22"/>
        </w:rPr>
        <w:t xml:space="preserve">estratégicos </w:t>
      </w:r>
      <w:r w:rsidR="007B719F">
        <w:rPr>
          <w:rFonts w:ascii="Arial" w:hAnsi="Arial" w:cs="Arial"/>
          <w:sz w:val="22"/>
          <w:szCs w:val="22"/>
        </w:rPr>
        <w:t xml:space="preserve">a este componente de soporte </w:t>
      </w:r>
      <w:r w:rsidR="00B70F9E">
        <w:rPr>
          <w:rFonts w:ascii="Arial" w:hAnsi="Arial" w:cs="Arial"/>
          <w:sz w:val="22"/>
          <w:szCs w:val="22"/>
        </w:rPr>
        <w:t xml:space="preserve">debiesen apuntar a </w:t>
      </w:r>
      <w:r w:rsidR="007B719F">
        <w:rPr>
          <w:rFonts w:ascii="Arial" w:hAnsi="Arial" w:cs="Arial"/>
          <w:sz w:val="22"/>
          <w:szCs w:val="22"/>
        </w:rPr>
        <w:t>asegurar la continuidad de los efectos</w:t>
      </w:r>
      <w:r>
        <w:rPr>
          <w:rFonts w:ascii="Arial" w:hAnsi="Arial" w:cs="Arial"/>
          <w:sz w:val="22"/>
          <w:szCs w:val="22"/>
        </w:rPr>
        <w:t xml:space="preserve"> </w:t>
      </w:r>
      <w:r w:rsidR="00B70F9E">
        <w:rPr>
          <w:rFonts w:ascii="Arial" w:hAnsi="Arial" w:cs="Arial"/>
          <w:sz w:val="22"/>
          <w:szCs w:val="22"/>
        </w:rPr>
        <w:t xml:space="preserve">del trabajo de estos 11 años lo cual significa reforzar las debilidades señaladas en las recomendaciones: Objetivos de mediano plazo y asegurar que las experiencias se transfieran en el marco de una articulación con políticas públicas. Puntualmente hay temas importantes de reforzar como la capacidad de generar encadenamientos productivos para microempresas </w:t>
      </w:r>
      <w:r w:rsidR="00246421">
        <w:rPr>
          <w:rFonts w:ascii="Arial" w:hAnsi="Arial" w:cs="Arial"/>
          <w:sz w:val="22"/>
          <w:szCs w:val="22"/>
        </w:rPr>
        <w:t>y la capacidad interna de modelar servicios transferibles en COFIDE.</w:t>
      </w:r>
      <w:r w:rsidR="00B70F9E">
        <w:rPr>
          <w:rFonts w:ascii="Arial" w:hAnsi="Arial" w:cs="Arial"/>
          <w:sz w:val="22"/>
          <w:szCs w:val="22"/>
        </w:rPr>
        <w:t xml:space="preserve">  </w:t>
      </w:r>
    </w:p>
    <w:p w14:paraId="4B637857" w14:textId="77777777" w:rsidR="00C96D4C" w:rsidRDefault="00C96D4C" w:rsidP="00BF4FB6">
      <w:pPr>
        <w:autoSpaceDE w:val="0"/>
        <w:autoSpaceDN w:val="0"/>
        <w:adjustRightInd w:val="0"/>
        <w:jc w:val="both"/>
        <w:rPr>
          <w:rFonts w:ascii="Arial" w:hAnsi="Arial" w:cs="Arial"/>
          <w:sz w:val="22"/>
          <w:szCs w:val="22"/>
        </w:rPr>
      </w:pPr>
    </w:p>
    <w:p w14:paraId="7677F899" w14:textId="77777777" w:rsidR="00C96D4C" w:rsidRDefault="00C96D4C" w:rsidP="00BF4FB6">
      <w:pPr>
        <w:autoSpaceDE w:val="0"/>
        <w:autoSpaceDN w:val="0"/>
        <w:adjustRightInd w:val="0"/>
        <w:jc w:val="both"/>
        <w:rPr>
          <w:rFonts w:ascii="Arial" w:hAnsi="Arial" w:cs="Arial"/>
          <w:sz w:val="22"/>
          <w:szCs w:val="22"/>
        </w:rPr>
      </w:pPr>
    </w:p>
    <w:p w14:paraId="50B2A4D8" w14:textId="77777777" w:rsidR="00F616BB" w:rsidRPr="00264182" w:rsidRDefault="00F616BB" w:rsidP="003E6D37">
      <w:pPr>
        <w:pStyle w:val="Titulo2"/>
        <w:numPr>
          <w:ilvl w:val="1"/>
          <w:numId w:val="12"/>
        </w:numPr>
        <w:rPr>
          <w:b/>
        </w:rPr>
      </w:pPr>
      <w:bookmarkStart w:id="12" w:name="_Toc404720932"/>
      <w:bookmarkStart w:id="13" w:name="_Toc404720980"/>
      <w:r w:rsidRPr="00264182">
        <w:rPr>
          <w:b/>
        </w:rPr>
        <w:t>Gestión de la implementación del Proyecto</w:t>
      </w:r>
    </w:p>
    <w:p w14:paraId="706AD5F9" w14:textId="77777777" w:rsidR="00F616BB" w:rsidRPr="00F616BB" w:rsidRDefault="00F616BB" w:rsidP="00F616BB">
      <w:pPr>
        <w:autoSpaceDE w:val="0"/>
        <w:autoSpaceDN w:val="0"/>
        <w:adjustRightInd w:val="0"/>
        <w:jc w:val="both"/>
        <w:rPr>
          <w:rFonts w:ascii="Arial" w:hAnsi="Arial" w:cs="Arial"/>
          <w:sz w:val="22"/>
          <w:szCs w:val="22"/>
        </w:rPr>
      </w:pPr>
    </w:p>
    <w:p w14:paraId="4D9F93B0" w14:textId="77777777" w:rsidR="00713684" w:rsidRDefault="00713684"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proyecto fue desarrollándose en base a los mismos fundamentos, r</w:t>
      </w:r>
      <w:r w:rsidRPr="00713684">
        <w:rPr>
          <w:rFonts w:ascii="Arial" w:hAnsi="Arial" w:cs="Arial"/>
          <w:sz w:val="22"/>
          <w:szCs w:val="22"/>
        </w:rPr>
        <w:t>esultados y logros esperados iniciales</w:t>
      </w:r>
      <w:r>
        <w:rPr>
          <w:rFonts w:ascii="Arial" w:hAnsi="Arial" w:cs="Arial"/>
          <w:sz w:val="22"/>
          <w:szCs w:val="22"/>
        </w:rPr>
        <w:t>, pero</w:t>
      </w:r>
      <w:r w:rsidRPr="00713684">
        <w:rPr>
          <w:rFonts w:ascii="Arial" w:hAnsi="Arial" w:cs="Arial"/>
          <w:sz w:val="22"/>
          <w:szCs w:val="22"/>
        </w:rPr>
        <w:t xml:space="preserve"> </w:t>
      </w:r>
      <w:r>
        <w:rPr>
          <w:rFonts w:ascii="Arial" w:hAnsi="Arial" w:cs="Arial"/>
          <w:sz w:val="22"/>
          <w:szCs w:val="22"/>
        </w:rPr>
        <w:t xml:space="preserve">en la práctica se transformó en un convenio de colaboración sin fecha de término, que se fue renovándose por la vía de los hechos año a año. </w:t>
      </w:r>
    </w:p>
    <w:p w14:paraId="7DF1A5DE" w14:textId="77777777" w:rsidR="00713684" w:rsidRDefault="00713684" w:rsidP="00DA1231">
      <w:pPr>
        <w:pStyle w:val="ListParagraph"/>
        <w:autoSpaceDE w:val="0"/>
        <w:autoSpaceDN w:val="0"/>
        <w:adjustRightInd w:val="0"/>
        <w:ind w:left="0"/>
        <w:jc w:val="both"/>
        <w:rPr>
          <w:rFonts w:ascii="Arial" w:hAnsi="Arial" w:cs="Arial"/>
          <w:sz w:val="22"/>
          <w:szCs w:val="22"/>
        </w:rPr>
      </w:pPr>
    </w:p>
    <w:p w14:paraId="3A753B2C" w14:textId="77777777" w:rsidR="00C50C45" w:rsidRDefault="00713684"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acuerdo de gestión explícito en el PRODOC</w:t>
      </w:r>
      <w:r w:rsidRPr="00DA1231">
        <w:rPr>
          <w:vertAlign w:val="superscript"/>
        </w:rPr>
        <w:footnoteReference w:id="18"/>
      </w:r>
      <w:r>
        <w:rPr>
          <w:rFonts w:ascii="Arial" w:hAnsi="Arial" w:cs="Arial"/>
          <w:sz w:val="22"/>
          <w:szCs w:val="22"/>
        </w:rPr>
        <w:t xml:space="preserve"> señala claramente los aportes y los roles </w:t>
      </w:r>
      <w:r w:rsidR="00C50C45">
        <w:rPr>
          <w:rFonts w:ascii="Arial" w:hAnsi="Arial" w:cs="Arial"/>
          <w:sz w:val="22"/>
          <w:szCs w:val="22"/>
        </w:rPr>
        <w:t xml:space="preserve">del PNUD y de COFIDE: </w:t>
      </w:r>
    </w:p>
    <w:p w14:paraId="3E6BD4D6" w14:textId="77777777" w:rsidR="00C50C45" w:rsidRDefault="00C50C45" w:rsidP="00F616BB">
      <w:pPr>
        <w:autoSpaceDE w:val="0"/>
        <w:autoSpaceDN w:val="0"/>
        <w:adjustRightInd w:val="0"/>
        <w:jc w:val="both"/>
        <w:rPr>
          <w:rFonts w:ascii="Arial" w:hAnsi="Arial" w:cs="Arial"/>
          <w:sz w:val="22"/>
          <w:szCs w:val="22"/>
        </w:rPr>
      </w:pPr>
    </w:p>
    <w:p w14:paraId="49D0E504" w14:textId="77777777" w:rsidR="00C4421F" w:rsidRDefault="00C50C45" w:rsidP="003E6D37">
      <w:pPr>
        <w:numPr>
          <w:ilvl w:val="0"/>
          <w:numId w:val="14"/>
        </w:numPr>
        <w:autoSpaceDE w:val="0"/>
        <w:autoSpaceDN w:val="0"/>
        <w:adjustRightInd w:val="0"/>
        <w:jc w:val="both"/>
        <w:rPr>
          <w:rFonts w:ascii="Arial" w:hAnsi="Arial" w:cs="Arial"/>
          <w:sz w:val="22"/>
          <w:szCs w:val="22"/>
        </w:rPr>
      </w:pPr>
      <w:r>
        <w:rPr>
          <w:rFonts w:ascii="Arial" w:hAnsi="Arial" w:cs="Arial"/>
          <w:sz w:val="22"/>
          <w:szCs w:val="22"/>
        </w:rPr>
        <w:t>PNUD administra los recursos del proyecto aportados tanto por COFIDE, PNUD u otros eventuales aportantes.</w:t>
      </w:r>
      <w:r w:rsidR="00713684">
        <w:rPr>
          <w:rFonts w:ascii="Arial" w:hAnsi="Arial" w:cs="Arial"/>
          <w:sz w:val="22"/>
          <w:szCs w:val="22"/>
        </w:rPr>
        <w:t xml:space="preserve"> </w:t>
      </w:r>
    </w:p>
    <w:p w14:paraId="6DEEAB09" w14:textId="77777777" w:rsidR="00C50C45" w:rsidRDefault="00C50C45" w:rsidP="003E6D37">
      <w:pPr>
        <w:numPr>
          <w:ilvl w:val="0"/>
          <w:numId w:val="14"/>
        </w:numPr>
        <w:autoSpaceDE w:val="0"/>
        <w:autoSpaceDN w:val="0"/>
        <w:adjustRightInd w:val="0"/>
        <w:jc w:val="both"/>
        <w:rPr>
          <w:rFonts w:ascii="Arial" w:hAnsi="Arial" w:cs="Arial"/>
          <w:sz w:val="22"/>
          <w:szCs w:val="22"/>
        </w:rPr>
      </w:pPr>
      <w:r>
        <w:rPr>
          <w:rFonts w:ascii="Arial" w:hAnsi="Arial" w:cs="Arial"/>
          <w:sz w:val="22"/>
          <w:szCs w:val="22"/>
        </w:rPr>
        <w:t>COFIDE ejecuta las actividades comprometidas</w:t>
      </w:r>
    </w:p>
    <w:p w14:paraId="78245747" w14:textId="77777777" w:rsidR="00C50C45" w:rsidRDefault="00C50C45" w:rsidP="003E6D37">
      <w:pPr>
        <w:numPr>
          <w:ilvl w:val="0"/>
          <w:numId w:val="14"/>
        </w:numPr>
        <w:autoSpaceDE w:val="0"/>
        <w:autoSpaceDN w:val="0"/>
        <w:adjustRightInd w:val="0"/>
        <w:jc w:val="both"/>
        <w:rPr>
          <w:rFonts w:ascii="Arial" w:hAnsi="Arial" w:cs="Arial"/>
          <w:sz w:val="22"/>
          <w:szCs w:val="22"/>
        </w:rPr>
      </w:pPr>
      <w:r>
        <w:rPr>
          <w:rFonts w:ascii="Arial" w:hAnsi="Arial" w:cs="Arial"/>
          <w:sz w:val="22"/>
          <w:szCs w:val="22"/>
        </w:rPr>
        <w:t>En la primera ejecución COFIDE u otros aportan US$ 190,000.00 y PNUD US$ 60,000.00 para un total del Proyecto de US$ 250.000</w:t>
      </w:r>
    </w:p>
    <w:p w14:paraId="253524EC" w14:textId="77777777" w:rsidR="00C50C45" w:rsidRDefault="00C50C45" w:rsidP="003E6D37">
      <w:pPr>
        <w:numPr>
          <w:ilvl w:val="0"/>
          <w:numId w:val="14"/>
        </w:numPr>
        <w:autoSpaceDE w:val="0"/>
        <w:autoSpaceDN w:val="0"/>
        <w:adjustRightInd w:val="0"/>
        <w:jc w:val="both"/>
        <w:rPr>
          <w:rFonts w:ascii="Arial" w:hAnsi="Arial" w:cs="Arial"/>
          <w:sz w:val="22"/>
          <w:szCs w:val="22"/>
        </w:rPr>
      </w:pPr>
      <w:r>
        <w:rPr>
          <w:rFonts w:ascii="Arial" w:hAnsi="Arial" w:cs="Arial"/>
          <w:sz w:val="22"/>
          <w:szCs w:val="22"/>
        </w:rPr>
        <w:t>El costo administrativo asignado para el PNUD es de un 3,5%</w:t>
      </w:r>
    </w:p>
    <w:p w14:paraId="02D63B65" w14:textId="77777777" w:rsidR="00C50C45" w:rsidRDefault="00C50C45" w:rsidP="00C50C45">
      <w:pPr>
        <w:autoSpaceDE w:val="0"/>
        <w:autoSpaceDN w:val="0"/>
        <w:adjustRightInd w:val="0"/>
        <w:jc w:val="both"/>
        <w:rPr>
          <w:rFonts w:ascii="Arial" w:hAnsi="Arial" w:cs="Arial"/>
          <w:sz w:val="22"/>
          <w:szCs w:val="22"/>
        </w:rPr>
      </w:pPr>
    </w:p>
    <w:p w14:paraId="6FB13402" w14:textId="77777777" w:rsidR="004F1E43" w:rsidRDefault="00C50C4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Anualmente se realizaron planes anuales de trabajo </w:t>
      </w:r>
      <w:r w:rsidR="00041B8A">
        <w:rPr>
          <w:rFonts w:ascii="Arial" w:hAnsi="Arial" w:cs="Arial"/>
          <w:sz w:val="22"/>
          <w:szCs w:val="22"/>
        </w:rPr>
        <w:t xml:space="preserve">(Planes Estratégicos Anuales) </w:t>
      </w:r>
      <w:r>
        <w:rPr>
          <w:rFonts w:ascii="Arial" w:hAnsi="Arial" w:cs="Arial"/>
          <w:sz w:val="22"/>
          <w:szCs w:val="22"/>
        </w:rPr>
        <w:t xml:space="preserve">en los cuales se </w:t>
      </w:r>
      <w:r w:rsidR="004F1E43">
        <w:rPr>
          <w:rFonts w:ascii="Arial" w:hAnsi="Arial" w:cs="Arial"/>
          <w:sz w:val="22"/>
          <w:szCs w:val="22"/>
        </w:rPr>
        <w:t xml:space="preserve">realizaba la </w:t>
      </w:r>
      <w:r w:rsidR="003A2F94">
        <w:rPr>
          <w:rFonts w:ascii="Arial" w:hAnsi="Arial" w:cs="Arial"/>
          <w:sz w:val="22"/>
          <w:szCs w:val="22"/>
        </w:rPr>
        <w:t xml:space="preserve">programación </w:t>
      </w:r>
      <w:r w:rsidR="004F1E43">
        <w:rPr>
          <w:rFonts w:ascii="Arial" w:hAnsi="Arial" w:cs="Arial"/>
          <w:sz w:val="22"/>
          <w:szCs w:val="22"/>
        </w:rPr>
        <w:t>de actividades y su correlato presupuestario. COFIDE emitía un reporte trimestral de actividades y PNUD realizaba un seguimiento que culminaba en un reporte anual de actividades y gastos de los cuales existe evidencia en todos los años del período.</w:t>
      </w:r>
    </w:p>
    <w:p w14:paraId="7C2511E8" w14:textId="77777777" w:rsidR="004F1E43" w:rsidRDefault="004F1E43" w:rsidP="00DA1231">
      <w:pPr>
        <w:pStyle w:val="ListParagraph"/>
        <w:autoSpaceDE w:val="0"/>
        <w:autoSpaceDN w:val="0"/>
        <w:adjustRightInd w:val="0"/>
        <w:ind w:left="0"/>
        <w:jc w:val="both"/>
        <w:rPr>
          <w:rFonts w:ascii="Arial" w:hAnsi="Arial" w:cs="Arial"/>
          <w:sz w:val="22"/>
          <w:szCs w:val="22"/>
        </w:rPr>
      </w:pPr>
    </w:p>
    <w:p w14:paraId="352CF8AD" w14:textId="77777777" w:rsidR="005029B4" w:rsidRDefault="004F1E43"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Los presupuestos anuales a partir del año 2007 fueron discutidos y concordados entre las partes de tal manera que se ajustaran a las disponibilidades presupuestarias y requerimientos de actividades en el marco de los objetivos y resultados del PRODOC </w:t>
      </w:r>
      <w:r w:rsidR="005029B4">
        <w:rPr>
          <w:rFonts w:ascii="Arial" w:hAnsi="Arial" w:cs="Arial"/>
          <w:sz w:val="22"/>
          <w:szCs w:val="22"/>
        </w:rPr>
        <w:t>inicial</w:t>
      </w:r>
      <w:r w:rsidR="003A2F94">
        <w:rPr>
          <w:rFonts w:ascii="Arial" w:hAnsi="Arial" w:cs="Arial"/>
          <w:sz w:val="22"/>
          <w:szCs w:val="22"/>
        </w:rPr>
        <w:t xml:space="preserve"> y posteriormente </w:t>
      </w:r>
      <w:r w:rsidR="003A2F94">
        <w:rPr>
          <w:rFonts w:ascii="Arial" w:hAnsi="Arial" w:cs="Arial"/>
          <w:sz w:val="22"/>
          <w:szCs w:val="22"/>
        </w:rPr>
        <w:lastRenderedPageBreak/>
        <w:t>actualizado al nuevo UNDAF</w:t>
      </w:r>
      <w:r>
        <w:rPr>
          <w:rFonts w:ascii="Arial" w:hAnsi="Arial" w:cs="Arial"/>
          <w:sz w:val="22"/>
          <w:szCs w:val="22"/>
        </w:rPr>
        <w:t>.</w:t>
      </w:r>
      <w:r w:rsidR="00DA3BCD">
        <w:rPr>
          <w:rFonts w:ascii="Arial" w:hAnsi="Arial" w:cs="Arial"/>
          <w:sz w:val="22"/>
          <w:szCs w:val="22"/>
        </w:rPr>
        <w:t xml:space="preserve"> Los Planes Anuales contienen en su interior una Matriz de Monitoreo y Evaluación muy práctica y sencilla que describe para cada producto el detalle de cada actividad, las fechas de realización, la meta a lograr (señalada como propósito), una breve descripción de la misma, un criterio de calidad, el método de verificación y la fecha de verificación.</w:t>
      </w:r>
    </w:p>
    <w:p w14:paraId="194CE762" w14:textId="77777777" w:rsidR="005029B4" w:rsidRDefault="005029B4" w:rsidP="00DA1231">
      <w:pPr>
        <w:pStyle w:val="ListParagraph"/>
        <w:autoSpaceDE w:val="0"/>
        <w:autoSpaceDN w:val="0"/>
        <w:adjustRightInd w:val="0"/>
        <w:ind w:left="0"/>
        <w:jc w:val="both"/>
        <w:rPr>
          <w:rFonts w:ascii="Arial" w:hAnsi="Arial" w:cs="Arial"/>
          <w:sz w:val="22"/>
          <w:szCs w:val="22"/>
        </w:rPr>
      </w:pPr>
    </w:p>
    <w:p w14:paraId="19E69C48" w14:textId="28178F1F" w:rsidR="002E4E5B" w:rsidRPr="002E4E5B" w:rsidRDefault="002E4E5B" w:rsidP="008C6F75">
      <w:pPr>
        <w:pStyle w:val="ListParagraph"/>
        <w:numPr>
          <w:ilvl w:val="0"/>
          <w:numId w:val="35"/>
        </w:numPr>
        <w:autoSpaceDE w:val="0"/>
        <w:autoSpaceDN w:val="0"/>
        <w:adjustRightInd w:val="0"/>
        <w:ind w:left="0" w:firstLine="0"/>
        <w:jc w:val="both"/>
        <w:rPr>
          <w:rFonts w:ascii="Arial" w:hAnsi="Arial" w:cs="Arial"/>
          <w:sz w:val="22"/>
          <w:szCs w:val="22"/>
        </w:rPr>
      </w:pPr>
      <w:r w:rsidRPr="006A68E9">
        <w:rPr>
          <w:rFonts w:ascii="Arial" w:hAnsi="Arial" w:cs="Arial"/>
          <w:sz w:val="22"/>
          <w:szCs w:val="22"/>
        </w:rPr>
        <w:t xml:space="preserve">Al inicio de proyecto, se contaba con un presupuesto para los dos años 2005 y 2006 de tan sólo US$ 250.000 y el total ejecutado fue de US$ 124.941, es decir casi el 50% del presupuesto. El año 2007 se ejecutaron US$ 126.029, es decir todo lo que faltó por ejecutar anteriormente.  </w:t>
      </w:r>
      <w:r>
        <w:rPr>
          <w:rFonts w:ascii="Arial" w:hAnsi="Arial" w:cs="Arial"/>
          <w:sz w:val="22"/>
          <w:szCs w:val="22"/>
        </w:rPr>
        <w:t>También l</w:t>
      </w:r>
      <w:r w:rsidR="001774B1" w:rsidRPr="002E4E5B">
        <w:rPr>
          <w:rFonts w:ascii="Arial" w:hAnsi="Arial" w:cs="Arial"/>
          <w:sz w:val="22"/>
          <w:szCs w:val="22"/>
        </w:rPr>
        <w:t xml:space="preserve">a ejecución presupuestaria muestra que en el año 2013 se logró un 84,26% y en el año 2014 habría alcanzado tan sólo un 73,14% </w:t>
      </w:r>
      <w:r>
        <w:rPr>
          <w:rFonts w:ascii="Arial" w:hAnsi="Arial" w:cs="Arial"/>
          <w:sz w:val="22"/>
          <w:szCs w:val="22"/>
        </w:rPr>
        <w:t xml:space="preserve">al </w:t>
      </w:r>
      <w:r w:rsidR="001774B1" w:rsidRPr="002E4E5B">
        <w:rPr>
          <w:rFonts w:ascii="Arial" w:hAnsi="Arial" w:cs="Arial"/>
          <w:sz w:val="22"/>
          <w:szCs w:val="22"/>
        </w:rPr>
        <w:t>compara</w:t>
      </w:r>
      <w:r>
        <w:rPr>
          <w:rFonts w:ascii="Arial" w:hAnsi="Arial" w:cs="Arial"/>
          <w:sz w:val="22"/>
          <w:szCs w:val="22"/>
        </w:rPr>
        <w:t>r</w:t>
      </w:r>
      <w:r w:rsidR="001774B1" w:rsidRPr="002E4E5B">
        <w:rPr>
          <w:rFonts w:ascii="Arial" w:hAnsi="Arial" w:cs="Arial"/>
          <w:sz w:val="22"/>
          <w:szCs w:val="22"/>
        </w:rPr>
        <w:t xml:space="preserve"> </w:t>
      </w:r>
      <w:r>
        <w:rPr>
          <w:rFonts w:ascii="Arial" w:hAnsi="Arial" w:cs="Arial"/>
          <w:sz w:val="22"/>
          <w:szCs w:val="22"/>
        </w:rPr>
        <w:t>e</w:t>
      </w:r>
      <w:r w:rsidR="001774B1" w:rsidRPr="002E4E5B">
        <w:rPr>
          <w:rFonts w:ascii="Arial" w:hAnsi="Arial" w:cs="Arial"/>
          <w:sz w:val="22"/>
          <w:szCs w:val="22"/>
        </w:rPr>
        <w:t xml:space="preserve">l presupuesto anual de cada uno de esos años con el gasto ejecutado final para cada año. Esto ratificaría lo señalado en las entrevistas de que existe un problema al respecto de una planificación muy optimista o de fallas en la ejecución. No se cuenta con mayor evidencia pero la evaluación estima que es más probable que sean cálculos demasiado optimistas. </w:t>
      </w:r>
    </w:p>
    <w:p w14:paraId="6C2CE9DD" w14:textId="77777777" w:rsidR="002E4E5B" w:rsidRDefault="002E4E5B" w:rsidP="009B141A">
      <w:pPr>
        <w:pStyle w:val="CommentText"/>
        <w:rPr>
          <w:highlight w:val="yellow"/>
        </w:rPr>
      </w:pPr>
    </w:p>
    <w:p w14:paraId="3655489C" w14:textId="65E033D7" w:rsidR="005029B4" w:rsidRDefault="005029B4"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 implementación del Proyecto se proyectó año a año </w:t>
      </w:r>
      <w:r w:rsidR="00982E9B">
        <w:rPr>
          <w:rFonts w:ascii="Arial" w:hAnsi="Arial" w:cs="Arial"/>
          <w:sz w:val="22"/>
          <w:szCs w:val="22"/>
        </w:rPr>
        <w:t xml:space="preserve">renovándose </w:t>
      </w:r>
      <w:r>
        <w:rPr>
          <w:rFonts w:ascii="Arial" w:hAnsi="Arial" w:cs="Arial"/>
          <w:sz w:val="22"/>
          <w:szCs w:val="22"/>
        </w:rPr>
        <w:t xml:space="preserve">como un convenio </w:t>
      </w:r>
      <w:r w:rsidR="00E43A1A">
        <w:rPr>
          <w:rFonts w:ascii="Arial" w:hAnsi="Arial" w:cs="Arial"/>
          <w:sz w:val="22"/>
          <w:szCs w:val="22"/>
        </w:rPr>
        <w:t>cada dos años aproximadamente</w:t>
      </w:r>
      <w:r w:rsidR="00544475">
        <w:rPr>
          <w:rStyle w:val="FootnoteReference"/>
          <w:rFonts w:ascii="Arial" w:hAnsi="Arial" w:cs="Arial"/>
          <w:sz w:val="22"/>
          <w:szCs w:val="22"/>
        </w:rPr>
        <w:footnoteReference w:id="19"/>
      </w:r>
      <w:r w:rsidR="00E43A1A">
        <w:rPr>
          <w:rFonts w:ascii="Arial" w:hAnsi="Arial" w:cs="Arial"/>
          <w:sz w:val="22"/>
          <w:szCs w:val="22"/>
        </w:rPr>
        <w:t xml:space="preserve"> </w:t>
      </w:r>
      <w:r>
        <w:rPr>
          <w:rFonts w:ascii="Arial" w:hAnsi="Arial" w:cs="Arial"/>
          <w:sz w:val="22"/>
          <w:szCs w:val="22"/>
        </w:rPr>
        <w:t>que podían poner fin ambas partes por acuerdo mutuo.</w:t>
      </w:r>
    </w:p>
    <w:p w14:paraId="4F77C214" w14:textId="77777777" w:rsidR="00544475" w:rsidRDefault="00544475" w:rsidP="00544475">
      <w:pPr>
        <w:pStyle w:val="ListParagraph"/>
        <w:autoSpaceDE w:val="0"/>
        <w:autoSpaceDN w:val="0"/>
        <w:adjustRightInd w:val="0"/>
        <w:ind w:left="0"/>
        <w:jc w:val="both"/>
        <w:rPr>
          <w:rFonts w:ascii="Arial" w:hAnsi="Arial" w:cs="Arial"/>
          <w:sz w:val="22"/>
          <w:szCs w:val="22"/>
        </w:rPr>
      </w:pPr>
    </w:p>
    <w:p w14:paraId="04CD3505" w14:textId="77777777" w:rsidR="00544475" w:rsidRDefault="0054447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 cadena de producción de los componentes parte con la aprobación conjunta de los Planes Anuales en donde se especifica el presupuesto para cada componente, las actividades a realizar y las metas para el período. </w:t>
      </w:r>
    </w:p>
    <w:p w14:paraId="00CF5062" w14:textId="77777777" w:rsidR="009A6913" w:rsidRDefault="009A6913" w:rsidP="00DA1231">
      <w:pPr>
        <w:pStyle w:val="ListParagraph"/>
        <w:autoSpaceDE w:val="0"/>
        <w:autoSpaceDN w:val="0"/>
        <w:adjustRightInd w:val="0"/>
        <w:ind w:left="0"/>
        <w:jc w:val="both"/>
        <w:rPr>
          <w:rFonts w:ascii="Arial" w:hAnsi="Arial" w:cs="Arial"/>
          <w:sz w:val="22"/>
          <w:szCs w:val="22"/>
        </w:rPr>
      </w:pPr>
    </w:p>
    <w:p w14:paraId="1705BA98" w14:textId="77777777" w:rsidR="003230C1" w:rsidRDefault="003230C1"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Anualmente en la memoria institucional de COFIDE</w:t>
      </w:r>
      <w:r w:rsidR="00F623DE" w:rsidRPr="00DA1231">
        <w:rPr>
          <w:vertAlign w:val="superscript"/>
        </w:rPr>
        <w:footnoteReference w:id="20"/>
      </w:r>
      <w:r w:rsidR="00485B78" w:rsidRPr="00DA1231">
        <w:rPr>
          <w:rFonts w:ascii="Arial" w:hAnsi="Arial" w:cs="Arial"/>
          <w:sz w:val="22"/>
          <w:szCs w:val="22"/>
          <w:vertAlign w:val="superscript"/>
        </w:rPr>
        <w:t>,</w:t>
      </w:r>
      <w:r w:rsidR="00485B78">
        <w:rPr>
          <w:rFonts w:ascii="Arial" w:hAnsi="Arial" w:cs="Arial"/>
          <w:sz w:val="22"/>
          <w:szCs w:val="22"/>
        </w:rPr>
        <w:t xml:space="preserve"> en el punto “Servicios no financieros”,</w:t>
      </w:r>
      <w:r>
        <w:rPr>
          <w:rFonts w:ascii="Arial" w:hAnsi="Arial" w:cs="Arial"/>
          <w:sz w:val="22"/>
          <w:szCs w:val="22"/>
        </w:rPr>
        <w:t xml:space="preserve"> se reportaron las principales actividades y logros alcanzados por este proyecto destacados a un nivel similar de todas las otras acciones de la institución mostrando compromiso </w:t>
      </w:r>
      <w:r w:rsidR="00485B78">
        <w:rPr>
          <w:rFonts w:ascii="Arial" w:hAnsi="Arial" w:cs="Arial"/>
          <w:sz w:val="22"/>
          <w:szCs w:val="22"/>
        </w:rPr>
        <w:t xml:space="preserve">y transparencia </w:t>
      </w:r>
      <w:r>
        <w:rPr>
          <w:rFonts w:ascii="Arial" w:hAnsi="Arial" w:cs="Arial"/>
          <w:sz w:val="22"/>
          <w:szCs w:val="22"/>
        </w:rPr>
        <w:t xml:space="preserve">con los objetivos del proyecto. </w:t>
      </w:r>
    </w:p>
    <w:p w14:paraId="51D41576" w14:textId="77777777" w:rsidR="003230C1" w:rsidRDefault="003230C1" w:rsidP="00DA1231">
      <w:pPr>
        <w:pStyle w:val="ListParagraph"/>
        <w:autoSpaceDE w:val="0"/>
        <w:autoSpaceDN w:val="0"/>
        <w:adjustRightInd w:val="0"/>
        <w:ind w:left="0"/>
        <w:jc w:val="both"/>
        <w:rPr>
          <w:rFonts w:ascii="Arial" w:hAnsi="Arial" w:cs="Arial"/>
          <w:sz w:val="22"/>
          <w:szCs w:val="22"/>
        </w:rPr>
      </w:pPr>
    </w:p>
    <w:p w14:paraId="50482B34" w14:textId="77777777" w:rsidR="009A6913" w:rsidRDefault="00982E9B"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proyecto se ha monitoreado en detalle por parte de COFIDE y el PNUD para lo cual se cuenta con datos precisos de las actividades en forma mensual que permiten ver la evolución de las UNICAS individual o agrupadamente en cuanto a capitalización, prestamos, morosidad, participaci</w:t>
      </w:r>
      <w:r w:rsidR="00FC52E6">
        <w:rPr>
          <w:rFonts w:ascii="Arial" w:hAnsi="Arial" w:cs="Arial"/>
          <w:sz w:val="22"/>
          <w:szCs w:val="22"/>
        </w:rPr>
        <w:t xml:space="preserve">ón y muchos otros en forma exhaustiva y también mediciones de género que permiten dar un buen seguimiento del Proyecto en este componente. En el componente del Programa de Desarrollo Empresarial también se cuenta con datos precisos de las actividades realizadas y los beneficiarios atendidos o capacitados que permiten ver lo realizado por el proyecto.  </w:t>
      </w:r>
      <w:r>
        <w:rPr>
          <w:rFonts w:ascii="Arial" w:hAnsi="Arial" w:cs="Arial"/>
          <w:sz w:val="22"/>
          <w:szCs w:val="22"/>
        </w:rPr>
        <w:t xml:space="preserve">  </w:t>
      </w:r>
      <w:r w:rsidR="009A6913">
        <w:rPr>
          <w:rFonts w:ascii="Arial" w:hAnsi="Arial" w:cs="Arial"/>
          <w:sz w:val="22"/>
          <w:szCs w:val="22"/>
        </w:rPr>
        <w:t xml:space="preserve">  </w:t>
      </w:r>
    </w:p>
    <w:p w14:paraId="201CBC17" w14:textId="77777777" w:rsidR="00B569F4" w:rsidRDefault="00B569F4" w:rsidP="00B569F4">
      <w:pPr>
        <w:pStyle w:val="ListParagraph"/>
        <w:autoSpaceDE w:val="0"/>
        <w:autoSpaceDN w:val="0"/>
        <w:adjustRightInd w:val="0"/>
        <w:ind w:left="0"/>
        <w:jc w:val="both"/>
        <w:rPr>
          <w:rFonts w:ascii="Arial" w:hAnsi="Arial" w:cs="Arial"/>
          <w:b/>
          <w:sz w:val="22"/>
          <w:szCs w:val="22"/>
        </w:rPr>
      </w:pPr>
    </w:p>
    <w:p w14:paraId="3A1BCDB2" w14:textId="77777777" w:rsidR="002E4E5B" w:rsidRPr="00B569F4" w:rsidRDefault="002046D5" w:rsidP="00B569F4">
      <w:pPr>
        <w:pStyle w:val="ListParagraph"/>
        <w:autoSpaceDE w:val="0"/>
        <w:autoSpaceDN w:val="0"/>
        <w:adjustRightInd w:val="0"/>
        <w:ind w:left="0"/>
        <w:jc w:val="both"/>
        <w:rPr>
          <w:rFonts w:ascii="Arial" w:hAnsi="Arial" w:cs="Arial"/>
          <w:b/>
          <w:sz w:val="22"/>
          <w:szCs w:val="22"/>
        </w:rPr>
      </w:pPr>
      <w:r w:rsidRPr="00021757">
        <w:rPr>
          <w:rFonts w:ascii="Arial" w:hAnsi="Arial" w:cs="Arial"/>
          <w:b/>
          <w:sz w:val="22"/>
          <w:szCs w:val="22"/>
        </w:rPr>
        <w:t>Soporte Operativo y Técnico (PNUD)</w:t>
      </w:r>
      <w:r w:rsidRPr="00B569F4">
        <w:rPr>
          <w:rFonts w:ascii="Arial" w:hAnsi="Arial" w:cs="Arial"/>
          <w:b/>
          <w:sz w:val="22"/>
          <w:szCs w:val="22"/>
        </w:rPr>
        <w:t xml:space="preserve"> </w:t>
      </w:r>
    </w:p>
    <w:p w14:paraId="6E2299D4" w14:textId="77777777" w:rsidR="002E4E5B" w:rsidRPr="00B569F4" w:rsidRDefault="002E4E5B" w:rsidP="00B569F4">
      <w:pPr>
        <w:pStyle w:val="ListParagraph"/>
        <w:rPr>
          <w:rFonts w:ascii="Arial" w:hAnsi="Arial" w:cs="Arial"/>
          <w:sz w:val="22"/>
          <w:szCs w:val="22"/>
        </w:rPr>
      </w:pPr>
    </w:p>
    <w:p w14:paraId="0F2AFE32" w14:textId="51F6E17F" w:rsidR="00EA73A2" w:rsidRDefault="00B131F1" w:rsidP="006266E6">
      <w:pPr>
        <w:pStyle w:val="ListParagraph"/>
        <w:numPr>
          <w:ilvl w:val="0"/>
          <w:numId w:val="35"/>
        </w:numPr>
        <w:autoSpaceDE w:val="0"/>
        <w:autoSpaceDN w:val="0"/>
        <w:adjustRightInd w:val="0"/>
        <w:ind w:left="0" w:firstLine="0"/>
        <w:jc w:val="both"/>
        <w:rPr>
          <w:rFonts w:ascii="Arial" w:hAnsi="Arial" w:cs="Arial"/>
          <w:sz w:val="22"/>
          <w:szCs w:val="22"/>
        </w:rPr>
      </w:pPr>
      <w:r w:rsidRPr="00EA73A2">
        <w:rPr>
          <w:rFonts w:ascii="Arial" w:hAnsi="Arial" w:cs="Arial"/>
          <w:sz w:val="22"/>
          <w:szCs w:val="22"/>
        </w:rPr>
        <w:t xml:space="preserve">El mandato para el PNUD en </w:t>
      </w:r>
      <w:r w:rsidR="00965449" w:rsidRPr="00EA73A2">
        <w:rPr>
          <w:rFonts w:ascii="Arial" w:hAnsi="Arial" w:cs="Arial"/>
          <w:sz w:val="22"/>
          <w:szCs w:val="22"/>
        </w:rPr>
        <w:t xml:space="preserve">términos del Monitoreo de los proyectos con contrapartes no ha variado sustancialmente </w:t>
      </w:r>
      <w:r w:rsidR="00EA73A2" w:rsidRPr="00EA73A2">
        <w:rPr>
          <w:rFonts w:ascii="Arial" w:hAnsi="Arial" w:cs="Arial"/>
          <w:sz w:val="22"/>
          <w:szCs w:val="22"/>
        </w:rPr>
        <w:t>a lo largo del período de ejecución del proyecto en el cual en forma resumida se</w:t>
      </w:r>
      <w:r w:rsidR="00965449" w:rsidRPr="00EA73A2">
        <w:rPr>
          <w:rFonts w:ascii="Arial" w:hAnsi="Arial" w:cs="Arial"/>
          <w:sz w:val="22"/>
          <w:szCs w:val="22"/>
        </w:rPr>
        <w:t xml:space="preserve"> efectúa en los ciclos anuales una valoración trimestral, se realiza un seguimiento de temas que es actualizado regularmente por el gerente de proyecto en PNUD, se realiza el análisis de riesgos tomándose en cuenta los factores externos</w:t>
      </w:r>
      <w:r w:rsidR="00756037">
        <w:rPr>
          <w:rFonts w:ascii="Arial" w:hAnsi="Arial" w:cs="Arial"/>
          <w:sz w:val="22"/>
          <w:szCs w:val="22"/>
        </w:rPr>
        <w:t xml:space="preserve">, </w:t>
      </w:r>
      <w:r w:rsidR="00965449" w:rsidRPr="00EA73A2">
        <w:rPr>
          <w:rFonts w:ascii="Arial" w:hAnsi="Arial" w:cs="Arial"/>
          <w:sz w:val="22"/>
          <w:szCs w:val="22"/>
        </w:rPr>
        <w:t>se realiza un reporte de progreso del proyecto que incorpora lecciones aprendidas y un seguimiento a las acciones claves en la gestión del proyecto. Se realizan los Informes de revisión anual del proyecto y se prepara el plan anual de trabajo (AWP por sus siglas en ingles)</w:t>
      </w:r>
      <w:r w:rsidR="00EA73A2" w:rsidRPr="00EA73A2">
        <w:rPr>
          <w:rFonts w:ascii="Arial" w:hAnsi="Arial" w:cs="Arial"/>
          <w:sz w:val="22"/>
          <w:szCs w:val="22"/>
        </w:rPr>
        <w:t xml:space="preserve">. Es decir, el PNUD </w:t>
      </w:r>
      <w:r w:rsidR="002046D5" w:rsidRPr="00EA73A2">
        <w:rPr>
          <w:rFonts w:ascii="Arial" w:hAnsi="Arial" w:cs="Arial"/>
          <w:sz w:val="22"/>
          <w:szCs w:val="22"/>
        </w:rPr>
        <w:t xml:space="preserve">realizó un </w:t>
      </w:r>
      <w:r w:rsidR="00EA73A2">
        <w:rPr>
          <w:rFonts w:ascii="Arial" w:hAnsi="Arial" w:cs="Arial"/>
          <w:sz w:val="22"/>
          <w:szCs w:val="22"/>
        </w:rPr>
        <w:t xml:space="preserve">seguimiento y un </w:t>
      </w:r>
      <w:r w:rsidR="002046D5" w:rsidRPr="00EA73A2">
        <w:rPr>
          <w:rFonts w:ascii="Arial" w:hAnsi="Arial" w:cs="Arial"/>
          <w:sz w:val="22"/>
          <w:szCs w:val="22"/>
        </w:rPr>
        <w:t>control financiero de acuerdo a sus estándares normales</w:t>
      </w:r>
      <w:r w:rsidR="00EA73A2">
        <w:rPr>
          <w:rFonts w:ascii="Arial" w:hAnsi="Arial" w:cs="Arial"/>
          <w:sz w:val="22"/>
          <w:szCs w:val="22"/>
        </w:rPr>
        <w:t xml:space="preserve">. </w:t>
      </w:r>
    </w:p>
    <w:p w14:paraId="19FFD521" w14:textId="77777777" w:rsidR="00EA73A2" w:rsidRDefault="00EA73A2" w:rsidP="00EA73A2">
      <w:pPr>
        <w:pStyle w:val="ListParagraph"/>
        <w:autoSpaceDE w:val="0"/>
        <w:autoSpaceDN w:val="0"/>
        <w:adjustRightInd w:val="0"/>
        <w:ind w:left="0"/>
        <w:jc w:val="both"/>
        <w:rPr>
          <w:rFonts w:ascii="Arial" w:hAnsi="Arial" w:cs="Arial"/>
          <w:sz w:val="22"/>
          <w:szCs w:val="22"/>
        </w:rPr>
      </w:pPr>
    </w:p>
    <w:p w14:paraId="1EA39B29" w14:textId="0330A7E2" w:rsidR="00EA73A2" w:rsidRDefault="00EA73A2" w:rsidP="00EA73A2">
      <w:pPr>
        <w:pStyle w:val="ListParagraph"/>
        <w:numPr>
          <w:ilvl w:val="0"/>
          <w:numId w:val="35"/>
        </w:numPr>
        <w:autoSpaceDE w:val="0"/>
        <w:autoSpaceDN w:val="0"/>
        <w:adjustRightInd w:val="0"/>
        <w:jc w:val="both"/>
        <w:rPr>
          <w:rFonts w:ascii="Arial" w:hAnsi="Arial" w:cs="Arial"/>
          <w:sz w:val="22"/>
          <w:szCs w:val="22"/>
        </w:rPr>
      </w:pPr>
      <w:r>
        <w:rPr>
          <w:rFonts w:ascii="Arial" w:hAnsi="Arial" w:cs="Arial"/>
          <w:sz w:val="22"/>
          <w:szCs w:val="22"/>
        </w:rPr>
        <w:t xml:space="preserve">El CPAP 2012 – 2016 sin embargo marcó una diferencia importante en cuanto a la labor del PNUD en materia de Asistencia Técnica al tener como indicador de cumplimiento del </w:t>
      </w:r>
      <w:r>
        <w:rPr>
          <w:rFonts w:ascii="Arial" w:hAnsi="Arial" w:cs="Arial"/>
          <w:sz w:val="22"/>
          <w:szCs w:val="22"/>
        </w:rPr>
        <w:lastRenderedPageBreak/>
        <w:t xml:space="preserve">objetivo en donde se enmarca este proyecto: </w:t>
      </w:r>
      <w:r w:rsidRPr="00EA73A2">
        <w:rPr>
          <w:rFonts w:ascii="Arial" w:hAnsi="Arial" w:cs="Arial"/>
          <w:i/>
          <w:sz w:val="22"/>
          <w:szCs w:val="22"/>
        </w:rPr>
        <w:t>“Indicador 4.1: Marcos normativos y programáticos, herramientas e instrumentos de política de desarrollo económico inclusivo formulados y/o implementados con asistencia técnica del PNUD”.</w:t>
      </w:r>
      <w:r>
        <w:rPr>
          <w:rFonts w:ascii="Arial" w:hAnsi="Arial" w:cs="Arial"/>
          <w:sz w:val="22"/>
          <w:szCs w:val="22"/>
        </w:rPr>
        <w:t xml:space="preserve"> Este mandato obliga al PNUD a ser más proactivo en la Asistencia Técnica que antes del CPAP 2012-2016.</w:t>
      </w:r>
    </w:p>
    <w:p w14:paraId="3C797B92" w14:textId="77777777" w:rsidR="00EA73A2" w:rsidRPr="00EA73A2" w:rsidRDefault="00EA73A2" w:rsidP="00EA73A2">
      <w:pPr>
        <w:pStyle w:val="ListParagraph"/>
        <w:rPr>
          <w:rFonts w:ascii="Arial" w:hAnsi="Arial" w:cs="Arial"/>
          <w:sz w:val="22"/>
          <w:szCs w:val="22"/>
        </w:rPr>
      </w:pPr>
    </w:p>
    <w:p w14:paraId="069692AB" w14:textId="6EC9C8EF" w:rsidR="00634479" w:rsidRDefault="00634479" w:rsidP="00EA73A2">
      <w:pPr>
        <w:pStyle w:val="ListParagraph"/>
        <w:numPr>
          <w:ilvl w:val="0"/>
          <w:numId w:val="35"/>
        </w:numPr>
        <w:autoSpaceDE w:val="0"/>
        <w:autoSpaceDN w:val="0"/>
        <w:adjustRightInd w:val="0"/>
        <w:jc w:val="both"/>
        <w:rPr>
          <w:rFonts w:ascii="Arial" w:hAnsi="Arial" w:cs="Arial"/>
          <w:sz w:val="22"/>
          <w:szCs w:val="22"/>
        </w:rPr>
      </w:pPr>
      <w:r>
        <w:rPr>
          <w:rFonts w:ascii="Arial" w:hAnsi="Arial" w:cs="Arial"/>
          <w:sz w:val="22"/>
          <w:szCs w:val="22"/>
        </w:rPr>
        <w:t>En el proyecto original, la labor de apoyo técnico del PNUD no aparece muy explícita y sólo aparece un rol de administrador de recursos, sin embargo los apoyos y la influencia técnica no fueron menores, aunque no era tan visible a los participantes del Proyecto. El apoyo técnico desde PNUD fue realizado desde el inicio del Proyecto marcado al menos por los siguientes temas a</w:t>
      </w:r>
      <w:r w:rsidR="00EA73A2">
        <w:rPr>
          <w:rFonts w:ascii="Arial" w:hAnsi="Arial" w:cs="Arial"/>
          <w:sz w:val="22"/>
          <w:szCs w:val="22"/>
        </w:rPr>
        <w:t>ntes del año 2012</w:t>
      </w:r>
      <w:r>
        <w:rPr>
          <w:rFonts w:ascii="Arial" w:hAnsi="Arial" w:cs="Arial"/>
          <w:sz w:val="22"/>
          <w:szCs w:val="22"/>
        </w:rPr>
        <w:t xml:space="preserve">: </w:t>
      </w:r>
      <w:r w:rsidR="00EA73A2">
        <w:rPr>
          <w:rFonts w:ascii="Arial" w:hAnsi="Arial" w:cs="Arial"/>
          <w:sz w:val="22"/>
          <w:szCs w:val="22"/>
        </w:rPr>
        <w:t xml:space="preserve">  </w:t>
      </w:r>
      <w:r w:rsidR="002046D5" w:rsidRPr="00EA73A2">
        <w:rPr>
          <w:rFonts w:ascii="Arial" w:hAnsi="Arial" w:cs="Arial"/>
          <w:sz w:val="22"/>
          <w:szCs w:val="22"/>
        </w:rPr>
        <w:t xml:space="preserve"> </w:t>
      </w:r>
    </w:p>
    <w:p w14:paraId="04828358" w14:textId="77777777" w:rsidR="00634479" w:rsidRDefault="00634479" w:rsidP="00634479">
      <w:pPr>
        <w:numPr>
          <w:ilvl w:val="0"/>
          <w:numId w:val="27"/>
        </w:numPr>
        <w:autoSpaceDE w:val="0"/>
        <w:autoSpaceDN w:val="0"/>
        <w:adjustRightInd w:val="0"/>
        <w:ind w:left="709" w:hanging="232"/>
        <w:jc w:val="both"/>
        <w:rPr>
          <w:rFonts w:ascii="Arial" w:hAnsi="Arial" w:cs="Arial"/>
          <w:sz w:val="22"/>
          <w:szCs w:val="22"/>
        </w:rPr>
      </w:pPr>
      <w:r>
        <w:rPr>
          <w:rFonts w:ascii="Arial" w:hAnsi="Arial" w:cs="Arial"/>
          <w:sz w:val="22"/>
          <w:szCs w:val="22"/>
        </w:rPr>
        <w:t>La Pasantía en Honduras para aprender sobre el Modelo de Banca Rural fue lo que dio las herramientas y el impulso para las UNICAS, constituyéndose a posteriori en el emblema de inclusión financiera del proyecto y de COFIDE.</w:t>
      </w:r>
    </w:p>
    <w:p w14:paraId="3BF7CAC6" w14:textId="77777777" w:rsidR="00634479" w:rsidRDefault="00634479" w:rsidP="00634479">
      <w:pPr>
        <w:numPr>
          <w:ilvl w:val="0"/>
          <w:numId w:val="27"/>
        </w:numPr>
        <w:autoSpaceDE w:val="0"/>
        <w:autoSpaceDN w:val="0"/>
        <w:adjustRightInd w:val="0"/>
        <w:ind w:left="709" w:hanging="232"/>
        <w:jc w:val="both"/>
        <w:rPr>
          <w:rFonts w:ascii="Arial" w:hAnsi="Arial" w:cs="Arial"/>
          <w:sz w:val="22"/>
          <w:szCs w:val="22"/>
        </w:rPr>
      </w:pPr>
      <w:r>
        <w:rPr>
          <w:rFonts w:ascii="Arial" w:hAnsi="Arial" w:cs="Arial"/>
          <w:sz w:val="22"/>
          <w:szCs w:val="22"/>
        </w:rPr>
        <w:t>El énfasis en que los servicios se realicen descentralizadamente, en sectores apartados en especial rurales.</w:t>
      </w:r>
    </w:p>
    <w:p w14:paraId="06DBED4B" w14:textId="77777777" w:rsidR="00634479" w:rsidRDefault="00634479" w:rsidP="00634479">
      <w:pPr>
        <w:numPr>
          <w:ilvl w:val="0"/>
          <w:numId w:val="27"/>
        </w:numPr>
        <w:autoSpaceDE w:val="0"/>
        <w:autoSpaceDN w:val="0"/>
        <w:adjustRightInd w:val="0"/>
        <w:ind w:left="709" w:hanging="232"/>
        <w:jc w:val="both"/>
        <w:rPr>
          <w:rFonts w:ascii="Arial" w:hAnsi="Arial" w:cs="Arial"/>
          <w:sz w:val="22"/>
          <w:szCs w:val="22"/>
        </w:rPr>
      </w:pPr>
      <w:r>
        <w:rPr>
          <w:rFonts w:ascii="Arial" w:hAnsi="Arial" w:cs="Arial"/>
          <w:sz w:val="22"/>
          <w:szCs w:val="22"/>
        </w:rPr>
        <w:t>Orientación hacia el logro de los productos</w:t>
      </w:r>
    </w:p>
    <w:p w14:paraId="6BD4CEB8" w14:textId="77777777" w:rsidR="00634479" w:rsidRPr="00634479" w:rsidRDefault="00634479" w:rsidP="00634479">
      <w:pPr>
        <w:pStyle w:val="ListParagraph"/>
        <w:rPr>
          <w:rFonts w:ascii="Arial" w:hAnsi="Arial" w:cs="Arial"/>
          <w:sz w:val="22"/>
          <w:szCs w:val="22"/>
          <w:lang w:val="es-ES"/>
        </w:rPr>
      </w:pPr>
    </w:p>
    <w:p w14:paraId="6163D6E5" w14:textId="41DB2A91" w:rsidR="00634479" w:rsidRDefault="00634479" w:rsidP="00EA73A2">
      <w:pPr>
        <w:pStyle w:val="ListParagraph"/>
        <w:numPr>
          <w:ilvl w:val="0"/>
          <w:numId w:val="35"/>
        </w:numPr>
        <w:autoSpaceDE w:val="0"/>
        <w:autoSpaceDN w:val="0"/>
        <w:adjustRightInd w:val="0"/>
        <w:jc w:val="both"/>
        <w:rPr>
          <w:rFonts w:ascii="Arial" w:hAnsi="Arial" w:cs="Arial"/>
          <w:sz w:val="22"/>
          <w:szCs w:val="22"/>
        </w:rPr>
      </w:pPr>
      <w:r>
        <w:rPr>
          <w:rFonts w:ascii="Arial" w:hAnsi="Arial" w:cs="Arial"/>
          <w:sz w:val="22"/>
          <w:szCs w:val="22"/>
        </w:rPr>
        <w:t>A partir del CPAP 2012 -2016 el rol del PNUD en Asistencia Técnica se puede observar más nítidamente al menos en:</w:t>
      </w:r>
    </w:p>
    <w:p w14:paraId="78C1D7D8" w14:textId="77777777" w:rsidR="00634479" w:rsidRDefault="00634479" w:rsidP="00634479">
      <w:pPr>
        <w:numPr>
          <w:ilvl w:val="0"/>
          <w:numId w:val="27"/>
        </w:numPr>
        <w:autoSpaceDE w:val="0"/>
        <w:autoSpaceDN w:val="0"/>
        <w:adjustRightInd w:val="0"/>
        <w:ind w:left="709" w:hanging="232"/>
        <w:jc w:val="both"/>
        <w:rPr>
          <w:rFonts w:ascii="Arial" w:hAnsi="Arial" w:cs="Arial"/>
          <w:sz w:val="22"/>
          <w:szCs w:val="22"/>
        </w:rPr>
      </w:pPr>
      <w:r>
        <w:rPr>
          <w:rFonts w:ascii="Arial" w:hAnsi="Arial" w:cs="Arial"/>
          <w:sz w:val="22"/>
          <w:szCs w:val="22"/>
        </w:rPr>
        <w:t>La inclusión de la gestión con perspectiva de género introduciendo indicadores y presionando para que la gestión mostrara la evidencia de que las acciones disminuyen la brecha de género.</w:t>
      </w:r>
    </w:p>
    <w:p w14:paraId="3F827A59" w14:textId="77777777" w:rsidR="00634479" w:rsidRDefault="00634479" w:rsidP="00634479">
      <w:pPr>
        <w:numPr>
          <w:ilvl w:val="0"/>
          <w:numId w:val="27"/>
        </w:numPr>
        <w:autoSpaceDE w:val="0"/>
        <w:autoSpaceDN w:val="0"/>
        <w:adjustRightInd w:val="0"/>
        <w:ind w:left="709" w:hanging="232"/>
        <w:jc w:val="both"/>
        <w:rPr>
          <w:rFonts w:ascii="Arial" w:hAnsi="Arial" w:cs="Arial"/>
          <w:sz w:val="22"/>
          <w:szCs w:val="22"/>
        </w:rPr>
      </w:pPr>
      <w:r>
        <w:rPr>
          <w:rFonts w:ascii="Arial" w:hAnsi="Arial" w:cs="Arial"/>
          <w:sz w:val="22"/>
          <w:szCs w:val="22"/>
        </w:rPr>
        <w:t>Promover la articulación y asociación del proyecto con otros actores: Estrategias de asociación.</w:t>
      </w:r>
    </w:p>
    <w:p w14:paraId="0B9C6BFF" w14:textId="60AE4C0D" w:rsidR="00634479" w:rsidRDefault="00634479" w:rsidP="00634479">
      <w:pPr>
        <w:numPr>
          <w:ilvl w:val="0"/>
          <w:numId w:val="27"/>
        </w:numPr>
        <w:autoSpaceDE w:val="0"/>
        <w:autoSpaceDN w:val="0"/>
        <w:adjustRightInd w:val="0"/>
        <w:ind w:left="709" w:hanging="232"/>
        <w:jc w:val="both"/>
        <w:rPr>
          <w:rFonts w:ascii="Arial" w:hAnsi="Arial" w:cs="Arial"/>
          <w:sz w:val="22"/>
          <w:szCs w:val="22"/>
        </w:rPr>
      </w:pPr>
      <w:r>
        <w:rPr>
          <w:rFonts w:ascii="Arial" w:hAnsi="Arial" w:cs="Arial"/>
          <w:sz w:val="22"/>
          <w:szCs w:val="22"/>
        </w:rPr>
        <w:t>Promover que el proyecto escale a nivel de política pública</w:t>
      </w:r>
    </w:p>
    <w:p w14:paraId="4E3804D4" w14:textId="77777777" w:rsidR="00634479" w:rsidRPr="00634479" w:rsidRDefault="00634479" w:rsidP="00634479">
      <w:pPr>
        <w:pStyle w:val="ListParagraph"/>
        <w:rPr>
          <w:rFonts w:ascii="Arial" w:hAnsi="Arial" w:cs="Arial"/>
          <w:sz w:val="22"/>
          <w:szCs w:val="22"/>
        </w:rPr>
      </w:pPr>
    </w:p>
    <w:p w14:paraId="69D332CC" w14:textId="19DC1475" w:rsidR="00672CCE" w:rsidRPr="00EA73A2" w:rsidRDefault="00634479" w:rsidP="00EA73A2">
      <w:pPr>
        <w:pStyle w:val="ListParagraph"/>
        <w:numPr>
          <w:ilvl w:val="0"/>
          <w:numId w:val="35"/>
        </w:numPr>
        <w:autoSpaceDE w:val="0"/>
        <w:autoSpaceDN w:val="0"/>
        <w:adjustRightInd w:val="0"/>
        <w:jc w:val="both"/>
        <w:rPr>
          <w:rFonts w:ascii="Arial" w:hAnsi="Arial" w:cs="Arial"/>
          <w:sz w:val="22"/>
          <w:szCs w:val="22"/>
        </w:rPr>
      </w:pPr>
      <w:r>
        <w:rPr>
          <w:rFonts w:ascii="Arial" w:hAnsi="Arial" w:cs="Arial"/>
          <w:sz w:val="22"/>
          <w:szCs w:val="22"/>
        </w:rPr>
        <w:t xml:space="preserve">Esta labor más activa del PNUD también se reflejó en la </w:t>
      </w:r>
      <w:r w:rsidR="002046D5" w:rsidRPr="00EA73A2">
        <w:rPr>
          <w:rFonts w:ascii="Arial" w:hAnsi="Arial" w:cs="Arial"/>
          <w:sz w:val="22"/>
          <w:szCs w:val="22"/>
        </w:rPr>
        <w:t>realiza</w:t>
      </w:r>
      <w:r>
        <w:rPr>
          <w:rFonts w:ascii="Arial" w:hAnsi="Arial" w:cs="Arial"/>
          <w:sz w:val="22"/>
          <w:szCs w:val="22"/>
        </w:rPr>
        <w:t xml:space="preserve">ción de </w:t>
      </w:r>
      <w:r w:rsidR="002046D5" w:rsidRPr="00EA73A2">
        <w:rPr>
          <w:rFonts w:ascii="Arial" w:hAnsi="Arial" w:cs="Arial"/>
          <w:sz w:val="22"/>
          <w:szCs w:val="22"/>
        </w:rPr>
        <w:t xml:space="preserve">visitas </w:t>
      </w:r>
      <w:r w:rsidR="001E1190">
        <w:rPr>
          <w:rFonts w:ascii="Arial" w:hAnsi="Arial" w:cs="Arial"/>
          <w:sz w:val="22"/>
          <w:szCs w:val="22"/>
        </w:rPr>
        <w:t xml:space="preserve">de Monitoreo en los años 2014 y 2015 </w:t>
      </w:r>
      <w:r w:rsidR="002046D5" w:rsidRPr="00EA73A2">
        <w:rPr>
          <w:rFonts w:ascii="Arial" w:hAnsi="Arial" w:cs="Arial"/>
          <w:sz w:val="22"/>
          <w:szCs w:val="22"/>
        </w:rPr>
        <w:t>a terreno a los beneficiarios(as) del mismo</w:t>
      </w:r>
      <w:r w:rsidR="001E1190">
        <w:rPr>
          <w:rFonts w:ascii="Arial" w:hAnsi="Arial" w:cs="Arial"/>
          <w:sz w:val="22"/>
          <w:szCs w:val="22"/>
        </w:rPr>
        <w:t>. D</w:t>
      </w:r>
      <w:r>
        <w:rPr>
          <w:rFonts w:ascii="Arial" w:hAnsi="Arial" w:cs="Arial"/>
          <w:sz w:val="22"/>
          <w:szCs w:val="22"/>
        </w:rPr>
        <w:t xml:space="preserve">e acuerdo a las entrevistas a los gerentes de COFIDE el PNUD planteó </w:t>
      </w:r>
      <w:r w:rsidR="001E1190">
        <w:rPr>
          <w:rFonts w:ascii="Arial" w:hAnsi="Arial" w:cs="Arial"/>
          <w:sz w:val="22"/>
          <w:szCs w:val="22"/>
        </w:rPr>
        <w:t xml:space="preserve">los </w:t>
      </w:r>
      <w:r w:rsidR="00AE784C" w:rsidRPr="00EA73A2">
        <w:rPr>
          <w:rFonts w:ascii="Arial" w:hAnsi="Arial" w:cs="Arial"/>
          <w:sz w:val="22"/>
          <w:szCs w:val="22"/>
        </w:rPr>
        <w:t xml:space="preserve">énfasis estratégicos </w:t>
      </w:r>
      <w:r w:rsidR="001E1190">
        <w:rPr>
          <w:rFonts w:ascii="Arial" w:hAnsi="Arial" w:cs="Arial"/>
          <w:sz w:val="22"/>
          <w:szCs w:val="22"/>
        </w:rPr>
        <w:t xml:space="preserve">señalados que permitieron un mejor </w:t>
      </w:r>
      <w:r w:rsidR="00AE784C" w:rsidRPr="00EA73A2">
        <w:rPr>
          <w:rFonts w:ascii="Arial" w:hAnsi="Arial" w:cs="Arial"/>
          <w:sz w:val="22"/>
          <w:szCs w:val="22"/>
        </w:rPr>
        <w:t xml:space="preserve">desarrollo </w:t>
      </w:r>
      <w:r w:rsidR="001E1190">
        <w:rPr>
          <w:rFonts w:ascii="Arial" w:hAnsi="Arial" w:cs="Arial"/>
          <w:sz w:val="22"/>
          <w:szCs w:val="22"/>
        </w:rPr>
        <w:t xml:space="preserve">cualitativo </w:t>
      </w:r>
      <w:r w:rsidR="00AE784C" w:rsidRPr="00EA73A2">
        <w:rPr>
          <w:rFonts w:ascii="Arial" w:hAnsi="Arial" w:cs="Arial"/>
          <w:sz w:val="22"/>
          <w:szCs w:val="22"/>
        </w:rPr>
        <w:t xml:space="preserve">del Proyecto. </w:t>
      </w:r>
    </w:p>
    <w:p w14:paraId="54445DDA" w14:textId="77777777" w:rsidR="00E21700" w:rsidRDefault="00E21700" w:rsidP="00C50C45">
      <w:pPr>
        <w:autoSpaceDE w:val="0"/>
        <w:autoSpaceDN w:val="0"/>
        <w:adjustRightInd w:val="0"/>
        <w:jc w:val="both"/>
        <w:rPr>
          <w:rFonts w:ascii="Arial" w:hAnsi="Arial" w:cs="Arial"/>
          <w:sz w:val="22"/>
          <w:szCs w:val="22"/>
        </w:rPr>
      </w:pPr>
    </w:p>
    <w:p w14:paraId="794382E1" w14:textId="7E62B1BB" w:rsidR="00544475" w:rsidRDefault="00756037"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lang w:val="es-ES"/>
        </w:rPr>
        <w:t xml:space="preserve">Congruente con lo anterior, en </w:t>
      </w:r>
      <w:r w:rsidR="00544475">
        <w:rPr>
          <w:rFonts w:ascii="Arial" w:hAnsi="Arial" w:cs="Arial"/>
          <w:sz w:val="22"/>
          <w:szCs w:val="22"/>
        </w:rPr>
        <w:t xml:space="preserve">las entrevistas realizadas al personal de COFIDE, </w:t>
      </w:r>
      <w:r>
        <w:rPr>
          <w:rFonts w:ascii="Arial" w:hAnsi="Arial" w:cs="Arial"/>
          <w:sz w:val="22"/>
          <w:szCs w:val="22"/>
        </w:rPr>
        <w:t xml:space="preserve">manifestaron que </w:t>
      </w:r>
      <w:r w:rsidR="00544475">
        <w:rPr>
          <w:rFonts w:ascii="Arial" w:hAnsi="Arial" w:cs="Arial"/>
          <w:sz w:val="22"/>
          <w:szCs w:val="22"/>
        </w:rPr>
        <w:t xml:space="preserve">en los últimos tres años habría un mayor involucramiento desde PNUD poniendo énfasis en </w:t>
      </w:r>
      <w:r w:rsidR="00D41216">
        <w:rPr>
          <w:rFonts w:ascii="Arial" w:hAnsi="Arial" w:cs="Arial"/>
          <w:sz w:val="22"/>
          <w:szCs w:val="22"/>
        </w:rPr>
        <w:t xml:space="preserve">que se asegure que el proyecto aborda los </w:t>
      </w:r>
      <w:r w:rsidR="00544475">
        <w:rPr>
          <w:rFonts w:ascii="Arial" w:hAnsi="Arial" w:cs="Arial"/>
          <w:sz w:val="22"/>
          <w:szCs w:val="22"/>
        </w:rPr>
        <w:t xml:space="preserve">temas de género, desarrollo local, </w:t>
      </w:r>
      <w:r w:rsidR="00D41216">
        <w:rPr>
          <w:rFonts w:ascii="Arial" w:hAnsi="Arial" w:cs="Arial"/>
          <w:sz w:val="22"/>
          <w:szCs w:val="22"/>
        </w:rPr>
        <w:t xml:space="preserve">trabajo en sector rural y la articulación con otros actores. También luego de </w:t>
      </w:r>
      <w:r>
        <w:rPr>
          <w:rFonts w:ascii="Arial" w:hAnsi="Arial" w:cs="Arial"/>
          <w:sz w:val="22"/>
          <w:szCs w:val="22"/>
        </w:rPr>
        <w:t>la</w:t>
      </w:r>
      <w:r w:rsidR="00D41216">
        <w:rPr>
          <w:rFonts w:ascii="Arial" w:hAnsi="Arial" w:cs="Arial"/>
          <w:sz w:val="22"/>
          <w:szCs w:val="22"/>
        </w:rPr>
        <w:t xml:space="preserve"> visita de campo </w:t>
      </w:r>
      <w:r>
        <w:rPr>
          <w:rFonts w:ascii="Arial" w:hAnsi="Arial" w:cs="Arial"/>
          <w:sz w:val="22"/>
          <w:szCs w:val="22"/>
        </w:rPr>
        <w:t>de mediados d</w:t>
      </w:r>
      <w:r w:rsidR="00D41216">
        <w:rPr>
          <w:rFonts w:ascii="Arial" w:hAnsi="Arial" w:cs="Arial"/>
          <w:sz w:val="22"/>
          <w:szCs w:val="22"/>
        </w:rPr>
        <w:t xml:space="preserve">el </w:t>
      </w:r>
      <w:r>
        <w:rPr>
          <w:rFonts w:ascii="Arial" w:hAnsi="Arial" w:cs="Arial"/>
          <w:sz w:val="22"/>
          <w:szCs w:val="22"/>
        </w:rPr>
        <w:t xml:space="preserve">2015 el </w:t>
      </w:r>
      <w:r w:rsidR="00D41216">
        <w:rPr>
          <w:rFonts w:ascii="Arial" w:hAnsi="Arial" w:cs="Arial"/>
          <w:sz w:val="22"/>
          <w:szCs w:val="22"/>
        </w:rPr>
        <w:t>PNUD manifestó la importancia de que se realizara una evaluación externa que p</w:t>
      </w:r>
      <w:r>
        <w:rPr>
          <w:rFonts w:ascii="Arial" w:hAnsi="Arial" w:cs="Arial"/>
          <w:sz w:val="22"/>
          <w:szCs w:val="22"/>
        </w:rPr>
        <w:t xml:space="preserve">ermitiese </w:t>
      </w:r>
      <w:r w:rsidR="00D41216">
        <w:rPr>
          <w:rFonts w:ascii="Arial" w:hAnsi="Arial" w:cs="Arial"/>
          <w:sz w:val="22"/>
          <w:szCs w:val="22"/>
        </w:rPr>
        <w:t>analizar en forma integral el proyecto</w:t>
      </w:r>
      <w:r>
        <w:rPr>
          <w:rFonts w:ascii="Arial" w:hAnsi="Arial" w:cs="Arial"/>
          <w:sz w:val="22"/>
          <w:szCs w:val="22"/>
        </w:rPr>
        <w:t>,</w:t>
      </w:r>
      <w:r w:rsidR="00D41216">
        <w:rPr>
          <w:rFonts w:ascii="Arial" w:hAnsi="Arial" w:cs="Arial"/>
          <w:sz w:val="22"/>
          <w:szCs w:val="22"/>
        </w:rPr>
        <w:t xml:space="preserve"> fruto de la cual surgió la presente consultoría</w:t>
      </w:r>
      <w:r w:rsidR="00716227">
        <w:rPr>
          <w:rFonts w:ascii="Arial" w:hAnsi="Arial" w:cs="Arial"/>
          <w:sz w:val="22"/>
          <w:szCs w:val="22"/>
        </w:rPr>
        <w:t>.</w:t>
      </w:r>
    </w:p>
    <w:p w14:paraId="2E00F9CF" w14:textId="77777777" w:rsidR="00544475" w:rsidRDefault="00544475" w:rsidP="00C50C45">
      <w:pPr>
        <w:autoSpaceDE w:val="0"/>
        <w:autoSpaceDN w:val="0"/>
        <w:adjustRightInd w:val="0"/>
        <w:jc w:val="both"/>
        <w:rPr>
          <w:rFonts w:ascii="Arial" w:hAnsi="Arial" w:cs="Arial"/>
          <w:sz w:val="22"/>
          <w:szCs w:val="22"/>
        </w:rPr>
      </w:pPr>
    </w:p>
    <w:p w14:paraId="713427C3" w14:textId="2FEE9A68" w:rsidR="006F012D" w:rsidRDefault="006F012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Lo</w:t>
      </w:r>
      <w:r w:rsidR="00874259">
        <w:rPr>
          <w:rFonts w:ascii="Arial" w:hAnsi="Arial" w:cs="Arial"/>
          <w:sz w:val="22"/>
          <w:szCs w:val="22"/>
        </w:rPr>
        <w:t>s monitores, coordinadores y personal de campo señalaron en las entrevistas que si bien es cierto en principio no se entendía que Naciones Unidas estuviese apoyando este proyecto,</w:t>
      </w:r>
      <w:r>
        <w:rPr>
          <w:rFonts w:ascii="Arial" w:hAnsi="Arial" w:cs="Arial"/>
          <w:sz w:val="22"/>
          <w:szCs w:val="22"/>
        </w:rPr>
        <w:t xml:space="preserve"> </w:t>
      </w:r>
      <w:r w:rsidR="00756037">
        <w:rPr>
          <w:rFonts w:ascii="Arial" w:hAnsi="Arial" w:cs="Arial"/>
          <w:sz w:val="22"/>
          <w:szCs w:val="22"/>
        </w:rPr>
        <w:t>desde al menos el año 2012</w:t>
      </w:r>
      <w:r>
        <w:rPr>
          <w:rFonts w:ascii="Arial" w:hAnsi="Arial" w:cs="Arial"/>
          <w:sz w:val="22"/>
          <w:szCs w:val="22"/>
        </w:rPr>
        <w:t xml:space="preserve"> fueron </w:t>
      </w:r>
      <w:r w:rsidR="00756037">
        <w:rPr>
          <w:rFonts w:ascii="Arial" w:hAnsi="Arial" w:cs="Arial"/>
          <w:sz w:val="22"/>
          <w:szCs w:val="22"/>
        </w:rPr>
        <w:t xml:space="preserve">informados de los objetivos de PNUD lo que les permitió </w:t>
      </w:r>
      <w:r>
        <w:rPr>
          <w:rFonts w:ascii="Arial" w:hAnsi="Arial" w:cs="Arial"/>
          <w:sz w:val="22"/>
          <w:szCs w:val="22"/>
        </w:rPr>
        <w:t>comprend</w:t>
      </w:r>
      <w:r w:rsidR="00756037">
        <w:rPr>
          <w:rFonts w:ascii="Arial" w:hAnsi="Arial" w:cs="Arial"/>
          <w:sz w:val="22"/>
          <w:szCs w:val="22"/>
        </w:rPr>
        <w:t xml:space="preserve">er </w:t>
      </w:r>
      <w:r>
        <w:rPr>
          <w:rFonts w:ascii="Arial" w:hAnsi="Arial" w:cs="Arial"/>
          <w:sz w:val="22"/>
          <w:szCs w:val="22"/>
        </w:rPr>
        <w:t>que</w:t>
      </w:r>
      <w:r w:rsidR="00756037">
        <w:rPr>
          <w:rFonts w:ascii="Arial" w:hAnsi="Arial" w:cs="Arial"/>
          <w:sz w:val="22"/>
          <w:szCs w:val="22"/>
        </w:rPr>
        <w:t xml:space="preserve"> la labor del PNUD</w:t>
      </w:r>
      <w:r>
        <w:rPr>
          <w:rFonts w:ascii="Arial" w:hAnsi="Arial" w:cs="Arial"/>
          <w:sz w:val="22"/>
          <w:szCs w:val="22"/>
        </w:rPr>
        <w:t xml:space="preserve"> no sólo era un aporte financiero.</w:t>
      </w:r>
      <w:r w:rsidR="00874259">
        <w:rPr>
          <w:rFonts w:ascii="Arial" w:hAnsi="Arial" w:cs="Arial"/>
          <w:sz w:val="22"/>
          <w:szCs w:val="22"/>
        </w:rPr>
        <w:t xml:space="preserve"> </w:t>
      </w:r>
    </w:p>
    <w:p w14:paraId="359699FD" w14:textId="77777777" w:rsidR="006F012D" w:rsidRPr="006F012D" w:rsidRDefault="006F012D" w:rsidP="006F012D">
      <w:pPr>
        <w:pStyle w:val="ListParagraph"/>
        <w:rPr>
          <w:rFonts w:ascii="Arial" w:hAnsi="Arial" w:cs="Arial"/>
          <w:sz w:val="22"/>
          <w:szCs w:val="22"/>
        </w:rPr>
      </w:pPr>
    </w:p>
    <w:p w14:paraId="266CA611" w14:textId="2CC86F46" w:rsidR="00874259" w:rsidRDefault="006F012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Es importante señalar que </w:t>
      </w:r>
      <w:r w:rsidR="00874259">
        <w:rPr>
          <w:rFonts w:ascii="Arial" w:hAnsi="Arial" w:cs="Arial"/>
          <w:sz w:val="22"/>
          <w:szCs w:val="22"/>
        </w:rPr>
        <w:t xml:space="preserve">los miembros de las </w:t>
      </w:r>
      <w:r w:rsidR="008D2DC3">
        <w:rPr>
          <w:rFonts w:ascii="Arial" w:hAnsi="Arial" w:cs="Arial"/>
          <w:sz w:val="22"/>
          <w:szCs w:val="22"/>
        </w:rPr>
        <w:t>U</w:t>
      </w:r>
      <w:r w:rsidR="00874259">
        <w:rPr>
          <w:rFonts w:ascii="Arial" w:hAnsi="Arial" w:cs="Arial"/>
          <w:sz w:val="22"/>
          <w:szCs w:val="22"/>
        </w:rPr>
        <w:t>NICAS y l</w:t>
      </w:r>
      <w:r w:rsidR="00FD13A5">
        <w:rPr>
          <w:rFonts w:ascii="Arial" w:hAnsi="Arial" w:cs="Arial"/>
          <w:sz w:val="22"/>
          <w:szCs w:val="22"/>
        </w:rPr>
        <w:t>o</w:t>
      </w:r>
      <w:r w:rsidR="00874259">
        <w:rPr>
          <w:rFonts w:ascii="Arial" w:hAnsi="Arial" w:cs="Arial"/>
          <w:sz w:val="22"/>
          <w:szCs w:val="22"/>
        </w:rPr>
        <w:t xml:space="preserve">s </w:t>
      </w:r>
      <w:r w:rsidR="00FD13A5">
        <w:rPr>
          <w:rFonts w:ascii="Arial" w:hAnsi="Arial" w:cs="Arial"/>
          <w:sz w:val="22"/>
          <w:szCs w:val="22"/>
        </w:rPr>
        <w:t xml:space="preserve">participantes de las </w:t>
      </w:r>
      <w:r w:rsidR="00874259">
        <w:rPr>
          <w:rFonts w:ascii="Arial" w:hAnsi="Arial" w:cs="Arial"/>
          <w:sz w:val="22"/>
          <w:szCs w:val="22"/>
        </w:rPr>
        <w:t xml:space="preserve">capacitaciones y asistencia técnica al emprendimiento </w:t>
      </w:r>
      <w:r w:rsidR="00FD13A5">
        <w:rPr>
          <w:rFonts w:ascii="Arial" w:hAnsi="Arial" w:cs="Arial"/>
          <w:sz w:val="22"/>
          <w:szCs w:val="22"/>
        </w:rPr>
        <w:t xml:space="preserve">manifestaron que el PNUD involucrado </w:t>
      </w:r>
      <w:r w:rsidR="00874259">
        <w:rPr>
          <w:rFonts w:ascii="Arial" w:hAnsi="Arial" w:cs="Arial"/>
          <w:sz w:val="22"/>
          <w:szCs w:val="22"/>
        </w:rPr>
        <w:t xml:space="preserve">les daba garantía de confianza y seriedad </w:t>
      </w:r>
      <w:r w:rsidR="001D662D">
        <w:rPr>
          <w:rFonts w:ascii="Arial" w:hAnsi="Arial" w:cs="Arial"/>
          <w:sz w:val="22"/>
          <w:szCs w:val="22"/>
        </w:rPr>
        <w:t>a las actividades.</w:t>
      </w:r>
    </w:p>
    <w:p w14:paraId="03FA7A5C" w14:textId="77777777" w:rsidR="001E1190" w:rsidRDefault="001E1190" w:rsidP="001E1190">
      <w:pPr>
        <w:pStyle w:val="ListParagraph"/>
        <w:rPr>
          <w:rFonts w:ascii="Arial" w:hAnsi="Arial" w:cs="Arial"/>
          <w:sz w:val="22"/>
          <w:szCs w:val="22"/>
        </w:rPr>
      </w:pPr>
    </w:p>
    <w:p w14:paraId="7FB379D2" w14:textId="77777777" w:rsidR="002A50E1" w:rsidRDefault="002A50E1" w:rsidP="00756037">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proyecto se ha articulado con diferentes instituciones públicas para la realización de actividades conjuntas y con otras instituciones financistas como la CAF e incluso empresas privadas que le han permitido entregar los servicios o financiar actividades complementando los recursos del proyecto. La labor del PNUD ha sido de cofinanciar el proyecto pero también de aportar con criterios a la propuesta de cambio, entregando consideraciones técnicas y también </w:t>
      </w:r>
      <w:r>
        <w:rPr>
          <w:rFonts w:ascii="Arial" w:hAnsi="Arial" w:cs="Arial"/>
          <w:sz w:val="22"/>
          <w:szCs w:val="22"/>
        </w:rPr>
        <w:lastRenderedPageBreak/>
        <w:t xml:space="preserve">marcando los parámetros en los cuales se debe encaminar el proyecto. Esto ha sido con un mayor énfasis a partir del CPAP 2012- 2016. </w:t>
      </w:r>
    </w:p>
    <w:p w14:paraId="1C2E90F0" w14:textId="77777777" w:rsidR="002A50E1" w:rsidRPr="002A50E1" w:rsidRDefault="002A50E1" w:rsidP="002A50E1">
      <w:pPr>
        <w:pStyle w:val="ListParagraph"/>
        <w:rPr>
          <w:rFonts w:ascii="Arial" w:hAnsi="Arial" w:cs="Arial"/>
          <w:sz w:val="22"/>
          <w:szCs w:val="22"/>
        </w:rPr>
      </w:pPr>
    </w:p>
    <w:p w14:paraId="589EDA8A" w14:textId="34D697A0" w:rsidR="00756037" w:rsidRDefault="002A50E1" w:rsidP="00756037">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En COFIDE no es claro que se le haya observado como un aporte técnico sustantivo en especial en los primeros años salvo el financiamiento de la misión y pasantías en Honduras. Esto es más evidente si separamos los componentes puesto que en el PRIDER hay conciencia de los temas de género, ruralidad, aporte a la pobreza, medición de actividades, monitoreo, etc., sin embargo eso no es observable en las actividades y en el personal que entrega servicios del segundo componente </w:t>
      </w:r>
      <w:r w:rsidR="007071C8">
        <w:rPr>
          <w:rFonts w:ascii="Arial" w:hAnsi="Arial" w:cs="Arial"/>
          <w:sz w:val="22"/>
          <w:szCs w:val="22"/>
        </w:rPr>
        <w:t xml:space="preserve">Programa de Desarrollo Empresarial. Por lo tanto la relación de socios entre PNUD y la contraparte no ha sido ni es tan clara ni es tan profunda como debiera y podría ser.  </w:t>
      </w:r>
    </w:p>
    <w:p w14:paraId="11B664DC" w14:textId="77777777" w:rsidR="007071C8" w:rsidRPr="007071C8" w:rsidRDefault="007071C8" w:rsidP="007071C8">
      <w:pPr>
        <w:pStyle w:val="ListParagraph"/>
        <w:rPr>
          <w:rFonts w:ascii="Arial" w:hAnsi="Arial" w:cs="Arial"/>
          <w:sz w:val="22"/>
          <w:szCs w:val="22"/>
        </w:rPr>
      </w:pPr>
    </w:p>
    <w:p w14:paraId="79208848" w14:textId="156D898E" w:rsidR="007071C8" w:rsidRDefault="007071C8" w:rsidP="00756037">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A juicio de la presente evaluación, el PNUD debiese ser más proactivo y mostrar aún más la oportunidad que es para su socio COFIDE poniendo un mayor énfasis en temas estratégicos y de carácter técnico que aportan a estos proyectos de desarrollo, lo que se evidencia en:</w:t>
      </w:r>
    </w:p>
    <w:p w14:paraId="2642BE57" w14:textId="77777777" w:rsidR="007071C8" w:rsidRPr="007071C8" w:rsidRDefault="007071C8" w:rsidP="007071C8">
      <w:pPr>
        <w:pStyle w:val="ListParagraph"/>
        <w:rPr>
          <w:rFonts w:ascii="Arial" w:hAnsi="Arial" w:cs="Arial"/>
          <w:sz w:val="22"/>
          <w:szCs w:val="22"/>
        </w:rPr>
      </w:pPr>
    </w:p>
    <w:p w14:paraId="57453776" w14:textId="6298B75D" w:rsidR="007071C8" w:rsidRDefault="007071C8" w:rsidP="007071C8">
      <w:pPr>
        <w:numPr>
          <w:ilvl w:val="0"/>
          <w:numId w:val="27"/>
        </w:numPr>
        <w:autoSpaceDE w:val="0"/>
        <w:autoSpaceDN w:val="0"/>
        <w:adjustRightInd w:val="0"/>
        <w:ind w:left="709" w:hanging="232"/>
        <w:jc w:val="both"/>
        <w:rPr>
          <w:rFonts w:ascii="Arial" w:hAnsi="Arial" w:cs="Arial"/>
          <w:sz w:val="22"/>
          <w:szCs w:val="22"/>
        </w:rPr>
      </w:pPr>
      <w:r>
        <w:rPr>
          <w:rFonts w:ascii="Arial" w:hAnsi="Arial" w:cs="Arial"/>
          <w:sz w:val="22"/>
          <w:szCs w:val="22"/>
        </w:rPr>
        <w:t>No es posible que hayan pasado 11 años antes de que se realice una evaluación del proyecto, esto es un indicador de que PNUD debiera haber cumplido su labor de garante estratégico de la calidad del trabajo.</w:t>
      </w:r>
    </w:p>
    <w:p w14:paraId="5E364242" w14:textId="0DC29B48" w:rsidR="007071C8" w:rsidRDefault="007071C8" w:rsidP="007071C8">
      <w:pPr>
        <w:numPr>
          <w:ilvl w:val="0"/>
          <w:numId w:val="27"/>
        </w:numPr>
        <w:autoSpaceDE w:val="0"/>
        <w:autoSpaceDN w:val="0"/>
        <w:adjustRightInd w:val="0"/>
        <w:ind w:left="709" w:hanging="232"/>
        <w:jc w:val="both"/>
        <w:rPr>
          <w:rFonts w:ascii="Arial" w:hAnsi="Arial" w:cs="Arial"/>
          <w:sz w:val="22"/>
          <w:szCs w:val="22"/>
        </w:rPr>
      </w:pPr>
      <w:r>
        <w:rPr>
          <w:rFonts w:ascii="Arial" w:hAnsi="Arial" w:cs="Arial"/>
          <w:sz w:val="22"/>
          <w:szCs w:val="22"/>
        </w:rPr>
        <w:t xml:space="preserve">Un proyecto que tiene una duración de dos años y que se </w:t>
      </w:r>
      <w:r w:rsidR="00D2330D">
        <w:rPr>
          <w:rFonts w:ascii="Arial" w:hAnsi="Arial" w:cs="Arial"/>
          <w:sz w:val="22"/>
          <w:szCs w:val="22"/>
        </w:rPr>
        <w:t>extiende más de una vez implica que se debe reformular como para una duración más larga o terminar. Esta labor de reflexión es de gran responsabilidad del PNUD.</w:t>
      </w:r>
    </w:p>
    <w:p w14:paraId="5DA4DC8D" w14:textId="77777777" w:rsidR="00D2330D" w:rsidRDefault="00D2330D" w:rsidP="007071C8">
      <w:pPr>
        <w:numPr>
          <w:ilvl w:val="0"/>
          <w:numId w:val="27"/>
        </w:numPr>
        <w:autoSpaceDE w:val="0"/>
        <w:autoSpaceDN w:val="0"/>
        <w:adjustRightInd w:val="0"/>
        <w:ind w:left="709" w:hanging="232"/>
        <w:jc w:val="both"/>
        <w:rPr>
          <w:rFonts w:ascii="Arial" w:hAnsi="Arial" w:cs="Arial"/>
          <w:sz w:val="22"/>
          <w:szCs w:val="22"/>
        </w:rPr>
      </w:pPr>
      <w:r>
        <w:rPr>
          <w:rFonts w:ascii="Arial" w:hAnsi="Arial" w:cs="Arial"/>
          <w:sz w:val="22"/>
          <w:szCs w:val="22"/>
        </w:rPr>
        <w:t>Si el proyecto se extiende a más largo plazo debe contar con un instrumental de planificación y estructura de objetivos que le permita manejarlo a mediano plazo tal como la matriz de marco lógico, lo que tampoco se utilizó y sin embargo esta metodología u otra son de frecuente uso por parte de PNUD y se podrían haber transferido a COFIDE.</w:t>
      </w:r>
    </w:p>
    <w:p w14:paraId="2AC302D8" w14:textId="77777777" w:rsidR="00D2330D" w:rsidRDefault="00D2330D" w:rsidP="007071C8">
      <w:pPr>
        <w:numPr>
          <w:ilvl w:val="0"/>
          <w:numId w:val="27"/>
        </w:numPr>
        <w:autoSpaceDE w:val="0"/>
        <w:autoSpaceDN w:val="0"/>
        <w:adjustRightInd w:val="0"/>
        <w:ind w:left="709" w:hanging="232"/>
        <w:jc w:val="both"/>
        <w:rPr>
          <w:rFonts w:ascii="Arial" w:hAnsi="Arial" w:cs="Arial"/>
          <w:sz w:val="22"/>
          <w:szCs w:val="22"/>
        </w:rPr>
      </w:pPr>
      <w:r>
        <w:rPr>
          <w:rFonts w:ascii="Arial" w:hAnsi="Arial" w:cs="Arial"/>
          <w:sz w:val="22"/>
          <w:szCs w:val="22"/>
        </w:rPr>
        <w:t xml:space="preserve">Específicamente el tema de manejo de conocimiento y de transferencia de capacidades es de alta importancia para PNUD y sin embargo no se detecta en los reportes que PNUD haya marcado la relevancia y menos aún que haya realizado gestiones para incorporar en el personal del proyecto y de COFIDE estos temas. </w:t>
      </w:r>
    </w:p>
    <w:p w14:paraId="301E1970" w14:textId="57FA78AC" w:rsidR="00D2330D" w:rsidRDefault="00D2330D" w:rsidP="007071C8">
      <w:pPr>
        <w:numPr>
          <w:ilvl w:val="0"/>
          <w:numId w:val="27"/>
        </w:numPr>
        <w:autoSpaceDE w:val="0"/>
        <w:autoSpaceDN w:val="0"/>
        <w:adjustRightInd w:val="0"/>
        <w:ind w:left="709" w:hanging="232"/>
        <w:jc w:val="both"/>
        <w:rPr>
          <w:rFonts w:ascii="Arial" w:hAnsi="Arial" w:cs="Arial"/>
          <w:sz w:val="22"/>
          <w:szCs w:val="22"/>
        </w:rPr>
      </w:pPr>
      <w:r>
        <w:rPr>
          <w:rFonts w:ascii="Arial" w:hAnsi="Arial" w:cs="Arial"/>
          <w:sz w:val="22"/>
          <w:szCs w:val="22"/>
        </w:rPr>
        <w:t xml:space="preserve">Puntualmente también es muy relevante señalar que el Gerente de Desarrollo manifiesta </w:t>
      </w:r>
      <w:r w:rsidRPr="00F04199">
        <w:rPr>
          <w:rFonts w:ascii="Arial" w:hAnsi="Arial" w:cs="Arial"/>
          <w:sz w:val="22"/>
          <w:szCs w:val="22"/>
        </w:rPr>
        <w:t>en los comentarios al trabajo de evaluación que en el componente 2 “no se realizan distinciones de género debido a que “consideramos que a nivel urbano no existen brechas sistémicas” lo que es una señal de cómo se enfoca este trabajo en este componente, sin</w:t>
      </w:r>
      <w:r>
        <w:rPr>
          <w:rFonts w:ascii="Arial" w:hAnsi="Arial" w:cs="Arial"/>
          <w:sz w:val="22"/>
          <w:szCs w:val="22"/>
        </w:rPr>
        <w:t xml:space="preserve"> considerar que existen brechas económicas de género muy relevantes a nivel urbano</w:t>
      </w:r>
      <w:r w:rsidR="00F04199">
        <w:rPr>
          <w:rStyle w:val="FootnoteReference"/>
          <w:rFonts w:ascii="Arial" w:hAnsi="Arial" w:cs="Arial"/>
          <w:sz w:val="22"/>
          <w:szCs w:val="22"/>
        </w:rPr>
        <w:footnoteReference w:id="21"/>
      </w:r>
      <w:r w:rsidR="00F04199">
        <w:rPr>
          <w:rFonts w:ascii="Arial" w:hAnsi="Arial" w:cs="Arial"/>
          <w:sz w:val="22"/>
          <w:szCs w:val="22"/>
        </w:rPr>
        <w:t xml:space="preserve">. Este problema de enfoque </w:t>
      </w:r>
      <w:r>
        <w:rPr>
          <w:rFonts w:ascii="Arial" w:hAnsi="Arial" w:cs="Arial"/>
          <w:sz w:val="22"/>
          <w:szCs w:val="22"/>
        </w:rPr>
        <w:t xml:space="preserve"> </w:t>
      </w:r>
      <w:r w:rsidR="00F04199">
        <w:rPr>
          <w:rFonts w:ascii="Arial" w:hAnsi="Arial" w:cs="Arial"/>
          <w:sz w:val="22"/>
          <w:szCs w:val="22"/>
        </w:rPr>
        <w:t xml:space="preserve">a juicio de la presente evaluación es un problema de PNUD que no ha jugado adecuadamente su rol de asistencia técnica en un componente que dado que tiene un 25% del presupuesto del Proyecto y que ha significado aproximadamente 250.000 servicios para unos 60.000 emprendimientos. </w:t>
      </w:r>
    </w:p>
    <w:p w14:paraId="6EE33672" w14:textId="77777777" w:rsidR="00756037" w:rsidRDefault="00756037" w:rsidP="00756037">
      <w:pPr>
        <w:autoSpaceDE w:val="0"/>
        <w:autoSpaceDN w:val="0"/>
        <w:adjustRightInd w:val="0"/>
        <w:jc w:val="both"/>
        <w:rPr>
          <w:rFonts w:ascii="Arial" w:hAnsi="Arial" w:cs="Arial"/>
          <w:sz w:val="22"/>
          <w:szCs w:val="22"/>
        </w:rPr>
      </w:pPr>
    </w:p>
    <w:p w14:paraId="7A3DCCE8" w14:textId="492C1BC3" w:rsidR="00F04199" w:rsidRPr="00756037" w:rsidRDefault="00F04199" w:rsidP="00F04199">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Por lo tanto, se estima que existe una gran oportunidad y necesidad de que el PNUD realice su labor de Asistencia Técnica en este proyecto o en algún tipo de continuidad del mismo, sin embargo debe ser más proactivo que lo realizado</w:t>
      </w:r>
      <w:r w:rsidR="000C3072">
        <w:rPr>
          <w:rFonts w:ascii="Arial" w:hAnsi="Arial" w:cs="Arial"/>
          <w:sz w:val="22"/>
          <w:szCs w:val="22"/>
        </w:rPr>
        <w:t xml:space="preserve"> a la fecha.</w:t>
      </w:r>
    </w:p>
    <w:p w14:paraId="1620F3F4" w14:textId="77777777" w:rsidR="00F623DE" w:rsidRDefault="00F623DE" w:rsidP="00DA1231">
      <w:pPr>
        <w:pStyle w:val="ListParagraph"/>
        <w:autoSpaceDE w:val="0"/>
        <w:autoSpaceDN w:val="0"/>
        <w:adjustRightInd w:val="0"/>
        <w:ind w:left="0"/>
        <w:jc w:val="both"/>
        <w:rPr>
          <w:rFonts w:ascii="Arial" w:hAnsi="Arial" w:cs="Arial"/>
          <w:sz w:val="22"/>
          <w:szCs w:val="22"/>
        </w:rPr>
      </w:pPr>
    </w:p>
    <w:p w14:paraId="7C6114B5" w14:textId="5B63D62F" w:rsidR="00B569F4" w:rsidRPr="00544475" w:rsidRDefault="00B569F4" w:rsidP="00DA1231">
      <w:pPr>
        <w:pStyle w:val="ListParagraph"/>
        <w:autoSpaceDE w:val="0"/>
        <w:autoSpaceDN w:val="0"/>
        <w:adjustRightInd w:val="0"/>
        <w:ind w:left="0"/>
        <w:jc w:val="both"/>
        <w:rPr>
          <w:rFonts w:ascii="Arial" w:hAnsi="Arial" w:cs="Arial"/>
          <w:b/>
          <w:sz w:val="22"/>
          <w:szCs w:val="22"/>
        </w:rPr>
      </w:pPr>
      <w:r w:rsidRPr="00544475">
        <w:rPr>
          <w:rFonts w:ascii="Arial" w:hAnsi="Arial" w:cs="Arial"/>
          <w:b/>
          <w:sz w:val="22"/>
          <w:szCs w:val="22"/>
        </w:rPr>
        <w:t>Implementación del proyecto por COFIDE</w:t>
      </w:r>
    </w:p>
    <w:p w14:paraId="2DA320A9" w14:textId="77777777" w:rsidR="00544475" w:rsidRDefault="00544475" w:rsidP="00DA1231">
      <w:pPr>
        <w:pStyle w:val="ListParagraph"/>
        <w:autoSpaceDE w:val="0"/>
        <w:autoSpaceDN w:val="0"/>
        <w:adjustRightInd w:val="0"/>
        <w:ind w:left="0"/>
        <w:jc w:val="both"/>
        <w:rPr>
          <w:rFonts w:ascii="Arial" w:hAnsi="Arial" w:cs="Arial"/>
          <w:sz w:val="22"/>
          <w:szCs w:val="22"/>
        </w:rPr>
      </w:pPr>
    </w:p>
    <w:p w14:paraId="093B9875" w14:textId="4B94C678" w:rsidR="00B93307" w:rsidRDefault="002E4E5B"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 </w:t>
      </w:r>
      <w:r w:rsidR="006F012D">
        <w:rPr>
          <w:rFonts w:ascii="Arial" w:hAnsi="Arial" w:cs="Arial"/>
          <w:sz w:val="22"/>
          <w:szCs w:val="22"/>
        </w:rPr>
        <w:t xml:space="preserve">gestión de la implementación </w:t>
      </w:r>
      <w:r>
        <w:rPr>
          <w:rFonts w:ascii="Arial" w:hAnsi="Arial" w:cs="Arial"/>
          <w:sz w:val="22"/>
          <w:szCs w:val="22"/>
        </w:rPr>
        <w:t xml:space="preserve">del Proyecto se alojó en COFIDE dependiendo directamente de la Gerencia de Desarrollo, es decir a un alto nivel de importancia </w:t>
      </w:r>
      <w:r w:rsidR="006F012D">
        <w:rPr>
          <w:rFonts w:ascii="Arial" w:hAnsi="Arial" w:cs="Arial"/>
          <w:sz w:val="22"/>
          <w:szCs w:val="22"/>
        </w:rPr>
        <w:t xml:space="preserve">institucional </w:t>
      </w:r>
      <w:r>
        <w:rPr>
          <w:rFonts w:ascii="Arial" w:hAnsi="Arial" w:cs="Arial"/>
          <w:sz w:val="22"/>
          <w:szCs w:val="22"/>
        </w:rPr>
        <w:t xml:space="preserve">y con comunicación permanente </w:t>
      </w:r>
      <w:r w:rsidR="006F012D">
        <w:rPr>
          <w:rFonts w:ascii="Arial" w:hAnsi="Arial" w:cs="Arial"/>
          <w:sz w:val="22"/>
          <w:szCs w:val="22"/>
        </w:rPr>
        <w:t xml:space="preserve">y directa </w:t>
      </w:r>
      <w:r>
        <w:rPr>
          <w:rFonts w:ascii="Arial" w:hAnsi="Arial" w:cs="Arial"/>
          <w:sz w:val="22"/>
          <w:szCs w:val="22"/>
        </w:rPr>
        <w:t>a la alta dirección.</w:t>
      </w:r>
      <w:r w:rsidR="00B93307">
        <w:rPr>
          <w:rFonts w:ascii="Arial" w:hAnsi="Arial" w:cs="Arial"/>
          <w:sz w:val="22"/>
          <w:szCs w:val="22"/>
        </w:rPr>
        <w:t xml:space="preserve"> </w:t>
      </w:r>
      <w:r>
        <w:rPr>
          <w:rFonts w:ascii="Arial" w:hAnsi="Arial" w:cs="Arial"/>
          <w:sz w:val="22"/>
          <w:szCs w:val="22"/>
        </w:rPr>
        <w:t>L</w:t>
      </w:r>
      <w:r w:rsidR="00B93307">
        <w:rPr>
          <w:rFonts w:ascii="Arial" w:hAnsi="Arial" w:cs="Arial"/>
          <w:sz w:val="22"/>
          <w:szCs w:val="22"/>
        </w:rPr>
        <w:t xml:space="preserve">a Gerencia de Desarrollo de COFIDE se encuentra a cargo del señor Luis Terrones Morote. El componente PRIDER lo dirige Manuel Layseca Ortigas, Subgerente de Programas Inclusivos y el componente </w:t>
      </w:r>
      <w:r w:rsidR="00B93307" w:rsidRPr="00B93307">
        <w:rPr>
          <w:rFonts w:ascii="Arial" w:hAnsi="Arial" w:cs="Arial"/>
          <w:sz w:val="22"/>
          <w:szCs w:val="22"/>
        </w:rPr>
        <w:t xml:space="preserve">Programa de Desarrollo </w:t>
      </w:r>
      <w:r w:rsidR="00B93307" w:rsidRPr="00B93307">
        <w:rPr>
          <w:rFonts w:ascii="Arial" w:hAnsi="Arial" w:cs="Arial"/>
          <w:sz w:val="22"/>
          <w:szCs w:val="22"/>
        </w:rPr>
        <w:lastRenderedPageBreak/>
        <w:t>Empresarial</w:t>
      </w:r>
      <w:r w:rsidR="00B93307">
        <w:rPr>
          <w:rFonts w:ascii="Arial" w:hAnsi="Arial" w:cs="Arial"/>
          <w:sz w:val="22"/>
          <w:szCs w:val="22"/>
        </w:rPr>
        <w:t xml:space="preserve"> </w:t>
      </w:r>
      <w:r>
        <w:rPr>
          <w:rFonts w:ascii="Arial" w:hAnsi="Arial" w:cs="Arial"/>
          <w:sz w:val="22"/>
          <w:szCs w:val="22"/>
        </w:rPr>
        <w:t xml:space="preserve">actualmente </w:t>
      </w:r>
      <w:r w:rsidR="00B93307">
        <w:rPr>
          <w:rFonts w:ascii="Arial" w:hAnsi="Arial" w:cs="Arial"/>
          <w:sz w:val="22"/>
          <w:szCs w:val="22"/>
        </w:rPr>
        <w:t xml:space="preserve">se encuentra a cargo de </w:t>
      </w:r>
      <w:r w:rsidR="004C36B3">
        <w:rPr>
          <w:rFonts w:ascii="Arial" w:hAnsi="Arial" w:cs="Arial"/>
          <w:sz w:val="22"/>
          <w:szCs w:val="22"/>
        </w:rPr>
        <w:t>Gina Medrano, Sub Gerente de Promoción Empresarial. Las otras Gerencias tienen conocimiento e información del Proyecto pero no se involucran en él.  La Gerencia General de COFIDE maneja muy bien la información del Proyecto y le da seguimiento a los resultados, mostrándose muy comprometida con el logro y los impactos del mismo.</w:t>
      </w:r>
      <w:r w:rsidR="00B93307">
        <w:rPr>
          <w:rFonts w:ascii="Arial" w:hAnsi="Arial" w:cs="Arial"/>
          <w:sz w:val="22"/>
          <w:szCs w:val="22"/>
        </w:rPr>
        <w:t xml:space="preserve"> </w:t>
      </w:r>
    </w:p>
    <w:p w14:paraId="1D5A17BC" w14:textId="77777777" w:rsidR="0012189B" w:rsidRDefault="0012189B" w:rsidP="0012189B">
      <w:pPr>
        <w:pStyle w:val="ListParagraph"/>
        <w:autoSpaceDE w:val="0"/>
        <w:autoSpaceDN w:val="0"/>
        <w:adjustRightInd w:val="0"/>
        <w:ind w:left="0"/>
        <w:jc w:val="both"/>
        <w:rPr>
          <w:rFonts w:ascii="Arial" w:hAnsi="Arial" w:cs="Arial"/>
          <w:sz w:val="22"/>
          <w:szCs w:val="22"/>
        </w:rPr>
      </w:pPr>
    </w:p>
    <w:p w14:paraId="4E54788D" w14:textId="7CA4ADC0" w:rsidR="00B93307" w:rsidRDefault="0012189B" w:rsidP="006266E6">
      <w:pPr>
        <w:pStyle w:val="ListParagraph"/>
        <w:numPr>
          <w:ilvl w:val="0"/>
          <w:numId w:val="35"/>
        </w:numPr>
        <w:autoSpaceDE w:val="0"/>
        <w:autoSpaceDN w:val="0"/>
        <w:adjustRightInd w:val="0"/>
        <w:ind w:left="0" w:firstLine="0"/>
        <w:jc w:val="both"/>
        <w:rPr>
          <w:rFonts w:ascii="Arial" w:hAnsi="Arial" w:cs="Arial"/>
          <w:sz w:val="22"/>
          <w:szCs w:val="22"/>
        </w:rPr>
      </w:pPr>
      <w:r w:rsidRPr="009E2625">
        <w:rPr>
          <w:rFonts w:ascii="Arial" w:hAnsi="Arial" w:cs="Arial"/>
          <w:sz w:val="22"/>
          <w:szCs w:val="22"/>
        </w:rPr>
        <w:t xml:space="preserve">No existe información suficiente como para calificar las distintas gestiones a lo largo de los 11 años del proyecto, sin embargo de los informes y de las entrevistas se puede confirmar que el proyecto efectivamente estuvo manejado con un apoyo y conocimiento de la alta dirección de COFIDE. Un cambio importante se produce en </w:t>
      </w:r>
      <w:r w:rsidR="00D60D7E" w:rsidRPr="009E2625">
        <w:rPr>
          <w:rFonts w:ascii="Arial" w:hAnsi="Arial" w:cs="Arial"/>
          <w:sz w:val="22"/>
          <w:szCs w:val="22"/>
        </w:rPr>
        <w:t xml:space="preserve">los informes de gestión del año 2012 y </w:t>
      </w:r>
      <w:r w:rsidRPr="009E2625">
        <w:rPr>
          <w:rFonts w:ascii="Arial" w:hAnsi="Arial" w:cs="Arial"/>
          <w:sz w:val="22"/>
          <w:szCs w:val="22"/>
        </w:rPr>
        <w:t xml:space="preserve">el </w:t>
      </w:r>
      <w:r w:rsidR="00D60D7E" w:rsidRPr="009E2625">
        <w:rPr>
          <w:rFonts w:ascii="Arial" w:hAnsi="Arial" w:cs="Arial"/>
          <w:sz w:val="22"/>
          <w:szCs w:val="22"/>
        </w:rPr>
        <w:t xml:space="preserve">aumento de la ejecución presupuestaria que se da en el </w:t>
      </w:r>
      <w:r w:rsidRPr="009E2625">
        <w:rPr>
          <w:rFonts w:ascii="Arial" w:hAnsi="Arial" w:cs="Arial"/>
          <w:sz w:val="22"/>
          <w:szCs w:val="22"/>
        </w:rPr>
        <w:t>año 2013</w:t>
      </w:r>
      <w:r w:rsidR="00D60D7E" w:rsidRPr="009E2625">
        <w:rPr>
          <w:rFonts w:ascii="Arial" w:hAnsi="Arial" w:cs="Arial"/>
          <w:sz w:val="22"/>
          <w:szCs w:val="22"/>
        </w:rPr>
        <w:t xml:space="preserve">. </w:t>
      </w:r>
      <w:r w:rsidR="009E2625" w:rsidRPr="009E2625">
        <w:rPr>
          <w:rFonts w:ascii="Arial" w:hAnsi="Arial" w:cs="Arial"/>
          <w:sz w:val="22"/>
          <w:szCs w:val="22"/>
        </w:rPr>
        <w:t xml:space="preserve">La recopilación de información y la gestión del proyecto muestra un cambio importante, también se producen ajustes en los equipos en terreno que permiten abordar el salto en los niveles de operación en los dos componentes. El importante crecimiento en la operación se maneja muy bien sin que cse perciban problemas. Los ajustes en las coordinaciones en terreno y el crecimiento del personal se resuelve sin que se deteriore la calidad de los servicios e incluso se logra constituir equipos que hoy en día se ven muy sólidos.   </w:t>
      </w:r>
      <w:r w:rsidRPr="009E2625">
        <w:rPr>
          <w:rFonts w:ascii="Arial" w:hAnsi="Arial" w:cs="Arial"/>
          <w:sz w:val="22"/>
          <w:szCs w:val="22"/>
        </w:rPr>
        <w:t xml:space="preserve"> </w:t>
      </w:r>
    </w:p>
    <w:p w14:paraId="7076C2A1" w14:textId="77777777" w:rsidR="007E4D47" w:rsidRPr="009E2625" w:rsidRDefault="007E4D47" w:rsidP="007E4D47">
      <w:pPr>
        <w:pStyle w:val="ListParagraph"/>
        <w:autoSpaceDE w:val="0"/>
        <w:autoSpaceDN w:val="0"/>
        <w:adjustRightInd w:val="0"/>
        <w:ind w:left="0"/>
        <w:jc w:val="both"/>
        <w:rPr>
          <w:rFonts w:ascii="Arial" w:hAnsi="Arial" w:cs="Arial"/>
          <w:sz w:val="22"/>
          <w:szCs w:val="22"/>
        </w:rPr>
      </w:pPr>
    </w:p>
    <w:p w14:paraId="78A0B73B" w14:textId="71DF0EB0" w:rsidR="00AC17DC" w:rsidRDefault="00F623DE" w:rsidP="008C6F75">
      <w:pPr>
        <w:pStyle w:val="ListParagraph"/>
        <w:numPr>
          <w:ilvl w:val="0"/>
          <w:numId w:val="35"/>
        </w:numPr>
        <w:autoSpaceDE w:val="0"/>
        <w:autoSpaceDN w:val="0"/>
        <w:adjustRightInd w:val="0"/>
        <w:ind w:left="0" w:firstLine="0"/>
        <w:jc w:val="both"/>
        <w:rPr>
          <w:rFonts w:ascii="Arial" w:hAnsi="Arial" w:cs="Arial"/>
          <w:sz w:val="22"/>
          <w:szCs w:val="22"/>
        </w:rPr>
      </w:pPr>
      <w:r w:rsidRPr="003A3021">
        <w:rPr>
          <w:rFonts w:ascii="Arial" w:hAnsi="Arial" w:cs="Arial"/>
          <w:sz w:val="22"/>
          <w:szCs w:val="22"/>
        </w:rPr>
        <w:t xml:space="preserve">El PRIDER promoviendo la Formación de las </w:t>
      </w:r>
      <w:r w:rsidR="008D2DC3" w:rsidRPr="003A3021">
        <w:rPr>
          <w:rFonts w:ascii="Arial" w:hAnsi="Arial" w:cs="Arial"/>
          <w:sz w:val="22"/>
          <w:szCs w:val="22"/>
        </w:rPr>
        <w:t>U</w:t>
      </w:r>
      <w:r w:rsidRPr="003A3021">
        <w:rPr>
          <w:rFonts w:ascii="Arial" w:hAnsi="Arial" w:cs="Arial"/>
          <w:sz w:val="22"/>
          <w:szCs w:val="22"/>
        </w:rPr>
        <w:t>NICAS ha desarrollado su labor en los departamentos</w:t>
      </w:r>
      <w:r w:rsidR="006F012D" w:rsidRPr="003A3021">
        <w:rPr>
          <w:rFonts w:ascii="Arial" w:hAnsi="Arial" w:cs="Arial"/>
          <w:sz w:val="22"/>
          <w:szCs w:val="22"/>
        </w:rPr>
        <w:t xml:space="preserve"> de </w:t>
      </w:r>
      <w:r w:rsidRPr="003A3021">
        <w:rPr>
          <w:rFonts w:ascii="Arial" w:hAnsi="Arial" w:cs="Arial"/>
          <w:sz w:val="22"/>
          <w:szCs w:val="22"/>
        </w:rPr>
        <w:t>Lambayeque</w:t>
      </w:r>
      <w:r w:rsidR="006F012D" w:rsidRPr="003A3021">
        <w:rPr>
          <w:rFonts w:ascii="Arial" w:hAnsi="Arial" w:cs="Arial"/>
          <w:sz w:val="22"/>
          <w:szCs w:val="22"/>
        </w:rPr>
        <w:t xml:space="preserve">, </w:t>
      </w:r>
      <w:r w:rsidR="00AC17DC" w:rsidRPr="003A3021">
        <w:rPr>
          <w:rFonts w:ascii="Arial" w:hAnsi="Arial" w:cs="Arial"/>
          <w:sz w:val="22"/>
          <w:szCs w:val="22"/>
        </w:rPr>
        <w:t>Ayacucho</w:t>
      </w:r>
      <w:r w:rsidR="006F012D" w:rsidRPr="003A3021">
        <w:rPr>
          <w:rFonts w:ascii="Arial" w:hAnsi="Arial" w:cs="Arial"/>
          <w:sz w:val="22"/>
          <w:szCs w:val="22"/>
        </w:rPr>
        <w:t xml:space="preserve">, </w:t>
      </w:r>
      <w:r w:rsidR="00AC17DC" w:rsidRPr="003A3021">
        <w:rPr>
          <w:rFonts w:ascii="Arial" w:hAnsi="Arial" w:cs="Arial"/>
          <w:sz w:val="22"/>
          <w:szCs w:val="22"/>
        </w:rPr>
        <w:t>ICA</w:t>
      </w:r>
      <w:r w:rsidR="006F012D" w:rsidRPr="003A3021">
        <w:rPr>
          <w:rFonts w:ascii="Arial" w:hAnsi="Arial" w:cs="Arial"/>
          <w:sz w:val="22"/>
          <w:szCs w:val="22"/>
        </w:rPr>
        <w:t xml:space="preserve">, </w:t>
      </w:r>
      <w:r w:rsidR="00AC17DC" w:rsidRPr="003A3021">
        <w:rPr>
          <w:rFonts w:ascii="Arial" w:hAnsi="Arial" w:cs="Arial"/>
          <w:sz w:val="22"/>
          <w:szCs w:val="22"/>
        </w:rPr>
        <w:t>Cajamarca</w:t>
      </w:r>
      <w:r w:rsidR="006F012D" w:rsidRPr="003A3021">
        <w:rPr>
          <w:rFonts w:ascii="Arial" w:hAnsi="Arial" w:cs="Arial"/>
          <w:sz w:val="22"/>
          <w:szCs w:val="22"/>
        </w:rPr>
        <w:t xml:space="preserve">, </w:t>
      </w:r>
      <w:r w:rsidR="008D2DC3" w:rsidRPr="003A3021">
        <w:rPr>
          <w:rFonts w:ascii="Arial" w:hAnsi="Arial" w:cs="Arial"/>
          <w:sz w:val="22"/>
          <w:szCs w:val="22"/>
        </w:rPr>
        <w:t>Piura</w:t>
      </w:r>
      <w:r w:rsidR="003A3021" w:rsidRPr="003A3021">
        <w:rPr>
          <w:rFonts w:ascii="Arial" w:hAnsi="Arial" w:cs="Arial"/>
          <w:sz w:val="22"/>
          <w:szCs w:val="22"/>
        </w:rPr>
        <w:t xml:space="preserve">. </w:t>
      </w:r>
      <w:r w:rsidR="00AC17DC">
        <w:rPr>
          <w:rFonts w:ascii="Arial" w:hAnsi="Arial" w:cs="Arial"/>
          <w:sz w:val="22"/>
          <w:szCs w:val="22"/>
        </w:rPr>
        <w:t>En Lambayeque</w:t>
      </w:r>
      <w:r w:rsidR="00EB1130">
        <w:rPr>
          <w:rFonts w:ascii="Arial" w:hAnsi="Arial" w:cs="Arial"/>
          <w:sz w:val="22"/>
          <w:szCs w:val="22"/>
        </w:rPr>
        <w:t>,</w:t>
      </w:r>
      <w:r w:rsidR="00AC17DC">
        <w:rPr>
          <w:rFonts w:ascii="Arial" w:hAnsi="Arial" w:cs="Arial"/>
          <w:sz w:val="22"/>
          <w:szCs w:val="22"/>
        </w:rPr>
        <w:t xml:space="preserve"> Ayacucho </w:t>
      </w:r>
      <w:r w:rsidR="00EB1130">
        <w:rPr>
          <w:rFonts w:ascii="Arial" w:hAnsi="Arial" w:cs="Arial"/>
          <w:sz w:val="22"/>
          <w:szCs w:val="22"/>
        </w:rPr>
        <w:t xml:space="preserve">y Cajamarca </w:t>
      </w:r>
      <w:r w:rsidR="00AC17DC">
        <w:rPr>
          <w:rFonts w:ascii="Arial" w:hAnsi="Arial" w:cs="Arial"/>
          <w:sz w:val="22"/>
          <w:szCs w:val="22"/>
        </w:rPr>
        <w:t xml:space="preserve">la población </w:t>
      </w:r>
      <w:r w:rsidR="00EB1130">
        <w:rPr>
          <w:rFonts w:ascii="Arial" w:hAnsi="Arial" w:cs="Arial"/>
          <w:sz w:val="22"/>
          <w:szCs w:val="22"/>
        </w:rPr>
        <w:t xml:space="preserve">atendida </w:t>
      </w:r>
      <w:r w:rsidR="00AC17DC">
        <w:rPr>
          <w:rFonts w:ascii="Arial" w:hAnsi="Arial" w:cs="Arial"/>
          <w:sz w:val="22"/>
          <w:szCs w:val="22"/>
        </w:rPr>
        <w:t xml:space="preserve">es </w:t>
      </w:r>
      <w:r w:rsidR="00EB1130">
        <w:rPr>
          <w:rFonts w:ascii="Arial" w:hAnsi="Arial" w:cs="Arial"/>
          <w:sz w:val="22"/>
          <w:szCs w:val="22"/>
        </w:rPr>
        <w:t xml:space="preserve">mayoritariamente </w:t>
      </w:r>
      <w:r w:rsidR="00AC17DC">
        <w:rPr>
          <w:rFonts w:ascii="Arial" w:hAnsi="Arial" w:cs="Arial"/>
          <w:sz w:val="22"/>
          <w:szCs w:val="22"/>
        </w:rPr>
        <w:t xml:space="preserve">de la Sierra y pertenecen </w:t>
      </w:r>
      <w:r w:rsidR="00EB1130">
        <w:rPr>
          <w:rFonts w:ascii="Arial" w:hAnsi="Arial" w:cs="Arial"/>
          <w:sz w:val="22"/>
          <w:szCs w:val="22"/>
        </w:rPr>
        <w:t xml:space="preserve">a </w:t>
      </w:r>
      <w:r w:rsidR="00AC17DC">
        <w:rPr>
          <w:rFonts w:ascii="Arial" w:hAnsi="Arial" w:cs="Arial"/>
          <w:sz w:val="22"/>
          <w:szCs w:val="22"/>
        </w:rPr>
        <w:t>poblados rurales. En I</w:t>
      </w:r>
      <w:r w:rsidR="008D2DC3">
        <w:rPr>
          <w:rFonts w:ascii="Arial" w:hAnsi="Arial" w:cs="Arial"/>
          <w:sz w:val="22"/>
          <w:szCs w:val="22"/>
        </w:rPr>
        <w:t>ca</w:t>
      </w:r>
      <w:r w:rsidR="00AC17DC">
        <w:rPr>
          <w:rFonts w:ascii="Arial" w:hAnsi="Arial" w:cs="Arial"/>
          <w:sz w:val="22"/>
          <w:szCs w:val="22"/>
        </w:rPr>
        <w:t xml:space="preserve"> </w:t>
      </w:r>
      <w:r w:rsidR="008D2DC3">
        <w:rPr>
          <w:rFonts w:ascii="Arial" w:hAnsi="Arial" w:cs="Arial"/>
          <w:sz w:val="22"/>
          <w:szCs w:val="22"/>
        </w:rPr>
        <w:t xml:space="preserve">y Piura </w:t>
      </w:r>
      <w:r w:rsidR="00EB1130">
        <w:rPr>
          <w:rFonts w:ascii="Arial" w:hAnsi="Arial" w:cs="Arial"/>
          <w:sz w:val="22"/>
          <w:szCs w:val="22"/>
        </w:rPr>
        <w:t xml:space="preserve">son </w:t>
      </w:r>
      <w:r w:rsidR="00AC17DC">
        <w:rPr>
          <w:rFonts w:ascii="Arial" w:hAnsi="Arial" w:cs="Arial"/>
          <w:sz w:val="22"/>
          <w:szCs w:val="22"/>
        </w:rPr>
        <w:t>pobladores periurbanos pobres</w:t>
      </w:r>
      <w:r w:rsidR="007E4D47">
        <w:rPr>
          <w:rStyle w:val="FootnoteReference"/>
          <w:rFonts w:ascii="Arial" w:hAnsi="Arial" w:cs="Arial"/>
          <w:sz w:val="22"/>
          <w:szCs w:val="22"/>
        </w:rPr>
        <w:footnoteReference w:id="22"/>
      </w:r>
      <w:r w:rsidR="00EB1130">
        <w:rPr>
          <w:rFonts w:ascii="Arial" w:hAnsi="Arial" w:cs="Arial"/>
          <w:sz w:val="22"/>
          <w:szCs w:val="22"/>
        </w:rPr>
        <w:t xml:space="preserve">. </w:t>
      </w:r>
    </w:p>
    <w:p w14:paraId="48A2533C" w14:textId="77777777" w:rsidR="00EB1130" w:rsidRDefault="00EB1130" w:rsidP="00DA1231">
      <w:pPr>
        <w:pStyle w:val="ListParagraph"/>
        <w:autoSpaceDE w:val="0"/>
        <w:autoSpaceDN w:val="0"/>
        <w:adjustRightInd w:val="0"/>
        <w:ind w:left="0"/>
        <w:jc w:val="both"/>
        <w:rPr>
          <w:rFonts w:ascii="Arial" w:hAnsi="Arial" w:cs="Arial"/>
          <w:sz w:val="22"/>
          <w:szCs w:val="22"/>
        </w:rPr>
      </w:pPr>
    </w:p>
    <w:p w14:paraId="166007EE" w14:textId="306C7754" w:rsidR="00EB1130" w:rsidRDefault="00EB1130"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w:t>
      </w:r>
      <w:r w:rsidR="00C96D4C">
        <w:rPr>
          <w:rFonts w:ascii="Arial" w:hAnsi="Arial" w:cs="Arial"/>
          <w:sz w:val="22"/>
          <w:szCs w:val="22"/>
        </w:rPr>
        <w:t>l</w:t>
      </w:r>
      <w:r>
        <w:rPr>
          <w:rFonts w:ascii="Arial" w:hAnsi="Arial" w:cs="Arial"/>
          <w:sz w:val="22"/>
          <w:szCs w:val="22"/>
        </w:rPr>
        <w:t xml:space="preserve"> componente del Programa de Desarrollo Empresarial </w:t>
      </w:r>
      <w:r w:rsidR="00C96D4C">
        <w:rPr>
          <w:rFonts w:ascii="Arial" w:hAnsi="Arial" w:cs="Arial"/>
          <w:sz w:val="22"/>
          <w:szCs w:val="22"/>
        </w:rPr>
        <w:t xml:space="preserve">es la evolución del componente original II que consistía en el Diseño e implementación del Cuerpo de Gestores Voluntarios para el Desarrollo (CGVD),  el cual a la fecha </w:t>
      </w:r>
      <w:r>
        <w:rPr>
          <w:rFonts w:ascii="Arial" w:hAnsi="Arial" w:cs="Arial"/>
          <w:sz w:val="22"/>
          <w:szCs w:val="22"/>
        </w:rPr>
        <w:t xml:space="preserve">se ha desarrollado mediante </w:t>
      </w:r>
      <w:r w:rsidR="003D35E1">
        <w:rPr>
          <w:rFonts w:ascii="Arial" w:hAnsi="Arial" w:cs="Arial"/>
          <w:sz w:val="22"/>
          <w:szCs w:val="22"/>
        </w:rPr>
        <w:t xml:space="preserve">6 grandes </w:t>
      </w:r>
      <w:r>
        <w:rPr>
          <w:rFonts w:ascii="Arial" w:hAnsi="Arial" w:cs="Arial"/>
          <w:sz w:val="22"/>
          <w:szCs w:val="22"/>
        </w:rPr>
        <w:t xml:space="preserve">productos o líneas de servicios en distintas localidades del País, sin embargo el principal trabajo ha sido realizado en Lima. Estos trabajos </w:t>
      </w:r>
      <w:r w:rsidR="00430BE2">
        <w:rPr>
          <w:rFonts w:ascii="Arial" w:hAnsi="Arial" w:cs="Arial"/>
          <w:sz w:val="22"/>
          <w:szCs w:val="22"/>
        </w:rPr>
        <w:t>han sido de Capacitación, Asesoría y apoyo a la constitución legal de los emprendimientos. La población atendida ha sido mayoritariamente microemprendimientos</w:t>
      </w:r>
      <w:r w:rsidR="007E4D47">
        <w:rPr>
          <w:rStyle w:val="FootnoteReference"/>
          <w:rFonts w:ascii="Arial" w:hAnsi="Arial" w:cs="Arial"/>
          <w:sz w:val="22"/>
          <w:szCs w:val="22"/>
        </w:rPr>
        <w:footnoteReference w:id="23"/>
      </w:r>
      <w:r w:rsidR="00430BE2">
        <w:rPr>
          <w:rFonts w:ascii="Arial" w:hAnsi="Arial" w:cs="Arial"/>
          <w:sz w:val="22"/>
          <w:szCs w:val="22"/>
        </w:rPr>
        <w:t xml:space="preserve"> de sectores urbanos pobres y en menor medida de sectores rurales.</w:t>
      </w:r>
    </w:p>
    <w:p w14:paraId="7D1CF4D9" w14:textId="77777777" w:rsidR="00430BE2" w:rsidRDefault="00430BE2" w:rsidP="00DA1231">
      <w:pPr>
        <w:pStyle w:val="ListParagraph"/>
        <w:autoSpaceDE w:val="0"/>
        <w:autoSpaceDN w:val="0"/>
        <w:adjustRightInd w:val="0"/>
        <w:ind w:left="0"/>
        <w:jc w:val="both"/>
        <w:rPr>
          <w:rFonts w:ascii="Arial" w:hAnsi="Arial" w:cs="Arial"/>
          <w:sz w:val="22"/>
          <w:szCs w:val="22"/>
        </w:rPr>
      </w:pPr>
    </w:p>
    <w:p w14:paraId="5AEA1C4C" w14:textId="77777777" w:rsidR="00EB1130" w:rsidRDefault="00430BE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Los Productos </w:t>
      </w:r>
      <w:r w:rsidR="00734090">
        <w:rPr>
          <w:rFonts w:ascii="Arial" w:hAnsi="Arial" w:cs="Arial"/>
          <w:sz w:val="22"/>
          <w:szCs w:val="22"/>
        </w:rPr>
        <w:t>o Servicios entregados por</w:t>
      </w:r>
      <w:r>
        <w:rPr>
          <w:rFonts w:ascii="Arial" w:hAnsi="Arial" w:cs="Arial"/>
          <w:sz w:val="22"/>
          <w:szCs w:val="22"/>
        </w:rPr>
        <w:t xml:space="preserve"> este componente </w:t>
      </w:r>
      <w:r w:rsidR="00C96D4C">
        <w:rPr>
          <w:rFonts w:ascii="Arial" w:hAnsi="Arial" w:cs="Arial"/>
          <w:sz w:val="22"/>
          <w:szCs w:val="22"/>
        </w:rPr>
        <w:t>a lo largo del desarrollo del proyecto se pueden sintetizar en</w:t>
      </w:r>
      <w:r>
        <w:rPr>
          <w:rFonts w:ascii="Arial" w:hAnsi="Arial" w:cs="Arial"/>
          <w:sz w:val="22"/>
          <w:szCs w:val="22"/>
        </w:rPr>
        <w:t>:</w:t>
      </w:r>
    </w:p>
    <w:p w14:paraId="624C6600" w14:textId="77777777" w:rsidR="00430BE2" w:rsidRDefault="00430BE2" w:rsidP="00AC17DC">
      <w:pPr>
        <w:autoSpaceDE w:val="0"/>
        <w:autoSpaceDN w:val="0"/>
        <w:adjustRightInd w:val="0"/>
        <w:jc w:val="both"/>
        <w:rPr>
          <w:rFonts w:ascii="Arial" w:hAnsi="Arial" w:cs="Arial"/>
          <w:sz w:val="22"/>
          <w:szCs w:val="22"/>
        </w:rPr>
      </w:pPr>
    </w:p>
    <w:p w14:paraId="27F1F866" w14:textId="3992ADCF" w:rsidR="00C10450" w:rsidRDefault="00430BE2" w:rsidP="008C6F75">
      <w:pPr>
        <w:numPr>
          <w:ilvl w:val="0"/>
          <w:numId w:val="17"/>
        </w:numPr>
        <w:autoSpaceDE w:val="0"/>
        <w:autoSpaceDN w:val="0"/>
        <w:adjustRightInd w:val="0"/>
        <w:jc w:val="both"/>
        <w:rPr>
          <w:rFonts w:ascii="Arial" w:hAnsi="Arial" w:cs="Arial"/>
          <w:sz w:val="22"/>
          <w:szCs w:val="22"/>
        </w:rPr>
      </w:pPr>
      <w:r w:rsidRPr="00106534">
        <w:rPr>
          <w:rFonts w:ascii="Arial" w:hAnsi="Arial" w:cs="Arial"/>
          <w:sz w:val="22"/>
          <w:szCs w:val="22"/>
        </w:rPr>
        <w:t xml:space="preserve">Centro de Desarrollo Empresarial, CDE (Ex centro COFIDE). Ubicado en Lima en el Edificio de COFIDE. </w:t>
      </w:r>
      <w:r w:rsidR="00106534" w:rsidRPr="00106534">
        <w:rPr>
          <w:rFonts w:ascii="Arial" w:hAnsi="Arial" w:cs="Arial"/>
          <w:sz w:val="22"/>
          <w:szCs w:val="22"/>
        </w:rPr>
        <w:t xml:space="preserve">CDE Regionales: Piura, </w:t>
      </w:r>
      <w:r w:rsidR="008D2DC3">
        <w:rPr>
          <w:rFonts w:ascii="Arial" w:hAnsi="Arial" w:cs="Arial"/>
          <w:sz w:val="22"/>
          <w:szCs w:val="22"/>
        </w:rPr>
        <w:t xml:space="preserve">Tarapoto, </w:t>
      </w:r>
      <w:r w:rsidR="00106534" w:rsidRPr="00106534">
        <w:rPr>
          <w:rFonts w:ascii="Arial" w:hAnsi="Arial" w:cs="Arial"/>
          <w:sz w:val="22"/>
          <w:szCs w:val="22"/>
        </w:rPr>
        <w:t xml:space="preserve">Huancayo, Arequipa y </w:t>
      </w:r>
      <w:r w:rsidR="00C10450" w:rsidRPr="00106534">
        <w:rPr>
          <w:rFonts w:ascii="Arial" w:hAnsi="Arial" w:cs="Arial"/>
          <w:sz w:val="22"/>
          <w:szCs w:val="22"/>
        </w:rPr>
        <w:t xml:space="preserve">pequeños centros de Atención </w:t>
      </w:r>
      <w:r w:rsidR="00106534">
        <w:rPr>
          <w:rFonts w:ascii="Arial" w:hAnsi="Arial" w:cs="Arial"/>
          <w:sz w:val="22"/>
          <w:szCs w:val="22"/>
        </w:rPr>
        <w:t>(</w:t>
      </w:r>
      <w:r w:rsidR="0034662B" w:rsidRPr="00106534">
        <w:rPr>
          <w:rFonts w:ascii="Arial" w:hAnsi="Arial" w:cs="Arial"/>
          <w:sz w:val="22"/>
          <w:szCs w:val="22"/>
        </w:rPr>
        <w:t>Conteiner</w:t>
      </w:r>
      <w:r w:rsidR="00106534">
        <w:rPr>
          <w:rFonts w:ascii="Arial" w:hAnsi="Arial" w:cs="Arial"/>
          <w:sz w:val="22"/>
          <w:szCs w:val="22"/>
        </w:rPr>
        <w:t>)</w:t>
      </w:r>
      <w:r w:rsidR="00106534" w:rsidRPr="00106534">
        <w:rPr>
          <w:rFonts w:ascii="Arial" w:hAnsi="Arial" w:cs="Arial"/>
          <w:sz w:val="22"/>
          <w:szCs w:val="22"/>
        </w:rPr>
        <w:t xml:space="preserve"> </w:t>
      </w:r>
      <w:r w:rsidR="00C10450" w:rsidRPr="00106534">
        <w:rPr>
          <w:rFonts w:ascii="Arial" w:hAnsi="Arial" w:cs="Arial"/>
          <w:sz w:val="22"/>
          <w:szCs w:val="22"/>
        </w:rPr>
        <w:t>ubicados en distintos distritos de Lima.</w:t>
      </w:r>
    </w:p>
    <w:p w14:paraId="08D33833" w14:textId="77777777" w:rsidR="00FD13A5" w:rsidRDefault="00FD13A5" w:rsidP="00FD13A5">
      <w:pPr>
        <w:autoSpaceDE w:val="0"/>
        <w:autoSpaceDN w:val="0"/>
        <w:adjustRightInd w:val="0"/>
        <w:jc w:val="both"/>
        <w:rPr>
          <w:rFonts w:ascii="Arial" w:hAnsi="Arial" w:cs="Arial"/>
          <w:sz w:val="22"/>
          <w:szCs w:val="22"/>
        </w:rPr>
      </w:pPr>
    </w:p>
    <w:p w14:paraId="2A1FB985" w14:textId="1D1D3859" w:rsidR="00FD13A5" w:rsidRDefault="00FD13A5" w:rsidP="008C6F75">
      <w:pPr>
        <w:pStyle w:val="ListParagraph"/>
        <w:numPr>
          <w:ilvl w:val="0"/>
          <w:numId w:val="35"/>
        </w:numPr>
        <w:autoSpaceDE w:val="0"/>
        <w:autoSpaceDN w:val="0"/>
        <w:adjustRightInd w:val="0"/>
        <w:ind w:left="0" w:firstLine="0"/>
        <w:jc w:val="both"/>
        <w:rPr>
          <w:rFonts w:ascii="Arial" w:hAnsi="Arial" w:cs="Arial"/>
          <w:sz w:val="22"/>
          <w:szCs w:val="22"/>
        </w:rPr>
      </w:pPr>
      <w:r w:rsidRPr="00FD13A5">
        <w:rPr>
          <w:rFonts w:ascii="Arial" w:hAnsi="Arial" w:cs="Arial"/>
          <w:sz w:val="22"/>
          <w:szCs w:val="22"/>
        </w:rPr>
        <w:t xml:space="preserve">Los CDE entregan un servicio dirigido a micro, pequeños y empresarios así como a Emprendedores. El objetivo es promover el desarrollo sostenible de las empresas. Ha forjado alianzas con algunas instituciones públicas y privadas que buscan mejorar las condiciones para que el sector MYPE mejore su nivel de competitividad, entregando asesoría, servicios y capacitación de manera gratuita. Los eventos de capacitación y talleres que se organizan en el CDE de San Isidro, ubicado en el primer piso de COFIDE, en los siguientes temas: legal, contable, comercio, marketing y exportación, planeamiento estratégico MYPE, flujo de caja, análisis de mercados, nuevas herramientas tecnológicas para negocios y la Ley nueva MYPE. De acuerdo a los registros de COFIDE, el público usuario del CDE-San Isidro proviene en su mayoría (50%) de los distritos de Surco, Lima, Miraflores, San Isidro, Lince, Surquillo, La Molina </w:t>
      </w:r>
      <w:r w:rsidRPr="00FD13A5">
        <w:rPr>
          <w:rFonts w:ascii="Arial" w:hAnsi="Arial" w:cs="Arial"/>
          <w:sz w:val="22"/>
          <w:szCs w:val="22"/>
        </w:rPr>
        <w:lastRenderedPageBreak/>
        <w:t>y Chorrillos. El CDE cuenta además con módulos descentralizados en los siguientes distritos: Ate, Comas, La Victoria, Cercado de Lima, Los Olivos, San Juan de Lurigancho, San Miguel, Villa el Salvador y San Martín de Porres; y participa en los Centros Mejor Atención al Ciudadano (MAC) de la Presidencia del Consejo de Ministros, ubicados en Callao e Independencia.</w:t>
      </w:r>
    </w:p>
    <w:p w14:paraId="1E1CF79D" w14:textId="77777777" w:rsidR="00FD13A5" w:rsidRPr="00106534" w:rsidRDefault="00FD13A5" w:rsidP="00FD13A5">
      <w:pPr>
        <w:autoSpaceDE w:val="0"/>
        <w:autoSpaceDN w:val="0"/>
        <w:adjustRightInd w:val="0"/>
        <w:jc w:val="both"/>
        <w:rPr>
          <w:rFonts w:ascii="Arial" w:hAnsi="Arial" w:cs="Arial"/>
          <w:sz w:val="22"/>
          <w:szCs w:val="22"/>
        </w:rPr>
      </w:pPr>
    </w:p>
    <w:p w14:paraId="585402C6" w14:textId="77777777" w:rsidR="00C10450" w:rsidRDefault="00C10450" w:rsidP="008C6F75">
      <w:pPr>
        <w:numPr>
          <w:ilvl w:val="0"/>
          <w:numId w:val="17"/>
        </w:numPr>
        <w:autoSpaceDE w:val="0"/>
        <w:autoSpaceDN w:val="0"/>
        <w:adjustRightInd w:val="0"/>
        <w:jc w:val="both"/>
        <w:rPr>
          <w:rFonts w:ascii="Arial" w:hAnsi="Arial" w:cs="Arial"/>
          <w:sz w:val="22"/>
          <w:szCs w:val="22"/>
        </w:rPr>
      </w:pPr>
      <w:r>
        <w:rPr>
          <w:rFonts w:ascii="Arial" w:hAnsi="Arial" w:cs="Arial"/>
          <w:sz w:val="22"/>
          <w:szCs w:val="22"/>
        </w:rPr>
        <w:t>Conexión y Negocio</w:t>
      </w:r>
    </w:p>
    <w:p w14:paraId="29FB3D5F" w14:textId="77777777" w:rsidR="00FD13A5" w:rsidRDefault="00FD13A5" w:rsidP="00FD13A5">
      <w:pPr>
        <w:autoSpaceDE w:val="0"/>
        <w:autoSpaceDN w:val="0"/>
        <w:adjustRightInd w:val="0"/>
        <w:jc w:val="both"/>
        <w:rPr>
          <w:rFonts w:ascii="Arial" w:hAnsi="Arial" w:cs="Arial"/>
          <w:sz w:val="22"/>
          <w:szCs w:val="22"/>
        </w:rPr>
      </w:pPr>
    </w:p>
    <w:p w14:paraId="00879178" w14:textId="0F9916AF" w:rsidR="0034662B" w:rsidRPr="0034662B" w:rsidRDefault="00FD13A5" w:rsidP="008C6F75">
      <w:pPr>
        <w:pStyle w:val="ListParagraph"/>
        <w:numPr>
          <w:ilvl w:val="0"/>
          <w:numId w:val="35"/>
        </w:numPr>
        <w:autoSpaceDE w:val="0"/>
        <w:autoSpaceDN w:val="0"/>
        <w:adjustRightInd w:val="0"/>
        <w:ind w:left="0" w:firstLine="0"/>
        <w:jc w:val="both"/>
        <w:rPr>
          <w:rFonts w:ascii="Arial" w:hAnsi="Arial" w:cs="Arial"/>
          <w:sz w:val="22"/>
          <w:szCs w:val="22"/>
        </w:rPr>
      </w:pPr>
      <w:r w:rsidRPr="0034662B">
        <w:rPr>
          <w:rFonts w:ascii="Arial" w:hAnsi="Arial" w:cs="Arial"/>
          <w:sz w:val="22"/>
          <w:szCs w:val="22"/>
        </w:rPr>
        <w:t>Es un portal de servicios que tiene como objetivo principal el desarrollo y fortalecimiento de micro</w:t>
      </w:r>
      <w:r w:rsidR="006F012D" w:rsidRPr="0034662B">
        <w:rPr>
          <w:rFonts w:ascii="Arial" w:hAnsi="Arial" w:cs="Arial"/>
          <w:sz w:val="22"/>
          <w:szCs w:val="22"/>
        </w:rPr>
        <w:t xml:space="preserve"> y</w:t>
      </w:r>
      <w:r w:rsidRPr="0034662B">
        <w:rPr>
          <w:rFonts w:ascii="Arial" w:hAnsi="Arial" w:cs="Arial"/>
          <w:sz w:val="22"/>
          <w:szCs w:val="22"/>
        </w:rPr>
        <w:t xml:space="preserve"> pequeñas empresas. Se ofrece a las empresas registradas y al público en general, herramientas para mejorar la competitividad empresarial a través de 4 líneas de trabajo: a) Directorio empresarial; b) Red social empresarial; c) Servicios CyN y d) Ofertas</w:t>
      </w:r>
      <w:r w:rsidR="0034662B" w:rsidRPr="0034662B">
        <w:rPr>
          <w:rFonts w:ascii="Arial" w:hAnsi="Arial" w:cs="Arial"/>
          <w:sz w:val="22"/>
          <w:szCs w:val="22"/>
        </w:rPr>
        <w:t xml:space="preserve">. </w:t>
      </w:r>
      <w:r w:rsidRPr="0034662B">
        <w:rPr>
          <w:rFonts w:ascii="Arial" w:hAnsi="Arial" w:cs="Arial"/>
          <w:sz w:val="22"/>
          <w:szCs w:val="22"/>
        </w:rPr>
        <w:t>Los servicios son de entrega de Información de las actividades de capacitación, informativos de interés empresarial, algunos videos de promoción de empresas, sistema de reserva de citas para consultorías empresariales, listado de empresas asociadas de utilidad para los emprendedores y MYPES y participación en directorio de empresas y ofertas en la plataforma para los asociados.</w:t>
      </w:r>
      <w:r w:rsidR="0034662B" w:rsidRPr="0034662B">
        <w:rPr>
          <w:rFonts w:ascii="Arial" w:hAnsi="Arial" w:cs="Arial"/>
          <w:sz w:val="22"/>
          <w:szCs w:val="22"/>
        </w:rPr>
        <w:t xml:space="preserve"> En el año 2015 se inicia un proceso de modernización y relanzamiento del Portal que era importante pues la actividad del mismo venía disminuyendo. Dentro de lo innovador se puede señalar la apuesta por que este portal pueda servir también para las MYPE de Ecuador, es decir la internacionalización del mismo lo que no es posible de evaluar dado lo reciente de este trabajo.</w:t>
      </w:r>
    </w:p>
    <w:p w14:paraId="7C20B5B8" w14:textId="77777777" w:rsidR="00FD13A5" w:rsidRDefault="00FD13A5" w:rsidP="00FD13A5">
      <w:pPr>
        <w:autoSpaceDE w:val="0"/>
        <w:autoSpaceDN w:val="0"/>
        <w:adjustRightInd w:val="0"/>
        <w:jc w:val="both"/>
        <w:rPr>
          <w:rFonts w:ascii="Arial" w:hAnsi="Arial" w:cs="Arial"/>
          <w:sz w:val="22"/>
          <w:szCs w:val="22"/>
        </w:rPr>
      </w:pPr>
    </w:p>
    <w:p w14:paraId="0DE84D61" w14:textId="50CFD231" w:rsidR="00C10450" w:rsidRDefault="00C10450" w:rsidP="008C6F75">
      <w:pPr>
        <w:numPr>
          <w:ilvl w:val="0"/>
          <w:numId w:val="17"/>
        </w:numPr>
        <w:autoSpaceDE w:val="0"/>
        <w:autoSpaceDN w:val="0"/>
        <w:adjustRightInd w:val="0"/>
        <w:jc w:val="both"/>
        <w:rPr>
          <w:rFonts w:ascii="Arial" w:hAnsi="Arial" w:cs="Arial"/>
          <w:sz w:val="22"/>
          <w:szCs w:val="22"/>
        </w:rPr>
      </w:pPr>
      <w:r>
        <w:rPr>
          <w:rFonts w:ascii="Arial" w:hAnsi="Arial" w:cs="Arial"/>
          <w:sz w:val="22"/>
          <w:szCs w:val="22"/>
        </w:rPr>
        <w:t>Tabla</w:t>
      </w:r>
      <w:r w:rsidR="008D2DC3">
        <w:rPr>
          <w:rFonts w:ascii="Arial" w:hAnsi="Arial" w:cs="Arial"/>
          <w:sz w:val="22"/>
          <w:szCs w:val="22"/>
        </w:rPr>
        <w:t xml:space="preserve"> de Negocios</w:t>
      </w:r>
      <w:r>
        <w:rPr>
          <w:rFonts w:ascii="Arial" w:hAnsi="Arial" w:cs="Arial"/>
          <w:sz w:val="22"/>
          <w:szCs w:val="22"/>
        </w:rPr>
        <w:t xml:space="preserve"> M</w:t>
      </w:r>
      <w:r w:rsidR="008D2DC3">
        <w:rPr>
          <w:rFonts w:ascii="Arial" w:hAnsi="Arial" w:cs="Arial"/>
          <w:sz w:val="22"/>
          <w:szCs w:val="22"/>
        </w:rPr>
        <w:t>Y</w:t>
      </w:r>
      <w:r>
        <w:rPr>
          <w:rFonts w:ascii="Arial" w:hAnsi="Arial" w:cs="Arial"/>
          <w:sz w:val="22"/>
          <w:szCs w:val="22"/>
        </w:rPr>
        <w:t>PE</w:t>
      </w:r>
    </w:p>
    <w:p w14:paraId="23ED4DB1" w14:textId="77777777" w:rsidR="00FD13A5" w:rsidRDefault="00FD13A5" w:rsidP="00FD13A5">
      <w:pPr>
        <w:autoSpaceDE w:val="0"/>
        <w:autoSpaceDN w:val="0"/>
        <w:adjustRightInd w:val="0"/>
        <w:jc w:val="both"/>
        <w:rPr>
          <w:rFonts w:ascii="Arial" w:hAnsi="Arial" w:cs="Arial"/>
          <w:sz w:val="22"/>
          <w:szCs w:val="22"/>
        </w:rPr>
      </w:pPr>
    </w:p>
    <w:p w14:paraId="61CA55C4" w14:textId="77777777" w:rsidR="00FD13A5" w:rsidRDefault="00FD13A5" w:rsidP="008C6F75">
      <w:pPr>
        <w:pStyle w:val="ListParagraph"/>
        <w:numPr>
          <w:ilvl w:val="0"/>
          <w:numId w:val="35"/>
        </w:numPr>
        <w:autoSpaceDE w:val="0"/>
        <w:autoSpaceDN w:val="0"/>
        <w:adjustRightInd w:val="0"/>
        <w:ind w:left="0" w:firstLine="0"/>
        <w:jc w:val="both"/>
        <w:rPr>
          <w:rFonts w:ascii="Arial" w:hAnsi="Arial" w:cs="Arial"/>
          <w:sz w:val="22"/>
          <w:szCs w:val="22"/>
        </w:rPr>
      </w:pPr>
      <w:r w:rsidRPr="00FD13A5">
        <w:rPr>
          <w:rFonts w:ascii="Arial" w:hAnsi="Arial" w:cs="Arial"/>
          <w:sz w:val="22"/>
          <w:szCs w:val="22"/>
        </w:rPr>
        <w:t>La Tabla de Negocios MYPE, comenzó a operar en el año 2008 con el objetivo de contribuir a la capacitación empresarial de emprendedores y al fortalecimiento de las capacidades de gestión del sector MYPE. El diseño del programa entrega los lineamientos básicos de la gestión empresarial y está enfocado a personas naturales que deseen iniciarse en alguna actividad empresarial; a empresas en funcionamiento que deseen formalizar sus operaciones; así como a las empresas formales que enfrenten un proceso de crecimiento de sus operaciones. El programa consiste en un plan de capacitación con una duración de 30 horas a lo largo de 10 semanas. Durante dicho periodo se dictan charlas gratuitas sobre cuatro áreas de interés para las MYPE: legal contable, administración, marketing y finanzas.</w:t>
      </w:r>
    </w:p>
    <w:p w14:paraId="2A493192" w14:textId="77777777" w:rsidR="00FD13A5" w:rsidRDefault="00FD13A5" w:rsidP="00FD13A5">
      <w:pPr>
        <w:autoSpaceDE w:val="0"/>
        <w:autoSpaceDN w:val="0"/>
        <w:adjustRightInd w:val="0"/>
        <w:jc w:val="both"/>
        <w:rPr>
          <w:rFonts w:ascii="Arial" w:hAnsi="Arial" w:cs="Arial"/>
          <w:sz w:val="22"/>
          <w:szCs w:val="22"/>
        </w:rPr>
      </w:pPr>
    </w:p>
    <w:p w14:paraId="54FF810F" w14:textId="77777777" w:rsidR="00C10450" w:rsidRDefault="00C10450" w:rsidP="008C6F75">
      <w:pPr>
        <w:numPr>
          <w:ilvl w:val="0"/>
          <w:numId w:val="17"/>
        </w:numPr>
        <w:autoSpaceDE w:val="0"/>
        <w:autoSpaceDN w:val="0"/>
        <w:adjustRightInd w:val="0"/>
        <w:jc w:val="both"/>
        <w:rPr>
          <w:rFonts w:ascii="Arial" w:hAnsi="Arial" w:cs="Arial"/>
          <w:sz w:val="22"/>
          <w:szCs w:val="22"/>
        </w:rPr>
      </w:pPr>
      <w:r>
        <w:rPr>
          <w:rFonts w:ascii="Arial" w:hAnsi="Arial" w:cs="Arial"/>
          <w:sz w:val="22"/>
          <w:szCs w:val="22"/>
        </w:rPr>
        <w:t>Feria del Emprendedor</w:t>
      </w:r>
    </w:p>
    <w:p w14:paraId="6907002D" w14:textId="77777777" w:rsidR="00FD13A5" w:rsidRDefault="00FD13A5" w:rsidP="00FD13A5">
      <w:pPr>
        <w:autoSpaceDE w:val="0"/>
        <w:autoSpaceDN w:val="0"/>
        <w:adjustRightInd w:val="0"/>
        <w:jc w:val="both"/>
        <w:rPr>
          <w:rFonts w:ascii="Arial" w:hAnsi="Arial" w:cs="Arial"/>
          <w:sz w:val="22"/>
          <w:szCs w:val="22"/>
        </w:rPr>
      </w:pPr>
    </w:p>
    <w:p w14:paraId="7FA5288A" w14:textId="24F31126" w:rsidR="00FD13A5" w:rsidRPr="00DA1231" w:rsidRDefault="00FD13A5" w:rsidP="008C6F75">
      <w:pPr>
        <w:pStyle w:val="ListParagraph"/>
        <w:numPr>
          <w:ilvl w:val="0"/>
          <w:numId w:val="35"/>
        </w:numPr>
        <w:autoSpaceDE w:val="0"/>
        <w:autoSpaceDN w:val="0"/>
        <w:adjustRightInd w:val="0"/>
        <w:ind w:left="0" w:firstLine="0"/>
        <w:jc w:val="both"/>
        <w:rPr>
          <w:rFonts w:ascii="Arial" w:hAnsi="Arial" w:cs="Arial"/>
          <w:sz w:val="22"/>
          <w:szCs w:val="22"/>
        </w:rPr>
      </w:pPr>
      <w:r w:rsidRPr="001417BF">
        <w:rPr>
          <w:rFonts w:ascii="Arial" w:hAnsi="Arial" w:cs="Arial"/>
          <w:sz w:val="22"/>
          <w:szCs w:val="22"/>
        </w:rPr>
        <w:t xml:space="preserve">Basada en el modelo brasileño del Servicio Brasilero de Apoyo a la Micro y Pequeña Empresa-SEBRAE, tiene como objetivo congregar oferta y demanda del emprendedor en un solo lugar, de tal manera que los microempresarios encuentren todo lo que </w:t>
      </w:r>
      <w:r w:rsidRPr="00DA1231">
        <w:rPr>
          <w:rFonts w:ascii="Arial" w:hAnsi="Arial" w:cs="Arial"/>
          <w:sz w:val="22"/>
          <w:szCs w:val="22"/>
        </w:rPr>
        <w:t>necesitan para implementar o mejorar su negocio. En Octubre del 2013 se realizó la primera edición congregando a más de</w:t>
      </w:r>
      <w:r w:rsidR="001417BF" w:rsidRPr="00DA1231">
        <w:rPr>
          <w:rFonts w:ascii="Arial" w:hAnsi="Arial" w:cs="Arial"/>
          <w:sz w:val="22"/>
          <w:szCs w:val="22"/>
        </w:rPr>
        <w:t xml:space="preserve"> </w:t>
      </w:r>
      <w:r w:rsidRPr="001417BF">
        <w:rPr>
          <w:rFonts w:ascii="Arial" w:hAnsi="Arial" w:cs="Arial"/>
          <w:sz w:val="22"/>
          <w:szCs w:val="22"/>
        </w:rPr>
        <w:t>40 instituciones públicas y privadas que ofrecieron herramientas y plataformas orientadas a consolidar emprendimientos, asesorías personalizadas y capacitaciones. La feria además contó con un “Show Business COR” donde se mostró el funcionamiento de cuatro modelos de negocios (panadería,</w:t>
      </w:r>
      <w:r w:rsidRPr="00DA1231">
        <w:rPr>
          <w:rFonts w:ascii="Arial" w:hAnsi="Arial" w:cs="Arial"/>
          <w:sz w:val="22"/>
          <w:szCs w:val="22"/>
        </w:rPr>
        <w:t xml:space="preserve"> restaurante, bodega y atelier de confecciones) y el “Emprende Bus” donde los emprendedores fueron capacitados de manera vivencial durante seis horas, en la gestión de todo el proceso de los siguientes modelos de negocio: restaurante de pescados y mariscos, panadería-pastelería y salón-spa.</w:t>
      </w:r>
    </w:p>
    <w:p w14:paraId="7E1135CF" w14:textId="77777777" w:rsidR="00FD13A5" w:rsidRPr="00356C6D" w:rsidRDefault="00FD13A5" w:rsidP="00FD13A5">
      <w:pPr>
        <w:autoSpaceDE w:val="0"/>
        <w:autoSpaceDN w:val="0"/>
        <w:adjustRightInd w:val="0"/>
        <w:jc w:val="both"/>
        <w:rPr>
          <w:rFonts w:ascii="Arial" w:hAnsi="Arial" w:cs="Arial"/>
          <w:sz w:val="22"/>
          <w:szCs w:val="22"/>
        </w:rPr>
      </w:pPr>
    </w:p>
    <w:p w14:paraId="754A33D1" w14:textId="77777777" w:rsidR="00C10450" w:rsidRDefault="00C10450" w:rsidP="008C6F75">
      <w:pPr>
        <w:numPr>
          <w:ilvl w:val="0"/>
          <w:numId w:val="17"/>
        </w:numPr>
        <w:autoSpaceDE w:val="0"/>
        <w:autoSpaceDN w:val="0"/>
        <w:adjustRightInd w:val="0"/>
        <w:jc w:val="both"/>
        <w:rPr>
          <w:rFonts w:ascii="Arial" w:hAnsi="Arial" w:cs="Arial"/>
          <w:sz w:val="22"/>
          <w:szCs w:val="22"/>
        </w:rPr>
      </w:pPr>
      <w:r>
        <w:rPr>
          <w:rFonts w:ascii="Arial" w:hAnsi="Arial" w:cs="Arial"/>
          <w:sz w:val="22"/>
          <w:szCs w:val="22"/>
        </w:rPr>
        <w:t>Gestores Voluntarios</w:t>
      </w:r>
      <w:r w:rsidR="00106534">
        <w:rPr>
          <w:rFonts w:ascii="Arial" w:hAnsi="Arial" w:cs="Arial"/>
          <w:sz w:val="22"/>
          <w:szCs w:val="22"/>
        </w:rPr>
        <w:t xml:space="preserve"> y</w:t>
      </w:r>
      <w:r w:rsidR="00106534" w:rsidRPr="00106534">
        <w:rPr>
          <w:rFonts w:ascii="Arial" w:hAnsi="Arial" w:cs="Arial"/>
          <w:sz w:val="22"/>
          <w:szCs w:val="22"/>
        </w:rPr>
        <w:t xml:space="preserve"> </w:t>
      </w:r>
      <w:r w:rsidR="00106534">
        <w:rPr>
          <w:rFonts w:ascii="Arial" w:hAnsi="Arial" w:cs="Arial"/>
          <w:sz w:val="22"/>
          <w:szCs w:val="22"/>
        </w:rPr>
        <w:t>Clínica de Negocios con Gestores Voluntarios</w:t>
      </w:r>
    </w:p>
    <w:p w14:paraId="3AB2CF3D" w14:textId="77777777" w:rsidR="00FD13A5" w:rsidRDefault="00FD13A5" w:rsidP="00FD13A5">
      <w:pPr>
        <w:autoSpaceDE w:val="0"/>
        <w:autoSpaceDN w:val="0"/>
        <w:adjustRightInd w:val="0"/>
        <w:ind w:left="720"/>
        <w:jc w:val="both"/>
        <w:rPr>
          <w:rFonts w:ascii="Arial" w:hAnsi="Arial" w:cs="Arial"/>
          <w:sz w:val="22"/>
          <w:szCs w:val="22"/>
        </w:rPr>
      </w:pPr>
    </w:p>
    <w:p w14:paraId="78C529CE" w14:textId="77777777" w:rsidR="00FD13A5" w:rsidRDefault="00FD13A5" w:rsidP="008C6F75">
      <w:pPr>
        <w:pStyle w:val="ListParagraph"/>
        <w:numPr>
          <w:ilvl w:val="0"/>
          <w:numId w:val="35"/>
        </w:numPr>
        <w:autoSpaceDE w:val="0"/>
        <w:autoSpaceDN w:val="0"/>
        <w:adjustRightInd w:val="0"/>
        <w:ind w:left="0" w:firstLine="0"/>
        <w:jc w:val="both"/>
        <w:rPr>
          <w:rFonts w:ascii="Arial" w:hAnsi="Arial" w:cs="Arial"/>
          <w:sz w:val="22"/>
          <w:szCs w:val="22"/>
        </w:rPr>
      </w:pPr>
      <w:r w:rsidRPr="00525F8C">
        <w:rPr>
          <w:rFonts w:ascii="Arial" w:hAnsi="Arial" w:cs="Arial"/>
          <w:sz w:val="22"/>
          <w:szCs w:val="22"/>
        </w:rPr>
        <w:t>Gestores Voluntarios es un programa</w:t>
      </w:r>
      <w:r>
        <w:rPr>
          <w:rFonts w:ascii="Arial" w:hAnsi="Arial" w:cs="Arial"/>
          <w:sz w:val="22"/>
          <w:szCs w:val="22"/>
        </w:rPr>
        <w:t xml:space="preserve"> </w:t>
      </w:r>
      <w:r w:rsidRPr="00525F8C">
        <w:rPr>
          <w:rFonts w:ascii="Arial" w:hAnsi="Arial" w:cs="Arial"/>
          <w:sz w:val="22"/>
          <w:szCs w:val="22"/>
        </w:rPr>
        <w:t>de voluntariado empresarial que está orientado a</w:t>
      </w:r>
      <w:r>
        <w:rPr>
          <w:rFonts w:ascii="Arial" w:hAnsi="Arial" w:cs="Arial"/>
          <w:sz w:val="22"/>
          <w:szCs w:val="22"/>
        </w:rPr>
        <w:t xml:space="preserve"> </w:t>
      </w:r>
      <w:r w:rsidRPr="00525F8C">
        <w:rPr>
          <w:rFonts w:ascii="Arial" w:hAnsi="Arial" w:cs="Arial"/>
          <w:sz w:val="22"/>
          <w:szCs w:val="22"/>
        </w:rPr>
        <w:t>favorecer el desarrollo de las capacidades de gestión</w:t>
      </w:r>
      <w:r>
        <w:rPr>
          <w:rFonts w:ascii="Arial" w:hAnsi="Arial" w:cs="Arial"/>
          <w:sz w:val="22"/>
          <w:szCs w:val="22"/>
        </w:rPr>
        <w:t xml:space="preserve"> </w:t>
      </w:r>
      <w:r w:rsidRPr="00525F8C">
        <w:rPr>
          <w:rFonts w:ascii="Arial" w:hAnsi="Arial" w:cs="Arial"/>
          <w:sz w:val="22"/>
          <w:szCs w:val="22"/>
        </w:rPr>
        <w:t>de la MYPE y del emprendedor que no cuenta con</w:t>
      </w:r>
      <w:r>
        <w:rPr>
          <w:rFonts w:ascii="Arial" w:hAnsi="Arial" w:cs="Arial"/>
          <w:sz w:val="22"/>
          <w:szCs w:val="22"/>
        </w:rPr>
        <w:t xml:space="preserve"> </w:t>
      </w:r>
      <w:r w:rsidRPr="00525F8C">
        <w:rPr>
          <w:rFonts w:ascii="Arial" w:hAnsi="Arial" w:cs="Arial"/>
          <w:sz w:val="22"/>
          <w:szCs w:val="22"/>
        </w:rPr>
        <w:t>los recursos suficientes para contratar los servicios</w:t>
      </w:r>
      <w:r>
        <w:rPr>
          <w:rFonts w:ascii="Arial" w:hAnsi="Arial" w:cs="Arial"/>
          <w:sz w:val="22"/>
          <w:szCs w:val="22"/>
        </w:rPr>
        <w:t xml:space="preserve"> </w:t>
      </w:r>
      <w:r w:rsidRPr="00525F8C">
        <w:rPr>
          <w:rFonts w:ascii="Arial" w:hAnsi="Arial" w:cs="Arial"/>
          <w:sz w:val="22"/>
          <w:szCs w:val="22"/>
        </w:rPr>
        <w:t>de un profesional que pueda asesorarlos.</w:t>
      </w:r>
      <w:r>
        <w:rPr>
          <w:rFonts w:ascii="Arial" w:hAnsi="Arial" w:cs="Arial"/>
          <w:sz w:val="22"/>
          <w:szCs w:val="22"/>
        </w:rPr>
        <w:t xml:space="preserve"> </w:t>
      </w:r>
      <w:r w:rsidRPr="00525F8C">
        <w:rPr>
          <w:rFonts w:ascii="Arial" w:hAnsi="Arial" w:cs="Arial"/>
          <w:sz w:val="22"/>
          <w:szCs w:val="22"/>
        </w:rPr>
        <w:t>El programa se sostiene por el apoyo de profesionales,</w:t>
      </w:r>
      <w:r>
        <w:rPr>
          <w:rFonts w:ascii="Arial" w:hAnsi="Arial" w:cs="Arial"/>
          <w:sz w:val="22"/>
          <w:szCs w:val="22"/>
        </w:rPr>
        <w:t xml:space="preserve"> </w:t>
      </w:r>
      <w:r w:rsidRPr="00525F8C">
        <w:rPr>
          <w:rFonts w:ascii="Arial" w:hAnsi="Arial" w:cs="Arial"/>
          <w:sz w:val="22"/>
          <w:szCs w:val="22"/>
        </w:rPr>
        <w:t>técnicos y artesanos con experiencia académica,</w:t>
      </w:r>
      <w:r>
        <w:rPr>
          <w:rFonts w:ascii="Arial" w:hAnsi="Arial" w:cs="Arial"/>
          <w:sz w:val="22"/>
          <w:szCs w:val="22"/>
        </w:rPr>
        <w:t xml:space="preserve"> </w:t>
      </w:r>
      <w:r w:rsidRPr="00525F8C">
        <w:rPr>
          <w:rFonts w:ascii="Arial" w:hAnsi="Arial" w:cs="Arial"/>
          <w:sz w:val="22"/>
          <w:szCs w:val="22"/>
        </w:rPr>
        <w:t>laboral y con un alto compromiso social, quienes</w:t>
      </w:r>
      <w:r>
        <w:rPr>
          <w:rFonts w:ascii="Arial" w:hAnsi="Arial" w:cs="Arial"/>
          <w:sz w:val="22"/>
          <w:szCs w:val="22"/>
        </w:rPr>
        <w:t xml:space="preserve"> </w:t>
      </w:r>
      <w:r w:rsidRPr="00525F8C">
        <w:rPr>
          <w:rFonts w:ascii="Arial" w:hAnsi="Arial" w:cs="Arial"/>
          <w:sz w:val="22"/>
          <w:szCs w:val="22"/>
        </w:rPr>
        <w:t xml:space="preserve">están dispuestos a </w:t>
      </w:r>
      <w:r w:rsidRPr="00525F8C">
        <w:rPr>
          <w:rFonts w:ascii="Arial" w:hAnsi="Arial" w:cs="Arial"/>
          <w:sz w:val="22"/>
          <w:szCs w:val="22"/>
        </w:rPr>
        <w:lastRenderedPageBreak/>
        <w:t>donar su tiempo asesorando</w:t>
      </w:r>
      <w:r>
        <w:rPr>
          <w:rFonts w:ascii="Arial" w:hAnsi="Arial" w:cs="Arial"/>
          <w:sz w:val="22"/>
          <w:szCs w:val="22"/>
        </w:rPr>
        <w:t xml:space="preserve"> </w:t>
      </w:r>
      <w:r w:rsidRPr="00525F8C">
        <w:rPr>
          <w:rFonts w:ascii="Arial" w:hAnsi="Arial" w:cs="Arial"/>
          <w:sz w:val="22"/>
          <w:szCs w:val="22"/>
        </w:rPr>
        <w:t>sobre técnicas, pautas, estrategias y prácticas para</w:t>
      </w:r>
      <w:r>
        <w:rPr>
          <w:rFonts w:ascii="Arial" w:hAnsi="Arial" w:cs="Arial"/>
          <w:sz w:val="22"/>
          <w:szCs w:val="22"/>
        </w:rPr>
        <w:t xml:space="preserve"> </w:t>
      </w:r>
      <w:r w:rsidRPr="00525F8C">
        <w:rPr>
          <w:rFonts w:ascii="Arial" w:hAnsi="Arial" w:cs="Arial"/>
          <w:sz w:val="22"/>
          <w:szCs w:val="22"/>
        </w:rPr>
        <w:t>la óptima gestión de los negocios. De esta forma,</w:t>
      </w:r>
      <w:r>
        <w:rPr>
          <w:rFonts w:ascii="Arial" w:hAnsi="Arial" w:cs="Arial"/>
          <w:sz w:val="22"/>
          <w:szCs w:val="22"/>
        </w:rPr>
        <w:t xml:space="preserve"> </w:t>
      </w:r>
      <w:r w:rsidRPr="00525F8C">
        <w:rPr>
          <w:rFonts w:ascii="Arial" w:hAnsi="Arial" w:cs="Arial"/>
          <w:sz w:val="22"/>
          <w:szCs w:val="22"/>
        </w:rPr>
        <w:t>contribuyen con la eficiencia y competitividad de</w:t>
      </w:r>
      <w:r>
        <w:rPr>
          <w:rFonts w:ascii="Arial" w:hAnsi="Arial" w:cs="Arial"/>
          <w:sz w:val="22"/>
          <w:szCs w:val="22"/>
        </w:rPr>
        <w:t xml:space="preserve"> </w:t>
      </w:r>
      <w:r w:rsidRPr="00525F8C">
        <w:rPr>
          <w:rFonts w:ascii="Arial" w:hAnsi="Arial" w:cs="Arial"/>
          <w:sz w:val="22"/>
          <w:szCs w:val="22"/>
        </w:rPr>
        <w:t>las MYPE peruanas, y a su vez, se enriquecen en el</w:t>
      </w:r>
      <w:r>
        <w:rPr>
          <w:rFonts w:ascii="Arial" w:hAnsi="Arial" w:cs="Arial"/>
          <w:sz w:val="22"/>
          <w:szCs w:val="22"/>
        </w:rPr>
        <w:t xml:space="preserve"> </w:t>
      </w:r>
      <w:r w:rsidRPr="00525F8C">
        <w:rPr>
          <w:rFonts w:ascii="Arial" w:hAnsi="Arial" w:cs="Arial"/>
          <w:sz w:val="22"/>
          <w:szCs w:val="22"/>
        </w:rPr>
        <w:t>ámbito de su especialidad al tener la posibilidad de</w:t>
      </w:r>
      <w:r>
        <w:rPr>
          <w:rFonts w:ascii="Arial" w:hAnsi="Arial" w:cs="Arial"/>
          <w:sz w:val="22"/>
          <w:szCs w:val="22"/>
        </w:rPr>
        <w:t xml:space="preserve"> </w:t>
      </w:r>
      <w:r w:rsidRPr="00525F8C">
        <w:rPr>
          <w:rFonts w:ascii="Arial" w:hAnsi="Arial" w:cs="Arial"/>
          <w:sz w:val="22"/>
          <w:szCs w:val="22"/>
        </w:rPr>
        <w:t>aplicar soluciones técnicas a problemas específicos.</w:t>
      </w:r>
    </w:p>
    <w:p w14:paraId="3EE1AB16" w14:textId="77777777" w:rsidR="00FD13A5" w:rsidRDefault="00FD13A5" w:rsidP="00FD13A5">
      <w:pPr>
        <w:autoSpaceDE w:val="0"/>
        <w:autoSpaceDN w:val="0"/>
        <w:adjustRightInd w:val="0"/>
        <w:ind w:left="720"/>
        <w:jc w:val="both"/>
        <w:rPr>
          <w:rFonts w:ascii="Arial" w:hAnsi="Arial" w:cs="Arial"/>
          <w:sz w:val="22"/>
          <w:szCs w:val="22"/>
        </w:rPr>
      </w:pPr>
    </w:p>
    <w:p w14:paraId="726D5084" w14:textId="77777777" w:rsidR="00C10450" w:rsidRPr="00106534" w:rsidRDefault="00C10450" w:rsidP="008C6F75">
      <w:pPr>
        <w:numPr>
          <w:ilvl w:val="0"/>
          <w:numId w:val="17"/>
        </w:numPr>
        <w:autoSpaceDE w:val="0"/>
        <w:autoSpaceDN w:val="0"/>
        <w:adjustRightInd w:val="0"/>
        <w:jc w:val="both"/>
        <w:rPr>
          <w:rFonts w:ascii="Arial" w:hAnsi="Arial" w:cs="Arial"/>
          <w:sz w:val="22"/>
          <w:szCs w:val="22"/>
        </w:rPr>
      </w:pPr>
      <w:r w:rsidRPr="00106534">
        <w:rPr>
          <w:rFonts w:ascii="Arial" w:hAnsi="Arial" w:cs="Arial"/>
          <w:sz w:val="22"/>
          <w:szCs w:val="22"/>
        </w:rPr>
        <w:t xml:space="preserve">Escuelas Emprendedoras </w:t>
      </w:r>
    </w:p>
    <w:p w14:paraId="66B6DCE0" w14:textId="77777777" w:rsidR="00EB1130" w:rsidRDefault="00EB1130" w:rsidP="00AC17DC">
      <w:pPr>
        <w:autoSpaceDE w:val="0"/>
        <w:autoSpaceDN w:val="0"/>
        <w:adjustRightInd w:val="0"/>
        <w:jc w:val="both"/>
        <w:rPr>
          <w:rFonts w:ascii="Arial" w:hAnsi="Arial" w:cs="Arial"/>
          <w:sz w:val="22"/>
          <w:szCs w:val="22"/>
        </w:rPr>
      </w:pPr>
    </w:p>
    <w:p w14:paraId="10446035" w14:textId="77777777" w:rsidR="00214341" w:rsidRDefault="00214341" w:rsidP="008C6F75">
      <w:pPr>
        <w:pStyle w:val="ListParagraph"/>
        <w:numPr>
          <w:ilvl w:val="0"/>
          <w:numId w:val="35"/>
        </w:numPr>
        <w:autoSpaceDE w:val="0"/>
        <w:autoSpaceDN w:val="0"/>
        <w:adjustRightInd w:val="0"/>
        <w:ind w:left="0" w:firstLine="0"/>
        <w:jc w:val="both"/>
        <w:rPr>
          <w:rFonts w:ascii="Arial" w:hAnsi="Arial" w:cs="Arial"/>
          <w:sz w:val="22"/>
          <w:szCs w:val="22"/>
        </w:rPr>
      </w:pPr>
      <w:r w:rsidRPr="006C33FC">
        <w:rPr>
          <w:rFonts w:ascii="Arial" w:hAnsi="Arial" w:cs="Arial"/>
          <w:sz w:val="22"/>
          <w:szCs w:val="22"/>
        </w:rPr>
        <w:t>El Programa Escuelas Emprendedoras está</w:t>
      </w:r>
      <w:r>
        <w:rPr>
          <w:rFonts w:ascii="Arial" w:hAnsi="Arial" w:cs="Arial"/>
          <w:sz w:val="22"/>
          <w:szCs w:val="22"/>
        </w:rPr>
        <w:t xml:space="preserve"> </w:t>
      </w:r>
      <w:r w:rsidRPr="006C33FC">
        <w:rPr>
          <w:rFonts w:ascii="Arial" w:hAnsi="Arial" w:cs="Arial"/>
          <w:sz w:val="22"/>
          <w:szCs w:val="22"/>
        </w:rPr>
        <w:t>dirigido a estudiantes de 4to y 5to de secundaria</w:t>
      </w:r>
      <w:r>
        <w:rPr>
          <w:rFonts w:ascii="Arial" w:hAnsi="Arial" w:cs="Arial"/>
          <w:sz w:val="22"/>
          <w:szCs w:val="22"/>
        </w:rPr>
        <w:t xml:space="preserve"> </w:t>
      </w:r>
      <w:r w:rsidRPr="006C33FC">
        <w:rPr>
          <w:rFonts w:ascii="Arial" w:hAnsi="Arial" w:cs="Arial"/>
          <w:sz w:val="22"/>
          <w:szCs w:val="22"/>
        </w:rPr>
        <w:t>de escuelas seleccionadas a nivel nacional, a</w:t>
      </w:r>
      <w:r>
        <w:rPr>
          <w:rFonts w:ascii="Arial" w:hAnsi="Arial" w:cs="Arial"/>
          <w:sz w:val="22"/>
          <w:szCs w:val="22"/>
        </w:rPr>
        <w:t xml:space="preserve"> </w:t>
      </w:r>
      <w:r w:rsidRPr="006C33FC">
        <w:rPr>
          <w:rFonts w:ascii="Arial" w:hAnsi="Arial" w:cs="Arial"/>
          <w:sz w:val="22"/>
          <w:szCs w:val="22"/>
        </w:rPr>
        <w:t>quienes se les dota de herramientas para la</w:t>
      </w:r>
      <w:r>
        <w:rPr>
          <w:rFonts w:ascii="Arial" w:hAnsi="Arial" w:cs="Arial"/>
          <w:sz w:val="22"/>
          <w:szCs w:val="22"/>
        </w:rPr>
        <w:t xml:space="preserve"> </w:t>
      </w:r>
      <w:r w:rsidRPr="006C33FC">
        <w:rPr>
          <w:rFonts w:ascii="Arial" w:hAnsi="Arial" w:cs="Arial"/>
          <w:sz w:val="22"/>
          <w:szCs w:val="22"/>
        </w:rPr>
        <w:t>orientación de sus ideas de negocio y conceptos</w:t>
      </w:r>
      <w:r>
        <w:rPr>
          <w:rFonts w:ascii="Arial" w:hAnsi="Arial" w:cs="Arial"/>
          <w:sz w:val="22"/>
          <w:szCs w:val="22"/>
        </w:rPr>
        <w:t xml:space="preserve"> </w:t>
      </w:r>
      <w:r w:rsidRPr="006C33FC">
        <w:rPr>
          <w:rFonts w:ascii="Arial" w:hAnsi="Arial" w:cs="Arial"/>
          <w:sz w:val="22"/>
          <w:szCs w:val="22"/>
        </w:rPr>
        <w:t>básicos de gestión empresarial.</w:t>
      </w:r>
      <w:r>
        <w:rPr>
          <w:rFonts w:ascii="Arial" w:hAnsi="Arial" w:cs="Arial"/>
          <w:sz w:val="22"/>
          <w:szCs w:val="22"/>
        </w:rPr>
        <w:t xml:space="preserve"> Relacionado con este trabajo se realizan el  </w:t>
      </w:r>
      <w:r w:rsidRPr="006C33FC">
        <w:rPr>
          <w:rFonts w:ascii="Arial" w:hAnsi="Arial" w:cs="Arial"/>
          <w:sz w:val="22"/>
          <w:szCs w:val="22"/>
        </w:rPr>
        <w:t>Concurso “Olimpiadas</w:t>
      </w:r>
      <w:r>
        <w:rPr>
          <w:rFonts w:ascii="Arial" w:hAnsi="Arial" w:cs="Arial"/>
          <w:sz w:val="22"/>
          <w:szCs w:val="22"/>
        </w:rPr>
        <w:t xml:space="preserve"> </w:t>
      </w:r>
      <w:r w:rsidRPr="006C33FC">
        <w:rPr>
          <w:rFonts w:ascii="Arial" w:hAnsi="Arial" w:cs="Arial"/>
          <w:sz w:val="22"/>
          <w:szCs w:val="22"/>
        </w:rPr>
        <w:t xml:space="preserve">emprendedoras” </w:t>
      </w:r>
      <w:r>
        <w:rPr>
          <w:rFonts w:ascii="Arial" w:hAnsi="Arial" w:cs="Arial"/>
          <w:sz w:val="22"/>
          <w:szCs w:val="22"/>
        </w:rPr>
        <w:t xml:space="preserve">para </w:t>
      </w:r>
      <w:r w:rsidRPr="006C33FC">
        <w:rPr>
          <w:rFonts w:ascii="Arial" w:hAnsi="Arial" w:cs="Arial"/>
          <w:sz w:val="22"/>
          <w:szCs w:val="22"/>
        </w:rPr>
        <w:t>fomentar la creatividad</w:t>
      </w:r>
      <w:r>
        <w:rPr>
          <w:rFonts w:ascii="Arial" w:hAnsi="Arial" w:cs="Arial"/>
          <w:sz w:val="22"/>
          <w:szCs w:val="22"/>
        </w:rPr>
        <w:t xml:space="preserve"> </w:t>
      </w:r>
      <w:r w:rsidRPr="006C33FC">
        <w:rPr>
          <w:rFonts w:ascii="Arial" w:hAnsi="Arial" w:cs="Arial"/>
          <w:sz w:val="22"/>
          <w:szCs w:val="22"/>
        </w:rPr>
        <w:t>e innovación, el emprendimiento y la cultura</w:t>
      </w:r>
      <w:r>
        <w:rPr>
          <w:rFonts w:ascii="Arial" w:hAnsi="Arial" w:cs="Arial"/>
          <w:sz w:val="22"/>
          <w:szCs w:val="22"/>
        </w:rPr>
        <w:t xml:space="preserve"> </w:t>
      </w:r>
      <w:r w:rsidRPr="006C33FC">
        <w:rPr>
          <w:rFonts w:ascii="Arial" w:hAnsi="Arial" w:cs="Arial"/>
          <w:sz w:val="22"/>
          <w:szCs w:val="22"/>
        </w:rPr>
        <w:t>emprendedora en los estudiantes de educación</w:t>
      </w:r>
      <w:r>
        <w:rPr>
          <w:rFonts w:ascii="Arial" w:hAnsi="Arial" w:cs="Arial"/>
          <w:sz w:val="22"/>
          <w:szCs w:val="22"/>
        </w:rPr>
        <w:t xml:space="preserve"> </w:t>
      </w:r>
      <w:r w:rsidRPr="006C33FC">
        <w:rPr>
          <w:rFonts w:ascii="Arial" w:hAnsi="Arial" w:cs="Arial"/>
          <w:sz w:val="22"/>
          <w:szCs w:val="22"/>
        </w:rPr>
        <w:t>secundaria.</w:t>
      </w:r>
    </w:p>
    <w:p w14:paraId="2A2B9B23" w14:textId="77777777" w:rsidR="00214341" w:rsidRPr="00356C6D" w:rsidRDefault="00214341" w:rsidP="00DA1231">
      <w:pPr>
        <w:pStyle w:val="ListParagraph"/>
        <w:autoSpaceDE w:val="0"/>
        <w:autoSpaceDN w:val="0"/>
        <w:adjustRightInd w:val="0"/>
        <w:ind w:left="0"/>
        <w:jc w:val="both"/>
        <w:rPr>
          <w:rFonts w:ascii="Arial" w:hAnsi="Arial" w:cs="Arial"/>
          <w:sz w:val="22"/>
          <w:szCs w:val="22"/>
        </w:rPr>
      </w:pPr>
    </w:p>
    <w:p w14:paraId="65EB44EF" w14:textId="77777777" w:rsidR="00214341" w:rsidRPr="00356C6D" w:rsidRDefault="00214341"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En actividades complementarias de COFIDE al tema de Inclusión Financiera se puede destacar que a partir de Octubre del 2014 se está desarrollando un trabajo con BID/FOMIN y Alta –El Dorado Emprendimiento S.A.C. para fortalecer, dinamizar y generar oportunidades de negocio para emprendimientos en especial en su fase temprana.</w:t>
      </w:r>
    </w:p>
    <w:p w14:paraId="0DC08002" w14:textId="77777777" w:rsidR="00214341" w:rsidRPr="00356C6D" w:rsidRDefault="00214341" w:rsidP="00DA1231">
      <w:pPr>
        <w:pStyle w:val="ListParagraph"/>
        <w:autoSpaceDE w:val="0"/>
        <w:autoSpaceDN w:val="0"/>
        <w:adjustRightInd w:val="0"/>
        <w:ind w:left="0"/>
        <w:jc w:val="both"/>
        <w:rPr>
          <w:rFonts w:ascii="Arial" w:hAnsi="Arial" w:cs="Arial"/>
          <w:sz w:val="22"/>
          <w:szCs w:val="22"/>
        </w:rPr>
      </w:pPr>
    </w:p>
    <w:p w14:paraId="2CFB97E2" w14:textId="77777777" w:rsidR="00EB1130" w:rsidRDefault="003C3617"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En su mayoría </w:t>
      </w:r>
      <w:r w:rsidR="00214341">
        <w:rPr>
          <w:rFonts w:ascii="Arial" w:hAnsi="Arial" w:cs="Arial"/>
          <w:sz w:val="22"/>
          <w:szCs w:val="22"/>
        </w:rPr>
        <w:t xml:space="preserve">estos servicios </w:t>
      </w:r>
      <w:r>
        <w:rPr>
          <w:rFonts w:ascii="Arial" w:hAnsi="Arial" w:cs="Arial"/>
          <w:sz w:val="22"/>
          <w:szCs w:val="22"/>
        </w:rPr>
        <w:t>provee</w:t>
      </w:r>
      <w:r w:rsidR="00214341">
        <w:rPr>
          <w:rFonts w:ascii="Arial" w:hAnsi="Arial" w:cs="Arial"/>
          <w:sz w:val="22"/>
          <w:szCs w:val="22"/>
        </w:rPr>
        <w:t>n</w:t>
      </w:r>
      <w:r>
        <w:rPr>
          <w:rFonts w:ascii="Arial" w:hAnsi="Arial" w:cs="Arial"/>
          <w:sz w:val="22"/>
          <w:szCs w:val="22"/>
        </w:rPr>
        <w:t xml:space="preserve"> de Capacitación</w:t>
      </w:r>
      <w:r w:rsidR="003340CC">
        <w:rPr>
          <w:rFonts w:ascii="Arial" w:hAnsi="Arial" w:cs="Arial"/>
          <w:sz w:val="22"/>
          <w:szCs w:val="22"/>
        </w:rPr>
        <w:t xml:space="preserve"> y</w:t>
      </w:r>
      <w:r>
        <w:rPr>
          <w:rFonts w:ascii="Arial" w:hAnsi="Arial" w:cs="Arial"/>
          <w:sz w:val="22"/>
          <w:szCs w:val="22"/>
        </w:rPr>
        <w:t xml:space="preserve"> Asesoría</w:t>
      </w:r>
      <w:r w:rsidR="003340CC">
        <w:rPr>
          <w:rFonts w:ascii="Arial" w:hAnsi="Arial" w:cs="Arial"/>
          <w:sz w:val="22"/>
          <w:szCs w:val="22"/>
        </w:rPr>
        <w:t>. El</w:t>
      </w:r>
      <w:r>
        <w:rPr>
          <w:rFonts w:ascii="Arial" w:hAnsi="Arial" w:cs="Arial"/>
          <w:sz w:val="22"/>
          <w:szCs w:val="22"/>
        </w:rPr>
        <w:t xml:space="preserve"> apoyo a la </w:t>
      </w:r>
      <w:r w:rsidR="003340CC">
        <w:rPr>
          <w:rFonts w:ascii="Arial" w:hAnsi="Arial" w:cs="Arial"/>
          <w:sz w:val="22"/>
          <w:szCs w:val="22"/>
        </w:rPr>
        <w:t>formalización</w:t>
      </w:r>
      <w:r>
        <w:rPr>
          <w:rFonts w:ascii="Arial" w:hAnsi="Arial" w:cs="Arial"/>
          <w:sz w:val="22"/>
          <w:szCs w:val="22"/>
        </w:rPr>
        <w:t xml:space="preserve"> </w:t>
      </w:r>
      <w:r w:rsidR="003340CC">
        <w:rPr>
          <w:rFonts w:ascii="Arial" w:hAnsi="Arial" w:cs="Arial"/>
          <w:sz w:val="22"/>
          <w:szCs w:val="22"/>
        </w:rPr>
        <w:t xml:space="preserve">sólo se entrega en el caso de CDE y Feria del Emprendedor. </w:t>
      </w:r>
    </w:p>
    <w:p w14:paraId="4AFE73B2" w14:textId="77777777" w:rsidR="003340CC" w:rsidRDefault="003340CC" w:rsidP="00DA1231">
      <w:pPr>
        <w:pStyle w:val="ListParagraph"/>
        <w:autoSpaceDE w:val="0"/>
        <w:autoSpaceDN w:val="0"/>
        <w:adjustRightInd w:val="0"/>
        <w:ind w:left="0"/>
        <w:jc w:val="both"/>
        <w:rPr>
          <w:rFonts w:ascii="Arial" w:hAnsi="Arial" w:cs="Arial"/>
          <w:sz w:val="22"/>
          <w:szCs w:val="22"/>
        </w:rPr>
      </w:pPr>
    </w:p>
    <w:p w14:paraId="1EA94F27" w14:textId="77777777" w:rsidR="00734090" w:rsidRDefault="00734090"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Los productos han ido aumentando y evolucionando desde sus inicios en el año 2005 en la búsqueda de ofrecer diferentes alternativas y facilitar el acceso al emprendimiento en lugares más cercanos físicamente a ellos. </w:t>
      </w:r>
    </w:p>
    <w:p w14:paraId="604E5CB0" w14:textId="77777777" w:rsidR="00734090" w:rsidRDefault="00734090" w:rsidP="00DA1231">
      <w:pPr>
        <w:pStyle w:val="ListParagraph"/>
        <w:autoSpaceDE w:val="0"/>
        <w:autoSpaceDN w:val="0"/>
        <w:adjustRightInd w:val="0"/>
        <w:ind w:left="0"/>
        <w:jc w:val="both"/>
        <w:rPr>
          <w:rFonts w:ascii="Arial" w:hAnsi="Arial" w:cs="Arial"/>
          <w:sz w:val="22"/>
          <w:szCs w:val="22"/>
        </w:rPr>
      </w:pPr>
    </w:p>
    <w:p w14:paraId="3946BDC1" w14:textId="45C04B6F" w:rsidR="003340CC" w:rsidRDefault="00734090"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Tal como se han definido los componentes</w:t>
      </w:r>
      <w:r w:rsidR="003A3021">
        <w:rPr>
          <w:rStyle w:val="FootnoteReference"/>
          <w:rFonts w:ascii="Arial" w:hAnsi="Arial" w:cs="Arial"/>
          <w:sz w:val="22"/>
          <w:szCs w:val="22"/>
        </w:rPr>
        <w:footnoteReference w:id="24"/>
      </w:r>
      <w:r>
        <w:rPr>
          <w:rFonts w:ascii="Arial" w:hAnsi="Arial" w:cs="Arial"/>
          <w:sz w:val="22"/>
          <w:szCs w:val="22"/>
        </w:rPr>
        <w:t>, no se ha</w:t>
      </w:r>
      <w:r w:rsidR="00214341">
        <w:rPr>
          <w:rFonts w:ascii="Arial" w:hAnsi="Arial" w:cs="Arial"/>
          <w:sz w:val="22"/>
          <w:szCs w:val="22"/>
        </w:rPr>
        <w:t xml:space="preserve">n realizado esfuerzos sistemáticos en </w:t>
      </w:r>
      <w:r>
        <w:rPr>
          <w:rFonts w:ascii="Arial" w:hAnsi="Arial" w:cs="Arial"/>
          <w:sz w:val="22"/>
          <w:szCs w:val="22"/>
        </w:rPr>
        <w:t xml:space="preserve">vincular o reforzar las acciones </w:t>
      </w:r>
      <w:r w:rsidR="00214341">
        <w:rPr>
          <w:rFonts w:ascii="Arial" w:hAnsi="Arial" w:cs="Arial"/>
          <w:sz w:val="22"/>
          <w:szCs w:val="22"/>
        </w:rPr>
        <w:t>entre los componentes</w:t>
      </w:r>
      <w:r>
        <w:rPr>
          <w:rFonts w:ascii="Arial" w:hAnsi="Arial" w:cs="Arial"/>
          <w:sz w:val="22"/>
          <w:szCs w:val="22"/>
        </w:rPr>
        <w:t xml:space="preserve"> compartiendo beneficiarios o actividades. Las personas que trabajan en cada componente los ven como productos </w:t>
      </w:r>
      <w:r w:rsidR="003409C7">
        <w:rPr>
          <w:rFonts w:ascii="Arial" w:hAnsi="Arial" w:cs="Arial"/>
          <w:sz w:val="22"/>
          <w:szCs w:val="22"/>
        </w:rPr>
        <w:t>s</w:t>
      </w:r>
      <w:r>
        <w:rPr>
          <w:rFonts w:ascii="Arial" w:hAnsi="Arial" w:cs="Arial"/>
          <w:sz w:val="22"/>
          <w:szCs w:val="22"/>
        </w:rPr>
        <w:t xml:space="preserve">eparados y no se realizan acciones sinérgicas entre ambos. </w:t>
      </w:r>
    </w:p>
    <w:p w14:paraId="34B66A64" w14:textId="77777777" w:rsidR="00DC4617" w:rsidRPr="00DC4617" w:rsidRDefault="00DC4617" w:rsidP="00DC4617">
      <w:pPr>
        <w:pStyle w:val="ListParagraph"/>
        <w:rPr>
          <w:rFonts w:ascii="Arial" w:hAnsi="Arial" w:cs="Arial"/>
          <w:sz w:val="22"/>
          <w:szCs w:val="22"/>
        </w:rPr>
      </w:pPr>
    </w:p>
    <w:p w14:paraId="69EA6B94" w14:textId="18801139" w:rsidR="00EB1130" w:rsidRPr="00DC4617" w:rsidRDefault="00DC4617" w:rsidP="007B719F">
      <w:pPr>
        <w:pStyle w:val="ListParagraph"/>
        <w:numPr>
          <w:ilvl w:val="0"/>
          <w:numId w:val="35"/>
        </w:numPr>
        <w:autoSpaceDE w:val="0"/>
        <w:autoSpaceDN w:val="0"/>
        <w:adjustRightInd w:val="0"/>
        <w:ind w:left="0" w:firstLine="0"/>
        <w:jc w:val="both"/>
        <w:rPr>
          <w:rFonts w:ascii="Arial" w:hAnsi="Arial" w:cs="Arial"/>
          <w:sz w:val="22"/>
          <w:szCs w:val="22"/>
        </w:rPr>
      </w:pPr>
      <w:r w:rsidRPr="00DC4617">
        <w:rPr>
          <w:rFonts w:ascii="Arial" w:hAnsi="Arial" w:cs="Arial"/>
          <w:sz w:val="22"/>
          <w:szCs w:val="22"/>
        </w:rPr>
        <w:t xml:space="preserve">El componente PRIDER tiene como beneficiarios(as) esencialmente personas de la sierra y del ámbito rural, sin embargo el componente 2 Programa de Desarrollo Empresarial tiene como beneficiarios esencialmente personas del ámbito urbano o periurbano. El componente 2 se ha ido extendiendo a lugares más alejados de Lima sin embargo no existe evidencia de que se hayan realizado expresamente algunas actividades en departamentos o distritos en donde funcionan las </w:t>
      </w:r>
      <w:r w:rsidR="00B603CF">
        <w:rPr>
          <w:rFonts w:ascii="Arial" w:hAnsi="Arial" w:cs="Arial"/>
          <w:sz w:val="22"/>
          <w:szCs w:val="22"/>
        </w:rPr>
        <w:t>UNICA</w:t>
      </w:r>
      <w:r w:rsidRPr="00DC4617">
        <w:rPr>
          <w:rFonts w:ascii="Arial" w:hAnsi="Arial" w:cs="Arial"/>
          <w:sz w:val="22"/>
          <w:szCs w:val="22"/>
        </w:rPr>
        <w:t xml:space="preserve">S o invitándose expresamente a la gente de las </w:t>
      </w:r>
      <w:r w:rsidR="00B603CF">
        <w:rPr>
          <w:rFonts w:ascii="Arial" w:hAnsi="Arial" w:cs="Arial"/>
          <w:sz w:val="22"/>
          <w:szCs w:val="22"/>
        </w:rPr>
        <w:t>UNICA</w:t>
      </w:r>
      <w:r w:rsidRPr="00DC4617">
        <w:rPr>
          <w:rFonts w:ascii="Arial" w:hAnsi="Arial" w:cs="Arial"/>
          <w:sz w:val="22"/>
          <w:szCs w:val="22"/>
        </w:rPr>
        <w:t xml:space="preserve">S para que se capaciten o tengan más información sobre temas de negocios. Existen bases de datos de beneficiarios de ambos componentes que se podrían aprovechar para </w:t>
      </w:r>
      <w:r>
        <w:rPr>
          <w:rFonts w:ascii="Arial" w:hAnsi="Arial" w:cs="Arial"/>
          <w:sz w:val="22"/>
          <w:szCs w:val="22"/>
        </w:rPr>
        <w:t xml:space="preserve">que </w:t>
      </w:r>
      <w:r w:rsidR="00365F66">
        <w:rPr>
          <w:rFonts w:ascii="Arial" w:hAnsi="Arial" w:cs="Arial"/>
          <w:sz w:val="22"/>
          <w:szCs w:val="22"/>
        </w:rPr>
        <w:t xml:space="preserve">los beneficiarios de un componente aprovechen los beneficios del otro componente. Los miembros de las </w:t>
      </w:r>
      <w:r w:rsidR="00B603CF">
        <w:rPr>
          <w:rFonts w:ascii="Arial" w:hAnsi="Arial" w:cs="Arial"/>
          <w:sz w:val="22"/>
          <w:szCs w:val="22"/>
        </w:rPr>
        <w:t>UNICA</w:t>
      </w:r>
      <w:r w:rsidR="00365F66">
        <w:rPr>
          <w:rFonts w:ascii="Arial" w:hAnsi="Arial" w:cs="Arial"/>
          <w:sz w:val="22"/>
          <w:szCs w:val="22"/>
        </w:rPr>
        <w:t xml:space="preserve">S requieren de mucho apoyo en técnicas de gestión empresarial independiente de que a partir del segundo año el PRIDER les presta acompañamiento y asesoría a sus microemprendimientos. Por otra parte, muchos microemprendimientos se beneficiarían de pertenecer o formar una </w:t>
      </w:r>
      <w:r w:rsidR="00B603CF">
        <w:rPr>
          <w:rFonts w:ascii="Arial" w:hAnsi="Arial" w:cs="Arial"/>
          <w:sz w:val="22"/>
          <w:szCs w:val="22"/>
        </w:rPr>
        <w:t>UNICA</w:t>
      </w:r>
      <w:r w:rsidR="00365F66">
        <w:rPr>
          <w:rFonts w:ascii="Arial" w:hAnsi="Arial" w:cs="Arial"/>
          <w:sz w:val="22"/>
          <w:szCs w:val="22"/>
        </w:rPr>
        <w:t xml:space="preserve"> para tener acceso fácil, rápido y económico al crédito. Es decir, como se planteaba en el punto anterior no hay acciones que utilicen y ayuden a mejorar los componentes entre si.</w:t>
      </w:r>
    </w:p>
    <w:p w14:paraId="5D12F3E8" w14:textId="77777777" w:rsidR="00DA1231" w:rsidRDefault="00DA1231" w:rsidP="0076785B"/>
    <w:p w14:paraId="7005FF71" w14:textId="7A95BA24" w:rsidR="00DA1231" w:rsidRDefault="00B93307" w:rsidP="0076785B">
      <w:pPr>
        <w:pStyle w:val="Heading1"/>
        <w:ind w:left="720" w:hanging="360"/>
      </w:pPr>
      <w:r w:rsidRPr="00DA1231">
        <w:br w:type="page"/>
      </w:r>
      <w:bookmarkStart w:id="14" w:name="_Toc445125082"/>
      <w:r w:rsidR="00DA1231" w:rsidRPr="00DA1231">
        <w:lastRenderedPageBreak/>
        <w:t>IV.</w:t>
      </w:r>
      <w:r w:rsidR="00DA1231" w:rsidRPr="00DA1231">
        <w:tab/>
        <w:t>Análisis de resultados y factores de desarrollo</w:t>
      </w:r>
      <w:bookmarkEnd w:id="14"/>
      <w:r w:rsidR="00DA1231" w:rsidRPr="00DA1231">
        <w:t xml:space="preserve"> </w:t>
      </w:r>
    </w:p>
    <w:p w14:paraId="14BEA39C" w14:textId="77777777" w:rsidR="00DA1231" w:rsidRPr="00DA1231" w:rsidRDefault="00DA1231" w:rsidP="00DA1231"/>
    <w:p w14:paraId="7997344B" w14:textId="77777777" w:rsidR="00F616BB" w:rsidRPr="00F616BB" w:rsidRDefault="00F616BB" w:rsidP="003E6D37">
      <w:pPr>
        <w:pStyle w:val="ListParagraph"/>
        <w:numPr>
          <w:ilvl w:val="0"/>
          <w:numId w:val="13"/>
        </w:numPr>
        <w:autoSpaceDE w:val="0"/>
        <w:autoSpaceDN w:val="0"/>
        <w:adjustRightInd w:val="0"/>
        <w:contextualSpacing w:val="0"/>
        <w:jc w:val="both"/>
        <w:rPr>
          <w:rFonts w:ascii="Arial" w:hAnsi="Arial"/>
          <w:vanish/>
          <w:sz w:val="22"/>
          <w:szCs w:val="22"/>
          <w:lang w:val="es-ES"/>
        </w:rPr>
      </w:pPr>
    </w:p>
    <w:p w14:paraId="38BE1A1B" w14:textId="77777777" w:rsidR="00F616BB" w:rsidRPr="00F616BB" w:rsidRDefault="00F616BB" w:rsidP="003E6D37">
      <w:pPr>
        <w:pStyle w:val="ListParagraph"/>
        <w:numPr>
          <w:ilvl w:val="0"/>
          <w:numId w:val="13"/>
        </w:numPr>
        <w:autoSpaceDE w:val="0"/>
        <w:autoSpaceDN w:val="0"/>
        <w:adjustRightInd w:val="0"/>
        <w:contextualSpacing w:val="0"/>
        <w:jc w:val="both"/>
        <w:rPr>
          <w:rFonts w:ascii="Arial" w:hAnsi="Arial"/>
          <w:vanish/>
          <w:sz w:val="22"/>
          <w:szCs w:val="22"/>
          <w:lang w:val="es-ES"/>
        </w:rPr>
      </w:pPr>
    </w:p>
    <w:p w14:paraId="6FFC5732" w14:textId="77777777" w:rsidR="00F616BB" w:rsidRPr="00F616BB" w:rsidRDefault="00F616BB" w:rsidP="003E6D37">
      <w:pPr>
        <w:pStyle w:val="ListParagraph"/>
        <w:numPr>
          <w:ilvl w:val="0"/>
          <w:numId w:val="13"/>
        </w:numPr>
        <w:autoSpaceDE w:val="0"/>
        <w:autoSpaceDN w:val="0"/>
        <w:adjustRightInd w:val="0"/>
        <w:contextualSpacing w:val="0"/>
        <w:jc w:val="both"/>
        <w:rPr>
          <w:rFonts w:ascii="Arial" w:hAnsi="Arial"/>
          <w:vanish/>
          <w:sz w:val="22"/>
          <w:szCs w:val="22"/>
          <w:lang w:val="es-ES"/>
        </w:rPr>
      </w:pPr>
    </w:p>
    <w:p w14:paraId="3EAA0DC1" w14:textId="77777777" w:rsidR="00F616BB" w:rsidRPr="00F616BB" w:rsidRDefault="00F616BB" w:rsidP="003E6D37">
      <w:pPr>
        <w:pStyle w:val="ListParagraph"/>
        <w:numPr>
          <w:ilvl w:val="0"/>
          <w:numId w:val="13"/>
        </w:numPr>
        <w:autoSpaceDE w:val="0"/>
        <w:autoSpaceDN w:val="0"/>
        <w:adjustRightInd w:val="0"/>
        <w:contextualSpacing w:val="0"/>
        <w:jc w:val="both"/>
        <w:rPr>
          <w:rFonts w:ascii="Arial" w:hAnsi="Arial"/>
          <w:vanish/>
          <w:sz w:val="22"/>
          <w:szCs w:val="22"/>
          <w:lang w:val="es-ES"/>
        </w:rPr>
      </w:pPr>
    </w:p>
    <w:p w14:paraId="1CDE70DE" w14:textId="77777777" w:rsidR="00F616BB" w:rsidRPr="00356C6D" w:rsidRDefault="00F616BB" w:rsidP="003E6D37">
      <w:pPr>
        <w:pStyle w:val="Titulo2"/>
        <w:numPr>
          <w:ilvl w:val="1"/>
          <w:numId w:val="13"/>
        </w:numPr>
        <w:rPr>
          <w:rFonts w:cs="Arial"/>
        </w:rPr>
      </w:pPr>
      <w:r w:rsidRPr="00356C6D">
        <w:rPr>
          <w:rFonts w:cs="Arial"/>
        </w:rPr>
        <w:t>Pertinencia del Proyecto</w:t>
      </w:r>
    </w:p>
    <w:p w14:paraId="1C9CC0A1" w14:textId="77777777" w:rsidR="00F616BB" w:rsidRDefault="00F616BB" w:rsidP="009F4131">
      <w:pPr>
        <w:rPr>
          <w:rFonts w:ascii="Arial" w:hAnsi="Arial" w:cs="Arial"/>
          <w:sz w:val="22"/>
          <w:szCs w:val="22"/>
        </w:rPr>
      </w:pPr>
    </w:p>
    <w:p w14:paraId="7D70876B" w14:textId="6CB3A1F3" w:rsidR="00CD54A8" w:rsidRPr="00CD54A8" w:rsidRDefault="00CD54A8" w:rsidP="009F4131">
      <w:pPr>
        <w:rPr>
          <w:rFonts w:ascii="Arial" w:hAnsi="Arial" w:cs="Arial"/>
          <w:b/>
          <w:sz w:val="22"/>
          <w:szCs w:val="22"/>
        </w:rPr>
      </w:pPr>
      <w:r w:rsidRPr="00CD54A8">
        <w:rPr>
          <w:rFonts w:ascii="Arial" w:hAnsi="Arial" w:cs="Arial"/>
          <w:b/>
          <w:sz w:val="22"/>
          <w:szCs w:val="22"/>
        </w:rPr>
        <w:t>El Problema de Inclusión Financiera en el Perú como contexto del Proyecto</w:t>
      </w:r>
    </w:p>
    <w:p w14:paraId="0CD74747" w14:textId="77777777" w:rsidR="00365F66" w:rsidRPr="00356C6D" w:rsidRDefault="00365F66" w:rsidP="009F4131">
      <w:pPr>
        <w:rPr>
          <w:rFonts w:ascii="Arial" w:hAnsi="Arial" w:cs="Arial"/>
          <w:sz w:val="22"/>
          <w:szCs w:val="22"/>
        </w:rPr>
      </w:pPr>
    </w:p>
    <w:p w14:paraId="116FF688" w14:textId="2607527C" w:rsidR="00CF08C2" w:rsidRPr="00365F66" w:rsidRDefault="00430BE2" w:rsidP="007B719F">
      <w:pPr>
        <w:pStyle w:val="ListParagraph"/>
        <w:numPr>
          <w:ilvl w:val="0"/>
          <w:numId w:val="35"/>
        </w:numPr>
        <w:autoSpaceDE w:val="0"/>
        <w:autoSpaceDN w:val="0"/>
        <w:adjustRightInd w:val="0"/>
        <w:ind w:left="0" w:firstLine="0"/>
        <w:jc w:val="both"/>
        <w:rPr>
          <w:rFonts w:ascii="Arial" w:hAnsi="Arial" w:cs="Arial"/>
          <w:sz w:val="22"/>
          <w:szCs w:val="22"/>
        </w:rPr>
      </w:pPr>
      <w:r w:rsidRPr="00365F66">
        <w:rPr>
          <w:rFonts w:ascii="Arial" w:hAnsi="Arial" w:cs="Arial"/>
          <w:sz w:val="22"/>
          <w:szCs w:val="22"/>
        </w:rPr>
        <w:t>Como se señalaba para contextualizar el proyecto en el punto 3.1, l</w:t>
      </w:r>
      <w:r w:rsidR="003A2F94" w:rsidRPr="00365F66">
        <w:rPr>
          <w:rFonts w:ascii="Arial" w:hAnsi="Arial" w:cs="Arial"/>
          <w:sz w:val="22"/>
          <w:szCs w:val="22"/>
        </w:rPr>
        <w:t xml:space="preserve">a </w:t>
      </w:r>
      <w:r w:rsidR="002C4D61" w:rsidRPr="00365F66">
        <w:rPr>
          <w:rFonts w:ascii="Arial" w:hAnsi="Arial" w:cs="Arial"/>
          <w:sz w:val="22"/>
          <w:szCs w:val="22"/>
        </w:rPr>
        <w:t xml:space="preserve">alfabetización y más aún, la </w:t>
      </w:r>
      <w:r w:rsidR="003A2F94" w:rsidRPr="00365F66">
        <w:rPr>
          <w:rFonts w:ascii="Arial" w:hAnsi="Arial" w:cs="Arial"/>
          <w:sz w:val="22"/>
          <w:szCs w:val="22"/>
        </w:rPr>
        <w:t xml:space="preserve">inclusión financiera </w:t>
      </w:r>
      <w:r w:rsidR="002C4D61" w:rsidRPr="00365F66">
        <w:rPr>
          <w:rFonts w:ascii="Arial" w:hAnsi="Arial" w:cs="Arial"/>
          <w:sz w:val="22"/>
          <w:szCs w:val="22"/>
        </w:rPr>
        <w:t>sigue siendo un serio desafío en el Perú actualmente. Los esfuerzos del sector financiero por innovar que se han hecho especialmente en los últimos 5 años</w:t>
      </w:r>
      <w:r w:rsidR="00C500DF" w:rsidRPr="00365F66">
        <w:rPr>
          <w:rFonts w:ascii="Arial" w:hAnsi="Arial" w:cs="Arial"/>
          <w:sz w:val="22"/>
          <w:szCs w:val="22"/>
        </w:rPr>
        <w:t>,</w:t>
      </w:r>
      <w:r w:rsidR="002C4D61" w:rsidRPr="00365F66">
        <w:rPr>
          <w:rFonts w:ascii="Arial" w:hAnsi="Arial" w:cs="Arial"/>
          <w:sz w:val="22"/>
          <w:szCs w:val="22"/>
        </w:rPr>
        <w:t xml:space="preserve"> por ejemplo mediante los cajeros corresponsales, han permitido el aumento de </w:t>
      </w:r>
      <w:r w:rsidR="007358CD" w:rsidRPr="00365F66">
        <w:rPr>
          <w:rFonts w:ascii="Arial" w:hAnsi="Arial" w:cs="Arial"/>
          <w:sz w:val="22"/>
          <w:szCs w:val="22"/>
        </w:rPr>
        <w:t xml:space="preserve">más de 4 veces </w:t>
      </w:r>
      <w:r w:rsidR="002C4D61" w:rsidRPr="00365F66">
        <w:rPr>
          <w:rFonts w:ascii="Arial" w:hAnsi="Arial" w:cs="Arial"/>
          <w:sz w:val="22"/>
          <w:szCs w:val="22"/>
        </w:rPr>
        <w:t>los puntos de atención en todo el país</w:t>
      </w:r>
      <w:r w:rsidR="00365F66">
        <w:rPr>
          <w:rStyle w:val="FootnoteReference"/>
          <w:rFonts w:ascii="Arial" w:hAnsi="Arial" w:cs="Arial"/>
          <w:sz w:val="22"/>
          <w:szCs w:val="22"/>
        </w:rPr>
        <w:footnoteReference w:id="25"/>
      </w:r>
      <w:r w:rsidR="002C4D61" w:rsidRPr="00365F66">
        <w:rPr>
          <w:rFonts w:ascii="Arial" w:hAnsi="Arial" w:cs="Arial"/>
          <w:sz w:val="22"/>
          <w:szCs w:val="22"/>
        </w:rPr>
        <w:t xml:space="preserve"> sin embargo en </w:t>
      </w:r>
      <w:r w:rsidR="003B66D7" w:rsidRPr="00365F66">
        <w:rPr>
          <w:rFonts w:ascii="Arial" w:hAnsi="Arial" w:cs="Arial"/>
          <w:sz w:val="22"/>
          <w:szCs w:val="22"/>
        </w:rPr>
        <w:t>poco menos de la mitad d</w:t>
      </w:r>
      <w:r w:rsidR="002C4D61" w:rsidRPr="00365F66">
        <w:rPr>
          <w:rFonts w:ascii="Arial" w:hAnsi="Arial" w:cs="Arial"/>
          <w:sz w:val="22"/>
          <w:szCs w:val="22"/>
        </w:rPr>
        <w:t xml:space="preserve">e los distritos del país </w:t>
      </w:r>
      <w:r w:rsidR="003B66D7" w:rsidRPr="00365F66">
        <w:rPr>
          <w:rFonts w:ascii="Arial" w:hAnsi="Arial" w:cs="Arial"/>
          <w:sz w:val="22"/>
          <w:szCs w:val="22"/>
        </w:rPr>
        <w:t xml:space="preserve">(43,7%) </w:t>
      </w:r>
      <w:r w:rsidR="002C4D61" w:rsidRPr="00365F66">
        <w:rPr>
          <w:rFonts w:ascii="Arial" w:hAnsi="Arial" w:cs="Arial"/>
          <w:sz w:val="22"/>
          <w:szCs w:val="22"/>
        </w:rPr>
        <w:t>no hay puntos de atención de nadie del sector financiero</w:t>
      </w:r>
      <w:r w:rsidR="00365F66">
        <w:rPr>
          <w:rStyle w:val="FootnoteReference"/>
          <w:rFonts w:ascii="Arial" w:hAnsi="Arial" w:cs="Arial"/>
          <w:sz w:val="22"/>
          <w:szCs w:val="22"/>
        </w:rPr>
        <w:footnoteReference w:id="26"/>
      </w:r>
      <w:r w:rsidR="002C4D61" w:rsidRPr="00365F66">
        <w:rPr>
          <w:rFonts w:ascii="Arial" w:hAnsi="Arial" w:cs="Arial"/>
          <w:sz w:val="22"/>
          <w:szCs w:val="22"/>
        </w:rPr>
        <w:t xml:space="preserve">. </w:t>
      </w:r>
      <w:r w:rsidR="00FD131A" w:rsidRPr="00365F66">
        <w:rPr>
          <w:rFonts w:ascii="Arial" w:hAnsi="Arial" w:cs="Arial"/>
          <w:sz w:val="22"/>
          <w:szCs w:val="22"/>
        </w:rPr>
        <w:t>Con estos esfuerzos y los distintos avances en Banca Electrónica en desarrollo se está bajando la línea de los costos de transacción efectivamente permitiendo un masivo acceso a diversos productos financieros</w:t>
      </w:r>
      <w:r w:rsidR="00AC65EC" w:rsidRPr="00365F66">
        <w:rPr>
          <w:rFonts w:ascii="Arial" w:hAnsi="Arial" w:cs="Arial"/>
          <w:sz w:val="22"/>
          <w:szCs w:val="22"/>
        </w:rPr>
        <w:t>,</w:t>
      </w:r>
      <w:r w:rsidR="00FD131A" w:rsidRPr="00365F66">
        <w:rPr>
          <w:rFonts w:ascii="Arial" w:hAnsi="Arial" w:cs="Arial"/>
          <w:sz w:val="22"/>
          <w:szCs w:val="22"/>
        </w:rPr>
        <w:t xml:space="preserve"> sin embargo ellos han avanzado </w:t>
      </w:r>
      <w:r w:rsidR="00CF08C2" w:rsidRPr="00365F66">
        <w:rPr>
          <w:rFonts w:ascii="Arial" w:hAnsi="Arial" w:cs="Arial"/>
          <w:sz w:val="22"/>
          <w:szCs w:val="22"/>
        </w:rPr>
        <w:t>en que las personas realicen operaciones financieras elementales como cobrar y pagar por productos y/o servicios, pero que ahorren es muy difícil y el solicitar un crédito es prácticamente imposible y requiere mucho desarrollo y transformaciones culturales. Los formularios de crédito siguen siendo tradicionales y se transforman en una gran barrera de acceso pues son complejos, les significan mucho tiempo y gastos en traslados y estadías que implican finalmente un alto costo para los potenciales usuarios.</w:t>
      </w:r>
      <w:r w:rsidR="00E806CF" w:rsidRPr="00365F66">
        <w:rPr>
          <w:rFonts w:ascii="Arial" w:hAnsi="Arial" w:cs="Arial"/>
          <w:sz w:val="22"/>
          <w:szCs w:val="22"/>
        </w:rPr>
        <w:t xml:space="preserve"> </w:t>
      </w:r>
    </w:p>
    <w:p w14:paraId="0F518A7D" w14:textId="77777777" w:rsidR="00E806CF" w:rsidRPr="00356C6D" w:rsidRDefault="00E806CF" w:rsidP="00DA1231">
      <w:pPr>
        <w:pStyle w:val="ListParagraph"/>
        <w:autoSpaceDE w:val="0"/>
        <w:autoSpaceDN w:val="0"/>
        <w:adjustRightInd w:val="0"/>
        <w:ind w:left="0"/>
        <w:jc w:val="both"/>
        <w:rPr>
          <w:rFonts w:ascii="Arial" w:hAnsi="Arial" w:cs="Arial"/>
          <w:sz w:val="22"/>
          <w:szCs w:val="22"/>
        </w:rPr>
      </w:pPr>
    </w:p>
    <w:p w14:paraId="463A9109" w14:textId="77777777" w:rsidR="00E806CF" w:rsidRPr="00356C6D" w:rsidRDefault="00E806CF" w:rsidP="008C6F75">
      <w:pPr>
        <w:pStyle w:val="ListParagraph"/>
        <w:numPr>
          <w:ilvl w:val="0"/>
          <w:numId w:val="35"/>
        </w:numPr>
        <w:autoSpaceDE w:val="0"/>
        <w:autoSpaceDN w:val="0"/>
        <w:adjustRightInd w:val="0"/>
        <w:ind w:left="0" w:firstLine="0"/>
        <w:jc w:val="both"/>
        <w:rPr>
          <w:rFonts w:ascii="Arial" w:hAnsi="Arial" w:cs="Arial"/>
          <w:sz w:val="22"/>
          <w:szCs w:val="22"/>
        </w:rPr>
      </w:pPr>
      <w:r w:rsidRPr="00356C6D">
        <w:rPr>
          <w:rFonts w:ascii="Arial" w:hAnsi="Arial" w:cs="Arial"/>
          <w:sz w:val="22"/>
          <w:szCs w:val="22"/>
        </w:rPr>
        <w:t xml:space="preserve">Estos problemas son mucho más </w:t>
      </w:r>
      <w:r w:rsidR="00D92358" w:rsidRPr="00356C6D">
        <w:rPr>
          <w:rFonts w:ascii="Arial" w:hAnsi="Arial" w:cs="Arial"/>
          <w:sz w:val="22"/>
          <w:szCs w:val="22"/>
        </w:rPr>
        <w:t xml:space="preserve">fuertes si nos trasladamos de la </w:t>
      </w:r>
      <w:r w:rsidRPr="00356C6D">
        <w:rPr>
          <w:rFonts w:ascii="Arial" w:hAnsi="Arial" w:cs="Arial"/>
          <w:sz w:val="22"/>
          <w:szCs w:val="22"/>
        </w:rPr>
        <w:t>costa</w:t>
      </w:r>
      <w:r w:rsidR="00D92358" w:rsidRPr="00356C6D">
        <w:rPr>
          <w:rFonts w:ascii="Arial" w:hAnsi="Arial" w:cs="Arial"/>
          <w:sz w:val="22"/>
          <w:szCs w:val="22"/>
        </w:rPr>
        <w:t xml:space="preserve"> a la </w:t>
      </w:r>
      <w:r w:rsidRPr="00356C6D">
        <w:rPr>
          <w:rFonts w:ascii="Arial" w:hAnsi="Arial" w:cs="Arial"/>
          <w:sz w:val="22"/>
          <w:szCs w:val="22"/>
        </w:rPr>
        <w:t xml:space="preserve">sierra y </w:t>
      </w:r>
      <w:r w:rsidR="00D92358" w:rsidRPr="00356C6D">
        <w:rPr>
          <w:rFonts w:ascii="Arial" w:hAnsi="Arial" w:cs="Arial"/>
          <w:sz w:val="22"/>
          <w:szCs w:val="22"/>
        </w:rPr>
        <w:t xml:space="preserve">con mayor razón aún en la </w:t>
      </w:r>
      <w:r w:rsidRPr="00356C6D">
        <w:rPr>
          <w:rFonts w:ascii="Arial" w:hAnsi="Arial" w:cs="Arial"/>
          <w:sz w:val="22"/>
          <w:szCs w:val="22"/>
        </w:rPr>
        <w:t>selva</w:t>
      </w:r>
      <w:r w:rsidR="00D92358" w:rsidRPr="00356C6D">
        <w:rPr>
          <w:rFonts w:ascii="Arial" w:hAnsi="Arial" w:cs="Arial"/>
          <w:sz w:val="22"/>
          <w:szCs w:val="22"/>
        </w:rPr>
        <w:t>. Indudablemente que la densidad poblacional va disminuyendo y los problemas de acceso y costos de traslado aumentan progresivamente desde la costa a la sierra y a su vez a la selva. Sin embargo, en la periferia de la capital y de las ciudades importantes también existe una exclusión financiera radical que acompaña a los sectores pobres y de extrema pobreza del país</w:t>
      </w:r>
      <w:r w:rsidR="00154DF4" w:rsidRPr="00DA1231">
        <w:rPr>
          <w:vertAlign w:val="superscript"/>
        </w:rPr>
        <w:footnoteReference w:id="27"/>
      </w:r>
      <w:r w:rsidR="00D92358" w:rsidRPr="00356C6D">
        <w:rPr>
          <w:rFonts w:ascii="Arial" w:hAnsi="Arial" w:cs="Arial"/>
          <w:sz w:val="22"/>
          <w:szCs w:val="22"/>
        </w:rPr>
        <w:t xml:space="preserve">. </w:t>
      </w:r>
    </w:p>
    <w:p w14:paraId="4FDAE5E1" w14:textId="77777777" w:rsidR="00CF08C2" w:rsidRPr="00356C6D" w:rsidRDefault="00CF08C2" w:rsidP="00DA1231">
      <w:pPr>
        <w:pStyle w:val="ListParagraph"/>
        <w:autoSpaceDE w:val="0"/>
        <w:autoSpaceDN w:val="0"/>
        <w:adjustRightInd w:val="0"/>
        <w:ind w:left="0"/>
        <w:jc w:val="both"/>
        <w:rPr>
          <w:rFonts w:ascii="Arial" w:hAnsi="Arial" w:cs="Arial"/>
          <w:sz w:val="22"/>
          <w:szCs w:val="22"/>
        </w:rPr>
      </w:pPr>
    </w:p>
    <w:p w14:paraId="69919BC2" w14:textId="7A5F8654" w:rsidR="00D965A7" w:rsidRPr="00CD54A8" w:rsidRDefault="00AC65EC" w:rsidP="007B719F">
      <w:pPr>
        <w:pStyle w:val="ListParagraph"/>
        <w:numPr>
          <w:ilvl w:val="0"/>
          <w:numId w:val="35"/>
        </w:numPr>
        <w:autoSpaceDE w:val="0"/>
        <w:autoSpaceDN w:val="0"/>
        <w:adjustRightInd w:val="0"/>
        <w:ind w:left="0" w:firstLine="0"/>
        <w:jc w:val="both"/>
        <w:rPr>
          <w:rFonts w:ascii="Arial" w:hAnsi="Arial" w:cs="Arial"/>
          <w:sz w:val="22"/>
          <w:szCs w:val="22"/>
        </w:rPr>
      </w:pPr>
      <w:r w:rsidRPr="00CD54A8">
        <w:rPr>
          <w:rFonts w:ascii="Arial" w:hAnsi="Arial" w:cs="Arial"/>
          <w:sz w:val="22"/>
          <w:szCs w:val="22"/>
        </w:rPr>
        <w:t xml:space="preserve">Por lo tanto, el problema de la Inclusión y de la alfabetización financiera sigue siendo muy relevante en </w:t>
      </w:r>
      <w:r w:rsidR="00134992" w:rsidRPr="00CD54A8">
        <w:rPr>
          <w:rFonts w:ascii="Arial" w:hAnsi="Arial" w:cs="Arial"/>
          <w:sz w:val="22"/>
          <w:szCs w:val="22"/>
        </w:rPr>
        <w:t xml:space="preserve">Perú </w:t>
      </w:r>
      <w:r w:rsidR="00BA6D34" w:rsidRPr="00CD54A8">
        <w:rPr>
          <w:rFonts w:ascii="Arial" w:hAnsi="Arial" w:cs="Arial"/>
          <w:sz w:val="22"/>
          <w:szCs w:val="22"/>
        </w:rPr>
        <w:t>y la variada oferta de instituciones y servicios no logra alcanzar en el mejor de las situaciones a un tercio de la Población potencial, entendida como la Población Económicamente Activa (PEA), es decir se encuentran excluidos dos tercios de la misma.</w:t>
      </w:r>
      <w:r w:rsidR="00CD54A8">
        <w:rPr>
          <w:rFonts w:ascii="Arial" w:hAnsi="Arial" w:cs="Arial"/>
          <w:sz w:val="22"/>
          <w:szCs w:val="22"/>
        </w:rPr>
        <w:t xml:space="preserve"> </w:t>
      </w:r>
      <w:r w:rsidR="00BA6D34" w:rsidRPr="00CD54A8">
        <w:rPr>
          <w:rFonts w:ascii="Arial" w:hAnsi="Arial" w:cs="Arial"/>
          <w:sz w:val="22"/>
          <w:szCs w:val="22"/>
        </w:rPr>
        <w:t>Precisamente en los sectores de mayores niveles de pobreza y en las comunidades más aisladas este fenómeno se acrecienta mucho más.</w:t>
      </w:r>
      <w:r w:rsidR="00505B7C" w:rsidRPr="00CD54A8">
        <w:rPr>
          <w:rFonts w:ascii="Arial" w:hAnsi="Arial" w:cs="Arial"/>
          <w:sz w:val="22"/>
          <w:szCs w:val="22"/>
        </w:rPr>
        <w:t xml:space="preserve"> </w:t>
      </w:r>
    </w:p>
    <w:p w14:paraId="121150F9" w14:textId="77777777" w:rsidR="00D965A7" w:rsidRPr="00356C6D" w:rsidRDefault="00D965A7" w:rsidP="00DA1231">
      <w:pPr>
        <w:pStyle w:val="ListParagraph"/>
        <w:autoSpaceDE w:val="0"/>
        <w:autoSpaceDN w:val="0"/>
        <w:adjustRightInd w:val="0"/>
        <w:ind w:left="0"/>
        <w:jc w:val="both"/>
        <w:rPr>
          <w:rFonts w:ascii="Arial" w:hAnsi="Arial" w:cs="Arial"/>
          <w:sz w:val="22"/>
          <w:szCs w:val="22"/>
        </w:rPr>
      </w:pPr>
    </w:p>
    <w:p w14:paraId="3D5C1EB9" w14:textId="77777777" w:rsidR="00D965A7" w:rsidRDefault="00D965A7" w:rsidP="008C6F75">
      <w:pPr>
        <w:pStyle w:val="ListParagraph"/>
        <w:numPr>
          <w:ilvl w:val="0"/>
          <w:numId w:val="35"/>
        </w:numPr>
        <w:autoSpaceDE w:val="0"/>
        <w:autoSpaceDN w:val="0"/>
        <w:adjustRightInd w:val="0"/>
        <w:ind w:left="0" w:firstLine="0"/>
        <w:jc w:val="both"/>
        <w:rPr>
          <w:rFonts w:ascii="Arial" w:hAnsi="Arial" w:cs="Arial"/>
          <w:sz w:val="22"/>
          <w:szCs w:val="22"/>
        </w:rPr>
      </w:pPr>
      <w:r w:rsidRPr="00356C6D">
        <w:rPr>
          <w:rFonts w:ascii="Arial" w:hAnsi="Arial" w:cs="Arial"/>
          <w:sz w:val="22"/>
          <w:szCs w:val="22"/>
        </w:rPr>
        <w:t xml:space="preserve">La inclusión financiera es una necesidad real no sólo de pequeños grupos sino que la gran dimensión del problema a la fecha, requiere con urgencia de modelos innovadores de promoción de la inclusión financiera a nivel de política pública. </w:t>
      </w:r>
    </w:p>
    <w:p w14:paraId="58735FD5" w14:textId="77777777" w:rsidR="00B12C8D" w:rsidRPr="00B12C8D" w:rsidRDefault="00B12C8D" w:rsidP="00B12C8D">
      <w:pPr>
        <w:pStyle w:val="ListParagraph"/>
        <w:rPr>
          <w:rFonts w:ascii="Arial" w:hAnsi="Arial" w:cs="Arial"/>
          <w:sz w:val="22"/>
          <w:szCs w:val="22"/>
        </w:rPr>
      </w:pPr>
    </w:p>
    <w:p w14:paraId="061CD95E" w14:textId="77777777" w:rsidR="00B12C8D" w:rsidRPr="00356C6D" w:rsidRDefault="00B12C8D" w:rsidP="00B12C8D">
      <w:pPr>
        <w:pStyle w:val="ListParagraph"/>
        <w:numPr>
          <w:ilvl w:val="0"/>
          <w:numId w:val="35"/>
        </w:numPr>
        <w:autoSpaceDE w:val="0"/>
        <w:autoSpaceDN w:val="0"/>
        <w:adjustRightInd w:val="0"/>
        <w:ind w:left="0" w:firstLine="0"/>
        <w:jc w:val="both"/>
        <w:rPr>
          <w:rFonts w:ascii="Arial" w:hAnsi="Arial" w:cs="Arial"/>
          <w:sz w:val="22"/>
          <w:szCs w:val="22"/>
        </w:rPr>
      </w:pPr>
      <w:r w:rsidRPr="00356C6D">
        <w:rPr>
          <w:rFonts w:ascii="Arial" w:hAnsi="Arial" w:cs="Arial"/>
          <w:sz w:val="22"/>
          <w:szCs w:val="22"/>
        </w:rPr>
        <w:t xml:space="preserve">El Programa Inclusivo de Desarrollo Empresarial Rural (PRIDER) por medio de la organización financiera autogestionada denominada “Unión de Crédito y Ahorro”, UNICA, ha permitido que se desarrolle un Modelo de Inclusión financiera que le ha permitido a pequeños grupos multifamiliares de comunidades de escasos recursos puedan aprender conceptos y una </w:t>
      </w:r>
      <w:r w:rsidRPr="00356C6D">
        <w:rPr>
          <w:rFonts w:ascii="Arial" w:hAnsi="Arial" w:cs="Arial"/>
          <w:sz w:val="22"/>
          <w:szCs w:val="22"/>
        </w:rPr>
        <w:lastRenderedPageBreak/>
        <w:t>práctica financiera concreta que les permite mejorar su calidad de vida tal como se desarrollará en los puntos pertinentes de la evaluación en cuanto a eficacia del Proyecto.</w:t>
      </w:r>
    </w:p>
    <w:p w14:paraId="5677C3A4" w14:textId="77777777" w:rsidR="00CD54A8" w:rsidRDefault="00CD54A8" w:rsidP="00CD54A8">
      <w:pPr>
        <w:pStyle w:val="ListParagraph"/>
        <w:rPr>
          <w:rFonts w:ascii="Arial" w:hAnsi="Arial" w:cs="Arial"/>
          <w:sz w:val="22"/>
          <w:szCs w:val="22"/>
        </w:rPr>
      </w:pPr>
    </w:p>
    <w:p w14:paraId="5DCE0C21" w14:textId="54CDD92A" w:rsidR="00CD54A8" w:rsidRPr="00CD54A8" w:rsidRDefault="00CD54A8" w:rsidP="00CD54A8">
      <w:pPr>
        <w:rPr>
          <w:rFonts w:ascii="Arial" w:hAnsi="Arial" w:cs="Arial"/>
          <w:b/>
          <w:sz w:val="22"/>
          <w:szCs w:val="22"/>
        </w:rPr>
      </w:pPr>
      <w:r>
        <w:rPr>
          <w:rFonts w:ascii="Arial" w:hAnsi="Arial" w:cs="Arial"/>
          <w:b/>
          <w:sz w:val="22"/>
          <w:szCs w:val="22"/>
        </w:rPr>
        <w:t xml:space="preserve">Necesidades </w:t>
      </w:r>
      <w:r w:rsidRPr="00CD54A8">
        <w:rPr>
          <w:rFonts w:ascii="Arial" w:hAnsi="Arial" w:cs="Arial"/>
          <w:b/>
          <w:sz w:val="22"/>
          <w:szCs w:val="22"/>
        </w:rPr>
        <w:t xml:space="preserve">de </w:t>
      </w:r>
      <w:r>
        <w:rPr>
          <w:rFonts w:ascii="Arial" w:hAnsi="Arial" w:cs="Arial"/>
          <w:b/>
          <w:sz w:val="22"/>
          <w:szCs w:val="22"/>
        </w:rPr>
        <w:t xml:space="preserve">mejora de la gestión y productividad en la MYPE </w:t>
      </w:r>
      <w:r w:rsidRPr="00CD54A8">
        <w:rPr>
          <w:rFonts w:ascii="Arial" w:hAnsi="Arial" w:cs="Arial"/>
          <w:b/>
          <w:sz w:val="22"/>
          <w:szCs w:val="22"/>
        </w:rPr>
        <w:t>como contexto del Proyecto</w:t>
      </w:r>
    </w:p>
    <w:p w14:paraId="2E535451" w14:textId="77777777" w:rsidR="00CD54A8" w:rsidRPr="00CD54A8" w:rsidRDefault="00CD54A8" w:rsidP="00CD54A8">
      <w:pPr>
        <w:pStyle w:val="ListParagraph"/>
        <w:rPr>
          <w:rFonts w:ascii="Arial" w:hAnsi="Arial" w:cs="Arial"/>
          <w:sz w:val="22"/>
          <w:szCs w:val="22"/>
        </w:rPr>
      </w:pPr>
    </w:p>
    <w:p w14:paraId="3DB150DB" w14:textId="4CC0569B" w:rsidR="00CD54A8" w:rsidRDefault="008A447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diagnóstico realizado para fundamentar el Proyecto señalaba la necesidad de “implementar mecanismos que le permitan a la población, transitar de una economía de subsistencia hacia el desarrollo empresarial”. Esto justificaba la realización de actividades encaminadas a generar capacidades empresariales, mejorar la productividad de las familias en economías de subsistencia e insertarlas al mercado. Inclusive se mencionaba que se debía lograr su inserción en cadenas productivas y generar empresas asociativas.</w:t>
      </w:r>
    </w:p>
    <w:p w14:paraId="41844C80" w14:textId="77777777" w:rsidR="008A447C" w:rsidRDefault="008A447C" w:rsidP="008A447C">
      <w:pPr>
        <w:pStyle w:val="ListParagraph"/>
        <w:autoSpaceDE w:val="0"/>
        <w:autoSpaceDN w:val="0"/>
        <w:adjustRightInd w:val="0"/>
        <w:ind w:left="0"/>
        <w:jc w:val="both"/>
        <w:rPr>
          <w:rFonts w:ascii="Arial" w:hAnsi="Arial" w:cs="Arial"/>
          <w:sz w:val="22"/>
          <w:szCs w:val="22"/>
        </w:rPr>
      </w:pPr>
    </w:p>
    <w:p w14:paraId="37622F60" w14:textId="02CAF779" w:rsidR="008A447C" w:rsidRDefault="00172F7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Esta necesidad justifica en sus inicios la iniciativa del cuerpo de Gestores Voluntarios para el Desarrollo y posteriormente el componente denominado </w:t>
      </w:r>
      <w:r w:rsidR="00B12C8D">
        <w:rPr>
          <w:rFonts w:ascii="Arial" w:hAnsi="Arial" w:cs="Arial"/>
          <w:sz w:val="22"/>
          <w:szCs w:val="22"/>
        </w:rPr>
        <w:t>P</w:t>
      </w:r>
      <w:r>
        <w:rPr>
          <w:rFonts w:ascii="Arial" w:hAnsi="Arial" w:cs="Arial"/>
          <w:sz w:val="22"/>
          <w:szCs w:val="22"/>
        </w:rPr>
        <w:t>ro</w:t>
      </w:r>
      <w:r w:rsidR="00B12C8D">
        <w:rPr>
          <w:rFonts w:ascii="Arial" w:hAnsi="Arial" w:cs="Arial"/>
          <w:sz w:val="22"/>
          <w:szCs w:val="22"/>
        </w:rPr>
        <w:t>grama de Desarrollo Empresarial que pretende mejorar la productividad de las MYPEs en Perú.</w:t>
      </w:r>
    </w:p>
    <w:p w14:paraId="1CA1BB87" w14:textId="77777777" w:rsidR="00172F7D" w:rsidRPr="00172F7D" w:rsidRDefault="00172F7D" w:rsidP="00172F7D">
      <w:pPr>
        <w:pStyle w:val="ListParagraph"/>
        <w:rPr>
          <w:rFonts w:ascii="Arial" w:hAnsi="Arial" w:cs="Arial"/>
          <w:sz w:val="22"/>
          <w:szCs w:val="22"/>
        </w:rPr>
      </w:pPr>
    </w:p>
    <w:p w14:paraId="5D863058" w14:textId="5CDD3E52" w:rsidR="00B12C8D" w:rsidRPr="00B12C8D" w:rsidRDefault="00B12C8D" w:rsidP="00B12C8D">
      <w:pPr>
        <w:pStyle w:val="ListParagraph"/>
        <w:numPr>
          <w:ilvl w:val="0"/>
          <w:numId w:val="35"/>
        </w:numPr>
        <w:autoSpaceDE w:val="0"/>
        <w:autoSpaceDN w:val="0"/>
        <w:adjustRightInd w:val="0"/>
        <w:ind w:left="0" w:firstLine="0"/>
        <w:jc w:val="both"/>
        <w:rPr>
          <w:rFonts w:ascii="Arial" w:hAnsi="Arial" w:cs="Arial"/>
          <w:sz w:val="22"/>
          <w:szCs w:val="22"/>
        </w:rPr>
      </w:pPr>
      <w:r w:rsidRPr="00B12C8D">
        <w:rPr>
          <w:rFonts w:ascii="Arial" w:hAnsi="Arial" w:cs="Arial"/>
          <w:sz w:val="22"/>
          <w:szCs w:val="22"/>
        </w:rPr>
        <w:t xml:space="preserve">Las MYPE </w:t>
      </w:r>
      <w:r>
        <w:rPr>
          <w:rFonts w:ascii="Arial" w:hAnsi="Arial" w:cs="Arial"/>
          <w:sz w:val="22"/>
          <w:szCs w:val="22"/>
        </w:rPr>
        <w:t xml:space="preserve">en Perú </w:t>
      </w:r>
      <w:r w:rsidRPr="00B12C8D">
        <w:rPr>
          <w:rFonts w:ascii="Arial" w:hAnsi="Arial" w:cs="Arial"/>
          <w:sz w:val="22"/>
          <w:szCs w:val="22"/>
        </w:rPr>
        <w:t xml:space="preserve">son un segmento </w:t>
      </w:r>
      <w:r>
        <w:rPr>
          <w:rFonts w:ascii="Arial" w:hAnsi="Arial" w:cs="Arial"/>
          <w:sz w:val="22"/>
          <w:szCs w:val="22"/>
        </w:rPr>
        <w:t>muy i</w:t>
      </w:r>
      <w:r w:rsidRPr="00B12C8D">
        <w:rPr>
          <w:rFonts w:ascii="Arial" w:hAnsi="Arial" w:cs="Arial"/>
          <w:sz w:val="22"/>
          <w:szCs w:val="22"/>
        </w:rPr>
        <w:t>mportante en la generación de empleo, es así que más del 80% de la población económicamente activa se encuentra trabajando y generan cerca del 45% del producto bruto interno (PBI). La importancia de las MYPE como la principal fuente de generación de empleo y alivio de la pobreza se debe a que a) Proporcionan abundantes puestos de trabajo; b) Reducen la pobreza por medio de actividades de generación de ingreso, c) Incentivan el espíritu empresarial y el carácter emprendedor de la población; d) Son la principal fuente de desarrollo del sector privado, e) Mejoran la distribución del ingreso, y f) Contribuyen al ingreso nacional y al crecimiento económico.</w:t>
      </w:r>
    </w:p>
    <w:p w14:paraId="3F358FDE" w14:textId="77777777" w:rsidR="00C55F2F" w:rsidRPr="00356C6D" w:rsidRDefault="00C55F2F" w:rsidP="00DA1231">
      <w:pPr>
        <w:pStyle w:val="ListParagraph"/>
        <w:autoSpaceDE w:val="0"/>
        <w:autoSpaceDN w:val="0"/>
        <w:adjustRightInd w:val="0"/>
        <w:ind w:left="0"/>
        <w:jc w:val="both"/>
        <w:rPr>
          <w:rFonts w:ascii="Arial" w:hAnsi="Arial" w:cs="Arial"/>
          <w:sz w:val="22"/>
          <w:szCs w:val="22"/>
        </w:rPr>
      </w:pPr>
    </w:p>
    <w:p w14:paraId="04DD20B4" w14:textId="01ADED4F" w:rsidR="00FC1592" w:rsidRPr="00356C6D" w:rsidRDefault="00B12C8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w:t>
      </w:r>
      <w:r w:rsidR="00FC1592" w:rsidRPr="00356C6D">
        <w:rPr>
          <w:rFonts w:ascii="Arial" w:hAnsi="Arial" w:cs="Arial"/>
          <w:sz w:val="22"/>
          <w:szCs w:val="22"/>
        </w:rPr>
        <w:t xml:space="preserve">l Programa de </w:t>
      </w:r>
      <w:r w:rsidR="00951B2E" w:rsidRPr="00356C6D">
        <w:rPr>
          <w:rFonts w:ascii="Arial" w:hAnsi="Arial" w:cs="Arial"/>
          <w:sz w:val="22"/>
          <w:szCs w:val="22"/>
        </w:rPr>
        <w:t>D</w:t>
      </w:r>
      <w:r w:rsidR="00FC1592" w:rsidRPr="00356C6D">
        <w:rPr>
          <w:rFonts w:ascii="Arial" w:hAnsi="Arial" w:cs="Arial"/>
          <w:sz w:val="22"/>
          <w:szCs w:val="22"/>
        </w:rPr>
        <w:t xml:space="preserve">esarrollo Empresarial por medio de diversas actividades de capacitación, encuentros, talleres y diversas iniciativas ha contribuido a mejorar las capacidades </w:t>
      </w:r>
      <w:r w:rsidR="008E5611">
        <w:rPr>
          <w:rFonts w:ascii="Arial" w:hAnsi="Arial" w:cs="Arial"/>
          <w:sz w:val="22"/>
          <w:szCs w:val="22"/>
        </w:rPr>
        <w:t xml:space="preserve">de gestión y formalización de micro y pequeños emprendimientos </w:t>
      </w:r>
      <w:r w:rsidR="00FC1592" w:rsidRPr="00356C6D">
        <w:rPr>
          <w:rFonts w:ascii="Arial" w:hAnsi="Arial" w:cs="Arial"/>
          <w:sz w:val="22"/>
          <w:szCs w:val="22"/>
        </w:rPr>
        <w:t>en Perú.</w:t>
      </w:r>
    </w:p>
    <w:p w14:paraId="323C3FD4" w14:textId="77777777" w:rsidR="00FC1592" w:rsidRPr="00356C6D" w:rsidRDefault="00FC1592" w:rsidP="00DA1231">
      <w:pPr>
        <w:pStyle w:val="ListParagraph"/>
        <w:autoSpaceDE w:val="0"/>
        <w:autoSpaceDN w:val="0"/>
        <w:adjustRightInd w:val="0"/>
        <w:ind w:left="0"/>
        <w:jc w:val="both"/>
        <w:rPr>
          <w:rFonts w:ascii="Arial" w:hAnsi="Arial" w:cs="Arial"/>
          <w:sz w:val="22"/>
          <w:szCs w:val="22"/>
        </w:rPr>
      </w:pPr>
    </w:p>
    <w:p w14:paraId="4C6988D3" w14:textId="77777777" w:rsidR="00FC1592" w:rsidRPr="00356C6D" w:rsidRDefault="00951B2E" w:rsidP="008C6F75">
      <w:pPr>
        <w:pStyle w:val="ListParagraph"/>
        <w:numPr>
          <w:ilvl w:val="0"/>
          <w:numId w:val="35"/>
        </w:numPr>
        <w:autoSpaceDE w:val="0"/>
        <w:autoSpaceDN w:val="0"/>
        <w:adjustRightInd w:val="0"/>
        <w:ind w:left="0" w:firstLine="0"/>
        <w:jc w:val="both"/>
        <w:rPr>
          <w:rFonts w:ascii="Arial" w:hAnsi="Arial" w:cs="Arial"/>
          <w:sz w:val="22"/>
          <w:szCs w:val="22"/>
        </w:rPr>
      </w:pPr>
      <w:r w:rsidRPr="00356C6D">
        <w:rPr>
          <w:rFonts w:ascii="Arial" w:hAnsi="Arial" w:cs="Arial"/>
          <w:sz w:val="22"/>
          <w:szCs w:val="22"/>
        </w:rPr>
        <w:t xml:space="preserve">Los dos componentes aportan a la inclusión financiera y a la reducción de la pobreza y por tanto son pertinentes a la necesidad detectada cuando se diseñó el Proyecto y también actualmente dadas las dimensiones del Problema. </w:t>
      </w:r>
    </w:p>
    <w:p w14:paraId="07B2D435" w14:textId="77777777" w:rsidR="00FC1592" w:rsidRPr="00356C6D" w:rsidRDefault="00FC1592" w:rsidP="00DA1231">
      <w:pPr>
        <w:pStyle w:val="ListParagraph"/>
        <w:autoSpaceDE w:val="0"/>
        <w:autoSpaceDN w:val="0"/>
        <w:adjustRightInd w:val="0"/>
        <w:ind w:left="0"/>
        <w:jc w:val="both"/>
        <w:rPr>
          <w:rFonts w:ascii="Arial" w:hAnsi="Arial" w:cs="Arial"/>
          <w:sz w:val="22"/>
          <w:szCs w:val="22"/>
        </w:rPr>
      </w:pPr>
    </w:p>
    <w:p w14:paraId="7283A8A7" w14:textId="77777777" w:rsidR="00951B2E" w:rsidRPr="00356C6D" w:rsidRDefault="00951B2E" w:rsidP="008C6F75">
      <w:pPr>
        <w:pStyle w:val="ListParagraph"/>
        <w:numPr>
          <w:ilvl w:val="0"/>
          <w:numId w:val="35"/>
        </w:numPr>
        <w:autoSpaceDE w:val="0"/>
        <w:autoSpaceDN w:val="0"/>
        <w:adjustRightInd w:val="0"/>
        <w:ind w:left="0" w:firstLine="0"/>
        <w:jc w:val="both"/>
        <w:rPr>
          <w:rFonts w:ascii="Arial" w:hAnsi="Arial" w:cs="Arial"/>
          <w:sz w:val="22"/>
          <w:szCs w:val="22"/>
        </w:rPr>
      </w:pPr>
      <w:r w:rsidRPr="00356C6D">
        <w:rPr>
          <w:rFonts w:ascii="Arial" w:hAnsi="Arial" w:cs="Arial"/>
          <w:sz w:val="22"/>
          <w:szCs w:val="22"/>
        </w:rPr>
        <w:t>Cada componente ha contado con presupuesto</w:t>
      </w:r>
      <w:r w:rsidR="007059A5" w:rsidRPr="00356C6D">
        <w:rPr>
          <w:rFonts w:ascii="Arial" w:hAnsi="Arial" w:cs="Arial"/>
          <w:sz w:val="22"/>
          <w:szCs w:val="22"/>
        </w:rPr>
        <w:t>,</w:t>
      </w:r>
      <w:r w:rsidRPr="00356C6D">
        <w:rPr>
          <w:rFonts w:ascii="Arial" w:hAnsi="Arial" w:cs="Arial"/>
          <w:sz w:val="22"/>
          <w:szCs w:val="22"/>
        </w:rPr>
        <w:t xml:space="preserve"> equipos y resultados diferentes que serán analizados en las distintas dimensiones de la presente evaluación en los siguientes puntos. </w:t>
      </w:r>
    </w:p>
    <w:p w14:paraId="3FE9FFBC" w14:textId="77777777" w:rsidR="00951B2E" w:rsidRPr="00356C6D" w:rsidRDefault="00951B2E" w:rsidP="00FC1592">
      <w:pPr>
        <w:jc w:val="both"/>
        <w:rPr>
          <w:rFonts w:ascii="Arial" w:hAnsi="Arial" w:cs="Arial"/>
          <w:sz w:val="22"/>
          <w:szCs w:val="22"/>
        </w:rPr>
      </w:pPr>
    </w:p>
    <w:p w14:paraId="0F04ACE3" w14:textId="77777777" w:rsidR="000935D2" w:rsidRDefault="000935D2" w:rsidP="008C6F75">
      <w:pPr>
        <w:numPr>
          <w:ilvl w:val="2"/>
          <w:numId w:val="28"/>
        </w:numPr>
        <w:rPr>
          <w:rFonts w:ascii="Arial" w:hAnsi="Arial" w:cs="Arial"/>
          <w:sz w:val="22"/>
          <w:szCs w:val="22"/>
        </w:rPr>
      </w:pPr>
      <w:r>
        <w:rPr>
          <w:rFonts w:ascii="Arial" w:hAnsi="Arial" w:cs="Arial"/>
          <w:sz w:val="22"/>
          <w:szCs w:val="22"/>
        </w:rPr>
        <w:t xml:space="preserve">Relevancia: Aspectos </w:t>
      </w:r>
      <w:r w:rsidR="00B26EA0">
        <w:rPr>
          <w:rFonts w:ascii="Arial" w:hAnsi="Arial" w:cs="Arial"/>
          <w:sz w:val="22"/>
          <w:szCs w:val="22"/>
        </w:rPr>
        <w:t xml:space="preserve">de </w:t>
      </w:r>
      <w:r>
        <w:rPr>
          <w:rFonts w:ascii="Arial" w:hAnsi="Arial" w:cs="Arial"/>
          <w:sz w:val="22"/>
          <w:szCs w:val="22"/>
        </w:rPr>
        <w:t>Diseño</w:t>
      </w:r>
    </w:p>
    <w:p w14:paraId="41692EEC" w14:textId="77777777" w:rsidR="000935D2" w:rsidRDefault="000935D2" w:rsidP="00FA2126">
      <w:pPr>
        <w:jc w:val="both"/>
        <w:rPr>
          <w:rFonts w:ascii="Arial" w:hAnsi="Arial" w:cs="Arial"/>
          <w:sz w:val="22"/>
          <w:szCs w:val="22"/>
        </w:rPr>
      </w:pPr>
    </w:p>
    <w:p w14:paraId="7B39DEE2" w14:textId="77777777" w:rsidR="00FA2126" w:rsidRPr="00356C6D" w:rsidRDefault="00FA2126" w:rsidP="008C6F75">
      <w:pPr>
        <w:pStyle w:val="ListParagraph"/>
        <w:numPr>
          <w:ilvl w:val="0"/>
          <w:numId w:val="35"/>
        </w:numPr>
        <w:autoSpaceDE w:val="0"/>
        <w:autoSpaceDN w:val="0"/>
        <w:adjustRightInd w:val="0"/>
        <w:ind w:left="0" w:firstLine="0"/>
        <w:jc w:val="both"/>
        <w:rPr>
          <w:rFonts w:ascii="Arial" w:hAnsi="Arial" w:cs="Arial"/>
          <w:sz w:val="22"/>
          <w:szCs w:val="22"/>
        </w:rPr>
      </w:pPr>
      <w:r w:rsidRPr="00356C6D">
        <w:rPr>
          <w:rFonts w:ascii="Arial" w:hAnsi="Arial" w:cs="Arial"/>
          <w:sz w:val="22"/>
          <w:szCs w:val="22"/>
        </w:rPr>
        <w:t>Como se señalaba en la descripción, el Proyecto se definió en sus inicios para dos años 2005 y 2006 y posteriormente se fueron realizando renovaciones al convenio cada dos años aproximadamente. Las planificaciones fueron realizadas y concordadas anualmente entre COFIDE y PNUD.</w:t>
      </w:r>
    </w:p>
    <w:p w14:paraId="76288B6B" w14:textId="77777777" w:rsidR="000935D2" w:rsidRPr="00356C6D" w:rsidRDefault="000935D2" w:rsidP="00DA1231">
      <w:pPr>
        <w:pStyle w:val="ListParagraph"/>
        <w:autoSpaceDE w:val="0"/>
        <w:autoSpaceDN w:val="0"/>
        <w:adjustRightInd w:val="0"/>
        <w:ind w:left="0"/>
        <w:jc w:val="both"/>
        <w:rPr>
          <w:rFonts w:ascii="Arial" w:hAnsi="Arial" w:cs="Arial"/>
          <w:sz w:val="22"/>
          <w:szCs w:val="22"/>
        </w:rPr>
      </w:pPr>
    </w:p>
    <w:p w14:paraId="0C7989E0" w14:textId="4C46F979" w:rsidR="00FA2126" w:rsidRPr="00356C6D" w:rsidRDefault="00FA2126" w:rsidP="008C6F75">
      <w:pPr>
        <w:pStyle w:val="ListParagraph"/>
        <w:numPr>
          <w:ilvl w:val="0"/>
          <w:numId w:val="35"/>
        </w:numPr>
        <w:autoSpaceDE w:val="0"/>
        <w:autoSpaceDN w:val="0"/>
        <w:adjustRightInd w:val="0"/>
        <w:ind w:left="0" w:firstLine="0"/>
        <w:jc w:val="both"/>
        <w:rPr>
          <w:rFonts w:ascii="Arial" w:hAnsi="Arial" w:cs="Arial"/>
          <w:sz w:val="22"/>
          <w:szCs w:val="22"/>
        </w:rPr>
      </w:pPr>
      <w:r w:rsidRPr="00356C6D">
        <w:rPr>
          <w:rFonts w:ascii="Arial" w:hAnsi="Arial" w:cs="Arial"/>
          <w:sz w:val="22"/>
          <w:szCs w:val="22"/>
        </w:rPr>
        <w:t>Los objetivos del proyecto iniciales responden a una gran necesidad que inclusive hoy en día, a diez años de iniciado el proyecto se mantienen vigentes por lo tanto se puede señalar que fueron formulados a un nivel muy macro, de la categoría de FIN</w:t>
      </w:r>
      <w:r w:rsidR="00D93812">
        <w:rPr>
          <w:rStyle w:val="FootnoteReference"/>
          <w:rFonts w:ascii="Arial" w:hAnsi="Arial" w:cs="Arial"/>
          <w:sz w:val="22"/>
          <w:szCs w:val="22"/>
        </w:rPr>
        <w:footnoteReference w:id="28"/>
      </w:r>
      <w:r w:rsidRPr="00356C6D">
        <w:rPr>
          <w:rFonts w:ascii="Arial" w:hAnsi="Arial" w:cs="Arial"/>
          <w:sz w:val="22"/>
          <w:szCs w:val="22"/>
        </w:rPr>
        <w:t xml:space="preserve"> si lo asimilamos a la </w:t>
      </w:r>
      <w:r w:rsidRPr="00356C6D">
        <w:rPr>
          <w:rFonts w:ascii="Arial" w:hAnsi="Arial" w:cs="Arial"/>
          <w:sz w:val="22"/>
          <w:szCs w:val="22"/>
        </w:rPr>
        <w:lastRenderedPageBreak/>
        <w:t xml:space="preserve">metodología de la matriz de marco lógico. De hecho el problema de la inclusión financiera y de los problemas de pobreza no los puede resolver un solo Proyecto. </w:t>
      </w:r>
    </w:p>
    <w:p w14:paraId="2DAB0F8C" w14:textId="77777777" w:rsidR="00FA2126" w:rsidRPr="00356C6D" w:rsidRDefault="00FA2126" w:rsidP="00DA1231">
      <w:pPr>
        <w:pStyle w:val="ListParagraph"/>
        <w:autoSpaceDE w:val="0"/>
        <w:autoSpaceDN w:val="0"/>
        <w:adjustRightInd w:val="0"/>
        <w:ind w:left="0"/>
        <w:jc w:val="both"/>
        <w:rPr>
          <w:rFonts w:ascii="Arial" w:hAnsi="Arial" w:cs="Arial"/>
          <w:sz w:val="22"/>
          <w:szCs w:val="22"/>
        </w:rPr>
      </w:pPr>
    </w:p>
    <w:p w14:paraId="1680380B" w14:textId="2011510A" w:rsidR="002305D7" w:rsidRPr="00356C6D" w:rsidRDefault="00FA2126" w:rsidP="008C6F75">
      <w:pPr>
        <w:pStyle w:val="ListParagraph"/>
        <w:numPr>
          <w:ilvl w:val="0"/>
          <w:numId w:val="35"/>
        </w:numPr>
        <w:autoSpaceDE w:val="0"/>
        <w:autoSpaceDN w:val="0"/>
        <w:adjustRightInd w:val="0"/>
        <w:ind w:left="0" w:firstLine="0"/>
        <w:jc w:val="both"/>
        <w:rPr>
          <w:rFonts w:ascii="Arial" w:hAnsi="Arial" w:cs="Arial"/>
          <w:sz w:val="22"/>
          <w:szCs w:val="22"/>
        </w:rPr>
      </w:pPr>
      <w:r w:rsidRPr="00356C6D">
        <w:rPr>
          <w:rFonts w:ascii="Arial" w:hAnsi="Arial" w:cs="Arial"/>
          <w:sz w:val="22"/>
          <w:szCs w:val="22"/>
        </w:rPr>
        <w:t xml:space="preserve">Lo anterior plantea un problema para la evaluación en especial si se quiere medir la contribución al alcance de los Objetivos Propuestos. </w:t>
      </w:r>
      <w:r w:rsidR="006947F8" w:rsidRPr="00356C6D">
        <w:rPr>
          <w:rFonts w:ascii="Arial" w:hAnsi="Arial" w:cs="Arial"/>
          <w:sz w:val="22"/>
          <w:szCs w:val="22"/>
        </w:rPr>
        <w:t xml:space="preserve">La evidencia obtenida a partir de la revisión documental y de las entrevistas a los actores principales y beneficiados en terreno muestra de manera muy clara que ha ayudado a mejorado la educación y la inclusión financiera mediante la </w:t>
      </w:r>
      <w:r w:rsidR="00DA545D">
        <w:rPr>
          <w:rFonts w:ascii="Arial" w:hAnsi="Arial" w:cs="Arial"/>
          <w:sz w:val="22"/>
          <w:szCs w:val="22"/>
        </w:rPr>
        <w:t>conformación</w:t>
      </w:r>
      <w:r w:rsidR="00DA545D" w:rsidRPr="00356C6D">
        <w:rPr>
          <w:rFonts w:ascii="Arial" w:hAnsi="Arial" w:cs="Arial"/>
          <w:sz w:val="22"/>
          <w:szCs w:val="22"/>
        </w:rPr>
        <w:t xml:space="preserve"> </w:t>
      </w:r>
      <w:r w:rsidR="006947F8" w:rsidRPr="00356C6D">
        <w:rPr>
          <w:rFonts w:ascii="Arial" w:hAnsi="Arial" w:cs="Arial"/>
          <w:sz w:val="22"/>
          <w:szCs w:val="22"/>
        </w:rPr>
        <w:t xml:space="preserve">de las </w:t>
      </w:r>
      <w:r w:rsidR="00DA545D">
        <w:rPr>
          <w:rFonts w:ascii="Arial" w:hAnsi="Arial" w:cs="Arial"/>
          <w:sz w:val="22"/>
          <w:szCs w:val="22"/>
        </w:rPr>
        <w:t>U</w:t>
      </w:r>
      <w:r w:rsidR="006947F8" w:rsidRPr="00356C6D">
        <w:rPr>
          <w:rFonts w:ascii="Arial" w:hAnsi="Arial" w:cs="Arial"/>
          <w:sz w:val="22"/>
          <w:szCs w:val="22"/>
        </w:rPr>
        <w:t xml:space="preserve">NICAS </w:t>
      </w:r>
      <w:r w:rsidR="005A2E41">
        <w:rPr>
          <w:rFonts w:ascii="Arial" w:hAnsi="Arial" w:cs="Arial"/>
          <w:sz w:val="22"/>
          <w:szCs w:val="22"/>
        </w:rPr>
        <w:t xml:space="preserve">por el primer componente </w:t>
      </w:r>
      <w:r w:rsidR="006947F8" w:rsidRPr="00356C6D">
        <w:rPr>
          <w:rFonts w:ascii="Arial" w:hAnsi="Arial" w:cs="Arial"/>
          <w:sz w:val="22"/>
          <w:szCs w:val="22"/>
        </w:rPr>
        <w:t xml:space="preserve">y también </w:t>
      </w:r>
      <w:r w:rsidR="005A2E41">
        <w:rPr>
          <w:rFonts w:ascii="Arial" w:hAnsi="Arial" w:cs="Arial"/>
          <w:sz w:val="22"/>
          <w:szCs w:val="22"/>
        </w:rPr>
        <w:t xml:space="preserve">mediante el segundo componente se </w:t>
      </w:r>
      <w:r w:rsidR="006947F8" w:rsidRPr="00356C6D">
        <w:rPr>
          <w:rFonts w:ascii="Arial" w:hAnsi="Arial" w:cs="Arial"/>
          <w:sz w:val="22"/>
          <w:szCs w:val="22"/>
        </w:rPr>
        <w:t>ha</w:t>
      </w:r>
      <w:r w:rsidR="005A2E41">
        <w:rPr>
          <w:rFonts w:ascii="Arial" w:hAnsi="Arial" w:cs="Arial"/>
          <w:sz w:val="22"/>
          <w:szCs w:val="22"/>
        </w:rPr>
        <w:t>n</w:t>
      </w:r>
      <w:r w:rsidR="006947F8" w:rsidRPr="00356C6D">
        <w:rPr>
          <w:rFonts w:ascii="Arial" w:hAnsi="Arial" w:cs="Arial"/>
          <w:sz w:val="22"/>
          <w:szCs w:val="22"/>
        </w:rPr>
        <w:t xml:space="preserve"> p</w:t>
      </w:r>
      <w:r w:rsidR="005A2E41">
        <w:rPr>
          <w:rFonts w:ascii="Arial" w:hAnsi="Arial" w:cs="Arial"/>
          <w:sz w:val="22"/>
          <w:szCs w:val="22"/>
        </w:rPr>
        <w:t xml:space="preserve">romovido </w:t>
      </w:r>
      <w:r w:rsidR="006947F8" w:rsidRPr="00356C6D">
        <w:rPr>
          <w:rFonts w:ascii="Arial" w:hAnsi="Arial" w:cs="Arial"/>
          <w:sz w:val="22"/>
          <w:szCs w:val="22"/>
        </w:rPr>
        <w:t xml:space="preserve">mejoras en la </w:t>
      </w:r>
      <w:r w:rsidR="005A2E41">
        <w:rPr>
          <w:rFonts w:ascii="Arial" w:hAnsi="Arial" w:cs="Arial"/>
          <w:sz w:val="22"/>
          <w:szCs w:val="22"/>
        </w:rPr>
        <w:t xml:space="preserve">gestión y la </w:t>
      </w:r>
      <w:r w:rsidR="006947F8" w:rsidRPr="00356C6D">
        <w:rPr>
          <w:rFonts w:ascii="Arial" w:hAnsi="Arial" w:cs="Arial"/>
          <w:sz w:val="22"/>
          <w:szCs w:val="22"/>
        </w:rPr>
        <w:t>capacidad de los emprendimientos por medio de las diversas acciones de capacitación, asistencia técnica y formalización de</w:t>
      </w:r>
      <w:r w:rsidR="00923DA5">
        <w:rPr>
          <w:rFonts w:ascii="Arial" w:hAnsi="Arial" w:cs="Arial"/>
          <w:sz w:val="22"/>
          <w:szCs w:val="22"/>
        </w:rPr>
        <w:t xml:space="preserve"> los distintos servicios de</w:t>
      </w:r>
      <w:r w:rsidR="006947F8" w:rsidRPr="00356C6D">
        <w:rPr>
          <w:rFonts w:ascii="Arial" w:hAnsi="Arial" w:cs="Arial"/>
          <w:sz w:val="22"/>
          <w:szCs w:val="22"/>
        </w:rPr>
        <w:t xml:space="preserve">l </w:t>
      </w:r>
      <w:r w:rsidR="00923DA5">
        <w:rPr>
          <w:rFonts w:ascii="Arial" w:hAnsi="Arial" w:cs="Arial"/>
          <w:sz w:val="22"/>
          <w:szCs w:val="22"/>
        </w:rPr>
        <w:t>P</w:t>
      </w:r>
      <w:r w:rsidR="006947F8" w:rsidRPr="00356C6D">
        <w:rPr>
          <w:rFonts w:ascii="Arial" w:hAnsi="Arial" w:cs="Arial"/>
          <w:sz w:val="22"/>
          <w:szCs w:val="22"/>
        </w:rPr>
        <w:t xml:space="preserve">rograma de Desarrollo Empresarial. Sin embargo para medir </w:t>
      </w:r>
      <w:r w:rsidR="001C0657">
        <w:rPr>
          <w:rFonts w:ascii="Arial" w:hAnsi="Arial" w:cs="Arial"/>
          <w:sz w:val="22"/>
          <w:szCs w:val="22"/>
        </w:rPr>
        <w:t xml:space="preserve">adecuadamente </w:t>
      </w:r>
      <w:r w:rsidR="006947F8" w:rsidRPr="00356C6D">
        <w:rPr>
          <w:rFonts w:ascii="Arial" w:hAnsi="Arial" w:cs="Arial"/>
          <w:sz w:val="22"/>
          <w:szCs w:val="22"/>
        </w:rPr>
        <w:t xml:space="preserve">la eficacia, eficiencia y sostenibilidad se requiere </w:t>
      </w:r>
      <w:r w:rsidR="001C0657">
        <w:rPr>
          <w:rFonts w:ascii="Arial" w:hAnsi="Arial" w:cs="Arial"/>
          <w:sz w:val="22"/>
          <w:szCs w:val="22"/>
        </w:rPr>
        <w:t xml:space="preserve">un </w:t>
      </w:r>
      <w:r w:rsidR="006947F8" w:rsidRPr="00356C6D">
        <w:rPr>
          <w:rFonts w:ascii="Arial" w:hAnsi="Arial" w:cs="Arial"/>
          <w:sz w:val="22"/>
          <w:szCs w:val="22"/>
        </w:rPr>
        <w:t xml:space="preserve">objetivo de </w:t>
      </w:r>
      <w:r w:rsidR="001C0657">
        <w:rPr>
          <w:rFonts w:ascii="Arial" w:hAnsi="Arial" w:cs="Arial"/>
          <w:sz w:val="22"/>
          <w:szCs w:val="22"/>
        </w:rPr>
        <w:t xml:space="preserve">nivel intermedio, es decir un propósito (en el esquema del Marco Lógico) que marque exigencias concretas al proyecto en el horizonte de tiempo que se proponga el proyecto: </w:t>
      </w:r>
      <w:r w:rsidR="006947F8" w:rsidRPr="00356C6D">
        <w:rPr>
          <w:rFonts w:ascii="Arial" w:hAnsi="Arial" w:cs="Arial"/>
          <w:sz w:val="22"/>
          <w:szCs w:val="22"/>
        </w:rPr>
        <w:t xml:space="preserve">4, 6, 10 </w:t>
      </w:r>
      <w:r w:rsidR="008758CE" w:rsidRPr="00356C6D">
        <w:rPr>
          <w:rFonts w:ascii="Arial" w:hAnsi="Arial" w:cs="Arial"/>
          <w:sz w:val="22"/>
          <w:szCs w:val="22"/>
        </w:rPr>
        <w:t>o</w:t>
      </w:r>
      <w:r w:rsidR="006947F8" w:rsidRPr="00356C6D">
        <w:rPr>
          <w:rFonts w:ascii="Arial" w:hAnsi="Arial" w:cs="Arial"/>
          <w:sz w:val="22"/>
          <w:szCs w:val="22"/>
        </w:rPr>
        <w:t xml:space="preserve"> los años en que se definió el mismo. </w:t>
      </w:r>
    </w:p>
    <w:p w14:paraId="4FF2AABA" w14:textId="77777777" w:rsidR="002305D7" w:rsidRPr="00356C6D" w:rsidRDefault="002305D7" w:rsidP="00DA1231">
      <w:pPr>
        <w:pStyle w:val="ListParagraph"/>
        <w:autoSpaceDE w:val="0"/>
        <w:autoSpaceDN w:val="0"/>
        <w:adjustRightInd w:val="0"/>
        <w:ind w:left="0"/>
        <w:jc w:val="both"/>
        <w:rPr>
          <w:rFonts w:ascii="Arial" w:hAnsi="Arial" w:cs="Arial"/>
          <w:sz w:val="22"/>
          <w:szCs w:val="22"/>
        </w:rPr>
      </w:pPr>
    </w:p>
    <w:p w14:paraId="2B8C8C45" w14:textId="77777777" w:rsidR="00357DDD" w:rsidRDefault="002305D7" w:rsidP="008C6F75">
      <w:pPr>
        <w:pStyle w:val="ListParagraph"/>
        <w:numPr>
          <w:ilvl w:val="0"/>
          <w:numId w:val="35"/>
        </w:numPr>
        <w:autoSpaceDE w:val="0"/>
        <w:autoSpaceDN w:val="0"/>
        <w:adjustRightInd w:val="0"/>
        <w:ind w:left="0" w:firstLine="0"/>
        <w:jc w:val="both"/>
        <w:rPr>
          <w:rFonts w:ascii="Arial" w:hAnsi="Arial" w:cs="Arial"/>
          <w:sz w:val="22"/>
          <w:szCs w:val="22"/>
        </w:rPr>
      </w:pPr>
      <w:r w:rsidRPr="00356C6D">
        <w:rPr>
          <w:rFonts w:ascii="Arial" w:hAnsi="Arial" w:cs="Arial"/>
          <w:sz w:val="22"/>
          <w:szCs w:val="22"/>
        </w:rPr>
        <w:t xml:space="preserve">Por lo tanto, nos encontramos con un proyecto que se definió para dos años pero con objetivos </w:t>
      </w:r>
      <w:r w:rsidR="001C0657">
        <w:rPr>
          <w:rFonts w:ascii="Arial" w:hAnsi="Arial" w:cs="Arial"/>
          <w:sz w:val="22"/>
          <w:szCs w:val="22"/>
        </w:rPr>
        <w:t>a nivel de Fin y a nivel de actividades, sin el propósito de contribución del mismo proyecto.</w:t>
      </w:r>
      <w:r w:rsidR="00106534">
        <w:rPr>
          <w:rFonts w:ascii="Arial" w:hAnsi="Arial" w:cs="Arial"/>
          <w:sz w:val="22"/>
          <w:szCs w:val="22"/>
        </w:rPr>
        <w:t xml:space="preserve"> Por lo tanto, las conclusiones de la evaluación deben ser muy</w:t>
      </w:r>
      <w:r w:rsidR="001C0657">
        <w:rPr>
          <w:rFonts w:ascii="Arial" w:hAnsi="Arial" w:cs="Arial"/>
          <w:sz w:val="22"/>
          <w:szCs w:val="22"/>
        </w:rPr>
        <w:t xml:space="preserve"> </w:t>
      </w:r>
      <w:r w:rsidR="00106534">
        <w:rPr>
          <w:rFonts w:ascii="Arial" w:hAnsi="Arial" w:cs="Arial"/>
          <w:sz w:val="22"/>
          <w:szCs w:val="22"/>
        </w:rPr>
        <w:t xml:space="preserve">cuidadosas exigir </w:t>
      </w:r>
      <w:r w:rsidR="00357DDD">
        <w:rPr>
          <w:rFonts w:ascii="Arial" w:hAnsi="Arial" w:cs="Arial"/>
          <w:sz w:val="22"/>
          <w:szCs w:val="22"/>
        </w:rPr>
        <w:t xml:space="preserve">resultados que no corresponden al nivel pertinente. </w:t>
      </w:r>
    </w:p>
    <w:p w14:paraId="49EDFFB8" w14:textId="77777777" w:rsidR="00357DDD" w:rsidRDefault="00357DDD" w:rsidP="00DA1231">
      <w:pPr>
        <w:pStyle w:val="ListParagraph"/>
        <w:autoSpaceDE w:val="0"/>
        <w:autoSpaceDN w:val="0"/>
        <w:adjustRightInd w:val="0"/>
        <w:ind w:left="0"/>
        <w:jc w:val="both"/>
        <w:rPr>
          <w:rFonts w:ascii="Arial" w:hAnsi="Arial" w:cs="Arial"/>
          <w:sz w:val="22"/>
          <w:szCs w:val="22"/>
        </w:rPr>
      </w:pPr>
    </w:p>
    <w:p w14:paraId="4A7808B7" w14:textId="77777777" w:rsidR="00357DDD" w:rsidRDefault="00357DD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Es importante comprender el contexto en que se origina el Proyecto: Altos niveles de pobreza y necesidades, bajos niveles de crecimiento, pero sobretodo una gran debilidad de las instituciones públicas por altos niveles de rotación de sus autoridades y cambios en las estrategias para asumir retos institucionales de largo plazo. Esta situación es muy diferente a lo que existe actualmente, en que se observa no sólo resultados económicos importantes en todo una década, sino que también instituciones con programas y estrategias de más largo plazo que se constituyen en el marco de acción conjunta para enfrentar sólidamente los grandes retos de la pobreza y en específico de la Inclusión social y financiera.</w:t>
      </w:r>
    </w:p>
    <w:p w14:paraId="79F32A45" w14:textId="77777777" w:rsidR="00357DDD" w:rsidRDefault="00357DDD" w:rsidP="00DA1231">
      <w:pPr>
        <w:pStyle w:val="ListParagraph"/>
        <w:autoSpaceDE w:val="0"/>
        <w:autoSpaceDN w:val="0"/>
        <w:adjustRightInd w:val="0"/>
        <w:ind w:left="0"/>
        <w:jc w:val="both"/>
        <w:rPr>
          <w:rFonts w:ascii="Arial" w:hAnsi="Arial" w:cs="Arial"/>
          <w:sz w:val="22"/>
          <w:szCs w:val="22"/>
        </w:rPr>
      </w:pPr>
    </w:p>
    <w:p w14:paraId="00A99873" w14:textId="77777777" w:rsidR="00B15499" w:rsidRDefault="00B1549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Es</w:t>
      </w:r>
      <w:r w:rsidR="003A67CA">
        <w:rPr>
          <w:rFonts w:ascii="Arial" w:hAnsi="Arial" w:cs="Arial"/>
          <w:sz w:val="22"/>
          <w:szCs w:val="22"/>
        </w:rPr>
        <w:t xml:space="preserve">peculando en base a las </w:t>
      </w:r>
      <w:r w:rsidR="003A7B28">
        <w:rPr>
          <w:rFonts w:ascii="Arial" w:hAnsi="Arial" w:cs="Arial"/>
          <w:sz w:val="22"/>
          <w:szCs w:val="22"/>
        </w:rPr>
        <w:t xml:space="preserve">iniciales </w:t>
      </w:r>
      <w:r w:rsidR="003A67CA">
        <w:rPr>
          <w:rFonts w:ascii="Arial" w:hAnsi="Arial" w:cs="Arial"/>
          <w:sz w:val="22"/>
          <w:szCs w:val="22"/>
        </w:rPr>
        <w:t xml:space="preserve">condiciones desfavorables del entorno, </w:t>
      </w:r>
      <w:r>
        <w:rPr>
          <w:rFonts w:ascii="Arial" w:hAnsi="Arial" w:cs="Arial"/>
          <w:sz w:val="22"/>
          <w:szCs w:val="22"/>
        </w:rPr>
        <w:t xml:space="preserve">tal vez no se habrían obtenido los resultados actuales si se hubiese planificado un proyecto </w:t>
      </w:r>
      <w:r w:rsidR="003A67CA">
        <w:rPr>
          <w:rFonts w:ascii="Arial" w:hAnsi="Arial" w:cs="Arial"/>
          <w:sz w:val="22"/>
          <w:szCs w:val="22"/>
        </w:rPr>
        <w:t xml:space="preserve">estructurado </w:t>
      </w:r>
      <w:r>
        <w:rPr>
          <w:rFonts w:ascii="Arial" w:hAnsi="Arial" w:cs="Arial"/>
          <w:sz w:val="22"/>
          <w:szCs w:val="22"/>
        </w:rPr>
        <w:t>a 4 o 6 años y la frustración por los malos resultados podría haber terminado con la búsqueda de alternativas sin obtener las experiencias y las lecciones aprendidas que ahora se pueden observar. Es decir, este es un proyecto que</w:t>
      </w:r>
      <w:r w:rsidR="003A67CA">
        <w:rPr>
          <w:rFonts w:ascii="Arial" w:hAnsi="Arial" w:cs="Arial"/>
          <w:sz w:val="22"/>
          <w:szCs w:val="22"/>
        </w:rPr>
        <w:t xml:space="preserve"> se </w:t>
      </w:r>
      <w:r>
        <w:rPr>
          <w:rFonts w:ascii="Arial" w:hAnsi="Arial" w:cs="Arial"/>
          <w:sz w:val="22"/>
          <w:szCs w:val="22"/>
        </w:rPr>
        <w:t xml:space="preserve"> fue construyendo </w:t>
      </w:r>
      <w:r w:rsidR="00D22959">
        <w:rPr>
          <w:rFonts w:ascii="Arial" w:hAnsi="Arial" w:cs="Arial"/>
          <w:sz w:val="22"/>
          <w:szCs w:val="22"/>
        </w:rPr>
        <w:t xml:space="preserve">a sí mismo, haciendo </w:t>
      </w:r>
      <w:r>
        <w:rPr>
          <w:rFonts w:ascii="Arial" w:hAnsi="Arial" w:cs="Arial"/>
          <w:sz w:val="22"/>
          <w:szCs w:val="22"/>
        </w:rPr>
        <w:t>camino al andar</w:t>
      </w:r>
      <w:r w:rsidR="00D22959">
        <w:rPr>
          <w:rFonts w:ascii="Arial" w:hAnsi="Arial" w:cs="Arial"/>
          <w:sz w:val="22"/>
          <w:szCs w:val="22"/>
        </w:rPr>
        <w:t>,</w:t>
      </w:r>
      <w:r>
        <w:rPr>
          <w:rFonts w:ascii="Arial" w:hAnsi="Arial" w:cs="Arial"/>
          <w:sz w:val="22"/>
          <w:szCs w:val="22"/>
        </w:rPr>
        <w:t xml:space="preserve"> sin perder el gran objetivo de aportar al alivio de la pobreza</w:t>
      </w:r>
      <w:r w:rsidR="00834DA3">
        <w:rPr>
          <w:rFonts w:ascii="Arial" w:hAnsi="Arial" w:cs="Arial"/>
          <w:sz w:val="22"/>
          <w:szCs w:val="22"/>
        </w:rPr>
        <w:t xml:space="preserve"> mediante</w:t>
      </w:r>
      <w:r>
        <w:rPr>
          <w:rFonts w:ascii="Arial" w:hAnsi="Arial" w:cs="Arial"/>
          <w:sz w:val="22"/>
          <w:szCs w:val="22"/>
        </w:rPr>
        <w:t xml:space="preserve"> la inclusión social y financiera.</w:t>
      </w:r>
    </w:p>
    <w:p w14:paraId="054A1F2A" w14:textId="77777777" w:rsidR="00B15499" w:rsidRDefault="00B15499" w:rsidP="00DA1231">
      <w:pPr>
        <w:pStyle w:val="ListParagraph"/>
        <w:autoSpaceDE w:val="0"/>
        <w:autoSpaceDN w:val="0"/>
        <w:adjustRightInd w:val="0"/>
        <w:ind w:left="0"/>
        <w:jc w:val="both"/>
        <w:rPr>
          <w:rFonts w:ascii="Arial" w:hAnsi="Arial" w:cs="Arial"/>
          <w:sz w:val="22"/>
          <w:szCs w:val="22"/>
        </w:rPr>
      </w:pPr>
    </w:p>
    <w:p w14:paraId="079A4842" w14:textId="77777777" w:rsidR="00BB2F76" w:rsidRDefault="00D2295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Lo anterior significa como veremos en el punto respectivo de la eficacia, que una adecuada definición de un objetivo de nivel intermedio una vez pasados los primeros cuatro </w:t>
      </w:r>
      <w:r w:rsidR="003A67CA">
        <w:rPr>
          <w:rFonts w:ascii="Arial" w:hAnsi="Arial" w:cs="Arial"/>
          <w:sz w:val="22"/>
          <w:szCs w:val="22"/>
        </w:rPr>
        <w:t xml:space="preserve">o seis años </w:t>
      </w:r>
      <w:r>
        <w:rPr>
          <w:rFonts w:ascii="Arial" w:hAnsi="Arial" w:cs="Arial"/>
          <w:sz w:val="22"/>
          <w:szCs w:val="22"/>
        </w:rPr>
        <w:t xml:space="preserve">habría permitido mejorar aún más el enfoque de lo realizado </w:t>
      </w:r>
      <w:r w:rsidR="003A67CA">
        <w:rPr>
          <w:rFonts w:ascii="Arial" w:hAnsi="Arial" w:cs="Arial"/>
          <w:sz w:val="22"/>
          <w:szCs w:val="22"/>
        </w:rPr>
        <w:t>además de</w:t>
      </w:r>
      <w:r>
        <w:rPr>
          <w:rFonts w:ascii="Arial" w:hAnsi="Arial" w:cs="Arial"/>
          <w:sz w:val="22"/>
          <w:szCs w:val="22"/>
        </w:rPr>
        <w:t xml:space="preserve"> obtener </w:t>
      </w:r>
      <w:r w:rsidR="003A67CA">
        <w:rPr>
          <w:rFonts w:ascii="Arial" w:hAnsi="Arial" w:cs="Arial"/>
          <w:sz w:val="22"/>
          <w:szCs w:val="22"/>
        </w:rPr>
        <w:t xml:space="preserve">y demostrar </w:t>
      </w:r>
      <w:r>
        <w:rPr>
          <w:rFonts w:ascii="Arial" w:hAnsi="Arial" w:cs="Arial"/>
          <w:sz w:val="22"/>
          <w:szCs w:val="22"/>
        </w:rPr>
        <w:t xml:space="preserve">mejores resultados a nivel de eficacia e incluso de sostenibilidad a la fecha. </w:t>
      </w:r>
    </w:p>
    <w:p w14:paraId="44D2BB37" w14:textId="77777777" w:rsidR="00BB2F76" w:rsidRDefault="00BB2F76" w:rsidP="00DA1231">
      <w:pPr>
        <w:pStyle w:val="ListParagraph"/>
        <w:autoSpaceDE w:val="0"/>
        <w:autoSpaceDN w:val="0"/>
        <w:adjustRightInd w:val="0"/>
        <w:ind w:left="0"/>
        <w:jc w:val="both"/>
        <w:rPr>
          <w:rFonts w:ascii="Arial" w:hAnsi="Arial" w:cs="Arial"/>
          <w:sz w:val="22"/>
          <w:szCs w:val="22"/>
        </w:rPr>
      </w:pPr>
    </w:p>
    <w:p w14:paraId="63650021" w14:textId="77777777" w:rsidR="00B15499" w:rsidRDefault="00D2295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En el proceso de construcción del camino esto puede haber sido difícil de observar</w:t>
      </w:r>
      <w:r w:rsidR="003A67CA">
        <w:rPr>
          <w:rFonts w:ascii="Arial" w:hAnsi="Arial" w:cs="Arial"/>
          <w:sz w:val="22"/>
          <w:szCs w:val="22"/>
        </w:rPr>
        <w:t>,</w:t>
      </w:r>
      <w:r>
        <w:rPr>
          <w:rFonts w:ascii="Arial" w:hAnsi="Arial" w:cs="Arial"/>
          <w:sz w:val="22"/>
          <w:szCs w:val="22"/>
        </w:rPr>
        <w:t xml:space="preserve"> pero esa debilidad se podría haber superado </w:t>
      </w:r>
      <w:r w:rsidR="003A67CA">
        <w:rPr>
          <w:rFonts w:ascii="Arial" w:hAnsi="Arial" w:cs="Arial"/>
          <w:sz w:val="22"/>
          <w:szCs w:val="22"/>
        </w:rPr>
        <w:t xml:space="preserve">en forma importante </w:t>
      </w:r>
      <w:r>
        <w:rPr>
          <w:rFonts w:ascii="Arial" w:hAnsi="Arial" w:cs="Arial"/>
          <w:sz w:val="22"/>
          <w:szCs w:val="22"/>
        </w:rPr>
        <w:t xml:space="preserve">con la inclusión de una evaluación del tipo de medio proceso en la tercera o cuarta adenda al convenio. </w:t>
      </w:r>
      <w:r w:rsidR="00834DA3">
        <w:rPr>
          <w:rFonts w:ascii="Arial" w:hAnsi="Arial" w:cs="Arial"/>
          <w:sz w:val="22"/>
          <w:szCs w:val="22"/>
        </w:rPr>
        <w:t>De hecho, la</w:t>
      </w:r>
      <w:r w:rsidR="002562DD">
        <w:rPr>
          <w:rFonts w:ascii="Arial" w:hAnsi="Arial" w:cs="Arial"/>
          <w:sz w:val="22"/>
          <w:szCs w:val="22"/>
        </w:rPr>
        <w:t>s</w:t>
      </w:r>
      <w:r w:rsidR="00834DA3">
        <w:rPr>
          <w:rFonts w:ascii="Arial" w:hAnsi="Arial" w:cs="Arial"/>
          <w:sz w:val="22"/>
          <w:szCs w:val="22"/>
        </w:rPr>
        <w:t xml:space="preserve"> Visita</w:t>
      </w:r>
      <w:r w:rsidR="002562DD">
        <w:rPr>
          <w:rFonts w:ascii="Arial" w:hAnsi="Arial" w:cs="Arial"/>
          <w:sz w:val="22"/>
          <w:szCs w:val="22"/>
        </w:rPr>
        <w:t>s</w:t>
      </w:r>
      <w:r w:rsidR="00834DA3">
        <w:rPr>
          <w:rFonts w:ascii="Arial" w:hAnsi="Arial" w:cs="Arial"/>
          <w:sz w:val="22"/>
          <w:szCs w:val="22"/>
        </w:rPr>
        <w:t xml:space="preserve"> de Monitoreo realizada en Noviembre del año 2014</w:t>
      </w:r>
      <w:r w:rsidR="00834DA3" w:rsidRPr="00DA1231">
        <w:footnoteReference w:id="29"/>
      </w:r>
      <w:r w:rsidR="00834DA3">
        <w:rPr>
          <w:rFonts w:ascii="Arial" w:hAnsi="Arial" w:cs="Arial"/>
          <w:sz w:val="22"/>
          <w:szCs w:val="22"/>
        </w:rPr>
        <w:t xml:space="preserve"> </w:t>
      </w:r>
      <w:r w:rsidR="002562DD">
        <w:rPr>
          <w:rFonts w:ascii="Arial" w:hAnsi="Arial" w:cs="Arial"/>
          <w:sz w:val="22"/>
          <w:szCs w:val="22"/>
        </w:rPr>
        <w:t xml:space="preserve">y en Junio del año 2015 </w:t>
      </w:r>
      <w:r w:rsidR="00834DA3">
        <w:rPr>
          <w:rFonts w:ascii="Arial" w:hAnsi="Arial" w:cs="Arial"/>
          <w:sz w:val="22"/>
          <w:szCs w:val="22"/>
        </w:rPr>
        <w:t>entrega</w:t>
      </w:r>
      <w:r w:rsidR="002562DD">
        <w:rPr>
          <w:rFonts w:ascii="Arial" w:hAnsi="Arial" w:cs="Arial"/>
          <w:sz w:val="22"/>
          <w:szCs w:val="22"/>
        </w:rPr>
        <w:t>n</w:t>
      </w:r>
      <w:r w:rsidR="00834DA3">
        <w:rPr>
          <w:rFonts w:ascii="Arial" w:hAnsi="Arial" w:cs="Arial"/>
          <w:sz w:val="22"/>
          <w:szCs w:val="22"/>
        </w:rPr>
        <w:t xml:space="preserve"> importantes recomendaciones desde una visión externa a la gestión directa que permiten reflexiones importantes para el programa.</w:t>
      </w:r>
    </w:p>
    <w:p w14:paraId="34C2EB86" w14:textId="77777777" w:rsidR="00B15499" w:rsidRDefault="00B15499" w:rsidP="00DA1231">
      <w:pPr>
        <w:pStyle w:val="ListParagraph"/>
        <w:autoSpaceDE w:val="0"/>
        <w:autoSpaceDN w:val="0"/>
        <w:adjustRightInd w:val="0"/>
        <w:ind w:left="0"/>
        <w:jc w:val="both"/>
        <w:rPr>
          <w:rFonts w:ascii="Arial" w:hAnsi="Arial" w:cs="Arial"/>
          <w:sz w:val="22"/>
          <w:szCs w:val="22"/>
        </w:rPr>
      </w:pPr>
    </w:p>
    <w:p w14:paraId="34D23EFC" w14:textId="77777777" w:rsidR="003A7B28" w:rsidRPr="00E217B1" w:rsidRDefault="003A67CA"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Proyecto fue madurando y consolidándose como tal en el camino, </w:t>
      </w:r>
      <w:r w:rsidR="003712A7">
        <w:rPr>
          <w:rFonts w:ascii="Arial" w:hAnsi="Arial" w:cs="Arial"/>
          <w:sz w:val="22"/>
          <w:szCs w:val="22"/>
        </w:rPr>
        <w:t xml:space="preserve">pero no se encuentra evidencia de supuestos </w:t>
      </w:r>
      <w:r w:rsidR="003A7B28">
        <w:rPr>
          <w:rFonts w:ascii="Arial" w:hAnsi="Arial" w:cs="Arial"/>
          <w:sz w:val="22"/>
          <w:szCs w:val="22"/>
        </w:rPr>
        <w:t xml:space="preserve">explícitos que se tuvieran presente como marco de la planificación de </w:t>
      </w:r>
      <w:r w:rsidR="003A7B28" w:rsidRPr="00E217B1">
        <w:rPr>
          <w:rFonts w:ascii="Arial" w:hAnsi="Arial" w:cs="Arial"/>
          <w:sz w:val="22"/>
          <w:szCs w:val="22"/>
        </w:rPr>
        <w:t>corto y mediano plazo.</w:t>
      </w:r>
    </w:p>
    <w:p w14:paraId="00C71215" w14:textId="77777777" w:rsidR="003A7B28" w:rsidRDefault="003A7B28" w:rsidP="00DA1231">
      <w:pPr>
        <w:pStyle w:val="ListParagraph"/>
        <w:autoSpaceDE w:val="0"/>
        <w:autoSpaceDN w:val="0"/>
        <w:adjustRightInd w:val="0"/>
        <w:ind w:left="0"/>
        <w:jc w:val="both"/>
        <w:rPr>
          <w:rFonts w:ascii="Arial" w:hAnsi="Arial" w:cs="Arial"/>
          <w:sz w:val="22"/>
          <w:szCs w:val="22"/>
        </w:rPr>
      </w:pPr>
    </w:p>
    <w:p w14:paraId="6EE821FE" w14:textId="46BC9D70" w:rsidR="006C1EFD" w:rsidRDefault="003A7B28" w:rsidP="007B719F">
      <w:pPr>
        <w:pStyle w:val="ListParagraph"/>
        <w:numPr>
          <w:ilvl w:val="0"/>
          <w:numId w:val="35"/>
        </w:numPr>
        <w:autoSpaceDE w:val="0"/>
        <w:autoSpaceDN w:val="0"/>
        <w:adjustRightInd w:val="0"/>
        <w:ind w:left="0" w:firstLine="0"/>
        <w:jc w:val="both"/>
        <w:rPr>
          <w:rFonts w:ascii="Arial" w:hAnsi="Arial" w:cs="Arial"/>
          <w:sz w:val="22"/>
          <w:szCs w:val="22"/>
        </w:rPr>
      </w:pPr>
      <w:r w:rsidRPr="006C1EFD">
        <w:rPr>
          <w:rFonts w:ascii="Arial" w:hAnsi="Arial" w:cs="Arial"/>
          <w:sz w:val="22"/>
          <w:szCs w:val="22"/>
        </w:rPr>
        <w:t xml:space="preserve">Sobre la gestión con </w:t>
      </w:r>
      <w:r w:rsidR="001E1850" w:rsidRPr="006C1EFD">
        <w:rPr>
          <w:rFonts w:ascii="Arial" w:hAnsi="Arial" w:cs="Arial"/>
          <w:sz w:val="22"/>
          <w:szCs w:val="22"/>
        </w:rPr>
        <w:t>perspectiva de género</w:t>
      </w:r>
      <w:r w:rsidR="008A7216" w:rsidRPr="006C1EFD">
        <w:rPr>
          <w:rFonts w:ascii="Arial" w:hAnsi="Arial" w:cs="Arial"/>
          <w:sz w:val="22"/>
          <w:szCs w:val="22"/>
        </w:rPr>
        <w:t xml:space="preserve"> se puede acreditar que el proyecto lleva estadísticas sobre los usuarios diferenciadas por hombre y mujer participantes, además se monitorea en el caso de las </w:t>
      </w:r>
      <w:r w:rsidR="00DA545D" w:rsidRPr="006C1EFD">
        <w:rPr>
          <w:rFonts w:ascii="Arial" w:hAnsi="Arial" w:cs="Arial"/>
          <w:sz w:val="22"/>
          <w:szCs w:val="22"/>
        </w:rPr>
        <w:t>U</w:t>
      </w:r>
      <w:r w:rsidR="008A7216" w:rsidRPr="006C1EFD">
        <w:rPr>
          <w:rFonts w:ascii="Arial" w:hAnsi="Arial" w:cs="Arial"/>
          <w:sz w:val="22"/>
          <w:szCs w:val="22"/>
        </w:rPr>
        <w:t>NICAS la cantidad y el tipo de dirigente diferenciado por género.</w:t>
      </w:r>
      <w:r w:rsidR="00EB2A3B" w:rsidRPr="006C1EFD">
        <w:rPr>
          <w:rFonts w:ascii="Arial" w:hAnsi="Arial" w:cs="Arial"/>
          <w:sz w:val="22"/>
          <w:szCs w:val="22"/>
        </w:rPr>
        <w:t xml:space="preserve"> La medición de estadísticas básicas de género se</w:t>
      </w:r>
      <w:r w:rsidR="008A7216" w:rsidRPr="006C1EFD">
        <w:rPr>
          <w:rFonts w:ascii="Arial" w:hAnsi="Arial" w:cs="Arial"/>
          <w:sz w:val="22"/>
          <w:szCs w:val="22"/>
        </w:rPr>
        <w:t xml:space="preserve"> </w:t>
      </w:r>
      <w:r w:rsidR="00EB2A3B" w:rsidRPr="006C1EFD">
        <w:rPr>
          <w:rFonts w:ascii="Arial" w:hAnsi="Arial" w:cs="Arial"/>
          <w:sz w:val="22"/>
          <w:szCs w:val="22"/>
        </w:rPr>
        <w:t xml:space="preserve">pudo verificar </w:t>
      </w:r>
      <w:r w:rsidR="00243430" w:rsidRPr="006C1EFD">
        <w:rPr>
          <w:rFonts w:ascii="Arial" w:hAnsi="Arial" w:cs="Arial"/>
          <w:sz w:val="22"/>
          <w:szCs w:val="22"/>
        </w:rPr>
        <w:t xml:space="preserve">en los informes mensuales elaborados por departamento enviados a la dirección del Proyecto, que se realizan efectivamente en forma sistemática, </w:t>
      </w:r>
      <w:r w:rsidR="00EB2A3B" w:rsidRPr="006C1EFD">
        <w:rPr>
          <w:rFonts w:ascii="Arial" w:hAnsi="Arial" w:cs="Arial"/>
          <w:sz w:val="22"/>
          <w:szCs w:val="22"/>
        </w:rPr>
        <w:t xml:space="preserve">al menos a partir de </w:t>
      </w:r>
      <w:r w:rsidR="0049174D" w:rsidRPr="006C1EFD">
        <w:rPr>
          <w:rFonts w:ascii="Arial" w:hAnsi="Arial" w:cs="Arial"/>
          <w:sz w:val="22"/>
          <w:szCs w:val="22"/>
        </w:rPr>
        <w:t xml:space="preserve">mediados del año 2012 en Incahuasi, Mayo 2013 en Ayacucho y Febrero 2014 en ICA. </w:t>
      </w:r>
      <w:r w:rsidR="00243430" w:rsidRPr="006C1EFD">
        <w:rPr>
          <w:rFonts w:ascii="Arial" w:hAnsi="Arial" w:cs="Arial"/>
          <w:sz w:val="22"/>
          <w:szCs w:val="22"/>
        </w:rPr>
        <w:t xml:space="preserve">Desde principios del año 2014 se puede leer en los informes un salto cualitativo en los informes en donde se reporta una mayor preocupación por las cifras recopiladas y un mayor énfasis en que los monitores se preocupen de que exista una mayor facilitación para la participación y la generación de microempresas gestionadas por mujeres e incluso una especial dedicación para que mejoren </w:t>
      </w:r>
      <w:r w:rsidR="006C1EFD" w:rsidRPr="006C1EFD">
        <w:rPr>
          <w:rFonts w:ascii="Arial" w:hAnsi="Arial" w:cs="Arial"/>
          <w:sz w:val="22"/>
          <w:szCs w:val="22"/>
        </w:rPr>
        <w:t xml:space="preserve">los emprendimientos de las mujeres socias de las </w:t>
      </w:r>
      <w:r w:rsidR="00B603CF">
        <w:rPr>
          <w:rFonts w:ascii="Arial" w:hAnsi="Arial" w:cs="Arial"/>
          <w:sz w:val="22"/>
          <w:szCs w:val="22"/>
        </w:rPr>
        <w:t>UNICA</w:t>
      </w:r>
      <w:r w:rsidR="006C1EFD" w:rsidRPr="006C1EFD">
        <w:rPr>
          <w:rFonts w:ascii="Arial" w:hAnsi="Arial" w:cs="Arial"/>
          <w:sz w:val="22"/>
          <w:szCs w:val="22"/>
        </w:rPr>
        <w:t xml:space="preserve">S. Los tres coordinadores del trabajo de PRIDER en las zonas visitadas son particularmente sensibles al tema de género destacándose la labor de la coordinadora de Ayacucho que incluso incorporó metas en su gestión: </w:t>
      </w:r>
      <w:r w:rsidR="008A7216" w:rsidRPr="006C1EFD">
        <w:rPr>
          <w:rFonts w:ascii="Arial" w:hAnsi="Arial" w:cs="Arial"/>
          <w:sz w:val="22"/>
          <w:szCs w:val="22"/>
        </w:rPr>
        <w:t>“Número de UNICAS en funcionamiento, con por lo menos 45% de mujeres en puestos directivos”</w:t>
      </w:r>
      <w:r w:rsidR="008A7216" w:rsidRPr="00174404">
        <w:rPr>
          <w:vertAlign w:val="superscript"/>
        </w:rPr>
        <w:footnoteReference w:id="30"/>
      </w:r>
      <w:r w:rsidR="00174404" w:rsidRPr="006C1EFD">
        <w:rPr>
          <w:rFonts w:ascii="Arial" w:hAnsi="Arial" w:cs="Arial"/>
          <w:sz w:val="22"/>
          <w:szCs w:val="22"/>
        </w:rPr>
        <w:t>.</w:t>
      </w:r>
      <w:r w:rsidR="008A7216" w:rsidRPr="006C1EFD">
        <w:rPr>
          <w:rFonts w:ascii="Arial" w:hAnsi="Arial" w:cs="Arial"/>
          <w:sz w:val="22"/>
          <w:szCs w:val="22"/>
        </w:rPr>
        <w:t xml:space="preserve"> </w:t>
      </w:r>
      <w:r w:rsidR="006C1EFD">
        <w:rPr>
          <w:rFonts w:ascii="Arial" w:hAnsi="Arial" w:cs="Arial"/>
          <w:sz w:val="22"/>
          <w:szCs w:val="22"/>
        </w:rPr>
        <w:t xml:space="preserve">Los Coordinadores reportan esa información a la Dirección del proyecto en Lima y </w:t>
      </w:r>
      <w:r w:rsidR="00523B4F">
        <w:rPr>
          <w:rFonts w:ascii="Arial" w:hAnsi="Arial" w:cs="Arial"/>
          <w:sz w:val="22"/>
          <w:szCs w:val="22"/>
        </w:rPr>
        <w:t xml:space="preserve">desde la Dirección </w:t>
      </w:r>
      <w:r w:rsidR="006C1EFD">
        <w:rPr>
          <w:rFonts w:ascii="Arial" w:hAnsi="Arial" w:cs="Arial"/>
          <w:sz w:val="22"/>
          <w:szCs w:val="22"/>
        </w:rPr>
        <w:t xml:space="preserve">se promueve que </w:t>
      </w:r>
      <w:r w:rsidR="00523B4F">
        <w:rPr>
          <w:rFonts w:ascii="Arial" w:hAnsi="Arial" w:cs="Arial"/>
          <w:sz w:val="22"/>
          <w:szCs w:val="22"/>
        </w:rPr>
        <w:t xml:space="preserve">no se generen disparidades y que se realicen esfuerzos para una real participación y protagonismo de las mujeres en las </w:t>
      </w:r>
      <w:r w:rsidR="00B603CF">
        <w:rPr>
          <w:rFonts w:ascii="Arial" w:hAnsi="Arial" w:cs="Arial"/>
          <w:sz w:val="22"/>
          <w:szCs w:val="22"/>
        </w:rPr>
        <w:t>UNICA</w:t>
      </w:r>
      <w:r w:rsidR="00523B4F">
        <w:rPr>
          <w:rFonts w:ascii="Arial" w:hAnsi="Arial" w:cs="Arial"/>
          <w:sz w:val="22"/>
          <w:szCs w:val="22"/>
        </w:rPr>
        <w:t xml:space="preserve">S. </w:t>
      </w:r>
      <w:r w:rsidR="00E60D11">
        <w:rPr>
          <w:rFonts w:ascii="Arial" w:hAnsi="Arial" w:cs="Arial"/>
          <w:sz w:val="22"/>
          <w:szCs w:val="22"/>
        </w:rPr>
        <w:t xml:space="preserve">No existen metas explícitas salvo en Ayacucho pero en las visitas de campo se detectó un compromiso real de todos con el tema. </w:t>
      </w:r>
    </w:p>
    <w:p w14:paraId="241B1989" w14:textId="77777777" w:rsidR="006C1EFD" w:rsidRDefault="006C1EFD" w:rsidP="006C1EFD">
      <w:pPr>
        <w:pStyle w:val="ListParagraph"/>
        <w:autoSpaceDE w:val="0"/>
        <w:autoSpaceDN w:val="0"/>
        <w:adjustRightInd w:val="0"/>
        <w:ind w:left="0"/>
        <w:jc w:val="both"/>
        <w:rPr>
          <w:rFonts w:ascii="Arial" w:hAnsi="Arial" w:cs="Arial"/>
          <w:sz w:val="22"/>
          <w:szCs w:val="22"/>
        </w:rPr>
      </w:pPr>
    </w:p>
    <w:p w14:paraId="700D5C82" w14:textId="455649B8" w:rsidR="009269D8" w:rsidRPr="006C1EFD" w:rsidRDefault="006C1EFD" w:rsidP="007B719F">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Es especialmente </w:t>
      </w:r>
      <w:r w:rsidR="008A7216" w:rsidRPr="006C1EFD">
        <w:rPr>
          <w:rFonts w:ascii="Arial" w:hAnsi="Arial" w:cs="Arial"/>
          <w:sz w:val="22"/>
          <w:szCs w:val="22"/>
        </w:rPr>
        <w:t xml:space="preserve">significativo a juicio del evaluador, el que los monitores de las </w:t>
      </w:r>
      <w:r w:rsidR="00DA545D" w:rsidRPr="006C1EFD">
        <w:rPr>
          <w:rFonts w:ascii="Arial" w:hAnsi="Arial" w:cs="Arial"/>
          <w:sz w:val="22"/>
          <w:szCs w:val="22"/>
        </w:rPr>
        <w:t>U</w:t>
      </w:r>
      <w:r w:rsidR="008A7216" w:rsidRPr="006C1EFD">
        <w:rPr>
          <w:rFonts w:ascii="Arial" w:hAnsi="Arial" w:cs="Arial"/>
          <w:sz w:val="22"/>
          <w:szCs w:val="22"/>
        </w:rPr>
        <w:t>NICAS de todos los Departamentos visitados no sólo eran conscientes de la importancia de un</w:t>
      </w:r>
      <w:r w:rsidR="003A4DE4" w:rsidRPr="006C1EFD">
        <w:rPr>
          <w:rFonts w:ascii="Arial" w:hAnsi="Arial" w:cs="Arial"/>
          <w:sz w:val="22"/>
          <w:szCs w:val="22"/>
        </w:rPr>
        <w:t>a</w:t>
      </w:r>
      <w:r w:rsidR="008A7216" w:rsidRPr="006C1EFD">
        <w:rPr>
          <w:rFonts w:ascii="Arial" w:hAnsi="Arial" w:cs="Arial"/>
          <w:sz w:val="22"/>
          <w:szCs w:val="22"/>
        </w:rPr>
        <w:t xml:space="preserve"> gestión con </w:t>
      </w:r>
      <w:r w:rsidR="003A4DE4" w:rsidRPr="006C1EFD">
        <w:rPr>
          <w:rFonts w:ascii="Arial" w:hAnsi="Arial" w:cs="Arial"/>
          <w:sz w:val="22"/>
          <w:szCs w:val="22"/>
        </w:rPr>
        <w:t xml:space="preserve">enfoque de género, sino que lo transmitían a las comunidades promoviendo no sólo la participación en puestos directivos sino que les recalcaban la importancia de obtener ingresos propios y de tomar sus propias decisiones. </w:t>
      </w:r>
      <w:r>
        <w:rPr>
          <w:rFonts w:ascii="Arial" w:hAnsi="Arial" w:cs="Arial"/>
          <w:sz w:val="22"/>
          <w:szCs w:val="22"/>
        </w:rPr>
        <w:t xml:space="preserve">Existe plena conciencia de </w:t>
      </w:r>
      <w:r w:rsidR="00E60D11">
        <w:rPr>
          <w:rFonts w:ascii="Arial" w:hAnsi="Arial" w:cs="Arial"/>
          <w:sz w:val="22"/>
          <w:szCs w:val="22"/>
        </w:rPr>
        <w:t xml:space="preserve">la importancia de incentivar a las mujeres a </w:t>
      </w:r>
      <w:r w:rsidR="004D586D">
        <w:rPr>
          <w:rFonts w:ascii="Arial" w:hAnsi="Arial" w:cs="Arial"/>
          <w:sz w:val="22"/>
          <w:szCs w:val="22"/>
        </w:rPr>
        <w:t xml:space="preserve">la participación activa en las </w:t>
      </w:r>
      <w:r w:rsidR="00B603CF">
        <w:rPr>
          <w:rFonts w:ascii="Arial" w:hAnsi="Arial" w:cs="Arial"/>
          <w:sz w:val="22"/>
          <w:szCs w:val="22"/>
        </w:rPr>
        <w:t>UNICA</w:t>
      </w:r>
      <w:r w:rsidR="004D586D">
        <w:rPr>
          <w:rFonts w:ascii="Arial" w:hAnsi="Arial" w:cs="Arial"/>
          <w:sz w:val="22"/>
          <w:szCs w:val="22"/>
        </w:rPr>
        <w:t xml:space="preserve">S como un medio para reducir las brechas de género en especial de un manejo independiente del dinero. </w:t>
      </w:r>
      <w:r>
        <w:rPr>
          <w:rFonts w:ascii="Arial" w:hAnsi="Arial" w:cs="Arial"/>
          <w:sz w:val="22"/>
          <w:szCs w:val="22"/>
        </w:rPr>
        <w:t xml:space="preserve"> </w:t>
      </w:r>
    </w:p>
    <w:p w14:paraId="4BA2DFDD" w14:textId="77777777" w:rsidR="009269D8" w:rsidRDefault="009269D8" w:rsidP="00DA1231">
      <w:pPr>
        <w:pStyle w:val="ListParagraph"/>
        <w:autoSpaceDE w:val="0"/>
        <w:autoSpaceDN w:val="0"/>
        <w:adjustRightInd w:val="0"/>
        <w:ind w:left="0"/>
        <w:jc w:val="both"/>
        <w:rPr>
          <w:rFonts w:ascii="Arial" w:hAnsi="Arial" w:cs="Arial"/>
          <w:sz w:val="22"/>
          <w:szCs w:val="22"/>
        </w:rPr>
      </w:pPr>
    </w:p>
    <w:p w14:paraId="4272F13C" w14:textId="163742B2" w:rsidR="003A67CA" w:rsidRDefault="003A4DE4"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En el caso de las </w:t>
      </w:r>
      <w:r w:rsidR="00DA545D">
        <w:rPr>
          <w:rFonts w:ascii="Arial" w:hAnsi="Arial" w:cs="Arial"/>
          <w:sz w:val="22"/>
          <w:szCs w:val="22"/>
        </w:rPr>
        <w:t>U</w:t>
      </w:r>
      <w:r>
        <w:rPr>
          <w:rFonts w:ascii="Arial" w:hAnsi="Arial" w:cs="Arial"/>
          <w:sz w:val="22"/>
          <w:szCs w:val="22"/>
        </w:rPr>
        <w:t xml:space="preserve">NICAS de la </w:t>
      </w:r>
      <w:r w:rsidR="00DA545D">
        <w:rPr>
          <w:rFonts w:ascii="Arial" w:hAnsi="Arial" w:cs="Arial"/>
          <w:sz w:val="22"/>
          <w:szCs w:val="22"/>
        </w:rPr>
        <w:t>s</w:t>
      </w:r>
      <w:r>
        <w:rPr>
          <w:rFonts w:ascii="Arial" w:hAnsi="Arial" w:cs="Arial"/>
          <w:sz w:val="22"/>
          <w:szCs w:val="22"/>
        </w:rPr>
        <w:t xml:space="preserve">ierra en Incahuasi de 8 </w:t>
      </w:r>
      <w:r w:rsidR="00DA545D">
        <w:rPr>
          <w:rFonts w:ascii="Arial" w:hAnsi="Arial" w:cs="Arial"/>
          <w:sz w:val="22"/>
          <w:szCs w:val="22"/>
        </w:rPr>
        <w:t>U</w:t>
      </w:r>
      <w:r>
        <w:rPr>
          <w:rFonts w:ascii="Arial" w:hAnsi="Arial" w:cs="Arial"/>
          <w:sz w:val="22"/>
          <w:szCs w:val="22"/>
        </w:rPr>
        <w:t>NICAS visitadas, en 6 de ellas</w:t>
      </w:r>
      <w:r w:rsidR="00E271CA">
        <w:rPr>
          <w:rFonts w:ascii="Arial" w:hAnsi="Arial" w:cs="Arial"/>
          <w:sz w:val="22"/>
          <w:szCs w:val="22"/>
        </w:rPr>
        <w:t xml:space="preserve"> se recogieron</w:t>
      </w:r>
      <w:r>
        <w:rPr>
          <w:rFonts w:ascii="Arial" w:hAnsi="Arial" w:cs="Arial"/>
          <w:sz w:val="22"/>
          <w:szCs w:val="22"/>
        </w:rPr>
        <w:t xml:space="preserve"> 10 testimonios de mujeres reportando que habían tenido muchos problemas para pertenecer a las </w:t>
      </w:r>
      <w:r w:rsidR="00DA545D">
        <w:rPr>
          <w:rFonts w:ascii="Arial" w:hAnsi="Arial" w:cs="Arial"/>
          <w:sz w:val="22"/>
          <w:szCs w:val="22"/>
        </w:rPr>
        <w:t>U</w:t>
      </w:r>
      <w:r>
        <w:rPr>
          <w:rFonts w:ascii="Arial" w:hAnsi="Arial" w:cs="Arial"/>
          <w:sz w:val="22"/>
          <w:szCs w:val="22"/>
        </w:rPr>
        <w:t xml:space="preserve">NICAS por la desconfianza y el machismo de sus maridos. También atestiguaban de 4 mujeres que habían abandonado las </w:t>
      </w:r>
      <w:r w:rsidR="00DA545D">
        <w:rPr>
          <w:rFonts w:ascii="Arial" w:hAnsi="Arial" w:cs="Arial"/>
          <w:sz w:val="22"/>
          <w:szCs w:val="22"/>
        </w:rPr>
        <w:t>U</w:t>
      </w:r>
      <w:r>
        <w:rPr>
          <w:rFonts w:ascii="Arial" w:hAnsi="Arial" w:cs="Arial"/>
          <w:sz w:val="22"/>
          <w:szCs w:val="22"/>
        </w:rPr>
        <w:t>NICAS por presión de sus marid</w:t>
      </w:r>
      <w:r w:rsidR="009269D8">
        <w:rPr>
          <w:rFonts w:ascii="Arial" w:hAnsi="Arial" w:cs="Arial"/>
          <w:sz w:val="22"/>
          <w:szCs w:val="22"/>
        </w:rPr>
        <w:t>o</w:t>
      </w:r>
      <w:r>
        <w:rPr>
          <w:rFonts w:ascii="Arial" w:hAnsi="Arial" w:cs="Arial"/>
          <w:sz w:val="22"/>
          <w:szCs w:val="22"/>
        </w:rPr>
        <w:t xml:space="preserve">s. </w:t>
      </w:r>
      <w:r w:rsidR="009269D8">
        <w:rPr>
          <w:rFonts w:ascii="Arial" w:hAnsi="Arial" w:cs="Arial"/>
          <w:sz w:val="22"/>
          <w:szCs w:val="22"/>
        </w:rPr>
        <w:t xml:space="preserve">Lo más interesante es que también reportaron en su mayoría lo feliz que se sentían ahora al manejar sus recursos, al ahorrar, poder ayudar con dinero para las emergencias (salud y educación) </w:t>
      </w:r>
      <w:r w:rsidR="00E271CA">
        <w:rPr>
          <w:rFonts w:ascii="Arial" w:hAnsi="Arial" w:cs="Arial"/>
          <w:sz w:val="22"/>
          <w:szCs w:val="22"/>
        </w:rPr>
        <w:t xml:space="preserve">se recogió </w:t>
      </w:r>
      <w:r w:rsidR="009269D8">
        <w:rPr>
          <w:rFonts w:ascii="Arial" w:hAnsi="Arial" w:cs="Arial"/>
          <w:sz w:val="22"/>
          <w:szCs w:val="22"/>
        </w:rPr>
        <w:t xml:space="preserve">el testimonio de 16 mujeres que nunca habían tenido actividad remunerada (un pequeño comercio o producción) y que gracias a las </w:t>
      </w:r>
      <w:r w:rsidR="00DA545D">
        <w:rPr>
          <w:rFonts w:ascii="Arial" w:hAnsi="Arial" w:cs="Arial"/>
          <w:sz w:val="22"/>
          <w:szCs w:val="22"/>
        </w:rPr>
        <w:t>U</w:t>
      </w:r>
      <w:r w:rsidR="009269D8">
        <w:rPr>
          <w:rFonts w:ascii="Arial" w:hAnsi="Arial" w:cs="Arial"/>
          <w:sz w:val="22"/>
          <w:szCs w:val="22"/>
        </w:rPr>
        <w:t>NICAS se habían atrevido a dar ese importante paso de convertirse en microempresarias a tiempo parcial, pero creciendo y dedicándole cada vez más tiempo.</w:t>
      </w:r>
      <w:r w:rsidR="004D586D">
        <w:rPr>
          <w:rFonts w:ascii="Arial" w:hAnsi="Arial" w:cs="Arial"/>
          <w:sz w:val="22"/>
          <w:szCs w:val="22"/>
        </w:rPr>
        <w:t xml:space="preserve"> Las conclusiones son </w:t>
      </w:r>
      <w:r w:rsidR="00E65526">
        <w:rPr>
          <w:rFonts w:ascii="Arial" w:hAnsi="Arial" w:cs="Arial"/>
          <w:sz w:val="22"/>
          <w:szCs w:val="22"/>
        </w:rPr>
        <w:t xml:space="preserve">de diverso </w:t>
      </w:r>
      <w:r w:rsidR="004D586D">
        <w:rPr>
          <w:rFonts w:ascii="Arial" w:hAnsi="Arial" w:cs="Arial"/>
          <w:sz w:val="22"/>
          <w:szCs w:val="22"/>
        </w:rPr>
        <w:t>nivel</w:t>
      </w:r>
      <w:r w:rsidR="00E65526">
        <w:rPr>
          <w:rFonts w:ascii="Arial" w:hAnsi="Arial" w:cs="Arial"/>
          <w:sz w:val="22"/>
          <w:szCs w:val="22"/>
        </w:rPr>
        <w:t>:</w:t>
      </w:r>
      <w:r w:rsidR="004D586D">
        <w:rPr>
          <w:rFonts w:ascii="Arial" w:hAnsi="Arial" w:cs="Arial"/>
          <w:sz w:val="22"/>
          <w:szCs w:val="22"/>
        </w:rPr>
        <w:t xml:space="preserve"> en primer lugar los monitores deben tener especial cuidado en asegurar y fortalecer la participación de las mujeres reforzando la autoconfianza de las socias para disminuir los problemas de machismo existente</w:t>
      </w:r>
      <w:r w:rsidR="00282991">
        <w:rPr>
          <w:rFonts w:ascii="Arial" w:hAnsi="Arial" w:cs="Arial"/>
          <w:sz w:val="22"/>
          <w:szCs w:val="22"/>
        </w:rPr>
        <w:t xml:space="preserve"> lo cual efectivamente hacen</w:t>
      </w:r>
      <w:r w:rsidR="0042086C">
        <w:rPr>
          <w:rFonts w:ascii="Arial" w:hAnsi="Arial" w:cs="Arial"/>
          <w:sz w:val="22"/>
          <w:szCs w:val="22"/>
        </w:rPr>
        <w:t xml:space="preserve">, pero tal vez </w:t>
      </w:r>
      <w:r w:rsidR="00E65526">
        <w:rPr>
          <w:rFonts w:ascii="Arial" w:hAnsi="Arial" w:cs="Arial"/>
          <w:sz w:val="22"/>
          <w:szCs w:val="22"/>
        </w:rPr>
        <w:t xml:space="preserve">tanto o </w:t>
      </w:r>
      <w:r w:rsidR="0042086C">
        <w:rPr>
          <w:rFonts w:ascii="Arial" w:hAnsi="Arial" w:cs="Arial"/>
          <w:sz w:val="22"/>
          <w:szCs w:val="22"/>
        </w:rPr>
        <w:t xml:space="preserve">más </w:t>
      </w:r>
      <w:r w:rsidR="00E65526">
        <w:rPr>
          <w:rFonts w:ascii="Arial" w:hAnsi="Arial" w:cs="Arial"/>
          <w:sz w:val="22"/>
          <w:szCs w:val="22"/>
        </w:rPr>
        <w:t xml:space="preserve">importante que lo anterior es el cambio cualitativo importante que </w:t>
      </w:r>
      <w:r w:rsidR="00275352">
        <w:rPr>
          <w:rFonts w:ascii="Arial" w:hAnsi="Arial" w:cs="Arial"/>
          <w:sz w:val="22"/>
          <w:szCs w:val="22"/>
        </w:rPr>
        <w:t xml:space="preserve">el modelo </w:t>
      </w:r>
      <w:r w:rsidR="00B603CF">
        <w:rPr>
          <w:rFonts w:ascii="Arial" w:hAnsi="Arial" w:cs="Arial"/>
          <w:sz w:val="22"/>
          <w:szCs w:val="22"/>
        </w:rPr>
        <w:t>UNICA</w:t>
      </w:r>
      <w:r w:rsidR="00275352">
        <w:rPr>
          <w:rFonts w:ascii="Arial" w:hAnsi="Arial" w:cs="Arial"/>
          <w:sz w:val="22"/>
          <w:szCs w:val="22"/>
        </w:rPr>
        <w:t xml:space="preserve">S </w:t>
      </w:r>
      <w:r w:rsidR="00E65526">
        <w:rPr>
          <w:rFonts w:ascii="Arial" w:hAnsi="Arial" w:cs="Arial"/>
          <w:sz w:val="22"/>
          <w:szCs w:val="22"/>
        </w:rPr>
        <w:t xml:space="preserve">puede conseguir en las socias al </w:t>
      </w:r>
      <w:r w:rsidR="00275352">
        <w:rPr>
          <w:rFonts w:ascii="Arial" w:hAnsi="Arial" w:cs="Arial"/>
          <w:sz w:val="22"/>
          <w:szCs w:val="22"/>
        </w:rPr>
        <w:t xml:space="preserve">promover el </w:t>
      </w:r>
      <w:r w:rsidR="00E65526">
        <w:rPr>
          <w:rFonts w:ascii="Arial" w:hAnsi="Arial" w:cs="Arial"/>
          <w:sz w:val="22"/>
          <w:szCs w:val="22"/>
        </w:rPr>
        <w:t>empoderarse de sus capacidades y demostrarse a sí mismas que son capaces de ser autosuficientes</w:t>
      </w:r>
      <w:r w:rsidR="00275352">
        <w:rPr>
          <w:rFonts w:ascii="Arial" w:hAnsi="Arial" w:cs="Arial"/>
          <w:sz w:val="22"/>
          <w:szCs w:val="22"/>
        </w:rPr>
        <w:t>,</w:t>
      </w:r>
      <w:r w:rsidR="00E65526">
        <w:rPr>
          <w:rFonts w:ascii="Arial" w:hAnsi="Arial" w:cs="Arial"/>
          <w:sz w:val="22"/>
          <w:szCs w:val="22"/>
        </w:rPr>
        <w:t xml:space="preserve"> de tomar decisiones</w:t>
      </w:r>
      <w:r w:rsidR="00275352">
        <w:rPr>
          <w:rFonts w:ascii="Arial" w:hAnsi="Arial" w:cs="Arial"/>
          <w:sz w:val="22"/>
          <w:szCs w:val="22"/>
        </w:rPr>
        <w:t xml:space="preserve"> y de poder mejorar la calidad de vida de su familia emprendiendo una actividad propia. La</w:t>
      </w:r>
      <w:r w:rsidR="00E65526">
        <w:rPr>
          <w:rFonts w:ascii="Arial" w:hAnsi="Arial" w:cs="Arial"/>
          <w:sz w:val="22"/>
          <w:szCs w:val="22"/>
        </w:rPr>
        <w:t xml:space="preserve"> </w:t>
      </w:r>
      <w:r w:rsidR="00275352">
        <w:rPr>
          <w:rFonts w:ascii="Arial" w:hAnsi="Arial" w:cs="Arial"/>
          <w:sz w:val="22"/>
          <w:szCs w:val="22"/>
        </w:rPr>
        <w:t xml:space="preserve">recomendación es que se debe tener especial cuidado en el segundo año de la formación de </w:t>
      </w:r>
      <w:r w:rsidR="00275352">
        <w:rPr>
          <w:rFonts w:ascii="Arial" w:hAnsi="Arial" w:cs="Arial"/>
          <w:sz w:val="22"/>
          <w:szCs w:val="22"/>
        </w:rPr>
        <w:lastRenderedPageBreak/>
        <w:t xml:space="preserve">las </w:t>
      </w:r>
      <w:r w:rsidR="00B603CF">
        <w:rPr>
          <w:rFonts w:ascii="Arial" w:hAnsi="Arial" w:cs="Arial"/>
          <w:sz w:val="22"/>
          <w:szCs w:val="22"/>
        </w:rPr>
        <w:t>UNICA</w:t>
      </w:r>
      <w:r w:rsidR="00275352">
        <w:rPr>
          <w:rFonts w:ascii="Arial" w:hAnsi="Arial" w:cs="Arial"/>
          <w:sz w:val="22"/>
          <w:szCs w:val="22"/>
        </w:rPr>
        <w:t xml:space="preserve">S con el fortalecimiento al emprendimiento de las socias como mecanismo de sostenibilidad del modelo.  </w:t>
      </w:r>
    </w:p>
    <w:p w14:paraId="6D2608BC" w14:textId="77777777" w:rsidR="0003525D" w:rsidRPr="0003525D" w:rsidRDefault="0003525D" w:rsidP="0003525D">
      <w:pPr>
        <w:pStyle w:val="ListParagraph"/>
        <w:rPr>
          <w:rFonts w:ascii="Arial" w:hAnsi="Arial" w:cs="Arial"/>
          <w:sz w:val="22"/>
          <w:szCs w:val="22"/>
        </w:rPr>
      </w:pPr>
    </w:p>
    <w:p w14:paraId="01DF4350" w14:textId="4AE83252" w:rsidR="0003525D" w:rsidRPr="008A7216" w:rsidRDefault="0027535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En los últimos años se han realizado esfuerzos muy importantes en materia de Gestión del Conocimiento: </w:t>
      </w:r>
      <w:r w:rsidR="0003525D" w:rsidRPr="0003525D">
        <w:rPr>
          <w:rFonts w:ascii="Arial" w:hAnsi="Arial" w:cs="Arial"/>
          <w:sz w:val="22"/>
          <w:szCs w:val="22"/>
        </w:rPr>
        <w:t xml:space="preserve">El año 2013 se realizó una sistematización de la Experiencia del PRIDER en Lambayeque apoyada financieramente por la CAF y actualmente se está desarrollando una Evaluación de Impacto del PRIDER en Ayacucho en alianza también con CAF las cuales son las iniciativas más importantes de gestión del Conocimiento del Proyecto. Se desarrollan asimismo manuales de trabajo, y se cuenta con un detallado sistema de seguimiento y monitoreo de las actividades en los dos componentes. </w:t>
      </w:r>
      <w:r>
        <w:rPr>
          <w:rFonts w:ascii="Arial" w:hAnsi="Arial" w:cs="Arial"/>
          <w:sz w:val="22"/>
          <w:szCs w:val="22"/>
        </w:rPr>
        <w:t xml:space="preserve">El proyecto sin embargo genera bastante información sobre la experiencia que podría ser sistematizada, de hecho existen diferencias interesantes sobre el trabajo en la sierra versus en sectores periurbanos, de las </w:t>
      </w:r>
      <w:r w:rsidR="00B603CF">
        <w:rPr>
          <w:rFonts w:ascii="Arial" w:hAnsi="Arial" w:cs="Arial"/>
          <w:sz w:val="22"/>
          <w:szCs w:val="22"/>
        </w:rPr>
        <w:t>UNICA</w:t>
      </w:r>
      <w:r>
        <w:rPr>
          <w:rFonts w:ascii="Arial" w:hAnsi="Arial" w:cs="Arial"/>
          <w:sz w:val="22"/>
          <w:szCs w:val="22"/>
        </w:rPr>
        <w:t xml:space="preserve">S según sus características </w:t>
      </w:r>
      <w:r w:rsidR="002E3F9B">
        <w:rPr>
          <w:rFonts w:ascii="Arial" w:hAnsi="Arial" w:cs="Arial"/>
          <w:sz w:val="22"/>
          <w:szCs w:val="22"/>
        </w:rPr>
        <w:t xml:space="preserve">(sólo formadas por hombres, sólo formadas por mujeres, dirigidas por hombres versus dirigidas por mujeres, con diferentes niveles de educación, de la sierra del norte del país versus de la sierra del centro sur, con distintos niveles de inserción al mercado, etc., que permitirían orientar mejor la focalización de futuras políticas de promoción de este modelo. La sistematización de la experiencia de trabajo de los monitores y de los coordinadores es muy interesante y se podrían realizar esfuerzos de sistematización y análisis comparado de casos. Es cierto que no necesariamente se cuenta en el proyecto con las distinciones técnicas que provienen de la sociología, la antropología y la asistencia social pero se podría hacer convenios con Universidades para que se realizaran investigaciones aplicadas o tesis de pre e incluso de postgrado que permitan que se gestione este conocimiento existente en los protagonistas de este proyecto. </w:t>
      </w:r>
    </w:p>
    <w:p w14:paraId="4E9D5D5E" w14:textId="77777777" w:rsidR="00E600EA" w:rsidRDefault="00E600EA" w:rsidP="00FA2126">
      <w:pPr>
        <w:jc w:val="both"/>
        <w:rPr>
          <w:rFonts w:ascii="Arial" w:hAnsi="Arial" w:cs="Arial"/>
          <w:sz w:val="22"/>
          <w:szCs w:val="22"/>
        </w:rPr>
      </w:pPr>
    </w:p>
    <w:p w14:paraId="0613BF6F" w14:textId="77777777" w:rsidR="00B26EA0" w:rsidRDefault="00B26EA0" w:rsidP="008C6F75">
      <w:pPr>
        <w:numPr>
          <w:ilvl w:val="2"/>
          <w:numId w:val="28"/>
        </w:numPr>
        <w:rPr>
          <w:rFonts w:ascii="Arial" w:hAnsi="Arial" w:cs="Arial"/>
          <w:sz w:val="22"/>
          <w:szCs w:val="22"/>
        </w:rPr>
      </w:pPr>
      <w:r>
        <w:rPr>
          <w:rFonts w:ascii="Arial" w:hAnsi="Arial" w:cs="Arial"/>
          <w:sz w:val="22"/>
          <w:szCs w:val="22"/>
        </w:rPr>
        <w:t>Relevancia: Aspectos conceptuales</w:t>
      </w:r>
    </w:p>
    <w:p w14:paraId="3EA3C876" w14:textId="77777777" w:rsidR="00B26EA0" w:rsidRDefault="00B26EA0" w:rsidP="00B26EA0">
      <w:pPr>
        <w:rPr>
          <w:rFonts w:ascii="Arial" w:hAnsi="Arial" w:cs="Arial"/>
          <w:sz w:val="22"/>
          <w:szCs w:val="22"/>
        </w:rPr>
      </w:pPr>
    </w:p>
    <w:p w14:paraId="4D3F71FB" w14:textId="34A10FAF" w:rsidR="00B26EA0" w:rsidRDefault="00B26EA0" w:rsidP="007B719F">
      <w:pPr>
        <w:pStyle w:val="ListParagraph"/>
        <w:numPr>
          <w:ilvl w:val="0"/>
          <w:numId w:val="35"/>
        </w:numPr>
        <w:autoSpaceDE w:val="0"/>
        <w:autoSpaceDN w:val="0"/>
        <w:adjustRightInd w:val="0"/>
        <w:ind w:left="0" w:firstLine="0"/>
        <w:jc w:val="both"/>
        <w:rPr>
          <w:rFonts w:ascii="Arial" w:hAnsi="Arial" w:cs="Arial"/>
          <w:sz w:val="22"/>
          <w:szCs w:val="22"/>
        </w:rPr>
      </w:pPr>
      <w:r w:rsidRPr="00C208E6">
        <w:rPr>
          <w:rFonts w:ascii="Arial" w:hAnsi="Arial" w:cs="Arial"/>
          <w:sz w:val="22"/>
          <w:szCs w:val="22"/>
        </w:rPr>
        <w:t>Consistente con lo señalado en aspectos de diseño del proyecto, esto repercute en temas conceptuales contar los que se quiere medir las respuestas del Proyecto: Cuáles el nivel de logro que le exigimos como tal al proyecto es decir el indicador de propósito del mismo no es claro.</w:t>
      </w:r>
      <w:r w:rsidR="00C208E6" w:rsidRPr="00C208E6">
        <w:rPr>
          <w:rFonts w:ascii="Arial" w:hAnsi="Arial" w:cs="Arial"/>
          <w:sz w:val="22"/>
          <w:szCs w:val="22"/>
        </w:rPr>
        <w:t xml:space="preserve"> Para observar mejor esto a continuación se presenta un análisis de cada componente en contraste con un objetivo de mediano plazo, es decir lo que se podría esperar como resultado de cada componente a mediano plazo: </w:t>
      </w:r>
      <w:r w:rsidRPr="00C208E6">
        <w:rPr>
          <w:rFonts w:ascii="Arial" w:hAnsi="Arial" w:cs="Arial"/>
          <w:sz w:val="22"/>
          <w:szCs w:val="22"/>
        </w:rPr>
        <w:t xml:space="preserve"> </w:t>
      </w:r>
    </w:p>
    <w:p w14:paraId="21E373C2" w14:textId="77777777" w:rsidR="00C208E6" w:rsidRPr="00C208E6" w:rsidRDefault="00C208E6" w:rsidP="00C208E6">
      <w:pPr>
        <w:pStyle w:val="ListParagraph"/>
        <w:autoSpaceDE w:val="0"/>
        <w:autoSpaceDN w:val="0"/>
        <w:adjustRightInd w:val="0"/>
        <w:ind w:left="0"/>
        <w:jc w:val="both"/>
        <w:rPr>
          <w:rFonts w:ascii="Arial" w:hAnsi="Arial" w:cs="Arial"/>
          <w:sz w:val="22"/>
          <w:szCs w:val="22"/>
        </w:rPr>
      </w:pPr>
    </w:p>
    <w:p w14:paraId="160479FC" w14:textId="77777777" w:rsidR="00B26EA0" w:rsidRDefault="00B26EA0" w:rsidP="008C6F75">
      <w:pPr>
        <w:numPr>
          <w:ilvl w:val="0"/>
          <w:numId w:val="29"/>
        </w:numPr>
        <w:rPr>
          <w:rFonts w:ascii="Arial" w:hAnsi="Arial" w:cs="Arial"/>
          <w:sz w:val="22"/>
          <w:szCs w:val="22"/>
        </w:rPr>
      </w:pPr>
      <w:r>
        <w:rPr>
          <w:rFonts w:ascii="Arial" w:hAnsi="Arial" w:cs="Arial"/>
          <w:sz w:val="22"/>
          <w:szCs w:val="22"/>
        </w:rPr>
        <w:t xml:space="preserve">¿Cuándo podemos señalar como exitoso al Programa PRIDER? </w:t>
      </w:r>
    </w:p>
    <w:p w14:paraId="44C87D2E" w14:textId="77777777" w:rsidR="00B26EA0" w:rsidRDefault="00B26EA0" w:rsidP="00B26EA0">
      <w:pPr>
        <w:rPr>
          <w:rFonts w:ascii="Arial" w:hAnsi="Arial" w:cs="Arial"/>
          <w:sz w:val="22"/>
          <w:szCs w:val="22"/>
        </w:rPr>
      </w:pPr>
    </w:p>
    <w:p w14:paraId="5A77363C" w14:textId="044E5954" w:rsidR="00B26EA0" w:rsidRDefault="00B26EA0"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Las </w:t>
      </w:r>
      <w:r w:rsidR="00DA545D">
        <w:rPr>
          <w:rFonts w:ascii="Arial" w:hAnsi="Arial" w:cs="Arial"/>
          <w:sz w:val="22"/>
          <w:szCs w:val="22"/>
        </w:rPr>
        <w:t>U</w:t>
      </w:r>
      <w:r>
        <w:rPr>
          <w:rFonts w:ascii="Arial" w:hAnsi="Arial" w:cs="Arial"/>
          <w:sz w:val="22"/>
          <w:szCs w:val="22"/>
        </w:rPr>
        <w:t>NICAS como se verá en los datos de eficiencia y de logros obtenidos son efectivamente una realidad concreta</w:t>
      </w:r>
      <w:r w:rsidR="004A5214">
        <w:rPr>
          <w:rFonts w:ascii="Arial" w:hAnsi="Arial" w:cs="Arial"/>
          <w:sz w:val="22"/>
          <w:szCs w:val="22"/>
        </w:rPr>
        <w:t xml:space="preserve">: </w:t>
      </w:r>
      <w:r>
        <w:rPr>
          <w:rFonts w:ascii="Arial" w:hAnsi="Arial" w:cs="Arial"/>
          <w:sz w:val="22"/>
          <w:szCs w:val="22"/>
        </w:rPr>
        <w:t>existen</w:t>
      </w:r>
      <w:r w:rsidR="004A5214">
        <w:rPr>
          <w:rFonts w:ascii="Arial" w:hAnsi="Arial" w:cs="Arial"/>
          <w:sz w:val="22"/>
          <w:szCs w:val="22"/>
        </w:rPr>
        <w:t xml:space="preserve">, tienen un beneficio </w:t>
      </w:r>
      <w:r w:rsidR="00C208E6">
        <w:rPr>
          <w:rFonts w:ascii="Arial" w:hAnsi="Arial" w:cs="Arial"/>
          <w:sz w:val="22"/>
          <w:szCs w:val="22"/>
        </w:rPr>
        <w:t>real</w:t>
      </w:r>
      <w:r w:rsidR="004A5214">
        <w:rPr>
          <w:rFonts w:ascii="Arial" w:hAnsi="Arial" w:cs="Arial"/>
          <w:sz w:val="22"/>
          <w:szCs w:val="22"/>
        </w:rPr>
        <w:t xml:space="preserve"> para sus socios(as) reflejado en aspectos de alfabetización financiera y de inclusión financiera, han permitido mejoras de la calidad de vida y de sus situación patrimonial, ellas tienen tasas de sobrevivencia a los seis meses de egresadas importantes, se están condiciones para su sostenibilidad en el tiempo, han permitido crear y/ó desarrollar microemprendimientos asimismo han permitido una mejora de muchas mujeres de bajos ingresos que mejoren su autoestima y calidad de vida, también se ha podido apalancar recursos del sector privado para realizar nuevas experiencias en otras comunidades y distritos, se ha sistematizado una experiencia en una región y se está en proceso de una evaluación de impacto de la experiencia. </w:t>
      </w:r>
      <w:r w:rsidR="00F830DC" w:rsidRPr="00DA1231">
        <w:rPr>
          <w:rFonts w:ascii="Arial" w:hAnsi="Arial" w:cs="Arial"/>
          <w:sz w:val="22"/>
          <w:szCs w:val="22"/>
        </w:rPr>
        <w:t xml:space="preserve">Desde la realidad de los proyectos de cooperación al desarrollo y </w:t>
      </w:r>
      <w:r w:rsidR="00E271CA">
        <w:rPr>
          <w:rFonts w:ascii="Arial" w:hAnsi="Arial" w:cs="Arial"/>
          <w:sz w:val="22"/>
          <w:szCs w:val="22"/>
        </w:rPr>
        <w:t xml:space="preserve">como </w:t>
      </w:r>
      <w:r w:rsidR="00F830DC" w:rsidRPr="00DA1231">
        <w:rPr>
          <w:rFonts w:ascii="Arial" w:hAnsi="Arial" w:cs="Arial"/>
          <w:sz w:val="22"/>
          <w:szCs w:val="22"/>
        </w:rPr>
        <w:t xml:space="preserve">juicio </w:t>
      </w:r>
      <w:r w:rsidR="00E271CA">
        <w:rPr>
          <w:rFonts w:ascii="Arial" w:hAnsi="Arial" w:cs="Arial"/>
          <w:sz w:val="22"/>
          <w:szCs w:val="22"/>
        </w:rPr>
        <w:t xml:space="preserve">experto </w:t>
      </w:r>
      <w:r w:rsidR="00F830DC" w:rsidRPr="00DA1231">
        <w:rPr>
          <w:rFonts w:ascii="Arial" w:hAnsi="Arial" w:cs="Arial"/>
          <w:sz w:val="22"/>
          <w:szCs w:val="22"/>
        </w:rPr>
        <w:t>de evalua</w:t>
      </w:r>
      <w:r w:rsidR="00E271CA">
        <w:rPr>
          <w:rFonts w:ascii="Arial" w:hAnsi="Arial" w:cs="Arial"/>
          <w:sz w:val="22"/>
          <w:szCs w:val="22"/>
        </w:rPr>
        <w:t>ción</w:t>
      </w:r>
      <w:r w:rsidR="00F830DC" w:rsidRPr="00DA1231">
        <w:rPr>
          <w:rFonts w:ascii="Arial" w:hAnsi="Arial" w:cs="Arial"/>
          <w:sz w:val="22"/>
          <w:szCs w:val="22"/>
        </w:rPr>
        <w:t>, estos logros y beneficios concretos para los beneficiarios y para el país, es mucho más que lo que se puede encontrar en la mayoría de los proyectos en Latinoamérica.</w:t>
      </w:r>
      <w:r w:rsidR="00F830DC">
        <w:rPr>
          <w:rFonts w:ascii="Arial" w:hAnsi="Arial" w:cs="Arial"/>
          <w:sz w:val="22"/>
          <w:szCs w:val="22"/>
        </w:rPr>
        <w:t xml:space="preserve"> </w:t>
      </w:r>
    </w:p>
    <w:p w14:paraId="4BCA48DE" w14:textId="77777777" w:rsidR="00BF6520" w:rsidRDefault="00BF6520" w:rsidP="00BF6520">
      <w:pPr>
        <w:autoSpaceDE w:val="0"/>
        <w:autoSpaceDN w:val="0"/>
        <w:adjustRightInd w:val="0"/>
        <w:jc w:val="both"/>
        <w:rPr>
          <w:rFonts w:ascii="Arial" w:hAnsi="Arial" w:cs="Arial"/>
          <w:sz w:val="22"/>
          <w:szCs w:val="22"/>
        </w:rPr>
      </w:pPr>
    </w:p>
    <w:p w14:paraId="68B84304" w14:textId="74C09D12" w:rsidR="00BF6520" w:rsidRDefault="00BF6520"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proyecto con las </w:t>
      </w:r>
      <w:r w:rsidR="00B603CF">
        <w:rPr>
          <w:rFonts w:ascii="Arial" w:hAnsi="Arial" w:cs="Arial"/>
          <w:sz w:val="22"/>
          <w:szCs w:val="22"/>
        </w:rPr>
        <w:t>UNICA</w:t>
      </w:r>
      <w:r>
        <w:rPr>
          <w:rFonts w:ascii="Arial" w:hAnsi="Arial" w:cs="Arial"/>
          <w:sz w:val="22"/>
          <w:szCs w:val="22"/>
        </w:rPr>
        <w:t xml:space="preserve">S ayudo al empoderamiento de las mujeres y en cierta medida a cerrar brechas de género, lo cual fue verificado en las entrevistas a las participantes. Las miembros asumieron labores de dirección de las </w:t>
      </w:r>
      <w:r w:rsidR="00B603CF">
        <w:rPr>
          <w:rFonts w:ascii="Arial" w:hAnsi="Arial" w:cs="Arial"/>
          <w:sz w:val="22"/>
          <w:szCs w:val="22"/>
        </w:rPr>
        <w:t>UNICA</w:t>
      </w:r>
      <w:r>
        <w:rPr>
          <w:rFonts w:ascii="Arial" w:hAnsi="Arial" w:cs="Arial"/>
          <w:sz w:val="22"/>
          <w:szCs w:val="22"/>
        </w:rPr>
        <w:t xml:space="preserve">S, también les permitió contar con recursos sobre los cuales tomaron decisiones para el mejoramiento de la calidad de vida y les </w:t>
      </w:r>
      <w:r>
        <w:rPr>
          <w:rFonts w:ascii="Arial" w:hAnsi="Arial" w:cs="Arial"/>
          <w:sz w:val="22"/>
          <w:szCs w:val="22"/>
        </w:rPr>
        <w:lastRenderedPageBreak/>
        <w:t xml:space="preserve">ayudo con sus microemprendimientos e inclusive se recogieron interesantes relatos sobre como a partir de pertenecer a las </w:t>
      </w:r>
      <w:r w:rsidR="00B603CF">
        <w:rPr>
          <w:rFonts w:ascii="Arial" w:hAnsi="Arial" w:cs="Arial"/>
          <w:sz w:val="22"/>
          <w:szCs w:val="22"/>
        </w:rPr>
        <w:t>UNICA</w:t>
      </w:r>
      <w:r>
        <w:rPr>
          <w:rFonts w:ascii="Arial" w:hAnsi="Arial" w:cs="Arial"/>
          <w:sz w:val="22"/>
          <w:szCs w:val="22"/>
        </w:rPr>
        <w:t xml:space="preserve">S les había motivado por iniciar su emprendimiento. El programa se ha encargado de llevar un registro de las mujeres participantes y cómo ha evolucionado en cuanto a sus créditos adquiridos, para que lo han usado y también de cómo es la composición de las directivas de las </w:t>
      </w:r>
      <w:r w:rsidR="00B603CF">
        <w:rPr>
          <w:rFonts w:ascii="Arial" w:hAnsi="Arial" w:cs="Arial"/>
          <w:sz w:val="22"/>
          <w:szCs w:val="22"/>
        </w:rPr>
        <w:t>UNICA</w:t>
      </w:r>
      <w:r>
        <w:rPr>
          <w:rFonts w:ascii="Arial" w:hAnsi="Arial" w:cs="Arial"/>
          <w:sz w:val="22"/>
          <w:szCs w:val="22"/>
        </w:rPr>
        <w:t>S en cuanto a género. No se ha desarrollado una medición específica para determinar en qué medida el proyecto contribuyó a cerrar las brechas de género sin embargo, no hubo ningún testimonio en contrario y los testimonios recogidos fueron lo suficientemente elocuentes y significativos como para dejar en la evaluación la impresión de que el lema del PRIDER de que “cambia vidas” es absolutamente real contribuyendo a la Inclusión de género.</w:t>
      </w:r>
    </w:p>
    <w:p w14:paraId="1DA8A9ED" w14:textId="77777777" w:rsidR="00BF6520" w:rsidRDefault="00BF6520" w:rsidP="00BF6520">
      <w:pPr>
        <w:pStyle w:val="ListParagraph"/>
        <w:autoSpaceDE w:val="0"/>
        <w:autoSpaceDN w:val="0"/>
        <w:adjustRightInd w:val="0"/>
        <w:ind w:left="0"/>
        <w:jc w:val="both"/>
        <w:rPr>
          <w:rFonts w:ascii="Arial" w:hAnsi="Arial" w:cs="Arial"/>
          <w:sz w:val="22"/>
          <w:szCs w:val="22"/>
        </w:rPr>
      </w:pPr>
    </w:p>
    <w:p w14:paraId="2A68848C" w14:textId="5E16CEF3" w:rsidR="00F830DC" w:rsidRDefault="00BF6520" w:rsidP="00B603CF">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proyecto permitió efectivamente g</w:t>
      </w:r>
      <w:r w:rsidRPr="00BF6520">
        <w:rPr>
          <w:rFonts w:ascii="Arial" w:hAnsi="Arial" w:cs="Arial"/>
          <w:sz w:val="22"/>
          <w:szCs w:val="22"/>
        </w:rPr>
        <w:t>enerar acceso al crédito y ahorro en poblaciones excluidas</w:t>
      </w:r>
      <w:r>
        <w:rPr>
          <w:rFonts w:ascii="Arial" w:hAnsi="Arial" w:cs="Arial"/>
          <w:sz w:val="22"/>
          <w:szCs w:val="22"/>
        </w:rPr>
        <w:t>, ayudar al financiamiento de sus microemprendimientos con los cuales pudieron g</w:t>
      </w:r>
      <w:r w:rsidRPr="00BF6520">
        <w:rPr>
          <w:rFonts w:ascii="Arial" w:hAnsi="Arial" w:cs="Arial"/>
          <w:sz w:val="22"/>
          <w:szCs w:val="22"/>
        </w:rPr>
        <w:t xml:space="preserve">enerar mejores ingresos para </w:t>
      </w:r>
      <w:r>
        <w:rPr>
          <w:rFonts w:ascii="Arial" w:hAnsi="Arial" w:cs="Arial"/>
          <w:sz w:val="22"/>
          <w:szCs w:val="22"/>
        </w:rPr>
        <w:t xml:space="preserve">ellos, tener una práctica que permitió una cultura de ahorro y de pago de sus obligaciones, promover los microemprendimientos y la mejora de la gestión de los mismos.  </w:t>
      </w:r>
    </w:p>
    <w:p w14:paraId="0CDB8F58" w14:textId="77777777" w:rsidR="00BF6520" w:rsidRPr="00BF6520" w:rsidRDefault="00BF6520" w:rsidP="00BF6520">
      <w:pPr>
        <w:autoSpaceDE w:val="0"/>
        <w:autoSpaceDN w:val="0"/>
        <w:adjustRightInd w:val="0"/>
        <w:jc w:val="both"/>
        <w:rPr>
          <w:rFonts w:ascii="Arial" w:hAnsi="Arial" w:cs="Arial"/>
          <w:sz w:val="22"/>
          <w:szCs w:val="22"/>
        </w:rPr>
      </w:pPr>
    </w:p>
    <w:p w14:paraId="06B1C628" w14:textId="06366218" w:rsidR="00CB0B78" w:rsidRDefault="00F830D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Técnicamente sin embargo no se puede señalar como un éxito rotundo</w:t>
      </w:r>
      <w:r w:rsidR="00716227">
        <w:rPr>
          <w:rFonts w:ascii="Arial" w:hAnsi="Arial" w:cs="Arial"/>
          <w:sz w:val="22"/>
          <w:szCs w:val="22"/>
        </w:rPr>
        <w:t>,</w:t>
      </w:r>
      <w:r>
        <w:rPr>
          <w:rFonts w:ascii="Arial" w:hAnsi="Arial" w:cs="Arial"/>
          <w:sz w:val="22"/>
          <w:szCs w:val="22"/>
        </w:rPr>
        <w:t xml:space="preserve"> debido a que tal como se señalaba en el punto anterior sobre aspectos de diseño, no hay un claro objetivo del proyecto </w:t>
      </w:r>
      <w:r w:rsidR="00794D21">
        <w:rPr>
          <w:rFonts w:ascii="Arial" w:hAnsi="Arial" w:cs="Arial"/>
          <w:sz w:val="22"/>
          <w:szCs w:val="22"/>
        </w:rPr>
        <w:t xml:space="preserve">en su totalidad </w:t>
      </w:r>
      <w:r>
        <w:rPr>
          <w:rFonts w:ascii="Arial" w:hAnsi="Arial" w:cs="Arial"/>
          <w:sz w:val="22"/>
          <w:szCs w:val="22"/>
        </w:rPr>
        <w:t xml:space="preserve">con un indicador de éxito esperado. El proyecto fue construyendo camino y se fue desarrollando y ampliando pero los objetivos se mantenían en niveles muy de largo plazo que no sólo se </w:t>
      </w:r>
      <w:r w:rsidR="00CB0B78">
        <w:rPr>
          <w:rFonts w:ascii="Arial" w:hAnsi="Arial" w:cs="Arial"/>
          <w:sz w:val="22"/>
          <w:szCs w:val="22"/>
        </w:rPr>
        <w:t>pueden</w:t>
      </w:r>
      <w:r>
        <w:rPr>
          <w:rFonts w:ascii="Arial" w:hAnsi="Arial" w:cs="Arial"/>
          <w:sz w:val="22"/>
          <w:szCs w:val="22"/>
        </w:rPr>
        <w:t xml:space="preserve"> exigir a un proyecto y por otra parte están los objetivos a nivel de actividades para los componentes que se definían año a año y se cumplían </w:t>
      </w:r>
      <w:r w:rsidR="00CB0B78">
        <w:rPr>
          <w:rFonts w:ascii="Arial" w:hAnsi="Arial" w:cs="Arial"/>
          <w:sz w:val="22"/>
          <w:szCs w:val="22"/>
        </w:rPr>
        <w:t xml:space="preserve">respectivamente con mejoras y ampliaciones dependiendo de los logros, recursos, de la experiencia y de la reflexión de las condiciones de cada año. </w:t>
      </w:r>
    </w:p>
    <w:p w14:paraId="6D0B9118" w14:textId="77777777" w:rsidR="00CB0B78" w:rsidRDefault="00CB0B78" w:rsidP="00DA1231">
      <w:pPr>
        <w:pStyle w:val="ListParagraph"/>
        <w:autoSpaceDE w:val="0"/>
        <w:autoSpaceDN w:val="0"/>
        <w:adjustRightInd w:val="0"/>
        <w:ind w:left="0"/>
        <w:jc w:val="both"/>
        <w:rPr>
          <w:rFonts w:ascii="Arial" w:hAnsi="Arial" w:cs="Arial"/>
          <w:sz w:val="22"/>
          <w:szCs w:val="22"/>
        </w:rPr>
      </w:pPr>
    </w:p>
    <w:p w14:paraId="6FCA3822" w14:textId="77777777" w:rsidR="00BE2D3D" w:rsidRDefault="00CB0B78"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Dentro de lo esperado por parte de los responsables de la dirección del Proyecto, del PNUD e incluso señalado en el PRODOC se encuentra el objetivo de que este nuevo instrumento de </w:t>
      </w:r>
      <w:r w:rsidR="006B224C">
        <w:rPr>
          <w:rFonts w:ascii="Arial" w:hAnsi="Arial" w:cs="Arial"/>
          <w:sz w:val="22"/>
          <w:szCs w:val="22"/>
        </w:rPr>
        <w:t xml:space="preserve">inclusión financiera pueda transformarse en política pública. </w:t>
      </w:r>
      <w:r w:rsidR="00794D21">
        <w:rPr>
          <w:rFonts w:ascii="Arial" w:hAnsi="Arial" w:cs="Arial"/>
          <w:sz w:val="22"/>
          <w:szCs w:val="22"/>
        </w:rPr>
        <w:t xml:space="preserve">De ser así, entonces era necesario operacionalizar este objetivo señalando la meta del mismo en el sentido de cuando se cumple esa meta: </w:t>
      </w:r>
      <w:r w:rsidR="00794D21" w:rsidRPr="00DA1231">
        <w:rPr>
          <w:rFonts w:ascii="Arial" w:hAnsi="Arial" w:cs="Arial"/>
          <w:sz w:val="22"/>
          <w:szCs w:val="22"/>
        </w:rPr>
        <w:t>¿</w:t>
      </w:r>
      <w:r w:rsidR="00BE2D3D" w:rsidRPr="00DA1231">
        <w:rPr>
          <w:rFonts w:ascii="Arial" w:hAnsi="Arial" w:cs="Arial"/>
          <w:sz w:val="22"/>
          <w:szCs w:val="22"/>
        </w:rPr>
        <w:t>cuándo</w:t>
      </w:r>
      <w:r w:rsidR="00794D21" w:rsidRPr="00DA1231">
        <w:rPr>
          <w:rFonts w:ascii="Arial" w:hAnsi="Arial" w:cs="Arial"/>
          <w:sz w:val="22"/>
          <w:szCs w:val="22"/>
        </w:rPr>
        <w:t xml:space="preserve"> logra un cierto nivel de alcance territorial, como por ejemplo llegar al menos a un 30% de los distritos más vulnerables de Perú?</w:t>
      </w:r>
      <w:r w:rsidR="00BE2D3D" w:rsidRPr="00DA1231">
        <w:rPr>
          <w:rFonts w:ascii="Arial" w:hAnsi="Arial" w:cs="Arial"/>
          <w:sz w:val="22"/>
          <w:szCs w:val="22"/>
        </w:rPr>
        <w:t>;</w:t>
      </w:r>
      <w:r w:rsidR="00794D21" w:rsidRPr="00DA1231">
        <w:rPr>
          <w:rFonts w:ascii="Arial" w:hAnsi="Arial" w:cs="Arial"/>
          <w:sz w:val="22"/>
          <w:szCs w:val="22"/>
        </w:rPr>
        <w:t xml:space="preserve"> ¿</w:t>
      </w:r>
      <w:r w:rsidR="00BE2D3D" w:rsidRPr="00DA1231">
        <w:rPr>
          <w:rFonts w:ascii="Arial" w:hAnsi="Arial" w:cs="Arial"/>
          <w:sz w:val="22"/>
          <w:szCs w:val="22"/>
        </w:rPr>
        <w:t>cuándo</w:t>
      </w:r>
      <w:r w:rsidR="00794D21" w:rsidRPr="00DA1231">
        <w:rPr>
          <w:rFonts w:ascii="Arial" w:hAnsi="Arial" w:cs="Arial"/>
          <w:sz w:val="22"/>
          <w:szCs w:val="22"/>
        </w:rPr>
        <w:t xml:space="preserve"> una institución pública lo integra como parte de sus programa de trabajo y se inserta en sus líneas estratégicas?, </w:t>
      </w:r>
      <w:r w:rsidR="00BE2D3D" w:rsidRPr="00DA1231">
        <w:rPr>
          <w:rFonts w:ascii="Arial" w:hAnsi="Arial" w:cs="Arial"/>
          <w:sz w:val="22"/>
          <w:szCs w:val="22"/>
        </w:rPr>
        <w:t>¿cuándo</w:t>
      </w:r>
      <w:r w:rsidR="00794D21" w:rsidRPr="00DA1231">
        <w:rPr>
          <w:rFonts w:ascii="Arial" w:hAnsi="Arial" w:cs="Arial"/>
          <w:sz w:val="22"/>
          <w:szCs w:val="22"/>
        </w:rPr>
        <w:t xml:space="preserve">  </w:t>
      </w:r>
      <w:r w:rsidR="00BE2D3D" w:rsidRPr="00DA1231">
        <w:rPr>
          <w:rFonts w:ascii="Arial" w:hAnsi="Arial" w:cs="Arial"/>
          <w:sz w:val="22"/>
          <w:szCs w:val="22"/>
        </w:rPr>
        <w:t>se inserta en los planes y la estrategia nacional del País vinculado a pobreza e inclusión financiera?; ¿Cuándo se legaliza y se incorpora como instrumento formal ante la SBS y la legislación peruana?; ¿Cuándo es parte de una institución pública y sus proyectos y cuenta con un presupuesto anual que permite beneficiar al 5% de la población potencial anual?; ¿Cuándo es adoptado por al menos 6 empresas grandes como parte de sus políticas de RSE?, etc., también podrían ser una combinación de lo antes mencionado.</w:t>
      </w:r>
    </w:p>
    <w:p w14:paraId="2F653607" w14:textId="77777777" w:rsidR="001417BF" w:rsidRDefault="001417BF" w:rsidP="00DA1231">
      <w:pPr>
        <w:pStyle w:val="ListParagraph"/>
        <w:autoSpaceDE w:val="0"/>
        <w:autoSpaceDN w:val="0"/>
        <w:adjustRightInd w:val="0"/>
        <w:ind w:left="0"/>
        <w:jc w:val="both"/>
        <w:rPr>
          <w:rFonts w:ascii="Arial" w:hAnsi="Arial" w:cs="Arial"/>
          <w:sz w:val="22"/>
          <w:szCs w:val="22"/>
        </w:rPr>
      </w:pPr>
    </w:p>
    <w:p w14:paraId="3BD85847" w14:textId="77777777" w:rsidR="00EF3182" w:rsidRDefault="00BE2D3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Una vez definido el objetivo y la meta </w:t>
      </w:r>
      <w:r w:rsidR="00EF3182">
        <w:rPr>
          <w:rFonts w:ascii="Arial" w:hAnsi="Arial" w:cs="Arial"/>
          <w:sz w:val="22"/>
          <w:szCs w:val="22"/>
        </w:rPr>
        <w:t xml:space="preserve">en un cierto plazo </w:t>
      </w:r>
      <w:r>
        <w:rPr>
          <w:rFonts w:ascii="Arial" w:hAnsi="Arial" w:cs="Arial"/>
          <w:sz w:val="22"/>
          <w:szCs w:val="22"/>
        </w:rPr>
        <w:t>se pueden alinear las a</w:t>
      </w:r>
      <w:r w:rsidR="00EF3182">
        <w:rPr>
          <w:rFonts w:ascii="Arial" w:hAnsi="Arial" w:cs="Arial"/>
          <w:sz w:val="22"/>
          <w:szCs w:val="22"/>
        </w:rPr>
        <w:t xml:space="preserve">ctividades y los planes anuales y ver los grados de avance, rectificaciones, etc. Entonces el Proyecto define una estrategia de consolidación y salida. </w:t>
      </w:r>
    </w:p>
    <w:p w14:paraId="75BF733B" w14:textId="77777777" w:rsidR="00EF3182" w:rsidRDefault="00EF3182" w:rsidP="00DA1231">
      <w:pPr>
        <w:pStyle w:val="ListParagraph"/>
        <w:autoSpaceDE w:val="0"/>
        <w:autoSpaceDN w:val="0"/>
        <w:adjustRightInd w:val="0"/>
        <w:ind w:left="0"/>
        <w:jc w:val="both"/>
        <w:rPr>
          <w:rFonts w:ascii="Arial" w:hAnsi="Arial" w:cs="Arial"/>
          <w:sz w:val="22"/>
          <w:szCs w:val="22"/>
        </w:rPr>
      </w:pPr>
    </w:p>
    <w:p w14:paraId="4CB49DA9" w14:textId="77777777" w:rsidR="00EF3182" w:rsidRDefault="00EF318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Por lo tanto, la no definición de un objetivo de mediano plazo a cuatro o seis y más años fue lo que tal vez se constituyó en una característica que le ha permitido crecer y desarrollarse en un entorno poco favorable, sin embargo es una debilidad que le impide mostrar mejor sus logros y que también le hace relativizar la medición de eficacia del proyecto. </w:t>
      </w:r>
    </w:p>
    <w:p w14:paraId="481146B8" w14:textId="77777777" w:rsidR="00EF3182" w:rsidRDefault="00EF3182" w:rsidP="00DA1231">
      <w:pPr>
        <w:pStyle w:val="ListParagraph"/>
        <w:autoSpaceDE w:val="0"/>
        <w:autoSpaceDN w:val="0"/>
        <w:adjustRightInd w:val="0"/>
        <w:ind w:left="0"/>
        <w:jc w:val="both"/>
        <w:rPr>
          <w:rFonts w:ascii="Arial" w:hAnsi="Arial" w:cs="Arial"/>
          <w:sz w:val="22"/>
          <w:szCs w:val="22"/>
        </w:rPr>
      </w:pPr>
    </w:p>
    <w:p w14:paraId="59D2D104" w14:textId="77777777" w:rsidR="00451433" w:rsidRDefault="00EF318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Aunque se ha planteado esta evaluación de cierre de proyecto, las acciones de COFIDE </w:t>
      </w:r>
      <w:r w:rsidR="00451433">
        <w:rPr>
          <w:rFonts w:ascii="Arial" w:hAnsi="Arial" w:cs="Arial"/>
          <w:sz w:val="22"/>
          <w:szCs w:val="22"/>
        </w:rPr>
        <w:t xml:space="preserve">al respecto </w:t>
      </w:r>
      <w:r>
        <w:rPr>
          <w:rFonts w:ascii="Arial" w:hAnsi="Arial" w:cs="Arial"/>
          <w:sz w:val="22"/>
          <w:szCs w:val="22"/>
        </w:rPr>
        <w:t xml:space="preserve">se proyectan </w:t>
      </w:r>
      <w:r w:rsidR="00451433">
        <w:rPr>
          <w:rFonts w:ascii="Arial" w:hAnsi="Arial" w:cs="Arial"/>
          <w:sz w:val="22"/>
          <w:szCs w:val="22"/>
        </w:rPr>
        <w:t xml:space="preserve">al menos hasta el año 2018. </w:t>
      </w:r>
    </w:p>
    <w:p w14:paraId="07A96DEF" w14:textId="77777777" w:rsidR="00451433" w:rsidRDefault="00451433" w:rsidP="00DA1231">
      <w:pPr>
        <w:pStyle w:val="ListParagraph"/>
        <w:autoSpaceDE w:val="0"/>
        <w:autoSpaceDN w:val="0"/>
        <w:adjustRightInd w:val="0"/>
        <w:ind w:left="0"/>
        <w:jc w:val="both"/>
        <w:rPr>
          <w:rFonts w:ascii="Arial" w:hAnsi="Arial" w:cs="Arial"/>
          <w:sz w:val="22"/>
          <w:szCs w:val="22"/>
        </w:rPr>
      </w:pPr>
    </w:p>
    <w:p w14:paraId="09EB1762" w14:textId="77777777" w:rsidR="00784274" w:rsidRDefault="00451433"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lastRenderedPageBreak/>
        <w:t xml:space="preserve">En este tema existen mucho trabajo realizado </w:t>
      </w:r>
      <w:r w:rsidR="00784274">
        <w:rPr>
          <w:rFonts w:ascii="Arial" w:hAnsi="Arial" w:cs="Arial"/>
          <w:sz w:val="22"/>
          <w:szCs w:val="22"/>
        </w:rPr>
        <w:t xml:space="preserve">por COFIDE y bases interesantes para plantearse un PRIDER 2.0, </w:t>
      </w:r>
      <w:r>
        <w:rPr>
          <w:rFonts w:ascii="Arial" w:hAnsi="Arial" w:cs="Arial"/>
          <w:sz w:val="22"/>
          <w:szCs w:val="22"/>
        </w:rPr>
        <w:t>por lo que sería recomendable el pensar en un nuevo proyecto o convenio PNUD-COFIDE que permita una visión a 4 o más años para la transformación o escalamiento con metas desafiantes</w:t>
      </w:r>
      <w:r w:rsidR="00784274">
        <w:rPr>
          <w:rFonts w:ascii="Arial" w:hAnsi="Arial" w:cs="Arial"/>
          <w:sz w:val="22"/>
          <w:szCs w:val="22"/>
        </w:rPr>
        <w:t>, concretas y articuladas entre los distintos niveles para el período. Pasar de un proyecto exitoso puntualmente a política pública, de presupuestos anuales a presupuesto por programa, no es un desafío menor pero permite asumir maduramente el tema de la trascendencia.</w:t>
      </w:r>
    </w:p>
    <w:p w14:paraId="1AECCEDD" w14:textId="77777777" w:rsidR="00784274" w:rsidRDefault="00784274" w:rsidP="004A5214">
      <w:pPr>
        <w:jc w:val="both"/>
        <w:rPr>
          <w:rFonts w:ascii="Arial" w:hAnsi="Arial" w:cs="Arial"/>
          <w:sz w:val="22"/>
          <w:szCs w:val="22"/>
        </w:rPr>
      </w:pPr>
    </w:p>
    <w:p w14:paraId="09C8B9F9" w14:textId="77777777" w:rsidR="00451433" w:rsidRDefault="00784274" w:rsidP="008C6F75">
      <w:pPr>
        <w:numPr>
          <w:ilvl w:val="0"/>
          <w:numId w:val="29"/>
        </w:numPr>
        <w:jc w:val="both"/>
        <w:rPr>
          <w:rFonts w:ascii="Arial" w:hAnsi="Arial" w:cs="Arial"/>
          <w:sz w:val="22"/>
          <w:szCs w:val="22"/>
        </w:rPr>
      </w:pPr>
      <w:r>
        <w:rPr>
          <w:rFonts w:ascii="Arial" w:hAnsi="Arial" w:cs="Arial"/>
          <w:sz w:val="22"/>
          <w:szCs w:val="22"/>
        </w:rPr>
        <w:t xml:space="preserve"> </w:t>
      </w:r>
      <w:r w:rsidR="00095ABA">
        <w:rPr>
          <w:rFonts w:ascii="Arial" w:hAnsi="Arial" w:cs="Arial"/>
          <w:sz w:val="22"/>
          <w:szCs w:val="22"/>
        </w:rPr>
        <w:t xml:space="preserve">¿Cuándo podemos señalar como exitoso al </w:t>
      </w:r>
      <w:r w:rsidR="00095ABA" w:rsidRPr="00095ABA">
        <w:rPr>
          <w:rFonts w:ascii="Arial" w:hAnsi="Arial" w:cs="Arial"/>
          <w:sz w:val="22"/>
          <w:szCs w:val="22"/>
        </w:rPr>
        <w:t>Pro</w:t>
      </w:r>
      <w:r w:rsidR="00095ABA">
        <w:rPr>
          <w:rFonts w:ascii="Arial" w:hAnsi="Arial" w:cs="Arial"/>
          <w:sz w:val="22"/>
          <w:szCs w:val="22"/>
        </w:rPr>
        <w:t>grama de Desarrollo Empresarial?</w:t>
      </w:r>
      <w:r>
        <w:rPr>
          <w:rFonts w:ascii="Arial" w:hAnsi="Arial" w:cs="Arial"/>
          <w:sz w:val="22"/>
          <w:szCs w:val="22"/>
        </w:rPr>
        <w:t xml:space="preserve"> </w:t>
      </w:r>
      <w:r w:rsidR="00451433">
        <w:rPr>
          <w:rFonts w:ascii="Arial" w:hAnsi="Arial" w:cs="Arial"/>
          <w:sz w:val="22"/>
          <w:szCs w:val="22"/>
        </w:rPr>
        <w:t xml:space="preserve"> </w:t>
      </w:r>
    </w:p>
    <w:p w14:paraId="74933615" w14:textId="77777777" w:rsidR="00451433" w:rsidRDefault="00451433" w:rsidP="004A5214">
      <w:pPr>
        <w:jc w:val="both"/>
        <w:rPr>
          <w:rFonts w:ascii="Arial" w:hAnsi="Arial" w:cs="Arial"/>
          <w:sz w:val="22"/>
          <w:szCs w:val="22"/>
        </w:rPr>
      </w:pPr>
    </w:p>
    <w:p w14:paraId="4E8EBF69" w14:textId="77777777" w:rsidR="00762EE7" w:rsidRDefault="00762EE7"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Programa partió con la formación del Cuerpo de Gestores Voluntarios para el Desarrollo, CGVD, con la meta de tener una base de datos, la identificación de demandas para el servicio y posteriormente que funcionara prestando servicios. Posteriormente se han ido incorporando una serie de otros servicios descritos en el punto 3.2 de este informe. </w:t>
      </w:r>
    </w:p>
    <w:p w14:paraId="5551FBAE" w14:textId="77777777" w:rsidR="00762EE7" w:rsidRDefault="00762EE7" w:rsidP="00DA1231">
      <w:pPr>
        <w:pStyle w:val="ListParagraph"/>
        <w:autoSpaceDE w:val="0"/>
        <w:autoSpaceDN w:val="0"/>
        <w:adjustRightInd w:val="0"/>
        <w:ind w:left="0"/>
        <w:jc w:val="both"/>
        <w:rPr>
          <w:rFonts w:ascii="Arial" w:hAnsi="Arial" w:cs="Arial"/>
          <w:sz w:val="22"/>
          <w:szCs w:val="22"/>
        </w:rPr>
      </w:pPr>
    </w:p>
    <w:p w14:paraId="45312890" w14:textId="77777777" w:rsidR="00762EE7" w:rsidRDefault="00762EE7"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presupuesto ha variado mucho de año en año</w:t>
      </w:r>
      <w:r w:rsidR="003B3ED8">
        <w:rPr>
          <w:rFonts w:ascii="Arial" w:hAnsi="Arial" w:cs="Arial"/>
          <w:sz w:val="22"/>
          <w:szCs w:val="22"/>
        </w:rPr>
        <w:t>, sin embargo</w:t>
      </w:r>
      <w:r>
        <w:rPr>
          <w:rFonts w:ascii="Arial" w:hAnsi="Arial" w:cs="Arial"/>
          <w:sz w:val="22"/>
          <w:szCs w:val="22"/>
        </w:rPr>
        <w:t xml:space="preserve"> se ha</w:t>
      </w:r>
      <w:r w:rsidR="00767DA7">
        <w:rPr>
          <w:rFonts w:ascii="Arial" w:hAnsi="Arial" w:cs="Arial"/>
          <w:sz w:val="22"/>
          <w:szCs w:val="22"/>
        </w:rPr>
        <w:t xml:space="preserve">n entregado miles de servicios </w:t>
      </w:r>
      <w:r w:rsidR="003B3ED8">
        <w:rPr>
          <w:rFonts w:ascii="Arial" w:hAnsi="Arial" w:cs="Arial"/>
          <w:sz w:val="22"/>
          <w:szCs w:val="22"/>
        </w:rPr>
        <w:t>a emprendedores(as) y microempresarios(as) provocando que muchos conozcan el Proyecto, una buena imagen de COFIDE y de acuerdo a encuestas de satisfacción un alto grado de conformidad con los servicios obtenidos.</w:t>
      </w:r>
    </w:p>
    <w:p w14:paraId="09EDFACD" w14:textId="77777777" w:rsidR="003B3ED8" w:rsidRDefault="003B3ED8" w:rsidP="00DA1231">
      <w:pPr>
        <w:pStyle w:val="ListParagraph"/>
        <w:autoSpaceDE w:val="0"/>
        <w:autoSpaceDN w:val="0"/>
        <w:adjustRightInd w:val="0"/>
        <w:ind w:left="0"/>
        <w:jc w:val="both"/>
        <w:rPr>
          <w:rFonts w:ascii="Arial" w:hAnsi="Arial" w:cs="Arial"/>
          <w:sz w:val="22"/>
          <w:szCs w:val="22"/>
        </w:rPr>
      </w:pPr>
    </w:p>
    <w:p w14:paraId="09BB3FD3" w14:textId="77777777" w:rsidR="000C0B9C" w:rsidRDefault="003B3ED8"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No cabe duda de que por el nivel de persistencia en el tiempo de la demanda por muchos de estos servicios</w:t>
      </w:r>
      <w:r w:rsidR="000C0B9C">
        <w:rPr>
          <w:rFonts w:ascii="Arial" w:hAnsi="Arial" w:cs="Arial"/>
          <w:sz w:val="22"/>
          <w:szCs w:val="22"/>
        </w:rPr>
        <w:t xml:space="preserve"> no financieros</w:t>
      </w:r>
      <w:r>
        <w:rPr>
          <w:rFonts w:ascii="Arial" w:hAnsi="Arial" w:cs="Arial"/>
          <w:sz w:val="22"/>
          <w:szCs w:val="22"/>
        </w:rPr>
        <w:t xml:space="preserve">, existe una gran necesidad por parte de los emprendedores en Lima y en especial en los distritos más alejados. Por otra parte, </w:t>
      </w:r>
      <w:r w:rsidR="00BF345B">
        <w:rPr>
          <w:rFonts w:ascii="Arial" w:hAnsi="Arial" w:cs="Arial"/>
          <w:sz w:val="22"/>
          <w:szCs w:val="22"/>
        </w:rPr>
        <w:t xml:space="preserve">programas de </w:t>
      </w:r>
      <w:r>
        <w:rPr>
          <w:rFonts w:ascii="Arial" w:hAnsi="Arial" w:cs="Arial"/>
          <w:sz w:val="22"/>
          <w:szCs w:val="22"/>
        </w:rPr>
        <w:t xml:space="preserve">este tipo de servicios en Perú </w:t>
      </w:r>
      <w:r w:rsidR="00BF345B">
        <w:rPr>
          <w:rFonts w:ascii="Arial" w:hAnsi="Arial" w:cs="Arial"/>
          <w:sz w:val="22"/>
          <w:szCs w:val="22"/>
        </w:rPr>
        <w:t>existen con diversos financiamientos desde mediados de los años 90</w:t>
      </w:r>
      <w:r w:rsidR="00BF345B" w:rsidRPr="00DA1231">
        <w:footnoteReference w:id="31"/>
      </w:r>
      <w:r w:rsidR="00BF345B">
        <w:rPr>
          <w:rFonts w:ascii="Arial" w:hAnsi="Arial" w:cs="Arial"/>
          <w:sz w:val="22"/>
          <w:szCs w:val="22"/>
        </w:rPr>
        <w:t xml:space="preserve"> </w:t>
      </w:r>
      <w:r w:rsidR="009117F1">
        <w:rPr>
          <w:rFonts w:ascii="Arial" w:hAnsi="Arial" w:cs="Arial"/>
          <w:sz w:val="22"/>
          <w:szCs w:val="22"/>
        </w:rPr>
        <w:t xml:space="preserve">otorgando ayuda en formalización, capacitación y asistencia técnica a emprendedores informales y formales de micro, pequeña y mediana empresa. </w:t>
      </w:r>
      <w:r w:rsidR="00AB1D83">
        <w:rPr>
          <w:rFonts w:ascii="Arial" w:hAnsi="Arial" w:cs="Arial"/>
          <w:sz w:val="22"/>
          <w:szCs w:val="22"/>
        </w:rPr>
        <w:t xml:space="preserve">Existe experiencia de trabajo y un mercado de oferta con experiencia de al menos 20 </w:t>
      </w:r>
      <w:r w:rsidR="00C50B79">
        <w:rPr>
          <w:rFonts w:ascii="Arial" w:hAnsi="Arial" w:cs="Arial"/>
          <w:sz w:val="22"/>
          <w:szCs w:val="22"/>
        </w:rPr>
        <w:t xml:space="preserve">a 30 </w:t>
      </w:r>
      <w:r w:rsidR="00AB1D83">
        <w:rPr>
          <w:rFonts w:ascii="Arial" w:hAnsi="Arial" w:cs="Arial"/>
          <w:sz w:val="22"/>
          <w:szCs w:val="22"/>
        </w:rPr>
        <w:t>años no sólo en Lima sino que en muchos distritos</w:t>
      </w:r>
      <w:r w:rsidR="000C0B9C">
        <w:rPr>
          <w:rFonts w:ascii="Arial" w:hAnsi="Arial" w:cs="Arial"/>
          <w:sz w:val="22"/>
          <w:szCs w:val="22"/>
        </w:rPr>
        <w:t xml:space="preserve"> de todo el País.</w:t>
      </w:r>
      <w:r w:rsidR="00C50B79">
        <w:rPr>
          <w:rFonts w:ascii="Arial" w:hAnsi="Arial" w:cs="Arial"/>
          <w:sz w:val="22"/>
          <w:szCs w:val="22"/>
        </w:rPr>
        <w:t xml:space="preserve"> En muchos casos estos servicios no han podido asegurar la sostenibilidad al retirarse los apoyos de cooperación internacional y por eso es importante que se incorporen como parte de la política pública y no sólo sean proyectos aislados.</w:t>
      </w:r>
    </w:p>
    <w:p w14:paraId="6F8C41B7" w14:textId="77777777" w:rsidR="000C0B9C" w:rsidRDefault="000C0B9C" w:rsidP="00DA1231">
      <w:pPr>
        <w:pStyle w:val="ListParagraph"/>
        <w:autoSpaceDE w:val="0"/>
        <w:autoSpaceDN w:val="0"/>
        <w:adjustRightInd w:val="0"/>
        <w:ind w:left="0"/>
        <w:jc w:val="both"/>
        <w:rPr>
          <w:rFonts w:ascii="Arial" w:hAnsi="Arial" w:cs="Arial"/>
          <w:sz w:val="22"/>
          <w:szCs w:val="22"/>
        </w:rPr>
      </w:pPr>
    </w:p>
    <w:p w14:paraId="72C1EEEE" w14:textId="77777777" w:rsidR="00743671" w:rsidRDefault="000C0B9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La Inclusión financiera, la Inclusión Social y la superación de la pobreza requieren potenciar el emprendimiento, mejorar los niveles de productividad de las microempresas y esto pasa por mayores niveles de capacitación, asistencia técnica y articulación a los mercados de los emprendimientos</w:t>
      </w:r>
      <w:r w:rsidR="00743671">
        <w:rPr>
          <w:rStyle w:val="FootnoteReference"/>
          <w:rFonts w:ascii="Arial" w:hAnsi="Arial" w:cs="Arial"/>
          <w:sz w:val="22"/>
          <w:szCs w:val="22"/>
        </w:rPr>
        <w:footnoteReference w:id="32"/>
      </w:r>
      <w:r>
        <w:rPr>
          <w:rFonts w:ascii="Arial" w:hAnsi="Arial" w:cs="Arial"/>
          <w:sz w:val="22"/>
          <w:szCs w:val="22"/>
        </w:rPr>
        <w:t xml:space="preserve">. </w:t>
      </w:r>
    </w:p>
    <w:p w14:paraId="14F81E91" w14:textId="77777777" w:rsidR="00C50B79" w:rsidRDefault="00C50B79" w:rsidP="004A5214">
      <w:pPr>
        <w:jc w:val="both"/>
        <w:rPr>
          <w:rFonts w:ascii="Arial" w:hAnsi="Arial" w:cs="Arial"/>
          <w:sz w:val="22"/>
          <w:szCs w:val="22"/>
        </w:rPr>
      </w:pPr>
    </w:p>
    <w:p w14:paraId="0DB96F21" w14:textId="6F7FA8A7" w:rsidR="003B3ED8" w:rsidRDefault="00743671"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Algunas </w:t>
      </w:r>
      <w:r w:rsidR="000C0B9C">
        <w:rPr>
          <w:rFonts w:ascii="Arial" w:hAnsi="Arial" w:cs="Arial"/>
          <w:sz w:val="22"/>
          <w:szCs w:val="22"/>
        </w:rPr>
        <w:t>pregunta</w:t>
      </w:r>
      <w:r>
        <w:rPr>
          <w:rFonts w:ascii="Arial" w:hAnsi="Arial" w:cs="Arial"/>
          <w:sz w:val="22"/>
          <w:szCs w:val="22"/>
        </w:rPr>
        <w:t xml:space="preserve">s importantes para un Programa que lleva 10 años en el tema </w:t>
      </w:r>
      <w:r w:rsidR="000C0B9C">
        <w:rPr>
          <w:rFonts w:ascii="Arial" w:hAnsi="Arial" w:cs="Arial"/>
          <w:sz w:val="22"/>
          <w:szCs w:val="22"/>
        </w:rPr>
        <w:t>es</w:t>
      </w:r>
      <w:r>
        <w:rPr>
          <w:rFonts w:ascii="Arial" w:hAnsi="Arial" w:cs="Arial"/>
          <w:sz w:val="22"/>
          <w:szCs w:val="22"/>
        </w:rPr>
        <w:t>:</w:t>
      </w:r>
      <w:r w:rsidR="000C0B9C">
        <w:rPr>
          <w:rFonts w:ascii="Arial" w:hAnsi="Arial" w:cs="Arial"/>
          <w:sz w:val="22"/>
          <w:szCs w:val="22"/>
        </w:rPr>
        <w:t xml:space="preserve"> ¿cuál es el valor agregado de cada uno de los servicios no financieros otorgados por el Programa de Desarrollo Empresarial?, ¿Cuál es el valor agrado de que ellos sean impartidos por el programa </w:t>
      </w:r>
      <w:r w:rsidR="000C0B9C">
        <w:rPr>
          <w:rFonts w:ascii="Arial" w:hAnsi="Arial" w:cs="Arial"/>
          <w:sz w:val="22"/>
          <w:szCs w:val="22"/>
        </w:rPr>
        <w:lastRenderedPageBreak/>
        <w:t xml:space="preserve">y </w:t>
      </w:r>
      <w:r>
        <w:rPr>
          <w:rFonts w:ascii="Arial" w:hAnsi="Arial" w:cs="Arial"/>
          <w:sz w:val="22"/>
          <w:szCs w:val="22"/>
        </w:rPr>
        <w:t>bajo la dirección de</w:t>
      </w:r>
      <w:r w:rsidR="000C0B9C">
        <w:rPr>
          <w:rFonts w:ascii="Arial" w:hAnsi="Arial" w:cs="Arial"/>
          <w:sz w:val="22"/>
          <w:szCs w:val="22"/>
        </w:rPr>
        <w:t xml:space="preserve"> COFIDE?. </w:t>
      </w:r>
      <w:r>
        <w:rPr>
          <w:rFonts w:ascii="Arial" w:hAnsi="Arial" w:cs="Arial"/>
          <w:sz w:val="22"/>
          <w:szCs w:val="22"/>
        </w:rPr>
        <w:t>Las actividades se han realizado y han producido que la demanda siga acercándose masivamente a estos servicios, pero es necesario y eficiente que sigan siendo otorgados desde el Programa y desde COFIDE?</w:t>
      </w:r>
    </w:p>
    <w:p w14:paraId="1DE8FF49" w14:textId="77777777" w:rsidR="00743671" w:rsidRDefault="00743671" w:rsidP="00DA1231">
      <w:pPr>
        <w:pStyle w:val="ListParagraph"/>
        <w:autoSpaceDE w:val="0"/>
        <w:autoSpaceDN w:val="0"/>
        <w:adjustRightInd w:val="0"/>
        <w:ind w:left="0"/>
        <w:jc w:val="both"/>
        <w:rPr>
          <w:rFonts w:ascii="Arial" w:hAnsi="Arial" w:cs="Arial"/>
          <w:sz w:val="22"/>
          <w:szCs w:val="22"/>
        </w:rPr>
      </w:pPr>
    </w:p>
    <w:p w14:paraId="0E965323" w14:textId="77777777" w:rsidR="000C0B9C" w:rsidRDefault="000A7163"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 importancia de estas preguntas no es tan sólo de poder determinar qué tipo de acciones continuar realizando y cuáles no, sino de desarrollar una estrategia que no repita o duplique acciones que otros hacen y a lo mejor pueden y deben hacer mejor, sino que también ver las lecciones aprendidas de las iniciativas realizadas que se estime no sean pertinentes de continuar con ellas y definir la estrategia de salida de las mismas de tal manera de traspasar la experiencia, aprendizajes, bases de datos y otros </w:t>
      </w:r>
      <w:r w:rsidR="00437EE0">
        <w:rPr>
          <w:rFonts w:ascii="Arial" w:hAnsi="Arial" w:cs="Arial"/>
          <w:sz w:val="22"/>
          <w:szCs w:val="22"/>
        </w:rPr>
        <w:t>para que otras instituciones o proyectos aprovechen ese capital social desarrollado.</w:t>
      </w:r>
    </w:p>
    <w:p w14:paraId="3800215C" w14:textId="77777777" w:rsidR="003B3ED8" w:rsidRDefault="003B3ED8" w:rsidP="00DA1231">
      <w:pPr>
        <w:pStyle w:val="ListParagraph"/>
        <w:autoSpaceDE w:val="0"/>
        <w:autoSpaceDN w:val="0"/>
        <w:adjustRightInd w:val="0"/>
        <w:ind w:left="0"/>
        <w:jc w:val="both"/>
        <w:rPr>
          <w:rFonts w:ascii="Arial" w:hAnsi="Arial" w:cs="Arial"/>
          <w:sz w:val="22"/>
          <w:szCs w:val="22"/>
        </w:rPr>
      </w:pPr>
    </w:p>
    <w:p w14:paraId="780C905F" w14:textId="6A4B26C3" w:rsidR="00C31DCD" w:rsidRDefault="00B0351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Actualmente se cuenta con </w:t>
      </w:r>
      <w:r w:rsidR="00C31DCD" w:rsidRPr="00DA1231">
        <w:rPr>
          <w:rFonts w:ascii="Arial" w:hAnsi="Arial" w:cs="Arial"/>
          <w:sz w:val="22"/>
          <w:szCs w:val="22"/>
        </w:rPr>
        <w:t xml:space="preserve">la implementación del Sistema Nacional de Desarrollo e Inclusión Social (SINADIS), donde se explicitan las “reglas de juego” de la política de desarrollo e  inclusión social. El SINADIS es un sistema funcional encargado de asegurar el cumplimiento de las políticas públicas que orientan la intervención del Estado destinadas a reducir la pobreza, las desigualdades, las vulnerabilidades y los riesgos sociales. Para la operación del SINADIS el MIDIS ha elaborado </w:t>
      </w:r>
      <w:r>
        <w:rPr>
          <w:rFonts w:ascii="Arial" w:hAnsi="Arial" w:cs="Arial"/>
          <w:sz w:val="22"/>
          <w:szCs w:val="22"/>
        </w:rPr>
        <w:t>la Estrategia Nacional de Desarrollo e Inclusión Social: Incluir para Crecer, dentro de la cual el eje 5 de Inclusión Económica</w:t>
      </w:r>
      <w:r w:rsidR="00A33E44">
        <w:rPr>
          <w:rStyle w:val="FootnoteReference"/>
          <w:rFonts w:ascii="Arial" w:hAnsi="Arial" w:cs="Arial"/>
          <w:sz w:val="22"/>
          <w:szCs w:val="22"/>
        </w:rPr>
        <w:footnoteReference w:id="33"/>
      </w:r>
      <w:r>
        <w:rPr>
          <w:rFonts w:ascii="Arial" w:hAnsi="Arial" w:cs="Arial"/>
          <w:sz w:val="22"/>
          <w:szCs w:val="22"/>
        </w:rPr>
        <w:t xml:space="preserve">, pretende hacer converger diferentes programas de gobierno de sus principales instituciones para coordinar acciones en una estructura lógica muy bien diseñada </w:t>
      </w:r>
      <w:r w:rsidR="00733891">
        <w:rPr>
          <w:rFonts w:ascii="Arial" w:hAnsi="Arial" w:cs="Arial"/>
          <w:sz w:val="22"/>
          <w:szCs w:val="22"/>
        </w:rPr>
        <w:t>interiormente.</w:t>
      </w:r>
      <w:r w:rsidR="00C50B79">
        <w:rPr>
          <w:rFonts w:ascii="Arial" w:hAnsi="Arial" w:cs="Arial"/>
          <w:sz w:val="22"/>
          <w:szCs w:val="22"/>
        </w:rPr>
        <w:t xml:space="preserve"> La </w:t>
      </w:r>
      <w:r w:rsidR="00C31DCD">
        <w:rPr>
          <w:rFonts w:ascii="Arial" w:hAnsi="Arial" w:cs="Arial"/>
          <w:sz w:val="22"/>
          <w:szCs w:val="22"/>
        </w:rPr>
        <w:t>capacitación</w:t>
      </w:r>
      <w:r w:rsidR="00C50B79">
        <w:rPr>
          <w:rFonts w:ascii="Arial" w:hAnsi="Arial" w:cs="Arial"/>
          <w:sz w:val="22"/>
          <w:szCs w:val="22"/>
        </w:rPr>
        <w:t xml:space="preserve"> y asistencia técnica y cualquiera de los servicios desarrollados por </w:t>
      </w:r>
      <w:r w:rsidR="00C31DCD">
        <w:rPr>
          <w:rFonts w:ascii="Arial" w:hAnsi="Arial" w:cs="Arial"/>
          <w:sz w:val="22"/>
          <w:szCs w:val="22"/>
        </w:rPr>
        <w:t xml:space="preserve">el Programa de Desarrollo Empresarial </w:t>
      </w:r>
      <w:r w:rsidR="00C50B79">
        <w:rPr>
          <w:rFonts w:ascii="Arial" w:hAnsi="Arial" w:cs="Arial"/>
          <w:sz w:val="22"/>
          <w:szCs w:val="22"/>
        </w:rPr>
        <w:t>se enmarcan en</w:t>
      </w:r>
      <w:r w:rsidR="00C31DCD">
        <w:rPr>
          <w:rFonts w:ascii="Arial" w:hAnsi="Arial" w:cs="Arial"/>
          <w:sz w:val="22"/>
          <w:szCs w:val="22"/>
        </w:rPr>
        <w:t xml:space="preserve"> precisamente en el eje 5 de la Estrategia. </w:t>
      </w:r>
    </w:p>
    <w:p w14:paraId="150B976F" w14:textId="77777777" w:rsidR="00C31DCD" w:rsidRDefault="00C31DCD" w:rsidP="00DA1231">
      <w:pPr>
        <w:pStyle w:val="ListParagraph"/>
        <w:autoSpaceDE w:val="0"/>
        <w:autoSpaceDN w:val="0"/>
        <w:adjustRightInd w:val="0"/>
        <w:ind w:left="0"/>
        <w:jc w:val="both"/>
        <w:rPr>
          <w:rFonts w:ascii="Arial" w:hAnsi="Arial" w:cs="Arial"/>
          <w:sz w:val="22"/>
          <w:szCs w:val="22"/>
        </w:rPr>
      </w:pPr>
    </w:p>
    <w:p w14:paraId="78BD27CE" w14:textId="74D34B88" w:rsidR="001A6533" w:rsidRDefault="00C31DC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Si uno revisa detalladamente el tipo de servicios entregados por el Programa de Desarrollo Empresarial, se sigue con la lógica de servicios de los años 90 y </w:t>
      </w:r>
      <w:r w:rsidR="001A6533">
        <w:rPr>
          <w:rFonts w:ascii="Arial" w:hAnsi="Arial" w:cs="Arial"/>
          <w:sz w:val="22"/>
          <w:szCs w:val="22"/>
        </w:rPr>
        <w:t xml:space="preserve">debiesen ser </w:t>
      </w:r>
      <w:r w:rsidR="007B63F8">
        <w:rPr>
          <w:rFonts w:ascii="Arial" w:hAnsi="Arial" w:cs="Arial"/>
          <w:sz w:val="22"/>
          <w:szCs w:val="22"/>
        </w:rPr>
        <w:t xml:space="preserve">perfectamente realizables por otras instituciones </w:t>
      </w:r>
      <w:r w:rsidR="001A6533">
        <w:rPr>
          <w:rFonts w:ascii="Arial" w:hAnsi="Arial" w:cs="Arial"/>
          <w:sz w:val="22"/>
          <w:szCs w:val="22"/>
        </w:rPr>
        <w:t xml:space="preserve">o proyectos </w:t>
      </w:r>
      <w:r w:rsidR="007B63F8">
        <w:rPr>
          <w:rFonts w:ascii="Arial" w:hAnsi="Arial" w:cs="Arial"/>
          <w:sz w:val="22"/>
          <w:szCs w:val="22"/>
        </w:rPr>
        <w:t>en Perú.</w:t>
      </w:r>
      <w:r w:rsidR="007D045F">
        <w:rPr>
          <w:rStyle w:val="FootnoteReference"/>
          <w:rFonts w:ascii="Arial" w:hAnsi="Arial" w:cs="Arial"/>
          <w:sz w:val="22"/>
          <w:szCs w:val="22"/>
        </w:rPr>
        <w:footnoteReference w:id="34"/>
      </w:r>
      <w:r w:rsidR="007B63F8">
        <w:rPr>
          <w:rFonts w:ascii="Arial" w:hAnsi="Arial" w:cs="Arial"/>
          <w:sz w:val="22"/>
          <w:szCs w:val="22"/>
        </w:rPr>
        <w:t xml:space="preserve"> </w:t>
      </w:r>
      <w:r w:rsidR="001A6533">
        <w:rPr>
          <w:rFonts w:ascii="Arial" w:hAnsi="Arial" w:cs="Arial"/>
          <w:sz w:val="22"/>
          <w:szCs w:val="22"/>
        </w:rPr>
        <w:t>No hay innovación sustancial en la entrega del servicio lo que no implica un juicio negativo sobre lo realizado sino que implica que si el diagnóstico es que el programa lo hace mejor que otras o cubre espacios territoriales que otras no lo hacen</w:t>
      </w:r>
      <w:r w:rsidR="00A210A9">
        <w:rPr>
          <w:rFonts w:ascii="Arial" w:hAnsi="Arial" w:cs="Arial"/>
          <w:sz w:val="22"/>
          <w:szCs w:val="22"/>
        </w:rPr>
        <w:t>,</w:t>
      </w:r>
      <w:r w:rsidR="001A6533">
        <w:rPr>
          <w:rFonts w:ascii="Arial" w:hAnsi="Arial" w:cs="Arial"/>
          <w:sz w:val="22"/>
          <w:szCs w:val="22"/>
        </w:rPr>
        <w:t xml:space="preserve"> tampoco es justificación para seguir indefinidamente con este tipo de proyectos</w:t>
      </w:r>
      <w:r w:rsidR="00FE2A6A">
        <w:rPr>
          <w:rFonts w:ascii="Arial" w:hAnsi="Arial" w:cs="Arial"/>
          <w:sz w:val="22"/>
          <w:szCs w:val="22"/>
        </w:rPr>
        <w:t>.</w:t>
      </w:r>
    </w:p>
    <w:p w14:paraId="0BAD09AB" w14:textId="77777777" w:rsidR="00FE2A6A" w:rsidRDefault="00FE2A6A" w:rsidP="00DA1231">
      <w:pPr>
        <w:pStyle w:val="ListParagraph"/>
        <w:autoSpaceDE w:val="0"/>
        <w:autoSpaceDN w:val="0"/>
        <w:adjustRightInd w:val="0"/>
        <w:ind w:left="0"/>
        <w:jc w:val="both"/>
        <w:rPr>
          <w:rFonts w:ascii="Arial" w:hAnsi="Arial" w:cs="Arial"/>
          <w:sz w:val="22"/>
          <w:szCs w:val="22"/>
        </w:rPr>
      </w:pPr>
    </w:p>
    <w:p w14:paraId="49367F03" w14:textId="5EACC12C" w:rsidR="001A6533" w:rsidRPr="001417BF" w:rsidRDefault="00FE2A6A"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Conceptualmente entender que este tipo de servicios se desarrollen bajo el paraguas institucional de COFIDE </w:t>
      </w:r>
      <w:r w:rsidR="00A210A9">
        <w:rPr>
          <w:rFonts w:ascii="Arial" w:hAnsi="Arial" w:cs="Arial"/>
          <w:sz w:val="22"/>
          <w:szCs w:val="22"/>
        </w:rPr>
        <w:t xml:space="preserve">y del proyecto COFIDE-PNUD </w:t>
      </w:r>
      <w:r>
        <w:rPr>
          <w:rFonts w:ascii="Arial" w:hAnsi="Arial" w:cs="Arial"/>
          <w:sz w:val="22"/>
          <w:szCs w:val="22"/>
        </w:rPr>
        <w:t xml:space="preserve">es entendible </w:t>
      </w:r>
      <w:r w:rsidR="00A210A9">
        <w:rPr>
          <w:rFonts w:ascii="Arial" w:hAnsi="Arial" w:cs="Arial"/>
          <w:sz w:val="22"/>
          <w:szCs w:val="22"/>
        </w:rPr>
        <w:t xml:space="preserve">solamente </w:t>
      </w:r>
      <w:r>
        <w:rPr>
          <w:rFonts w:ascii="Arial" w:hAnsi="Arial" w:cs="Arial"/>
          <w:sz w:val="22"/>
          <w:szCs w:val="22"/>
        </w:rPr>
        <w:t>si ellos se implementan como experiencias de gestión innovadoras que posteriormente son analizadas, medidas y “empaquetadas” para finalmente ser traspasadas a otras instituciones o sirven como campo de pruebas para el diseño de programas y/o políticas nacionales públicas o privadas.</w:t>
      </w:r>
    </w:p>
    <w:p w14:paraId="6357F26C" w14:textId="77777777" w:rsidR="001A6533" w:rsidRDefault="001A6533" w:rsidP="00DA1231">
      <w:pPr>
        <w:pStyle w:val="ListParagraph"/>
        <w:autoSpaceDE w:val="0"/>
        <w:autoSpaceDN w:val="0"/>
        <w:adjustRightInd w:val="0"/>
        <w:ind w:left="0"/>
        <w:jc w:val="both"/>
        <w:rPr>
          <w:rFonts w:ascii="Arial" w:hAnsi="Arial" w:cs="Arial"/>
          <w:sz w:val="22"/>
          <w:szCs w:val="22"/>
        </w:rPr>
      </w:pPr>
    </w:p>
    <w:p w14:paraId="3FFBF878" w14:textId="77777777" w:rsidR="00FE2A6A" w:rsidRDefault="00FE2A6A"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Esa perspectiva conceptual hace que se reenfoque la prestación de servicios hacia la búsqueda del aporte innovador, del valor agregado y el éxito es cuando se logra hacer el spin-off, la transferencia y es adoptada para ser realizada masivamente</w:t>
      </w:r>
      <w:r w:rsidR="008102DC">
        <w:rPr>
          <w:rFonts w:ascii="Arial" w:hAnsi="Arial" w:cs="Arial"/>
          <w:sz w:val="22"/>
          <w:szCs w:val="22"/>
        </w:rPr>
        <w:t xml:space="preserve"> por una institución (pública o privada, local departamental o nacional),</w:t>
      </w:r>
      <w:r>
        <w:rPr>
          <w:rFonts w:ascii="Arial" w:hAnsi="Arial" w:cs="Arial"/>
          <w:sz w:val="22"/>
          <w:szCs w:val="22"/>
        </w:rPr>
        <w:t xml:space="preserve"> o para introducir nuevos criterios a una estrategia nacional, etc.</w:t>
      </w:r>
    </w:p>
    <w:p w14:paraId="4077E843" w14:textId="77777777" w:rsidR="00FE2A6A" w:rsidRDefault="00FE2A6A" w:rsidP="00DA1231">
      <w:pPr>
        <w:pStyle w:val="ListParagraph"/>
        <w:autoSpaceDE w:val="0"/>
        <w:autoSpaceDN w:val="0"/>
        <w:adjustRightInd w:val="0"/>
        <w:ind w:left="0"/>
        <w:jc w:val="both"/>
        <w:rPr>
          <w:rFonts w:ascii="Arial" w:hAnsi="Arial" w:cs="Arial"/>
          <w:sz w:val="22"/>
          <w:szCs w:val="22"/>
        </w:rPr>
      </w:pPr>
    </w:p>
    <w:p w14:paraId="531635EB" w14:textId="77777777" w:rsidR="008102DC" w:rsidRDefault="008102D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En este sentido es importante que se realice un análisis de cómo se pueden articular estos servicios con la gestión de las instituciones que trabajan bajo la Estrategia Nacional de Inclusión Social.  </w:t>
      </w:r>
    </w:p>
    <w:p w14:paraId="161F6193" w14:textId="77777777" w:rsidR="008102DC" w:rsidRDefault="008102DC" w:rsidP="00DA1231">
      <w:pPr>
        <w:pStyle w:val="ListParagraph"/>
        <w:autoSpaceDE w:val="0"/>
        <w:autoSpaceDN w:val="0"/>
        <w:adjustRightInd w:val="0"/>
        <w:ind w:left="0"/>
        <w:jc w:val="both"/>
        <w:rPr>
          <w:rFonts w:ascii="Arial" w:hAnsi="Arial" w:cs="Arial"/>
          <w:sz w:val="22"/>
          <w:szCs w:val="22"/>
        </w:rPr>
      </w:pPr>
    </w:p>
    <w:p w14:paraId="4CEEF8C7" w14:textId="32C0CCE1" w:rsidR="008102DC" w:rsidRPr="00FE2A6A" w:rsidRDefault="008102D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Proyecto y en particular el Programa de Desarrollo Empresarial se pueden también armar en un nuevo proyecto a 4 años plazo en que se ponga como objetivo central el convertirse en un centro creador de servicios empaquetados para la implementación masiva en otras instituciones o programas.</w:t>
      </w:r>
      <w:r w:rsidR="000C4E4D">
        <w:rPr>
          <w:rFonts w:ascii="Arial" w:hAnsi="Arial" w:cs="Arial"/>
          <w:sz w:val="22"/>
          <w:szCs w:val="22"/>
        </w:rPr>
        <w:t xml:space="preserve"> </w:t>
      </w:r>
      <w:r w:rsidR="008F1210">
        <w:rPr>
          <w:rFonts w:ascii="Arial" w:hAnsi="Arial" w:cs="Arial"/>
          <w:sz w:val="22"/>
          <w:szCs w:val="22"/>
        </w:rPr>
        <w:t>COFIDE en su proceso de gerenciamiento del proyecto no ha visualizado adecuadamente esto y no es una práctica interna, por lo que requiere de apoyo técnico en materias de gestión del conocimiento, en como incorporar en la gestión de la implementación de proyectos la tarea de empaquetamiento y en especial el tema de la estrategia de transferencia a otras instituciones y la salida del mismo. Precisamente esta es la labor que debiera asumir PNUD y su valor agregado al proyecto, al entregar orientaciones estratégicas y promover la transferencia de tecnología a COFIDE</w:t>
      </w:r>
      <w:r w:rsidR="002B4737">
        <w:rPr>
          <w:rFonts w:ascii="Arial" w:hAnsi="Arial" w:cs="Arial"/>
          <w:sz w:val="22"/>
          <w:szCs w:val="22"/>
        </w:rPr>
        <w:t xml:space="preserve"> como partner en este proyecto COFIDE-PNUD.</w:t>
      </w:r>
    </w:p>
    <w:p w14:paraId="06CAC2DD" w14:textId="77777777" w:rsidR="003A7B28" w:rsidRDefault="003A7B28" w:rsidP="00DA1231">
      <w:pPr>
        <w:pStyle w:val="ListParagraph"/>
        <w:autoSpaceDE w:val="0"/>
        <w:autoSpaceDN w:val="0"/>
        <w:adjustRightInd w:val="0"/>
        <w:ind w:left="0"/>
        <w:jc w:val="both"/>
        <w:rPr>
          <w:rFonts w:ascii="Arial" w:hAnsi="Arial" w:cs="Arial"/>
          <w:sz w:val="22"/>
          <w:szCs w:val="22"/>
        </w:rPr>
      </w:pPr>
    </w:p>
    <w:p w14:paraId="2BA24039" w14:textId="2DB921C7" w:rsidR="000C4E4D" w:rsidRDefault="002B4737"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PNUD tiene la misión de apoyar técnicamente a las instituciones contrapartes y prestarles servicios que les permitan dar un salto cualitativo en su gestión en los temas que concurren como socios y que son de interés común. En este caso el tema de la inclusión financiera y la mejora de la gestión de microemprendimientos como actividades que permiten disminuir y superar al menos en parte los problemas de pobreza en el País.  La asesoría de PNUD en orientar la </w:t>
      </w:r>
      <w:r w:rsidR="000C4E4D">
        <w:rPr>
          <w:rFonts w:ascii="Arial" w:hAnsi="Arial" w:cs="Arial"/>
          <w:sz w:val="22"/>
          <w:szCs w:val="22"/>
        </w:rPr>
        <w:t>defini</w:t>
      </w:r>
      <w:r>
        <w:rPr>
          <w:rFonts w:ascii="Arial" w:hAnsi="Arial" w:cs="Arial"/>
          <w:sz w:val="22"/>
          <w:szCs w:val="22"/>
        </w:rPr>
        <w:t>ción d</w:t>
      </w:r>
      <w:r w:rsidR="000C4E4D">
        <w:rPr>
          <w:rFonts w:ascii="Arial" w:hAnsi="Arial" w:cs="Arial"/>
          <w:sz w:val="22"/>
          <w:szCs w:val="22"/>
        </w:rPr>
        <w:t>el destino y la vocación de estos servicios en el marco institucional de COFIDE</w:t>
      </w:r>
      <w:r>
        <w:rPr>
          <w:rFonts w:ascii="Arial" w:hAnsi="Arial" w:cs="Arial"/>
          <w:sz w:val="22"/>
          <w:szCs w:val="22"/>
        </w:rPr>
        <w:t xml:space="preserve"> es absolutamente </w:t>
      </w:r>
      <w:r w:rsidR="00E21700">
        <w:rPr>
          <w:rFonts w:ascii="Arial" w:hAnsi="Arial" w:cs="Arial"/>
          <w:sz w:val="22"/>
          <w:szCs w:val="22"/>
        </w:rPr>
        <w:t>consistente con los intereses de ambas instituciones por los temas que las convocaron a realizar el proyecto de la presente evaluación.</w:t>
      </w:r>
    </w:p>
    <w:p w14:paraId="0A869D6E" w14:textId="77777777" w:rsidR="000C4E4D" w:rsidRDefault="000C4E4D" w:rsidP="00FA2126">
      <w:pPr>
        <w:jc w:val="both"/>
        <w:rPr>
          <w:rFonts w:ascii="Arial" w:hAnsi="Arial" w:cs="Arial"/>
          <w:sz w:val="22"/>
          <w:szCs w:val="22"/>
        </w:rPr>
      </w:pPr>
    </w:p>
    <w:p w14:paraId="1096EDBD" w14:textId="77777777" w:rsidR="0009142F" w:rsidRDefault="0009142F" w:rsidP="00FA2126">
      <w:pPr>
        <w:jc w:val="both"/>
        <w:rPr>
          <w:rFonts w:ascii="Arial" w:hAnsi="Arial" w:cs="Arial"/>
          <w:sz w:val="22"/>
          <w:szCs w:val="22"/>
        </w:rPr>
      </w:pPr>
    </w:p>
    <w:p w14:paraId="1559CF30" w14:textId="77777777" w:rsidR="00F616BB" w:rsidRPr="0009142F" w:rsidRDefault="00F616BB" w:rsidP="003E6D37">
      <w:pPr>
        <w:pStyle w:val="Titulo2"/>
        <w:numPr>
          <w:ilvl w:val="1"/>
          <w:numId w:val="13"/>
        </w:numPr>
        <w:rPr>
          <w:rFonts w:cs="Arial"/>
          <w:b/>
        </w:rPr>
      </w:pPr>
      <w:r w:rsidRPr="0009142F">
        <w:rPr>
          <w:rFonts w:cs="Arial"/>
          <w:b/>
        </w:rPr>
        <w:t>Eficiencia del Proyecto</w:t>
      </w:r>
    </w:p>
    <w:p w14:paraId="316E0F13" w14:textId="77777777" w:rsidR="00F616BB" w:rsidRDefault="00F616BB" w:rsidP="009F4131">
      <w:pPr>
        <w:rPr>
          <w:rFonts w:ascii="Arial" w:hAnsi="Arial" w:cs="Arial"/>
          <w:sz w:val="22"/>
          <w:szCs w:val="22"/>
        </w:rPr>
      </w:pPr>
    </w:p>
    <w:p w14:paraId="3852F49F" w14:textId="77777777" w:rsidR="0009142F" w:rsidRDefault="0009142F" w:rsidP="009F4131">
      <w:pPr>
        <w:rPr>
          <w:rFonts w:ascii="Arial" w:hAnsi="Arial" w:cs="Arial"/>
          <w:sz w:val="22"/>
          <w:szCs w:val="22"/>
        </w:rPr>
      </w:pPr>
    </w:p>
    <w:p w14:paraId="66450CF0" w14:textId="77777777" w:rsidR="00362F02" w:rsidRDefault="00362F0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siguiente cuadro nos muestra la Inversión global del Proyecto en el período de evaluación:</w:t>
      </w:r>
    </w:p>
    <w:p w14:paraId="617F3B0C" w14:textId="77777777" w:rsidR="0009142F" w:rsidRDefault="0009142F" w:rsidP="009F4131">
      <w:pPr>
        <w:rPr>
          <w:rFonts w:ascii="Arial" w:hAnsi="Arial" w:cs="Arial"/>
          <w:sz w:val="22"/>
          <w:szCs w:val="22"/>
        </w:rPr>
      </w:pPr>
    </w:p>
    <w:p w14:paraId="78B38B3E" w14:textId="77777777" w:rsidR="00362F02" w:rsidRPr="00604D25" w:rsidRDefault="00362F02" w:rsidP="00362F02">
      <w:pPr>
        <w:jc w:val="center"/>
        <w:rPr>
          <w:rFonts w:ascii="Arial" w:hAnsi="Arial" w:cs="Arial"/>
          <w:sz w:val="22"/>
          <w:szCs w:val="22"/>
        </w:rPr>
      </w:pPr>
      <w:r w:rsidRPr="00604D25">
        <w:rPr>
          <w:rFonts w:ascii="Arial" w:hAnsi="Arial" w:cs="Arial"/>
          <w:sz w:val="22"/>
          <w:szCs w:val="22"/>
        </w:rPr>
        <w:t xml:space="preserve">Cuadro N° </w:t>
      </w:r>
      <w:r w:rsidR="006E41B8">
        <w:rPr>
          <w:rFonts w:ascii="Arial" w:hAnsi="Arial" w:cs="Arial"/>
          <w:sz w:val="22"/>
          <w:szCs w:val="22"/>
        </w:rPr>
        <w:t>3</w:t>
      </w:r>
    </w:p>
    <w:p w14:paraId="1AF1B533" w14:textId="77777777" w:rsidR="00362F02" w:rsidRDefault="00362F02" w:rsidP="00362F02">
      <w:pPr>
        <w:jc w:val="center"/>
        <w:rPr>
          <w:rFonts w:ascii="Arial" w:hAnsi="Arial" w:cs="Arial"/>
          <w:sz w:val="22"/>
          <w:szCs w:val="22"/>
        </w:rPr>
      </w:pPr>
      <w:r>
        <w:rPr>
          <w:rFonts w:ascii="Arial" w:hAnsi="Arial" w:cs="Arial"/>
          <w:sz w:val="22"/>
          <w:szCs w:val="22"/>
        </w:rPr>
        <w:t>Información Global de Inversión del Proyecto 2005 -2015 (US$)</w:t>
      </w:r>
    </w:p>
    <w:tbl>
      <w:tblPr>
        <w:tblStyle w:val="TableGrid"/>
        <w:tblpPr w:leftFromText="141" w:rightFromText="141" w:vertAnchor="text" w:horzAnchor="margin" w:tblpXSpec="center" w:tblpY="162"/>
        <w:tblW w:w="0" w:type="auto"/>
        <w:tblLook w:val="04A0" w:firstRow="1" w:lastRow="0" w:firstColumn="1" w:lastColumn="0" w:noHBand="0" w:noVBand="1"/>
      </w:tblPr>
      <w:tblGrid>
        <w:gridCol w:w="3644"/>
        <w:gridCol w:w="2266"/>
        <w:gridCol w:w="1498"/>
      </w:tblGrid>
      <w:tr w:rsidR="00362F02" w14:paraId="488180B2" w14:textId="77777777" w:rsidTr="00362F02">
        <w:tc>
          <w:tcPr>
            <w:tcW w:w="3644" w:type="dxa"/>
          </w:tcPr>
          <w:p w14:paraId="45C130AE" w14:textId="77777777" w:rsidR="00362F02" w:rsidRDefault="00362F02" w:rsidP="00362F02">
            <w:pPr>
              <w:jc w:val="both"/>
              <w:rPr>
                <w:rFonts w:ascii="Arial" w:hAnsi="Arial" w:cs="Arial"/>
                <w:sz w:val="22"/>
                <w:szCs w:val="22"/>
              </w:rPr>
            </w:pPr>
          </w:p>
        </w:tc>
        <w:tc>
          <w:tcPr>
            <w:tcW w:w="2266" w:type="dxa"/>
          </w:tcPr>
          <w:p w14:paraId="1F75642C" w14:textId="77777777" w:rsidR="00362F02" w:rsidRDefault="00362F02" w:rsidP="00362F02">
            <w:pPr>
              <w:jc w:val="center"/>
              <w:rPr>
                <w:rFonts w:ascii="Arial" w:hAnsi="Arial" w:cs="Arial"/>
                <w:sz w:val="22"/>
                <w:szCs w:val="22"/>
              </w:rPr>
            </w:pPr>
            <w:r>
              <w:rPr>
                <w:rFonts w:ascii="Arial" w:hAnsi="Arial" w:cs="Arial"/>
                <w:sz w:val="22"/>
                <w:szCs w:val="22"/>
              </w:rPr>
              <w:t>Total 2005 - 2015</w:t>
            </w:r>
          </w:p>
        </w:tc>
        <w:tc>
          <w:tcPr>
            <w:tcW w:w="1498" w:type="dxa"/>
          </w:tcPr>
          <w:p w14:paraId="7590A11B" w14:textId="77777777" w:rsidR="00362F02" w:rsidRDefault="00362F02" w:rsidP="00362F02">
            <w:pPr>
              <w:jc w:val="center"/>
              <w:rPr>
                <w:rFonts w:ascii="Arial" w:hAnsi="Arial" w:cs="Arial"/>
                <w:sz w:val="22"/>
                <w:szCs w:val="22"/>
              </w:rPr>
            </w:pPr>
            <w:r>
              <w:rPr>
                <w:rFonts w:ascii="Arial" w:hAnsi="Arial" w:cs="Arial"/>
                <w:sz w:val="22"/>
                <w:szCs w:val="22"/>
              </w:rPr>
              <w:t>%</w:t>
            </w:r>
          </w:p>
        </w:tc>
      </w:tr>
      <w:tr w:rsidR="00362F02" w14:paraId="7A57FD2F" w14:textId="77777777" w:rsidTr="00362F02">
        <w:tc>
          <w:tcPr>
            <w:tcW w:w="3644" w:type="dxa"/>
          </w:tcPr>
          <w:p w14:paraId="2B32F81E" w14:textId="78D0CB2C" w:rsidR="00362F02" w:rsidRDefault="00362F02" w:rsidP="00362F02">
            <w:pPr>
              <w:jc w:val="both"/>
              <w:rPr>
                <w:rFonts w:ascii="Arial" w:hAnsi="Arial" w:cs="Arial"/>
                <w:sz w:val="22"/>
                <w:szCs w:val="22"/>
              </w:rPr>
            </w:pPr>
            <w:r>
              <w:rPr>
                <w:rFonts w:ascii="Arial" w:hAnsi="Arial" w:cs="Arial"/>
                <w:sz w:val="22"/>
                <w:szCs w:val="22"/>
              </w:rPr>
              <w:t>Componente 1 Desarrollo Económico Inclusivo (</w:t>
            </w:r>
            <w:r w:rsidR="00DA545D">
              <w:rPr>
                <w:rFonts w:ascii="Arial" w:hAnsi="Arial" w:cs="Arial"/>
                <w:sz w:val="22"/>
                <w:szCs w:val="22"/>
              </w:rPr>
              <w:t>U</w:t>
            </w:r>
            <w:r>
              <w:rPr>
                <w:rFonts w:ascii="Arial" w:hAnsi="Arial" w:cs="Arial"/>
                <w:sz w:val="22"/>
                <w:szCs w:val="22"/>
              </w:rPr>
              <w:t>NICAS)</w:t>
            </w:r>
          </w:p>
        </w:tc>
        <w:tc>
          <w:tcPr>
            <w:tcW w:w="2266" w:type="dxa"/>
          </w:tcPr>
          <w:p w14:paraId="5D656D5D" w14:textId="77777777" w:rsidR="00362F02" w:rsidRDefault="00362F02" w:rsidP="00362F02">
            <w:pPr>
              <w:jc w:val="center"/>
              <w:rPr>
                <w:rFonts w:ascii="Arial" w:hAnsi="Arial" w:cs="Arial"/>
                <w:sz w:val="22"/>
                <w:szCs w:val="22"/>
              </w:rPr>
            </w:pPr>
            <w:r>
              <w:rPr>
                <w:rFonts w:ascii="Arial" w:hAnsi="Arial" w:cs="Arial"/>
                <w:sz w:val="22"/>
                <w:szCs w:val="22"/>
              </w:rPr>
              <w:t>3.440.588,49</w:t>
            </w:r>
          </w:p>
        </w:tc>
        <w:tc>
          <w:tcPr>
            <w:tcW w:w="1498" w:type="dxa"/>
          </w:tcPr>
          <w:p w14:paraId="17217A28" w14:textId="77777777" w:rsidR="00362F02" w:rsidRDefault="00362F02" w:rsidP="00362F02">
            <w:pPr>
              <w:jc w:val="center"/>
              <w:rPr>
                <w:rFonts w:ascii="Arial" w:hAnsi="Arial" w:cs="Arial"/>
                <w:sz w:val="22"/>
                <w:szCs w:val="22"/>
              </w:rPr>
            </w:pPr>
            <w:r>
              <w:rPr>
                <w:rFonts w:ascii="Arial" w:hAnsi="Arial" w:cs="Arial"/>
                <w:sz w:val="22"/>
                <w:szCs w:val="22"/>
              </w:rPr>
              <w:t>59,73</w:t>
            </w:r>
          </w:p>
        </w:tc>
      </w:tr>
      <w:tr w:rsidR="00362F02" w14:paraId="30263DA5" w14:textId="77777777" w:rsidTr="00362F02">
        <w:tc>
          <w:tcPr>
            <w:tcW w:w="3644" w:type="dxa"/>
          </w:tcPr>
          <w:p w14:paraId="1C98FE2B" w14:textId="77777777" w:rsidR="00362F02" w:rsidRDefault="00362F02" w:rsidP="00362F02">
            <w:pPr>
              <w:jc w:val="both"/>
              <w:rPr>
                <w:rFonts w:ascii="Arial" w:hAnsi="Arial" w:cs="Arial"/>
                <w:sz w:val="22"/>
                <w:szCs w:val="22"/>
              </w:rPr>
            </w:pPr>
            <w:r>
              <w:rPr>
                <w:rFonts w:ascii="Arial" w:hAnsi="Arial" w:cs="Arial"/>
                <w:sz w:val="22"/>
                <w:szCs w:val="22"/>
              </w:rPr>
              <w:t>Componente 2 Gestión y Educación Financiera (Programa de Desarrollo Empresarial)</w:t>
            </w:r>
          </w:p>
        </w:tc>
        <w:tc>
          <w:tcPr>
            <w:tcW w:w="2266" w:type="dxa"/>
          </w:tcPr>
          <w:p w14:paraId="345B8878" w14:textId="77777777" w:rsidR="00362F02" w:rsidRDefault="00362F02" w:rsidP="00362F02">
            <w:pPr>
              <w:jc w:val="center"/>
              <w:rPr>
                <w:rFonts w:ascii="Arial" w:hAnsi="Arial" w:cs="Arial"/>
                <w:sz w:val="22"/>
                <w:szCs w:val="22"/>
              </w:rPr>
            </w:pPr>
            <w:r>
              <w:rPr>
                <w:rFonts w:ascii="Arial" w:hAnsi="Arial" w:cs="Arial"/>
                <w:sz w:val="22"/>
                <w:szCs w:val="22"/>
              </w:rPr>
              <w:t>1.466.937,71</w:t>
            </w:r>
          </w:p>
        </w:tc>
        <w:tc>
          <w:tcPr>
            <w:tcW w:w="1498" w:type="dxa"/>
          </w:tcPr>
          <w:p w14:paraId="368F3D0F" w14:textId="77777777" w:rsidR="00362F02" w:rsidRDefault="00362F02" w:rsidP="00362F02">
            <w:pPr>
              <w:jc w:val="center"/>
              <w:rPr>
                <w:rFonts w:ascii="Arial" w:hAnsi="Arial" w:cs="Arial"/>
                <w:sz w:val="22"/>
                <w:szCs w:val="22"/>
              </w:rPr>
            </w:pPr>
            <w:r>
              <w:rPr>
                <w:rFonts w:ascii="Arial" w:hAnsi="Arial" w:cs="Arial"/>
                <w:sz w:val="22"/>
                <w:szCs w:val="22"/>
              </w:rPr>
              <w:t>25,47</w:t>
            </w:r>
          </w:p>
        </w:tc>
      </w:tr>
      <w:tr w:rsidR="00362F02" w14:paraId="17880A3D" w14:textId="77777777" w:rsidTr="00362F02">
        <w:tc>
          <w:tcPr>
            <w:tcW w:w="3644" w:type="dxa"/>
          </w:tcPr>
          <w:p w14:paraId="4617AA93" w14:textId="77777777" w:rsidR="00362F02" w:rsidRDefault="00362F02" w:rsidP="00362F02">
            <w:pPr>
              <w:jc w:val="both"/>
              <w:rPr>
                <w:rFonts w:ascii="Arial" w:hAnsi="Arial" w:cs="Arial"/>
                <w:sz w:val="22"/>
                <w:szCs w:val="22"/>
              </w:rPr>
            </w:pPr>
            <w:r>
              <w:rPr>
                <w:rFonts w:ascii="Arial" w:hAnsi="Arial" w:cs="Arial"/>
                <w:sz w:val="22"/>
                <w:szCs w:val="22"/>
              </w:rPr>
              <w:t>Componente 3 Fortalecimiento Institucional</w:t>
            </w:r>
          </w:p>
        </w:tc>
        <w:tc>
          <w:tcPr>
            <w:tcW w:w="2266" w:type="dxa"/>
          </w:tcPr>
          <w:p w14:paraId="14F795C2" w14:textId="77777777" w:rsidR="00362F02" w:rsidRDefault="00362F02" w:rsidP="00362F02">
            <w:pPr>
              <w:jc w:val="center"/>
              <w:rPr>
                <w:rFonts w:ascii="Arial" w:hAnsi="Arial" w:cs="Arial"/>
                <w:sz w:val="22"/>
                <w:szCs w:val="22"/>
              </w:rPr>
            </w:pPr>
            <w:r>
              <w:rPr>
                <w:rFonts w:ascii="Arial" w:hAnsi="Arial" w:cs="Arial"/>
                <w:sz w:val="22"/>
                <w:szCs w:val="22"/>
              </w:rPr>
              <w:t>852.891,04</w:t>
            </w:r>
          </w:p>
        </w:tc>
        <w:tc>
          <w:tcPr>
            <w:tcW w:w="1498" w:type="dxa"/>
          </w:tcPr>
          <w:p w14:paraId="7938EA79" w14:textId="77777777" w:rsidR="00362F02" w:rsidRDefault="00362F02" w:rsidP="00362F02">
            <w:pPr>
              <w:jc w:val="center"/>
              <w:rPr>
                <w:rFonts w:ascii="Arial" w:hAnsi="Arial" w:cs="Arial"/>
                <w:sz w:val="22"/>
                <w:szCs w:val="22"/>
              </w:rPr>
            </w:pPr>
            <w:r>
              <w:rPr>
                <w:rFonts w:ascii="Arial" w:hAnsi="Arial" w:cs="Arial"/>
                <w:sz w:val="22"/>
                <w:szCs w:val="22"/>
              </w:rPr>
              <w:t>14,81</w:t>
            </w:r>
          </w:p>
        </w:tc>
      </w:tr>
      <w:tr w:rsidR="00362F02" w14:paraId="1C8F8DB4" w14:textId="77777777" w:rsidTr="00362F02">
        <w:tc>
          <w:tcPr>
            <w:tcW w:w="3644" w:type="dxa"/>
          </w:tcPr>
          <w:p w14:paraId="58FD7763" w14:textId="77777777" w:rsidR="00362F02" w:rsidRDefault="00362F02" w:rsidP="00362F02">
            <w:pPr>
              <w:jc w:val="both"/>
              <w:rPr>
                <w:rFonts w:ascii="Arial" w:hAnsi="Arial" w:cs="Arial"/>
                <w:sz w:val="22"/>
                <w:szCs w:val="22"/>
              </w:rPr>
            </w:pPr>
            <w:r>
              <w:rPr>
                <w:rFonts w:ascii="Arial" w:hAnsi="Arial" w:cs="Arial"/>
                <w:sz w:val="22"/>
                <w:szCs w:val="22"/>
              </w:rPr>
              <w:t>Total</w:t>
            </w:r>
          </w:p>
        </w:tc>
        <w:tc>
          <w:tcPr>
            <w:tcW w:w="2266" w:type="dxa"/>
          </w:tcPr>
          <w:p w14:paraId="0ED9F7C5" w14:textId="77777777" w:rsidR="00362F02" w:rsidRDefault="00362F02" w:rsidP="00362F02">
            <w:pPr>
              <w:jc w:val="center"/>
              <w:rPr>
                <w:rFonts w:ascii="Arial" w:hAnsi="Arial" w:cs="Arial"/>
                <w:sz w:val="22"/>
                <w:szCs w:val="22"/>
              </w:rPr>
            </w:pPr>
            <w:r>
              <w:rPr>
                <w:rFonts w:ascii="Arial" w:hAnsi="Arial" w:cs="Arial"/>
                <w:sz w:val="22"/>
                <w:szCs w:val="22"/>
              </w:rPr>
              <w:t>5.760.417,24</w:t>
            </w:r>
          </w:p>
        </w:tc>
        <w:tc>
          <w:tcPr>
            <w:tcW w:w="1498" w:type="dxa"/>
          </w:tcPr>
          <w:p w14:paraId="5B02FC22" w14:textId="77777777" w:rsidR="00362F02" w:rsidRDefault="00362F02" w:rsidP="00362F02">
            <w:pPr>
              <w:jc w:val="center"/>
              <w:rPr>
                <w:rFonts w:ascii="Arial" w:hAnsi="Arial" w:cs="Arial"/>
                <w:sz w:val="22"/>
                <w:szCs w:val="22"/>
              </w:rPr>
            </w:pPr>
            <w:r>
              <w:rPr>
                <w:rFonts w:ascii="Arial" w:hAnsi="Arial" w:cs="Arial"/>
                <w:sz w:val="22"/>
                <w:szCs w:val="22"/>
              </w:rPr>
              <w:t>100 %</w:t>
            </w:r>
          </w:p>
        </w:tc>
      </w:tr>
    </w:tbl>
    <w:p w14:paraId="4A3BF4B4" w14:textId="77777777" w:rsidR="00362F02" w:rsidRDefault="00362F02" w:rsidP="00362F02">
      <w:pPr>
        <w:jc w:val="center"/>
        <w:rPr>
          <w:rFonts w:ascii="Arial" w:hAnsi="Arial" w:cs="Arial"/>
          <w:sz w:val="22"/>
          <w:szCs w:val="22"/>
        </w:rPr>
      </w:pPr>
    </w:p>
    <w:p w14:paraId="79276DB6" w14:textId="77777777" w:rsidR="00362F02" w:rsidRPr="005145A3" w:rsidRDefault="00362F02" w:rsidP="00021757">
      <w:pPr>
        <w:ind w:left="1416" w:hanging="282"/>
        <w:rPr>
          <w:rFonts w:ascii="Arial" w:hAnsi="Arial" w:cs="Arial"/>
          <w:sz w:val="16"/>
          <w:szCs w:val="16"/>
        </w:rPr>
      </w:pPr>
      <w:r w:rsidRPr="005145A3">
        <w:rPr>
          <w:rFonts w:ascii="Arial" w:hAnsi="Arial" w:cs="Arial"/>
          <w:sz w:val="16"/>
          <w:szCs w:val="16"/>
        </w:rPr>
        <w:t>Elaboración propia en base a CDR anuales y cifras reportadas por los Informes anuales de COFIDE</w:t>
      </w:r>
    </w:p>
    <w:p w14:paraId="78A8D487" w14:textId="77777777" w:rsidR="00362F02" w:rsidRDefault="00362F02" w:rsidP="009F4131">
      <w:pPr>
        <w:rPr>
          <w:rFonts w:ascii="Arial" w:hAnsi="Arial" w:cs="Arial"/>
          <w:sz w:val="22"/>
          <w:szCs w:val="22"/>
        </w:rPr>
      </w:pPr>
    </w:p>
    <w:p w14:paraId="7FEE3128" w14:textId="4ED31227" w:rsidR="00362F02" w:rsidRDefault="00362F0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lastRenderedPageBreak/>
        <w:t xml:space="preserve">El proyecto tuvo su más importante inversión en el Componente 1, que es la formación de las </w:t>
      </w:r>
      <w:r w:rsidR="00DA545D">
        <w:rPr>
          <w:rFonts w:ascii="Arial" w:hAnsi="Arial" w:cs="Arial"/>
          <w:sz w:val="22"/>
          <w:szCs w:val="22"/>
        </w:rPr>
        <w:t>U</w:t>
      </w:r>
      <w:r>
        <w:rPr>
          <w:rFonts w:ascii="Arial" w:hAnsi="Arial" w:cs="Arial"/>
          <w:sz w:val="22"/>
          <w:szCs w:val="22"/>
        </w:rPr>
        <w:t xml:space="preserve">NICAS cubriendo aproximadamente un 60%. Si descontamos el fortalecimiento institucional entonces el 70,11% se destinó a las </w:t>
      </w:r>
      <w:r w:rsidR="00DA545D">
        <w:rPr>
          <w:rFonts w:ascii="Arial" w:hAnsi="Arial" w:cs="Arial"/>
          <w:sz w:val="22"/>
          <w:szCs w:val="22"/>
        </w:rPr>
        <w:t>U</w:t>
      </w:r>
      <w:r>
        <w:rPr>
          <w:rFonts w:ascii="Arial" w:hAnsi="Arial" w:cs="Arial"/>
          <w:sz w:val="22"/>
          <w:szCs w:val="22"/>
        </w:rPr>
        <w:t>NICAS y el 29,89% al Programa de Desarrollo Empresarial.</w:t>
      </w:r>
    </w:p>
    <w:p w14:paraId="6FE0BDF2" w14:textId="77777777" w:rsidR="00362F02" w:rsidRDefault="00362F02" w:rsidP="00DA1231">
      <w:pPr>
        <w:pStyle w:val="ListParagraph"/>
        <w:autoSpaceDE w:val="0"/>
        <w:autoSpaceDN w:val="0"/>
        <w:adjustRightInd w:val="0"/>
        <w:ind w:left="0"/>
        <w:jc w:val="both"/>
        <w:rPr>
          <w:rFonts w:ascii="Arial" w:hAnsi="Arial" w:cs="Arial"/>
          <w:sz w:val="22"/>
          <w:szCs w:val="22"/>
        </w:rPr>
      </w:pPr>
    </w:p>
    <w:p w14:paraId="1BE3D4D8" w14:textId="77777777" w:rsidR="00362F02" w:rsidRPr="00356C6D" w:rsidRDefault="00362F0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análisis de eficiencia se realizará para los componentes 1 y 2 para después obtener un juicio y una conclusión global de todo el Proyecto. El componente 3 de fortalecimiento institucional consistió fundamentalmente en los viajes para conocer el modelo en Honduras y otros gastos</w:t>
      </w:r>
      <w:r w:rsidR="003E220A">
        <w:rPr>
          <w:rFonts w:ascii="Arial" w:hAnsi="Arial" w:cs="Arial"/>
          <w:sz w:val="22"/>
          <w:szCs w:val="22"/>
        </w:rPr>
        <w:t xml:space="preserve"> </w:t>
      </w:r>
      <w:r>
        <w:rPr>
          <w:rFonts w:ascii="Arial" w:hAnsi="Arial" w:cs="Arial"/>
          <w:sz w:val="22"/>
          <w:szCs w:val="22"/>
        </w:rPr>
        <w:t>menores durante los primeros 5 años hasta el año 2010</w:t>
      </w:r>
      <w:r w:rsidR="003E220A">
        <w:rPr>
          <w:rFonts w:ascii="Arial" w:hAnsi="Arial" w:cs="Arial"/>
          <w:sz w:val="22"/>
          <w:szCs w:val="22"/>
        </w:rPr>
        <w:t xml:space="preserve">. </w:t>
      </w:r>
      <w:r w:rsidR="00534A85">
        <w:rPr>
          <w:rFonts w:ascii="Arial" w:hAnsi="Arial" w:cs="Arial"/>
          <w:sz w:val="22"/>
          <w:szCs w:val="22"/>
        </w:rPr>
        <w:t>El año 2013 un desembolso importante de aproximadamente US$ 190.000 fueron para informática y dirigidos a fortalecer el servidor cloud y el portal del CDE.</w:t>
      </w:r>
      <w:r>
        <w:rPr>
          <w:rFonts w:ascii="Arial" w:hAnsi="Arial" w:cs="Arial"/>
          <w:sz w:val="22"/>
          <w:szCs w:val="22"/>
        </w:rPr>
        <w:t xml:space="preserve">  </w:t>
      </w:r>
    </w:p>
    <w:p w14:paraId="701FBAB9" w14:textId="77777777" w:rsidR="00362F02" w:rsidRDefault="00362F02" w:rsidP="00951B2E">
      <w:pPr>
        <w:jc w:val="both"/>
        <w:rPr>
          <w:rFonts w:ascii="Arial" w:hAnsi="Arial" w:cs="Arial"/>
          <w:sz w:val="22"/>
          <w:szCs w:val="22"/>
        </w:rPr>
      </w:pPr>
    </w:p>
    <w:p w14:paraId="22DFB21D" w14:textId="77777777" w:rsidR="00B26169" w:rsidRDefault="00B26169" w:rsidP="00951B2E">
      <w:pPr>
        <w:jc w:val="both"/>
        <w:rPr>
          <w:rFonts w:ascii="Arial" w:hAnsi="Arial" w:cs="Arial"/>
          <w:sz w:val="22"/>
          <w:szCs w:val="22"/>
        </w:rPr>
      </w:pPr>
    </w:p>
    <w:p w14:paraId="712C6428" w14:textId="77777777" w:rsidR="00BF6520" w:rsidRPr="00B26169" w:rsidRDefault="00BF6520" w:rsidP="00B26169">
      <w:pPr>
        <w:pStyle w:val="ListParagraph"/>
        <w:autoSpaceDE w:val="0"/>
        <w:autoSpaceDN w:val="0"/>
        <w:adjustRightInd w:val="0"/>
        <w:ind w:left="0"/>
        <w:jc w:val="both"/>
        <w:rPr>
          <w:rFonts w:ascii="Arial" w:hAnsi="Arial" w:cs="Arial"/>
          <w:b/>
          <w:sz w:val="22"/>
          <w:szCs w:val="22"/>
        </w:rPr>
      </w:pPr>
      <w:r w:rsidRPr="00B26169">
        <w:rPr>
          <w:rFonts w:ascii="Arial" w:hAnsi="Arial" w:cs="Arial"/>
          <w:b/>
          <w:sz w:val="22"/>
          <w:szCs w:val="22"/>
        </w:rPr>
        <w:t>Resultados obtenidos por cada componente:</w:t>
      </w:r>
    </w:p>
    <w:p w14:paraId="4F0B4432" w14:textId="77777777" w:rsidR="00BF6520" w:rsidRDefault="00BF6520" w:rsidP="00BF6520">
      <w:pPr>
        <w:jc w:val="both"/>
        <w:rPr>
          <w:rFonts w:ascii="Arial" w:hAnsi="Arial" w:cs="Arial"/>
          <w:sz w:val="22"/>
          <w:szCs w:val="22"/>
        </w:rPr>
      </w:pPr>
    </w:p>
    <w:p w14:paraId="1F29D511" w14:textId="77777777" w:rsidR="00B26169" w:rsidRDefault="00B26169" w:rsidP="00BF6520">
      <w:pPr>
        <w:jc w:val="both"/>
        <w:rPr>
          <w:rFonts w:ascii="Arial" w:hAnsi="Arial" w:cs="Arial"/>
          <w:sz w:val="22"/>
          <w:szCs w:val="22"/>
        </w:rPr>
      </w:pPr>
    </w:p>
    <w:p w14:paraId="7E442121" w14:textId="77777777" w:rsidR="00BF6520" w:rsidRPr="00B26169" w:rsidRDefault="00BF6520" w:rsidP="008C6F75">
      <w:pPr>
        <w:numPr>
          <w:ilvl w:val="0"/>
          <w:numId w:val="25"/>
        </w:numPr>
        <w:rPr>
          <w:rFonts w:ascii="Arial" w:hAnsi="Arial" w:cs="Arial"/>
          <w:b/>
          <w:sz w:val="22"/>
          <w:szCs w:val="22"/>
        </w:rPr>
      </w:pPr>
      <w:r w:rsidRPr="00B26169">
        <w:rPr>
          <w:rFonts w:ascii="Arial" w:hAnsi="Arial" w:cs="Arial"/>
          <w:b/>
          <w:sz w:val="22"/>
          <w:szCs w:val="22"/>
        </w:rPr>
        <w:t>PRIDER</w:t>
      </w:r>
    </w:p>
    <w:p w14:paraId="16B7EF91" w14:textId="77777777" w:rsidR="00BF6520" w:rsidRPr="00356C6D" w:rsidRDefault="00BF6520" w:rsidP="00BF6520">
      <w:pPr>
        <w:jc w:val="both"/>
        <w:rPr>
          <w:rFonts w:ascii="Arial" w:hAnsi="Arial" w:cs="Arial"/>
          <w:sz w:val="22"/>
          <w:szCs w:val="22"/>
        </w:rPr>
      </w:pPr>
    </w:p>
    <w:p w14:paraId="296E5BD4" w14:textId="77777777" w:rsidR="00BF6520" w:rsidRDefault="00BF6520"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No existen indicadores explícitos en el PRODOC inicial y posteriormente en las reformulaciones anuales se enmarcan bajo los efectos esperados de “Reducción de la Pobreza y logro de ODM” y a nivel de Productos se enmarcan en “</w:t>
      </w:r>
      <w:r w:rsidRPr="004E083F">
        <w:rPr>
          <w:rFonts w:ascii="Arial" w:hAnsi="Arial" w:cs="Arial"/>
          <w:sz w:val="22"/>
          <w:szCs w:val="22"/>
        </w:rPr>
        <w:t>Políticas, planes, programas y/o estrategias de desarrollo económico inclusivo, con participación fortalecida del sector privado, son formulados e implementados como mecanismos para la reducción sostenible de la pobreza y la desigualdad</w:t>
      </w:r>
      <w:r>
        <w:rPr>
          <w:rFonts w:ascii="Arial" w:hAnsi="Arial" w:cs="Arial"/>
          <w:sz w:val="22"/>
          <w:szCs w:val="22"/>
        </w:rPr>
        <w:t>”</w:t>
      </w:r>
      <w:r w:rsidRPr="004E083F">
        <w:rPr>
          <w:rFonts w:ascii="Arial" w:hAnsi="Arial" w:cs="Arial"/>
          <w:sz w:val="22"/>
          <w:szCs w:val="22"/>
        </w:rPr>
        <w:t>.</w:t>
      </w:r>
      <w:r>
        <w:rPr>
          <w:rFonts w:ascii="Arial" w:hAnsi="Arial" w:cs="Arial"/>
          <w:sz w:val="22"/>
          <w:szCs w:val="22"/>
        </w:rPr>
        <w:t xml:space="preserve"> Para esto se definen metas anuales de tipo cuantitativo de creación de UNICAS.</w:t>
      </w:r>
    </w:p>
    <w:p w14:paraId="09C598CE" w14:textId="77777777" w:rsidR="00BF6520" w:rsidRDefault="00BF6520" w:rsidP="00BF6520">
      <w:pPr>
        <w:pStyle w:val="ListParagraph"/>
        <w:autoSpaceDE w:val="0"/>
        <w:autoSpaceDN w:val="0"/>
        <w:adjustRightInd w:val="0"/>
        <w:ind w:left="0"/>
        <w:jc w:val="both"/>
        <w:rPr>
          <w:rFonts w:ascii="Arial" w:hAnsi="Arial" w:cs="Arial"/>
          <w:sz w:val="22"/>
          <w:szCs w:val="22"/>
        </w:rPr>
      </w:pPr>
    </w:p>
    <w:p w14:paraId="7C83C091" w14:textId="77777777" w:rsidR="00BF6520" w:rsidRDefault="00BF6520"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Se espera que el Modelo de Implementación denominado PRIDER cumpla entonces con los siguientes criterios:</w:t>
      </w:r>
    </w:p>
    <w:p w14:paraId="657F818B" w14:textId="77777777" w:rsidR="00BF6520" w:rsidRDefault="00BF6520" w:rsidP="008C6F75">
      <w:pPr>
        <w:numPr>
          <w:ilvl w:val="0"/>
          <w:numId w:val="26"/>
        </w:numPr>
        <w:jc w:val="both"/>
        <w:rPr>
          <w:rFonts w:ascii="Arial" w:hAnsi="Arial" w:cs="Arial"/>
          <w:sz w:val="22"/>
          <w:szCs w:val="22"/>
        </w:rPr>
      </w:pPr>
      <w:r>
        <w:rPr>
          <w:rFonts w:ascii="Arial" w:hAnsi="Arial" w:cs="Arial"/>
          <w:sz w:val="22"/>
          <w:szCs w:val="22"/>
        </w:rPr>
        <w:t>Inclusión financiera</w:t>
      </w:r>
    </w:p>
    <w:p w14:paraId="6799AFE6" w14:textId="77777777" w:rsidR="00BF6520" w:rsidRDefault="00BF6520" w:rsidP="008C6F75">
      <w:pPr>
        <w:numPr>
          <w:ilvl w:val="0"/>
          <w:numId w:val="26"/>
        </w:numPr>
        <w:jc w:val="both"/>
        <w:rPr>
          <w:rFonts w:ascii="Arial" w:hAnsi="Arial" w:cs="Arial"/>
          <w:sz w:val="22"/>
          <w:szCs w:val="22"/>
        </w:rPr>
      </w:pPr>
      <w:r>
        <w:rPr>
          <w:rFonts w:ascii="Arial" w:hAnsi="Arial" w:cs="Arial"/>
          <w:sz w:val="22"/>
          <w:szCs w:val="22"/>
        </w:rPr>
        <w:t>Inclusión económica</w:t>
      </w:r>
    </w:p>
    <w:p w14:paraId="0DFDF4CE" w14:textId="77777777" w:rsidR="00BF6520" w:rsidRDefault="00BF6520" w:rsidP="00BF6520">
      <w:pPr>
        <w:jc w:val="both"/>
        <w:rPr>
          <w:rFonts w:ascii="Arial" w:hAnsi="Arial" w:cs="Arial"/>
          <w:sz w:val="22"/>
          <w:szCs w:val="22"/>
        </w:rPr>
      </w:pPr>
    </w:p>
    <w:p w14:paraId="62A54C0A" w14:textId="77777777" w:rsidR="00BF6520" w:rsidRDefault="00BF6520"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Por lo tanto para efectos de la medición de eficiencia interesa determinar si se logró crear las UNICAS, si están permiten avances en inclusión financiera y económica, los costos y logros de esta experiencia. Adicionalmente en el proceso de evolución del Proyecto se incorporó que la gestión debería realizarse con enfoque de género por lo tanto mediremos si la gestión actual permite satisfacer ese criterio. </w:t>
      </w:r>
    </w:p>
    <w:p w14:paraId="0C4B3562" w14:textId="77777777" w:rsidR="003E220A" w:rsidRPr="00BF6520" w:rsidRDefault="003E220A" w:rsidP="00951B2E">
      <w:pPr>
        <w:jc w:val="both"/>
        <w:rPr>
          <w:rFonts w:ascii="Arial" w:hAnsi="Arial" w:cs="Arial"/>
          <w:sz w:val="22"/>
          <w:szCs w:val="22"/>
          <w:lang w:val="es-MX"/>
        </w:rPr>
        <w:sectPr w:rsidR="003E220A" w:rsidRPr="00BF6520" w:rsidSect="003E220A">
          <w:headerReference w:type="first" r:id="rId13"/>
          <w:pgSz w:w="12242" w:h="15842" w:code="1"/>
          <w:pgMar w:top="1077" w:right="1622" w:bottom="1242" w:left="1264" w:header="284" w:footer="709" w:gutter="0"/>
          <w:cols w:space="708"/>
          <w:titlePg/>
          <w:docGrid w:linePitch="360"/>
        </w:sectPr>
      </w:pPr>
    </w:p>
    <w:p w14:paraId="45BF8484" w14:textId="662A0B5C" w:rsidR="00594C92" w:rsidRDefault="003959A4"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lastRenderedPageBreak/>
        <w:t xml:space="preserve">El cuadro siguiente muestra resultados de la evolución de las </w:t>
      </w:r>
      <w:r w:rsidR="00DA545D">
        <w:rPr>
          <w:rFonts w:ascii="Arial" w:hAnsi="Arial" w:cs="Arial"/>
          <w:sz w:val="22"/>
          <w:szCs w:val="22"/>
        </w:rPr>
        <w:t>U</w:t>
      </w:r>
      <w:r>
        <w:rPr>
          <w:rFonts w:ascii="Arial" w:hAnsi="Arial" w:cs="Arial"/>
          <w:sz w:val="22"/>
          <w:szCs w:val="22"/>
        </w:rPr>
        <w:t>NICAS para el período de evaluación 2005 – 2015:</w:t>
      </w:r>
    </w:p>
    <w:p w14:paraId="5F4B88D4" w14:textId="77777777" w:rsidR="000B07CE" w:rsidRDefault="000B07CE" w:rsidP="00951B2E">
      <w:pPr>
        <w:jc w:val="both"/>
        <w:rPr>
          <w:rFonts w:ascii="Arial" w:hAnsi="Arial" w:cs="Arial"/>
          <w:sz w:val="22"/>
          <w:szCs w:val="22"/>
        </w:rPr>
      </w:pPr>
    </w:p>
    <w:p w14:paraId="6FCD14CA" w14:textId="77777777" w:rsidR="00604D25" w:rsidRPr="00604D25" w:rsidRDefault="00604D25" w:rsidP="00604D25">
      <w:pPr>
        <w:jc w:val="center"/>
        <w:rPr>
          <w:rFonts w:ascii="Arial" w:hAnsi="Arial" w:cs="Arial"/>
          <w:sz w:val="22"/>
          <w:szCs w:val="22"/>
        </w:rPr>
      </w:pPr>
      <w:r w:rsidRPr="00604D25">
        <w:rPr>
          <w:rFonts w:ascii="Arial" w:hAnsi="Arial" w:cs="Arial"/>
          <w:sz w:val="22"/>
          <w:szCs w:val="22"/>
        </w:rPr>
        <w:t xml:space="preserve">Cuadro N° </w:t>
      </w:r>
      <w:r w:rsidR="006E41B8">
        <w:rPr>
          <w:rFonts w:ascii="Arial" w:hAnsi="Arial" w:cs="Arial"/>
          <w:sz w:val="22"/>
          <w:szCs w:val="22"/>
        </w:rPr>
        <w:t>4</w:t>
      </w:r>
    </w:p>
    <w:p w14:paraId="29A3792D" w14:textId="7602B42A" w:rsidR="000B07CE" w:rsidRDefault="00604D25" w:rsidP="00604D25">
      <w:pPr>
        <w:jc w:val="center"/>
        <w:rPr>
          <w:rFonts w:ascii="Arial" w:hAnsi="Arial" w:cs="Arial"/>
          <w:sz w:val="22"/>
          <w:szCs w:val="22"/>
        </w:rPr>
      </w:pPr>
      <w:r>
        <w:rPr>
          <w:rFonts w:ascii="Arial" w:hAnsi="Arial" w:cs="Arial"/>
          <w:sz w:val="22"/>
          <w:szCs w:val="22"/>
        </w:rPr>
        <w:t xml:space="preserve">Información de </w:t>
      </w:r>
      <w:r w:rsidRPr="00604D25">
        <w:rPr>
          <w:rFonts w:ascii="Arial" w:hAnsi="Arial" w:cs="Arial"/>
          <w:sz w:val="22"/>
          <w:szCs w:val="22"/>
        </w:rPr>
        <w:t>Resultados Obtenidos</w:t>
      </w:r>
      <w:r>
        <w:rPr>
          <w:rFonts w:ascii="Arial" w:hAnsi="Arial" w:cs="Arial"/>
          <w:sz w:val="22"/>
          <w:szCs w:val="22"/>
        </w:rPr>
        <w:t xml:space="preserve"> Componente 1 (</w:t>
      </w:r>
      <w:r w:rsidR="00DA545D">
        <w:rPr>
          <w:rFonts w:ascii="Arial" w:hAnsi="Arial" w:cs="Arial"/>
          <w:sz w:val="22"/>
          <w:szCs w:val="22"/>
        </w:rPr>
        <w:t>U</w:t>
      </w:r>
      <w:r>
        <w:rPr>
          <w:rFonts w:ascii="Arial" w:hAnsi="Arial" w:cs="Arial"/>
          <w:sz w:val="22"/>
          <w:szCs w:val="22"/>
        </w:rPr>
        <w:t>NICAS)</w:t>
      </w:r>
    </w:p>
    <w:p w14:paraId="7F6C8D7C" w14:textId="77777777" w:rsidR="00604D25" w:rsidRDefault="00604D25" w:rsidP="00951B2E">
      <w:pPr>
        <w:jc w:val="both"/>
        <w:rPr>
          <w:rFonts w:ascii="Arial" w:hAnsi="Arial" w:cs="Arial"/>
          <w:sz w:val="22"/>
          <w:szCs w:val="22"/>
        </w:rPr>
      </w:pPr>
    </w:p>
    <w:tbl>
      <w:tblPr>
        <w:tblStyle w:val="TableGrid"/>
        <w:tblW w:w="13858" w:type="dxa"/>
        <w:tblLayout w:type="fixed"/>
        <w:tblLook w:val="04A0" w:firstRow="1" w:lastRow="0" w:firstColumn="1" w:lastColumn="0" w:noHBand="0" w:noVBand="1"/>
      </w:tblPr>
      <w:tblGrid>
        <w:gridCol w:w="2660"/>
        <w:gridCol w:w="709"/>
        <w:gridCol w:w="762"/>
        <w:gridCol w:w="735"/>
        <w:gridCol w:w="735"/>
        <w:gridCol w:w="886"/>
        <w:gridCol w:w="851"/>
        <w:gridCol w:w="708"/>
        <w:gridCol w:w="851"/>
        <w:gridCol w:w="850"/>
        <w:gridCol w:w="993"/>
        <w:gridCol w:w="992"/>
        <w:gridCol w:w="1134"/>
        <w:gridCol w:w="992"/>
      </w:tblGrid>
      <w:tr w:rsidR="00C67F45" w14:paraId="205587F1" w14:textId="77777777" w:rsidTr="00C67F45">
        <w:tc>
          <w:tcPr>
            <w:tcW w:w="2660" w:type="dxa"/>
          </w:tcPr>
          <w:p w14:paraId="027CBB99" w14:textId="77777777" w:rsidR="00CA6751" w:rsidRPr="00CA6751" w:rsidRDefault="00CA6751" w:rsidP="00951B2E">
            <w:pPr>
              <w:jc w:val="both"/>
              <w:rPr>
                <w:rFonts w:ascii="Arial" w:hAnsi="Arial" w:cs="Arial"/>
                <w:b/>
                <w:sz w:val="16"/>
                <w:szCs w:val="16"/>
              </w:rPr>
            </w:pPr>
          </w:p>
        </w:tc>
        <w:tc>
          <w:tcPr>
            <w:tcW w:w="709" w:type="dxa"/>
          </w:tcPr>
          <w:p w14:paraId="06357F47" w14:textId="77777777" w:rsidR="00CA6751" w:rsidRPr="00CA6751" w:rsidRDefault="00CA6751" w:rsidP="00951B2E">
            <w:pPr>
              <w:jc w:val="both"/>
              <w:rPr>
                <w:rFonts w:ascii="Arial" w:hAnsi="Arial" w:cs="Arial"/>
                <w:b/>
                <w:sz w:val="16"/>
                <w:szCs w:val="16"/>
              </w:rPr>
            </w:pPr>
            <w:r w:rsidRPr="00CA6751">
              <w:rPr>
                <w:rFonts w:ascii="Arial" w:hAnsi="Arial" w:cs="Arial"/>
                <w:b/>
                <w:sz w:val="16"/>
                <w:szCs w:val="16"/>
              </w:rPr>
              <w:t>2005</w:t>
            </w:r>
          </w:p>
        </w:tc>
        <w:tc>
          <w:tcPr>
            <w:tcW w:w="762" w:type="dxa"/>
          </w:tcPr>
          <w:p w14:paraId="4D607E18" w14:textId="77777777" w:rsidR="00CA6751" w:rsidRPr="00CA6751" w:rsidRDefault="00CA6751" w:rsidP="00951B2E">
            <w:pPr>
              <w:jc w:val="both"/>
              <w:rPr>
                <w:rFonts w:ascii="Arial" w:hAnsi="Arial" w:cs="Arial"/>
                <w:b/>
                <w:sz w:val="16"/>
                <w:szCs w:val="16"/>
              </w:rPr>
            </w:pPr>
            <w:r w:rsidRPr="00CA6751">
              <w:rPr>
                <w:rFonts w:ascii="Arial" w:hAnsi="Arial" w:cs="Arial"/>
                <w:b/>
                <w:sz w:val="16"/>
                <w:szCs w:val="16"/>
              </w:rPr>
              <w:t>2006</w:t>
            </w:r>
          </w:p>
        </w:tc>
        <w:tc>
          <w:tcPr>
            <w:tcW w:w="735" w:type="dxa"/>
          </w:tcPr>
          <w:p w14:paraId="09D22B24" w14:textId="77777777" w:rsidR="00CA6751" w:rsidRPr="00CA6751" w:rsidRDefault="00CA6751" w:rsidP="00951B2E">
            <w:pPr>
              <w:jc w:val="both"/>
              <w:rPr>
                <w:rFonts w:ascii="Arial" w:hAnsi="Arial" w:cs="Arial"/>
                <w:b/>
                <w:sz w:val="16"/>
                <w:szCs w:val="16"/>
              </w:rPr>
            </w:pPr>
            <w:r w:rsidRPr="00CA6751">
              <w:rPr>
                <w:rFonts w:ascii="Arial" w:hAnsi="Arial" w:cs="Arial"/>
                <w:b/>
                <w:sz w:val="16"/>
                <w:szCs w:val="16"/>
              </w:rPr>
              <w:t>2007</w:t>
            </w:r>
          </w:p>
        </w:tc>
        <w:tc>
          <w:tcPr>
            <w:tcW w:w="735" w:type="dxa"/>
          </w:tcPr>
          <w:p w14:paraId="5ECDB2C2" w14:textId="77777777" w:rsidR="00CA6751" w:rsidRPr="00CA6751" w:rsidRDefault="00CA6751" w:rsidP="00951B2E">
            <w:pPr>
              <w:jc w:val="both"/>
              <w:rPr>
                <w:rFonts w:ascii="Arial" w:hAnsi="Arial" w:cs="Arial"/>
                <w:b/>
                <w:sz w:val="16"/>
                <w:szCs w:val="16"/>
              </w:rPr>
            </w:pPr>
            <w:r w:rsidRPr="00CA6751">
              <w:rPr>
                <w:rFonts w:ascii="Arial" w:hAnsi="Arial" w:cs="Arial"/>
                <w:b/>
                <w:sz w:val="16"/>
                <w:szCs w:val="16"/>
              </w:rPr>
              <w:t>2008</w:t>
            </w:r>
          </w:p>
        </w:tc>
        <w:tc>
          <w:tcPr>
            <w:tcW w:w="886" w:type="dxa"/>
          </w:tcPr>
          <w:p w14:paraId="144F9C8A" w14:textId="77777777" w:rsidR="00CA6751" w:rsidRPr="00CA6751" w:rsidRDefault="00CA6751" w:rsidP="00951B2E">
            <w:pPr>
              <w:jc w:val="both"/>
              <w:rPr>
                <w:rFonts w:ascii="Arial" w:hAnsi="Arial" w:cs="Arial"/>
                <w:b/>
                <w:sz w:val="16"/>
                <w:szCs w:val="16"/>
              </w:rPr>
            </w:pPr>
            <w:r w:rsidRPr="00CA6751">
              <w:rPr>
                <w:rFonts w:ascii="Arial" w:hAnsi="Arial" w:cs="Arial"/>
                <w:b/>
                <w:sz w:val="16"/>
                <w:szCs w:val="16"/>
              </w:rPr>
              <w:t>2009</w:t>
            </w:r>
          </w:p>
        </w:tc>
        <w:tc>
          <w:tcPr>
            <w:tcW w:w="851" w:type="dxa"/>
          </w:tcPr>
          <w:p w14:paraId="4D35085D" w14:textId="77777777" w:rsidR="00CA6751" w:rsidRPr="00CA6751" w:rsidRDefault="00CA6751" w:rsidP="00951B2E">
            <w:pPr>
              <w:jc w:val="both"/>
              <w:rPr>
                <w:rFonts w:ascii="Arial" w:hAnsi="Arial" w:cs="Arial"/>
                <w:b/>
                <w:sz w:val="16"/>
                <w:szCs w:val="16"/>
              </w:rPr>
            </w:pPr>
            <w:r w:rsidRPr="00CA6751">
              <w:rPr>
                <w:rFonts w:ascii="Arial" w:hAnsi="Arial" w:cs="Arial"/>
                <w:b/>
                <w:sz w:val="16"/>
                <w:szCs w:val="16"/>
              </w:rPr>
              <w:t>2010</w:t>
            </w:r>
          </w:p>
        </w:tc>
        <w:tc>
          <w:tcPr>
            <w:tcW w:w="708" w:type="dxa"/>
          </w:tcPr>
          <w:p w14:paraId="068EB466" w14:textId="77777777" w:rsidR="00CA6751" w:rsidRPr="00CA6751" w:rsidRDefault="00CA6751" w:rsidP="00951B2E">
            <w:pPr>
              <w:jc w:val="both"/>
              <w:rPr>
                <w:rFonts w:ascii="Arial" w:hAnsi="Arial" w:cs="Arial"/>
                <w:b/>
                <w:sz w:val="16"/>
                <w:szCs w:val="16"/>
              </w:rPr>
            </w:pPr>
            <w:r w:rsidRPr="00CA6751">
              <w:rPr>
                <w:rFonts w:ascii="Arial" w:hAnsi="Arial" w:cs="Arial"/>
                <w:b/>
                <w:sz w:val="16"/>
                <w:szCs w:val="16"/>
              </w:rPr>
              <w:t>2011</w:t>
            </w:r>
          </w:p>
        </w:tc>
        <w:tc>
          <w:tcPr>
            <w:tcW w:w="851" w:type="dxa"/>
          </w:tcPr>
          <w:p w14:paraId="2BAB7403" w14:textId="77777777" w:rsidR="00CA6751" w:rsidRPr="00CA6751" w:rsidRDefault="00CA6751" w:rsidP="00951B2E">
            <w:pPr>
              <w:jc w:val="both"/>
              <w:rPr>
                <w:rFonts w:ascii="Arial" w:hAnsi="Arial" w:cs="Arial"/>
                <w:b/>
                <w:sz w:val="16"/>
                <w:szCs w:val="16"/>
              </w:rPr>
            </w:pPr>
            <w:r w:rsidRPr="00CA6751">
              <w:rPr>
                <w:rFonts w:ascii="Arial" w:hAnsi="Arial" w:cs="Arial"/>
                <w:b/>
                <w:sz w:val="16"/>
                <w:szCs w:val="16"/>
              </w:rPr>
              <w:t>2012</w:t>
            </w:r>
          </w:p>
        </w:tc>
        <w:tc>
          <w:tcPr>
            <w:tcW w:w="850" w:type="dxa"/>
          </w:tcPr>
          <w:p w14:paraId="6B8E7173" w14:textId="77777777" w:rsidR="00CA6751" w:rsidRPr="00CA6751" w:rsidRDefault="00CA6751" w:rsidP="00951B2E">
            <w:pPr>
              <w:jc w:val="both"/>
              <w:rPr>
                <w:rFonts w:ascii="Arial" w:hAnsi="Arial" w:cs="Arial"/>
                <w:b/>
                <w:sz w:val="16"/>
                <w:szCs w:val="16"/>
              </w:rPr>
            </w:pPr>
            <w:r w:rsidRPr="00CA6751">
              <w:rPr>
                <w:rFonts w:ascii="Arial" w:hAnsi="Arial" w:cs="Arial"/>
                <w:b/>
                <w:sz w:val="16"/>
                <w:szCs w:val="16"/>
              </w:rPr>
              <w:t>2013</w:t>
            </w:r>
          </w:p>
        </w:tc>
        <w:tc>
          <w:tcPr>
            <w:tcW w:w="993" w:type="dxa"/>
          </w:tcPr>
          <w:p w14:paraId="52A34B3A" w14:textId="77777777" w:rsidR="00CA6751" w:rsidRPr="00CA6751" w:rsidRDefault="00CA6751" w:rsidP="00951B2E">
            <w:pPr>
              <w:jc w:val="both"/>
              <w:rPr>
                <w:rFonts w:ascii="Arial" w:hAnsi="Arial" w:cs="Arial"/>
                <w:b/>
                <w:sz w:val="16"/>
                <w:szCs w:val="16"/>
              </w:rPr>
            </w:pPr>
            <w:r w:rsidRPr="00CA6751">
              <w:rPr>
                <w:rFonts w:ascii="Arial" w:hAnsi="Arial" w:cs="Arial"/>
                <w:b/>
                <w:sz w:val="16"/>
                <w:szCs w:val="16"/>
              </w:rPr>
              <w:t>2014</w:t>
            </w:r>
          </w:p>
        </w:tc>
        <w:tc>
          <w:tcPr>
            <w:tcW w:w="992" w:type="dxa"/>
          </w:tcPr>
          <w:p w14:paraId="5D89D30D" w14:textId="77777777" w:rsidR="00CA6751" w:rsidRPr="00CA6751" w:rsidRDefault="00CA6751" w:rsidP="00C67F45">
            <w:pPr>
              <w:jc w:val="both"/>
              <w:rPr>
                <w:rFonts w:ascii="Arial" w:hAnsi="Arial" w:cs="Arial"/>
                <w:b/>
                <w:sz w:val="16"/>
                <w:szCs w:val="16"/>
              </w:rPr>
            </w:pPr>
            <w:r w:rsidRPr="00CA6751">
              <w:rPr>
                <w:rFonts w:ascii="Arial" w:hAnsi="Arial" w:cs="Arial"/>
                <w:b/>
                <w:sz w:val="16"/>
                <w:szCs w:val="16"/>
              </w:rPr>
              <w:t>2015</w:t>
            </w:r>
            <w:r w:rsidR="00C67F45">
              <w:rPr>
                <w:rFonts w:ascii="Arial" w:hAnsi="Arial" w:cs="Arial"/>
                <w:b/>
                <w:sz w:val="16"/>
                <w:szCs w:val="16"/>
              </w:rPr>
              <w:t xml:space="preserve"> </w:t>
            </w:r>
            <w:r w:rsidR="00C67F45" w:rsidRPr="000B07CE">
              <w:rPr>
                <w:rFonts w:ascii="Arial" w:hAnsi="Arial" w:cs="Arial"/>
                <w:b/>
                <w:sz w:val="20"/>
                <w:szCs w:val="20"/>
                <w:vertAlign w:val="superscript"/>
              </w:rPr>
              <w:t>a</w:t>
            </w:r>
          </w:p>
        </w:tc>
        <w:tc>
          <w:tcPr>
            <w:tcW w:w="1134" w:type="dxa"/>
          </w:tcPr>
          <w:p w14:paraId="0B72718B" w14:textId="77777777" w:rsidR="00CA6751" w:rsidRPr="00CA6751" w:rsidRDefault="00CA6751" w:rsidP="00CA6751">
            <w:pPr>
              <w:jc w:val="center"/>
              <w:rPr>
                <w:rFonts w:ascii="Arial" w:hAnsi="Arial" w:cs="Arial"/>
                <w:b/>
                <w:sz w:val="16"/>
                <w:szCs w:val="16"/>
              </w:rPr>
            </w:pPr>
            <w:r w:rsidRPr="00CA6751">
              <w:rPr>
                <w:rFonts w:ascii="Arial" w:hAnsi="Arial" w:cs="Arial"/>
                <w:b/>
                <w:sz w:val="16"/>
                <w:szCs w:val="16"/>
              </w:rPr>
              <w:t>Total</w:t>
            </w:r>
          </w:p>
          <w:p w14:paraId="407A907A" w14:textId="77777777" w:rsidR="00CA6751" w:rsidRPr="00CA6751" w:rsidRDefault="00CA6751" w:rsidP="00CA6751">
            <w:pPr>
              <w:jc w:val="center"/>
              <w:rPr>
                <w:rFonts w:ascii="Arial" w:hAnsi="Arial" w:cs="Arial"/>
                <w:b/>
                <w:sz w:val="16"/>
                <w:szCs w:val="16"/>
              </w:rPr>
            </w:pPr>
            <w:r w:rsidRPr="00CA6751">
              <w:rPr>
                <w:rFonts w:ascii="Arial" w:hAnsi="Arial" w:cs="Arial"/>
                <w:b/>
                <w:sz w:val="16"/>
                <w:szCs w:val="16"/>
              </w:rPr>
              <w:t>2005-2015</w:t>
            </w:r>
          </w:p>
        </w:tc>
        <w:tc>
          <w:tcPr>
            <w:tcW w:w="992" w:type="dxa"/>
          </w:tcPr>
          <w:p w14:paraId="39056DE4" w14:textId="77777777" w:rsidR="00CA6751" w:rsidRPr="00CA6751" w:rsidRDefault="00CA6751" w:rsidP="00951B2E">
            <w:pPr>
              <w:jc w:val="both"/>
              <w:rPr>
                <w:rFonts w:ascii="Arial" w:hAnsi="Arial" w:cs="Arial"/>
                <w:b/>
                <w:sz w:val="16"/>
                <w:szCs w:val="16"/>
              </w:rPr>
            </w:pPr>
            <w:r w:rsidRPr="00CA6751">
              <w:rPr>
                <w:rFonts w:ascii="Arial" w:hAnsi="Arial" w:cs="Arial"/>
                <w:b/>
                <w:sz w:val="16"/>
                <w:szCs w:val="16"/>
              </w:rPr>
              <w:t>Promedio</w:t>
            </w:r>
          </w:p>
        </w:tc>
      </w:tr>
      <w:tr w:rsidR="00C67F45" w14:paraId="64BC77CE" w14:textId="77777777" w:rsidTr="00C67F45">
        <w:tc>
          <w:tcPr>
            <w:tcW w:w="2660" w:type="dxa"/>
          </w:tcPr>
          <w:p w14:paraId="0C4CE04D" w14:textId="60C6B71A" w:rsidR="00CA6751" w:rsidRPr="00C04C4B" w:rsidRDefault="00447FDC" w:rsidP="00CA6751">
            <w:pPr>
              <w:jc w:val="both"/>
              <w:rPr>
                <w:rFonts w:ascii="Arial" w:hAnsi="Arial" w:cs="Arial"/>
                <w:sz w:val="20"/>
                <w:szCs w:val="20"/>
              </w:rPr>
            </w:pPr>
            <w:r>
              <w:rPr>
                <w:rFonts w:ascii="Arial" w:hAnsi="Arial" w:cs="Arial"/>
                <w:sz w:val="20"/>
                <w:szCs w:val="20"/>
              </w:rPr>
              <w:t>U</w:t>
            </w:r>
            <w:r w:rsidR="00CA6751" w:rsidRPr="00C04C4B">
              <w:rPr>
                <w:rFonts w:ascii="Arial" w:hAnsi="Arial" w:cs="Arial"/>
                <w:sz w:val="20"/>
                <w:szCs w:val="20"/>
              </w:rPr>
              <w:t>NICAS Creadas</w:t>
            </w:r>
          </w:p>
        </w:tc>
        <w:tc>
          <w:tcPr>
            <w:tcW w:w="709" w:type="dxa"/>
          </w:tcPr>
          <w:p w14:paraId="7C45A2D7" w14:textId="77777777" w:rsidR="00CA6751" w:rsidRPr="00CA6751" w:rsidRDefault="00CA6751" w:rsidP="001B47EB">
            <w:pPr>
              <w:jc w:val="right"/>
              <w:rPr>
                <w:rFonts w:ascii="Arial" w:hAnsi="Arial" w:cs="Arial"/>
                <w:sz w:val="16"/>
                <w:szCs w:val="16"/>
              </w:rPr>
            </w:pPr>
            <w:r>
              <w:rPr>
                <w:rFonts w:ascii="Arial" w:hAnsi="Arial" w:cs="Arial"/>
                <w:sz w:val="16"/>
                <w:szCs w:val="16"/>
              </w:rPr>
              <w:t>0</w:t>
            </w:r>
          </w:p>
        </w:tc>
        <w:tc>
          <w:tcPr>
            <w:tcW w:w="762" w:type="dxa"/>
          </w:tcPr>
          <w:p w14:paraId="16850D24" w14:textId="77777777" w:rsidR="00CA6751" w:rsidRPr="00CA6751" w:rsidRDefault="00CA6751" w:rsidP="001B47EB">
            <w:pPr>
              <w:jc w:val="right"/>
              <w:rPr>
                <w:rFonts w:ascii="Arial" w:hAnsi="Arial" w:cs="Arial"/>
                <w:sz w:val="16"/>
                <w:szCs w:val="16"/>
              </w:rPr>
            </w:pPr>
            <w:r>
              <w:rPr>
                <w:rFonts w:ascii="Arial" w:hAnsi="Arial" w:cs="Arial"/>
                <w:sz w:val="16"/>
                <w:szCs w:val="16"/>
              </w:rPr>
              <w:t>150</w:t>
            </w:r>
          </w:p>
        </w:tc>
        <w:tc>
          <w:tcPr>
            <w:tcW w:w="735" w:type="dxa"/>
          </w:tcPr>
          <w:p w14:paraId="0955DB73" w14:textId="77777777" w:rsidR="00CA6751" w:rsidRPr="00CA6751" w:rsidRDefault="00CA6751" w:rsidP="001B47EB">
            <w:pPr>
              <w:jc w:val="right"/>
              <w:rPr>
                <w:rFonts w:ascii="Arial" w:hAnsi="Arial" w:cs="Arial"/>
                <w:sz w:val="16"/>
                <w:szCs w:val="16"/>
              </w:rPr>
            </w:pPr>
            <w:r>
              <w:rPr>
                <w:rFonts w:ascii="Arial" w:hAnsi="Arial" w:cs="Arial"/>
                <w:sz w:val="16"/>
                <w:szCs w:val="16"/>
              </w:rPr>
              <w:t>100</w:t>
            </w:r>
          </w:p>
        </w:tc>
        <w:tc>
          <w:tcPr>
            <w:tcW w:w="735" w:type="dxa"/>
          </w:tcPr>
          <w:p w14:paraId="3DD07530" w14:textId="77777777" w:rsidR="00CA6751" w:rsidRPr="00CA6751" w:rsidRDefault="00CA6751" w:rsidP="001B47EB">
            <w:pPr>
              <w:jc w:val="right"/>
              <w:rPr>
                <w:rFonts w:ascii="Arial" w:hAnsi="Arial" w:cs="Arial"/>
                <w:sz w:val="16"/>
                <w:szCs w:val="16"/>
              </w:rPr>
            </w:pPr>
            <w:r>
              <w:rPr>
                <w:rFonts w:ascii="Arial" w:hAnsi="Arial" w:cs="Arial"/>
                <w:sz w:val="16"/>
                <w:szCs w:val="16"/>
              </w:rPr>
              <w:t>100</w:t>
            </w:r>
          </w:p>
        </w:tc>
        <w:tc>
          <w:tcPr>
            <w:tcW w:w="886" w:type="dxa"/>
          </w:tcPr>
          <w:p w14:paraId="012C84F0" w14:textId="77777777" w:rsidR="00CA6751" w:rsidRPr="00CA6751" w:rsidRDefault="00CA6751" w:rsidP="001B47EB">
            <w:pPr>
              <w:jc w:val="right"/>
              <w:rPr>
                <w:rFonts w:ascii="Arial" w:hAnsi="Arial" w:cs="Arial"/>
                <w:sz w:val="16"/>
                <w:szCs w:val="16"/>
              </w:rPr>
            </w:pPr>
            <w:r>
              <w:rPr>
                <w:rFonts w:ascii="Arial" w:hAnsi="Arial" w:cs="Arial"/>
                <w:sz w:val="16"/>
                <w:szCs w:val="16"/>
              </w:rPr>
              <w:t>55</w:t>
            </w:r>
          </w:p>
        </w:tc>
        <w:tc>
          <w:tcPr>
            <w:tcW w:w="851" w:type="dxa"/>
          </w:tcPr>
          <w:p w14:paraId="23F49E24" w14:textId="77777777" w:rsidR="00CA6751" w:rsidRPr="00CA6751" w:rsidRDefault="00CA6751" w:rsidP="001B47EB">
            <w:pPr>
              <w:jc w:val="right"/>
              <w:rPr>
                <w:rFonts w:ascii="Arial" w:hAnsi="Arial" w:cs="Arial"/>
                <w:sz w:val="16"/>
                <w:szCs w:val="16"/>
              </w:rPr>
            </w:pPr>
            <w:r>
              <w:rPr>
                <w:rFonts w:ascii="Arial" w:hAnsi="Arial" w:cs="Arial"/>
                <w:sz w:val="16"/>
                <w:szCs w:val="16"/>
              </w:rPr>
              <w:t>149</w:t>
            </w:r>
          </w:p>
        </w:tc>
        <w:tc>
          <w:tcPr>
            <w:tcW w:w="708" w:type="dxa"/>
          </w:tcPr>
          <w:p w14:paraId="7A639255" w14:textId="77777777" w:rsidR="00CA6751" w:rsidRPr="00CA6751" w:rsidRDefault="00CA6751" w:rsidP="001B47EB">
            <w:pPr>
              <w:jc w:val="right"/>
              <w:rPr>
                <w:rFonts w:ascii="Arial" w:hAnsi="Arial" w:cs="Arial"/>
                <w:sz w:val="16"/>
                <w:szCs w:val="16"/>
              </w:rPr>
            </w:pPr>
            <w:r>
              <w:rPr>
                <w:rFonts w:ascii="Arial" w:hAnsi="Arial" w:cs="Arial"/>
                <w:sz w:val="16"/>
                <w:szCs w:val="16"/>
              </w:rPr>
              <w:t>34</w:t>
            </w:r>
          </w:p>
        </w:tc>
        <w:tc>
          <w:tcPr>
            <w:tcW w:w="851" w:type="dxa"/>
          </w:tcPr>
          <w:p w14:paraId="58F1C89E" w14:textId="77777777" w:rsidR="00CA6751" w:rsidRPr="00CA6751" w:rsidRDefault="00CA6751" w:rsidP="001B47EB">
            <w:pPr>
              <w:jc w:val="right"/>
              <w:rPr>
                <w:rFonts w:ascii="Arial" w:hAnsi="Arial" w:cs="Arial"/>
                <w:sz w:val="16"/>
                <w:szCs w:val="16"/>
              </w:rPr>
            </w:pPr>
            <w:r>
              <w:rPr>
                <w:rFonts w:ascii="Arial" w:hAnsi="Arial" w:cs="Arial"/>
                <w:sz w:val="16"/>
                <w:szCs w:val="16"/>
              </w:rPr>
              <w:t>125</w:t>
            </w:r>
          </w:p>
        </w:tc>
        <w:tc>
          <w:tcPr>
            <w:tcW w:w="850" w:type="dxa"/>
          </w:tcPr>
          <w:p w14:paraId="4EAA2FB0" w14:textId="77777777" w:rsidR="00CA6751" w:rsidRPr="00CA6751" w:rsidRDefault="00CA6751" w:rsidP="001B47EB">
            <w:pPr>
              <w:jc w:val="right"/>
              <w:rPr>
                <w:rFonts w:ascii="Arial" w:hAnsi="Arial" w:cs="Arial"/>
                <w:sz w:val="16"/>
                <w:szCs w:val="16"/>
              </w:rPr>
            </w:pPr>
            <w:r>
              <w:rPr>
                <w:rFonts w:ascii="Arial" w:hAnsi="Arial" w:cs="Arial"/>
                <w:sz w:val="16"/>
                <w:szCs w:val="16"/>
              </w:rPr>
              <w:t>206</w:t>
            </w:r>
          </w:p>
        </w:tc>
        <w:tc>
          <w:tcPr>
            <w:tcW w:w="993" w:type="dxa"/>
          </w:tcPr>
          <w:p w14:paraId="71F4480E" w14:textId="77777777" w:rsidR="00CA6751" w:rsidRPr="00CA6751" w:rsidRDefault="00CA6751" w:rsidP="001B47EB">
            <w:pPr>
              <w:jc w:val="right"/>
              <w:rPr>
                <w:rFonts w:ascii="Arial" w:hAnsi="Arial" w:cs="Arial"/>
                <w:sz w:val="16"/>
                <w:szCs w:val="16"/>
              </w:rPr>
            </w:pPr>
            <w:r>
              <w:rPr>
                <w:rFonts w:ascii="Arial" w:hAnsi="Arial" w:cs="Arial"/>
                <w:sz w:val="16"/>
                <w:szCs w:val="16"/>
              </w:rPr>
              <w:t>17</w:t>
            </w:r>
          </w:p>
        </w:tc>
        <w:tc>
          <w:tcPr>
            <w:tcW w:w="992" w:type="dxa"/>
          </w:tcPr>
          <w:p w14:paraId="437D281D" w14:textId="77777777" w:rsidR="00CA6751" w:rsidRPr="00CA6751" w:rsidRDefault="007069EE" w:rsidP="001B47EB">
            <w:pPr>
              <w:jc w:val="right"/>
              <w:rPr>
                <w:rFonts w:ascii="Arial" w:hAnsi="Arial" w:cs="Arial"/>
                <w:sz w:val="16"/>
                <w:szCs w:val="16"/>
              </w:rPr>
            </w:pPr>
            <w:r>
              <w:rPr>
                <w:rFonts w:ascii="Arial" w:hAnsi="Arial" w:cs="Arial"/>
                <w:sz w:val="16"/>
                <w:szCs w:val="16"/>
              </w:rPr>
              <w:t>242</w:t>
            </w:r>
          </w:p>
        </w:tc>
        <w:tc>
          <w:tcPr>
            <w:tcW w:w="1134" w:type="dxa"/>
          </w:tcPr>
          <w:p w14:paraId="3378B116" w14:textId="77777777" w:rsidR="00CA6751" w:rsidRPr="00CA6751" w:rsidRDefault="007069EE" w:rsidP="001B47EB">
            <w:pPr>
              <w:jc w:val="right"/>
              <w:rPr>
                <w:rFonts w:ascii="Arial" w:hAnsi="Arial" w:cs="Arial"/>
                <w:sz w:val="16"/>
                <w:szCs w:val="16"/>
              </w:rPr>
            </w:pPr>
            <w:r>
              <w:rPr>
                <w:rFonts w:ascii="Arial" w:hAnsi="Arial" w:cs="Arial"/>
                <w:sz w:val="16"/>
                <w:szCs w:val="16"/>
              </w:rPr>
              <w:t>1</w:t>
            </w:r>
            <w:r w:rsidR="000A57C7">
              <w:rPr>
                <w:rFonts w:ascii="Arial" w:hAnsi="Arial" w:cs="Arial"/>
                <w:sz w:val="16"/>
                <w:szCs w:val="16"/>
              </w:rPr>
              <w:t>.</w:t>
            </w:r>
            <w:r>
              <w:rPr>
                <w:rFonts w:ascii="Arial" w:hAnsi="Arial" w:cs="Arial"/>
                <w:sz w:val="16"/>
                <w:szCs w:val="16"/>
              </w:rPr>
              <w:t>178</w:t>
            </w:r>
          </w:p>
        </w:tc>
        <w:tc>
          <w:tcPr>
            <w:tcW w:w="992" w:type="dxa"/>
          </w:tcPr>
          <w:p w14:paraId="382E5696" w14:textId="77777777" w:rsidR="00CA6751" w:rsidRPr="00CA6751" w:rsidRDefault="007069EE" w:rsidP="001B47EB">
            <w:pPr>
              <w:jc w:val="right"/>
              <w:rPr>
                <w:rFonts w:ascii="Arial" w:hAnsi="Arial" w:cs="Arial"/>
                <w:sz w:val="16"/>
                <w:szCs w:val="16"/>
              </w:rPr>
            </w:pPr>
            <w:r>
              <w:rPr>
                <w:rFonts w:ascii="Arial" w:hAnsi="Arial" w:cs="Arial"/>
                <w:sz w:val="16"/>
                <w:szCs w:val="16"/>
              </w:rPr>
              <w:t>107</w:t>
            </w:r>
          </w:p>
        </w:tc>
      </w:tr>
      <w:tr w:rsidR="00C67F45" w14:paraId="1EBEBA3F" w14:textId="77777777" w:rsidTr="00C67F45">
        <w:tc>
          <w:tcPr>
            <w:tcW w:w="2660" w:type="dxa"/>
          </w:tcPr>
          <w:p w14:paraId="2D4D0655" w14:textId="77777777" w:rsidR="00CA6751" w:rsidRPr="00C04C4B" w:rsidRDefault="007069EE" w:rsidP="00CA6751">
            <w:pPr>
              <w:jc w:val="both"/>
              <w:rPr>
                <w:rFonts w:ascii="Arial" w:hAnsi="Arial" w:cs="Arial"/>
                <w:sz w:val="20"/>
                <w:szCs w:val="20"/>
              </w:rPr>
            </w:pPr>
            <w:r w:rsidRPr="00C04C4B">
              <w:rPr>
                <w:rFonts w:ascii="Arial" w:hAnsi="Arial" w:cs="Arial"/>
                <w:sz w:val="20"/>
                <w:szCs w:val="20"/>
              </w:rPr>
              <w:t>UNICAS Formadas</w:t>
            </w:r>
          </w:p>
        </w:tc>
        <w:tc>
          <w:tcPr>
            <w:tcW w:w="709" w:type="dxa"/>
          </w:tcPr>
          <w:p w14:paraId="7EF8C550" w14:textId="77777777" w:rsidR="00CA6751" w:rsidRPr="00CA6751" w:rsidRDefault="00CA6751" w:rsidP="001B47EB">
            <w:pPr>
              <w:jc w:val="right"/>
              <w:rPr>
                <w:rFonts w:ascii="Arial" w:hAnsi="Arial" w:cs="Arial"/>
                <w:sz w:val="16"/>
                <w:szCs w:val="16"/>
              </w:rPr>
            </w:pPr>
            <w:r w:rsidRPr="00CA6751">
              <w:rPr>
                <w:rFonts w:ascii="Arial" w:hAnsi="Arial" w:cs="Arial"/>
                <w:sz w:val="16"/>
                <w:szCs w:val="16"/>
              </w:rPr>
              <w:t>0</w:t>
            </w:r>
          </w:p>
        </w:tc>
        <w:tc>
          <w:tcPr>
            <w:tcW w:w="762" w:type="dxa"/>
          </w:tcPr>
          <w:p w14:paraId="28B6977C" w14:textId="77777777" w:rsidR="00CA6751" w:rsidRPr="00CA6751" w:rsidRDefault="00CA6751" w:rsidP="001B47EB">
            <w:pPr>
              <w:jc w:val="right"/>
              <w:rPr>
                <w:rFonts w:ascii="Arial" w:hAnsi="Arial" w:cs="Arial"/>
                <w:sz w:val="16"/>
                <w:szCs w:val="16"/>
              </w:rPr>
            </w:pPr>
            <w:r w:rsidRPr="00CA6751">
              <w:rPr>
                <w:rFonts w:ascii="Arial" w:hAnsi="Arial" w:cs="Arial"/>
                <w:sz w:val="16"/>
                <w:szCs w:val="16"/>
              </w:rPr>
              <w:t>150</w:t>
            </w:r>
          </w:p>
        </w:tc>
        <w:tc>
          <w:tcPr>
            <w:tcW w:w="735" w:type="dxa"/>
          </w:tcPr>
          <w:p w14:paraId="7FDE289D" w14:textId="77777777" w:rsidR="00CA6751" w:rsidRPr="00CA6751" w:rsidRDefault="00CA6751" w:rsidP="001B47EB">
            <w:pPr>
              <w:jc w:val="right"/>
              <w:rPr>
                <w:rFonts w:ascii="Arial" w:hAnsi="Arial" w:cs="Arial"/>
                <w:sz w:val="16"/>
                <w:szCs w:val="16"/>
              </w:rPr>
            </w:pPr>
            <w:r>
              <w:rPr>
                <w:rFonts w:ascii="Arial" w:hAnsi="Arial" w:cs="Arial"/>
                <w:sz w:val="16"/>
                <w:szCs w:val="16"/>
              </w:rPr>
              <w:t>250</w:t>
            </w:r>
          </w:p>
        </w:tc>
        <w:tc>
          <w:tcPr>
            <w:tcW w:w="735" w:type="dxa"/>
          </w:tcPr>
          <w:p w14:paraId="08C91490" w14:textId="77777777" w:rsidR="00CA6751" w:rsidRPr="00CA6751" w:rsidRDefault="00CA6751" w:rsidP="001B47EB">
            <w:pPr>
              <w:jc w:val="right"/>
              <w:rPr>
                <w:rFonts w:ascii="Arial" w:hAnsi="Arial" w:cs="Arial"/>
                <w:sz w:val="16"/>
                <w:szCs w:val="16"/>
              </w:rPr>
            </w:pPr>
            <w:r>
              <w:rPr>
                <w:rFonts w:ascii="Arial" w:hAnsi="Arial" w:cs="Arial"/>
                <w:sz w:val="16"/>
                <w:szCs w:val="16"/>
              </w:rPr>
              <w:t>350</w:t>
            </w:r>
          </w:p>
        </w:tc>
        <w:tc>
          <w:tcPr>
            <w:tcW w:w="886" w:type="dxa"/>
          </w:tcPr>
          <w:p w14:paraId="25267FCD" w14:textId="77777777" w:rsidR="00CA6751" w:rsidRPr="00CA6751" w:rsidRDefault="00CA6751" w:rsidP="001B47EB">
            <w:pPr>
              <w:jc w:val="right"/>
              <w:rPr>
                <w:rFonts w:ascii="Arial" w:hAnsi="Arial" w:cs="Arial"/>
                <w:sz w:val="16"/>
                <w:szCs w:val="16"/>
              </w:rPr>
            </w:pPr>
            <w:r>
              <w:rPr>
                <w:rFonts w:ascii="Arial" w:hAnsi="Arial" w:cs="Arial"/>
                <w:sz w:val="16"/>
                <w:szCs w:val="16"/>
              </w:rPr>
              <w:t>405</w:t>
            </w:r>
          </w:p>
        </w:tc>
        <w:tc>
          <w:tcPr>
            <w:tcW w:w="851" w:type="dxa"/>
          </w:tcPr>
          <w:p w14:paraId="5101AABF" w14:textId="77777777" w:rsidR="00CA6751" w:rsidRPr="00CA6751" w:rsidRDefault="00CA6751" w:rsidP="001B47EB">
            <w:pPr>
              <w:jc w:val="right"/>
              <w:rPr>
                <w:rFonts w:ascii="Arial" w:hAnsi="Arial" w:cs="Arial"/>
                <w:sz w:val="16"/>
                <w:szCs w:val="16"/>
              </w:rPr>
            </w:pPr>
            <w:r>
              <w:rPr>
                <w:rFonts w:ascii="Arial" w:hAnsi="Arial" w:cs="Arial"/>
                <w:sz w:val="16"/>
                <w:szCs w:val="16"/>
              </w:rPr>
              <w:t>554</w:t>
            </w:r>
          </w:p>
        </w:tc>
        <w:tc>
          <w:tcPr>
            <w:tcW w:w="708" w:type="dxa"/>
          </w:tcPr>
          <w:p w14:paraId="480041F8" w14:textId="77777777" w:rsidR="00CA6751" w:rsidRPr="00CA6751" w:rsidRDefault="00CA6751" w:rsidP="001B47EB">
            <w:pPr>
              <w:jc w:val="right"/>
              <w:rPr>
                <w:rFonts w:ascii="Arial" w:hAnsi="Arial" w:cs="Arial"/>
                <w:sz w:val="16"/>
                <w:szCs w:val="16"/>
              </w:rPr>
            </w:pPr>
            <w:r>
              <w:rPr>
                <w:rFonts w:ascii="Arial" w:hAnsi="Arial" w:cs="Arial"/>
                <w:sz w:val="16"/>
                <w:szCs w:val="16"/>
              </w:rPr>
              <w:t>588</w:t>
            </w:r>
          </w:p>
        </w:tc>
        <w:tc>
          <w:tcPr>
            <w:tcW w:w="851" w:type="dxa"/>
          </w:tcPr>
          <w:p w14:paraId="4CEFA61A" w14:textId="77777777" w:rsidR="00CA6751" w:rsidRPr="00CA6751" w:rsidRDefault="00CA6751" w:rsidP="001B47EB">
            <w:pPr>
              <w:jc w:val="right"/>
              <w:rPr>
                <w:rFonts w:ascii="Arial" w:hAnsi="Arial" w:cs="Arial"/>
                <w:sz w:val="16"/>
                <w:szCs w:val="16"/>
              </w:rPr>
            </w:pPr>
            <w:r>
              <w:rPr>
                <w:rFonts w:ascii="Arial" w:hAnsi="Arial" w:cs="Arial"/>
                <w:sz w:val="16"/>
                <w:szCs w:val="16"/>
              </w:rPr>
              <w:t>713</w:t>
            </w:r>
          </w:p>
        </w:tc>
        <w:tc>
          <w:tcPr>
            <w:tcW w:w="850" w:type="dxa"/>
          </w:tcPr>
          <w:p w14:paraId="20C41993" w14:textId="77777777" w:rsidR="00CA6751" w:rsidRPr="00CA6751" w:rsidRDefault="00CA6751" w:rsidP="001B47EB">
            <w:pPr>
              <w:jc w:val="right"/>
              <w:rPr>
                <w:rFonts w:ascii="Arial" w:hAnsi="Arial" w:cs="Arial"/>
                <w:sz w:val="16"/>
                <w:szCs w:val="16"/>
              </w:rPr>
            </w:pPr>
            <w:r>
              <w:rPr>
                <w:rFonts w:ascii="Arial" w:hAnsi="Arial" w:cs="Arial"/>
                <w:sz w:val="16"/>
                <w:szCs w:val="16"/>
              </w:rPr>
              <w:t>919</w:t>
            </w:r>
          </w:p>
        </w:tc>
        <w:tc>
          <w:tcPr>
            <w:tcW w:w="993" w:type="dxa"/>
          </w:tcPr>
          <w:p w14:paraId="1E15E5FC" w14:textId="77777777" w:rsidR="00CA6751" w:rsidRPr="00CA6751" w:rsidRDefault="00CA6751" w:rsidP="001B47EB">
            <w:pPr>
              <w:jc w:val="right"/>
              <w:rPr>
                <w:rFonts w:ascii="Arial" w:hAnsi="Arial" w:cs="Arial"/>
                <w:sz w:val="16"/>
                <w:szCs w:val="16"/>
              </w:rPr>
            </w:pPr>
            <w:r>
              <w:rPr>
                <w:rFonts w:ascii="Arial" w:hAnsi="Arial" w:cs="Arial"/>
                <w:sz w:val="16"/>
                <w:szCs w:val="16"/>
              </w:rPr>
              <w:t>936</w:t>
            </w:r>
          </w:p>
        </w:tc>
        <w:tc>
          <w:tcPr>
            <w:tcW w:w="992" w:type="dxa"/>
          </w:tcPr>
          <w:p w14:paraId="4924B642" w14:textId="77777777" w:rsidR="00CA6751" w:rsidRPr="00CA6751" w:rsidRDefault="00CA6751" w:rsidP="001B47EB">
            <w:pPr>
              <w:jc w:val="right"/>
              <w:rPr>
                <w:rFonts w:ascii="Arial" w:hAnsi="Arial" w:cs="Arial"/>
                <w:sz w:val="16"/>
                <w:szCs w:val="16"/>
              </w:rPr>
            </w:pPr>
            <w:r>
              <w:rPr>
                <w:rFonts w:ascii="Arial" w:hAnsi="Arial" w:cs="Arial"/>
                <w:sz w:val="16"/>
                <w:szCs w:val="16"/>
              </w:rPr>
              <w:t>1178</w:t>
            </w:r>
          </w:p>
        </w:tc>
        <w:tc>
          <w:tcPr>
            <w:tcW w:w="1134" w:type="dxa"/>
          </w:tcPr>
          <w:p w14:paraId="2070E748" w14:textId="77777777" w:rsidR="00CA6751" w:rsidRPr="00CA6751" w:rsidRDefault="00CA6751" w:rsidP="001B47EB">
            <w:pPr>
              <w:jc w:val="right"/>
              <w:rPr>
                <w:rFonts w:ascii="Arial" w:hAnsi="Arial" w:cs="Arial"/>
                <w:sz w:val="16"/>
                <w:szCs w:val="16"/>
              </w:rPr>
            </w:pPr>
          </w:p>
        </w:tc>
        <w:tc>
          <w:tcPr>
            <w:tcW w:w="992" w:type="dxa"/>
          </w:tcPr>
          <w:p w14:paraId="26657ED0" w14:textId="77777777" w:rsidR="00CA6751" w:rsidRPr="00CA6751" w:rsidRDefault="00CA6751" w:rsidP="001B47EB">
            <w:pPr>
              <w:jc w:val="right"/>
              <w:rPr>
                <w:rFonts w:ascii="Arial" w:hAnsi="Arial" w:cs="Arial"/>
                <w:sz w:val="16"/>
                <w:szCs w:val="16"/>
              </w:rPr>
            </w:pPr>
          </w:p>
        </w:tc>
      </w:tr>
      <w:tr w:rsidR="00C67F45" w14:paraId="5AC643F8" w14:textId="77777777" w:rsidTr="00C67F45">
        <w:tc>
          <w:tcPr>
            <w:tcW w:w="2660" w:type="dxa"/>
          </w:tcPr>
          <w:p w14:paraId="15FBBDB5" w14:textId="426B466C" w:rsidR="00CA6751" w:rsidRPr="00C04C4B" w:rsidRDefault="00092DE4" w:rsidP="00CA6751">
            <w:pPr>
              <w:jc w:val="both"/>
              <w:rPr>
                <w:rFonts w:ascii="Arial" w:hAnsi="Arial" w:cs="Arial"/>
                <w:sz w:val="20"/>
                <w:szCs w:val="20"/>
              </w:rPr>
            </w:pPr>
            <w:r w:rsidRPr="00C04C4B">
              <w:rPr>
                <w:rFonts w:ascii="Arial" w:hAnsi="Arial" w:cs="Arial"/>
                <w:sz w:val="20"/>
                <w:szCs w:val="20"/>
              </w:rPr>
              <w:t xml:space="preserve">Inversión en las </w:t>
            </w:r>
            <w:r w:rsidR="00447FDC">
              <w:rPr>
                <w:rFonts w:ascii="Arial" w:hAnsi="Arial" w:cs="Arial"/>
                <w:sz w:val="20"/>
                <w:szCs w:val="20"/>
              </w:rPr>
              <w:t>U</w:t>
            </w:r>
            <w:r w:rsidRPr="00C04C4B">
              <w:rPr>
                <w:rFonts w:ascii="Arial" w:hAnsi="Arial" w:cs="Arial"/>
                <w:sz w:val="20"/>
                <w:szCs w:val="20"/>
              </w:rPr>
              <w:t>NICAS</w:t>
            </w:r>
          </w:p>
          <w:p w14:paraId="75A992C8" w14:textId="77777777" w:rsidR="00092DE4" w:rsidRPr="00C04C4B" w:rsidRDefault="00092DE4" w:rsidP="00092DE4">
            <w:pPr>
              <w:jc w:val="both"/>
              <w:rPr>
                <w:rFonts w:ascii="Arial" w:hAnsi="Arial" w:cs="Arial"/>
                <w:sz w:val="20"/>
                <w:szCs w:val="20"/>
              </w:rPr>
            </w:pPr>
            <w:r w:rsidRPr="00C04C4B">
              <w:rPr>
                <w:rFonts w:ascii="Arial" w:hAnsi="Arial" w:cs="Arial"/>
                <w:sz w:val="20"/>
                <w:szCs w:val="20"/>
              </w:rPr>
              <w:t>Componente 1 (US$)</w:t>
            </w:r>
            <w:r w:rsidR="005145A3">
              <w:rPr>
                <w:rFonts w:ascii="Arial" w:hAnsi="Arial" w:cs="Arial"/>
                <w:sz w:val="20"/>
                <w:szCs w:val="20"/>
              </w:rPr>
              <w:t xml:space="preserve"> </w:t>
            </w:r>
            <w:r w:rsidR="005145A3" w:rsidRPr="000B07CE">
              <w:rPr>
                <w:rFonts w:ascii="Arial" w:hAnsi="Arial" w:cs="Arial"/>
                <w:b/>
                <w:sz w:val="22"/>
                <w:szCs w:val="22"/>
                <w:vertAlign w:val="superscript"/>
              </w:rPr>
              <w:t>b</w:t>
            </w:r>
          </w:p>
        </w:tc>
        <w:tc>
          <w:tcPr>
            <w:tcW w:w="709" w:type="dxa"/>
          </w:tcPr>
          <w:p w14:paraId="0570EE2F" w14:textId="77777777" w:rsidR="00CA6751" w:rsidRPr="00CA6751" w:rsidRDefault="00092DE4" w:rsidP="001B47EB">
            <w:pPr>
              <w:jc w:val="right"/>
              <w:rPr>
                <w:rFonts w:ascii="Arial" w:hAnsi="Arial" w:cs="Arial"/>
                <w:sz w:val="16"/>
                <w:szCs w:val="16"/>
              </w:rPr>
            </w:pPr>
            <w:r>
              <w:rPr>
                <w:rFonts w:ascii="Arial" w:hAnsi="Arial" w:cs="Arial"/>
                <w:sz w:val="16"/>
                <w:szCs w:val="16"/>
              </w:rPr>
              <w:t>12.010</w:t>
            </w:r>
          </w:p>
        </w:tc>
        <w:tc>
          <w:tcPr>
            <w:tcW w:w="762" w:type="dxa"/>
          </w:tcPr>
          <w:p w14:paraId="586E275D" w14:textId="77777777" w:rsidR="00CA6751" w:rsidRPr="00CA6751" w:rsidRDefault="00092DE4" w:rsidP="001B47EB">
            <w:pPr>
              <w:jc w:val="right"/>
              <w:rPr>
                <w:rFonts w:ascii="Arial" w:hAnsi="Arial" w:cs="Arial"/>
                <w:sz w:val="16"/>
                <w:szCs w:val="16"/>
              </w:rPr>
            </w:pPr>
            <w:r>
              <w:rPr>
                <w:rFonts w:ascii="Arial" w:hAnsi="Arial" w:cs="Arial"/>
                <w:sz w:val="16"/>
                <w:szCs w:val="16"/>
              </w:rPr>
              <w:t>55.446</w:t>
            </w:r>
          </w:p>
        </w:tc>
        <w:tc>
          <w:tcPr>
            <w:tcW w:w="735" w:type="dxa"/>
          </w:tcPr>
          <w:p w14:paraId="14E8EDA9" w14:textId="77777777" w:rsidR="00CA6751" w:rsidRPr="00CA6751" w:rsidRDefault="00092DE4" w:rsidP="001B47EB">
            <w:pPr>
              <w:jc w:val="right"/>
              <w:rPr>
                <w:rFonts w:ascii="Arial" w:hAnsi="Arial" w:cs="Arial"/>
                <w:sz w:val="16"/>
                <w:szCs w:val="16"/>
              </w:rPr>
            </w:pPr>
            <w:r>
              <w:rPr>
                <w:rFonts w:ascii="Arial" w:hAnsi="Arial" w:cs="Arial"/>
                <w:sz w:val="16"/>
                <w:szCs w:val="16"/>
              </w:rPr>
              <w:t>47.896</w:t>
            </w:r>
          </w:p>
        </w:tc>
        <w:tc>
          <w:tcPr>
            <w:tcW w:w="735" w:type="dxa"/>
          </w:tcPr>
          <w:p w14:paraId="46F21BD3" w14:textId="77777777" w:rsidR="00CA6751" w:rsidRPr="00CA6751" w:rsidRDefault="00092DE4" w:rsidP="001B47EB">
            <w:pPr>
              <w:jc w:val="right"/>
              <w:rPr>
                <w:rFonts w:ascii="Arial" w:hAnsi="Arial" w:cs="Arial"/>
                <w:sz w:val="16"/>
                <w:szCs w:val="16"/>
              </w:rPr>
            </w:pPr>
            <w:r>
              <w:rPr>
                <w:rFonts w:ascii="Arial" w:hAnsi="Arial" w:cs="Arial"/>
                <w:sz w:val="16"/>
                <w:szCs w:val="16"/>
              </w:rPr>
              <w:t>44.385</w:t>
            </w:r>
          </w:p>
        </w:tc>
        <w:tc>
          <w:tcPr>
            <w:tcW w:w="886" w:type="dxa"/>
          </w:tcPr>
          <w:p w14:paraId="512246AB" w14:textId="77777777" w:rsidR="00CA6751" w:rsidRPr="00CA6751" w:rsidRDefault="00092DE4" w:rsidP="001B47EB">
            <w:pPr>
              <w:jc w:val="right"/>
              <w:rPr>
                <w:rFonts w:ascii="Arial" w:hAnsi="Arial" w:cs="Arial"/>
                <w:sz w:val="16"/>
                <w:szCs w:val="16"/>
              </w:rPr>
            </w:pPr>
            <w:r>
              <w:rPr>
                <w:rFonts w:ascii="Arial" w:hAnsi="Arial" w:cs="Arial"/>
                <w:sz w:val="16"/>
                <w:szCs w:val="16"/>
              </w:rPr>
              <w:t>179.743</w:t>
            </w:r>
          </w:p>
        </w:tc>
        <w:tc>
          <w:tcPr>
            <w:tcW w:w="851" w:type="dxa"/>
          </w:tcPr>
          <w:p w14:paraId="2AFDDFDF" w14:textId="77777777" w:rsidR="00CA6751" w:rsidRPr="00CA6751" w:rsidRDefault="00092DE4" w:rsidP="001B47EB">
            <w:pPr>
              <w:jc w:val="right"/>
              <w:rPr>
                <w:rFonts w:ascii="Arial" w:hAnsi="Arial" w:cs="Arial"/>
                <w:sz w:val="16"/>
                <w:szCs w:val="16"/>
              </w:rPr>
            </w:pPr>
            <w:r>
              <w:rPr>
                <w:rFonts w:ascii="Arial" w:hAnsi="Arial" w:cs="Arial"/>
                <w:sz w:val="16"/>
                <w:szCs w:val="16"/>
              </w:rPr>
              <w:t>141</w:t>
            </w:r>
            <w:r w:rsidR="00C67F45">
              <w:rPr>
                <w:rFonts w:ascii="Arial" w:hAnsi="Arial" w:cs="Arial"/>
                <w:sz w:val="16"/>
                <w:szCs w:val="16"/>
              </w:rPr>
              <w:t>.</w:t>
            </w:r>
            <w:r>
              <w:rPr>
                <w:rFonts w:ascii="Arial" w:hAnsi="Arial" w:cs="Arial"/>
                <w:sz w:val="16"/>
                <w:szCs w:val="16"/>
              </w:rPr>
              <w:t>930</w:t>
            </w:r>
          </w:p>
        </w:tc>
        <w:tc>
          <w:tcPr>
            <w:tcW w:w="708" w:type="dxa"/>
          </w:tcPr>
          <w:p w14:paraId="68822801" w14:textId="77777777" w:rsidR="00CA6751" w:rsidRPr="00CA6751" w:rsidRDefault="00C67F45" w:rsidP="001B47EB">
            <w:pPr>
              <w:jc w:val="right"/>
              <w:rPr>
                <w:rFonts w:ascii="Arial" w:hAnsi="Arial" w:cs="Arial"/>
                <w:sz w:val="16"/>
                <w:szCs w:val="16"/>
              </w:rPr>
            </w:pPr>
            <w:r>
              <w:rPr>
                <w:rFonts w:ascii="Arial" w:hAnsi="Arial" w:cs="Arial"/>
                <w:sz w:val="16"/>
                <w:szCs w:val="16"/>
              </w:rPr>
              <w:t>13.397</w:t>
            </w:r>
          </w:p>
        </w:tc>
        <w:tc>
          <w:tcPr>
            <w:tcW w:w="851" w:type="dxa"/>
          </w:tcPr>
          <w:p w14:paraId="64459ED4" w14:textId="77777777" w:rsidR="00CA6751" w:rsidRPr="00CA6751" w:rsidRDefault="00C67F45" w:rsidP="001B47EB">
            <w:pPr>
              <w:jc w:val="right"/>
              <w:rPr>
                <w:rFonts w:ascii="Arial" w:hAnsi="Arial" w:cs="Arial"/>
                <w:sz w:val="16"/>
                <w:szCs w:val="16"/>
              </w:rPr>
            </w:pPr>
            <w:r>
              <w:rPr>
                <w:rFonts w:ascii="Arial" w:hAnsi="Arial" w:cs="Arial"/>
                <w:sz w:val="16"/>
                <w:szCs w:val="16"/>
              </w:rPr>
              <w:t>150.189</w:t>
            </w:r>
          </w:p>
        </w:tc>
        <w:tc>
          <w:tcPr>
            <w:tcW w:w="850" w:type="dxa"/>
          </w:tcPr>
          <w:p w14:paraId="5DEB1D81" w14:textId="77777777" w:rsidR="00CA6751" w:rsidRPr="00CA6751" w:rsidRDefault="00C67F45" w:rsidP="001B47EB">
            <w:pPr>
              <w:jc w:val="right"/>
              <w:rPr>
                <w:rFonts w:ascii="Arial" w:hAnsi="Arial" w:cs="Arial"/>
                <w:sz w:val="16"/>
                <w:szCs w:val="16"/>
              </w:rPr>
            </w:pPr>
            <w:r>
              <w:rPr>
                <w:rFonts w:ascii="Arial" w:hAnsi="Arial" w:cs="Arial"/>
                <w:sz w:val="16"/>
                <w:szCs w:val="16"/>
              </w:rPr>
              <w:t>415.485</w:t>
            </w:r>
          </w:p>
        </w:tc>
        <w:tc>
          <w:tcPr>
            <w:tcW w:w="993" w:type="dxa"/>
          </w:tcPr>
          <w:p w14:paraId="1FD7CCAF" w14:textId="77777777" w:rsidR="00CA6751" w:rsidRPr="00CA6751" w:rsidRDefault="00C67F45" w:rsidP="001B47EB">
            <w:pPr>
              <w:jc w:val="right"/>
              <w:rPr>
                <w:rFonts w:ascii="Arial" w:hAnsi="Arial" w:cs="Arial"/>
                <w:sz w:val="16"/>
                <w:szCs w:val="16"/>
              </w:rPr>
            </w:pPr>
            <w:r>
              <w:rPr>
                <w:rFonts w:ascii="Arial" w:hAnsi="Arial" w:cs="Arial"/>
                <w:sz w:val="16"/>
                <w:szCs w:val="16"/>
              </w:rPr>
              <w:t>1.544.509</w:t>
            </w:r>
          </w:p>
        </w:tc>
        <w:tc>
          <w:tcPr>
            <w:tcW w:w="992" w:type="dxa"/>
          </w:tcPr>
          <w:p w14:paraId="34D421DA" w14:textId="77777777" w:rsidR="00CA6751" w:rsidRPr="00CA6751" w:rsidRDefault="00C67F45" w:rsidP="001B47EB">
            <w:pPr>
              <w:jc w:val="right"/>
              <w:rPr>
                <w:rFonts w:ascii="Arial" w:hAnsi="Arial" w:cs="Arial"/>
                <w:sz w:val="16"/>
                <w:szCs w:val="16"/>
              </w:rPr>
            </w:pPr>
            <w:r>
              <w:rPr>
                <w:rFonts w:ascii="Arial" w:hAnsi="Arial" w:cs="Arial"/>
                <w:sz w:val="16"/>
                <w:szCs w:val="16"/>
              </w:rPr>
              <w:t>834.600</w:t>
            </w:r>
          </w:p>
        </w:tc>
        <w:tc>
          <w:tcPr>
            <w:tcW w:w="1134" w:type="dxa"/>
          </w:tcPr>
          <w:p w14:paraId="49237E96" w14:textId="77777777" w:rsidR="00CA6751" w:rsidRPr="00CA6751" w:rsidRDefault="005B70DE" w:rsidP="001B47EB">
            <w:pPr>
              <w:jc w:val="right"/>
              <w:rPr>
                <w:rFonts w:ascii="Arial" w:hAnsi="Arial" w:cs="Arial"/>
                <w:sz w:val="16"/>
                <w:szCs w:val="16"/>
              </w:rPr>
            </w:pPr>
            <w:r>
              <w:rPr>
                <w:rFonts w:ascii="Arial" w:hAnsi="Arial" w:cs="Arial"/>
                <w:sz w:val="16"/>
                <w:szCs w:val="16"/>
              </w:rPr>
              <w:t>3</w:t>
            </w:r>
            <w:r w:rsidR="00C67F45">
              <w:rPr>
                <w:rFonts w:ascii="Arial" w:hAnsi="Arial" w:cs="Arial"/>
                <w:sz w:val="16"/>
                <w:szCs w:val="16"/>
              </w:rPr>
              <w:t>.</w:t>
            </w:r>
            <w:r>
              <w:rPr>
                <w:rFonts w:ascii="Arial" w:hAnsi="Arial" w:cs="Arial"/>
                <w:sz w:val="16"/>
                <w:szCs w:val="16"/>
              </w:rPr>
              <w:t>440</w:t>
            </w:r>
            <w:r w:rsidR="00C67F45">
              <w:rPr>
                <w:rFonts w:ascii="Arial" w:hAnsi="Arial" w:cs="Arial"/>
                <w:sz w:val="16"/>
                <w:szCs w:val="16"/>
              </w:rPr>
              <w:t>.</w:t>
            </w:r>
            <w:r>
              <w:rPr>
                <w:rFonts w:ascii="Arial" w:hAnsi="Arial" w:cs="Arial"/>
                <w:sz w:val="16"/>
                <w:szCs w:val="16"/>
              </w:rPr>
              <w:t>589</w:t>
            </w:r>
          </w:p>
        </w:tc>
        <w:tc>
          <w:tcPr>
            <w:tcW w:w="992" w:type="dxa"/>
          </w:tcPr>
          <w:p w14:paraId="71BC2AE3" w14:textId="77777777" w:rsidR="00CA6751" w:rsidRPr="00CA6751" w:rsidRDefault="00C67F45" w:rsidP="001B47EB">
            <w:pPr>
              <w:jc w:val="right"/>
              <w:rPr>
                <w:rFonts w:ascii="Arial" w:hAnsi="Arial" w:cs="Arial"/>
                <w:sz w:val="16"/>
                <w:szCs w:val="16"/>
              </w:rPr>
            </w:pPr>
            <w:r>
              <w:rPr>
                <w:rFonts w:ascii="Arial" w:hAnsi="Arial" w:cs="Arial"/>
                <w:sz w:val="16"/>
                <w:szCs w:val="16"/>
              </w:rPr>
              <w:t>3</w:t>
            </w:r>
            <w:r w:rsidR="005B70DE">
              <w:rPr>
                <w:rFonts w:ascii="Arial" w:hAnsi="Arial" w:cs="Arial"/>
                <w:sz w:val="16"/>
                <w:szCs w:val="16"/>
              </w:rPr>
              <w:t>12</w:t>
            </w:r>
            <w:r>
              <w:rPr>
                <w:rFonts w:ascii="Arial" w:hAnsi="Arial" w:cs="Arial"/>
                <w:sz w:val="16"/>
                <w:szCs w:val="16"/>
              </w:rPr>
              <w:t>.</w:t>
            </w:r>
            <w:r w:rsidR="005B70DE">
              <w:rPr>
                <w:rFonts w:ascii="Arial" w:hAnsi="Arial" w:cs="Arial"/>
                <w:sz w:val="16"/>
                <w:szCs w:val="16"/>
              </w:rPr>
              <w:t>781</w:t>
            </w:r>
          </w:p>
        </w:tc>
      </w:tr>
      <w:tr w:rsidR="00C67F45" w14:paraId="6ECFAC52" w14:textId="77777777" w:rsidTr="00C67F45">
        <w:tc>
          <w:tcPr>
            <w:tcW w:w="2660" w:type="dxa"/>
          </w:tcPr>
          <w:p w14:paraId="032A6487" w14:textId="77777777" w:rsidR="00092DE4" w:rsidRPr="00C04C4B" w:rsidRDefault="00C67F45" w:rsidP="00C67F45">
            <w:pPr>
              <w:jc w:val="both"/>
              <w:rPr>
                <w:rFonts w:ascii="Arial" w:hAnsi="Arial" w:cs="Arial"/>
                <w:sz w:val="20"/>
                <w:szCs w:val="20"/>
              </w:rPr>
            </w:pPr>
            <w:r w:rsidRPr="00C04C4B">
              <w:rPr>
                <w:rFonts w:ascii="Arial" w:hAnsi="Arial" w:cs="Arial"/>
                <w:sz w:val="20"/>
                <w:szCs w:val="20"/>
              </w:rPr>
              <w:t xml:space="preserve">% Componente 1 en Gasto anual del Proyecto </w:t>
            </w:r>
          </w:p>
        </w:tc>
        <w:tc>
          <w:tcPr>
            <w:tcW w:w="709" w:type="dxa"/>
          </w:tcPr>
          <w:p w14:paraId="0C5F43F2" w14:textId="77777777" w:rsidR="00092DE4" w:rsidRPr="00CA6751" w:rsidRDefault="00C67F45" w:rsidP="001B47EB">
            <w:pPr>
              <w:jc w:val="right"/>
              <w:rPr>
                <w:rFonts w:ascii="Arial" w:hAnsi="Arial" w:cs="Arial"/>
                <w:sz w:val="16"/>
                <w:szCs w:val="16"/>
              </w:rPr>
            </w:pPr>
            <w:r>
              <w:rPr>
                <w:rFonts w:ascii="Arial" w:hAnsi="Arial" w:cs="Arial"/>
                <w:sz w:val="16"/>
                <w:szCs w:val="16"/>
              </w:rPr>
              <w:t>26,52</w:t>
            </w:r>
          </w:p>
        </w:tc>
        <w:tc>
          <w:tcPr>
            <w:tcW w:w="762" w:type="dxa"/>
          </w:tcPr>
          <w:p w14:paraId="3DBE5789" w14:textId="77777777" w:rsidR="00092DE4" w:rsidRPr="00CA6751" w:rsidRDefault="00C67F45" w:rsidP="001B47EB">
            <w:pPr>
              <w:jc w:val="right"/>
              <w:rPr>
                <w:rFonts w:ascii="Arial" w:hAnsi="Arial" w:cs="Arial"/>
                <w:sz w:val="16"/>
                <w:szCs w:val="16"/>
              </w:rPr>
            </w:pPr>
            <w:r>
              <w:rPr>
                <w:rFonts w:ascii="Arial" w:hAnsi="Arial" w:cs="Arial"/>
                <w:sz w:val="16"/>
                <w:szCs w:val="16"/>
              </w:rPr>
              <w:t>70,87</w:t>
            </w:r>
          </w:p>
        </w:tc>
        <w:tc>
          <w:tcPr>
            <w:tcW w:w="735" w:type="dxa"/>
          </w:tcPr>
          <w:p w14:paraId="4A30EB37" w14:textId="77777777" w:rsidR="00092DE4" w:rsidRPr="00CA6751" w:rsidRDefault="00C67F45" w:rsidP="001B47EB">
            <w:pPr>
              <w:jc w:val="right"/>
              <w:rPr>
                <w:rFonts w:ascii="Arial" w:hAnsi="Arial" w:cs="Arial"/>
                <w:sz w:val="16"/>
                <w:szCs w:val="16"/>
              </w:rPr>
            </w:pPr>
            <w:r>
              <w:rPr>
                <w:rFonts w:ascii="Arial" w:hAnsi="Arial" w:cs="Arial"/>
                <w:sz w:val="16"/>
                <w:szCs w:val="16"/>
              </w:rPr>
              <w:t>38,00</w:t>
            </w:r>
          </w:p>
        </w:tc>
        <w:tc>
          <w:tcPr>
            <w:tcW w:w="735" w:type="dxa"/>
          </w:tcPr>
          <w:p w14:paraId="51BC8056" w14:textId="77777777" w:rsidR="00092DE4" w:rsidRPr="00CA6751" w:rsidRDefault="00C67F45" w:rsidP="001B47EB">
            <w:pPr>
              <w:jc w:val="right"/>
              <w:rPr>
                <w:rFonts w:ascii="Arial" w:hAnsi="Arial" w:cs="Arial"/>
                <w:sz w:val="16"/>
                <w:szCs w:val="16"/>
              </w:rPr>
            </w:pPr>
            <w:r>
              <w:rPr>
                <w:rFonts w:ascii="Arial" w:hAnsi="Arial" w:cs="Arial"/>
                <w:sz w:val="16"/>
                <w:szCs w:val="16"/>
              </w:rPr>
              <w:t>48,35</w:t>
            </w:r>
          </w:p>
        </w:tc>
        <w:tc>
          <w:tcPr>
            <w:tcW w:w="886" w:type="dxa"/>
          </w:tcPr>
          <w:p w14:paraId="47943789" w14:textId="77777777" w:rsidR="00092DE4" w:rsidRPr="00CA6751" w:rsidRDefault="00C67F45" w:rsidP="001B47EB">
            <w:pPr>
              <w:jc w:val="right"/>
              <w:rPr>
                <w:rFonts w:ascii="Arial" w:hAnsi="Arial" w:cs="Arial"/>
                <w:sz w:val="16"/>
                <w:szCs w:val="16"/>
              </w:rPr>
            </w:pPr>
            <w:r>
              <w:rPr>
                <w:rFonts w:ascii="Arial" w:hAnsi="Arial" w:cs="Arial"/>
                <w:sz w:val="16"/>
                <w:szCs w:val="16"/>
              </w:rPr>
              <w:t>90,44</w:t>
            </w:r>
          </w:p>
        </w:tc>
        <w:tc>
          <w:tcPr>
            <w:tcW w:w="851" w:type="dxa"/>
          </w:tcPr>
          <w:p w14:paraId="1C2369E0" w14:textId="77777777" w:rsidR="00092DE4" w:rsidRPr="00CA6751" w:rsidRDefault="00C67F45" w:rsidP="001B47EB">
            <w:pPr>
              <w:jc w:val="right"/>
              <w:rPr>
                <w:rFonts w:ascii="Arial" w:hAnsi="Arial" w:cs="Arial"/>
                <w:sz w:val="16"/>
                <w:szCs w:val="16"/>
              </w:rPr>
            </w:pPr>
            <w:r>
              <w:rPr>
                <w:rFonts w:ascii="Arial" w:hAnsi="Arial" w:cs="Arial"/>
                <w:sz w:val="16"/>
                <w:szCs w:val="16"/>
              </w:rPr>
              <w:t>40,26</w:t>
            </w:r>
          </w:p>
        </w:tc>
        <w:tc>
          <w:tcPr>
            <w:tcW w:w="708" w:type="dxa"/>
          </w:tcPr>
          <w:p w14:paraId="15A16775" w14:textId="77777777" w:rsidR="00092DE4" w:rsidRPr="00CA6751" w:rsidRDefault="00C67F45" w:rsidP="001B47EB">
            <w:pPr>
              <w:jc w:val="right"/>
              <w:rPr>
                <w:rFonts w:ascii="Arial" w:hAnsi="Arial" w:cs="Arial"/>
                <w:sz w:val="16"/>
                <w:szCs w:val="16"/>
              </w:rPr>
            </w:pPr>
            <w:r>
              <w:rPr>
                <w:rFonts w:ascii="Arial" w:hAnsi="Arial" w:cs="Arial"/>
                <w:sz w:val="16"/>
                <w:szCs w:val="16"/>
              </w:rPr>
              <w:t>8,03</w:t>
            </w:r>
          </w:p>
        </w:tc>
        <w:tc>
          <w:tcPr>
            <w:tcW w:w="851" w:type="dxa"/>
          </w:tcPr>
          <w:p w14:paraId="6C0AA601" w14:textId="77777777" w:rsidR="00092DE4" w:rsidRPr="00CA6751" w:rsidRDefault="00C67F45" w:rsidP="001B47EB">
            <w:pPr>
              <w:jc w:val="right"/>
              <w:rPr>
                <w:rFonts w:ascii="Arial" w:hAnsi="Arial" w:cs="Arial"/>
                <w:sz w:val="16"/>
                <w:szCs w:val="16"/>
              </w:rPr>
            </w:pPr>
            <w:r>
              <w:rPr>
                <w:rFonts w:ascii="Arial" w:hAnsi="Arial" w:cs="Arial"/>
                <w:sz w:val="16"/>
                <w:szCs w:val="16"/>
              </w:rPr>
              <w:t>39,23</w:t>
            </w:r>
          </w:p>
        </w:tc>
        <w:tc>
          <w:tcPr>
            <w:tcW w:w="850" w:type="dxa"/>
          </w:tcPr>
          <w:p w14:paraId="6F8F5E89" w14:textId="77777777" w:rsidR="00092DE4" w:rsidRPr="00CA6751" w:rsidRDefault="00C04C4B" w:rsidP="001B47EB">
            <w:pPr>
              <w:jc w:val="right"/>
              <w:rPr>
                <w:rFonts w:ascii="Arial" w:hAnsi="Arial" w:cs="Arial"/>
                <w:sz w:val="16"/>
                <w:szCs w:val="16"/>
              </w:rPr>
            </w:pPr>
            <w:r>
              <w:rPr>
                <w:rFonts w:ascii="Arial" w:hAnsi="Arial" w:cs="Arial"/>
                <w:sz w:val="16"/>
                <w:szCs w:val="16"/>
              </w:rPr>
              <w:t>33,27</w:t>
            </w:r>
          </w:p>
        </w:tc>
        <w:tc>
          <w:tcPr>
            <w:tcW w:w="993" w:type="dxa"/>
          </w:tcPr>
          <w:p w14:paraId="6A2A9671" w14:textId="77777777" w:rsidR="00092DE4" w:rsidRPr="00CA6751" w:rsidRDefault="00C04C4B" w:rsidP="001B47EB">
            <w:pPr>
              <w:jc w:val="right"/>
              <w:rPr>
                <w:rFonts w:ascii="Arial" w:hAnsi="Arial" w:cs="Arial"/>
                <w:sz w:val="16"/>
                <w:szCs w:val="16"/>
              </w:rPr>
            </w:pPr>
            <w:r>
              <w:rPr>
                <w:rFonts w:ascii="Arial" w:hAnsi="Arial" w:cs="Arial"/>
                <w:sz w:val="16"/>
                <w:szCs w:val="16"/>
              </w:rPr>
              <w:t>99,18</w:t>
            </w:r>
          </w:p>
        </w:tc>
        <w:tc>
          <w:tcPr>
            <w:tcW w:w="992" w:type="dxa"/>
          </w:tcPr>
          <w:p w14:paraId="7EDA63CF" w14:textId="77777777" w:rsidR="00092DE4" w:rsidRPr="00CA6751" w:rsidRDefault="00C04C4B" w:rsidP="001B47EB">
            <w:pPr>
              <w:jc w:val="right"/>
              <w:rPr>
                <w:rFonts w:ascii="Arial" w:hAnsi="Arial" w:cs="Arial"/>
                <w:sz w:val="16"/>
                <w:szCs w:val="16"/>
              </w:rPr>
            </w:pPr>
            <w:r>
              <w:rPr>
                <w:rFonts w:ascii="Arial" w:hAnsi="Arial" w:cs="Arial"/>
                <w:sz w:val="16"/>
                <w:szCs w:val="16"/>
              </w:rPr>
              <w:t>55,25</w:t>
            </w:r>
          </w:p>
        </w:tc>
        <w:tc>
          <w:tcPr>
            <w:tcW w:w="1134" w:type="dxa"/>
          </w:tcPr>
          <w:p w14:paraId="1B33F895" w14:textId="77777777" w:rsidR="00092DE4" w:rsidRPr="00CA6751" w:rsidRDefault="00092DE4" w:rsidP="001B47EB">
            <w:pPr>
              <w:jc w:val="right"/>
              <w:rPr>
                <w:rFonts w:ascii="Arial" w:hAnsi="Arial" w:cs="Arial"/>
                <w:sz w:val="16"/>
                <w:szCs w:val="16"/>
              </w:rPr>
            </w:pPr>
          </w:p>
        </w:tc>
        <w:tc>
          <w:tcPr>
            <w:tcW w:w="992" w:type="dxa"/>
          </w:tcPr>
          <w:p w14:paraId="33D433B0" w14:textId="77777777" w:rsidR="00092DE4" w:rsidRPr="00CA6751" w:rsidRDefault="00C04C4B" w:rsidP="001B47EB">
            <w:pPr>
              <w:jc w:val="right"/>
              <w:rPr>
                <w:rFonts w:ascii="Arial" w:hAnsi="Arial" w:cs="Arial"/>
                <w:sz w:val="16"/>
                <w:szCs w:val="16"/>
              </w:rPr>
            </w:pPr>
            <w:r>
              <w:rPr>
                <w:rFonts w:ascii="Arial" w:hAnsi="Arial" w:cs="Arial"/>
                <w:sz w:val="16"/>
                <w:szCs w:val="16"/>
              </w:rPr>
              <w:t>5</w:t>
            </w:r>
            <w:r w:rsidR="000A57C7">
              <w:rPr>
                <w:rFonts w:ascii="Arial" w:hAnsi="Arial" w:cs="Arial"/>
                <w:sz w:val="16"/>
                <w:szCs w:val="16"/>
              </w:rPr>
              <w:t>9</w:t>
            </w:r>
            <w:r>
              <w:rPr>
                <w:rFonts w:ascii="Arial" w:hAnsi="Arial" w:cs="Arial"/>
                <w:sz w:val="16"/>
                <w:szCs w:val="16"/>
              </w:rPr>
              <w:t>,</w:t>
            </w:r>
            <w:r w:rsidR="000A57C7">
              <w:rPr>
                <w:rFonts w:ascii="Arial" w:hAnsi="Arial" w:cs="Arial"/>
                <w:sz w:val="16"/>
                <w:szCs w:val="16"/>
              </w:rPr>
              <w:t>73</w:t>
            </w:r>
            <w:r>
              <w:rPr>
                <w:rFonts w:ascii="Arial" w:hAnsi="Arial" w:cs="Arial"/>
                <w:sz w:val="16"/>
                <w:szCs w:val="16"/>
              </w:rPr>
              <w:t>%</w:t>
            </w:r>
          </w:p>
        </w:tc>
      </w:tr>
      <w:tr w:rsidR="00C67F45" w14:paraId="5F1375C2" w14:textId="77777777" w:rsidTr="00C67F45">
        <w:tc>
          <w:tcPr>
            <w:tcW w:w="2660" w:type="dxa"/>
          </w:tcPr>
          <w:p w14:paraId="3012A746" w14:textId="77777777" w:rsidR="00092DE4" w:rsidRPr="00C04C4B" w:rsidRDefault="00C04C4B" w:rsidP="00C04C4B">
            <w:pPr>
              <w:jc w:val="both"/>
              <w:rPr>
                <w:rFonts w:ascii="Arial" w:hAnsi="Arial" w:cs="Arial"/>
                <w:sz w:val="20"/>
                <w:szCs w:val="20"/>
              </w:rPr>
            </w:pPr>
            <w:r w:rsidRPr="00C04C4B">
              <w:rPr>
                <w:rFonts w:ascii="Arial" w:hAnsi="Arial" w:cs="Arial"/>
                <w:sz w:val="20"/>
                <w:szCs w:val="20"/>
              </w:rPr>
              <w:t xml:space="preserve">Inversión promedio por UNICA </w:t>
            </w:r>
            <w:r>
              <w:rPr>
                <w:rFonts w:ascii="Arial" w:hAnsi="Arial" w:cs="Arial"/>
                <w:sz w:val="20"/>
                <w:szCs w:val="20"/>
              </w:rPr>
              <w:t>Existente (US$)</w:t>
            </w:r>
            <w:r w:rsidR="005145A3">
              <w:rPr>
                <w:rFonts w:ascii="Arial" w:hAnsi="Arial" w:cs="Arial"/>
                <w:sz w:val="20"/>
                <w:szCs w:val="20"/>
              </w:rPr>
              <w:t xml:space="preserve"> </w:t>
            </w:r>
            <w:r w:rsidR="005145A3" w:rsidRPr="000B07CE">
              <w:rPr>
                <w:rFonts w:ascii="Arial" w:hAnsi="Arial" w:cs="Arial"/>
                <w:b/>
                <w:sz w:val="22"/>
                <w:szCs w:val="22"/>
                <w:vertAlign w:val="superscript"/>
              </w:rPr>
              <w:t>c</w:t>
            </w:r>
          </w:p>
        </w:tc>
        <w:tc>
          <w:tcPr>
            <w:tcW w:w="709" w:type="dxa"/>
          </w:tcPr>
          <w:p w14:paraId="56A7E80B" w14:textId="77777777" w:rsidR="00092DE4" w:rsidRPr="00CA6751" w:rsidRDefault="00092DE4" w:rsidP="001B47EB">
            <w:pPr>
              <w:jc w:val="right"/>
              <w:rPr>
                <w:rFonts w:ascii="Arial" w:hAnsi="Arial" w:cs="Arial"/>
                <w:sz w:val="16"/>
                <w:szCs w:val="16"/>
              </w:rPr>
            </w:pPr>
          </w:p>
        </w:tc>
        <w:tc>
          <w:tcPr>
            <w:tcW w:w="762" w:type="dxa"/>
          </w:tcPr>
          <w:p w14:paraId="027DD002" w14:textId="77777777" w:rsidR="00092DE4" w:rsidRPr="00CA6751" w:rsidRDefault="00C04C4B" w:rsidP="001B47EB">
            <w:pPr>
              <w:jc w:val="right"/>
              <w:rPr>
                <w:rFonts w:ascii="Arial" w:hAnsi="Arial" w:cs="Arial"/>
                <w:sz w:val="16"/>
                <w:szCs w:val="16"/>
              </w:rPr>
            </w:pPr>
            <w:r>
              <w:rPr>
                <w:rFonts w:ascii="Arial" w:hAnsi="Arial" w:cs="Arial"/>
                <w:sz w:val="16"/>
                <w:szCs w:val="16"/>
              </w:rPr>
              <w:t>833</w:t>
            </w:r>
          </w:p>
        </w:tc>
        <w:tc>
          <w:tcPr>
            <w:tcW w:w="735" w:type="dxa"/>
          </w:tcPr>
          <w:p w14:paraId="2FA18052" w14:textId="77777777" w:rsidR="00092DE4" w:rsidRPr="00CA6751" w:rsidRDefault="00C04C4B" w:rsidP="001B47EB">
            <w:pPr>
              <w:jc w:val="right"/>
              <w:rPr>
                <w:rFonts w:ascii="Arial" w:hAnsi="Arial" w:cs="Arial"/>
                <w:sz w:val="16"/>
                <w:szCs w:val="16"/>
              </w:rPr>
            </w:pPr>
            <w:r>
              <w:rPr>
                <w:rFonts w:ascii="Arial" w:hAnsi="Arial" w:cs="Arial"/>
                <w:sz w:val="16"/>
                <w:szCs w:val="16"/>
              </w:rPr>
              <w:t>1.004</w:t>
            </w:r>
          </w:p>
        </w:tc>
        <w:tc>
          <w:tcPr>
            <w:tcW w:w="735" w:type="dxa"/>
          </w:tcPr>
          <w:p w14:paraId="61C487FB" w14:textId="77777777" w:rsidR="00092DE4" w:rsidRPr="00CA6751" w:rsidRDefault="00C04C4B" w:rsidP="001B47EB">
            <w:pPr>
              <w:jc w:val="right"/>
              <w:rPr>
                <w:rFonts w:ascii="Arial" w:hAnsi="Arial" w:cs="Arial"/>
                <w:sz w:val="16"/>
                <w:szCs w:val="16"/>
              </w:rPr>
            </w:pPr>
            <w:r>
              <w:rPr>
                <w:rFonts w:ascii="Arial" w:hAnsi="Arial" w:cs="Arial"/>
                <w:sz w:val="16"/>
                <w:szCs w:val="16"/>
              </w:rPr>
              <w:t>979</w:t>
            </w:r>
          </w:p>
        </w:tc>
        <w:tc>
          <w:tcPr>
            <w:tcW w:w="886" w:type="dxa"/>
          </w:tcPr>
          <w:p w14:paraId="4BA18FE2" w14:textId="77777777" w:rsidR="00092DE4" w:rsidRPr="00CA6751" w:rsidRDefault="00C04C4B" w:rsidP="001B47EB">
            <w:pPr>
              <w:jc w:val="right"/>
              <w:rPr>
                <w:rFonts w:ascii="Arial" w:hAnsi="Arial" w:cs="Arial"/>
                <w:sz w:val="16"/>
                <w:szCs w:val="16"/>
              </w:rPr>
            </w:pPr>
            <w:r>
              <w:rPr>
                <w:rFonts w:ascii="Arial" w:hAnsi="Arial" w:cs="Arial"/>
                <w:sz w:val="16"/>
                <w:szCs w:val="16"/>
              </w:rPr>
              <w:t>1.337</w:t>
            </w:r>
          </w:p>
        </w:tc>
        <w:tc>
          <w:tcPr>
            <w:tcW w:w="851" w:type="dxa"/>
          </w:tcPr>
          <w:p w14:paraId="1019B9EE" w14:textId="77777777" w:rsidR="00092DE4" w:rsidRPr="00CA6751" w:rsidRDefault="00C04C4B" w:rsidP="001B47EB">
            <w:pPr>
              <w:jc w:val="right"/>
              <w:rPr>
                <w:rFonts w:ascii="Arial" w:hAnsi="Arial" w:cs="Arial"/>
                <w:sz w:val="16"/>
                <w:szCs w:val="16"/>
              </w:rPr>
            </w:pPr>
            <w:r>
              <w:rPr>
                <w:rFonts w:ascii="Arial" w:hAnsi="Arial" w:cs="Arial"/>
                <w:sz w:val="16"/>
                <w:szCs w:val="16"/>
              </w:rPr>
              <w:t>1.614</w:t>
            </w:r>
          </w:p>
        </w:tc>
        <w:tc>
          <w:tcPr>
            <w:tcW w:w="708" w:type="dxa"/>
          </w:tcPr>
          <w:p w14:paraId="45FE975B" w14:textId="77777777" w:rsidR="00092DE4" w:rsidRPr="00CA6751" w:rsidRDefault="00C04C4B" w:rsidP="001B47EB">
            <w:pPr>
              <w:jc w:val="right"/>
              <w:rPr>
                <w:rFonts w:ascii="Arial" w:hAnsi="Arial" w:cs="Arial"/>
                <w:sz w:val="16"/>
                <w:szCs w:val="16"/>
              </w:rPr>
            </w:pPr>
            <w:r>
              <w:rPr>
                <w:rFonts w:ascii="Arial" w:hAnsi="Arial" w:cs="Arial"/>
                <w:sz w:val="16"/>
                <w:szCs w:val="16"/>
              </w:rPr>
              <w:t>1.804</w:t>
            </w:r>
          </w:p>
        </w:tc>
        <w:tc>
          <w:tcPr>
            <w:tcW w:w="851" w:type="dxa"/>
          </w:tcPr>
          <w:p w14:paraId="53016B3A" w14:textId="77777777" w:rsidR="00092DE4" w:rsidRPr="00CA6751" w:rsidRDefault="00C04C4B" w:rsidP="001B47EB">
            <w:pPr>
              <w:jc w:val="right"/>
              <w:rPr>
                <w:rFonts w:ascii="Arial" w:hAnsi="Arial" w:cs="Arial"/>
                <w:sz w:val="16"/>
                <w:szCs w:val="16"/>
              </w:rPr>
            </w:pPr>
            <w:r>
              <w:rPr>
                <w:rFonts w:ascii="Arial" w:hAnsi="Arial" w:cs="Arial"/>
                <w:sz w:val="16"/>
                <w:szCs w:val="16"/>
              </w:rPr>
              <w:t>2.025</w:t>
            </w:r>
          </w:p>
        </w:tc>
        <w:tc>
          <w:tcPr>
            <w:tcW w:w="850" w:type="dxa"/>
          </w:tcPr>
          <w:p w14:paraId="787B82DB" w14:textId="77777777" w:rsidR="00092DE4" w:rsidRPr="00CA6751" w:rsidRDefault="00C04C4B" w:rsidP="001B47EB">
            <w:pPr>
              <w:jc w:val="right"/>
              <w:rPr>
                <w:rFonts w:ascii="Arial" w:hAnsi="Arial" w:cs="Arial"/>
                <w:sz w:val="16"/>
                <w:szCs w:val="16"/>
              </w:rPr>
            </w:pPr>
            <w:r>
              <w:rPr>
                <w:rFonts w:ascii="Arial" w:hAnsi="Arial" w:cs="Arial"/>
                <w:sz w:val="16"/>
                <w:szCs w:val="16"/>
              </w:rPr>
              <w:t>2.930</w:t>
            </w:r>
          </w:p>
        </w:tc>
        <w:tc>
          <w:tcPr>
            <w:tcW w:w="993" w:type="dxa"/>
          </w:tcPr>
          <w:p w14:paraId="35581640" w14:textId="77777777" w:rsidR="00092DE4" w:rsidRPr="00CA6751" w:rsidRDefault="00C04C4B" w:rsidP="001B47EB">
            <w:pPr>
              <w:jc w:val="right"/>
              <w:rPr>
                <w:rFonts w:ascii="Arial" w:hAnsi="Arial" w:cs="Arial"/>
                <w:sz w:val="16"/>
                <w:szCs w:val="16"/>
              </w:rPr>
            </w:pPr>
            <w:r>
              <w:rPr>
                <w:rFonts w:ascii="Arial" w:hAnsi="Arial" w:cs="Arial"/>
                <w:sz w:val="16"/>
                <w:szCs w:val="16"/>
              </w:rPr>
              <w:t>4.540</w:t>
            </w:r>
          </w:p>
        </w:tc>
        <w:tc>
          <w:tcPr>
            <w:tcW w:w="992" w:type="dxa"/>
          </w:tcPr>
          <w:p w14:paraId="0F5A777C" w14:textId="77777777" w:rsidR="00092DE4" w:rsidRPr="00CA6751" w:rsidRDefault="000A57C7" w:rsidP="001B47EB">
            <w:pPr>
              <w:jc w:val="right"/>
              <w:rPr>
                <w:rFonts w:ascii="Arial" w:hAnsi="Arial" w:cs="Arial"/>
                <w:sz w:val="16"/>
                <w:szCs w:val="16"/>
              </w:rPr>
            </w:pPr>
            <w:r>
              <w:rPr>
                <w:rFonts w:ascii="Arial" w:hAnsi="Arial" w:cs="Arial"/>
                <w:sz w:val="16"/>
                <w:szCs w:val="16"/>
              </w:rPr>
              <w:t>4.890</w:t>
            </w:r>
          </w:p>
        </w:tc>
        <w:tc>
          <w:tcPr>
            <w:tcW w:w="1134" w:type="dxa"/>
          </w:tcPr>
          <w:p w14:paraId="1CA6888C" w14:textId="77777777" w:rsidR="00092DE4" w:rsidRPr="00CA6751" w:rsidRDefault="00092DE4" w:rsidP="00CA6751">
            <w:pPr>
              <w:jc w:val="both"/>
              <w:rPr>
                <w:rFonts w:ascii="Arial" w:hAnsi="Arial" w:cs="Arial"/>
                <w:sz w:val="16"/>
                <w:szCs w:val="16"/>
              </w:rPr>
            </w:pPr>
          </w:p>
        </w:tc>
        <w:tc>
          <w:tcPr>
            <w:tcW w:w="992" w:type="dxa"/>
          </w:tcPr>
          <w:p w14:paraId="3BD114B0" w14:textId="77777777" w:rsidR="00092DE4" w:rsidRPr="00CA6751" w:rsidRDefault="00092DE4" w:rsidP="00CA6751">
            <w:pPr>
              <w:jc w:val="both"/>
              <w:rPr>
                <w:rFonts w:ascii="Arial" w:hAnsi="Arial" w:cs="Arial"/>
                <w:sz w:val="16"/>
                <w:szCs w:val="16"/>
              </w:rPr>
            </w:pPr>
          </w:p>
        </w:tc>
      </w:tr>
    </w:tbl>
    <w:p w14:paraId="08997ACE" w14:textId="56975B90" w:rsidR="005145A3" w:rsidRPr="005145A3" w:rsidRDefault="00E976FF" w:rsidP="005145A3">
      <w:pPr>
        <w:rPr>
          <w:rFonts w:ascii="Arial" w:hAnsi="Arial" w:cs="Arial"/>
          <w:sz w:val="16"/>
          <w:szCs w:val="16"/>
        </w:rPr>
      </w:pPr>
      <w:r>
        <w:rPr>
          <w:rFonts w:ascii="Arial" w:hAnsi="Arial" w:cs="Arial"/>
          <w:sz w:val="16"/>
          <w:szCs w:val="16"/>
        </w:rPr>
        <w:t xml:space="preserve">Fuente: </w:t>
      </w:r>
      <w:r w:rsidR="005145A3" w:rsidRPr="005145A3">
        <w:rPr>
          <w:rFonts w:ascii="Arial" w:hAnsi="Arial" w:cs="Arial"/>
          <w:sz w:val="16"/>
          <w:szCs w:val="16"/>
        </w:rPr>
        <w:t>Elaboración propia en base a CDR anuales y cifras reportadas por los Informes anuales de COFIDE</w:t>
      </w:r>
    </w:p>
    <w:p w14:paraId="0308F6D3" w14:textId="77777777" w:rsidR="00BC27FD" w:rsidRPr="005145A3" w:rsidRDefault="00BC27FD">
      <w:pPr>
        <w:rPr>
          <w:rFonts w:ascii="Arial" w:hAnsi="Arial" w:cs="Arial"/>
          <w:sz w:val="16"/>
          <w:szCs w:val="16"/>
        </w:rPr>
      </w:pPr>
      <w:r w:rsidRPr="005145A3">
        <w:rPr>
          <w:rFonts w:ascii="Arial" w:hAnsi="Arial" w:cs="Arial"/>
          <w:sz w:val="16"/>
          <w:szCs w:val="16"/>
        </w:rPr>
        <w:t>a</w:t>
      </w:r>
      <w:r w:rsidR="005145A3" w:rsidRPr="005145A3">
        <w:rPr>
          <w:rFonts w:ascii="Arial" w:hAnsi="Arial" w:cs="Arial"/>
          <w:sz w:val="16"/>
          <w:szCs w:val="16"/>
        </w:rPr>
        <w:t>)</w:t>
      </w:r>
      <w:r w:rsidRPr="005145A3">
        <w:rPr>
          <w:rFonts w:ascii="Arial" w:hAnsi="Arial" w:cs="Arial"/>
          <w:sz w:val="16"/>
          <w:szCs w:val="16"/>
        </w:rPr>
        <w:t xml:space="preserve"> Corresponde al presupuesto del año 2015, no al gasto efectuado. Las desviaciones al presupuesto anual han sido mínimas históricamente, del orden del 2% por lo que se estima que no debiera haber diferencias</w:t>
      </w:r>
      <w:r w:rsidR="005145A3" w:rsidRPr="005145A3">
        <w:rPr>
          <w:rFonts w:ascii="Arial" w:hAnsi="Arial" w:cs="Arial"/>
          <w:sz w:val="16"/>
          <w:szCs w:val="16"/>
        </w:rPr>
        <w:t xml:space="preserve"> significativas que alteren las conclusiones.</w:t>
      </w:r>
    </w:p>
    <w:p w14:paraId="09F1A2CB" w14:textId="77777777" w:rsidR="005145A3" w:rsidRPr="005145A3" w:rsidRDefault="005145A3">
      <w:pPr>
        <w:rPr>
          <w:rFonts w:ascii="Arial" w:hAnsi="Arial" w:cs="Arial"/>
          <w:sz w:val="16"/>
          <w:szCs w:val="16"/>
        </w:rPr>
      </w:pPr>
      <w:r w:rsidRPr="005145A3">
        <w:rPr>
          <w:rFonts w:ascii="Arial" w:hAnsi="Arial" w:cs="Arial"/>
          <w:sz w:val="16"/>
          <w:szCs w:val="16"/>
        </w:rPr>
        <w:t xml:space="preserve">b) Cifras del componente Desarrollo Económico Inclusivo código 00044184 de acuerdo a los CDR de cada año.  </w:t>
      </w:r>
    </w:p>
    <w:p w14:paraId="15FF0AAF" w14:textId="28797F3E" w:rsidR="003E220A" w:rsidRPr="005145A3" w:rsidRDefault="005145A3">
      <w:pPr>
        <w:rPr>
          <w:rFonts w:ascii="Arial" w:hAnsi="Arial" w:cs="Arial"/>
          <w:sz w:val="16"/>
          <w:szCs w:val="16"/>
        </w:rPr>
      </w:pPr>
      <w:r w:rsidRPr="005145A3">
        <w:rPr>
          <w:rFonts w:ascii="Arial" w:hAnsi="Arial" w:cs="Arial"/>
          <w:sz w:val="16"/>
          <w:szCs w:val="16"/>
        </w:rPr>
        <w:t>c)</w:t>
      </w:r>
      <w:r>
        <w:rPr>
          <w:rFonts w:ascii="Arial" w:hAnsi="Arial" w:cs="Arial"/>
          <w:sz w:val="16"/>
          <w:szCs w:val="16"/>
        </w:rPr>
        <w:t xml:space="preserve"> Considera el total invertido en el componente 1 acumulado al año dividido por el total de </w:t>
      </w:r>
      <w:r w:rsidR="00447FDC">
        <w:rPr>
          <w:rFonts w:ascii="Arial" w:hAnsi="Arial" w:cs="Arial"/>
          <w:sz w:val="16"/>
          <w:szCs w:val="16"/>
        </w:rPr>
        <w:t>U</w:t>
      </w:r>
      <w:r>
        <w:rPr>
          <w:rFonts w:ascii="Arial" w:hAnsi="Arial" w:cs="Arial"/>
          <w:sz w:val="16"/>
          <w:szCs w:val="16"/>
        </w:rPr>
        <w:t>NICAS formadas a ese año.</w:t>
      </w:r>
    </w:p>
    <w:p w14:paraId="6AB0A13A" w14:textId="77777777" w:rsidR="00BF6520" w:rsidRDefault="00BF6520" w:rsidP="00683989">
      <w:pPr>
        <w:jc w:val="both"/>
        <w:rPr>
          <w:rFonts w:ascii="Arial" w:hAnsi="Arial" w:cs="Arial"/>
          <w:sz w:val="22"/>
          <w:szCs w:val="22"/>
        </w:rPr>
      </w:pPr>
    </w:p>
    <w:p w14:paraId="71E18698" w14:textId="23D77FEE" w:rsidR="00BF6520" w:rsidRPr="00E976FF" w:rsidRDefault="00BF6520" w:rsidP="008C6F75">
      <w:pPr>
        <w:pStyle w:val="ListParagraph"/>
        <w:numPr>
          <w:ilvl w:val="0"/>
          <w:numId w:val="35"/>
        </w:numPr>
        <w:autoSpaceDE w:val="0"/>
        <w:autoSpaceDN w:val="0"/>
        <w:adjustRightInd w:val="0"/>
        <w:ind w:left="0" w:firstLine="0"/>
        <w:jc w:val="both"/>
        <w:rPr>
          <w:rFonts w:ascii="Arial" w:hAnsi="Arial" w:cs="Arial"/>
          <w:sz w:val="22"/>
          <w:szCs w:val="22"/>
        </w:rPr>
      </w:pPr>
      <w:r w:rsidRPr="00E976FF">
        <w:rPr>
          <w:rFonts w:ascii="Arial" w:hAnsi="Arial" w:cs="Arial"/>
          <w:sz w:val="22"/>
          <w:szCs w:val="22"/>
        </w:rPr>
        <w:t>Del cuadro anterior se puede observar que el Proyecto logró conformar 1.178 UNICAS durante todo el Período de ejecución</w:t>
      </w:r>
      <w:r w:rsidR="00620F30" w:rsidRPr="00E976FF">
        <w:rPr>
          <w:rStyle w:val="FootnoteReference"/>
          <w:rFonts w:ascii="Arial" w:hAnsi="Arial" w:cs="Arial"/>
          <w:sz w:val="22"/>
          <w:szCs w:val="22"/>
        </w:rPr>
        <w:footnoteReference w:id="35"/>
      </w:r>
      <w:r w:rsidRPr="00E976FF">
        <w:rPr>
          <w:rFonts w:ascii="Arial" w:hAnsi="Arial" w:cs="Arial"/>
          <w:sz w:val="22"/>
          <w:szCs w:val="22"/>
        </w:rPr>
        <w:t xml:space="preserve">.  La inversión directa en este trabajo fue de US$ 3.440.589, por lo tanto el costo unitario por UNICA fue de US$ 2.921. El 60,1 % de ellas se encuentra egresadas por lo tanto el costo directo promedio por UNICA debiese fluctuar entre los US$ 3.180 a US$ 3.450. </w:t>
      </w:r>
    </w:p>
    <w:p w14:paraId="73F56E26" w14:textId="77777777" w:rsidR="00BF6520" w:rsidRDefault="00BF6520" w:rsidP="00BF6520">
      <w:pPr>
        <w:pStyle w:val="ListParagraph"/>
        <w:autoSpaceDE w:val="0"/>
        <w:autoSpaceDN w:val="0"/>
        <w:adjustRightInd w:val="0"/>
        <w:ind w:left="0"/>
        <w:jc w:val="both"/>
        <w:rPr>
          <w:rFonts w:ascii="Arial" w:hAnsi="Arial" w:cs="Arial"/>
          <w:sz w:val="22"/>
          <w:szCs w:val="22"/>
        </w:rPr>
      </w:pPr>
    </w:p>
    <w:p w14:paraId="525E36B1" w14:textId="2E879E5C" w:rsidR="00BF6520" w:rsidRPr="007A6A59" w:rsidRDefault="00BF6520" w:rsidP="007528DD">
      <w:pPr>
        <w:pStyle w:val="ListParagraph"/>
        <w:numPr>
          <w:ilvl w:val="0"/>
          <w:numId w:val="35"/>
        </w:numPr>
        <w:autoSpaceDE w:val="0"/>
        <w:autoSpaceDN w:val="0"/>
        <w:adjustRightInd w:val="0"/>
        <w:ind w:left="0" w:firstLine="0"/>
        <w:jc w:val="both"/>
        <w:rPr>
          <w:rFonts w:ascii="Arial" w:hAnsi="Arial" w:cs="Arial"/>
          <w:sz w:val="22"/>
          <w:szCs w:val="22"/>
        </w:rPr>
      </w:pPr>
      <w:r w:rsidRPr="007A6A59">
        <w:rPr>
          <w:rFonts w:ascii="Arial" w:hAnsi="Arial" w:cs="Arial"/>
          <w:sz w:val="22"/>
          <w:szCs w:val="22"/>
        </w:rPr>
        <w:t>Si suponemos que efectivamente el 70,11% del Componente 3 de Fortalecimiento Institucional es de cargo de las UNICAS entonces tendríamos que como máximo el costo unitario de las UNICAS sería de US$ 3.959 considerando una provisión para que las 470 UNICAS que se encuentren en proceso puedan egresar de poco más de US$ 600.000.</w:t>
      </w:r>
      <w:r w:rsidR="007A6A59">
        <w:rPr>
          <w:rFonts w:ascii="Arial" w:hAnsi="Arial" w:cs="Arial"/>
          <w:sz w:val="22"/>
          <w:szCs w:val="22"/>
        </w:rPr>
        <w:t xml:space="preserve"> </w:t>
      </w:r>
      <w:r w:rsidRPr="007A6A59">
        <w:rPr>
          <w:rFonts w:ascii="Arial" w:hAnsi="Arial" w:cs="Arial"/>
          <w:sz w:val="22"/>
          <w:szCs w:val="22"/>
        </w:rPr>
        <w:t xml:space="preserve">Por lo tanto, el costo de una formación de una UNICA fluctuaría entre los US$ 3.600 a US$ 4.000 como máximo, esto considera todos los gastos incurridos de promoción, acompañamiento, capacitación, gastos de papelería y servicios varios, etc. </w:t>
      </w:r>
    </w:p>
    <w:p w14:paraId="03650F61" w14:textId="77777777" w:rsidR="00BF6520" w:rsidRDefault="00BF6520" w:rsidP="00BF6520">
      <w:pPr>
        <w:pStyle w:val="ListParagraph"/>
        <w:autoSpaceDE w:val="0"/>
        <w:autoSpaceDN w:val="0"/>
        <w:adjustRightInd w:val="0"/>
        <w:ind w:left="0"/>
        <w:jc w:val="both"/>
        <w:rPr>
          <w:rFonts w:ascii="Arial" w:hAnsi="Arial" w:cs="Arial"/>
          <w:sz w:val="22"/>
          <w:szCs w:val="22"/>
        </w:rPr>
      </w:pPr>
    </w:p>
    <w:p w14:paraId="5E94CDB9" w14:textId="77777777" w:rsidR="008107A1" w:rsidRPr="008107A1" w:rsidRDefault="008107A1" w:rsidP="008107A1">
      <w:pPr>
        <w:numPr>
          <w:ilvl w:val="0"/>
          <w:numId w:val="35"/>
        </w:numPr>
        <w:autoSpaceDE w:val="0"/>
        <w:autoSpaceDN w:val="0"/>
        <w:adjustRightInd w:val="0"/>
        <w:ind w:left="0" w:firstLine="0"/>
        <w:contextualSpacing/>
        <w:jc w:val="both"/>
        <w:rPr>
          <w:rFonts w:ascii="Arial" w:hAnsi="Arial" w:cs="Arial"/>
          <w:sz w:val="22"/>
          <w:szCs w:val="22"/>
          <w:lang w:val="es-MX"/>
        </w:rPr>
      </w:pPr>
      <w:r w:rsidRPr="008107A1">
        <w:rPr>
          <w:rFonts w:ascii="Arial" w:hAnsi="Arial" w:cs="Arial"/>
          <w:sz w:val="22"/>
          <w:szCs w:val="22"/>
          <w:lang w:val="es-MX"/>
        </w:rPr>
        <w:t xml:space="preserve">Al tomar como referencia el costo de US$ 4.000 (es decir el máximo costo) y consideramos que las familias asociadas que participaron en las formaciones de las UNICAS fueron al 31 de Diciembre 2015 de 16.196 y con un promedio de 14 familias por UNICA, entonces tenemos que el costo por familia participantes fue de (Costo exposición a la metodología) de US$ 285,71 (Doscientos ochenta y cinco dólares y setenta y un centavos). Si consideramos que los beneficiarios por familia son casi 7 de acuerdo a los registros de Lambayeque (6,95 en promedio) entonces las personas beneficiadas serían aproximadamente 112.519, lo que nos llevaría a un costo por beneficiario total (directo e indirecto) de contacto del proyecto de US$ 41 (Cuarenta y un dólar). </w:t>
      </w:r>
    </w:p>
    <w:p w14:paraId="0DA516EB" w14:textId="77777777" w:rsidR="008107A1" w:rsidRPr="008107A1" w:rsidRDefault="008107A1" w:rsidP="008107A1">
      <w:pPr>
        <w:numPr>
          <w:ilvl w:val="0"/>
          <w:numId w:val="35"/>
        </w:numPr>
        <w:autoSpaceDE w:val="0"/>
        <w:autoSpaceDN w:val="0"/>
        <w:adjustRightInd w:val="0"/>
        <w:ind w:left="0" w:firstLine="0"/>
        <w:contextualSpacing/>
        <w:jc w:val="both"/>
        <w:rPr>
          <w:rFonts w:ascii="Arial" w:hAnsi="Arial" w:cs="Arial"/>
          <w:sz w:val="22"/>
          <w:szCs w:val="22"/>
          <w:lang w:val="es-MX"/>
        </w:rPr>
        <w:sectPr w:rsidR="008107A1" w:rsidRPr="008107A1" w:rsidSect="00691882">
          <w:pgSz w:w="15842" w:h="12242" w:orient="landscape" w:code="1"/>
          <w:pgMar w:top="1264" w:right="1077" w:bottom="1622" w:left="1242" w:header="284" w:footer="709" w:gutter="0"/>
          <w:cols w:space="708"/>
          <w:titlePg/>
          <w:docGrid w:linePitch="360"/>
        </w:sectPr>
      </w:pPr>
    </w:p>
    <w:p w14:paraId="00C54B04" w14:textId="77777777" w:rsidR="007B723A" w:rsidRDefault="007B723A" w:rsidP="00DA1231">
      <w:pPr>
        <w:pStyle w:val="ListParagraph"/>
        <w:autoSpaceDE w:val="0"/>
        <w:autoSpaceDN w:val="0"/>
        <w:adjustRightInd w:val="0"/>
        <w:ind w:left="0"/>
        <w:jc w:val="both"/>
        <w:rPr>
          <w:rFonts w:ascii="Arial" w:hAnsi="Arial" w:cs="Arial"/>
          <w:sz w:val="22"/>
          <w:szCs w:val="22"/>
        </w:rPr>
      </w:pPr>
    </w:p>
    <w:p w14:paraId="23D30451" w14:textId="102F7022" w:rsidR="007A6A59" w:rsidRDefault="007A6A5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En el Límite inferior, si tomamos como referencia que no existe necesidad a futuro de incurrir en los gastos de fortalecimiento institucional puesto que los aprendizajes se han internalizados </w:t>
      </w:r>
      <w:r w:rsidR="006B59BE">
        <w:rPr>
          <w:rFonts w:ascii="Arial" w:hAnsi="Arial" w:cs="Arial"/>
          <w:sz w:val="22"/>
          <w:szCs w:val="22"/>
        </w:rPr>
        <w:t xml:space="preserve">esto significaría tomar tan sólo el costo promedio directo por </w:t>
      </w:r>
      <w:r w:rsidR="008107A1">
        <w:rPr>
          <w:rFonts w:ascii="Arial" w:hAnsi="Arial" w:cs="Arial"/>
          <w:sz w:val="22"/>
          <w:szCs w:val="22"/>
        </w:rPr>
        <w:t>U</w:t>
      </w:r>
      <w:r w:rsidR="006B59BE">
        <w:rPr>
          <w:rFonts w:ascii="Arial" w:hAnsi="Arial" w:cs="Arial"/>
          <w:sz w:val="22"/>
          <w:szCs w:val="22"/>
        </w:rPr>
        <w:t xml:space="preserve">NICA, es decir US$ 3.180 </w:t>
      </w:r>
      <w:r>
        <w:rPr>
          <w:rFonts w:ascii="Arial" w:hAnsi="Arial" w:cs="Arial"/>
          <w:sz w:val="22"/>
          <w:szCs w:val="22"/>
        </w:rPr>
        <w:t xml:space="preserve">y que existen mejoras de eficiencia en costos del programa de implementación producidos por la experiencia acumulada </w:t>
      </w:r>
      <w:r w:rsidR="006B59BE">
        <w:rPr>
          <w:rFonts w:ascii="Arial" w:hAnsi="Arial" w:cs="Arial"/>
          <w:sz w:val="22"/>
          <w:szCs w:val="22"/>
        </w:rPr>
        <w:t>que pueden ser del orden de un 12%</w:t>
      </w:r>
      <w:r w:rsidR="006662C2">
        <w:rPr>
          <w:rFonts w:ascii="Arial" w:hAnsi="Arial" w:cs="Arial"/>
          <w:sz w:val="22"/>
          <w:szCs w:val="22"/>
        </w:rPr>
        <w:t>, lo que nos llevaría a un costo de las UNICAS de US$ 2.798,40, de US$ 199, 88 por familia y a un costo por beneficiario total de US$ 28, 76.</w:t>
      </w:r>
      <w:r w:rsidR="006B59BE">
        <w:rPr>
          <w:rFonts w:ascii="Arial" w:hAnsi="Arial" w:cs="Arial"/>
          <w:sz w:val="22"/>
          <w:szCs w:val="22"/>
        </w:rPr>
        <w:t xml:space="preserve"> </w:t>
      </w:r>
    </w:p>
    <w:p w14:paraId="75C22713" w14:textId="77777777" w:rsidR="008107A1" w:rsidRDefault="008107A1" w:rsidP="008107A1">
      <w:pPr>
        <w:pStyle w:val="ListParagraph"/>
        <w:ind w:left="0"/>
        <w:jc w:val="center"/>
        <w:rPr>
          <w:rFonts w:ascii="Arial" w:hAnsi="Arial" w:cs="Arial"/>
          <w:sz w:val="22"/>
          <w:szCs w:val="22"/>
        </w:rPr>
      </w:pPr>
    </w:p>
    <w:p w14:paraId="6B939A98" w14:textId="77777777" w:rsidR="008107A1" w:rsidRPr="008107A1" w:rsidRDefault="008107A1" w:rsidP="008107A1">
      <w:pPr>
        <w:pStyle w:val="ListParagraph"/>
        <w:ind w:left="0"/>
        <w:jc w:val="center"/>
        <w:rPr>
          <w:rFonts w:ascii="Arial" w:hAnsi="Arial" w:cs="Arial"/>
          <w:sz w:val="22"/>
          <w:szCs w:val="22"/>
        </w:rPr>
      </w:pPr>
      <w:r w:rsidRPr="008107A1">
        <w:rPr>
          <w:rFonts w:ascii="Arial" w:hAnsi="Arial" w:cs="Arial"/>
          <w:sz w:val="22"/>
          <w:szCs w:val="22"/>
        </w:rPr>
        <w:t>Cuadro N° 5</w:t>
      </w:r>
    </w:p>
    <w:p w14:paraId="771C2159" w14:textId="6046DF17" w:rsidR="006662C2" w:rsidRDefault="006662C2" w:rsidP="006662C2">
      <w:pPr>
        <w:pStyle w:val="ListParagraph"/>
        <w:ind w:left="142"/>
        <w:jc w:val="center"/>
        <w:rPr>
          <w:rFonts w:ascii="Arial" w:hAnsi="Arial" w:cs="Arial"/>
          <w:sz w:val="22"/>
          <w:szCs w:val="22"/>
        </w:rPr>
      </w:pPr>
      <w:r>
        <w:rPr>
          <w:rFonts w:ascii="Arial" w:hAnsi="Arial" w:cs="Arial"/>
          <w:sz w:val="22"/>
          <w:szCs w:val="22"/>
        </w:rPr>
        <w:t xml:space="preserve">Resumen de </w:t>
      </w:r>
      <w:r w:rsidR="00E976FF">
        <w:rPr>
          <w:rFonts w:ascii="Arial" w:hAnsi="Arial" w:cs="Arial"/>
          <w:sz w:val="22"/>
          <w:szCs w:val="22"/>
        </w:rPr>
        <w:t xml:space="preserve">Sensibilización </w:t>
      </w:r>
      <w:r>
        <w:rPr>
          <w:rFonts w:ascii="Arial" w:hAnsi="Arial" w:cs="Arial"/>
          <w:sz w:val="22"/>
          <w:szCs w:val="22"/>
        </w:rPr>
        <w:t xml:space="preserve">de Costos </w:t>
      </w:r>
      <w:r w:rsidR="008107A1">
        <w:rPr>
          <w:rFonts w:ascii="Arial" w:hAnsi="Arial" w:cs="Arial"/>
          <w:sz w:val="22"/>
          <w:szCs w:val="22"/>
        </w:rPr>
        <w:t>U</w:t>
      </w:r>
      <w:r w:rsidR="00E976FF">
        <w:rPr>
          <w:rFonts w:ascii="Arial" w:hAnsi="Arial" w:cs="Arial"/>
          <w:sz w:val="22"/>
          <w:szCs w:val="22"/>
        </w:rPr>
        <w:t>NICAS</w:t>
      </w:r>
      <w:r>
        <w:rPr>
          <w:rFonts w:ascii="Arial" w:hAnsi="Arial" w:cs="Arial"/>
          <w:sz w:val="22"/>
          <w:szCs w:val="22"/>
        </w:rPr>
        <w:t xml:space="preserve"> (US$)</w:t>
      </w:r>
    </w:p>
    <w:p w14:paraId="0D384F44" w14:textId="77777777" w:rsidR="006662C2" w:rsidRDefault="006662C2" w:rsidP="007A6A59">
      <w:pPr>
        <w:pStyle w:val="ListParagraph"/>
        <w:rPr>
          <w:rFonts w:ascii="Arial" w:hAnsi="Arial" w:cs="Arial"/>
          <w:sz w:val="22"/>
          <w:szCs w:val="22"/>
        </w:rPr>
      </w:pPr>
    </w:p>
    <w:tbl>
      <w:tblPr>
        <w:tblStyle w:val="TableGrid"/>
        <w:tblW w:w="0" w:type="auto"/>
        <w:tblInd w:w="137" w:type="dxa"/>
        <w:tblLook w:val="04A0" w:firstRow="1" w:lastRow="0" w:firstColumn="1" w:lastColumn="0" w:noHBand="0" w:noVBand="1"/>
      </w:tblPr>
      <w:tblGrid>
        <w:gridCol w:w="2751"/>
        <w:gridCol w:w="2126"/>
        <w:gridCol w:w="2137"/>
        <w:gridCol w:w="2195"/>
      </w:tblGrid>
      <w:tr w:rsidR="006662C2" w14:paraId="0A41806D" w14:textId="77777777" w:rsidTr="006662C2">
        <w:tc>
          <w:tcPr>
            <w:tcW w:w="2751" w:type="dxa"/>
          </w:tcPr>
          <w:p w14:paraId="0258F5D0" w14:textId="3B8D43EA" w:rsidR="006662C2" w:rsidRDefault="00E976FF" w:rsidP="007A6A59">
            <w:pPr>
              <w:pStyle w:val="ListParagraph"/>
              <w:ind w:left="0"/>
              <w:rPr>
                <w:rFonts w:ascii="Arial" w:hAnsi="Arial" w:cs="Arial"/>
                <w:sz w:val="22"/>
                <w:szCs w:val="22"/>
              </w:rPr>
            </w:pPr>
            <w:r>
              <w:rPr>
                <w:rFonts w:ascii="Arial" w:hAnsi="Arial" w:cs="Arial"/>
                <w:sz w:val="22"/>
                <w:szCs w:val="22"/>
              </w:rPr>
              <w:t>Sensibilización</w:t>
            </w:r>
            <w:r w:rsidR="006662C2">
              <w:rPr>
                <w:rFonts w:ascii="Arial" w:hAnsi="Arial" w:cs="Arial"/>
                <w:sz w:val="22"/>
                <w:szCs w:val="22"/>
              </w:rPr>
              <w:t xml:space="preserve"> </w:t>
            </w:r>
          </w:p>
        </w:tc>
        <w:tc>
          <w:tcPr>
            <w:tcW w:w="2126" w:type="dxa"/>
          </w:tcPr>
          <w:p w14:paraId="29DAD8C6" w14:textId="5C7034D6" w:rsidR="006662C2" w:rsidRDefault="006662C2" w:rsidP="007A6A59">
            <w:pPr>
              <w:pStyle w:val="ListParagraph"/>
              <w:ind w:left="0"/>
              <w:rPr>
                <w:rFonts w:ascii="Arial" w:hAnsi="Arial" w:cs="Arial"/>
                <w:sz w:val="22"/>
                <w:szCs w:val="22"/>
              </w:rPr>
            </w:pPr>
            <w:r>
              <w:rPr>
                <w:rFonts w:ascii="Arial" w:hAnsi="Arial" w:cs="Arial"/>
                <w:sz w:val="22"/>
                <w:szCs w:val="22"/>
              </w:rPr>
              <w:t>Costo ÜNICA</w:t>
            </w:r>
          </w:p>
        </w:tc>
        <w:tc>
          <w:tcPr>
            <w:tcW w:w="2137" w:type="dxa"/>
          </w:tcPr>
          <w:p w14:paraId="4BBADDDA" w14:textId="29B5655D" w:rsidR="006662C2" w:rsidRDefault="006662C2" w:rsidP="006662C2">
            <w:pPr>
              <w:pStyle w:val="ListParagraph"/>
              <w:ind w:left="0"/>
              <w:rPr>
                <w:rFonts w:ascii="Arial" w:hAnsi="Arial" w:cs="Arial"/>
                <w:sz w:val="22"/>
                <w:szCs w:val="22"/>
              </w:rPr>
            </w:pPr>
            <w:r>
              <w:rPr>
                <w:rFonts w:ascii="Arial" w:hAnsi="Arial" w:cs="Arial"/>
                <w:sz w:val="22"/>
                <w:szCs w:val="22"/>
              </w:rPr>
              <w:t>Costo Unitario por Familia</w:t>
            </w:r>
          </w:p>
        </w:tc>
        <w:tc>
          <w:tcPr>
            <w:tcW w:w="2195" w:type="dxa"/>
          </w:tcPr>
          <w:p w14:paraId="5ADDCE55" w14:textId="2EFE6499" w:rsidR="006662C2" w:rsidRDefault="006662C2" w:rsidP="007A6A59">
            <w:pPr>
              <w:pStyle w:val="ListParagraph"/>
              <w:ind w:left="0"/>
              <w:rPr>
                <w:rFonts w:ascii="Arial" w:hAnsi="Arial" w:cs="Arial"/>
                <w:sz w:val="22"/>
                <w:szCs w:val="22"/>
              </w:rPr>
            </w:pPr>
            <w:r>
              <w:rPr>
                <w:rFonts w:ascii="Arial" w:hAnsi="Arial" w:cs="Arial"/>
                <w:sz w:val="22"/>
                <w:szCs w:val="22"/>
              </w:rPr>
              <w:t>Costo Unitario por Beneficiario</w:t>
            </w:r>
          </w:p>
        </w:tc>
      </w:tr>
      <w:tr w:rsidR="006662C2" w14:paraId="65E377BE" w14:textId="77777777" w:rsidTr="006662C2">
        <w:tc>
          <w:tcPr>
            <w:tcW w:w="2751" w:type="dxa"/>
          </w:tcPr>
          <w:p w14:paraId="0DE89E82" w14:textId="64E6A4A9" w:rsidR="006662C2" w:rsidRDefault="006662C2" w:rsidP="007A6A59">
            <w:pPr>
              <w:pStyle w:val="ListParagraph"/>
              <w:ind w:left="0"/>
              <w:rPr>
                <w:rFonts w:ascii="Arial" w:hAnsi="Arial" w:cs="Arial"/>
                <w:sz w:val="22"/>
                <w:szCs w:val="22"/>
              </w:rPr>
            </w:pPr>
            <w:r>
              <w:rPr>
                <w:rFonts w:ascii="Arial" w:hAnsi="Arial" w:cs="Arial"/>
                <w:sz w:val="22"/>
                <w:szCs w:val="22"/>
              </w:rPr>
              <w:t>Límite de Máximo Costo</w:t>
            </w:r>
          </w:p>
        </w:tc>
        <w:tc>
          <w:tcPr>
            <w:tcW w:w="2126" w:type="dxa"/>
          </w:tcPr>
          <w:p w14:paraId="30158A97" w14:textId="594AF2DE" w:rsidR="006662C2" w:rsidRDefault="00E976FF" w:rsidP="00E976FF">
            <w:pPr>
              <w:pStyle w:val="ListParagraph"/>
              <w:ind w:left="0"/>
              <w:jc w:val="right"/>
              <w:rPr>
                <w:rFonts w:ascii="Arial" w:hAnsi="Arial" w:cs="Arial"/>
                <w:sz w:val="22"/>
                <w:szCs w:val="22"/>
              </w:rPr>
            </w:pPr>
            <w:r>
              <w:rPr>
                <w:rFonts w:ascii="Arial" w:hAnsi="Arial" w:cs="Arial"/>
                <w:sz w:val="22"/>
                <w:szCs w:val="22"/>
              </w:rPr>
              <w:t>4.000,00</w:t>
            </w:r>
          </w:p>
        </w:tc>
        <w:tc>
          <w:tcPr>
            <w:tcW w:w="2137" w:type="dxa"/>
          </w:tcPr>
          <w:p w14:paraId="45728085" w14:textId="0D9AAAC8" w:rsidR="006662C2" w:rsidRDefault="00E976FF" w:rsidP="00E976FF">
            <w:pPr>
              <w:pStyle w:val="ListParagraph"/>
              <w:ind w:left="0"/>
              <w:jc w:val="right"/>
              <w:rPr>
                <w:rFonts w:ascii="Arial" w:hAnsi="Arial" w:cs="Arial"/>
                <w:sz w:val="22"/>
                <w:szCs w:val="22"/>
              </w:rPr>
            </w:pPr>
            <w:r>
              <w:rPr>
                <w:rFonts w:ascii="Arial" w:hAnsi="Arial" w:cs="Arial"/>
                <w:sz w:val="22"/>
                <w:szCs w:val="22"/>
              </w:rPr>
              <w:t>285,71</w:t>
            </w:r>
          </w:p>
        </w:tc>
        <w:tc>
          <w:tcPr>
            <w:tcW w:w="2195" w:type="dxa"/>
          </w:tcPr>
          <w:p w14:paraId="54B95AF6" w14:textId="35734632" w:rsidR="006662C2" w:rsidRDefault="00E976FF" w:rsidP="00E976FF">
            <w:pPr>
              <w:pStyle w:val="ListParagraph"/>
              <w:ind w:left="0"/>
              <w:jc w:val="right"/>
              <w:rPr>
                <w:rFonts w:ascii="Arial" w:hAnsi="Arial" w:cs="Arial"/>
                <w:sz w:val="22"/>
                <w:szCs w:val="22"/>
              </w:rPr>
            </w:pPr>
            <w:r>
              <w:rPr>
                <w:rFonts w:ascii="Arial" w:hAnsi="Arial" w:cs="Arial"/>
                <w:sz w:val="22"/>
                <w:szCs w:val="22"/>
              </w:rPr>
              <w:t>41,10</w:t>
            </w:r>
          </w:p>
        </w:tc>
      </w:tr>
      <w:tr w:rsidR="006662C2" w14:paraId="06ABFAED" w14:textId="77777777" w:rsidTr="006662C2">
        <w:tc>
          <w:tcPr>
            <w:tcW w:w="2751" w:type="dxa"/>
          </w:tcPr>
          <w:p w14:paraId="62758ED6" w14:textId="1DA51E24" w:rsidR="006662C2" w:rsidRDefault="006662C2" w:rsidP="007A6A59">
            <w:pPr>
              <w:pStyle w:val="ListParagraph"/>
              <w:ind w:left="0"/>
              <w:rPr>
                <w:rFonts w:ascii="Arial" w:hAnsi="Arial" w:cs="Arial"/>
                <w:sz w:val="22"/>
                <w:szCs w:val="22"/>
              </w:rPr>
            </w:pPr>
            <w:r>
              <w:rPr>
                <w:rFonts w:ascii="Arial" w:hAnsi="Arial" w:cs="Arial"/>
                <w:sz w:val="22"/>
                <w:szCs w:val="22"/>
              </w:rPr>
              <w:t>Límite de Mínimo costo</w:t>
            </w:r>
          </w:p>
        </w:tc>
        <w:tc>
          <w:tcPr>
            <w:tcW w:w="2126" w:type="dxa"/>
          </w:tcPr>
          <w:p w14:paraId="52F58746" w14:textId="4F03A12C" w:rsidR="006662C2" w:rsidRDefault="00E976FF" w:rsidP="00E976FF">
            <w:pPr>
              <w:pStyle w:val="ListParagraph"/>
              <w:ind w:left="0"/>
              <w:jc w:val="right"/>
              <w:rPr>
                <w:rFonts w:ascii="Arial" w:hAnsi="Arial" w:cs="Arial"/>
                <w:sz w:val="22"/>
                <w:szCs w:val="22"/>
              </w:rPr>
            </w:pPr>
            <w:r>
              <w:rPr>
                <w:rFonts w:ascii="Arial" w:hAnsi="Arial" w:cs="Arial"/>
                <w:sz w:val="22"/>
                <w:szCs w:val="22"/>
              </w:rPr>
              <w:t>2.798,40</w:t>
            </w:r>
          </w:p>
        </w:tc>
        <w:tc>
          <w:tcPr>
            <w:tcW w:w="2137" w:type="dxa"/>
          </w:tcPr>
          <w:p w14:paraId="305378F9" w14:textId="50572A0D" w:rsidR="006662C2" w:rsidRDefault="00E976FF" w:rsidP="00E976FF">
            <w:pPr>
              <w:pStyle w:val="ListParagraph"/>
              <w:ind w:left="0"/>
              <w:jc w:val="right"/>
              <w:rPr>
                <w:rFonts w:ascii="Arial" w:hAnsi="Arial" w:cs="Arial"/>
                <w:sz w:val="22"/>
                <w:szCs w:val="22"/>
              </w:rPr>
            </w:pPr>
            <w:r>
              <w:rPr>
                <w:rFonts w:ascii="Arial" w:hAnsi="Arial" w:cs="Arial"/>
                <w:sz w:val="22"/>
                <w:szCs w:val="22"/>
              </w:rPr>
              <w:t>199,88</w:t>
            </w:r>
          </w:p>
        </w:tc>
        <w:tc>
          <w:tcPr>
            <w:tcW w:w="2195" w:type="dxa"/>
          </w:tcPr>
          <w:p w14:paraId="0D54BB8E" w14:textId="3AF52573" w:rsidR="006662C2" w:rsidRDefault="00E976FF" w:rsidP="00E976FF">
            <w:pPr>
              <w:pStyle w:val="ListParagraph"/>
              <w:ind w:left="0"/>
              <w:jc w:val="right"/>
              <w:rPr>
                <w:rFonts w:ascii="Arial" w:hAnsi="Arial" w:cs="Arial"/>
                <w:sz w:val="22"/>
                <w:szCs w:val="22"/>
              </w:rPr>
            </w:pPr>
            <w:r>
              <w:rPr>
                <w:rFonts w:ascii="Arial" w:hAnsi="Arial" w:cs="Arial"/>
                <w:sz w:val="22"/>
                <w:szCs w:val="22"/>
              </w:rPr>
              <w:t>28,76</w:t>
            </w:r>
          </w:p>
        </w:tc>
      </w:tr>
    </w:tbl>
    <w:p w14:paraId="39FB9BCD" w14:textId="3B1A1F4B" w:rsidR="006662C2" w:rsidRDefault="00E976FF" w:rsidP="007A6A59">
      <w:pPr>
        <w:pStyle w:val="ListParagraph"/>
        <w:rPr>
          <w:rFonts w:ascii="Arial" w:hAnsi="Arial" w:cs="Arial"/>
          <w:sz w:val="22"/>
          <w:szCs w:val="22"/>
        </w:rPr>
      </w:pPr>
      <w:r>
        <w:rPr>
          <w:rFonts w:ascii="Arial" w:hAnsi="Arial" w:cs="Arial"/>
          <w:sz w:val="16"/>
          <w:szCs w:val="16"/>
        </w:rPr>
        <w:t xml:space="preserve">Fuente: </w:t>
      </w:r>
      <w:r w:rsidRPr="005145A3">
        <w:rPr>
          <w:rFonts w:ascii="Arial" w:hAnsi="Arial" w:cs="Arial"/>
          <w:sz w:val="16"/>
          <w:szCs w:val="16"/>
        </w:rPr>
        <w:t>Elaboración propia</w:t>
      </w:r>
    </w:p>
    <w:p w14:paraId="7BDB7670" w14:textId="77777777" w:rsidR="006662C2" w:rsidRPr="007A6A59" w:rsidRDefault="006662C2" w:rsidP="007A6A59">
      <w:pPr>
        <w:pStyle w:val="ListParagraph"/>
        <w:rPr>
          <w:rFonts w:ascii="Arial" w:hAnsi="Arial" w:cs="Arial"/>
          <w:sz w:val="22"/>
          <w:szCs w:val="22"/>
        </w:rPr>
      </w:pPr>
    </w:p>
    <w:p w14:paraId="6A3E0A6A" w14:textId="0A1A3ABF" w:rsidR="00BF6520" w:rsidRDefault="00BF6520" w:rsidP="007528DD">
      <w:pPr>
        <w:pStyle w:val="ListParagraph"/>
        <w:numPr>
          <w:ilvl w:val="0"/>
          <w:numId w:val="35"/>
        </w:numPr>
        <w:autoSpaceDE w:val="0"/>
        <w:autoSpaceDN w:val="0"/>
        <w:adjustRightInd w:val="0"/>
        <w:ind w:left="0" w:firstLine="0"/>
        <w:jc w:val="both"/>
        <w:rPr>
          <w:rFonts w:ascii="Arial" w:hAnsi="Arial" w:cs="Arial"/>
          <w:sz w:val="22"/>
          <w:szCs w:val="22"/>
        </w:rPr>
      </w:pPr>
      <w:r w:rsidRPr="006662C2">
        <w:rPr>
          <w:rFonts w:ascii="Arial" w:hAnsi="Arial" w:cs="Arial"/>
          <w:sz w:val="22"/>
          <w:szCs w:val="22"/>
        </w:rPr>
        <w:t xml:space="preserve">Estas cifras indudablemente son muy costo-eficientes y difícilmente se pueden lograr con otros programas que sean tan completos como las UNICAS, puesto que las UNICAS no solo han capacitado sino que han generado un entrenamiento y un modelo de gestión del tipo aprender haciendo que garantiza competencias efectivas en los participantes. </w:t>
      </w:r>
      <w:r w:rsidR="00E976FF">
        <w:rPr>
          <w:rFonts w:ascii="Arial" w:hAnsi="Arial" w:cs="Arial"/>
          <w:sz w:val="22"/>
          <w:szCs w:val="22"/>
        </w:rPr>
        <w:t>Es decir son altamente rentables socialmente.</w:t>
      </w:r>
    </w:p>
    <w:p w14:paraId="62601610" w14:textId="77777777" w:rsidR="006662C2" w:rsidRPr="006662C2" w:rsidRDefault="006662C2" w:rsidP="006662C2">
      <w:pPr>
        <w:autoSpaceDE w:val="0"/>
        <w:autoSpaceDN w:val="0"/>
        <w:adjustRightInd w:val="0"/>
        <w:jc w:val="both"/>
        <w:rPr>
          <w:rFonts w:ascii="Arial" w:hAnsi="Arial" w:cs="Arial"/>
          <w:sz w:val="22"/>
          <w:szCs w:val="22"/>
        </w:rPr>
      </w:pPr>
    </w:p>
    <w:p w14:paraId="2BDB90E0" w14:textId="0DFAE7C7" w:rsidR="007B723A" w:rsidRDefault="007B723A"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w:t>
      </w:r>
      <w:r w:rsidR="00447FDC">
        <w:rPr>
          <w:rFonts w:ascii="Arial" w:hAnsi="Arial" w:cs="Arial"/>
          <w:sz w:val="22"/>
          <w:szCs w:val="22"/>
        </w:rPr>
        <w:t>c</w:t>
      </w:r>
      <w:r>
        <w:rPr>
          <w:rFonts w:ascii="Arial" w:hAnsi="Arial" w:cs="Arial"/>
          <w:sz w:val="22"/>
          <w:szCs w:val="22"/>
        </w:rPr>
        <w:t xml:space="preserve">apital social logrado por las </w:t>
      </w:r>
      <w:r w:rsidR="00447FDC">
        <w:rPr>
          <w:rFonts w:ascii="Arial" w:hAnsi="Arial" w:cs="Arial"/>
          <w:sz w:val="22"/>
          <w:szCs w:val="22"/>
        </w:rPr>
        <w:t xml:space="preserve">UNICAS </w:t>
      </w:r>
      <w:r>
        <w:rPr>
          <w:rFonts w:ascii="Arial" w:hAnsi="Arial" w:cs="Arial"/>
          <w:sz w:val="22"/>
          <w:szCs w:val="22"/>
        </w:rPr>
        <w:t>a Diciembre del 2015 es de US$ 4.705.659,91 (considerado a un tipo de cambio de 3,3  Soles por 1 US$) lo que significa que la inversión realizada por el programa</w:t>
      </w:r>
      <w:r w:rsidR="00BE102E" w:rsidRPr="00DA1231">
        <w:footnoteReference w:id="36"/>
      </w:r>
      <w:r>
        <w:rPr>
          <w:rFonts w:ascii="Arial" w:hAnsi="Arial" w:cs="Arial"/>
          <w:sz w:val="22"/>
          <w:szCs w:val="22"/>
        </w:rPr>
        <w:t xml:space="preserve"> permitió que por cada US$</w:t>
      </w:r>
      <w:r w:rsidR="00BE102E">
        <w:rPr>
          <w:rFonts w:ascii="Arial" w:hAnsi="Arial" w:cs="Arial"/>
          <w:sz w:val="22"/>
          <w:szCs w:val="22"/>
        </w:rPr>
        <w:t xml:space="preserve"> 1</w:t>
      </w:r>
      <w:r>
        <w:rPr>
          <w:rFonts w:ascii="Arial" w:hAnsi="Arial" w:cs="Arial"/>
          <w:sz w:val="22"/>
          <w:szCs w:val="22"/>
        </w:rPr>
        <w:t xml:space="preserve"> dólar invertido los beneficiarios </w:t>
      </w:r>
      <w:r w:rsidR="00BE102E">
        <w:rPr>
          <w:rFonts w:ascii="Arial" w:hAnsi="Arial" w:cs="Arial"/>
          <w:sz w:val="22"/>
          <w:szCs w:val="22"/>
        </w:rPr>
        <w:t>generaran</w:t>
      </w:r>
      <w:r>
        <w:rPr>
          <w:rFonts w:ascii="Arial" w:hAnsi="Arial" w:cs="Arial"/>
          <w:sz w:val="22"/>
          <w:szCs w:val="22"/>
        </w:rPr>
        <w:t xml:space="preserve"> un capital de</w:t>
      </w:r>
      <w:r w:rsidR="00BE102E">
        <w:rPr>
          <w:rFonts w:ascii="Arial" w:hAnsi="Arial" w:cs="Arial"/>
          <w:sz w:val="22"/>
          <w:szCs w:val="22"/>
        </w:rPr>
        <w:t xml:space="preserve"> US$ 1,17</w:t>
      </w:r>
      <w:r>
        <w:rPr>
          <w:rFonts w:ascii="Arial" w:hAnsi="Arial" w:cs="Arial"/>
          <w:sz w:val="22"/>
          <w:szCs w:val="22"/>
        </w:rPr>
        <w:t xml:space="preserve"> </w:t>
      </w:r>
    </w:p>
    <w:p w14:paraId="2151B29A" w14:textId="77777777" w:rsidR="007B723A" w:rsidRDefault="007B723A" w:rsidP="00DA1231">
      <w:pPr>
        <w:pStyle w:val="ListParagraph"/>
        <w:autoSpaceDE w:val="0"/>
        <w:autoSpaceDN w:val="0"/>
        <w:adjustRightInd w:val="0"/>
        <w:ind w:left="0"/>
        <w:jc w:val="both"/>
        <w:rPr>
          <w:rFonts w:ascii="Arial" w:hAnsi="Arial" w:cs="Arial"/>
          <w:sz w:val="22"/>
          <w:szCs w:val="22"/>
        </w:rPr>
      </w:pPr>
    </w:p>
    <w:p w14:paraId="563D7906" w14:textId="5C20E1FE" w:rsidR="00B973C9" w:rsidRDefault="00C14EE8"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Las cifras se disparan cuando consideramos el total de los prestamos vigentes a Diciembre del 2015 que es de US$ 6.059.928,27 y el total de préstamos acumulados que haciende a la suma de US$ 43,494.078,48 por el total de las </w:t>
      </w:r>
      <w:r w:rsidR="00447FDC">
        <w:rPr>
          <w:rFonts w:ascii="Arial" w:hAnsi="Arial" w:cs="Arial"/>
          <w:sz w:val="22"/>
          <w:szCs w:val="22"/>
        </w:rPr>
        <w:t>U</w:t>
      </w:r>
      <w:r>
        <w:rPr>
          <w:rFonts w:ascii="Arial" w:hAnsi="Arial" w:cs="Arial"/>
          <w:sz w:val="22"/>
          <w:szCs w:val="22"/>
        </w:rPr>
        <w:t xml:space="preserve">NICAS a un tipo de cambio de </w:t>
      </w:r>
      <w:r w:rsidR="00B973C9">
        <w:rPr>
          <w:rFonts w:ascii="Arial" w:hAnsi="Arial" w:cs="Arial"/>
          <w:sz w:val="22"/>
          <w:szCs w:val="22"/>
        </w:rPr>
        <w:t>3,3 soles por US$ 1.</w:t>
      </w:r>
    </w:p>
    <w:p w14:paraId="0F58D0C8" w14:textId="77777777" w:rsidR="00B973C9" w:rsidRDefault="00B973C9" w:rsidP="00DA1231">
      <w:pPr>
        <w:pStyle w:val="ListParagraph"/>
        <w:autoSpaceDE w:val="0"/>
        <w:autoSpaceDN w:val="0"/>
        <w:adjustRightInd w:val="0"/>
        <w:ind w:left="0"/>
        <w:jc w:val="both"/>
        <w:rPr>
          <w:rFonts w:ascii="Arial" w:hAnsi="Arial" w:cs="Arial"/>
          <w:sz w:val="22"/>
          <w:szCs w:val="22"/>
        </w:rPr>
      </w:pPr>
    </w:p>
    <w:p w14:paraId="5D4E5289" w14:textId="19E962C1" w:rsidR="00B973C9" w:rsidRDefault="00B973C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Indudablemente que el proyecto tiene un gran costo no considerado que es el aporte de tiempo de las familias en su propia organización en las reuniones mensuales y en las asistencias a capacitaciones fundamentalmente, pero para los beneficiarios este tiempo invertido les está redituando evidentemente más beneficios que costos</w:t>
      </w:r>
      <w:r w:rsidR="008107A1">
        <w:rPr>
          <w:rFonts w:ascii="Arial" w:hAnsi="Arial" w:cs="Arial"/>
          <w:sz w:val="22"/>
          <w:szCs w:val="22"/>
        </w:rPr>
        <w:t>,</w:t>
      </w:r>
      <w:r>
        <w:rPr>
          <w:rFonts w:ascii="Arial" w:hAnsi="Arial" w:cs="Arial"/>
          <w:sz w:val="22"/>
          <w:szCs w:val="22"/>
        </w:rPr>
        <w:t xml:space="preserve"> dado que de otra forma se retirarían de la organización.</w:t>
      </w:r>
    </w:p>
    <w:p w14:paraId="20C12F5B" w14:textId="77777777" w:rsidR="00B973C9" w:rsidRDefault="00B973C9" w:rsidP="00DA1231">
      <w:pPr>
        <w:pStyle w:val="ListParagraph"/>
        <w:autoSpaceDE w:val="0"/>
        <w:autoSpaceDN w:val="0"/>
        <w:adjustRightInd w:val="0"/>
        <w:ind w:left="0"/>
        <w:jc w:val="both"/>
        <w:rPr>
          <w:rFonts w:ascii="Arial" w:hAnsi="Arial" w:cs="Arial"/>
          <w:sz w:val="22"/>
          <w:szCs w:val="22"/>
        </w:rPr>
      </w:pPr>
    </w:p>
    <w:p w14:paraId="2E428AE1" w14:textId="77777777" w:rsidR="00FB0B0E" w:rsidRDefault="00B973C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Por lo tanto se considera que este componente es muy eficiente con una alta relación beneficio sobre los costos.</w:t>
      </w:r>
      <w:r w:rsidR="00C14EE8">
        <w:rPr>
          <w:rFonts w:ascii="Arial" w:hAnsi="Arial" w:cs="Arial"/>
          <w:sz w:val="22"/>
          <w:szCs w:val="22"/>
        </w:rPr>
        <w:t xml:space="preserve"> </w:t>
      </w:r>
      <w:r w:rsidR="007B723A">
        <w:rPr>
          <w:rFonts w:ascii="Arial" w:hAnsi="Arial" w:cs="Arial"/>
          <w:sz w:val="22"/>
          <w:szCs w:val="22"/>
        </w:rPr>
        <w:t xml:space="preserve"> </w:t>
      </w:r>
      <w:r w:rsidR="0072009F" w:rsidRPr="0072009F">
        <w:rPr>
          <w:rFonts w:ascii="Arial" w:hAnsi="Arial" w:cs="Arial"/>
          <w:sz w:val="22"/>
          <w:szCs w:val="22"/>
        </w:rPr>
        <w:t xml:space="preserve">Los </w:t>
      </w:r>
      <w:r w:rsidR="0072009F" w:rsidRPr="00DA1231">
        <w:rPr>
          <w:rFonts w:ascii="Arial" w:hAnsi="Arial" w:cs="Arial"/>
          <w:b/>
          <w:sz w:val="22"/>
          <w:szCs w:val="22"/>
        </w:rPr>
        <w:t>resultados obtenidos en la medición de Eficiencia</w:t>
      </w:r>
      <w:r w:rsidR="0072009F">
        <w:rPr>
          <w:rFonts w:ascii="Arial" w:hAnsi="Arial" w:cs="Arial"/>
          <w:sz w:val="22"/>
          <w:szCs w:val="22"/>
        </w:rPr>
        <w:t xml:space="preserve"> </w:t>
      </w:r>
      <w:r w:rsidR="0072009F" w:rsidRPr="0072009F">
        <w:rPr>
          <w:rFonts w:ascii="Arial" w:hAnsi="Arial" w:cs="Arial"/>
          <w:sz w:val="22"/>
          <w:szCs w:val="22"/>
        </w:rPr>
        <w:t xml:space="preserve">a nivel de este componente, se califican por la presente evaluación como </w:t>
      </w:r>
      <w:r w:rsidR="0072009F" w:rsidRPr="00DA1231">
        <w:rPr>
          <w:rFonts w:ascii="Arial" w:hAnsi="Arial" w:cs="Arial"/>
          <w:b/>
          <w:sz w:val="22"/>
          <w:szCs w:val="22"/>
        </w:rPr>
        <w:t>Altamente Satisfactorios.</w:t>
      </w:r>
      <w:r w:rsidR="00FB0B0E">
        <w:rPr>
          <w:rFonts w:ascii="Arial" w:hAnsi="Arial" w:cs="Arial"/>
          <w:sz w:val="22"/>
          <w:szCs w:val="22"/>
        </w:rPr>
        <w:t xml:space="preserve"> </w:t>
      </w:r>
    </w:p>
    <w:p w14:paraId="49D6A4E4" w14:textId="77777777" w:rsidR="009F2FE3" w:rsidRDefault="009F2FE3" w:rsidP="008C6F75">
      <w:pPr>
        <w:pStyle w:val="ListParagraph"/>
        <w:numPr>
          <w:ilvl w:val="0"/>
          <w:numId w:val="35"/>
        </w:numPr>
        <w:autoSpaceDE w:val="0"/>
        <w:autoSpaceDN w:val="0"/>
        <w:adjustRightInd w:val="0"/>
        <w:ind w:left="0" w:firstLine="0"/>
        <w:jc w:val="both"/>
        <w:rPr>
          <w:rFonts w:ascii="Arial" w:hAnsi="Arial" w:cs="Arial"/>
          <w:sz w:val="22"/>
          <w:szCs w:val="22"/>
        </w:rPr>
        <w:sectPr w:rsidR="009F2FE3" w:rsidSect="009F2FE3">
          <w:pgSz w:w="12242" w:h="15842" w:code="1"/>
          <w:pgMar w:top="1077" w:right="1622" w:bottom="1242" w:left="1264" w:header="284" w:footer="709" w:gutter="0"/>
          <w:cols w:space="708"/>
          <w:titlePg/>
          <w:docGrid w:linePitch="360"/>
        </w:sectPr>
      </w:pPr>
    </w:p>
    <w:p w14:paraId="4A809FC9" w14:textId="77777777" w:rsidR="00214341" w:rsidRPr="00356C6D" w:rsidRDefault="004E083F" w:rsidP="008C6F75">
      <w:pPr>
        <w:numPr>
          <w:ilvl w:val="0"/>
          <w:numId w:val="25"/>
        </w:numPr>
        <w:rPr>
          <w:rFonts w:ascii="Arial" w:hAnsi="Arial" w:cs="Arial"/>
          <w:sz w:val="22"/>
          <w:szCs w:val="22"/>
        </w:rPr>
      </w:pPr>
      <w:r>
        <w:rPr>
          <w:rFonts w:ascii="Arial" w:hAnsi="Arial" w:cs="Arial"/>
          <w:sz w:val="22"/>
          <w:szCs w:val="22"/>
        </w:rPr>
        <w:lastRenderedPageBreak/>
        <w:t xml:space="preserve"> </w:t>
      </w:r>
      <w:r w:rsidR="00214341" w:rsidRPr="00356C6D">
        <w:rPr>
          <w:rFonts w:ascii="Arial" w:hAnsi="Arial" w:cs="Arial"/>
          <w:sz w:val="22"/>
          <w:szCs w:val="22"/>
        </w:rPr>
        <w:t>Programa de Desarrollo Empresarial.</w:t>
      </w:r>
    </w:p>
    <w:p w14:paraId="437EBD82" w14:textId="77777777" w:rsidR="00214341" w:rsidRDefault="00214341" w:rsidP="00214341">
      <w:pPr>
        <w:jc w:val="both"/>
        <w:rPr>
          <w:rFonts w:ascii="Arial" w:hAnsi="Arial" w:cs="Arial"/>
          <w:sz w:val="22"/>
          <w:szCs w:val="22"/>
        </w:rPr>
      </w:pPr>
    </w:p>
    <w:p w14:paraId="7038F5BF" w14:textId="2D530801" w:rsidR="009F2FE3" w:rsidRPr="00604D25" w:rsidRDefault="009F2FE3" w:rsidP="009F2FE3">
      <w:pPr>
        <w:jc w:val="center"/>
        <w:rPr>
          <w:rFonts w:ascii="Arial" w:hAnsi="Arial" w:cs="Arial"/>
          <w:sz w:val="22"/>
          <w:szCs w:val="22"/>
        </w:rPr>
      </w:pPr>
      <w:r w:rsidRPr="00604D25">
        <w:rPr>
          <w:rFonts w:ascii="Arial" w:hAnsi="Arial" w:cs="Arial"/>
          <w:sz w:val="22"/>
          <w:szCs w:val="22"/>
        </w:rPr>
        <w:t xml:space="preserve">Cuadro N° </w:t>
      </w:r>
      <w:r w:rsidR="008107A1">
        <w:rPr>
          <w:rFonts w:ascii="Arial" w:hAnsi="Arial" w:cs="Arial"/>
          <w:sz w:val="22"/>
          <w:szCs w:val="22"/>
        </w:rPr>
        <w:t>6</w:t>
      </w:r>
    </w:p>
    <w:p w14:paraId="54389234" w14:textId="77777777" w:rsidR="009F2FE3" w:rsidRDefault="009F2FE3" w:rsidP="009F2FE3">
      <w:pPr>
        <w:jc w:val="center"/>
        <w:rPr>
          <w:rFonts w:ascii="Arial" w:hAnsi="Arial" w:cs="Arial"/>
          <w:sz w:val="22"/>
          <w:szCs w:val="22"/>
        </w:rPr>
      </w:pPr>
      <w:r>
        <w:rPr>
          <w:rFonts w:ascii="Arial" w:hAnsi="Arial" w:cs="Arial"/>
          <w:sz w:val="22"/>
          <w:szCs w:val="22"/>
        </w:rPr>
        <w:t xml:space="preserve">Información de </w:t>
      </w:r>
      <w:r w:rsidR="001B47EB">
        <w:rPr>
          <w:rFonts w:ascii="Arial" w:hAnsi="Arial" w:cs="Arial"/>
          <w:sz w:val="22"/>
          <w:szCs w:val="22"/>
        </w:rPr>
        <w:t xml:space="preserve">Inversión realizada en </w:t>
      </w:r>
      <w:r>
        <w:rPr>
          <w:rFonts w:ascii="Arial" w:hAnsi="Arial" w:cs="Arial"/>
          <w:sz w:val="22"/>
          <w:szCs w:val="22"/>
        </w:rPr>
        <w:t>Componente 2 Programa De Desarrollo Empresarial</w:t>
      </w:r>
    </w:p>
    <w:p w14:paraId="194DAB6F" w14:textId="77777777" w:rsidR="009F2FE3" w:rsidRDefault="009F2FE3" w:rsidP="009F2FE3">
      <w:pPr>
        <w:jc w:val="both"/>
        <w:rPr>
          <w:rFonts w:ascii="Arial" w:hAnsi="Arial" w:cs="Arial"/>
          <w:sz w:val="22"/>
          <w:szCs w:val="22"/>
        </w:rPr>
      </w:pPr>
    </w:p>
    <w:tbl>
      <w:tblPr>
        <w:tblStyle w:val="TableGrid"/>
        <w:tblW w:w="14034" w:type="dxa"/>
        <w:tblInd w:w="-176" w:type="dxa"/>
        <w:tblLayout w:type="fixed"/>
        <w:tblLook w:val="04A0" w:firstRow="1" w:lastRow="0" w:firstColumn="1" w:lastColumn="0" w:noHBand="0" w:noVBand="1"/>
      </w:tblPr>
      <w:tblGrid>
        <w:gridCol w:w="2836"/>
        <w:gridCol w:w="709"/>
        <w:gridCol w:w="762"/>
        <w:gridCol w:w="735"/>
        <w:gridCol w:w="735"/>
        <w:gridCol w:w="886"/>
        <w:gridCol w:w="851"/>
        <w:gridCol w:w="708"/>
        <w:gridCol w:w="851"/>
        <w:gridCol w:w="850"/>
        <w:gridCol w:w="993"/>
        <w:gridCol w:w="992"/>
        <w:gridCol w:w="1134"/>
        <w:gridCol w:w="992"/>
      </w:tblGrid>
      <w:tr w:rsidR="009F2FE3" w14:paraId="181EFA18" w14:textId="77777777" w:rsidTr="009F2FE3">
        <w:tc>
          <w:tcPr>
            <w:tcW w:w="2836" w:type="dxa"/>
          </w:tcPr>
          <w:p w14:paraId="53B6934B" w14:textId="77777777" w:rsidR="009F2FE3" w:rsidRPr="00CA6751" w:rsidRDefault="009F2FE3" w:rsidP="000F06E9">
            <w:pPr>
              <w:jc w:val="both"/>
              <w:rPr>
                <w:rFonts w:ascii="Arial" w:hAnsi="Arial" w:cs="Arial"/>
                <w:b/>
                <w:sz w:val="16"/>
                <w:szCs w:val="16"/>
              </w:rPr>
            </w:pPr>
          </w:p>
        </w:tc>
        <w:tc>
          <w:tcPr>
            <w:tcW w:w="709" w:type="dxa"/>
          </w:tcPr>
          <w:p w14:paraId="1E3D9983" w14:textId="77777777" w:rsidR="009F2FE3" w:rsidRPr="00CA6751" w:rsidRDefault="009F2FE3" w:rsidP="000F06E9">
            <w:pPr>
              <w:jc w:val="both"/>
              <w:rPr>
                <w:rFonts w:ascii="Arial" w:hAnsi="Arial" w:cs="Arial"/>
                <w:b/>
                <w:sz w:val="16"/>
                <w:szCs w:val="16"/>
              </w:rPr>
            </w:pPr>
            <w:r w:rsidRPr="00CA6751">
              <w:rPr>
                <w:rFonts w:ascii="Arial" w:hAnsi="Arial" w:cs="Arial"/>
                <w:b/>
                <w:sz w:val="16"/>
                <w:szCs w:val="16"/>
              </w:rPr>
              <w:t>2005</w:t>
            </w:r>
          </w:p>
        </w:tc>
        <w:tc>
          <w:tcPr>
            <w:tcW w:w="762" w:type="dxa"/>
          </w:tcPr>
          <w:p w14:paraId="3C36F455" w14:textId="77777777" w:rsidR="009F2FE3" w:rsidRPr="00CA6751" w:rsidRDefault="009F2FE3" w:rsidP="000F06E9">
            <w:pPr>
              <w:jc w:val="both"/>
              <w:rPr>
                <w:rFonts w:ascii="Arial" w:hAnsi="Arial" w:cs="Arial"/>
                <w:b/>
                <w:sz w:val="16"/>
                <w:szCs w:val="16"/>
              </w:rPr>
            </w:pPr>
            <w:r w:rsidRPr="00CA6751">
              <w:rPr>
                <w:rFonts w:ascii="Arial" w:hAnsi="Arial" w:cs="Arial"/>
                <w:b/>
                <w:sz w:val="16"/>
                <w:szCs w:val="16"/>
              </w:rPr>
              <w:t>2006</w:t>
            </w:r>
          </w:p>
        </w:tc>
        <w:tc>
          <w:tcPr>
            <w:tcW w:w="735" w:type="dxa"/>
          </w:tcPr>
          <w:p w14:paraId="23482E22" w14:textId="77777777" w:rsidR="009F2FE3" w:rsidRPr="00CA6751" w:rsidRDefault="009F2FE3" w:rsidP="000F06E9">
            <w:pPr>
              <w:jc w:val="both"/>
              <w:rPr>
                <w:rFonts w:ascii="Arial" w:hAnsi="Arial" w:cs="Arial"/>
                <w:b/>
                <w:sz w:val="16"/>
                <w:szCs w:val="16"/>
              </w:rPr>
            </w:pPr>
            <w:r w:rsidRPr="00CA6751">
              <w:rPr>
                <w:rFonts w:ascii="Arial" w:hAnsi="Arial" w:cs="Arial"/>
                <w:b/>
                <w:sz w:val="16"/>
                <w:szCs w:val="16"/>
              </w:rPr>
              <w:t>2007</w:t>
            </w:r>
          </w:p>
        </w:tc>
        <w:tc>
          <w:tcPr>
            <w:tcW w:w="735" w:type="dxa"/>
          </w:tcPr>
          <w:p w14:paraId="231E8C3F" w14:textId="77777777" w:rsidR="009F2FE3" w:rsidRPr="00CA6751" w:rsidRDefault="009F2FE3" w:rsidP="000F06E9">
            <w:pPr>
              <w:jc w:val="both"/>
              <w:rPr>
                <w:rFonts w:ascii="Arial" w:hAnsi="Arial" w:cs="Arial"/>
                <w:b/>
                <w:sz w:val="16"/>
                <w:szCs w:val="16"/>
              </w:rPr>
            </w:pPr>
            <w:r w:rsidRPr="00CA6751">
              <w:rPr>
                <w:rFonts w:ascii="Arial" w:hAnsi="Arial" w:cs="Arial"/>
                <w:b/>
                <w:sz w:val="16"/>
                <w:szCs w:val="16"/>
              </w:rPr>
              <w:t>2008</w:t>
            </w:r>
          </w:p>
        </w:tc>
        <w:tc>
          <w:tcPr>
            <w:tcW w:w="886" w:type="dxa"/>
          </w:tcPr>
          <w:p w14:paraId="65F701B6" w14:textId="77777777" w:rsidR="009F2FE3" w:rsidRPr="00CA6751" w:rsidRDefault="009F2FE3" w:rsidP="000F06E9">
            <w:pPr>
              <w:jc w:val="both"/>
              <w:rPr>
                <w:rFonts w:ascii="Arial" w:hAnsi="Arial" w:cs="Arial"/>
                <w:b/>
                <w:sz w:val="16"/>
                <w:szCs w:val="16"/>
              </w:rPr>
            </w:pPr>
            <w:r w:rsidRPr="00CA6751">
              <w:rPr>
                <w:rFonts w:ascii="Arial" w:hAnsi="Arial" w:cs="Arial"/>
                <w:b/>
                <w:sz w:val="16"/>
                <w:szCs w:val="16"/>
              </w:rPr>
              <w:t>2009</w:t>
            </w:r>
          </w:p>
        </w:tc>
        <w:tc>
          <w:tcPr>
            <w:tcW w:w="851" w:type="dxa"/>
          </w:tcPr>
          <w:p w14:paraId="50097F21" w14:textId="77777777" w:rsidR="009F2FE3" w:rsidRPr="00CA6751" w:rsidRDefault="009F2FE3" w:rsidP="000F06E9">
            <w:pPr>
              <w:jc w:val="both"/>
              <w:rPr>
                <w:rFonts w:ascii="Arial" w:hAnsi="Arial" w:cs="Arial"/>
                <w:b/>
                <w:sz w:val="16"/>
                <w:szCs w:val="16"/>
              </w:rPr>
            </w:pPr>
            <w:r w:rsidRPr="00CA6751">
              <w:rPr>
                <w:rFonts w:ascii="Arial" w:hAnsi="Arial" w:cs="Arial"/>
                <w:b/>
                <w:sz w:val="16"/>
                <w:szCs w:val="16"/>
              </w:rPr>
              <w:t>2010</w:t>
            </w:r>
          </w:p>
        </w:tc>
        <w:tc>
          <w:tcPr>
            <w:tcW w:w="708" w:type="dxa"/>
          </w:tcPr>
          <w:p w14:paraId="175EF0EE" w14:textId="77777777" w:rsidR="009F2FE3" w:rsidRPr="00CA6751" w:rsidRDefault="009F2FE3" w:rsidP="000F06E9">
            <w:pPr>
              <w:jc w:val="both"/>
              <w:rPr>
                <w:rFonts w:ascii="Arial" w:hAnsi="Arial" w:cs="Arial"/>
                <w:b/>
                <w:sz w:val="16"/>
                <w:szCs w:val="16"/>
              </w:rPr>
            </w:pPr>
            <w:r w:rsidRPr="00CA6751">
              <w:rPr>
                <w:rFonts w:ascii="Arial" w:hAnsi="Arial" w:cs="Arial"/>
                <w:b/>
                <w:sz w:val="16"/>
                <w:szCs w:val="16"/>
              </w:rPr>
              <w:t>2011</w:t>
            </w:r>
          </w:p>
        </w:tc>
        <w:tc>
          <w:tcPr>
            <w:tcW w:w="851" w:type="dxa"/>
          </w:tcPr>
          <w:p w14:paraId="304D8911" w14:textId="77777777" w:rsidR="009F2FE3" w:rsidRPr="00CA6751" w:rsidRDefault="009F2FE3" w:rsidP="000F06E9">
            <w:pPr>
              <w:jc w:val="both"/>
              <w:rPr>
                <w:rFonts w:ascii="Arial" w:hAnsi="Arial" w:cs="Arial"/>
                <w:b/>
                <w:sz w:val="16"/>
                <w:szCs w:val="16"/>
              </w:rPr>
            </w:pPr>
            <w:r w:rsidRPr="00CA6751">
              <w:rPr>
                <w:rFonts w:ascii="Arial" w:hAnsi="Arial" w:cs="Arial"/>
                <w:b/>
                <w:sz w:val="16"/>
                <w:szCs w:val="16"/>
              </w:rPr>
              <w:t>2012</w:t>
            </w:r>
          </w:p>
        </w:tc>
        <w:tc>
          <w:tcPr>
            <w:tcW w:w="850" w:type="dxa"/>
          </w:tcPr>
          <w:p w14:paraId="29902A44" w14:textId="77777777" w:rsidR="009F2FE3" w:rsidRPr="00CA6751" w:rsidRDefault="009F2FE3" w:rsidP="000F06E9">
            <w:pPr>
              <w:jc w:val="both"/>
              <w:rPr>
                <w:rFonts w:ascii="Arial" w:hAnsi="Arial" w:cs="Arial"/>
                <w:b/>
                <w:sz w:val="16"/>
                <w:szCs w:val="16"/>
              </w:rPr>
            </w:pPr>
            <w:r w:rsidRPr="00CA6751">
              <w:rPr>
                <w:rFonts w:ascii="Arial" w:hAnsi="Arial" w:cs="Arial"/>
                <w:b/>
                <w:sz w:val="16"/>
                <w:szCs w:val="16"/>
              </w:rPr>
              <w:t>2013</w:t>
            </w:r>
          </w:p>
        </w:tc>
        <w:tc>
          <w:tcPr>
            <w:tcW w:w="993" w:type="dxa"/>
          </w:tcPr>
          <w:p w14:paraId="1AB24B6C" w14:textId="77777777" w:rsidR="009F2FE3" w:rsidRPr="00CA6751" w:rsidRDefault="009F2FE3" w:rsidP="000F06E9">
            <w:pPr>
              <w:jc w:val="both"/>
              <w:rPr>
                <w:rFonts w:ascii="Arial" w:hAnsi="Arial" w:cs="Arial"/>
                <w:b/>
                <w:sz w:val="16"/>
                <w:szCs w:val="16"/>
              </w:rPr>
            </w:pPr>
            <w:r w:rsidRPr="00CA6751">
              <w:rPr>
                <w:rFonts w:ascii="Arial" w:hAnsi="Arial" w:cs="Arial"/>
                <w:b/>
                <w:sz w:val="16"/>
                <w:szCs w:val="16"/>
              </w:rPr>
              <w:t>2014</w:t>
            </w:r>
          </w:p>
        </w:tc>
        <w:tc>
          <w:tcPr>
            <w:tcW w:w="992" w:type="dxa"/>
          </w:tcPr>
          <w:p w14:paraId="4504241C" w14:textId="77777777" w:rsidR="009F2FE3" w:rsidRPr="00CA6751" w:rsidRDefault="009F2FE3" w:rsidP="000F06E9">
            <w:pPr>
              <w:jc w:val="both"/>
              <w:rPr>
                <w:rFonts w:ascii="Arial" w:hAnsi="Arial" w:cs="Arial"/>
                <w:b/>
                <w:sz w:val="16"/>
                <w:szCs w:val="16"/>
              </w:rPr>
            </w:pPr>
            <w:r w:rsidRPr="00CA6751">
              <w:rPr>
                <w:rFonts w:ascii="Arial" w:hAnsi="Arial" w:cs="Arial"/>
                <w:b/>
                <w:sz w:val="16"/>
                <w:szCs w:val="16"/>
              </w:rPr>
              <w:t>2015</w:t>
            </w:r>
            <w:r>
              <w:rPr>
                <w:rFonts w:ascii="Arial" w:hAnsi="Arial" w:cs="Arial"/>
                <w:b/>
                <w:sz w:val="16"/>
                <w:szCs w:val="16"/>
              </w:rPr>
              <w:t xml:space="preserve"> </w:t>
            </w:r>
            <w:r w:rsidRPr="000B07CE">
              <w:rPr>
                <w:rFonts w:ascii="Arial" w:hAnsi="Arial" w:cs="Arial"/>
                <w:b/>
                <w:sz w:val="20"/>
                <w:szCs w:val="20"/>
                <w:vertAlign w:val="superscript"/>
              </w:rPr>
              <w:t>a</w:t>
            </w:r>
          </w:p>
        </w:tc>
        <w:tc>
          <w:tcPr>
            <w:tcW w:w="1134" w:type="dxa"/>
          </w:tcPr>
          <w:p w14:paraId="4AEA10A6" w14:textId="77777777" w:rsidR="009F2FE3" w:rsidRPr="00CA6751" w:rsidRDefault="009F2FE3" w:rsidP="000F06E9">
            <w:pPr>
              <w:jc w:val="center"/>
              <w:rPr>
                <w:rFonts w:ascii="Arial" w:hAnsi="Arial" w:cs="Arial"/>
                <w:b/>
                <w:sz w:val="16"/>
                <w:szCs w:val="16"/>
              </w:rPr>
            </w:pPr>
            <w:r w:rsidRPr="00CA6751">
              <w:rPr>
                <w:rFonts w:ascii="Arial" w:hAnsi="Arial" w:cs="Arial"/>
                <w:b/>
                <w:sz w:val="16"/>
                <w:szCs w:val="16"/>
              </w:rPr>
              <w:t>Total</w:t>
            </w:r>
          </w:p>
          <w:p w14:paraId="108D9F47" w14:textId="77777777" w:rsidR="009F2FE3" w:rsidRPr="00CA6751" w:rsidRDefault="009F2FE3" w:rsidP="000F06E9">
            <w:pPr>
              <w:jc w:val="center"/>
              <w:rPr>
                <w:rFonts w:ascii="Arial" w:hAnsi="Arial" w:cs="Arial"/>
                <w:b/>
                <w:sz w:val="16"/>
                <w:szCs w:val="16"/>
              </w:rPr>
            </w:pPr>
            <w:r w:rsidRPr="00CA6751">
              <w:rPr>
                <w:rFonts w:ascii="Arial" w:hAnsi="Arial" w:cs="Arial"/>
                <w:b/>
                <w:sz w:val="16"/>
                <w:szCs w:val="16"/>
              </w:rPr>
              <w:t>2005-2015</w:t>
            </w:r>
          </w:p>
        </w:tc>
        <w:tc>
          <w:tcPr>
            <w:tcW w:w="992" w:type="dxa"/>
          </w:tcPr>
          <w:p w14:paraId="24241AA5" w14:textId="77777777" w:rsidR="009F2FE3" w:rsidRPr="00CA6751" w:rsidRDefault="009F2FE3" w:rsidP="000F06E9">
            <w:pPr>
              <w:jc w:val="both"/>
              <w:rPr>
                <w:rFonts w:ascii="Arial" w:hAnsi="Arial" w:cs="Arial"/>
                <w:b/>
                <w:sz w:val="16"/>
                <w:szCs w:val="16"/>
              </w:rPr>
            </w:pPr>
            <w:r w:rsidRPr="00CA6751">
              <w:rPr>
                <w:rFonts w:ascii="Arial" w:hAnsi="Arial" w:cs="Arial"/>
                <w:b/>
                <w:sz w:val="16"/>
                <w:szCs w:val="16"/>
              </w:rPr>
              <w:t>Promedio</w:t>
            </w:r>
          </w:p>
        </w:tc>
      </w:tr>
      <w:tr w:rsidR="009F2FE3" w14:paraId="36AFE905" w14:textId="77777777" w:rsidTr="009F2FE3">
        <w:tc>
          <w:tcPr>
            <w:tcW w:w="2836" w:type="dxa"/>
          </w:tcPr>
          <w:p w14:paraId="776D2F80" w14:textId="77777777" w:rsidR="009F2FE3" w:rsidRPr="00C04C4B" w:rsidRDefault="009F2FE3" w:rsidP="009F2FE3">
            <w:pPr>
              <w:jc w:val="both"/>
              <w:rPr>
                <w:rFonts w:ascii="Arial" w:hAnsi="Arial" w:cs="Arial"/>
                <w:sz w:val="20"/>
                <w:szCs w:val="20"/>
              </w:rPr>
            </w:pPr>
            <w:r w:rsidRPr="00C04C4B">
              <w:rPr>
                <w:rFonts w:ascii="Arial" w:hAnsi="Arial" w:cs="Arial"/>
                <w:sz w:val="20"/>
                <w:szCs w:val="20"/>
              </w:rPr>
              <w:t xml:space="preserve">Inversión en Componente </w:t>
            </w:r>
            <w:r>
              <w:rPr>
                <w:rFonts w:ascii="Arial" w:hAnsi="Arial" w:cs="Arial"/>
                <w:sz w:val="20"/>
                <w:szCs w:val="20"/>
              </w:rPr>
              <w:t>2</w:t>
            </w:r>
            <w:r w:rsidRPr="00C04C4B">
              <w:rPr>
                <w:rFonts w:ascii="Arial" w:hAnsi="Arial" w:cs="Arial"/>
                <w:sz w:val="20"/>
                <w:szCs w:val="20"/>
              </w:rPr>
              <w:t xml:space="preserve"> (US$)</w:t>
            </w:r>
            <w:r>
              <w:rPr>
                <w:rFonts w:ascii="Arial" w:hAnsi="Arial" w:cs="Arial"/>
                <w:sz w:val="20"/>
                <w:szCs w:val="20"/>
              </w:rPr>
              <w:t xml:space="preserve"> </w:t>
            </w:r>
            <w:r w:rsidRPr="000B07CE">
              <w:rPr>
                <w:rFonts w:ascii="Arial" w:hAnsi="Arial" w:cs="Arial"/>
                <w:b/>
                <w:sz w:val="22"/>
                <w:szCs w:val="22"/>
                <w:vertAlign w:val="superscript"/>
              </w:rPr>
              <w:t>b</w:t>
            </w:r>
          </w:p>
        </w:tc>
        <w:tc>
          <w:tcPr>
            <w:tcW w:w="709" w:type="dxa"/>
          </w:tcPr>
          <w:p w14:paraId="32C437F6" w14:textId="77777777" w:rsidR="009F2FE3" w:rsidRPr="00CA6751" w:rsidRDefault="009F2FE3" w:rsidP="001B47EB">
            <w:pPr>
              <w:jc w:val="right"/>
              <w:rPr>
                <w:rFonts w:ascii="Arial" w:hAnsi="Arial" w:cs="Arial"/>
                <w:sz w:val="16"/>
                <w:szCs w:val="16"/>
              </w:rPr>
            </w:pPr>
            <w:r>
              <w:rPr>
                <w:rFonts w:ascii="Arial" w:hAnsi="Arial" w:cs="Arial"/>
                <w:sz w:val="16"/>
                <w:szCs w:val="16"/>
              </w:rPr>
              <w:t>0</w:t>
            </w:r>
          </w:p>
        </w:tc>
        <w:tc>
          <w:tcPr>
            <w:tcW w:w="762" w:type="dxa"/>
          </w:tcPr>
          <w:p w14:paraId="2CA3B8F4" w14:textId="77777777" w:rsidR="009F2FE3" w:rsidRPr="00CA6751" w:rsidRDefault="009F2FE3" w:rsidP="001B47EB">
            <w:pPr>
              <w:jc w:val="right"/>
              <w:rPr>
                <w:rFonts w:ascii="Arial" w:hAnsi="Arial" w:cs="Arial"/>
                <w:sz w:val="16"/>
                <w:szCs w:val="16"/>
              </w:rPr>
            </w:pPr>
            <w:r>
              <w:rPr>
                <w:rFonts w:ascii="Arial" w:hAnsi="Arial" w:cs="Arial"/>
                <w:sz w:val="16"/>
                <w:szCs w:val="16"/>
              </w:rPr>
              <w:t>23.205</w:t>
            </w:r>
          </w:p>
        </w:tc>
        <w:tc>
          <w:tcPr>
            <w:tcW w:w="735" w:type="dxa"/>
          </w:tcPr>
          <w:p w14:paraId="1FFB214A" w14:textId="77777777" w:rsidR="009F2FE3" w:rsidRPr="00CA6751" w:rsidRDefault="009F2FE3" w:rsidP="001B47EB">
            <w:pPr>
              <w:jc w:val="right"/>
              <w:rPr>
                <w:rFonts w:ascii="Arial" w:hAnsi="Arial" w:cs="Arial"/>
                <w:sz w:val="16"/>
                <w:szCs w:val="16"/>
              </w:rPr>
            </w:pPr>
            <w:r>
              <w:rPr>
                <w:rFonts w:ascii="Arial" w:hAnsi="Arial" w:cs="Arial"/>
                <w:sz w:val="16"/>
                <w:szCs w:val="16"/>
              </w:rPr>
              <w:t>56.335</w:t>
            </w:r>
          </w:p>
        </w:tc>
        <w:tc>
          <w:tcPr>
            <w:tcW w:w="735" w:type="dxa"/>
          </w:tcPr>
          <w:p w14:paraId="0038D3A7" w14:textId="77777777" w:rsidR="009F2FE3" w:rsidRDefault="009F2FE3" w:rsidP="001B47EB">
            <w:pPr>
              <w:jc w:val="right"/>
              <w:rPr>
                <w:rFonts w:ascii="Arial" w:hAnsi="Arial" w:cs="Arial"/>
                <w:sz w:val="16"/>
                <w:szCs w:val="16"/>
              </w:rPr>
            </w:pPr>
            <w:r>
              <w:rPr>
                <w:rFonts w:ascii="Arial" w:hAnsi="Arial" w:cs="Arial"/>
                <w:sz w:val="16"/>
                <w:szCs w:val="16"/>
              </w:rPr>
              <w:t>39.395</w:t>
            </w:r>
          </w:p>
          <w:p w14:paraId="1F1C50E3" w14:textId="77777777" w:rsidR="009F2FE3" w:rsidRPr="00CA6751" w:rsidRDefault="009F2FE3" w:rsidP="001B47EB">
            <w:pPr>
              <w:jc w:val="right"/>
              <w:rPr>
                <w:rFonts w:ascii="Arial" w:hAnsi="Arial" w:cs="Arial"/>
                <w:sz w:val="16"/>
                <w:szCs w:val="16"/>
              </w:rPr>
            </w:pPr>
          </w:p>
        </w:tc>
        <w:tc>
          <w:tcPr>
            <w:tcW w:w="886" w:type="dxa"/>
          </w:tcPr>
          <w:p w14:paraId="1C57D62E" w14:textId="77777777" w:rsidR="009F2FE3" w:rsidRPr="00CA6751" w:rsidRDefault="009F2FE3" w:rsidP="001B47EB">
            <w:pPr>
              <w:jc w:val="right"/>
              <w:rPr>
                <w:rFonts w:ascii="Arial" w:hAnsi="Arial" w:cs="Arial"/>
                <w:sz w:val="16"/>
                <w:szCs w:val="16"/>
              </w:rPr>
            </w:pPr>
            <w:r>
              <w:rPr>
                <w:rFonts w:ascii="Arial" w:hAnsi="Arial" w:cs="Arial"/>
                <w:sz w:val="16"/>
                <w:szCs w:val="16"/>
              </w:rPr>
              <w:t>11.090</w:t>
            </w:r>
          </w:p>
        </w:tc>
        <w:tc>
          <w:tcPr>
            <w:tcW w:w="851" w:type="dxa"/>
          </w:tcPr>
          <w:p w14:paraId="70C07009" w14:textId="77777777" w:rsidR="009F2FE3" w:rsidRPr="00CA6751" w:rsidRDefault="009F2FE3" w:rsidP="001B47EB">
            <w:pPr>
              <w:jc w:val="right"/>
              <w:rPr>
                <w:rFonts w:ascii="Arial" w:hAnsi="Arial" w:cs="Arial"/>
                <w:sz w:val="16"/>
                <w:szCs w:val="16"/>
              </w:rPr>
            </w:pPr>
            <w:r>
              <w:rPr>
                <w:rFonts w:ascii="Arial" w:hAnsi="Arial" w:cs="Arial"/>
                <w:sz w:val="16"/>
                <w:szCs w:val="16"/>
              </w:rPr>
              <w:t>26.161</w:t>
            </w:r>
          </w:p>
        </w:tc>
        <w:tc>
          <w:tcPr>
            <w:tcW w:w="708" w:type="dxa"/>
          </w:tcPr>
          <w:p w14:paraId="2196F47E" w14:textId="77777777" w:rsidR="009F2FE3" w:rsidRPr="00CA6751" w:rsidRDefault="001B47EB" w:rsidP="001B47EB">
            <w:pPr>
              <w:jc w:val="right"/>
              <w:rPr>
                <w:rFonts w:ascii="Arial" w:hAnsi="Arial" w:cs="Arial"/>
                <w:sz w:val="16"/>
                <w:szCs w:val="16"/>
              </w:rPr>
            </w:pPr>
            <w:r>
              <w:rPr>
                <w:rFonts w:ascii="Arial" w:hAnsi="Arial" w:cs="Arial"/>
                <w:sz w:val="16"/>
                <w:szCs w:val="16"/>
              </w:rPr>
              <w:t>48.352</w:t>
            </w:r>
          </w:p>
        </w:tc>
        <w:tc>
          <w:tcPr>
            <w:tcW w:w="851" w:type="dxa"/>
          </w:tcPr>
          <w:p w14:paraId="372E5CEA" w14:textId="77777777" w:rsidR="009F2FE3" w:rsidRPr="00CA6751" w:rsidRDefault="001B47EB" w:rsidP="001B47EB">
            <w:pPr>
              <w:jc w:val="right"/>
              <w:rPr>
                <w:rFonts w:ascii="Arial" w:hAnsi="Arial" w:cs="Arial"/>
                <w:sz w:val="16"/>
                <w:szCs w:val="16"/>
              </w:rPr>
            </w:pPr>
            <w:r>
              <w:rPr>
                <w:rFonts w:ascii="Arial" w:hAnsi="Arial" w:cs="Arial"/>
                <w:sz w:val="16"/>
                <w:szCs w:val="16"/>
              </w:rPr>
              <w:t>85.860</w:t>
            </w:r>
          </w:p>
        </w:tc>
        <w:tc>
          <w:tcPr>
            <w:tcW w:w="850" w:type="dxa"/>
          </w:tcPr>
          <w:p w14:paraId="08AF605E" w14:textId="77777777" w:rsidR="009F2FE3" w:rsidRPr="00CA6751" w:rsidRDefault="001B47EB" w:rsidP="001B47EB">
            <w:pPr>
              <w:jc w:val="right"/>
              <w:rPr>
                <w:rFonts w:ascii="Arial" w:hAnsi="Arial" w:cs="Arial"/>
                <w:sz w:val="16"/>
                <w:szCs w:val="16"/>
              </w:rPr>
            </w:pPr>
            <w:r>
              <w:rPr>
                <w:rFonts w:ascii="Arial" w:hAnsi="Arial" w:cs="Arial"/>
                <w:sz w:val="16"/>
                <w:szCs w:val="16"/>
              </w:rPr>
              <w:t>539.800</w:t>
            </w:r>
          </w:p>
        </w:tc>
        <w:tc>
          <w:tcPr>
            <w:tcW w:w="993" w:type="dxa"/>
          </w:tcPr>
          <w:p w14:paraId="4B10A414" w14:textId="77777777" w:rsidR="009F2FE3" w:rsidRPr="00CA6751" w:rsidRDefault="001B47EB" w:rsidP="001B47EB">
            <w:pPr>
              <w:jc w:val="right"/>
              <w:rPr>
                <w:rFonts w:ascii="Arial" w:hAnsi="Arial" w:cs="Arial"/>
                <w:sz w:val="16"/>
                <w:szCs w:val="16"/>
              </w:rPr>
            </w:pPr>
            <w:r>
              <w:rPr>
                <w:rFonts w:ascii="Arial" w:hAnsi="Arial" w:cs="Arial"/>
                <w:sz w:val="16"/>
                <w:szCs w:val="16"/>
              </w:rPr>
              <w:t>2.340</w:t>
            </w:r>
          </w:p>
        </w:tc>
        <w:tc>
          <w:tcPr>
            <w:tcW w:w="992" w:type="dxa"/>
          </w:tcPr>
          <w:p w14:paraId="58737A5E" w14:textId="77777777" w:rsidR="009F2FE3" w:rsidRPr="00CA6751" w:rsidRDefault="001B47EB" w:rsidP="001B47EB">
            <w:pPr>
              <w:jc w:val="right"/>
              <w:rPr>
                <w:rFonts w:ascii="Arial" w:hAnsi="Arial" w:cs="Arial"/>
                <w:sz w:val="16"/>
                <w:szCs w:val="16"/>
              </w:rPr>
            </w:pPr>
            <w:r>
              <w:rPr>
                <w:rFonts w:ascii="Arial" w:hAnsi="Arial" w:cs="Arial"/>
                <w:sz w:val="16"/>
                <w:szCs w:val="16"/>
              </w:rPr>
              <w:t>634.400</w:t>
            </w:r>
          </w:p>
        </w:tc>
        <w:tc>
          <w:tcPr>
            <w:tcW w:w="1134" w:type="dxa"/>
          </w:tcPr>
          <w:p w14:paraId="612A3F97" w14:textId="77777777" w:rsidR="009F2FE3" w:rsidRPr="00CA6751" w:rsidRDefault="001B47EB" w:rsidP="001B47EB">
            <w:pPr>
              <w:jc w:val="right"/>
              <w:rPr>
                <w:rFonts w:ascii="Arial" w:hAnsi="Arial" w:cs="Arial"/>
                <w:sz w:val="16"/>
                <w:szCs w:val="16"/>
              </w:rPr>
            </w:pPr>
            <w:r>
              <w:rPr>
                <w:rFonts w:ascii="Arial" w:hAnsi="Arial" w:cs="Arial"/>
                <w:sz w:val="16"/>
                <w:szCs w:val="16"/>
              </w:rPr>
              <w:t>1.466.938</w:t>
            </w:r>
          </w:p>
        </w:tc>
        <w:tc>
          <w:tcPr>
            <w:tcW w:w="992" w:type="dxa"/>
          </w:tcPr>
          <w:p w14:paraId="2CD65CB9" w14:textId="77777777" w:rsidR="009F2FE3" w:rsidRPr="00CA6751" w:rsidRDefault="001B47EB" w:rsidP="001B47EB">
            <w:pPr>
              <w:jc w:val="right"/>
              <w:rPr>
                <w:rFonts w:ascii="Arial" w:hAnsi="Arial" w:cs="Arial"/>
                <w:sz w:val="16"/>
                <w:szCs w:val="16"/>
              </w:rPr>
            </w:pPr>
            <w:r>
              <w:rPr>
                <w:rFonts w:ascii="Arial" w:hAnsi="Arial" w:cs="Arial"/>
                <w:sz w:val="16"/>
                <w:szCs w:val="16"/>
              </w:rPr>
              <w:t>133.358</w:t>
            </w:r>
          </w:p>
        </w:tc>
      </w:tr>
      <w:tr w:rsidR="009F2FE3" w14:paraId="6132F6AF" w14:textId="77777777" w:rsidTr="009F2FE3">
        <w:tc>
          <w:tcPr>
            <w:tcW w:w="2836" w:type="dxa"/>
          </w:tcPr>
          <w:p w14:paraId="158B270E" w14:textId="38C4689B" w:rsidR="009F2FE3" w:rsidRPr="00C04C4B" w:rsidRDefault="009F2FE3" w:rsidP="009C634E">
            <w:pPr>
              <w:jc w:val="both"/>
              <w:rPr>
                <w:rFonts w:ascii="Arial" w:hAnsi="Arial" w:cs="Arial"/>
                <w:sz w:val="20"/>
                <w:szCs w:val="20"/>
              </w:rPr>
            </w:pPr>
            <w:r w:rsidRPr="00C04C4B">
              <w:rPr>
                <w:rFonts w:ascii="Arial" w:hAnsi="Arial" w:cs="Arial"/>
                <w:sz w:val="20"/>
                <w:szCs w:val="20"/>
              </w:rPr>
              <w:t xml:space="preserve">% Componente </w:t>
            </w:r>
            <w:r w:rsidR="009C634E">
              <w:rPr>
                <w:rFonts w:ascii="Arial" w:hAnsi="Arial" w:cs="Arial"/>
                <w:sz w:val="20"/>
                <w:szCs w:val="20"/>
              </w:rPr>
              <w:t>2</w:t>
            </w:r>
            <w:r w:rsidRPr="00C04C4B">
              <w:rPr>
                <w:rFonts w:ascii="Arial" w:hAnsi="Arial" w:cs="Arial"/>
                <w:sz w:val="20"/>
                <w:szCs w:val="20"/>
              </w:rPr>
              <w:t xml:space="preserve"> en Gasto anual del Proyecto </w:t>
            </w:r>
          </w:p>
        </w:tc>
        <w:tc>
          <w:tcPr>
            <w:tcW w:w="709" w:type="dxa"/>
          </w:tcPr>
          <w:p w14:paraId="16660D72" w14:textId="77777777" w:rsidR="009F2FE3" w:rsidRPr="00CA6751" w:rsidRDefault="001B47EB" w:rsidP="001B47EB">
            <w:pPr>
              <w:jc w:val="right"/>
              <w:rPr>
                <w:rFonts w:ascii="Arial" w:hAnsi="Arial" w:cs="Arial"/>
                <w:sz w:val="16"/>
                <w:szCs w:val="16"/>
              </w:rPr>
            </w:pPr>
            <w:r>
              <w:rPr>
                <w:rFonts w:ascii="Arial" w:hAnsi="Arial" w:cs="Arial"/>
                <w:sz w:val="16"/>
                <w:szCs w:val="16"/>
              </w:rPr>
              <w:t>0</w:t>
            </w:r>
          </w:p>
        </w:tc>
        <w:tc>
          <w:tcPr>
            <w:tcW w:w="762" w:type="dxa"/>
          </w:tcPr>
          <w:p w14:paraId="641E7B38" w14:textId="77777777" w:rsidR="009F2FE3" w:rsidRPr="00CA6751" w:rsidRDefault="001B47EB" w:rsidP="001B47EB">
            <w:pPr>
              <w:jc w:val="right"/>
              <w:rPr>
                <w:rFonts w:ascii="Arial" w:hAnsi="Arial" w:cs="Arial"/>
                <w:sz w:val="16"/>
                <w:szCs w:val="16"/>
              </w:rPr>
            </w:pPr>
            <w:r>
              <w:rPr>
                <w:rFonts w:ascii="Arial" w:hAnsi="Arial" w:cs="Arial"/>
                <w:sz w:val="16"/>
                <w:szCs w:val="16"/>
              </w:rPr>
              <w:t>29,13</w:t>
            </w:r>
          </w:p>
        </w:tc>
        <w:tc>
          <w:tcPr>
            <w:tcW w:w="735" w:type="dxa"/>
          </w:tcPr>
          <w:p w14:paraId="006A0504" w14:textId="77777777" w:rsidR="009F2FE3" w:rsidRPr="00CA6751" w:rsidRDefault="001B47EB" w:rsidP="001B47EB">
            <w:pPr>
              <w:jc w:val="right"/>
              <w:rPr>
                <w:rFonts w:ascii="Arial" w:hAnsi="Arial" w:cs="Arial"/>
                <w:sz w:val="16"/>
                <w:szCs w:val="16"/>
              </w:rPr>
            </w:pPr>
            <w:r>
              <w:rPr>
                <w:rFonts w:ascii="Arial" w:hAnsi="Arial" w:cs="Arial"/>
                <w:sz w:val="16"/>
                <w:szCs w:val="16"/>
              </w:rPr>
              <w:t>44,70</w:t>
            </w:r>
          </w:p>
        </w:tc>
        <w:tc>
          <w:tcPr>
            <w:tcW w:w="735" w:type="dxa"/>
          </w:tcPr>
          <w:p w14:paraId="7E4F0C9E" w14:textId="77777777" w:rsidR="009F2FE3" w:rsidRPr="00CA6751" w:rsidRDefault="001B47EB" w:rsidP="001B47EB">
            <w:pPr>
              <w:jc w:val="right"/>
              <w:rPr>
                <w:rFonts w:ascii="Arial" w:hAnsi="Arial" w:cs="Arial"/>
                <w:sz w:val="16"/>
                <w:szCs w:val="16"/>
              </w:rPr>
            </w:pPr>
            <w:r>
              <w:rPr>
                <w:rFonts w:ascii="Arial" w:hAnsi="Arial" w:cs="Arial"/>
                <w:sz w:val="16"/>
                <w:szCs w:val="16"/>
              </w:rPr>
              <w:t>42,91</w:t>
            </w:r>
          </w:p>
        </w:tc>
        <w:tc>
          <w:tcPr>
            <w:tcW w:w="886" w:type="dxa"/>
          </w:tcPr>
          <w:p w14:paraId="39A40302" w14:textId="77777777" w:rsidR="009F2FE3" w:rsidRPr="00CA6751" w:rsidRDefault="001B47EB" w:rsidP="001B47EB">
            <w:pPr>
              <w:jc w:val="right"/>
              <w:rPr>
                <w:rFonts w:ascii="Arial" w:hAnsi="Arial" w:cs="Arial"/>
                <w:sz w:val="16"/>
                <w:szCs w:val="16"/>
              </w:rPr>
            </w:pPr>
            <w:r>
              <w:rPr>
                <w:rFonts w:ascii="Arial" w:hAnsi="Arial" w:cs="Arial"/>
                <w:sz w:val="16"/>
                <w:szCs w:val="16"/>
              </w:rPr>
              <w:t>5,58</w:t>
            </w:r>
          </w:p>
        </w:tc>
        <w:tc>
          <w:tcPr>
            <w:tcW w:w="851" w:type="dxa"/>
          </w:tcPr>
          <w:p w14:paraId="64144475" w14:textId="77777777" w:rsidR="009F2FE3" w:rsidRPr="00CA6751" w:rsidRDefault="001B47EB" w:rsidP="001B47EB">
            <w:pPr>
              <w:jc w:val="right"/>
              <w:rPr>
                <w:rFonts w:ascii="Arial" w:hAnsi="Arial" w:cs="Arial"/>
                <w:sz w:val="16"/>
                <w:szCs w:val="16"/>
              </w:rPr>
            </w:pPr>
            <w:r>
              <w:rPr>
                <w:rFonts w:ascii="Arial" w:hAnsi="Arial" w:cs="Arial"/>
                <w:sz w:val="16"/>
                <w:szCs w:val="16"/>
              </w:rPr>
              <w:t>7,42</w:t>
            </w:r>
          </w:p>
        </w:tc>
        <w:tc>
          <w:tcPr>
            <w:tcW w:w="708" w:type="dxa"/>
          </w:tcPr>
          <w:p w14:paraId="78932972" w14:textId="77777777" w:rsidR="009F2FE3" w:rsidRPr="00CA6751" w:rsidRDefault="001B47EB" w:rsidP="001B47EB">
            <w:pPr>
              <w:jc w:val="right"/>
              <w:rPr>
                <w:rFonts w:ascii="Arial" w:hAnsi="Arial" w:cs="Arial"/>
                <w:sz w:val="16"/>
                <w:szCs w:val="16"/>
              </w:rPr>
            </w:pPr>
            <w:r>
              <w:rPr>
                <w:rFonts w:ascii="Arial" w:hAnsi="Arial" w:cs="Arial"/>
                <w:sz w:val="16"/>
                <w:szCs w:val="16"/>
              </w:rPr>
              <w:t>28,99</w:t>
            </w:r>
          </w:p>
        </w:tc>
        <w:tc>
          <w:tcPr>
            <w:tcW w:w="851" w:type="dxa"/>
          </w:tcPr>
          <w:p w14:paraId="40A9FEAA" w14:textId="77777777" w:rsidR="009F2FE3" w:rsidRPr="00CA6751" w:rsidRDefault="001B47EB" w:rsidP="001B47EB">
            <w:pPr>
              <w:jc w:val="right"/>
              <w:rPr>
                <w:rFonts w:ascii="Arial" w:hAnsi="Arial" w:cs="Arial"/>
                <w:sz w:val="16"/>
                <w:szCs w:val="16"/>
              </w:rPr>
            </w:pPr>
            <w:r>
              <w:rPr>
                <w:rFonts w:ascii="Arial" w:hAnsi="Arial" w:cs="Arial"/>
                <w:sz w:val="16"/>
                <w:szCs w:val="16"/>
              </w:rPr>
              <w:t>22,43</w:t>
            </w:r>
          </w:p>
        </w:tc>
        <w:tc>
          <w:tcPr>
            <w:tcW w:w="850" w:type="dxa"/>
          </w:tcPr>
          <w:p w14:paraId="549B8A29" w14:textId="77777777" w:rsidR="009F2FE3" w:rsidRPr="00CA6751" w:rsidRDefault="001B47EB" w:rsidP="001B47EB">
            <w:pPr>
              <w:jc w:val="right"/>
              <w:rPr>
                <w:rFonts w:ascii="Arial" w:hAnsi="Arial" w:cs="Arial"/>
                <w:sz w:val="16"/>
                <w:szCs w:val="16"/>
              </w:rPr>
            </w:pPr>
            <w:r>
              <w:rPr>
                <w:rFonts w:ascii="Arial" w:hAnsi="Arial" w:cs="Arial"/>
                <w:sz w:val="16"/>
                <w:szCs w:val="16"/>
              </w:rPr>
              <w:t>43,22</w:t>
            </w:r>
          </w:p>
        </w:tc>
        <w:tc>
          <w:tcPr>
            <w:tcW w:w="993" w:type="dxa"/>
          </w:tcPr>
          <w:p w14:paraId="6E102EE4" w14:textId="77777777" w:rsidR="009F2FE3" w:rsidRPr="00CA6751" w:rsidRDefault="001B47EB" w:rsidP="001B47EB">
            <w:pPr>
              <w:jc w:val="right"/>
              <w:rPr>
                <w:rFonts w:ascii="Arial" w:hAnsi="Arial" w:cs="Arial"/>
                <w:sz w:val="16"/>
                <w:szCs w:val="16"/>
              </w:rPr>
            </w:pPr>
            <w:r>
              <w:rPr>
                <w:rFonts w:ascii="Arial" w:hAnsi="Arial" w:cs="Arial"/>
                <w:sz w:val="16"/>
                <w:szCs w:val="16"/>
              </w:rPr>
              <w:t>0,15</w:t>
            </w:r>
          </w:p>
        </w:tc>
        <w:tc>
          <w:tcPr>
            <w:tcW w:w="992" w:type="dxa"/>
          </w:tcPr>
          <w:p w14:paraId="7DE3E586" w14:textId="77777777" w:rsidR="009F2FE3" w:rsidRPr="00CA6751" w:rsidRDefault="00496019" w:rsidP="001B47EB">
            <w:pPr>
              <w:jc w:val="right"/>
              <w:rPr>
                <w:rFonts w:ascii="Arial" w:hAnsi="Arial" w:cs="Arial"/>
                <w:sz w:val="16"/>
                <w:szCs w:val="16"/>
              </w:rPr>
            </w:pPr>
            <w:r>
              <w:rPr>
                <w:rFonts w:ascii="Arial" w:hAnsi="Arial" w:cs="Arial"/>
                <w:sz w:val="16"/>
                <w:szCs w:val="16"/>
              </w:rPr>
              <w:t>42,00</w:t>
            </w:r>
          </w:p>
        </w:tc>
        <w:tc>
          <w:tcPr>
            <w:tcW w:w="1134" w:type="dxa"/>
          </w:tcPr>
          <w:p w14:paraId="2AE939E5" w14:textId="77777777" w:rsidR="009F2FE3" w:rsidRPr="00CA6751" w:rsidRDefault="009F2FE3" w:rsidP="001B47EB">
            <w:pPr>
              <w:jc w:val="right"/>
              <w:rPr>
                <w:rFonts w:ascii="Arial" w:hAnsi="Arial" w:cs="Arial"/>
                <w:sz w:val="16"/>
                <w:szCs w:val="16"/>
              </w:rPr>
            </w:pPr>
          </w:p>
        </w:tc>
        <w:tc>
          <w:tcPr>
            <w:tcW w:w="992" w:type="dxa"/>
          </w:tcPr>
          <w:p w14:paraId="505ED58A" w14:textId="77777777" w:rsidR="009F2FE3" w:rsidRPr="00CA6751" w:rsidRDefault="00496019" w:rsidP="001B47EB">
            <w:pPr>
              <w:jc w:val="right"/>
              <w:rPr>
                <w:rFonts w:ascii="Arial" w:hAnsi="Arial" w:cs="Arial"/>
                <w:sz w:val="16"/>
                <w:szCs w:val="16"/>
              </w:rPr>
            </w:pPr>
            <w:r>
              <w:rPr>
                <w:rFonts w:ascii="Arial" w:hAnsi="Arial" w:cs="Arial"/>
                <w:sz w:val="16"/>
                <w:szCs w:val="16"/>
              </w:rPr>
              <w:t>25,47</w:t>
            </w:r>
            <w:r w:rsidR="009F2FE3">
              <w:rPr>
                <w:rFonts w:ascii="Arial" w:hAnsi="Arial" w:cs="Arial"/>
                <w:sz w:val="16"/>
                <w:szCs w:val="16"/>
              </w:rPr>
              <w:t>%</w:t>
            </w:r>
          </w:p>
        </w:tc>
      </w:tr>
    </w:tbl>
    <w:p w14:paraId="7B2E7275" w14:textId="77777777" w:rsidR="009F2FE3" w:rsidRPr="005145A3" w:rsidRDefault="009F2FE3" w:rsidP="009F2FE3">
      <w:pPr>
        <w:rPr>
          <w:rFonts w:ascii="Arial" w:hAnsi="Arial" w:cs="Arial"/>
          <w:sz w:val="16"/>
          <w:szCs w:val="16"/>
        </w:rPr>
      </w:pPr>
      <w:r w:rsidRPr="005145A3">
        <w:rPr>
          <w:rFonts w:ascii="Arial" w:hAnsi="Arial" w:cs="Arial"/>
          <w:sz w:val="16"/>
          <w:szCs w:val="16"/>
        </w:rPr>
        <w:t>Elaboración propia en base a CDR anuales y cifras reportadas por los Informes anuales de COFIDE</w:t>
      </w:r>
    </w:p>
    <w:p w14:paraId="3FE9FF5F" w14:textId="77777777" w:rsidR="009F2FE3" w:rsidRPr="005145A3" w:rsidRDefault="009F2FE3" w:rsidP="009F2FE3">
      <w:pPr>
        <w:rPr>
          <w:rFonts w:ascii="Arial" w:hAnsi="Arial" w:cs="Arial"/>
          <w:sz w:val="16"/>
          <w:szCs w:val="16"/>
        </w:rPr>
      </w:pPr>
      <w:r w:rsidRPr="005145A3">
        <w:rPr>
          <w:rFonts w:ascii="Arial" w:hAnsi="Arial" w:cs="Arial"/>
          <w:sz w:val="16"/>
          <w:szCs w:val="16"/>
        </w:rPr>
        <w:t>a) Corresponde al presupuesto del año 2015, no al gasto efectuado. Las desviaciones al presupuesto anual han sido mínimas históricamente, del orden del 2% por lo que se estima que no debiera haber diferencias significativas que alteren las conclusiones.</w:t>
      </w:r>
    </w:p>
    <w:p w14:paraId="0EF6A593" w14:textId="77777777" w:rsidR="009F2FE3" w:rsidRPr="005145A3" w:rsidRDefault="009F2FE3" w:rsidP="009F2FE3">
      <w:pPr>
        <w:rPr>
          <w:rFonts w:ascii="Arial" w:hAnsi="Arial" w:cs="Arial"/>
          <w:sz w:val="16"/>
          <w:szCs w:val="16"/>
        </w:rPr>
      </w:pPr>
      <w:r w:rsidRPr="005145A3">
        <w:rPr>
          <w:rFonts w:ascii="Arial" w:hAnsi="Arial" w:cs="Arial"/>
          <w:sz w:val="16"/>
          <w:szCs w:val="16"/>
        </w:rPr>
        <w:t>b) Cifras del componente</w:t>
      </w:r>
      <w:r>
        <w:rPr>
          <w:rFonts w:ascii="Arial" w:hAnsi="Arial" w:cs="Arial"/>
          <w:sz w:val="16"/>
          <w:szCs w:val="16"/>
        </w:rPr>
        <w:t xml:space="preserve"> Gestión y Educación Financiera</w:t>
      </w:r>
      <w:r w:rsidRPr="005145A3">
        <w:rPr>
          <w:rFonts w:ascii="Arial" w:hAnsi="Arial" w:cs="Arial"/>
          <w:sz w:val="16"/>
          <w:szCs w:val="16"/>
        </w:rPr>
        <w:t xml:space="preserve"> </w:t>
      </w:r>
      <w:r>
        <w:rPr>
          <w:rFonts w:ascii="Arial" w:hAnsi="Arial" w:cs="Arial"/>
          <w:sz w:val="16"/>
          <w:szCs w:val="16"/>
        </w:rPr>
        <w:t xml:space="preserve">(Programa de Desarrollo Empresarial) </w:t>
      </w:r>
      <w:r w:rsidRPr="005145A3">
        <w:rPr>
          <w:rFonts w:ascii="Arial" w:hAnsi="Arial" w:cs="Arial"/>
          <w:sz w:val="16"/>
          <w:szCs w:val="16"/>
        </w:rPr>
        <w:t>código 00044</w:t>
      </w:r>
      <w:r>
        <w:rPr>
          <w:rFonts w:ascii="Arial" w:hAnsi="Arial" w:cs="Arial"/>
          <w:sz w:val="16"/>
          <w:szCs w:val="16"/>
        </w:rPr>
        <w:t>855</w:t>
      </w:r>
      <w:r w:rsidRPr="005145A3">
        <w:rPr>
          <w:rFonts w:ascii="Arial" w:hAnsi="Arial" w:cs="Arial"/>
          <w:sz w:val="16"/>
          <w:szCs w:val="16"/>
        </w:rPr>
        <w:t xml:space="preserve"> de acuerdo a los CDR de cada año.  </w:t>
      </w:r>
    </w:p>
    <w:p w14:paraId="273AA583" w14:textId="77777777" w:rsidR="001B47EB" w:rsidRDefault="001B47EB" w:rsidP="009F2FE3">
      <w:pPr>
        <w:rPr>
          <w:rFonts w:ascii="Arial" w:hAnsi="Arial" w:cs="Arial"/>
          <w:sz w:val="16"/>
          <w:szCs w:val="16"/>
        </w:rPr>
      </w:pPr>
    </w:p>
    <w:p w14:paraId="0FEC5368" w14:textId="77777777" w:rsidR="00517F92" w:rsidRDefault="00496019" w:rsidP="008C6F75">
      <w:pPr>
        <w:pStyle w:val="ListParagraph"/>
        <w:numPr>
          <w:ilvl w:val="0"/>
          <w:numId w:val="35"/>
        </w:numPr>
        <w:autoSpaceDE w:val="0"/>
        <w:autoSpaceDN w:val="0"/>
        <w:adjustRightInd w:val="0"/>
        <w:ind w:left="0" w:firstLine="0"/>
        <w:jc w:val="both"/>
        <w:rPr>
          <w:rFonts w:ascii="Arial" w:hAnsi="Arial" w:cs="Arial"/>
          <w:sz w:val="22"/>
          <w:szCs w:val="22"/>
        </w:rPr>
      </w:pPr>
      <w:r w:rsidRPr="00496019">
        <w:rPr>
          <w:rFonts w:ascii="Arial" w:hAnsi="Arial" w:cs="Arial"/>
          <w:sz w:val="22"/>
          <w:szCs w:val="22"/>
        </w:rPr>
        <w:t>Estas cifras nos muestran una gran variación año a año en la</w:t>
      </w:r>
      <w:r>
        <w:rPr>
          <w:rFonts w:ascii="Arial" w:hAnsi="Arial" w:cs="Arial"/>
          <w:sz w:val="22"/>
          <w:szCs w:val="22"/>
        </w:rPr>
        <w:t xml:space="preserve"> Inversión del programa en este componente y también una gran variación del peso de la inversión de este componente en el gasto del proyecto anualmente.</w:t>
      </w:r>
      <w:r w:rsidR="00C50A4A">
        <w:rPr>
          <w:rFonts w:ascii="Arial" w:hAnsi="Arial" w:cs="Arial"/>
          <w:sz w:val="22"/>
          <w:szCs w:val="22"/>
        </w:rPr>
        <w:t xml:space="preserve"> </w:t>
      </w:r>
      <w:r>
        <w:rPr>
          <w:rFonts w:ascii="Arial" w:hAnsi="Arial" w:cs="Arial"/>
          <w:sz w:val="22"/>
          <w:szCs w:val="22"/>
        </w:rPr>
        <w:t xml:space="preserve">Las actividades realizadas y los servicios prestados son de gran volumen como se verá en el cuadro N° </w:t>
      </w:r>
      <w:r w:rsidR="006E41B8">
        <w:rPr>
          <w:rFonts w:ascii="Arial" w:hAnsi="Arial" w:cs="Arial"/>
          <w:sz w:val="22"/>
          <w:szCs w:val="22"/>
        </w:rPr>
        <w:t>6</w:t>
      </w:r>
      <w:r>
        <w:rPr>
          <w:rFonts w:ascii="Arial" w:hAnsi="Arial" w:cs="Arial"/>
          <w:sz w:val="22"/>
          <w:szCs w:val="22"/>
        </w:rPr>
        <w:t xml:space="preserve"> que se presenta </w:t>
      </w:r>
      <w:r w:rsidR="00517F92">
        <w:rPr>
          <w:rFonts w:ascii="Arial" w:hAnsi="Arial" w:cs="Arial"/>
          <w:sz w:val="22"/>
          <w:szCs w:val="22"/>
        </w:rPr>
        <w:t>más adelante.</w:t>
      </w:r>
      <w:r>
        <w:rPr>
          <w:rFonts w:ascii="Arial" w:hAnsi="Arial" w:cs="Arial"/>
          <w:sz w:val="22"/>
          <w:szCs w:val="22"/>
        </w:rPr>
        <w:t xml:space="preserve"> </w:t>
      </w:r>
    </w:p>
    <w:p w14:paraId="784874D3" w14:textId="77777777" w:rsidR="00517F92" w:rsidRDefault="00517F92" w:rsidP="00DA1231">
      <w:pPr>
        <w:pStyle w:val="ListParagraph"/>
        <w:autoSpaceDE w:val="0"/>
        <w:autoSpaceDN w:val="0"/>
        <w:adjustRightInd w:val="0"/>
        <w:ind w:left="0"/>
        <w:jc w:val="both"/>
        <w:rPr>
          <w:rFonts w:ascii="Arial" w:hAnsi="Arial" w:cs="Arial"/>
          <w:sz w:val="22"/>
          <w:szCs w:val="22"/>
        </w:rPr>
      </w:pPr>
    </w:p>
    <w:p w14:paraId="0EB6BDC3" w14:textId="3FBFB8AA" w:rsidR="00072062" w:rsidRDefault="0049601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En la inversión o gasto del proyecto no están evidentemente todos los costos </w:t>
      </w:r>
      <w:r w:rsidR="00517F92">
        <w:rPr>
          <w:rFonts w:ascii="Arial" w:hAnsi="Arial" w:cs="Arial"/>
          <w:sz w:val="22"/>
          <w:szCs w:val="22"/>
        </w:rPr>
        <w:t xml:space="preserve">que permiten la entrega de todos estos servicios, los cuales son asumidos por COFIDE y también en parte por otras instituciones que facilitan instalaciones y otros. </w:t>
      </w:r>
      <w:r w:rsidR="0072009F">
        <w:rPr>
          <w:rFonts w:ascii="Arial" w:hAnsi="Arial" w:cs="Arial"/>
          <w:sz w:val="22"/>
          <w:szCs w:val="22"/>
        </w:rPr>
        <w:t>Desde la lógica de apalancamiento de recursos se puede entonces señalar que se ha logrado el apoyo de múltiples instituciones públicas y de cooperación internacional para el proyecto lo que es altamente meritorio de COFIDE más que de acciones efectuadas sólo por el Proyecto</w:t>
      </w:r>
      <w:r w:rsidR="00206167">
        <w:rPr>
          <w:rStyle w:val="FootnoteReference"/>
          <w:rFonts w:ascii="Arial" w:hAnsi="Arial" w:cs="Arial"/>
          <w:sz w:val="22"/>
          <w:szCs w:val="22"/>
        </w:rPr>
        <w:footnoteReference w:id="37"/>
      </w:r>
      <w:r w:rsidR="0072009F">
        <w:rPr>
          <w:rFonts w:ascii="Arial" w:hAnsi="Arial" w:cs="Arial"/>
          <w:sz w:val="22"/>
          <w:szCs w:val="22"/>
        </w:rPr>
        <w:t>.</w:t>
      </w:r>
      <w:r w:rsidR="009C634E">
        <w:rPr>
          <w:rFonts w:ascii="Arial" w:hAnsi="Arial" w:cs="Arial"/>
          <w:sz w:val="22"/>
          <w:szCs w:val="22"/>
        </w:rPr>
        <w:t xml:space="preserve">  </w:t>
      </w:r>
    </w:p>
    <w:p w14:paraId="139AA61A" w14:textId="77777777" w:rsidR="00072062" w:rsidRDefault="00072062" w:rsidP="00DA1231">
      <w:pPr>
        <w:pStyle w:val="ListParagraph"/>
        <w:autoSpaceDE w:val="0"/>
        <w:autoSpaceDN w:val="0"/>
        <w:adjustRightInd w:val="0"/>
        <w:ind w:left="0"/>
        <w:jc w:val="both"/>
        <w:rPr>
          <w:rFonts w:ascii="Arial" w:hAnsi="Arial" w:cs="Arial"/>
          <w:sz w:val="22"/>
          <w:szCs w:val="22"/>
        </w:rPr>
      </w:pPr>
    </w:p>
    <w:p w14:paraId="2EE2F921" w14:textId="77777777" w:rsidR="00517F92" w:rsidRDefault="00517F9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Dentro de los principales costos hundidos de estos servicios podemos señalar: </w:t>
      </w:r>
    </w:p>
    <w:p w14:paraId="547C3DFB" w14:textId="77777777" w:rsidR="00517F92" w:rsidRDefault="00517F92" w:rsidP="008C6F75">
      <w:pPr>
        <w:numPr>
          <w:ilvl w:val="0"/>
          <w:numId w:val="31"/>
        </w:numPr>
        <w:jc w:val="both"/>
        <w:rPr>
          <w:rFonts w:ascii="Arial" w:hAnsi="Arial" w:cs="Arial"/>
          <w:sz w:val="22"/>
          <w:szCs w:val="22"/>
        </w:rPr>
      </w:pPr>
      <w:r>
        <w:rPr>
          <w:rFonts w:ascii="Arial" w:hAnsi="Arial" w:cs="Arial"/>
          <w:sz w:val="22"/>
          <w:szCs w:val="22"/>
        </w:rPr>
        <w:t>Costo alternativo de arriendo de instalaciones CDE Lima</w:t>
      </w:r>
    </w:p>
    <w:p w14:paraId="3D629B9A" w14:textId="77777777" w:rsidR="00517F92" w:rsidRDefault="00517F92" w:rsidP="008C6F75">
      <w:pPr>
        <w:numPr>
          <w:ilvl w:val="0"/>
          <w:numId w:val="31"/>
        </w:numPr>
        <w:jc w:val="both"/>
        <w:rPr>
          <w:rFonts w:ascii="Arial" w:hAnsi="Arial" w:cs="Arial"/>
          <w:sz w:val="22"/>
          <w:szCs w:val="22"/>
        </w:rPr>
      </w:pPr>
      <w:r>
        <w:rPr>
          <w:rFonts w:ascii="Arial" w:hAnsi="Arial" w:cs="Arial"/>
          <w:sz w:val="22"/>
          <w:szCs w:val="22"/>
        </w:rPr>
        <w:t xml:space="preserve">Costos instalaciones CDE Regionales y </w:t>
      </w:r>
      <w:r w:rsidR="00072062">
        <w:rPr>
          <w:rFonts w:ascii="Arial" w:hAnsi="Arial" w:cs="Arial"/>
          <w:sz w:val="22"/>
          <w:szCs w:val="22"/>
        </w:rPr>
        <w:t>c</w:t>
      </w:r>
      <w:r>
        <w:rPr>
          <w:rFonts w:ascii="Arial" w:hAnsi="Arial" w:cs="Arial"/>
          <w:sz w:val="22"/>
          <w:szCs w:val="22"/>
        </w:rPr>
        <w:t xml:space="preserve">ontainers </w:t>
      </w:r>
    </w:p>
    <w:p w14:paraId="0AF83F7C" w14:textId="77777777" w:rsidR="00517F92" w:rsidRDefault="00517F92" w:rsidP="008C6F75">
      <w:pPr>
        <w:numPr>
          <w:ilvl w:val="0"/>
          <w:numId w:val="31"/>
        </w:numPr>
        <w:jc w:val="both"/>
        <w:rPr>
          <w:rFonts w:ascii="Arial" w:hAnsi="Arial" w:cs="Arial"/>
          <w:sz w:val="22"/>
          <w:szCs w:val="22"/>
        </w:rPr>
      </w:pPr>
      <w:r>
        <w:rPr>
          <w:rFonts w:ascii="Arial" w:hAnsi="Arial" w:cs="Arial"/>
          <w:sz w:val="22"/>
          <w:szCs w:val="22"/>
        </w:rPr>
        <w:t>Parte del personal que permite atender en los CDE y containers</w:t>
      </w:r>
    </w:p>
    <w:p w14:paraId="70A83808" w14:textId="77777777" w:rsidR="009F2FE3" w:rsidRDefault="00517F92" w:rsidP="008C6F75">
      <w:pPr>
        <w:numPr>
          <w:ilvl w:val="0"/>
          <w:numId w:val="31"/>
        </w:numPr>
        <w:jc w:val="both"/>
        <w:rPr>
          <w:rFonts w:ascii="Arial" w:hAnsi="Arial" w:cs="Arial"/>
          <w:sz w:val="22"/>
          <w:szCs w:val="22"/>
        </w:rPr>
      </w:pPr>
      <w:r>
        <w:rPr>
          <w:rFonts w:ascii="Arial" w:hAnsi="Arial" w:cs="Arial"/>
          <w:sz w:val="22"/>
          <w:szCs w:val="22"/>
        </w:rPr>
        <w:t>Atenciones prestadas por los Voluntarios en sus charlas y también en los consultorios</w:t>
      </w:r>
    </w:p>
    <w:p w14:paraId="007A8FC2" w14:textId="77777777" w:rsidR="00517F92" w:rsidRDefault="00517F92" w:rsidP="008C6F75">
      <w:pPr>
        <w:numPr>
          <w:ilvl w:val="0"/>
          <w:numId w:val="31"/>
        </w:numPr>
        <w:jc w:val="both"/>
        <w:rPr>
          <w:rFonts w:ascii="Arial" w:hAnsi="Arial" w:cs="Arial"/>
          <w:sz w:val="22"/>
          <w:szCs w:val="22"/>
        </w:rPr>
      </w:pPr>
      <w:r>
        <w:rPr>
          <w:rFonts w:ascii="Arial" w:hAnsi="Arial" w:cs="Arial"/>
          <w:sz w:val="22"/>
          <w:szCs w:val="22"/>
        </w:rPr>
        <w:lastRenderedPageBreak/>
        <w:t>Participación de otras instituciones en las atenciones prestadas en las Ferias del Emprendedor</w:t>
      </w:r>
    </w:p>
    <w:p w14:paraId="78E9BAE6" w14:textId="77777777" w:rsidR="00517F92" w:rsidRDefault="00517F92" w:rsidP="008C6F75">
      <w:pPr>
        <w:numPr>
          <w:ilvl w:val="0"/>
          <w:numId w:val="31"/>
        </w:numPr>
        <w:jc w:val="both"/>
        <w:rPr>
          <w:rFonts w:ascii="Arial" w:hAnsi="Arial" w:cs="Arial"/>
          <w:sz w:val="22"/>
          <w:szCs w:val="22"/>
        </w:rPr>
      </w:pPr>
      <w:r>
        <w:rPr>
          <w:rFonts w:ascii="Arial" w:hAnsi="Arial" w:cs="Arial"/>
          <w:sz w:val="22"/>
          <w:szCs w:val="22"/>
        </w:rPr>
        <w:t>Tiempo de los Profesores que participan en las Escuelas Emprendedoras</w:t>
      </w:r>
    </w:p>
    <w:p w14:paraId="39B3F6F4" w14:textId="77777777" w:rsidR="00517F92" w:rsidRPr="00496019" w:rsidRDefault="00072062" w:rsidP="008C6F75">
      <w:pPr>
        <w:numPr>
          <w:ilvl w:val="0"/>
          <w:numId w:val="31"/>
        </w:numPr>
        <w:jc w:val="both"/>
        <w:rPr>
          <w:rFonts w:ascii="Arial" w:hAnsi="Arial" w:cs="Arial"/>
          <w:sz w:val="22"/>
          <w:szCs w:val="22"/>
        </w:rPr>
      </w:pPr>
      <w:r>
        <w:rPr>
          <w:rFonts w:ascii="Arial" w:hAnsi="Arial" w:cs="Arial"/>
          <w:sz w:val="22"/>
          <w:szCs w:val="22"/>
        </w:rPr>
        <w:t>Gastos de apoyo en comunicaciones y servicios de apoyo al desarrollo de estas tareas.</w:t>
      </w:r>
    </w:p>
    <w:p w14:paraId="03D349BA" w14:textId="77777777" w:rsidR="009F2FE3" w:rsidRPr="00496019" w:rsidRDefault="009F2FE3" w:rsidP="00214341">
      <w:pPr>
        <w:jc w:val="both"/>
        <w:rPr>
          <w:rFonts w:ascii="Arial" w:hAnsi="Arial" w:cs="Arial"/>
          <w:sz w:val="22"/>
          <w:szCs w:val="22"/>
        </w:rPr>
      </w:pPr>
    </w:p>
    <w:p w14:paraId="5BC00CA8" w14:textId="77777777" w:rsidR="00072062" w:rsidRDefault="0007206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Es recomendable realizar un análisis de costos completo de lo que significa la entrega de cada línea de servicio y de ser posible para los servicios más importantes como los CDE de tal manera de poder contar con la información que permita evaluar la rentabilidad social real de los mismos.</w:t>
      </w:r>
    </w:p>
    <w:p w14:paraId="76DCA989" w14:textId="77777777" w:rsidR="007173BD" w:rsidRDefault="007173BD" w:rsidP="00214341">
      <w:pPr>
        <w:autoSpaceDE w:val="0"/>
        <w:autoSpaceDN w:val="0"/>
        <w:adjustRightInd w:val="0"/>
        <w:jc w:val="both"/>
        <w:rPr>
          <w:rFonts w:ascii="Arial" w:hAnsi="Arial" w:cs="Arial"/>
          <w:sz w:val="22"/>
          <w:szCs w:val="22"/>
        </w:rPr>
      </w:pPr>
    </w:p>
    <w:p w14:paraId="648D6AEA" w14:textId="77777777" w:rsidR="00214341" w:rsidRPr="00356C6D" w:rsidRDefault="00214341" w:rsidP="008C6F75">
      <w:pPr>
        <w:pStyle w:val="ListParagraph"/>
        <w:numPr>
          <w:ilvl w:val="0"/>
          <w:numId w:val="35"/>
        </w:numPr>
        <w:autoSpaceDE w:val="0"/>
        <w:autoSpaceDN w:val="0"/>
        <w:adjustRightInd w:val="0"/>
        <w:ind w:left="0" w:firstLine="0"/>
        <w:jc w:val="both"/>
        <w:rPr>
          <w:rFonts w:ascii="Arial" w:hAnsi="Arial" w:cs="Arial"/>
          <w:sz w:val="22"/>
          <w:szCs w:val="22"/>
        </w:rPr>
      </w:pPr>
      <w:r w:rsidRPr="00356C6D">
        <w:rPr>
          <w:rFonts w:ascii="Arial" w:hAnsi="Arial" w:cs="Arial"/>
          <w:sz w:val="22"/>
          <w:szCs w:val="22"/>
        </w:rPr>
        <w:t xml:space="preserve">Los </w:t>
      </w:r>
      <w:r w:rsidR="00B973C9">
        <w:rPr>
          <w:rFonts w:ascii="Arial" w:hAnsi="Arial" w:cs="Arial"/>
          <w:sz w:val="22"/>
          <w:szCs w:val="22"/>
        </w:rPr>
        <w:t>Resultados de</w:t>
      </w:r>
      <w:r w:rsidRPr="00356C6D">
        <w:rPr>
          <w:rFonts w:ascii="Arial" w:hAnsi="Arial" w:cs="Arial"/>
          <w:sz w:val="22"/>
          <w:szCs w:val="22"/>
        </w:rPr>
        <w:t xml:space="preserve"> este componente son:</w:t>
      </w:r>
    </w:p>
    <w:p w14:paraId="204B7517" w14:textId="77777777" w:rsidR="00D51FBA" w:rsidRDefault="00D51FBA" w:rsidP="00990E4A">
      <w:pPr>
        <w:jc w:val="center"/>
        <w:rPr>
          <w:rFonts w:ascii="Arial" w:hAnsi="Arial" w:cs="Arial"/>
          <w:sz w:val="22"/>
          <w:szCs w:val="22"/>
        </w:rPr>
      </w:pPr>
    </w:p>
    <w:p w14:paraId="09D7C448" w14:textId="378808D5" w:rsidR="00990E4A" w:rsidRPr="00604D25" w:rsidRDefault="00990E4A" w:rsidP="00990E4A">
      <w:pPr>
        <w:jc w:val="center"/>
        <w:rPr>
          <w:rFonts w:ascii="Arial" w:hAnsi="Arial" w:cs="Arial"/>
          <w:sz w:val="22"/>
          <w:szCs w:val="22"/>
        </w:rPr>
      </w:pPr>
      <w:r w:rsidRPr="00604D25">
        <w:rPr>
          <w:rFonts w:ascii="Arial" w:hAnsi="Arial" w:cs="Arial"/>
          <w:sz w:val="22"/>
          <w:szCs w:val="22"/>
        </w:rPr>
        <w:t xml:space="preserve">Cuadro N° </w:t>
      </w:r>
      <w:r w:rsidR="008107A1">
        <w:rPr>
          <w:rFonts w:ascii="Arial" w:hAnsi="Arial" w:cs="Arial"/>
          <w:sz w:val="22"/>
          <w:szCs w:val="22"/>
        </w:rPr>
        <w:t>7</w:t>
      </w:r>
    </w:p>
    <w:p w14:paraId="3591B83A" w14:textId="77777777" w:rsidR="00990E4A" w:rsidRDefault="00990E4A" w:rsidP="00990E4A">
      <w:pPr>
        <w:jc w:val="center"/>
        <w:rPr>
          <w:rFonts w:ascii="Arial" w:hAnsi="Arial" w:cs="Arial"/>
          <w:sz w:val="22"/>
          <w:szCs w:val="22"/>
        </w:rPr>
      </w:pPr>
      <w:r>
        <w:rPr>
          <w:rFonts w:ascii="Arial" w:hAnsi="Arial" w:cs="Arial"/>
          <w:sz w:val="22"/>
          <w:szCs w:val="22"/>
        </w:rPr>
        <w:t xml:space="preserve">Información de </w:t>
      </w:r>
      <w:r w:rsidRPr="00604D25">
        <w:rPr>
          <w:rFonts w:ascii="Arial" w:hAnsi="Arial" w:cs="Arial"/>
          <w:sz w:val="22"/>
          <w:szCs w:val="22"/>
        </w:rPr>
        <w:t>Resultados Obtenidos</w:t>
      </w:r>
      <w:r>
        <w:rPr>
          <w:rFonts w:ascii="Arial" w:hAnsi="Arial" w:cs="Arial"/>
          <w:sz w:val="22"/>
          <w:szCs w:val="22"/>
        </w:rPr>
        <w:t xml:space="preserve"> Componente 2 (Programa de Desarrollo Empresarial)</w:t>
      </w:r>
    </w:p>
    <w:p w14:paraId="32555A25" w14:textId="77777777" w:rsidR="00214341" w:rsidRDefault="00214341" w:rsidP="00214341">
      <w:pPr>
        <w:autoSpaceDE w:val="0"/>
        <w:autoSpaceDN w:val="0"/>
        <w:adjustRightInd w:val="0"/>
        <w:jc w:val="both"/>
        <w:rPr>
          <w:rFonts w:ascii="Arial" w:hAnsi="Arial" w:cs="Arial"/>
          <w:sz w:val="22"/>
          <w:szCs w:val="22"/>
        </w:rPr>
      </w:pPr>
    </w:p>
    <w:tbl>
      <w:tblPr>
        <w:tblStyle w:val="TableGrid"/>
        <w:tblW w:w="0" w:type="auto"/>
        <w:tblLook w:val="04A0" w:firstRow="1" w:lastRow="0" w:firstColumn="1" w:lastColumn="0" w:noHBand="0" w:noVBand="1"/>
      </w:tblPr>
      <w:tblGrid>
        <w:gridCol w:w="3256"/>
        <w:gridCol w:w="3074"/>
        <w:gridCol w:w="7132"/>
      </w:tblGrid>
      <w:tr w:rsidR="000B2483" w14:paraId="34F35FC0" w14:textId="77777777" w:rsidTr="007173BD">
        <w:tc>
          <w:tcPr>
            <w:tcW w:w="3256" w:type="dxa"/>
          </w:tcPr>
          <w:p w14:paraId="0F700573" w14:textId="77777777" w:rsidR="00D873C3" w:rsidRDefault="00D873C3" w:rsidP="00D873C3">
            <w:pPr>
              <w:autoSpaceDE w:val="0"/>
              <w:autoSpaceDN w:val="0"/>
              <w:adjustRightInd w:val="0"/>
              <w:jc w:val="both"/>
              <w:rPr>
                <w:rFonts w:ascii="Arial" w:hAnsi="Arial" w:cs="Arial"/>
                <w:sz w:val="22"/>
                <w:szCs w:val="22"/>
              </w:rPr>
            </w:pPr>
            <w:r>
              <w:rPr>
                <w:rFonts w:ascii="Arial" w:hAnsi="Arial" w:cs="Arial"/>
                <w:sz w:val="22"/>
                <w:szCs w:val="22"/>
              </w:rPr>
              <w:t>Productos</w:t>
            </w:r>
          </w:p>
        </w:tc>
        <w:tc>
          <w:tcPr>
            <w:tcW w:w="3074" w:type="dxa"/>
          </w:tcPr>
          <w:p w14:paraId="578DD59B" w14:textId="77777777" w:rsidR="00D873C3" w:rsidRDefault="00D873C3" w:rsidP="00D873C3">
            <w:pPr>
              <w:autoSpaceDE w:val="0"/>
              <w:autoSpaceDN w:val="0"/>
              <w:adjustRightInd w:val="0"/>
              <w:jc w:val="center"/>
              <w:rPr>
                <w:rFonts w:ascii="Arial" w:hAnsi="Arial" w:cs="Arial"/>
                <w:sz w:val="22"/>
                <w:szCs w:val="22"/>
              </w:rPr>
            </w:pPr>
            <w:r>
              <w:rPr>
                <w:rFonts w:ascii="Arial" w:hAnsi="Arial" w:cs="Arial"/>
                <w:sz w:val="22"/>
                <w:szCs w:val="22"/>
              </w:rPr>
              <w:t>2005-2015</w:t>
            </w:r>
          </w:p>
        </w:tc>
        <w:tc>
          <w:tcPr>
            <w:tcW w:w="7132" w:type="dxa"/>
          </w:tcPr>
          <w:p w14:paraId="77488A6D" w14:textId="77777777" w:rsidR="00D873C3" w:rsidRDefault="00BE78CC" w:rsidP="00BE78CC">
            <w:pPr>
              <w:autoSpaceDE w:val="0"/>
              <w:autoSpaceDN w:val="0"/>
              <w:adjustRightInd w:val="0"/>
              <w:jc w:val="center"/>
              <w:rPr>
                <w:rFonts w:ascii="Arial" w:hAnsi="Arial" w:cs="Arial"/>
                <w:sz w:val="22"/>
                <w:szCs w:val="22"/>
              </w:rPr>
            </w:pPr>
            <w:r>
              <w:rPr>
                <w:rFonts w:ascii="Arial" w:hAnsi="Arial" w:cs="Arial"/>
                <w:sz w:val="22"/>
                <w:szCs w:val="22"/>
              </w:rPr>
              <w:t>NOTAS</w:t>
            </w:r>
          </w:p>
        </w:tc>
      </w:tr>
      <w:tr w:rsidR="000B2483" w14:paraId="1F5CEAC3" w14:textId="77777777" w:rsidTr="007173BD">
        <w:tc>
          <w:tcPr>
            <w:tcW w:w="3256" w:type="dxa"/>
          </w:tcPr>
          <w:p w14:paraId="77AD0ECE" w14:textId="77777777" w:rsidR="00D873C3" w:rsidRPr="00D873C3" w:rsidRDefault="00D873C3" w:rsidP="008C6F75">
            <w:pPr>
              <w:numPr>
                <w:ilvl w:val="0"/>
                <w:numId w:val="30"/>
              </w:numPr>
              <w:autoSpaceDE w:val="0"/>
              <w:autoSpaceDN w:val="0"/>
              <w:adjustRightInd w:val="0"/>
              <w:ind w:left="284" w:hanging="284"/>
              <w:jc w:val="both"/>
              <w:rPr>
                <w:rFonts w:ascii="Arial" w:hAnsi="Arial" w:cs="Arial"/>
                <w:sz w:val="20"/>
                <w:szCs w:val="20"/>
              </w:rPr>
            </w:pPr>
            <w:r w:rsidRPr="00D873C3">
              <w:rPr>
                <w:rFonts w:ascii="Arial" w:hAnsi="Arial" w:cs="Arial"/>
                <w:sz w:val="20"/>
                <w:szCs w:val="20"/>
              </w:rPr>
              <w:t>CDE Lima, CDE Regionales y Containers</w:t>
            </w:r>
          </w:p>
        </w:tc>
        <w:tc>
          <w:tcPr>
            <w:tcW w:w="3074" w:type="dxa"/>
          </w:tcPr>
          <w:p w14:paraId="451DEEAB" w14:textId="77777777" w:rsidR="00D873C3" w:rsidRDefault="008E4562" w:rsidP="008E4562">
            <w:pPr>
              <w:autoSpaceDE w:val="0"/>
              <w:autoSpaceDN w:val="0"/>
              <w:adjustRightInd w:val="0"/>
              <w:jc w:val="center"/>
              <w:rPr>
                <w:rFonts w:ascii="Arial" w:hAnsi="Arial" w:cs="Arial"/>
                <w:sz w:val="22"/>
                <w:szCs w:val="22"/>
              </w:rPr>
            </w:pPr>
            <w:r>
              <w:rPr>
                <w:rFonts w:ascii="Arial" w:hAnsi="Arial" w:cs="Arial"/>
                <w:sz w:val="22"/>
                <w:szCs w:val="22"/>
              </w:rPr>
              <w:t>10</w:t>
            </w:r>
            <w:r w:rsidR="00BE78CC">
              <w:rPr>
                <w:rFonts w:ascii="Arial" w:hAnsi="Arial" w:cs="Arial"/>
                <w:sz w:val="22"/>
                <w:szCs w:val="22"/>
              </w:rPr>
              <w:t>0.000</w:t>
            </w:r>
          </w:p>
        </w:tc>
        <w:tc>
          <w:tcPr>
            <w:tcW w:w="7132" w:type="dxa"/>
          </w:tcPr>
          <w:p w14:paraId="689F6C8E" w14:textId="77777777" w:rsidR="00D873C3" w:rsidRDefault="00BE78CC" w:rsidP="00214341">
            <w:pPr>
              <w:autoSpaceDE w:val="0"/>
              <w:autoSpaceDN w:val="0"/>
              <w:adjustRightInd w:val="0"/>
              <w:jc w:val="both"/>
              <w:rPr>
                <w:rFonts w:ascii="Arial" w:hAnsi="Arial" w:cs="Arial"/>
                <w:sz w:val="22"/>
                <w:szCs w:val="22"/>
              </w:rPr>
            </w:pPr>
            <w:r>
              <w:rPr>
                <w:rFonts w:ascii="Arial" w:hAnsi="Arial" w:cs="Arial"/>
                <w:sz w:val="22"/>
                <w:szCs w:val="22"/>
              </w:rPr>
              <w:t>Cifra estimada al 2015 desde Octubre 2010</w:t>
            </w:r>
          </w:p>
          <w:p w14:paraId="2859FD73" w14:textId="3594967E" w:rsidR="00987006" w:rsidRDefault="003A3021" w:rsidP="00D43A03">
            <w:pPr>
              <w:autoSpaceDE w:val="0"/>
              <w:autoSpaceDN w:val="0"/>
              <w:adjustRightInd w:val="0"/>
              <w:jc w:val="both"/>
              <w:rPr>
                <w:rFonts w:ascii="Arial" w:hAnsi="Arial" w:cs="Arial"/>
                <w:sz w:val="22"/>
                <w:szCs w:val="22"/>
              </w:rPr>
            </w:pPr>
            <w:r>
              <w:rPr>
                <w:rFonts w:ascii="Arial" w:hAnsi="Arial" w:cs="Arial"/>
                <w:sz w:val="22"/>
                <w:szCs w:val="22"/>
              </w:rPr>
              <w:t>Actualmente</w:t>
            </w:r>
            <w:r w:rsidR="00987006">
              <w:rPr>
                <w:rFonts w:ascii="Arial" w:hAnsi="Arial" w:cs="Arial"/>
                <w:sz w:val="22"/>
                <w:szCs w:val="22"/>
              </w:rPr>
              <w:t xml:space="preserve"> la red de instituciones públicas y privadas que trabaja coordinadamente en estos CDE son 18.  </w:t>
            </w:r>
          </w:p>
        </w:tc>
      </w:tr>
      <w:tr w:rsidR="000B2483" w14:paraId="3BF2CEE8" w14:textId="77777777" w:rsidTr="007173BD">
        <w:tc>
          <w:tcPr>
            <w:tcW w:w="3256" w:type="dxa"/>
          </w:tcPr>
          <w:p w14:paraId="4AA70757" w14:textId="77777777" w:rsidR="00D873C3" w:rsidRPr="00D873C3" w:rsidRDefault="00D873C3" w:rsidP="008C6F75">
            <w:pPr>
              <w:numPr>
                <w:ilvl w:val="0"/>
                <w:numId w:val="30"/>
              </w:numPr>
              <w:autoSpaceDE w:val="0"/>
              <w:autoSpaceDN w:val="0"/>
              <w:adjustRightInd w:val="0"/>
              <w:ind w:left="284" w:hanging="284"/>
              <w:jc w:val="both"/>
              <w:rPr>
                <w:rFonts w:ascii="Arial" w:hAnsi="Arial" w:cs="Arial"/>
                <w:sz w:val="20"/>
                <w:szCs w:val="20"/>
              </w:rPr>
            </w:pPr>
            <w:r w:rsidRPr="00D873C3">
              <w:rPr>
                <w:rFonts w:ascii="Arial" w:hAnsi="Arial" w:cs="Arial"/>
                <w:sz w:val="20"/>
                <w:szCs w:val="20"/>
              </w:rPr>
              <w:t>Conexión y Negocio</w:t>
            </w:r>
          </w:p>
        </w:tc>
        <w:tc>
          <w:tcPr>
            <w:tcW w:w="3074" w:type="dxa"/>
          </w:tcPr>
          <w:p w14:paraId="04D17FE8" w14:textId="77777777" w:rsidR="00D873C3" w:rsidRDefault="00BE78CC" w:rsidP="00BE78CC">
            <w:pPr>
              <w:autoSpaceDE w:val="0"/>
              <w:autoSpaceDN w:val="0"/>
              <w:adjustRightInd w:val="0"/>
              <w:jc w:val="center"/>
              <w:rPr>
                <w:rFonts w:ascii="Arial" w:hAnsi="Arial" w:cs="Arial"/>
                <w:sz w:val="22"/>
                <w:szCs w:val="22"/>
              </w:rPr>
            </w:pPr>
            <w:r>
              <w:rPr>
                <w:rFonts w:ascii="Arial" w:hAnsi="Arial" w:cs="Arial"/>
                <w:sz w:val="22"/>
                <w:szCs w:val="22"/>
              </w:rPr>
              <w:t>85.000</w:t>
            </w:r>
          </w:p>
        </w:tc>
        <w:tc>
          <w:tcPr>
            <w:tcW w:w="7132" w:type="dxa"/>
          </w:tcPr>
          <w:p w14:paraId="74249EF3" w14:textId="3E44ECD2" w:rsidR="00D873C3" w:rsidRDefault="00BE78CC" w:rsidP="00D61762">
            <w:pPr>
              <w:autoSpaceDE w:val="0"/>
              <w:autoSpaceDN w:val="0"/>
              <w:adjustRightInd w:val="0"/>
              <w:jc w:val="both"/>
              <w:rPr>
                <w:rFonts w:ascii="Arial" w:hAnsi="Arial" w:cs="Arial"/>
                <w:sz w:val="22"/>
                <w:szCs w:val="22"/>
              </w:rPr>
            </w:pPr>
            <w:r>
              <w:rPr>
                <w:rFonts w:ascii="Arial" w:hAnsi="Arial" w:cs="Arial"/>
                <w:sz w:val="22"/>
                <w:szCs w:val="22"/>
              </w:rPr>
              <w:t>El año 2012 cuando empezó tuvo una gran demanda de casi 45.000 atenciones y posteriormente ha ido disminuyendo, Actualmente se encuentra en proceso de revisión</w:t>
            </w:r>
            <w:r w:rsidR="004B77FC">
              <w:rPr>
                <w:rFonts w:ascii="Arial" w:hAnsi="Arial" w:cs="Arial"/>
                <w:sz w:val="22"/>
                <w:szCs w:val="22"/>
              </w:rPr>
              <w:t xml:space="preserve"> y los inscritos (usuarios) son aproximadamente 24.730 a fines del 2015</w:t>
            </w:r>
          </w:p>
        </w:tc>
      </w:tr>
      <w:tr w:rsidR="000B2483" w14:paraId="1646505D" w14:textId="77777777" w:rsidTr="007173BD">
        <w:tc>
          <w:tcPr>
            <w:tcW w:w="3256" w:type="dxa"/>
          </w:tcPr>
          <w:p w14:paraId="6CF87338" w14:textId="77777777" w:rsidR="00D873C3" w:rsidRPr="00D873C3" w:rsidRDefault="00D873C3" w:rsidP="008C6F75">
            <w:pPr>
              <w:numPr>
                <w:ilvl w:val="0"/>
                <w:numId w:val="30"/>
              </w:numPr>
              <w:autoSpaceDE w:val="0"/>
              <w:autoSpaceDN w:val="0"/>
              <w:adjustRightInd w:val="0"/>
              <w:ind w:left="284" w:hanging="284"/>
              <w:jc w:val="both"/>
              <w:rPr>
                <w:rFonts w:ascii="Arial" w:hAnsi="Arial" w:cs="Arial"/>
                <w:sz w:val="20"/>
                <w:szCs w:val="20"/>
              </w:rPr>
            </w:pPr>
            <w:r>
              <w:rPr>
                <w:rFonts w:ascii="Arial" w:hAnsi="Arial" w:cs="Arial"/>
                <w:sz w:val="20"/>
                <w:szCs w:val="20"/>
              </w:rPr>
              <w:t xml:space="preserve">Tabla </w:t>
            </w:r>
            <w:r w:rsidR="00447FDC">
              <w:rPr>
                <w:rFonts w:ascii="Arial" w:hAnsi="Arial" w:cs="Arial"/>
                <w:sz w:val="20"/>
                <w:szCs w:val="20"/>
              </w:rPr>
              <w:t xml:space="preserve">de Negocios </w:t>
            </w:r>
            <w:r>
              <w:rPr>
                <w:rFonts w:ascii="Arial" w:hAnsi="Arial" w:cs="Arial"/>
                <w:sz w:val="20"/>
                <w:szCs w:val="20"/>
              </w:rPr>
              <w:t>MYPE</w:t>
            </w:r>
          </w:p>
        </w:tc>
        <w:tc>
          <w:tcPr>
            <w:tcW w:w="3074" w:type="dxa"/>
          </w:tcPr>
          <w:p w14:paraId="0A1F3CAF" w14:textId="4DAA36FC" w:rsidR="004B77FC" w:rsidRDefault="004B77FC" w:rsidP="00D61762">
            <w:pPr>
              <w:autoSpaceDE w:val="0"/>
              <w:autoSpaceDN w:val="0"/>
              <w:adjustRightInd w:val="0"/>
              <w:jc w:val="center"/>
              <w:rPr>
                <w:rFonts w:ascii="Arial" w:hAnsi="Arial" w:cs="Arial"/>
                <w:sz w:val="22"/>
                <w:szCs w:val="22"/>
              </w:rPr>
            </w:pPr>
            <w:r>
              <w:rPr>
                <w:rFonts w:ascii="Arial" w:hAnsi="Arial" w:cs="Arial"/>
                <w:sz w:val="22"/>
                <w:szCs w:val="22"/>
              </w:rPr>
              <w:t>28.461         (Lima)</w:t>
            </w:r>
          </w:p>
          <w:p w14:paraId="6F8D069A" w14:textId="753DFD91" w:rsidR="004B77FC" w:rsidRDefault="004B77FC" w:rsidP="00D61762">
            <w:pPr>
              <w:autoSpaceDE w:val="0"/>
              <w:autoSpaceDN w:val="0"/>
              <w:adjustRightInd w:val="0"/>
              <w:jc w:val="center"/>
              <w:rPr>
                <w:rFonts w:ascii="Arial" w:hAnsi="Arial" w:cs="Arial"/>
                <w:sz w:val="22"/>
                <w:szCs w:val="22"/>
              </w:rPr>
            </w:pPr>
            <w:r>
              <w:rPr>
                <w:rFonts w:ascii="Arial" w:hAnsi="Arial" w:cs="Arial"/>
                <w:sz w:val="22"/>
                <w:szCs w:val="22"/>
              </w:rPr>
              <w:t>6.071 (Provincia)</w:t>
            </w:r>
          </w:p>
          <w:p w14:paraId="7CEC18F7" w14:textId="77777777" w:rsidR="004B77FC" w:rsidRDefault="004B77FC" w:rsidP="00D61762">
            <w:pPr>
              <w:autoSpaceDE w:val="0"/>
              <w:autoSpaceDN w:val="0"/>
              <w:adjustRightInd w:val="0"/>
              <w:jc w:val="center"/>
              <w:rPr>
                <w:rFonts w:ascii="Arial" w:hAnsi="Arial" w:cs="Arial"/>
                <w:sz w:val="22"/>
                <w:szCs w:val="22"/>
              </w:rPr>
            </w:pPr>
          </w:p>
          <w:p w14:paraId="12691C7D" w14:textId="160C3372" w:rsidR="00D873C3" w:rsidRDefault="004B77FC" w:rsidP="00D61762">
            <w:pPr>
              <w:autoSpaceDE w:val="0"/>
              <w:autoSpaceDN w:val="0"/>
              <w:adjustRightInd w:val="0"/>
              <w:jc w:val="center"/>
              <w:rPr>
                <w:rFonts w:ascii="Arial" w:hAnsi="Arial" w:cs="Arial"/>
                <w:sz w:val="22"/>
                <w:szCs w:val="22"/>
              </w:rPr>
            </w:pPr>
            <w:r>
              <w:rPr>
                <w:rFonts w:ascii="Arial" w:hAnsi="Arial" w:cs="Arial"/>
                <w:sz w:val="22"/>
                <w:szCs w:val="22"/>
              </w:rPr>
              <w:t>34. 532             Total</w:t>
            </w:r>
          </w:p>
        </w:tc>
        <w:tc>
          <w:tcPr>
            <w:tcW w:w="7132" w:type="dxa"/>
          </w:tcPr>
          <w:p w14:paraId="6576A5AC" w14:textId="30D19806" w:rsidR="00D873C3" w:rsidRDefault="00FE26BD" w:rsidP="00FC755F">
            <w:pPr>
              <w:autoSpaceDE w:val="0"/>
              <w:autoSpaceDN w:val="0"/>
              <w:adjustRightInd w:val="0"/>
              <w:jc w:val="both"/>
              <w:rPr>
                <w:rFonts w:ascii="Arial" w:hAnsi="Arial" w:cs="Arial"/>
                <w:sz w:val="22"/>
                <w:szCs w:val="22"/>
              </w:rPr>
            </w:pPr>
            <w:r>
              <w:rPr>
                <w:rFonts w:ascii="Arial" w:hAnsi="Arial" w:cs="Arial"/>
                <w:sz w:val="22"/>
                <w:szCs w:val="22"/>
              </w:rPr>
              <w:t xml:space="preserve">Se han realizado poco menos de </w:t>
            </w:r>
            <w:r w:rsidR="004B77FC">
              <w:rPr>
                <w:rFonts w:ascii="Arial" w:hAnsi="Arial" w:cs="Arial"/>
                <w:sz w:val="22"/>
                <w:szCs w:val="22"/>
              </w:rPr>
              <w:t>55</w:t>
            </w:r>
            <w:r>
              <w:rPr>
                <w:rFonts w:ascii="Arial" w:hAnsi="Arial" w:cs="Arial"/>
                <w:sz w:val="22"/>
                <w:szCs w:val="22"/>
              </w:rPr>
              <w:t xml:space="preserve"> Tablas de Negocios, en un promedio </w:t>
            </w:r>
            <w:r w:rsidR="004B77FC">
              <w:rPr>
                <w:rFonts w:ascii="Arial" w:hAnsi="Arial" w:cs="Arial"/>
                <w:sz w:val="22"/>
                <w:szCs w:val="22"/>
              </w:rPr>
              <w:t>casi 4</w:t>
            </w:r>
            <w:r>
              <w:rPr>
                <w:rFonts w:ascii="Arial" w:hAnsi="Arial" w:cs="Arial"/>
                <w:sz w:val="22"/>
                <w:szCs w:val="22"/>
              </w:rPr>
              <w:t xml:space="preserve"> anuales desde el año 2008</w:t>
            </w:r>
            <w:r w:rsidR="000B2483">
              <w:rPr>
                <w:rFonts w:ascii="Arial" w:hAnsi="Arial" w:cs="Arial"/>
                <w:sz w:val="22"/>
                <w:szCs w:val="22"/>
              </w:rPr>
              <w:t>.</w:t>
            </w:r>
            <w:r w:rsidR="004B77FC">
              <w:rPr>
                <w:rFonts w:ascii="Arial" w:hAnsi="Arial" w:cs="Arial"/>
                <w:sz w:val="22"/>
                <w:szCs w:val="22"/>
              </w:rPr>
              <w:t xml:space="preserve"> (23 en Lima y 32 en Provincia)</w:t>
            </w:r>
          </w:p>
          <w:p w14:paraId="13BEB584" w14:textId="77777777" w:rsidR="000B2483" w:rsidRDefault="000B2483" w:rsidP="000B2483">
            <w:pPr>
              <w:autoSpaceDE w:val="0"/>
              <w:autoSpaceDN w:val="0"/>
              <w:adjustRightInd w:val="0"/>
              <w:jc w:val="both"/>
              <w:rPr>
                <w:rFonts w:ascii="Arial" w:hAnsi="Arial" w:cs="Arial"/>
                <w:sz w:val="22"/>
                <w:szCs w:val="22"/>
              </w:rPr>
            </w:pPr>
            <w:r>
              <w:rPr>
                <w:rFonts w:ascii="Arial" w:hAnsi="Arial" w:cs="Arial"/>
                <w:sz w:val="22"/>
                <w:szCs w:val="22"/>
              </w:rPr>
              <w:t>Los niveles de Satisfacción de los usuarios han estado sobre el 85%</w:t>
            </w:r>
          </w:p>
        </w:tc>
      </w:tr>
      <w:tr w:rsidR="000B2483" w14:paraId="4BCDF3B2" w14:textId="77777777" w:rsidTr="007173BD">
        <w:tc>
          <w:tcPr>
            <w:tcW w:w="3256" w:type="dxa"/>
          </w:tcPr>
          <w:p w14:paraId="2285B73C" w14:textId="77777777" w:rsidR="00D873C3" w:rsidRPr="00D873C3" w:rsidRDefault="00D873C3" w:rsidP="008C6F75">
            <w:pPr>
              <w:numPr>
                <w:ilvl w:val="0"/>
                <w:numId w:val="30"/>
              </w:numPr>
              <w:autoSpaceDE w:val="0"/>
              <w:autoSpaceDN w:val="0"/>
              <w:adjustRightInd w:val="0"/>
              <w:ind w:left="284" w:hanging="284"/>
              <w:jc w:val="both"/>
              <w:rPr>
                <w:rFonts w:ascii="Arial" w:hAnsi="Arial" w:cs="Arial"/>
                <w:sz w:val="20"/>
                <w:szCs w:val="20"/>
              </w:rPr>
            </w:pPr>
            <w:r>
              <w:rPr>
                <w:rFonts w:ascii="Arial" w:hAnsi="Arial" w:cs="Arial"/>
                <w:sz w:val="20"/>
                <w:szCs w:val="20"/>
              </w:rPr>
              <w:t>Feria del Emprendedor</w:t>
            </w:r>
          </w:p>
        </w:tc>
        <w:tc>
          <w:tcPr>
            <w:tcW w:w="3074" w:type="dxa"/>
          </w:tcPr>
          <w:p w14:paraId="1B13A0D2" w14:textId="71B99BFB" w:rsidR="008E4562" w:rsidRDefault="00D61762" w:rsidP="00BE78CC">
            <w:pPr>
              <w:autoSpaceDE w:val="0"/>
              <w:autoSpaceDN w:val="0"/>
              <w:adjustRightInd w:val="0"/>
              <w:jc w:val="center"/>
              <w:rPr>
                <w:rFonts w:ascii="Arial" w:hAnsi="Arial" w:cs="Arial"/>
                <w:sz w:val="22"/>
                <w:szCs w:val="22"/>
              </w:rPr>
            </w:pPr>
            <w:r>
              <w:rPr>
                <w:rFonts w:ascii="Arial" w:hAnsi="Arial" w:cs="Arial"/>
                <w:sz w:val="22"/>
                <w:szCs w:val="22"/>
              </w:rPr>
              <w:t>Atendidos 20.742</w:t>
            </w:r>
          </w:p>
          <w:p w14:paraId="66057E9A" w14:textId="77777777" w:rsidR="00D61762" w:rsidRDefault="00D61762" w:rsidP="00BE78CC">
            <w:pPr>
              <w:autoSpaceDE w:val="0"/>
              <w:autoSpaceDN w:val="0"/>
              <w:adjustRightInd w:val="0"/>
              <w:jc w:val="center"/>
              <w:rPr>
                <w:rFonts w:ascii="Arial" w:hAnsi="Arial" w:cs="Arial"/>
                <w:sz w:val="22"/>
                <w:szCs w:val="22"/>
              </w:rPr>
            </w:pPr>
            <w:r>
              <w:rPr>
                <w:rFonts w:ascii="Arial" w:hAnsi="Arial" w:cs="Arial"/>
                <w:sz w:val="22"/>
                <w:szCs w:val="22"/>
              </w:rPr>
              <w:t>Capacitados 13.901</w:t>
            </w:r>
          </w:p>
          <w:p w14:paraId="0071EBF4" w14:textId="77777777" w:rsidR="00D61762" w:rsidRDefault="00D61762" w:rsidP="00BE78CC">
            <w:pPr>
              <w:autoSpaceDE w:val="0"/>
              <w:autoSpaceDN w:val="0"/>
              <w:adjustRightInd w:val="0"/>
              <w:jc w:val="center"/>
              <w:rPr>
                <w:rFonts w:ascii="Arial" w:hAnsi="Arial" w:cs="Arial"/>
                <w:sz w:val="22"/>
                <w:szCs w:val="22"/>
              </w:rPr>
            </w:pPr>
            <w:r>
              <w:rPr>
                <w:rFonts w:ascii="Arial" w:hAnsi="Arial" w:cs="Arial"/>
                <w:sz w:val="22"/>
                <w:szCs w:val="22"/>
              </w:rPr>
              <w:t>Clínicas 1.681</w:t>
            </w:r>
          </w:p>
          <w:p w14:paraId="08B7AFB0" w14:textId="11ACADDB" w:rsidR="00D61762" w:rsidRDefault="00D61762" w:rsidP="00BE78CC">
            <w:pPr>
              <w:autoSpaceDE w:val="0"/>
              <w:autoSpaceDN w:val="0"/>
              <w:adjustRightInd w:val="0"/>
              <w:jc w:val="center"/>
              <w:rPr>
                <w:rFonts w:ascii="Arial" w:hAnsi="Arial" w:cs="Arial"/>
                <w:sz w:val="22"/>
                <w:szCs w:val="22"/>
              </w:rPr>
            </w:pPr>
            <w:r>
              <w:rPr>
                <w:rFonts w:ascii="Arial" w:hAnsi="Arial" w:cs="Arial"/>
                <w:sz w:val="22"/>
                <w:szCs w:val="22"/>
              </w:rPr>
              <w:t xml:space="preserve">Expositores promedio 38 </w:t>
            </w:r>
          </w:p>
        </w:tc>
        <w:tc>
          <w:tcPr>
            <w:tcW w:w="7132" w:type="dxa"/>
          </w:tcPr>
          <w:p w14:paraId="409AD790" w14:textId="77777777" w:rsidR="00D873C3" w:rsidRDefault="004B77FC" w:rsidP="00214341">
            <w:pPr>
              <w:autoSpaceDE w:val="0"/>
              <w:autoSpaceDN w:val="0"/>
              <w:adjustRightInd w:val="0"/>
              <w:jc w:val="both"/>
              <w:rPr>
                <w:rFonts w:ascii="Arial" w:hAnsi="Arial" w:cs="Arial"/>
                <w:sz w:val="22"/>
                <w:szCs w:val="22"/>
              </w:rPr>
            </w:pPr>
            <w:r>
              <w:rPr>
                <w:rFonts w:ascii="Arial" w:hAnsi="Arial" w:cs="Arial"/>
                <w:sz w:val="22"/>
                <w:szCs w:val="22"/>
              </w:rPr>
              <w:t xml:space="preserve">Se han realizado solo dos versiones </w:t>
            </w:r>
            <w:r w:rsidR="00D61762">
              <w:rPr>
                <w:rFonts w:ascii="Arial" w:hAnsi="Arial" w:cs="Arial"/>
                <w:sz w:val="22"/>
                <w:szCs w:val="22"/>
              </w:rPr>
              <w:t>en años 2013 y 2014.</w:t>
            </w:r>
          </w:p>
          <w:p w14:paraId="058716BC" w14:textId="77777777" w:rsidR="00D61762" w:rsidRDefault="00D61762" w:rsidP="00214341">
            <w:pPr>
              <w:autoSpaceDE w:val="0"/>
              <w:autoSpaceDN w:val="0"/>
              <w:adjustRightInd w:val="0"/>
              <w:jc w:val="both"/>
              <w:rPr>
                <w:rFonts w:ascii="Arial" w:hAnsi="Arial" w:cs="Arial"/>
                <w:sz w:val="22"/>
                <w:szCs w:val="22"/>
              </w:rPr>
            </w:pPr>
          </w:p>
          <w:p w14:paraId="09DBAECF" w14:textId="77AB8A2E" w:rsidR="00D61762" w:rsidRDefault="00D61762" w:rsidP="00214341">
            <w:pPr>
              <w:autoSpaceDE w:val="0"/>
              <w:autoSpaceDN w:val="0"/>
              <w:adjustRightInd w:val="0"/>
              <w:jc w:val="both"/>
              <w:rPr>
                <w:rFonts w:ascii="Arial" w:hAnsi="Arial" w:cs="Arial"/>
                <w:sz w:val="22"/>
                <w:szCs w:val="22"/>
              </w:rPr>
            </w:pPr>
          </w:p>
        </w:tc>
      </w:tr>
      <w:tr w:rsidR="000B2483" w14:paraId="5FA279E5" w14:textId="77777777" w:rsidTr="007173BD">
        <w:tc>
          <w:tcPr>
            <w:tcW w:w="3256" w:type="dxa"/>
          </w:tcPr>
          <w:p w14:paraId="370ACBDB" w14:textId="2D758CF0" w:rsidR="00D873C3" w:rsidRPr="00D873C3" w:rsidRDefault="00D873C3" w:rsidP="008C6F75">
            <w:pPr>
              <w:numPr>
                <w:ilvl w:val="0"/>
                <w:numId w:val="30"/>
              </w:numPr>
              <w:autoSpaceDE w:val="0"/>
              <w:autoSpaceDN w:val="0"/>
              <w:adjustRightInd w:val="0"/>
              <w:ind w:left="284" w:hanging="284"/>
              <w:jc w:val="both"/>
              <w:rPr>
                <w:rFonts w:ascii="Arial" w:hAnsi="Arial" w:cs="Arial"/>
                <w:sz w:val="20"/>
                <w:szCs w:val="20"/>
              </w:rPr>
            </w:pPr>
            <w:r>
              <w:rPr>
                <w:rFonts w:ascii="Arial" w:hAnsi="Arial" w:cs="Arial"/>
                <w:sz w:val="20"/>
                <w:szCs w:val="20"/>
              </w:rPr>
              <w:t xml:space="preserve">Gestores Voluntarios </w:t>
            </w:r>
          </w:p>
        </w:tc>
        <w:tc>
          <w:tcPr>
            <w:tcW w:w="3074" w:type="dxa"/>
          </w:tcPr>
          <w:p w14:paraId="2C1F5B51" w14:textId="78A1D382" w:rsidR="00D61762" w:rsidRDefault="00D61762" w:rsidP="00BE78CC">
            <w:pPr>
              <w:autoSpaceDE w:val="0"/>
              <w:autoSpaceDN w:val="0"/>
              <w:adjustRightInd w:val="0"/>
              <w:jc w:val="center"/>
              <w:rPr>
                <w:rFonts w:ascii="Arial" w:hAnsi="Arial" w:cs="Arial"/>
                <w:sz w:val="22"/>
                <w:szCs w:val="22"/>
              </w:rPr>
            </w:pPr>
            <w:r>
              <w:rPr>
                <w:rFonts w:ascii="Arial" w:hAnsi="Arial" w:cs="Arial"/>
                <w:sz w:val="22"/>
                <w:szCs w:val="22"/>
              </w:rPr>
              <w:t>Voluntarios Inscritos 8.501</w:t>
            </w:r>
          </w:p>
          <w:p w14:paraId="653A0A90" w14:textId="6EE4C2BA" w:rsidR="00990E4A" w:rsidRDefault="00D61762" w:rsidP="007173BD">
            <w:pPr>
              <w:autoSpaceDE w:val="0"/>
              <w:autoSpaceDN w:val="0"/>
              <w:adjustRightInd w:val="0"/>
              <w:jc w:val="center"/>
              <w:rPr>
                <w:rFonts w:ascii="Arial" w:hAnsi="Arial" w:cs="Arial"/>
                <w:sz w:val="22"/>
                <w:szCs w:val="22"/>
              </w:rPr>
            </w:pPr>
            <w:r>
              <w:rPr>
                <w:rFonts w:ascii="Arial" w:hAnsi="Arial" w:cs="Arial"/>
                <w:sz w:val="22"/>
                <w:szCs w:val="22"/>
              </w:rPr>
              <w:t>Solicitudes atendidas 9.867</w:t>
            </w:r>
          </w:p>
        </w:tc>
        <w:tc>
          <w:tcPr>
            <w:tcW w:w="7132" w:type="dxa"/>
          </w:tcPr>
          <w:p w14:paraId="7EB422A8" w14:textId="4A4E70A9" w:rsidR="00D873C3" w:rsidRDefault="00D61762" w:rsidP="00214341">
            <w:pPr>
              <w:autoSpaceDE w:val="0"/>
              <w:autoSpaceDN w:val="0"/>
              <w:adjustRightInd w:val="0"/>
              <w:jc w:val="both"/>
              <w:rPr>
                <w:rFonts w:ascii="Arial" w:hAnsi="Arial" w:cs="Arial"/>
                <w:sz w:val="22"/>
                <w:szCs w:val="22"/>
              </w:rPr>
            </w:pPr>
            <w:r>
              <w:rPr>
                <w:rFonts w:ascii="Arial" w:hAnsi="Arial" w:cs="Arial"/>
                <w:sz w:val="22"/>
                <w:szCs w:val="22"/>
              </w:rPr>
              <w:t>Ha permanecido desde el año 2005 hasta la fecha.</w:t>
            </w:r>
          </w:p>
        </w:tc>
      </w:tr>
      <w:tr w:rsidR="000B2483" w14:paraId="56B7A484" w14:textId="77777777" w:rsidTr="007173BD">
        <w:tc>
          <w:tcPr>
            <w:tcW w:w="3256" w:type="dxa"/>
          </w:tcPr>
          <w:p w14:paraId="772B3190" w14:textId="49FF052F" w:rsidR="00D873C3" w:rsidRPr="00D873C3" w:rsidRDefault="00D873C3" w:rsidP="008C6F75">
            <w:pPr>
              <w:numPr>
                <w:ilvl w:val="0"/>
                <w:numId w:val="30"/>
              </w:numPr>
              <w:autoSpaceDE w:val="0"/>
              <w:autoSpaceDN w:val="0"/>
              <w:adjustRightInd w:val="0"/>
              <w:ind w:left="284" w:hanging="284"/>
              <w:jc w:val="both"/>
              <w:rPr>
                <w:rFonts w:ascii="Arial" w:hAnsi="Arial" w:cs="Arial"/>
                <w:sz w:val="20"/>
                <w:szCs w:val="20"/>
              </w:rPr>
            </w:pPr>
            <w:r>
              <w:rPr>
                <w:rFonts w:ascii="Arial" w:hAnsi="Arial" w:cs="Arial"/>
                <w:sz w:val="20"/>
                <w:szCs w:val="20"/>
              </w:rPr>
              <w:t>Escuelas Emprendedoras</w:t>
            </w:r>
          </w:p>
        </w:tc>
        <w:tc>
          <w:tcPr>
            <w:tcW w:w="3074" w:type="dxa"/>
          </w:tcPr>
          <w:p w14:paraId="4F194651" w14:textId="77777777" w:rsidR="00D873C3" w:rsidRDefault="00FC755F" w:rsidP="00BE78CC">
            <w:pPr>
              <w:autoSpaceDE w:val="0"/>
              <w:autoSpaceDN w:val="0"/>
              <w:adjustRightInd w:val="0"/>
              <w:jc w:val="center"/>
              <w:rPr>
                <w:rFonts w:ascii="Arial" w:hAnsi="Arial" w:cs="Arial"/>
                <w:sz w:val="22"/>
                <w:szCs w:val="22"/>
              </w:rPr>
            </w:pPr>
            <w:r>
              <w:rPr>
                <w:rFonts w:ascii="Arial" w:hAnsi="Arial" w:cs="Arial"/>
                <w:sz w:val="22"/>
                <w:szCs w:val="22"/>
              </w:rPr>
              <w:t>22.155 alumnos (2013) de 77 Colegios</w:t>
            </w:r>
          </w:p>
          <w:p w14:paraId="25646B35" w14:textId="590F3A0A" w:rsidR="00FC755F" w:rsidRDefault="00FC755F" w:rsidP="007173BD">
            <w:pPr>
              <w:autoSpaceDE w:val="0"/>
              <w:autoSpaceDN w:val="0"/>
              <w:adjustRightInd w:val="0"/>
              <w:jc w:val="center"/>
              <w:rPr>
                <w:rFonts w:ascii="Arial" w:hAnsi="Arial" w:cs="Arial"/>
                <w:sz w:val="22"/>
                <w:szCs w:val="22"/>
              </w:rPr>
            </w:pPr>
            <w:r>
              <w:rPr>
                <w:rFonts w:ascii="Arial" w:hAnsi="Arial" w:cs="Arial"/>
                <w:sz w:val="22"/>
                <w:szCs w:val="22"/>
              </w:rPr>
              <w:t>32.082 (2014) de 60 Colegios</w:t>
            </w:r>
          </w:p>
        </w:tc>
        <w:tc>
          <w:tcPr>
            <w:tcW w:w="7132" w:type="dxa"/>
          </w:tcPr>
          <w:p w14:paraId="18718994" w14:textId="5E1C8DD4" w:rsidR="00D873C3" w:rsidRDefault="00D61762" w:rsidP="00214341">
            <w:pPr>
              <w:autoSpaceDE w:val="0"/>
              <w:autoSpaceDN w:val="0"/>
              <w:adjustRightInd w:val="0"/>
              <w:jc w:val="both"/>
              <w:rPr>
                <w:rFonts w:ascii="Arial" w:hAnsi="Arial" w:cs="Arial"/>
                <w:sz w:val="22"/>
                <w:szCs w:val="22"/>
              </w:rPr>
            </w:pPr>
            <w:r>
              <w:rPr>
                <w:rFonts w:ascii="Arial" w:hAnsi="Arial" w:cs="Arial"/>
                <w:sz w:val="22"/>
                <w:szCs w:val="22"/>
              </w:rPr>
              <w:t>Se realizaron en dos años: 2013 y 2014</w:t>
            </w:r>
          </w:p>
        </w:tc>
      </w:tr>
    </w:tbl>
    <w:p w14:paraId="5E2F4D2B" w14:textId="77777777" w:rsidR="00990E4A" w:rsidRPr="005145A3" w:rsidRDefault="00990E4A" w:rsidP="00990E4A">
      <w:pPr>
        <w:rPr>
          <w:rFonts w:ascii="Arial" w:hAnsi="Arial" w:cs="Arial"/>
          <w:sz w:val="16"/>
          <w:szCs w:val="16"/>
        </w:rPr>
      </w:pPr>
      <w:r w:rsidRPr="005145A3">
        <w:rPr>
          <w:rFonts w:ascii="Arial" w:hAnsi="Arial" w:cs="Arial"/>
          <w:sz w:val="16"/>
          <w:szCs w:val="16"/>
        </w:rPr>
        <w:t>Elaboración propia en base a cifras reportadas por los Informes anuales de COFIDE</w:t>
      </w:r>
    </w:p>
    <w:p w14:paraId="4A5E5081" w14:textId="77777777" w:rsidR="007173BD" w:rsidRDefault="007173BD" w:rsidP="00214341">
      <w:pPr>
        <w:autoSpaceDE w:val="0"/>
        <w:autoSpaceDN w:val="0"/>
        <w:adjustRightInd w:val="0"/>
        <w:jc w:val="both"/>
        <w:rPr>
          <w:rFonts w:ascii="Arial" w:hAnsi="Arial" w:cs="Arial"/>
          <w:sz w:val="22"/>
          <w:szCs w:val="22"/>
        </w:rPr>
        <w:sectPr w:rsidR="007173BD" w:rsidSect="007173BD">
          <w:pgSz w:w="15842" w:h="12242" w:orient="landscape" w:code="1"/>
          <w:pgMar w:top="1622" w:right="1242" w:bottom="1264" w:left="1077" w:header="284" w:footer="709" w:gutter="0"/>
          <w:cols w:space="708"/>
          <w:titlePg/>
          <w:docGrid w:linePitch="360"/>
        </w:sectPr>
      </w:pPr>
    </w:p>
    <w:p w14:paraId="57B05611" w14:textId="3AF7AAC0" w:rsidR="001B47EB" w:rsidRDefault="001B47EB" w:rsidP="00214341">
      <w:pPr>
        <w:autoSpaceDE w:val="0"/>
        <w:autoSpaceDN w:val="0"/>
        <w:adjustRightInd w:val="0"/>
        <w:jc w:val="both"/>
        <w:rPr>
          <w:rFonts w:ascii="Arial" w:hAnsi="Arial" w:cs="Arial"/>
          <w:sz w:val="22"/>
          <w:szCs w:val="22"/>
        </w:rPr>
      </w:pPr>
    </w:p>
    <w:p w14:paraId="6E729FD3" w14:textId="1224A38A" w:rsidR="004F0A6E" w:rsidRDefault="0007206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Sin considerar los costos hundidos, para efectos del proyecto la inversión es muy rentable puesto que los costos contacto o costos servicios </w:t>
      </w:r>
      <w:r w:rsidR="004F0A6E">
        <w:rPr>
          <w:rFonts w:ascii="Arial" w:hAnsi="Arial" w:cs="Arial"/>
          <w:sz w:val="22"/>
          <w:szCs w:val="22"/>
        </w:rPr>
        <w:t xml:space="preserve">son globalmente de poco menos de US$ </w:t>
      </w:r>
      <w:r w:rsidR="00D94142">
        <w:rPr>
          <w:rFonts w:ascii="Arial" w:hAnsi="Arial" w:cs="Arial"/>
          <w:sz w:val="22"/>
          <w:szCs w:val="22"/>
        </w:rPr>
        <w:t>5</w:t>
      </w:r>
      <w:r w:rsidR="004F0A6E">
        <w:rPr>
          <w:rFonts w:ascii="Arial" w:hAnsi="Arial" w:cs="Arial"/>
          <w:sz w:val="22"/>
          <w:szCs w:val="22"/>
        </w:rPr>
        <w:t xml:space="preserve">. </w:t>
      </w:r>
    </w:p>
    <w:p w14:paraId="3E6A618E" w14:textId="77777777" w:rsidR="004F0A6E" w:rsidRDefault="004F0A6E" w:rsidP="00DA1231">
      <w:pPr>
        <w:pStyle w:val="ListParagraph"/>
        <w:autoSpaceDE w:val="0"/>
        <w:autoSpaceDN w:val="0"/>
        <w:adjustRightInd w:val="0"/>
        <w:ind w:left="0"/>
        <w:jc w:val="both"/>
        <w:rPr>
          <w:rFonts w:ascii="Arial" w:hAnsi="Arial" w:cs="Arial"/>
          <w:sz w:val="22"/>
          <w:szCs w:val="22"/>
        </w:rPr>
      </w:pPr>
    </w:p>
    <w:p w14:paraId="122D60D3" w14:textId="7FBDD4B3" w:rsidR="00CD0199" w:rsidRDefault="004F0A6E"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Hay servicios que son una simple guía de formalización, </w:t>
      </w:r>
      <w:r w:rsidR="00CD0199">
        <w:rPr>
          <w:rFonts w:ascii="Arial" w:hAnsi="Arial" w:cs="Arial"/>
          <w:sz w:val="22"/>
          <w:szCs w:val="22"/>
        </w:rPr>
        <w:t>clínicas de 2</w:t>
      </w:r>
      <w:r>
        <w:rPr>
          <w:rFonts w:ascii="Arial" w:hAnsi="Arial" w:cs="Arial"/>
          <w:sz w:val="22"/>
          <w:szCs w:val="22"/>
        </w:rPr>
        <w:t>0 minutos</w:t>
      </w:r>
      <w:r w:rsidR="00CD0199">
        <w:rPr>
          <w:rFonts w:ascii="Arial" w:hAnsi="Arial" w:cs="Arial"/>
          <w:sz w:val="22"/>
          <w:szCs w:val="22"/>
        </w:rPr>
        <w:t>, Charlas de 90 minutos por los gestores voluntarios, hasta capacitaciones más largas como las Tabla MYPE que son 12 semanas de duración (</w:t>
      </w:r>
      <w:r w:rsidR="00E55141">
        <w:rPr>
          <w:rFonts w:ascii="Arial" w:hAnsi="Arial" w:cs="Arial"/>
          <w:sz w:val="22"/>
          <w:szCs w:val="22"/>
        </w:rPr>
        <w:t xml:space="preserve">25 a </w:t>
      </w:r>
      <w:r w:rsidR="00CD0199">
        <w:rPr>
          <w:rFonts w:ascii="Arial" w:hAnsi="Arial" w:cs="Arial"/>
          <w:sz w:val="22"/>
          <w:szCs w:val="22"/>
        </w:rPr>
        <w:t xml:space="preserve">30 horas de Capacitación) en las que se enseña lo esencial de gestión empresarial (Administración, Contabilidad, Finanzas, </w:t>
      </w:r>
      <w:r w:rsidR="00E55141">
        <w:rPr>
          <w:rFonts w:ascii="Arial" w:hAnsi="Arial" w:cs="Arial"/>
          <w:sz w:val="22"/>
          <w:szCs w:val="22"/>
        </w:rPr>
        <w:t>comercialización</w:t>
      </w:r>
      <w:r w:rsidR="00CD0199">
        <w:rPr>
          <w:rFonts w:ascii="Arial" w:hAnsi="Arial" w:cs="Arial"/>
          <w:sz w:val="22"/>
          <w:szCs w:val="22"/>
        </w:rPr>
        <w:t>, Formalización).</w:t>
      </w:r>
    </w:p>
    <w:p w14:paraId="71E84921" w14:textId="77777777" w:rsidR="00CD0199" w:rsidRDefault="00CD0199" w:rsidP="00DA1231">
      <w:pPr>
        <w:pStyle w:val="ListParagraph"/>
        <w:autoSpaceDE w:val="0"/>
        <w:autoSpaceDN w:val="0"/>
        <w:adjustRightInd w:val="0"/>
        <w:ind w:left="0"/>
        <w:jc w:val="both"/>
        <w:rPr>
          <w:rFonts w:ascii="Arial" w:hAnsi="Arial" w:cs="Arial"/>
          <w:sz w:val="22"/>
          <w:szCs w:val="22"/>
        </w:rPr>
      </w:pPr>
    </w:p>
    <w:p w14:paraId="774A65F4" w14:textId="77777777" w:rsidR="00D873C3" w:rsidRDefault="00CD019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De acuerdo a lo señalado por los entrevistados en estos temas, los serv</w:t>
      </w:r>
      <w:r w:rsidR="00A634BE">
        <w:rPr>
          <w:rFonts w:ascii="Arial" w:hAnsi="Arial" w:cs="Arial"/>
          <w:sz w:val="22"/>
          <w:szCs w:val="22"/>
        </w:rPr>
        <w:t>i</w:t>
      </w:r>
      <w:r>
        <w:rPr>
          <w:rFonts w:ascii="Arial" w:hAnsi="Arial" w:cs="Arial"/>
          <w:sz w:val="22"/>
          <w:szCs w:val="22"/>
        </w:rPr>
        <w:t>cios han</w:t>
      </w:r>
      <w:r w:rsidR="00A634BE">
        <w:rPr>
          <w:rFonts w:ascii="Arial" w:hAnsi="Arial" w:cs="Arial"/>
          <w:sz w:val="22"/>
          <w:szCs w:val="22"/>
        </w:rPr>
        <w:t xml:space="preserve"> evolucionado adaptándose a los cambios del emprendedor que llega a solicitarlos: en los primeros años los que acudían a los centros y actividades del Programa eran menos maduros y se conformaban con información simple, ahora requieren más calidad en la información. </w:t>
      </w:r>
      <w:r>
        <w:rPr>
          <w:rFonts w:ascii="Arial" w:hAnsi="Arial" w:cs="Arial"/>
          <w:sz w:val="22"/>
          <w:szCs w:val="22"/>
        </w:rPr>
        <w:t xml:space="preserve">   </w:t>
      </w:r>
      <w:r w:rsidR="004F0A6E">
        <w:rPr>
          <w:rFonts w:ascii="Arial" w:hAnsi="Arial" w:cs="Arial"/>
          <w:sz w:val="22"/>
          <w:szCs w:val="22"/>
        </w:rPr>
        <w:t xml:space="preserve"> </w:t>
      </w:r>
    </w:p>
    <w:p w14:paraId="7C36424A" w14:textId="77777777" w:rsidR="00D873C3" w:rsidRDefault="00D873C3" w:rsidP="00DA1231">
      <w:pPr>
        <w:pStyle w:val="ListParagraph"/>
        <w:autoSpaceDE w:val="0"/>
        <w:autoSpaceDN w:val="0"/>
        <w:adjustRightInd w:val="0"/>
        <w:ind w:left="0"/>
        <w:jc w:val="both"/>
        <w:rPr>
          <w:rFonts w:ascii="Arial" w:hAnsi="Arial" w:cs="Arial"/>
          <w:sz w:val="22"/>
          <w:szCs w:val="22"/>
        </w:rPr>
      </w:pPr>
    </w:p>
    <w:p w14:paraId="1E49C35C" w14:textId="039224C3" w:rsidR="00D94142" w:rsidRPr="0078488F" w:rsidRDefault="00016C6E" w:rsidP="008C6F75">
      <w:pPr>
        <w:pStyle w:val="ListParagraph"/>
        <w:numPr>
          <w:ilvl w:val="0"/>
          <w:numId w:val="35"/>
        </w:numPr>
        <w:autoSpaceDE w:val="0"/>
        <w:autoSpaceDN w:val="0"/>
        <w:adjustRightInd w:val="0"/>
        <w:ind w:left="0" w:firstLine="0"/>
        <w:jc w:val="both"/>
        <w:rPr>
          <w:rFonts w:ascii="Arial" w:hAnsi="Arial" w:cs="Arial"/>
          <w:sz w:val="22"/>
          <w:szCs w:val="22"/>
        </w:rPr>
      </w:pPr>
      <w:r w:rsidRPr="0078488F">
        <w:rPr>
          <w:rFonts w:ascii="Arial" w:hAnsi="Arial" w:cs="Arial"/>
          <w:sz w:val="22"/>
          <w:szCs w:val="22"/>
        </w:rPr>
        <w:t xml:space="preserve">Un aspecto muy destacable dentro de la entrega de estos </w:t>
      </w:r>
      <w:r w:rsidR="001E0C21" w:rsidRPr="0078488F">
        <w:rPr>
          <w:rFonts w:ascii="Arial" w:hAnsi="Arial" w:cs="Arial"/>
          <w:sz w:val="22"/>
          <w:szCs w:val="22"/>
        </w:rPr>
        <w:t>servicios</w:t>
      </w:r>
      <w:r w:rsidRPr="0078488F">
        <w:rPr>
          <w:rFonts w:ascii="Arial" w:hAnsi="Arial" w:cs="Arial"/>
          <w:sz w:val="22"/>
          <w:szCs w:val="22"/>
        </w:rPr>
        <w:t xml:space="preserve"> tradicionales son la</w:t>
      </w:r>
      <w:r w:rsidR="0078488F">
        <w:rPr>
          <w:rFonts w:ascii="Arial" w:hAnsi="Arial" w:cs="Arial"/>
          <w:sz w:val="22"/>
          <w:szCs w:val="22"/>
        </w:rPr>
        <w:t xml:space="preserve"> </w:t>
      </w:r>
      <w:r w:rsidR="0078488F" w:rsidRPr="0078488F">
        <w:rPr>
          <w:rFonts w:ascii="Arial" w:hAnsi="Arial" w:cs="Arial"/>
          <w:sz w:val="22"/>
          <w:szCs w:val="22"/>
        </w:rPr>
        <w:t xml:space="preserve">capacidad de innovar en </w:t>
      </w:r>
      <w:r w:rsidR="0078488F">
        <w:rPr>
          <w:rFonts w:ascii="Arial" w:hAnsi="Arial" w:cs="Arial"/>
          <w:sz w:val="22"/>
          <w:szCs w:val="22"/>
        </w:rPr>
        <w:t>los mismos: E</w:t>
      </w:r>
      <w:r w:rsidR="0078488F" w:rsidRPr="0078488F">
        <w:rPr>
          <w:rFonts w:ascii="Arial" w:hAnsi="Arial" w:cs="Arial"/>
          <w:sz w:val="22"/>
          <w:szCs w:val="22"/>
        </w:rPr>
        <w:t>l mismo centro CDE y la proyección que se le dio con los centros regionales y con los containers</w:t>
      </w:r>
      <w:r w:rsidR="0078488F">
        <w:rPr>
          <w:rFonts w:ascii="Arial" w:hAnsi="Arial" w:cs="Arial"/>
          <w:sz w:val="22"/>
          <w:szCs w:val="22"/>
        </w:rPr>
        <w:t xml:space="preserve"> para acercarse a la demanda</w:t>
      </w:r>
      <w:r w:rsidR="0078488F" w:rsidRPr="0078488F">
        <w:rPr>
          <w:rFonts w:ascii="Arial" w:hAnsi="Arial" w:cs="Arial"/>
          <w:sz w:val="22"/>
          <w:szCs w:val="22"/>
        </w:rPr>
        <w:t xml:space="preserve">, la creación del CGVD que logró </w:t>
      </w:r>
      <w:r w:rsidR="00F149CF">
        <w:rPr>
          <w:rFonts w:ascii="Arial" w:hAnsi="Arial" w:cs="Arial"/>
          <w:sz w:val="22"/>
          <w:szCs w:val="22"/>
        </w:rPr>
        <w:t>entregar sin desembolso efectivo</w:t>
      </w:r>
      <w:r w:rsidR="0078488F" w:rsidRPr="0078488F">
        <w:rPr>
          <w:rFonts w:ascii="Arial" w:hAnsi="Arial" w:cs="Arial"/>
          <w:sz w:val="22"/>
          <w:szCs w:val="22"/>
        </w:rPr>
        <w:t xml:space="preserve"> un servicio simple que estimulara la demanda con charlas que en definitiva son una vitrina para la venta de sus servicios, las escuelas emprendedoras que estimulan en etapa temprana el emprendimiento, </w:t>
      </w:r>
      <w:r w:rsidR="00F149CF">
        <w:rPr>
          <w:rFonts w:ascii="Arial" w:hAnsi="Arial" w:cs="Arial"/>
          <w:sz w:val="22"/>
          <w:szCs w:val="22"/>
        </w:rPr>
        <w:t>e</w:t>
      </w:r>
      <w:r w:rsidRPr="0078488F">
        <w:rPr>
          <w:rFonts w:ascii="Arial" w:hAnsi="Arial" w:cs="Arial"/>
          <w:sz w:val="22"/>
          <w:szCs w:val="22"/>
        </w:rPr>
        <w:t xml:space="preserve">l Core Business Show, en el cual se </w:t>
      </w:r>
      <w:r w:rsidR="00DB5F7C" w:rsidRPr="0078488F">
        <w:rPr>
          <w:rFonts w:ascii="Arial" w:hAnsi="Arial" w:cs="Arial"/>
          <w:sz w:val="22"/>
          <w:szCs w:val="22"/>
        </w:rPr>
        <w:t>muestran</w:t>
      </w:r>
      <w:r w:rsidRPr="0078488F">
        <w:rPr>
          <w:rFonts w:ascii="Arial" w:hAnsi="Arial" w:cs="Arial"/>
          <w:sz w:val="22"/>
          <w:szCs w:val="22"/>
        </w:rPr>
        <w:t xml:space="preserve"> en la Feria del Emprendedor</w:t>
      </w:r>
      <w:r w:rsidR="00DB5F7C" w:rsidRPr="0078488F">
        <w:rPr>
          <w:rFonts w:ascii="Arial" w:hAnsi="Arial" w:cs="Arial"/>
          <w:sz w:val="22"/>
          <w:szCs w:val="22"/>
        </w:rPr>
        <w:t>,</w:t>
      </w:r>
      <w:r w:rsidRPr="0078488F">
        <w:rPr>
          <w:rFonts w:ascii="Arial" w:hAnsi="Arial" w:cs="Arial"/>
          <w:sz w:val="22"/>
          <w:szCs w:val="22"/>
        </w:rPr>
        <w:t xml:space="preserve"> modelos de negocios representados en vivo</w:t>
      </w:r>
      <w:r w:rsidR="00DB5F7C" w:rsidRPr="0078488F">
        <w:rPr>
          <w:rFonts w:ascii="Arial" w:hAnsi="Arial" w:cs="Arial"/>
          <w:sz w:val="22"/>
          <w:szCs w:val="22"/>
        </w:rPr>
        <w:t>,</w:t>
      </w:r>
      <w:r w:rsidRPr="0078488F">
        <w:rPr>
          <w:rFonts w:ascii="Arial" w:hAnsi="Arial" w:cs="Arial"/>
          <w:sz w:val="22"/>
          <w:szCs w:val="22"/>
        </w:rPr>
        <w:t xml:space="preserve"> que son muy frecuentes en los microemprendimientos (Panadería, </w:t>
      </w:r>
      <w:r w:rsidR="001E0C21" w:rsidRPr="0078488F">
        <w:rPr>
          <w:rFonts w:ascii="Arial" w:hAnsi="Arial" w:cs="Arial"/>
          <w:sz w:val="22"/>
          <w:szCs w:val="22"/>
        </w:rPr>
        <w:t>Restaurant, Boutique, Bodega) en la cual la gente entra y ve el negocio desde adentro vivenciándolo</w:t>
      </w:r>
      <w:r w:rsidR="00F149CF">
        <w:rPr>
          <w:rFonts w:ascii="Arial" w:hAnsi="Arial" w:cs="Arial"/>
          <w:sz w:val="22"/>
          <w:szCs w:val="22"/>
        </w:rPr>
        <w:t>, e</w:t>
      </w:r>
      <w:r w:rsidR="001E0C21" w:rsidRPr="0078488F">
        <w:rPr>
          <w:rFonts w:ascii="Arial" w:hAnsi="Arial" w:cs="Arial"/>
          <w:sz w:val="22"/>
          <w:szCs w:val="22"/>
        </w:rPr>
        <w:t>l Bus Emprendedor</w:t>
      </w:r>
      <w:r w:rsidR="00DB5F7C" w:rsidRPr="0078488F">
        <w:rPr>
          <w:rFonts w:ascii="Arial" w:hAnsi="Arial" w:cs="Arial"/>
          <w:sz w:val="22"/>
          <w:szCs w:val="22"/>
        </w:rPr>
        <w:t>, también de la Feria del Emprendedor,</w:t>
      </w:r>
      <w:r w:rsidR="001E0C21" w:rsidRPr="0078488F">
        <w:rPr>
          <w:rFonts w:ascii="Arial" w:hAnsi="Arial" w:cs="Arial"/>
          <w:sz w:val="22"/>
          <w:szCs w:val="22"/>
        </w:rPr>
        <w:t xml:space="preserve"> en donde se provee una capacitación vivencial a través de un tour en donde las personas conocen los negocios como </w:t>
      </w:r>
      <w:r w:rsidR="00DB5F7C" w:rsidRPr="0078488F">
        <w:rPr>
          <w:rFonts w:ascii="Arial" w:hAnsi="Arial" w:cs="Arial"/>
          <w:sz w:val="22"/>
          <w:szCs w:val="22"/>
        </w:rPr>
        <w:t>cevichería</w:t>
      </w:r>
      <w:r w:rsidR="001E0C21" w:rsidRPr="0078488F">
        <w:rPr>
          <w:rFonts w:ascii="Arial" w:hAnsi="Arial" w:cs="Arial"/>
          <w:sz w:val="22"/>
          <w:szCs w:val="22"/>
        </w:rPr>
        <w:t>, SPA, panadería</w:t>
      </w:r>
      <w:r w:rsidR="00DB5F7C" w:rsidRPr="0078488F">
        <w:rPr>
          <w:rFonts w:ascii="Arial" w:hAnsi="Arial" w:cs="Arial"/>
          <w:sz w:val="22"/>
          <w:szCs w:val="22"/>
        </w:rPr>
        <w:t>,</w:t>
      </w:r>
      <w:r w:rsidR="001E0C21" w:rsidRPr="0078488F">
        <w:rPr>
          <w:rFonts w:ascii="Arial" w:hAnsi="Arial" w:cs="Arial"/>
          <w:sz w:val="22"/>
          <w:szCs w:val="22"/>
        </w:rPr>
        <w:t xml:space="preserve"> apoyados con un experto.</w:t>
      </w:r>
    </w:p>
    <w:p w14:paraId="3DEF2919" w14:textId="77777777" w:rsidR="00B75882" w:rsidRDefault="00B75882" w:rsidP="00F149CF">
      <w:pPr>
        <w:pStyle w:val="ListParagraph"/>
        <w:autoSpaceDE w:val="0"/>
        <w:autoSpaceDN w:val="0"/>
        <w:adjustRightInd w:val="0"/>
        <w:ind w:left="0"/>
        <w:jc w:val="both"/>
        <w:rPr>
          <w:rFonts w:ascii="Arial" w:hAnsi="Arial" w:cs="Arial"/>
          <w:sz w:val="22"/>
          <w:szCs w:val="22"/>
        </w:rPr>
      </w:pPr>
    </w:p>
    <w:p w14:paraId="2EAFE479" w14:textId="54776168" w:rsidR="00DB5F7C" w:rsidRDefault="00F149CF"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Por otra parte COFIDE es una institución respetada en Perú, en la cual las personas y las instituciones confían en ella por lo que la oferta que realicen es respondida masivamente.  </w:t>
      </w:r>
    </w:p>
    <w:p w14:paraId="3C48A06D" w14:textId="77777777" w:rsidR="00016C6E" w:rsidRPr="00DB5F7C" w:rsidRDefault="00016C6E" w:rsidP="00DB5F7C">
      <w:pPr>
        <w:pStyle w:val="ListParagraph"/>
        <w:rPr>
          <w:rFonts w:ascii="Arial" w:hAnsi="Arial" w:cs="Arial"/>
          <w:sz w:val="22"/>
          <w:szCs w:val="22"/>
        </w:rPr>
      </w:pPr>
    </w:p>
    <w:p w14:paraId="489A0C70" w14:textId="77777777" w:rsidR="000C1CD0" w:rsidRPr="003A3021" w:rsidRDefault="0072009F" w:rsidP="008C6F75">
      <w:pPr>
        <w:pStyle w:val="ListParagraph"/>
        <w:numPr>
          <w:ilvl w:val="0"/>
          <w:numId w:val="35"/>
        </w:numPr>
        <w:autoSpaceDE w:val="0"/>
        <w:autoSpaceDN w:val="0"/>
        <w:adjustRightInd w:val="0"/>
        <w:ind w:left="0" w:firstLine="0"/>
        <w:jc w:val="both"/>
        <w:rPr>
          <w:rFonts w:ascii="Arial" w:hAnsi="Arial" w:cs="Arial"/>
          <w:sz w:val="22"/>
          <w:szCs w:val="22"/>
        </w:rPr>
      </w:pPr>
      <w:r w:rsidRPr="003A3021">
        <w:rPr>
          <w:rFonts w:ascii="Arial" w:hAnsi="Arial" w:cs="Arial"/>
          <w:sz w:val="22"/>
          <w:szCs w:val="22"/>
        </w:rPr>
        <w:t xml:space="preserve">Por lo tanto se considera que este componente es muy eficiente con una alta relación beneficio sobre los costos.  Los </w:t>
      </w:r>
      <w:r w:rsidRPr="003A3021">
        <w:rPr>
          <w:rFonts w:ascii="Arial" w:hAnsi="Arial" w:cs="Arial"/>
          <w:b/>
          <w:sz w:val="22"/>
          <w:szCs w:val="22"/>
        </w:rPr>
        <w:t>resultados obtenidos en la medición de Eficiencia</w:t>
      </w:r>
      <w:r w:rsidRPr="003A3021">
        <w:rPr>
          <w:rFonts w:ascii="Arial" w:hAnsi="Arial" w:cs="Arial"/>
          <w:sz w:val="22"/>
          <w:szCs w:val="22"/>
        </w:rPr>
        <w:t xml:space="preserve"> a nivel de este componente, se califican por la presente evaluación como </w:t>
      </w:r>
      <w:r w:rsidRPr="003A3021">
        <w:rPr>
          <w:rFonts w:ascii="Arial" w:hAnsi="Arial" w:cs="Arial"/>
          <w:b/>
          <w:sz w:val="22"/>
          <w:szCs w:val="22"/>
        </w:rPr>
        <w:t>Altamente Satisfactorios.</w:t>
      </w:r>
    </w:p>
    <w:p w14:paraId="4AF6C548" w14:textId="77777777" w:rsidR="00E271CA" w:rsidRDefault="00E271CA" w:rsidP="003A3021">
      <w:pPr>
        <w:pStyle w:val="ListParagraph"/>
        <w:rPr>
          <w:rFonts w:ascii="Arial" w:hAnsi="Arial" w:cs="Arial"/>
          <w:sz w:val="22"/>
          <w:szCs w:val="22"/>
        </w:rPr>
      </w:pPr>
    </w:p>
    <w:p w14:paraId="774415E2" w14:textId="77777777" w:rsidR="00F149CF" w:rsidRPr="003A3021" w:rsidRDefault="00F149CF" w:rsidP="003A3021">
      <w:pPr>
        <w:pStyle w:val="ListParagraph"/>
        <w:rPr>
          <w:rFonts w:ascii="Arial" w:hAnsi="Arial" w:cs="Arial"/>
          <w:sz w:val="22"/>
          <w:szCs w:val="22"/>
        </w:rPr>
      </w:pPr>
    </w:p>
    <w:p w14:paraId="58DC12C2" w14:textId="1BC88932" w:rsidR="00F616BB" w:rsidRPr="00356C6D" w:rsidRDefault="00F616BB" w:rsidP="003E6D37">
      <w:pPr>
        <w:pStyle w:val="Titulo2"/>
        <w:numPr>
          <w:ilvl w:val="1"/>
          <w:numId w:val="13"/>
        </w:numPr>
        <w:rPr>
          <w:rFonts w:cs="Arial"/>
        </w:rPr>
      </w:pPr>
      <w:r w:rsidRPr="00356C6D">
        <w:rPr>
          <w:rFonts w:cs="Arial"/>
        </w:rPr>
        <w:t>Eficacia del Proyecto</w:t>
      </w:r>
    </w:p>
    <w:p w14:paraId="08BFE6F5" w14:textId="77777777" w:rsidR="00DA2DD1" w:rsidRDefault="00DA2DD1" w:rsidP="009F4131">
      <w:pPr>
        <w:rPr>
          <w:rFonts w:ascii="Arial" w:hAnsi="Arial" w:cs="Arial"/>
          <w:sz w:val="22"/>
          <w:szCs w:val="22"/>
        </w:rPr>
      </w:pPr>
    </w:p>
    <w:p w14:paraId="5D75BE59" w14:textId="77777777" w:rsidR="000C1CD0" w:rsidRPr="00356C6D" w:rsidRDefault="000C1CD0" w:rsidP="008C6F75">
      <w:pPr>
        <w:numPr>
          <w:ilvl w:val="0"/>
          <w:numId w:val="18"/>
        </w:numPr>
        <w:rPr>
          <w:rFonts w:ascii="Arial" w:hAnsi="Arial" w:cs="Arial"/>
          <w:sz w:val="22"/>
          <w:szCs w:val="22"/>
        </w:rPr>
      </w:pPr>
      <w:r w:rsidRPr="00356C6D">
        <w:rPr>
          <w:rFonts w:ascii="Arial" w:hAnsi="Arial" w:cs="Arial"/>
          <w:sz w:val="22"/>
          <w:szCs w:val="22"/>
        </w:rPr>
        <w:t>PRIDER</w:t>
      </w:r>
    </w:p>
    <w:p w14:paraId="091442FD" w14:textId="77777777" w:rsidR="00F616BB" w:rsidRDefault="00F616BB" w:rsidP="009F4131">
      <w:pPr>
        <w:rPr>
          <w:rFonts w:ascii="Arial" w:hAnsi="Arial" w:cs="Arial"/>
          <w:sz w:val="22"/>
          <w:szCs w:val="22"/>
        </w:rPr>
      </w:pPr>
    </w:p>
    <w:p w14:paraId="695A918A" w14:textId="068A5197" w:rsidR="00C50A4A" w:rsidRDefault="00C50A4A"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Tal como planteaba en el punto 4.1 de Pertinencia del Proyecto </w:t>
      </w:r>
      <w:r w:rsidR="00F44AD9">
        <w:rPr>
          <w:rFonts w:ascii="Arial" w:hAnsi="Arial" w:cs="Arial"/>
          <w:sz w:val="22"/>
          <w:szCs w:val="22"/>
        </w:rPr>
        <w:t xml:space="preserve">en sus numerales 4.1.1 </w:t>
      </w:r>
      <w:r w:rsidR="00F44AD9" w:rsidRPr="00F44AD9">
        <w:rPr>
          <w:rFonts w:ascii="Arial" w:hAnsi="Arial" w:cs="Arial"/>
          <w:sz w:val="22"/>
          <w:szCs w:val="22"/>
        </w:rPr>
        <w:t>Relevancia: Aspectos de Diseño</w:t>
      </w:r>
      <w:r w:rsidR="00F44AD9">
        <w:rPr>
          <w:rFonts w:ascii="Arial" w:hAnsi="Arial" w:cs="Arial"/>
          <w:sz w:val="22"/>
          <w:szCs w:val="22"/>
        </w:rPr>
        <w:t xml:space="preserve"> y 4.1.2 </w:t>
      </w:r>
      <w:r w:rsidR="00F44AD9" w:rsidRPr="00F44AD9">
        <w:rPr>
          <w:rFonts w:ascii="Arial" w:hAnsi="Arial" w:cs="Arial"/>
          <w:sz w:val="22"/>
          <w:szCs w:val="22"/>
        </w:rPr>
        <w:t>Relevancia: Aspectos conceptuales</w:t>
      </w:r>
      <w:r w:rsidR="00C60FB6">
        <w:rPr>
          <w:rFonts w:ascii="Arial" w:hAnsi="Arial" w:cs="Arial"/>
          <w:sz w:val="22"/>
          <w:szCs w:val="22"/>
        </w:rPr>
        <w:t xml:space="preserve">, el hecho de que no se haya definido un propósito más explícito del proyecto nos genera problemas en el momento de evaluar eficacia. Dado que el proyecto se fue desarrollando como una continuación o ampliación en el caso de las </w:t>
      </w:r>
      <w:r w:rsidR="00447FDC">
        <w:rPr>
          <w:rFonts w:ascii="Arial" w:hAnsi="Arial" w:cs="Arial"/>
          <w:sz w:val="22"/>
          <w:szCs w:val="22"/>
        </w:rPr>
        <w:t>U</w:t>
      </w:r>
      <w:r w:rsidR="00C60FB6">
        <w:rPr>
          <w:rFonts w:ascii="Arial" w:hAnsi="Arial" w:cs="Arial"/>
          <w:sz w:val="22"/>
          <w:szCs w:val="22"/>
        </w:rPr>
        <w:t>NICAS de su implementación, no existiendo metas de carácter intermedio entre la solución del macro problema de la inclusión financiera y la pobreza</w:t>
      </w:r>
      <w:r w:rsidR="00BE778C">
        <w:rPr>
          <w:rFonts w:ascii="Arial" w:hAnsi="Arial" w:cs="Arial"/>
          <w:sz w:val="22"/>
          <w:szCs w:val="22"/>
        </w:rPr>
        <w:t xml:space="preserve">, y el cumplimiento de un cierto número de formación de </w:t>
      </w:r>
      <w:r w:rsidR="00447FDC">
        <w:rPr>
          <w:rFonts w:ascii="Arial" w:hAnsi="Arial" w:cs="Arial"/>
          <w:sz w:val="22"/>
          <w:szCs w:val="22"/>
        </w:rPr>
        <w:t>U</w:t>
      </w:r>
      <w:r w:rsidR="00BE778C">
        <w:rPr>
          <w:rFonts w:ascii="Arial" w:hAnsi="Arial" w:cs="Arial"/>
          <w:sz w:val="22"/>
          <w:szCs w:val="22"/>
        </w:rPr>
        <w:t>NICAS en cada planificación anual.</w:t>
      </w:r>
    </w:p>
    <w:p w14:paraId="528E4CB9" w14:textId="77777777" w:rsidR="00BE778C" w:rsidRDefault="00BE778C" w:rsidP="00DA1231">
      <w:pPr>
        <w:pStyle w:val="ListParagraph"/>
        <w:autoSpaceDE w:val="0"/>
        <w:autoSpaceDN w:val="0"/>
        <w:adjustRightInd w:val="0"/>
        <w:ind w:left="0"/>
        <w:jc w:val="both"/>
        <w:rPr>
          <w:rFonts w:ascii="Arial" w:hAnsi="Arial" w:cs="Arial"/>
          <w:sz w:val="22"/>
          <w:szCs w:val="22"/>
        </w:rPr>
      </w:pPr>
    </w:p>
    <w:p w14:paraId="38223D22" w14:textId="081ECE36" w:rsidR="00AD3D32" w:rsidRDefault="00AD3D32" w:rsidP="00961532">
      <w:pPr>
        <w:pStyle w:val="ListParagraph"/>
        <w:autoSpaceDE w:val="0"/>
        <w:autoSpaceDN w:val="0"/>
        <w:adjustRightInd w:val="0"/>
        <w:ind w:left="0"/>
        <w:jc w:val="both"/>
        <w:rPr>
          <w:rFonts w:ascii="Arial" w:hAnsi="Arial" w:cs="Arial"/>
          <w:sz w:val="22"/>
          <w:szCs w:val="22"/>
        </w:rPr>
      </w:pPr>
    </w:p>
    <w:p w14:paraId="74D8DF2A" w14:textId="77777777" w:rsidR="00961532" w:rsidRDefault="00961532">
      <w:pPr>
        <w:rPr>
          <w:rFonts w:ascii="Arial" w:hAnsi="Arial" w:cs="Arial"/>
          <w:sz w:val="22"/>
          <w:szCs w:val="22"/>
        </w:rPr>
      </w:pPr>
      <w:r>
        <w:rPr>
          <w:rFonts w:ascii="Arial" w:hAnsi="Arial" w:cs="Arial"/>
          <w:sz w:val="22"/>
          <w:szCs w:val="22"/>
        </w:rPr>
        <w:br w:type="page"/>
      </w:r>
    </w:p>
    <w:p w14:paraId="149018B9" w14:textId="1C9E0DED" w:rsidR="00FF10CC" w:rsidRPr="00604D25" w:rsidRDefault="00FF10CC" w:rsidP="00FF10CC">
      <w:pPr>
        <w:jc w:val="center"/>
        <w:rPr>
          <w:rFonts w:ascii="Arial" w:hAnsi="Arial" w:cs="Arial"/>
          <w:sz w:val="22"/>
          <w:szCs w:val="22"/>
        </w:rPr>
      </w:pPr>
      <w:r w:rsidRPr="00604D25">
        <w:rPr>
          <w:rFonts w:ascii="Arial" w:hAnsi="Arial" w:cs="Arial"/>
          <w:sz w:val="22"/>
          <w:szCs w:val="22"/>
        </w:rPr>
        <w:lastRenderedPageBreak/>
        <w:t xml:space="preserve">Cuadro N° </w:t>
      </w:r>
      <w:r w:rsidR="008107A1">
        <w:rPr>
          <w:rFonts w:ascii="Arial" w:hAnsi="Arial" w:cs="Arial"/>
          <w:sz w:val="22"/>
          <w:szCs w:val="22"/>
        </w:rPr>
        <w:t>8</w:t>
      </w:r>
    </w:p>
    <w:p w14:paraId="77111CBD" w14:textId="0368C0BC" w:rsidR="00AD3D32" w:rsidRDefault="00E949AD" w:rsidP="00E949AD">
      <w:pPr>
        <w:jc w:val="center"/>
        <w:rPr>
          <w:rFonts w:ascii="Arial" w:hAnsi="Arial" w:cs="Arial"/>
          <w:sz w:val="22"/>
          <w:szCs w:val="22"/>
        </w:rPr>
      </w:pPr>
      <w:r>
        <w:rPr>
          <w:rFonts w:ascii="Arial" w:hAnsi="Arial" w:cs="Arial"/>
          <w:sz w:val="22"/>
          <w:szCs w:val="22"/>
        </w:rPr>
        <w:t xml:space="preserve">Entrevistas Grupales a </w:t>
      </w:r>
      <w:r w:rsidR="00447FDC">
        <w:rPr>
          <w:rFonts w:ascii="Arial" w:hAnsi="Arial" w:cs="Arial"/>
          <w:sz w:val="22"/>
          <w:szCs w:val="22"/>
        </w:rPr>
        <w:t>U</w:t>
      </w:r>
      <w:r>
        <w:rPr>
          <w:rFonts w:ascii="Arial" w:hAnsi="Arial" w:cs="Arial"/>
          <w:sz w:val="22"/>
          <w:szCs w:val="22"/>
        </w:rPr>
        <w:t>NICAS</w:t>
      </w:r>
    </w:p>
    <w:p w14:paraId="66886CF4" w14:textId="77777777" w:rsidR="00AD3D32" w:rsidRDefault="00AD3D32" w:rsidP="00F44AD9">
      <w:pPr>
        <w:jc w:val="both"/>
        <w:rPr>
          <w:rFonts w:ascii="Arial" w:hAnsi="Arial" w:cs="Arial"/>
          <w:sz w:val="22"/>
          <w:szCs w:val="22"/>
        </w:rPr>
      </w:pPr>
    </w:p>
    <w:tbl>
      <w:tblPr>
        <w:tblStyle w:val="TableGrid"/>
        <w:tblW w:w="0" w:type="auto"/>
        <w:tblLook w:val="04A0" w:firstRow="1" w:lastRow="0" w:firstColumn="1" w:lastColumn="0" w:noHBand="0" w:noVBand="1"/>
      </w:tblPr>
      <w:tblGrid>
        <w:gridCol w:w="2777"/>
        <w:gridCol w:w="2236"/>
        <w:gridCol w:w="1547"/>
        <w:gridCol w:w="1261"/>
        <w:gridCol w:w="1525"/>
      </w:tblGrid>
      <w:tr w:rsidR="000F06E9" w14:paraId="32AC96EA" w14:textId="77777777" w:rsidTr="000F06E9">
        <w:tc>
          <w:tcPr>
            <w:tcW w:w="2930" w:type="dxa"/>
          </w:tcPr>
          <w:p w14:paraId="1AC8B4DE" w14:textId="77777777" w:rsidR="000F06E9" w:rsidRDefault="000F06E9" w:rsidP="00F44AD9">
            <w:pPr>
              <w:jc w:val="both"/>
              <w:rPr>
                <w:rFonts w:ascii="Arial" w:hAnsi="Arial" w:cs="Arial"/>
                <w:sz w:val="22"/>
                <w:szCs w:val="22"/>
              </w:rPr>
            </w:pPr>
            <w:r>
              <w:rPr>
                <w:rFonts w:ascii="Arial" w:hAnsi="Arial" w:cs="Arial"/>
                <w:sz w:val="22"/>
                <w:szCs w:val="22"/>
              </w:rPr>
              <w:t>Departamento</w:t>
            </w:r>
          </w:p>
        </w:tc>
        <w:tc>
          <w:tcPr>
            <w:tcW w:w="2300" w:type="dxa"/>
          </w:tcPr>
          <w:p w14:paraId="20CF7587" w14:textId="77777777" w:rsidR="000F06E9" w:rsidRDefault="000F06E9" w:rsidP="00F44AD9">
            <w:pPr>
              <w:jc w:val="both"/>
              <w:rPr>
                <w:rFonts w:ascii="Arial" w:hAnsi="Arial" w:cs="Arial"/>
                <w:sz w:val="22"/>
                <w:szCs w:val="22"/>
              </w:rPr>
            </w:pPr>
            <w:r>
              <w:rPr>
                <w:rFonts w:ascii="Arial" w:hAnsi="Arial" w:cs="Arial"/>
                <w:sz w:val="22"/>
                <w:szCs w:val="22"/>
              </w:rPr>
              <w:t>Organizaciones</w:t>
            </w:r>
          </w:p>
        </w:tc>
        <w:tc>
          <w:tcPr>
            <w:tcW w:w="1555" w:type="dxa"/>
          </w:tcPr>
          <w:p w14:paraId="51DC7D74" w14:textId="77777777" w:rsidR="000F06E9" w:rsidRDefault="000F06E9" w:rsidP="00F44AD9">
            <w:pPr>
              <w:jc w:val="both"/>
              <w:rPr>
                <w:rFonts w:ascii="Arial" w:hAnsi="Arial" w:cs="Arial"/>
                <w:sz w:val="22"/>
                <w:szCs w:val="22"/>
              </w:rPr>
            </w:pPr>
            <w:r>
              <w:rPr>
                <w:rFonts w:ascii="Arial" w:hAnsi="Arial" w:cs="Arial"/>
                <w:sz w:val="22"/>
                <w:szCs w:val="22"/>
              </w:rPr>
              <w:t>Participantes de las Entrevistas</w:t>
            </w:r>
          </w:p>
        </w:tc>
        <w:tc>
          <w:tcPr>
            <w:tcW w:w="1262" w:type="dxa"/>
          </w:tcPr>
          <w:p w14:paraId="12C5BAF0" w14:textId="3487A42A" w:rsidR="000F06E9" w:rsidRDefault="000F06E9" w:rsidP="00106C64">
            <w:pPr>
              <w:jc w:val="both"/>
              <w:rPr>
                <w:rFonts w:ascii="Arial" w:hAnsi="Arial" w:cs="Arial"/>
                <w:sz w:val="22"/>
                <w:szCs w:val="22"/>
              </w:rPr>
            </w:pPr>
            <w:r>
              <w:rPr>
                <w:rFonts w:ascii="Arial" w:hAnsi="Arial" w:cs="Arial"/>
                <w:sz w:val="22"/>
                <w:szCs w:val="22"/>
              </w:rPr>
              <w:t>Total de Orga nización</w:t>
            </w:r>
            <w:r w:rsidR="00106C64">
              <w:rPr>
                <w:rFonts w:ascii="Arial" w:hAnsi="Arial" w:cs="Arial"/>
                <w:sz w:val="22"/>
                <w:szCs w:val="22"/>
              </w:rPr>
              <w:t>es</w:t>
            </w:r>
            <w:r>
              <w:rPr>
                <w:rFonts w:ascii="Arial" w:hAnsi="Arial" w:cs="Arial"/>
                <w:sz w:val="22"/>
                <w:szCs w:val="22"/>
              </w:rPr>
              <w:t xml:space="preserve"> e</w:t>
            </w:r>
            <w:r w:rsidR="00106C64">
              <w:rPr>
                <w:rFonts w:ascii="Arial" w:hAnsi="Arial" w:cs="Arial"/>
                <w:sz w:val="22"/>
                <w:szCs w:val="22"/>
              </w:rPr>
              <w:t>xistentes</w:t>
            </w:r>
          </w:p>
        </w:tc>
        <w:tc>
          <w:tcPr>
            <w:tcW w:w="1525" w:type="dxa"/>
          </w:tcPr>
          <w:p w14:paraId="46A13CF6" w14:textId="77777777" w:rsidR="000F06E9" w:rsidRDefault="000F06E9" w:rsidP="00F44AD9">
            <w:pPr>
              <w:jc w:val="both"/>
              <w:rPr>
                <w:rFonts w:ascii="Arial" w:hAnsi="Arial" w:cs="Arial"/>
                <w:sz w:val="22"/>
                <w:szCs w:val="22"/>
              </w:rPr>
            </w:pPr>
            <w:r>
              <w:rPr>
                <w:rFonts w:ascii="Arial" w:hAnsi="Arial" w:cs="Arial"/>
                <w:sz w:val="22"/>
                <w:szCs w:val="22"/>
              </w:rPr>
              <w:t>% de UNICAS entrevistadas</w:t>
            </w:r>
          </w:p>
        </w:tc>
      </w:tr>
      <w:tr w:rsidR="000F06E9" w14:paraId="2221510C" w14:textId="77777777" w:rsidTr="000F06E9">
        <w:tc>
          <w:tcPr>
            <w:tcW w:w="2930" w:type="dxa"/>
          </w:tcPr>
          <w:p w14:paraId="222657EA" w14:textId="77777777" w:rsidR="000F06E9" w:rsidRDefault="000F06E9" w:rsidP="00F44AD9">
            <w:pPr>
              <w:jc w:val="both"/>
              <w:rPr>
                <w:rFonts w:ascii="Arial" w:hAnsi="Arial" w:cs="Arial"/>
                <w:sz w:val="22"/>
                <w:szCs w:val="22"/>
              </w:rPr>
            </w:pPr>
            <w:r>
              <w:rPr>
                <w:rFonts w:ascii="Arial" w:hAnsi="Arial" w:cs="Arial"/>
                <w:sz w:val="22"/>
                <w:szCs w:val="22"/>
              </w:rPr>
              <w:t>Lambayeque Incahuasi</w:t>
            </w:r>
          </w:p>
        </w:tc>
        <w:tc>
          <w:tcPr>
            <w:tcW w:w="2300" w:type="dxa"/>
          </w:tcPr>
          <w:p w14:paraId="34077BBC" w14:textId="64B6AC95" w:rsidR="000F06E9" w:rsidRDefault="000F06E9" w:rsidP="00AD3D32">
            <w:pPr>
              <w:jc w:val="both"/>
              <w:rPr>
                <w:rFonts w:ascii="Arial" w:hAnsi="Arial" w:cs="Arial"/>
                <w:sz w:val="22"/>
                <w:szCs w:val="22"/>
              </w:rPr>
            </w:pPr>
            <w:r>
              <w:rPr>
                <w:rFonts w:ascii="Arial" w:hAnsi="Arial" w:cs="Arial"/>
                <w:sz w:val="22"/>
                <w:szCs w:val="22"/>
              </w:rPr>
              <w:t xml:space="preserve">9 </w:t>
            </w:r>
            <w:r w:rsidR="00447FDC">
              <w:rPr>
                <w:rFonts w:ascii="Arial" w:hAnsi="Arial" w:cs="Arial"/>
                <w:sz w:val="22"/>
                <w:szCs w:val="22"/>
              </w:rPr>
              <w:t>U</w:t>
            </w:r>
            <w:r>
              <w:rPr>
                <w:rFonts w:ascii="Arial" w:hAnsi="Arial" w:cs="Arial"/>
                <w:sz w:val="22"/>
                <w:szCs w:val="22"/>
              </w:rPr>
              <w:t>NICAS</w:t>
            </w:r>
          </w:p>
        </w:tc>
        <w:tc>
          <w:tcPr>
            <w:tcW w:w="1555" w:type="dxa"/>
          </w:tcPr>
          <w:p w14:paraId="1E2298F7" w14:textId="77777777" w:rsidR="000F06E9" w:rsidRDefault="000F06E9" w:rsidP="00E949AD">
            <w:pPr>
              <w:jc w:val="center"/>
              <w:rPr>
                <w:rFonts w:ascii="Arial" w:hAnsi="Arial" w:cs="Arial"/>
                <w:sz w:val="22"/>
                <w:szCs w:val="22"/>
              </w:rPr>
            </w:pPr>
            <w:r>
              <w:rPr>
                <w:rFonts w:ascii="Arial" w:hAnsi="Arial" w:cs="Arial"/>
                <w:sz w:val="22"/>
                <w:szCs w:val="22"/>
              </w:rPr>
              <w:t>88</w:t>
            </w:r>
          </w:p>
        </w:tc>
        <w:tc>
          <w:tcPr>
            <w:tcW w:w="1262" w:type="dxa"/>
          </w:tcPr>
          <w:p w14:paraId="30530204" w14:textId="77777777" w:rsidR="000F06E9" w:rsidRDefault="000F06E9" w:rsidP="00E949AD">
            <w:pPr>
              <w:jc w:val="center"/>
              <w:rPr>
                <w:rFonts w:ascii="Arial" w:hAnsi="Arial" w:cs="Arial"/>
                <w:sz w:val="22"/>
                <w:szCs w:val="22"/>
              </w:rPr>
            </w:pPr>
            <w:r>
              <w:rPr>
                <w:rFonts w:ascii="Arial" w:hAnsi="Arial" w:cs="Arial"/>
                <w:sz w:val="22"/>
                <w:szCs w:val="22"/>
              </w:rPr>
              <w:t>149</w:t>
            </w:r>
          </w:p>
        </w:tc>
        <w:tc>
          <w:tcPr>
            <w:tcW w:w="1525" w:type="dxa"/>
          </w:tcPr>
          <w:p w14:paraId="7B811576" w14:textId="77777777" w:rsidR="000F06E9" w:rsidRDefault="000F06E9" w:rsidP="00E949AD">
            <w:pPr>
              <w:jc w:val="center"/>
              <w:rPr>
                <w:rFonts w:ascii="Arial" w:hAnsi="Arial" w:cs="Arial"/>
                <w:sz w:val="22"/>
                <w:szCs w:val="22"/>
              </w:rPr>
            </w:pPr>
            <w:r>
              <w:rPr>
                <w:rFonts w:ascii="Arial" w:hAnsi="Arial" w:cs="Arial"/>
                <w:sz w:val="22"/>
                <w:szCs w:val="22"/>
              </w:rPr>
              <w:t>6,04%</w:t>
            </w:r>
          </w:p>
        </w:tc>
      </w:tr>
      <w:tr w:rsidR="000F06E9" w14:paraId="38694675" w14:textId="77777777" w:rsidTr="000F06E9">
        <w:tc>
          <w:tcPr>
            <w:tcW w:w="2930" w:type="dxa"/>
          </w:tcPr>
          <w:p w14:paraId="732EF287" w14:textId="77777777" w:rsidR="000F06E9" w:rsidRDefault="000F06E9" w:rsidP="00F44AD9">
            <w:pPr>
              <w:jc w:val="both"/>
              <w:rPr>
                <w:rFonts w:ascii="Arial" w:hAnsi="Arial" w:cs="Arial"/>
                <w:sz w:val="22"/>
                <w:szCs w:val="22"/>
              </w:rPr>
            </w:pPr>
            <w:r>
              <w:rPr>
                <w:rFonts w:ascii="Arial" w:hAnsi="Arial" w:cs="Arial"/>
                <w:sz w:val="22"/>
                <w:szCs w:val="22"/>
              </w:rPr>
              <w:t>Lambayeque</w:t>
            </w:r>
          </w:p>
        </w:tc>
        <w:tc>
          <w:tcPr>
            <w:tcW w:w="2300" w:type="dxa"/>
          </w:tcPr>
          <w:p w14:paraId="6B1B1595" w14:textId="77777777" w:rsidR="000F06E9" w:rsidRDefault="000F06E9" w:rsidP="00F44AD9">
            <w:pPr>
              <w:jc w:val="both"/>
              <w:rPr>
                <w:rFonts w:ascii="Arial" w:hAnsi="Arial" w:cs="Arial"/>
                <w:sz w:val="22"/>
                <w:szCs w:val="22"/>
              </w:rPr>
            </w:pPr>
            <w:r>
              <w:rPr>
                <w:rFonts w:ascii="Arial" w:hAnsi="Arial" w:cs="Arial"/>
                <w:sz w:val="22"/>
                <w:szCs w:val="22"/>
              </w:rPr>
              <w:t>2 Comités Zonales</w:t>
            </w:r>
          </w:p>
        </w:tc>
        <w:tc>
          <w:tcPr>
            <w:tcW w:w="1555" w:type="dxa"/>
          </w:tcPr>
          <w:p w14:paraId="0917EEBE" w14:textId="77777777" w:rsidR="000F06E9" w:rsidRDefault="000F06E9" w:rsidP="00E949AD">
            <w:pPr>
              <w:jc w:val="center"/>
              <w:rPr>
                <w:rFonts w:ascii="Arial" w:hAnsi="Arial" w:cs="Arial"/>
                <w:sz w:val="22"/>
                <w:szCs w:val="22"/>
              </w:rPr>
            </w:pPr>
            <w:r>
              <w:rPr>
                <w:rFonts w:ascii="Arial" w:hAnsi="Arial" w:cs="Arial"/>
                <w:sz w:val="22"/>
                <w:szCs w:val="22"/>
              </w:rPr>
              <w:t>10</w:t>
            </w:r>
          </w:p>
        </w:tc>
        <w:tc>
          <w:tcPr>
            <w:tcW w:w="1262" w:type="dxa"/>
          </w:tcPr>
          <w:p w14:paraId="762E9B01" w14:textId="77777777" w:rsidR="000F06E9" w:rsidRDefault="007352FC" w:rsidP="00E949AD">
            <w:pPr>
              <w:jc w:val="center"/>
              <w:rPr>
                <w:rFonts w:ascii="Arial" w:hAnsi="Arial" w:cs="Arial"/>
                <w:sz w:val="22"/>
                <w:szCs w:val="22"/>
              </w:rPr>
            </w:pPr>
            <w:r>
              <w:rPr>
                <w:rFonts w:ascii="Arial" w:hAnsi="Arial" w:cs="Arial"/>
                <w:sz w:val="22"/>
                <w:szCs w:val="22"/>
              </w:rPr>
              <w:t>10</w:t>
            </w:r>
          </w:p>
        </w:tc>
        <w:tc>
          <w:tcPr>
            <w:tcW w:w="1525" w:type="dxa"/>
          </w:tcPr>
          <w:p w14:paraId="74FD671A" w14:textId="77777777" w:rsidR="000F06E9" w:rsidRDefault="007352FC" w:rsidP="00E949AD">
            <w:pPr>
              <w:jc w:val="center"/>
              <w:rPr>
                <w:rFonts w:ascii="Arial" w:hAnsi="Arial" w:cs="Arial"/>
                <w:sz w:val="22"/>
                <w:szCs w:val="22"/>
              </w:rPr>
            </w:pPr>
            <w:r>
              <w:rPr>
                <w:rFonts w:ascii="Arial" w:hAnsi="Arial" w:cs="Arial"/>
                <w:sz w:val="22"/>
                <w:szCs w:val="22"/>
              </w:rPr>
              <w:t>20%</w:t>
            </w:r>
          </w:p>
        </w:tc>
      </w:tr>
      <w:tr w:rsidR="000F06E9" w14:paraId="5340F65B" w14:textId="77777777" w:rsidTr="000F06E9">
        <w:tc>
          <w:tcPr>
            <w:tcW w:w="2930" w:type="dxa"/>
          </w:tcPr>
          <w:p w14:paraId="39C0D3A4" w14:textId="77777777" w:rsidR="000F06E9" w:rsidRDefault="000F06E9" w:rsidP="00F44AD9">
            <w:pPr>
              <w:jc w:val="both"/>
              <w:rPr>
                <w:rFonts w:ascii="Arial" w:hAnsi="Arial" w:cs="Arial"/>
                <w:sz w:val="22"/>
                <w:szCs w:val="22"/>
              </w:rPr>
            </w:pPr>
            <w:r>
              <w:rPr>
                <w:rFonts w:ascii="Arial" w:hAnsi="Arial" w:cs="Arial"/>
                <w:sz w:val="22"/>
                <w:szCs w:val="22"/>
              </w:rPr>
              <w:t>Lambayeque</w:t>
            </w:r>
          </w:p>
        </w:tc>
        <w:tc>
          <w:tcPr>
            <w:tcW w:w="2300" w:type="dxa"/>
          </w:tcPr>
          <w:p w14:paraId="35840BF4" w14:textId="4F07CA7C" w:rsidR="000F06E9" w:rsidRDefault="000F06E9" w:rsidP="00F44AD9">
            <w:pPr>
              <w:jc w:val="both"/>
              <w:rPr>
                <w:rFonts w:ascii="Arial" w:hAnsi="Arial" w:cs="Arial"/>
                <w:sz w:val="22"/>
                <w:szCs w:val="22"/>
              </w:rPr>
            </w:pPr>
            <w:r>
              <w:rPr>
                <w:rFonts w:ascii="Arial" w:hAnsi="Arial" w:cs="Arial"/>
                <w:sz w:val="22"/>
                <w:szCs w:val="22"/>
              </w:rPr>
              <w:t xml:space="preserve">Cooperativa (Coordinadora de </w:t>
            </w:r>
            <w:r w:rsidR="00447FDC">
              <w:rPr>
                <w:rFonts w:ascii="Arial" w:hAnsi="Arial" w:cs="Arial"/>
                <w:sz w:val="22"/>
                <w:szCs w:val="22"/>
              </w:rPr>
              <w:t>U</w:t>
            </w:r>
            <w:r>
              <w:rPr>
                <w:rFonts w:ascii="Arial" w:hAnsi="Arial" w:cs="Arial"/>
                <w:sz w:val="22"/>
                <w:szCs w:val="22"/>
              </w:rPr>
              <w:t>NICAS)</w:t>
            </w:r>
          </w:p>
        </w:tc>
        <w:tc>
          <w:tcPr>
            <w:tcW w:w="1555" w:type="dxa"/>
          </w:tcPr>
          <w:p w14:paraId="25CB4D29" w14:textId="77777777" w:rsidR="000F06E9" w:rsidRDefault="000F06E9" w:rsidP="00E949AD">
            <w:pPr>
              <w:jc w:val="center"/>
              <w:rPr>
                <w:rFonts w:ascii="Arial" w:hAnsi="Arial" w:cs="Arial"/>
                <w:sz w:val="22"/>
                <w:szCs w:val="22"/>
              </w:rPr>
            </w:pPr>
            <w:r>
              <w:rPr>
                <w:rFonts w:ascii="Arial" w:hAnsi="Arial" w:cs="Arial"/>
                <w:sz w:val="22"/>
                <w:szCs w:val="22"/>
              </w:rPr>
              <w:t>2</w:t>
            </w:r>
          </w:p>
        </w:tc>
        <w:tc>
          <w:tcPr>
            <w:tcW w:w="1262" w:type="dxa"/>
          </w:tcPr>
          <w:p w14:paraId="035BD63F" w14:textId="77777777" w:rsidR="000F06E9" w:rsidRDefault="007352FC" w:rsidP="00E949AD">
            <w:pPr>
              <w:jc w:val="center"/>
              <w:rPr>
                <w:rFonts w:ascii="Arial" w:hAnsi="Arial" w:cs="Arial"/>
                <w:sz w:val="22"/>
                <w:szCs w:val="22"/>
              </w:rPr>
            </w:pPr>
            <w:r>
              <w:rPr>
                <w:rFonts w:ascii="Arial" w:hAnsi="Arial" w:cs="Arial"/>
                <w:sz w:val="22"/>
                <w:szCs w:val="22"/>
              </w:rPr>
              <w:t>1</w:t>
            </w:r>
          </w:p>
        </w:tc>
        <w:tc>
          <w:tcPr>
            <w:tcW w:w="1525" w:type="dxa"/>
          </w:tcPr>
          <w:p w14:paraId="7536D2C6" w14:textId="77777777" w:rsidR="000F06E9" w:rsidRDefault="007352FC" w:rsidP="00E949AD">
            <w:pPr>
              <w:jc w:val="center"/>
              <w:rPr>
                <w:rFonts w:ascii="Arial" w:hAnsi="Arial" w:cs="Arial"/>
                <w:sz w:val="22"/>
                <w:szCs w:val="22"/>
              </w:rPr>
            </w:pPr>
            <w:r>
              <w:rPr>
                <w:rFonts w:ascii="Arial" w:hAnsi="Arial" w:cs="Arial"/>
                <w:sz w:val="22"/>
                <w:szCs w:val="22"/>
              </w:rPr>
              <w:t>100%</w:t>
            </w:r>
          </w:p>
        </w:tc>
      </w:tr>
      <w:tr w:rsidR="000F06E9" w14:paraId="15741840" w14:textId="77777777" w:rsidTr="000F06E9">
        <w:tc>
          <w:tcPr>
            <w:tcW w:w="2930" w:type="dxa"/>
          </w:tcPr>
          <w:p w14:paraId="7E37E7C8" w14:textId="77777777" w:rsidR="000F06E9" w:rsidRDefault="000F06E9" w:rsidP="00F44AD9">
            <w:pPr>
              <w:jc w:val="both"/>
              <w:rPr>
                <w:rFonts w:ascii="Arial" w:hAnsi="Arial" w:cs="Arial"/>
                <w:sz w:val="22"/>
                <w:szCs w:val="22"/>
              </w:rPr>
            </w:pPr>
            <w:r>
              <w:rPr>
                <w:rFonts w:ascii="Arial" w:hAnsi="Arial" w:cs="Arial"/>
                <w:sz w:val="22"/>
                <w:szCs w:val="22"/>
              </w:rPr>
              <w:t>Ayacucho</w:t>
            </w:r>
          </w:p>
        </w:tc>
        <w:tc>
          <w:tcPr>
            <w:tcW w:w="2300" w:type="dxa"/>
          </w:tcPr>
          <w:p w14:paraId="41C3E4FC" w14:textId="78EFE8A3" w:rsidR="000F06E9" w:rsidRDefault="000F06E9" w:rsidP="00F44AD9">
            <w:pPr>
              <w:jc w:val="both"/>
              <w:rPr>
                <w:rFonts w:ascii="Arial" w:hAnsi="Arial" w:cs="Arial"/>
                <w:sz w:val="22"/>
                <w:szCs w:val="22"/>
              </w:rPr>
            </w:pPr>
            <w:r>
              <w:rPr>
                <w:rFonts w:ascii="Arial" w:hAnsi="Arial" w:cs="Arial"/>
                <w:sz w:val="22"/>
                <w:szCs w:val="22"/>
              </w:rPr>
              <w:t xml:space="preserve">20 </w:t>
            </w:r>
            <w:r w:rsidR="00447FDC">
              <w:rPr>
                <w:rFonts w:ascii="Arial" w:hAnsi="Arial" w:cs="Arial"/>
                <w:sz w:val="22"/>
                <w:szCs w:val="22"/>
              </w:rPr>
              <w:t>U</w:t>
            </w:r>
            <w:r>
              <w:rPr>
                <w:rFonts w:ascii="Arial" w:hAnsi="Arial" w:cs="Arial"/>
                <w:sz w:val="22"/>
                <w:szCs w:val="22"/>
              </w:rPr>
              <w:t>NICAS</w:t>
            </w:r>
          </w:p>
        </w:tc>
        <w:tc>
          <w:tcPr>
            <w:tcW w:w="1555" w:type="dxa"/>
          </w:tcPr>
          <w:p w14:paraId="13345ECF" w14:textId="77777777" w:rsidR="000F06E9" w:rsidRDefault="000F06E9" w:rsidP="00FF10CC">
            <w:pPr>
              <w:jc w:val="center"/>
              <w:rPr>
                <w:rFonts w:ascii="Arial" w:hAnsi="Arial" w:cs="Arial"/>
                <w:sz w:val="22"/>
                <w:szCs w:val="22"/>
              </w:rPr>
            </w:pPr>
            <w:r>
              <w:rPr>
                <w:rFonts w:ascii="Arial" w:hAnsi="Arial" w:cs="Arial"/>
                <w:sz w:val="22"/>
                <w:szCs w:val="22"/>
              </w:rPr>
              <w:t>261</w:t>
            </w:r>
          </w:p>
        </w:tc>
        <w:tc>
          <w:tcPr>
            <w:tcW w:w="1262" w:type="dxa"/>
          </w:tcPr>
          <w:p w14:paraId="5B25D4B5" w14:textId="77777777" w:rsidR="000F06E9" w:rsidRDefault="007352FC" w:rsidP="00FF10CC">
            <w:pPr>
              <w:jc w:val="center"/>
              <w:rPr>
                <w:rFonts w:ascii="Arial" w:hAnsi="Arial" w:cs="Arial"/>
                <w:sz w:val="22"/>
                <w:szCs w:val="22"/>
              </w:rPr>
            </w:pPr>
            <w:r>
              <w:rPr>
                <w:rFonts w:ascii="Arial" w:hAnsi="Arial" w:cs="Arial"/>
                <w:sz w:val="22"/>
                <w:szCs w:val="22"/>
              </w:rPr>
              <w:t>186</w:t>
            </w:r>
          </w:p>
        </w:tc>
        <w:tc>
          <w:tcPr>
            <w:tcW w:w="1525" w:type="dxa"/>
          </w:tcPr>
          <w:p w14:paraId="555E15B8" w14:textId="77777777" w:rsidR="000F06E9" w:rsidRDefault="00C97A55" w:rsidP="00FF10CC">
            <w:pPr>
              <w:jc w:val="center"/>
              <w:rPr>
                <w:rFonts w:ascii="Arial" w:hAnsi="Arial" w:cs="Arial"/>
                <w:sz w:val="22"/>
                <w:szCs w:val="22"/>
              </w:rPr>
            </w:pPr>
            <w:r>
              <w:rPr>
                <w:rFonts w:ascii="Arial" w:hAnsi="Arial" w:cs="Arial"/>
                <w:sz w:val="22"/>
                <w:szCs w:val="22"/>
              </w:rPr>
              <w:t>10,75%</w:t>
            </w:r>
          </w:p>
        </w:tc>
      </w:tr>
      <w:tr w:rsidR="000F06E9" w14:paraId="699F6430" w14:textId="77777777" w:rsidTr="000F06E9">
        <w:tc>
          <w:tcPr>
            <w:tcW w:w="2930" w:type="dxa"/>
          </w:tcPr>
          <w:p w14:paraId="21D31203" w14:textId="26BC9D24" w:rsidR="000F06E9" w:rsidRDefault="000F06E9" w:rsidP="00447FDC">
            <w:pPr>
              <w:jc w:val="both"/>
              <w:rPr>
                <w:rFonts w:ascii="Arial" w:hAnsi="Arial" w:cs="Arial"/>
                <w:sz w:val="22"/>
                <w:szCs w:val="22"/>
              </w:rPr>
            </w:pPr>
            <w:r>
              <w:rPr>
                <w:rFonts w:ascii="Arial" w:hAnsi="Arial" w:cs="Arial"/>
                <w:sz w:val="22"/>
                <w:szCs w:val="22"/>
              </w:rPr>
              <w:t>I</w:t>
            </w:r>
            <w:r w:rsidR="00447FDC">
              <w:rPr>
                <w:rFonts w:ascii="Arial" w:hAnsi="Arial" w:cs="Arial"/>
                <w:sz w:val="22"/>
                <w:szCs w:val="22"/>
              </w:rPr>
              <w:t>ca</w:t>
            </w:r>
          </w:p>
        </w:tc>
        <w:tc>
          <w:tcPr>
            <w:tcW w:w="2300" w:type="dxa"/>
          </w:tcPr>
          <w:p w14:paraId="3966D0DC" w14:textId="2CE54585" w:rsidR="000F06E9" w:rsidRDefault="000F06E9" w:rsidP="00F44AD9">
            <w:pPr>
              <w:jc w:val="both"/>
              <w:rPr>
                <w:rFonts w:ascii="Arial" w:hAnsi="Arial" w:cs="Arial"/>
                <w:sz w:val="22"/>
                <w:szCs w:val="22"/>
              </w:rPr>
            </w:pPr>
            <w:r>
              <w:rPr>
                <w:rFonts w:ascii="Arial" w:hAnsi="Arial" w:cs="Arial"/>
                <w:sz w:val="22"/>
                <w:szCs w:val="22"/>
              </w:rPr>
              <w:t xml:space="preserve">13 </w:t>
            </w:r>
            <w:r w:rsidR="00447FDC">
              <w:rPr>
                <w:rFonts w:ascii="Arial" w:hAnsi="Arial" w:cs="Arial"/>
                <w:sz w:val="22"/>
                <w:szCs w:val="22"/>
              </w:rPr>
              <w:t>U</w:t>
            </w:r>
            <w:r>
              <w:rPr>
                <w:rFonts w:ascii="Arial" w:hAnsi="Arial" w:cs="Arial"/>
                <w:sz w:val="22"/>
                <w:szCs w:val="22"/>
              </w:rPr>
              <w:t>NICAS</w:t>
            </w:r>
          </w:p>
        </w:tc>
        <w:tc>
          <w:tcPr>
            <w:tcW w:w="1555" w:type="dxa"/>
          </w:tcPr>
          <w:p w14:paraId="3867649C" w14:textId="77777777" w:rsidR="000F06E9" w:rsidRDefault="000F06E9" w:rsidP="00FF10CC">
            <w:pPr>
              <w:jc w:val="center"/>
              <w:rPr>
                <w:rFonts w:ascii="Arial" w:hAnsi="Arial" w:cs="Arial"/>
                <w:sz w:val="22"/>
                <w:szCs w:val="22"/>
              </w:rPr>
            </w:pPr>
            <w:r>
              <w:rPr>
                <w:rFonts w:ascii="Arial" w:hAnsi="Arial" w:cs="Arial"/>
                <w:sz w:val="22"/>
                <w:szCs w:val="22"/>
              </w:rPr>
              <w:t>92</w:t>
            </w:r>
          </w:p>
        </w:tc>
        <w:tc>
          <w:tcPr>
            <w:tcW w:w="1262" w:type="dxa"/>
          </w:tcPr>
          <w:p w14:paraId="718B8298" w14:textId="77777777" w:rsidR="000F06E9" w:rsidRDefault="00C97A55" w:rsidP="00FF10CC">
            <w:pPr>
              <w:jc w:val="center"/>
              <w:rPr>
                <w:rFonts w:ascii="Arial" w:hAnsi="Arial" w:cs="Arial"/>
                <w:sz w:val="22"/>
                <w:szCs w:val="22"/>
              </w:rPr>
            </w:pPr>
            <w:r>
              <w:rPr>
                <w:rFonts w:ascii="Arial" w:hAnsi="Arial" w:cs="Arial"/>
                <w:sz w:val="22"/>
                <w:szCs w:val="22"/>
              </w:rPr>
              <w:t>54</w:t>
            </w:r>
          </w:p>
        </w:tc>
        <w:tc>
          <w:tcPr>
            <w:tcW w:w="1525" w:type="dxa"/>
          </w:tcPr>
          <w:p w14:paraId="101DFDD4" w14:textId="77777777" w:rsidR="000F06E9" w:rsidRDefault="00C97A55" w:rsidP="00FF10CC">
            <w:pPr>
              <w:jc w:val="center"/>
              <w:rPr>
                <w:rFonts w:ascii="Arial" w:hAnsi="Arial" w:cs="Arial"/>
                <w:sz w:val="22"/>
                <w:szCs w:val="22"/>
              </w:rPr>
            </w:pPr>
            <w:r>
              <w:rPr>
                <w:rFonts w:ascii="Arial" w:hAnsi="Arial" w:cs="Arial"/>
                <w:sz w:val="22"/>
                <w:szCs w:val="22"/>
              </w:rPr>
              <w:t>24,07%</w:t>
            </w:r>
          </w:p>
        </w:tc>
      </w:tr>
      <w:tr w:rsidR="000F06E9" w14:paraId="58FAF31C" w14:textId="77777777" w:rsidTr="000F06E9">
        <w:tc>
          <w:tcPr>
            <w:tcW w:w="2930" w:type="dxa"/>
          </w:tcPr>
          <w:p w14:paraId="22D36BCB" w14:textId="77777777" w:rsidR="000F06E9" w:rsidRPr="00FF10CC" w:rsidRDefault="000F06E9" w:rsidP="00F44AD9">
            <w:pPr>
              <w:jc w:val="both"/>
              <w:rPr>
                <w:rFonts w:ascii="Arial" w:hAnsi="Arial" w:cs="Arial"/>
                <w:b/>
                <w:sz w:val="22"/>
                <w:szCs w:val="22"/>
              </w:rPr>
            </w:pPr>
            <w:r w:rsidRPr="00FF10CC">
              <w:rPr>
                <w:rFonts w:ascii="Arial" w:hAnsi="Arial" w:cs="Arial"/>
                <w:b/>
                <w:sz w:val="22"/>
                <w:szCs w:val="22"/>
              </w:rPr>
              <w:t xml:space="preserve">TOTAL </w:t>
            </w:r>
          </w:p>
        </w:tc>
        <w:tc>
          <w:tcPr>
            <w:tcW w:w="2300" w:type="dxa"/>
          </w:tcPr>
          <w:p w14:paraId="23DB02DF" w14:textId="72A8D82E" w:rsidR="000F06E9" w:rsidRPr="00FF10CC" w:rsidRDefault="000F06E9" w:rsidP="00447FDC">
            <w:pPr>
              <w:jc w:val="both"/>
              <w:rPr>
                <w:rFonts w:ascii="Arial" w:hAnsi="Arial" w:cs="Arial"/>
                <w:b/>
                <w:sz w:val="22"/>
                <w:szCs w:val="22"/>
              </w:rPr>
            </w:pPr>
            <w:r w:rsidRPr="00FF10CC">
              <w:rPr>
                <w:rFonts w:ascii="Arial" w:hAnsi="Arial" w:cs="Arial"/>
                <w:b/>
                <w:sz w:val="22"/>
                <w:szCs w:val="22"/>
              </w:rPr>
              <w:t>4</w:t>
            </w:r>
            <w:r w:rsidR="00447FDC">
              <w:rPr>
                <w:rFonts w:ascii="Arial" w:hAnsi="Arial" w:cs="Arial"/>
                <w:b/>
                <w:sz w:val="22"/>
                <w:szCs w:val="22"/>
              </w:rPr>
              <w:t>4</w:t>
            </w:r>
            <w:r w:rsidRPr="00FF10CC">
              <w:rPr>
                <w:rFonts w:ascii="Arial" w:hAnsi="Arial" w:cs="Arial"/>
                <w:b/>
                <w:sz w:val="22"/>
                <w:szCs w:val="22"/>
              </w:rPr>
              <w:t xml:space="preserve"> Entrevistas Grupales</w:t>
            </w:r>
          </w:p>
        </w:tc>
        <w:tc>
          <w:tcPr>
            <w:tcW w:w="1555" w:type="dxa"/>
          </w:tcPr>
          <w:p w14:paraId="2409DA5D" w14:textId="77777777" w:rsidR="000F06E9" w:rsidRPr="00FF10CC" w:rsidRDefault="000F06E9" w:rsidP="00FF10CC">
            <w:pPr>
              <w:jc w:val="center"/>
              <w:rPr>
                <w:rFonts w:ascii="Arial" w:hAnsi="Arial" w:cs="Arial"/>
                <w:b/>
                <w:sz w:val="22"/>
                <w:szCs w:val="22"/>
              </w:rPr>
            </w:pPr>
            <w:r>
              <w:rPr>
                <w:rFonts w:ascii="Arial" w:hAnsi="Arial" w:cs="Arial"/>
                <w:b/>
                <w:sz w:val="22"/>
                <w:szCs w:val="22"/>
              </w:rPr>
              <w:t>453</w:t>
            </w:r>
          </w:p>
        </w:tc>
        <w:tc>
          <w:tcPr>
            <w:tcW w:w="1262" w:type="dxa"/>
          </w:tcPr>
          <w:p w14:paraId="290AE1DA" w14:textId="77777777" w:rsidR="000F06E9" w:rsidRDefault="00447FDC" w:rsidP="00FF10CC">
            <w:pPr>
              <w:jc w:val="center"/>
              <w:rPr>
                <w:rFonts w:ascii="Arial" w:hAnsi="Arial" w:cs="Arial"/>
                <w:b/>
                <w:sz w:val="22"/>
                <w:szCs w:val="22"/>
              </w:rPr>
            </w:pPr>
            <w:r>
              <w:rPr>
                <w:rFonts w:ascii="Arial" w:hAnsi="Arial" w:cs="Arial"/>
                <w:b/>
                <w:sz w:val="22"/>
                <w:szCs w:val="22"/>
              </w:rPr>
              <w:t>400</w:t>
            </w:r>
          </w:p>
        </w:tc>
        <w:tc>
          <w:tcPr>
            <w:tcW w:w="1525" w:type="dxa"/>
          </w:tcPr>
          <w:p w14:paraId="2187274A" w14:textId="77777777" w:rsidR="000F06E9" w:rsidRDefault="000F06E9" w:rsidP="00FF10CC">
            <w:pPr>
              <w:jc w:val="center"/>
              <w:rPr>
                <w:rFonts w:ascii="Arial" w:hAnsi="Arial" w:cs="Arial"/>
                <w:b/>
                <w:sz w:val="22"/>
                <w:szCs w:val="22"/>
              </w:rPr>
            </w:pPr>
          </w:p>
        </w:tc>
      </w:tr>
    </w:tbl>
    <w:p w14:paraId="2E4D5FFA" w14:textId="77777777" w:rsidR="00FF10CC" w:rsidRPr="005145A3" w:rsidRDefault="00FF10CC" w:rsidP="00FF10CC">
      <w:pPr>
        <w:rPr>
          <w:rFonts w:ascii="Arial" w:hAnsi="Arial" w:cs="Arial"/>
          <w:sz w:val="16"/>
          <w:szCs w:val="16"/>
        </w:rPr>
      </w:pPr>
      <w:r w:rsidRPr="005145A3">
        <w:rPr>
          <w:rFonts w:ascii="Arial" w:hAnsi="Arial" w:cs="Arial"/>
          <w:sz w:val="16"/>
          <w:szCs w:val="16"/>
        </w:rPr>
        <w:t xml:space="preserve">Elaboración propia en base a </w:t>
      </w:r>
      <w:r>
        <w:rPr>
          <w:rFonts w:ascii="Arial" w:hAnsi="Arial" w:cs="Arial"/>
          <w:sz w:val="16"/>
          <w:szCs w:val="16"/>
        </w:rPr>
        <w:t>recopilación de información en terreno</w:t>
      </w:r>
      <w:r>
        <w:rPr>
          <w:rStyle w:val="FootnoteReference"/>
          <w:rFonts w:ascii="Arial" w:hAnsi="Arial" w:cs="Arial"/>
          <w:sz w:val="16"/>
          <w:szCs w:val="16"/>
        </w:rPr>
        <w:footnoteReference w:id="38"/>
      </w:r>
      <w:r>
        <w:rPr>
          <w:rFonts w:ascii="Arial" w:hAnsi="Arial" w:cs="Arial"/>
          <w:sz w:val="16"/>
          <w:szCs w:val="16"/>
        </w:rPr>
        <w:t>.</w:t>
      </w:r>
    </w:p>
    <w:p w14:paraId="4AA68050" w14:textId="77777777" w:rsidR="00472D6E" w:rsidRDefault="00472D6E" w:rsidP="00F44AD9">
      <w:pPr>
        <w:jc w:val="both"/>
        <w:rPr>
          <w:rFonts w:ascii="Arial" w:hAnsi="Arial" w:cs="Arial"/>
          <w:sz w:val="22"/>
          <w:szCs w:val="22"/>
        </w:rPr>
      </w:pPr>
    </w:p>
    <w:p w14:paraId="200D3999" w14:textId="46060F08" w:rsidR="00C97A55" w:rsidRDefault="00AD38B8" w:rsidP="008C6F75">
      <w:pPr>
        <w:pStyle w:val="ListParagraph"/>
        <w:numPr>
          <w:ilvl w:val="0"/>
          <w:numId w:val="35"/>
        </w:numPr>
        <w:autoSpaceDE w:val="0"/>
        <w:autoSpaceDN w:val="0"/>
        <w:adjustRightInd w:val="0"/>
        <w:ind w:left="0" w:firstLine="0"/>
        <w:jc w:val="both"/>
        <w:rPr>
          <w:rFonts w:ascii="Arial" w:hAnsi="Arial" w:cs="Arial"/>
          <w:sz w:val="22"/>
          <w:szCs w:val="22"/>
        </w:rPr>
      </w:pPr>
      <w:r w:rsidRPr="00106C64">
        <w:rPr>
          <w:rFonts w:ascii="Arial" w:hAnsi="Arial" w:cs="Arial"/>
          <w:sz w:val="22"/>
          <w:szCs w:val="22"/>
        </w:rPr>
        <w:t xml:space="preserve">Las </w:t>
      </w:r>
      <w:r w:rsidR="00447FDC" w:rsidRPr="00106C64">
        <w:rPr>
          <w:rFonts w:ascii="Arial" w:hAnsi="Arial" w:cs="Arial"/>
          <w:sz w:val="22"/>
          <w:szCs w:val="22"/>
        </w:rPr>
        <w:t>U</w:t>
      </w:r>
      <w:r w:rsidR="00C97A55" w:rsidRPr="00106C64">
        <w:rPr>
          <w:rFonts w:ascii="Arial" w:hAnsi="Arial" w:cs="Arial"/>
          <w:sz w:val="22"/>
          <w:szCs w:val="22"/>
        </w:rPr>
        <w:t>NICAS entrevistadas fueron en Incahuasi, Ayacucho e I</w:t>
      </w:r>
      <w:r w:rsidR="00447FDC" w:rsidRPr="00106C64">
        <w:rPr>
          <w:rFonts w:ascii="Arial" w:hAnsi="Arial" w:cs="Arial"/>
          <w:sz w:val="22"/>
          <w:szCs w:val="22"/>
        </w:rPr>
        <w:t>ca</w:t>
      </w:r>
      <w:r w:rsidR="00C97A55" w:rsidRPr="00106C64">
        <w:rPr>
          <w:rFonts w:ascii="Arial" w:hAnsi="Arial" w:cs="Arial"/>
          <w:sz w:val="22"/>
          <w:szCs w:val="22"/>
        </w:rPr>
        <w:t xml:space="preserve">, en total 42 </w:t>
      </w:r>
      <w:r w:rsidR="00670F11" w:rsidRPr="00106C64">
        <w:rPr>
          <w:rFonts w:ascii="Arial" w:hAnsi="Arial" w:cs="Arial"/>
          <w:sz w:val="22"/>
          <w:szCs w:val="22"/>
        </w:rPr>
        <w:t xml:space="preserve">UNICAS </w:t>
      </w:r>
      <w:r w:rsidR="00C97A55" w:rsidRPr="00106C64">
        <w:rPr>
          <w:rFonts w:ascii="Arial" w:hAnsi="Arial" w:cs="Arial"/>
          <w:sz w:val="22"/>
          <w:szCs w:val="22"/>
        </w:rPr>
        <w:t xml:space="preserve">sumadas a dos comités Zonales y la Cooperativa de </w:t>
      </w:r>
      <w:r w:rsidR="00670F11" w:rsidRPr="00106C64">
        <w:rPr>
          <w:rFonts w:ascii="Arial" w:hAnsi="Arial" w:cs="Arial"/>
          <w:sz w:val="22"/>
          <w:szCs w:val="22"/>
        </w:rPr>
        <w:t>U</w:t>
      </w:r>
      <w:r w:rsidR="00C97A55" w:rsidRPr="00106C64">
        <w:rPr>
          <w:rFonts w:ascii="Arial" w:hAnsi="Arial" w:cs="Arial"/>
          <w:sz w:val="22"/>
          <w:szCs w:val="22"/>
        </w:rPr>
        <w:t xml:space="preserve">NICAS que agrupa los 10 comités zonales. Los porcentajes de representación de la muestra se pueden observar en el precedente Cuadro N° </w:t>
      </w:r>
      <w:r w:rsidR="00670F11" w:rsidRPr="00106C64">
        <w:rPr>
          <w:rFonts w:ascii="Arial" w:hAnsi="Arial" w:cs="Arial"/>
          <w:sz w:val="22"/>
          <w:szCs w:val="22"/>
        </w:rPr>
        <w:t>7</w:t>
      </w:r>
      <w:r w:rsidR="00C97A55" w:rsidRPr="00106C64">
        <w:rPr>
          <w:rFonts w:ascii="Arial" w:hAnsi="Arial" w:cs="Arial"/>
          <w:sz w:val="22"/>
          <w:szCs w:val="22"/>
        </w:rPr>
        <w:t xml:space="preserve"> y son significativos para poder tener conclusiones soportadas en datos </w:t>
      </w:r>
      <w:r w:rsidRPr="00106C64">
        <w:rPr>
          <w:rFonts w:ascii="Arial" w:hAnsi="Arial" w:cs="Arial"/>
          <w:sz w:val="22"/>
          <w:szCs w:val="22"/>
        </w:rPr>
        <w:t xml:space="preserve">que </w:t>
      </w:r>
      <w:r w:rsidR="00C97A55" w:rsidRPr="00106C64">
        <w:rPr>
          <w:rFonts w:ascii="Arial" w:hAnsi="Arial" w:cs="Arial"/>
          <w:sz w:val="22"/>
          <w:szCs w:val="22"/>
        </w:rPr>
        <w:t xml:space="preserve">representan la realidad. </w:t>
      </w:r>
      <w:r w:rsidR="00FF10CC" w:rsidRPr="00106C64">
        <w:rPr>
          <w:rFonts w:ascii="Arial" w:hAnsi="Arial" w:cs="Arial"/>
          <w:sz w:val="22"/>
          <w:szCs w:val="22"/>
        </w:rPr>
        <w:t>Ad</w:t>
      </w:r>
      <w:r w:rsidRPr="00106C64">
        <w:rPr>
          <w:rFonts w:ascii="Arial" w:hAnsi="Arial" w:cs="Arial"/>
          <w:sz w:val="22"/>
          <w:szCs w:val="22"/>
        </w:rPr>
        <w:t>i</w:t>
      </w:r>
      <w:r w:rsidR="00FF10CC" w:rsidRPr="00106C64">
        <w:rPr>
          <w:rFonts w:ascii="Arial" w:hAnsi="Arial" w:cs="Arial"/>
          <w:sz w:val="22"/>
          <w:szCs w:val="22"/>
        </w:rPr>
        <w:t>cionalmen</w:t>
      </w:r>
      <w:r w:rsidR="00622246" w:rsidRPr="00106C64">
        <w:rPr>
          <w:rFonts w:ascii="Arial" w:hAnsi="Arial" w:cs="Arial"/>
          <w:sz w:val="22"/>
          <w:szCs w:val="22"/>
        </w:rPr>
        <w:t xml:space="preserve">te se realizaron entrevistas individuales </w:t>
      </w:r>
      <w:r w:rsidRPr="00106C64">
        <w:rPr>
          <w:rFonts w:ascii="Arial" w:hAnsi="Arial" w:cs="Arial"/>
          <w:sz w:val="22"/>
          <w:szCs w:val="22"/>
        </w:rPr>
        <w:t>a 3 microemprendimientos.</w:t>
      </w:r>
      <w:r w:rsidR="009D62A8">
        <w:rPr>
          <w:rFonts w:ascii="Arial" w:hAnsi="Arial" w:cs="Arial"/>
          <w:sz w:val="22"/>
          <w:szCs w:val="22"/>
        </w:rPr>
        <w:t xml:space="preserve"> </w:t>
      </w:r>
      <w:r w:rsidR="00C97A55">
        <w:rPr>
          <w:rFonts w:ascii="Arial" w:hAnsi="Arial" w:cs="Arial"/>
          <w:sz w:val="22"/>
          <w:szCs w:val="22"/>
        </w:rPr>
        <w:t>La mayor distorsión de los datos se encuentra en que no hay entrevistas del Departamento de Cajamarca.</w:t>
      </w:r>
    </w:p>
    <w:p w14:paraId="296219C0" w14:textId="77777777" w:rsidR="009D62A8" w:rsidRDefault="009D62A8" w:rsidP="00DA1231">
      <w:pPr>
        <w:pStyle w:val="ListParagraph"/>
        <w:autoSpaceDE w:val="0"/>
        <w:autoSpaceDN w:val="0"/>
        <w:adjustRightInd w:val="0"/>
        <w:ind w:left="0"/>
        <w:jc w:val="both"/>
        <w:rPr>
          <w:rFonts w:ascii="Arial" w:hAnsi="Arial" w:cs="Arial"/>
          <w:sz w:val="22"/>
          <w:szCs w:val="22"/>
        </w:rPr>
      </w:pPr>
    </w:p>
    <w:p w14:paraId="38FDC559" w14:textId="16BA2B5E" w:rsidR="00C97A55" w:rsidRDefault="00C97A5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Otro elemento que le da confianza a las conclusiones que se expondrán más adelante es que se entrevistaron </w:t>
      </w:r>
      <w:r w:rsidR="00670F11">
        <w:rPr>
          <w:rFonts w:ascii="Arial" w:hAnsi="Arial" w:cs="Arial"/>
          <w:sz w:val="22"/>
          <w:szCs w:val="22"/>
        </w:rPr>
        <w:t>U</w:t>
      </w:r>
      <w:r>
        <w:rPr>
          <w:rFonts w:ascii="Arial" w:hAnsi="Arial" w:cs="Arial"/>
          <w:sz w:val="22"/>
          <w:szCs w:val="22"/>
        </w:rPr>
        <w:t xml:space="preserve">NICAS en distintas etapas de maduración: </w:t>
      </w:r>
      <w:r w:rsidR="00670F11">
        <w:rPr>
          <w:rFonts w:ascii="Arial" w:hAnsi="Arial" w:cs="Arial"/>
          <w:sz w:val="22"/>
          <w:szCs w:val="22"/>
        </w:rPr>
        <w:t xml:space="preserve">UNICAS </w:t>
      </w:r>
      <w:r>
        <w:rPr>
          <w:rFonts w:ascii="Arial" w:hAnsi="Arial" w:cs="Arial"/>
          <w:sz w:val="22"/>
          <w:szCs w:val="22"/>
        </w:rPr>
        <w:t xml:space="preserve"> con </w:t>
      </w:r>
      <w:r w:rsidR="00CF0187">
        <w:rPr>
          <w:rFonts w:ascii="Arial" w:hAnsi="Arial" w:cs="Arial"/>
          <w:sz w:val="22"/>
          <w:szCs w:val="22"/>
        </w:rPr>
        <w:t>2,</w:t>
      </w:r>
      <w:r>
        <w:rPr>
          <w:rFonts w:ascii="Arial" w:hAnsi="Arial" w:cs="Arial"/>
          <w:sz w:val="22"/>
          <w:szCs w:val="22"/>
        </w:rPr>
        <w:t>13</w:t>
      </w:r>
      <w:r w:rsidR="00CF0187">
        <w:rPr>
          <w:rFonts w:ascii="Arial" w:hAnsi="Arial" w:cs="Arial"/>
          <w:sz w:val="22"/>
          <w:szCs w:val="22"/>
        </w:rPr>
        <w:t>, 18, 25</w:t>
      </w:r>
      <w:r w:rsidR="00670F11">
        <w:rPr>
          <w:rFonts w:ascii="Arial" w:hAnsi="Arial" w:cs="Arial"/>
          <w:sz w:val="22"/>
          <w:szCs w:val="22"/>
        </w:rPr>
        <w:t xml:space="preserve"> meses,</w:t>
      </w:r>
      <w:r w:rsidR="00CF0187">
        <w:rPr>
          <w:rFonts w:ascii="Arial" w:hAnsi="Arial" w:cs="Arial"/>
          <w:sz w:val="22"/>
          <w:szCs w:val="22"/>
        </w:rPr>
        <w:t xml:space="preserve"> y </w:t>
      </w:r>
      <w:r w:rsidR="00670F11">
        <w:rPr>
          <w:rFonts w:ascii="Arial" w:hAnsi="Arial" w:cs="Arial"/>
          <w:sz w:val="22"/>
          <w:szCs w:val="22"/>
        </w:rPr>
        <w:t>U</w:t>
      </w:r>
      <w:r w:rsidR="00CF0187">
        <w:rPr>
          <w:rFonts w:ascii="Arial" w:hAnsi="Arial" w:cs="Arial"/>
          <w:sz w:val="22"/>
          <w:szCs w:val="22"/>
        </w:rPr>
        <w:t xml:space="preserve">NICAS  con uno hasta 6 meses después de graduadas. </w:t>
      </w:r>
    </w:p>
    <w:p w14:paraId="7A88CC55" w14:textId="77777777" w:rsidR="00BE778C" w:rsidRDefault="00BE778C" w:rsidP="00DA1231">
      <w:pPr>
        <w:pStyle w:val="ListParagraph"/>
        <w:autoSpaceDE w:val="0"/>
        <w:autoSpaceDN w:val="0"/>
        <w:adjustRightInd w:val="0"/>
        <w:ind w:left="0"/>
        <w:jc w:val="both"/>
        <w:rPr>
          <w:rFonts w:ascii="Arial" w:hAnsi="Arial" w:cs="Arial"/>
          <w:sz w:val="22"/>
          <w:szCs w:val="22"/>
        </w:rPr>
      </w:pPr>
    </w:p>
    <w:p w14:paraId="6D13D362" w14:textId="7F1E67F2" w:rsidR="00EB673B" w:rsidRDefault="00EB673B"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100% de los entrevistados de las </w:t>
      </w:r>
      <w:r w:rsidR="00670F11">
        <w:rPr>
          <w:rFonts w:ascii="Arial" w:hAnsi="Arial" w:cs="Arial"/>
          <w:sz w:val="22"/>
          <w:szCs w:val="22"/>
        </w:rPr>
        <w:t>U</w:t>
      </w:r>
      <w:r>
        <w:rPr>
          <w:rFonts w:ascii="Arial" w:hAnsi="Arial" w:cs="Arial"/>
          <w:sz w:val="22"/>
          <w:szCs w:val="22"/>
        </w:rPr>
        <w:t>NICAS que habían superado el año de funcionamiento manifestaron que:</w:t>
      </w:r>
    </w:p>
    <w:p w14:paraId="2CA15635" w14:textId="66D9198E" w:rsidR="00C60FB6" w:rsidRDefault="00670F11" w:rsidP="008C6F75">
      <w:pPr>
        <w:numPr>
          <w:ilvl w:val="0"/>
          <w:numId w:val="34"/>
        </w:numPr>
        <w:ind w:left="709" w:hanging="284"/>
        <w:jc w:val="both"/>
        <w:rPr>
          <w:rFonts w:ascii="Arial" w:hAnsi="Arial" w:cs="Arial"/>
          <w:sz w:val="22"/>
          <w:szCs w:val="22"/>
        </w:rPr>
      </w:pPr>
      <w:r>
        <w:rPr>
          <w:rFonts w:ascii="Arial" w:hAnsi="Arial" w:cs="Arial"/>
          <w:sz w:val="22"/>
          <w:szCs w:val="22"/>
        </w:rPr>
        <w:t>P</w:t>
      </w:r>
      <w:r w:rsidR="00EB673B">
        <w:rPr>
          <w:rFonts w:ascii="Arial" w:hAnsi="Arial" w:cs="Arial"/>
          <w:sz w:val="22"/>
          <w:szCs w:val="22"/>
        </w:rPr>
        <w:t xml:space="preserve">ertenecer a esa </w:t>
      </w:r>
      <w:r>
        <w:rPr>
          <w:rFonts w:ascii="Arial" w:hAnsi="Arial" w:cs="Arial"/>
          <w:sz w:val="22"/>
          <w:szCs w:val="22"/>
        </w:rPr>
        <w:t>o</w:t>
      </w:r>
      <w:r w:rsidR="00EB673B">
        <w:rPr>
          <w:rFonts w:ascii="Arial" w:hAnsi="Arial" w:cs="Arial"/>
          <w:sz w:val="22"/>
          <w:szCs w:val="22"/>
        </w:rPr>
        <w:t xml:space="preserve">rganización les había mejorado su calidad de vida por el acceso a recursos financieros para salud, vivienda, educación y para sus emprendimientos. </w:t>
      </w:r>
    </w:p>
    <w:p w14:paraId="4474EF9E" w14:textId="77777777" w:rsidR="00EB673B" w:rsidRDefault="00EB673B" w:rsidP="008C6F75">
      <w:pPr>
        <w:numPr>
          <w:ilvl w:val="0"/>
          <w:numId w:val="34"/>
        </w:numPr>
        <w:ind w:left="709" w:hanging="284"/>
        <w:jc w:val="both"/>
        <w:rPr>
          <w:rFonts w:ascii="Arial" w:hAnsi="Arial" w:cs="Arial"/>
          <w:sz w:val="22"/>
          <w:szCs w:val="22"/>
        </w:rPr>
      </w:pPr>
      <w:r>
        <w:rPr>
          <w:rFonts w:ascii="Arial" w:hAnsi="Arial" w:cs="Arial"/>
          <w:sz w:val="22"/>
          <w:szCs w:val="22"/>
        </w:rPr>
        <w:t>Les había permitido iniciar o mejorar su “negocio” o emprendimiento en forma importante.</w:t>
      </w:r>
    </w:p>
    <w:p w14:paraId="55195B5C" w14:textId="31B654C6" w:rsidR="00EB673B" w:rsidRDefault="00EB673B" w:rsidP="008C6F75">
      <w:pPr>
        <w:numPr>
          <w:ilvl w:val="0"/>
          <w:numId w:val="34"/>
        </w:numPr>
        <w:ind w:left="709" w:hanging="284"/>
        <w:jc w:val="both"/>
        <w:rPr>
          <w:rFonts w:ascii="Arial" w:hAnsi="Arial" w:cs="Arial"/>
          <w:sz w:val="22"/>
          <w:szCs w:val="22"/>
        </w:rPr>
      </w:pPr>
      <w:r>
        <w:rPr>
          <w:rFonts w:ascii="Arial" w:hAnsi="Arial" w:cs="Arial"/>
          <w:sz w:val="22"/>
          <w:szCs w:val="22"/>
        </w:rPr>
        <w:t xml:space="preserve">Sentían muy Propia a la </w:t>
      </w:r>
      <w:r w:rsidR="00670F11">
        <w:rPr>
          <w:rFonts w:ascii="Arial" w:hAnsi="Arial" w:cs="Arial"/>
          <w:sz w:val="22"/>
          <w:szCs w:val="22"/>
        </w:rPr>
        <w:t>U</w:t>
      </w:r>
      <w:r>
        <w:rPr>
          <w:rFonts w:ascii="Arial" w:hAnsi="Arial" w:cs="Arial"/>
          <w:sz w:val="22"/>
          <w:szCs w:val="22"/>
        </w:rPr>
        <w:t>NICA que les entregaba no sólo financiamiento sino que esperanzas de mejorar y salir de la pobreza. Que les había ayudado a soñar y concretar en parte sus sueños.</w:t>
      </w:r>
      <w:r w:rsidR="009A2CC1">
        <w:rPr>
          <w:rFonts w:ascii="Arial" w:hAnsi="Arial" w:cs="Arial"/>
          <w:sz w:val="22"/>
          <w:szCs w:val="22"/>
        </w:rPr>
        <w:t xml:space="preserve"> Hay un tremendo sentido de pertenencia de sus miembros.</w:t>
      </w:r>
    </w:p>
    <w:p w14:paraId="48D2C5E4" w14:textId="77777777" w:rsidR="00EB673B" w:rsidRDefault="009A2CC1" w:rsidP="008C6F75">
      <w:pPr>
        <w:numPr>
          <w:ilvl w:val="0"/>
          <w:numId w:val="34"/>
        </w:numPr>
        <w:ind w:left="709" w:hanging="284"/>
        <w:jc w:val="both"/>
        <w:rPr>
          <w:rFonts w:ascii="Arial" w:hAnsi="Arial" w:cs="Arial"/>
          <w:sz w:val="22"/>
          <w:szCs w:val="22"/>
        </w:rPr>
      </w:pPr>
      <w:r>
        <w:rPr>
          <w:rFonts w:ascii="Arial" w:hAnsi="Arial" w:cs="Arial"/>
          <w:sz w:val="22"/>
          <w:szCs w:val="22"/>
        </w:rPr>
        <w:t>Ellos entienden el manejo de los libros y los conceptos de ahorro, inversión, interés, capitalización, acciones, garantías, etc.</w:t>
      </w:r>
    </w:p>
    <w:p w14:paraId="4B7B85E7" w14:textId="77777777" w:rsidR="00B131F1" w:rsidRDefault="00B131F1" w:rsidP="009F4131">
      <w:pPr>
        <w:rPr>
          <w:rFonts w:ascii="Arial" w:hAnsi="Arial" w:cs="Arial"/>
          <w:sz w:val="22"/>
          <w:szCs w:val="22"/>
          <w:lang w:val="es-MX"/>
        </w:rPr>
      </w:pPr>
    </w:p>
    <w:p w14:paraId="1D9BFE13" w14:textId="146B3C74" w:rsidR="00E919C7" w:rsidRPr="00E919C7" w:rsidRDefault="00E919C7" w:rsidP="00E919C7">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Un aspecto </w:t>
      </w:r>
      <w:r w:rsidR="00705595">
        <w:rPr>
          <w:rFonts w:ascii="Arial" w:hAnsi="Arial" w:cs="Arial"/>
          <w:sz w:val="22"/>
          <w:szCs w:val="22"/>
        </w:rPr>
        <w:t xml:space="preserve">del proceso de las </w:t>
      </w:r>
      <w:r w:rsidR="00B603CF">
        <w:rPr>
          <w:rFonts w:ascii="Arial" w:hAnsi="Arial" w:cs="Arial"/>
          <w:sz w:val="22"/>
          <w:szCs w:val="22"/>
        </w:rPr>
        <w:t>U</w:t>
      </w:r>
      <w:r w:rsidR="00705595">
        <w:rPr>
          <w:rFonts w:ascii="Arial" w:hAnsi="Arial" w:cs="Arial"/>
          <w:sz w:val="22"/>
          <w:szCs w:val="22"/>
        </w:rPr>
        <w:t xml:space="preserve">NICAS que es </w:t>
      </w:r>
      <w:r>
        <w:rPr>
          <w:rFonts w:ascii="Arial" w:hAnsi="Arial" w:cs="Arial"/>
          <w:sz w:val="22"/>
          <w:szCs w:val="22"/>
        </w:rPr>
        <w:t xml:space="preserve">importante </w:t>
      </w:r>
      <w:r w:rsidR="00705595">
        <w:rPr>
          <w:rFonts w:ascii="Arial" w:hAnsi="Arial" w:cs="Arial"/>
          <w:sz w:val="22"/>
          <w:szCs w:val="22"/>
        </w:rPr>
        <w:t>de analizar para medir la eficacia es cuando los emprendimientos de los(as)</w:t>
      </w:r>
      <w:r>
        <w:rPr>
          <w:rFonts w:ascii="Arial" w:hAnsi="Arial" w:cs="Arial"/>
          <w:sz w:val="22"/>
          <w:szCs w:val="22"/>
        </w:rPr>
        <w:t xml:space="preserve"> </w:t>
      </w:r>
      <w:r w:rsidR="00705595">
        <w:rPr>
          <w:rFonts w:ascii="Arial" w:hAnsi="Arial" w:cs="Arial"/>
          <w:sz w:val="22"/>
          <w:szCs w:val="22"/>
        </w:rPr>
        <w:t xml:space="preserve">asociados(as) empiezan a crecer y a desarrollarse más allá del mercado cercano e inmediato. En ese momento se requiere de apoyo y asistencia técnica que el programa les entrega a partir del segundo año de funcionamiento. Si la </w:t>
      </w:r>
      <w:r w:rsidR="00B603CF">
        <w:rPr>
          <w:rFonts w:ascii="Arial" w:hAnsi="Arial" w:cs="Arial"/>
          <w:sz w:val="22"/>
          <w:szCs w:val="22"/>
        </w:rPr>
        <w:t>U</w:t>
      </w:r>
      <w:r w:rsidR="00705595">
        <w:rPr>
          <w:rFonts w:ascii="Arial" w:hAnsi="Arial" w:cs="Arial"/>
          <w:sz w:val="22"/>
          <w:szCs w:val="22"/>
        </w:rPr>
        <w:t xml:space="preserve">NICA sigue acumulando recursos debe tener capacidad para colocar esos préstamos para seguir creciendo y fortaleciéndose constituyéndose en el éxito de las mismas. Este necesidad de que los emprendimientos de los miembros de las </w:t>
      </w:r>
      <w:r w:rsidR="00B603CF">
        <w:rPr>
          <w:rFonts w:ascii="Arial" w:hAnsi="Arial" w:cs="Arial"/>
          <w:sz w:val="22"/>
          <w:szCs w:val="22"/>
        </w:rPr>
        <w:t>U</w:t>
      </w:r>
      <w:r w:rsidR="00705595">
        <w:rPr>
          <w:rFonts w:ascii="Arial" w:hAnsi="Arial" w:cs="Arial"/>
          <w:sz w:val="22"/>
          <w:szCs w:val="22"/>
        </w:rPr>
        <w:t>NICAS se desarrollen permanentemente es una preocupación que esta asumida en la metodología</w:t>
      </w:r>
      <w:r w:rsidR="002F754C">
        <w:rPr>
          <w:rFonts w:ascii="Arial" w:hAnsi="Arial" w:cs="Arial"/>
          <w:sz w:val="22"/>
          <w:szCs w:val="22"/>
        </w:rPr>
        <w:t>,</w:t>
      </w:r>
      <w:r w:rsidR="00705595">
        <w:rPr>
          <w:rFonts w:ascii="Arial" w:hAnsi="Arial" w:cs="Arial"/>
          <w:sz w:val="22"/>
          <w:szCs w:val="22"/>
        </w:rPr>
        <w:t xml:space="preserve"> sin embargo de las visitas a terreno </w:t>
      </w:r>
      <w:r w:rsidR="002F754C">
        <w:rPr>
          <w:rFonts w:ascii="Arial" w:hAnsi="Arial" w:cs="Arial"/>
          <w:sz w:val="22"/>
          <w:szCs w:val="22"/>
        </w:rPr>
        <w:t xml:space="preserve">la presente evaluación observó que en general la asistencia técnica entregada por los monitores y por los especialistas tenía un énfasis en la mejora de la producción </w:t>
      </w:r>
      <w:r w:rsidR="00705595">
        <w:rPr>
          <w:rFonts w:ascii="Arial" w:hAnsi="Arial" w:cs="Arial"/>
          <w:sz w:val="22"/>
          <w:szCs w:val="22"/>
        </w:rPr>
        <w:t xml:space="preserve">y </w:t>
      </w:r>
      <w:r w:rsidR="002F754C">
        <w:rPr>
          <w:rFonts w:ascii="Arial" w:hAnsi="Arial" w:cs="Arial"/>
          <w:sz w:val="22"/>
          <w:szCs w:val="22"/>
        </w:rPr>
        <w:t xml:space="preserve">esto tiene un límite que es </w:t>
      </w:r>
      <w:r w:rsidR="002F754C">
        <w:rPr>
          <w:rFonts w:ascii="Arial" w:hAnsi="Arial" w:cs="Arial"/>
          <w:sz w:val="22"/>
          <w:szCs w:val="22"/>
        </w:rPr>
        <w:lastRenderedPageBreak/>
        <w:t xml:space="preserve">el mercado al cual acceden los asociados. A juicio de la evaluación es necesario observar más cuidadosamente esta asistencia técnica y poner más énfasis hacia futuro en el encadenamiento a mercados nuevos y en la asociatividad de las </w:t>
      </w:r>
      <w:r w:rsidR="00B603CF">
        <w:rPr>
          <w:rFonts w:ascii="Arial" w:hAnsi="Arial" w:cs="Arial"/>
          <w:sz w:val="22"/>
          <w:szCs w:val="22"/>
        </w:rPr>
        <w:t>U</w:t>
      </w:r>
      <w:r w:rsidR="002F754C">
        <w:rPr>
          <w:rFonts w:ascii="Arial" w:hAnsi="Arial" w:cs="Arial"/>
          <w:sz w:val="22"/>
          <w:szCs w:val="22"/>
        </w:rPr>
        <w:t xml:space="preserve">NICAS para abordar mercados nuevos que les permitan seguir creciendo y desarrollándose. Explorar </w:t>
      </w:r>
      <w:r w:rsidR="006266E6">
        <w:rPr>
          <w:rFonts w:ascii="Arial" w:hAnsi="Arial" w:cs="Arial"/>
          <w:sz w:val="22"/>
          <w:szCs w:val="22"/>
        </w:rPr>
        <w:t>“</w:t>
      </w:r>
      <w:r w:rsidR="002F754C">
        <w:rPr>
          <w:rFonts w:ascii="Arial" w:hAnsi="Arial" w:cs="Arial"/>
          <w:sz w:val="22"/>
          <w:szCs w:val="22"/>
        </w:rPr>
        <w:t xml:space="preserve">encadenamientos </w:t>
      </w:r>
      <w:r w:rsidR="006266E6">
        <w:rPr>
          <w:rFonts w:ascii="Arial" w:hAnsi="Arial" w:cs="Arial"/>
          <w:sz w:val="22"/>
          <w:szCs w:val="22"/>
        </w:rPr>
        <w:t xml:space="preserve">amigables” como comercio justo, orgánicos o de nicho puede ser interesante de medir para sacar lecciones y que se realice una transición sin que sean absorbidos o rechazados por cadenas de mercado más tradicionales. </w:t>
      </w:r>
    </w:p>
    <w:p w14:paraId="7030D580" w14:textId="77777777" w:rsidR="00B131F1" w:rsidRDefault="00B131F1" w:rsidP="009F4131">
      <w:pPr>
        <w:rPr>
          <w:rFonts w:ascii="Arial" w:hAnsi="Arial" w:cs="Arial"/>
          <w:sz w:val="22"/>
          <w:szCs w:val="22"/>
        </w:rPr>
      </w:pPr>
    </w:p>
    <w:p w14:paraId="3BEB59D5" w14:textId="3ADEF0E5" w:rsidR="009A2CC1" w:rsidRDefault="00EB673B"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Los relatos de los(as) miembros de las </w:t>
      </w:r>
      <w:r w:rsidR="00B14F14">
        <w:rPr>
          <w:rFonts w:ascii="Arial" w:hAnsi="Arial" w:cs="Arial"/>
          <w:sz w:val="22"/>
          <w:szCs w:val="22"/>
        </w:rPr>
        <w:t>U</w:t>
      </w:r>
      <w:r>
        <w:rPr>
          <w:rFonts w:ascii="Arial" w:hAnsi="Arial" w:cs="Arial"/>
          <w:sz w:val="22"/>
          <w:szCs w:val="22"/>
        </w:rPr>
        <w:t xml:space="preserve">NICAS son muy elocuentes y </w:t>
      </w:r>
      <w:r w:rsidR="009A2CC1">
        <w:rPr>
          <w:rFonts w:ascii="Arial" w:hAnsi="Arial" w:cs="Arial"/>
          <w:sz w:val="22"/>
          <w:szCs w:val="22"/>
        </w:rPr>
        <w:t>muestran junto a las cifras de capitalización y préstamos otorgados que el Proyecto ha demostrado una eficacia y un cambio real en los niveles de alfabetización financiera y de mejora de la calidad de vida. Por lo tanto se califica la eficacia de este componente como Altamente Satisfactoria (AS)</w:t>
      </w:r>
    </w:p>
    <w:p w14:paraId="548D3713" w14:textId="77777777" w:rsidR="009A2CC1" w:rsidRDefault="009A2CC1" w:rsidP="009F4131">
      <w:pPr>
        <w:rPr>
          <w:rFonts w:ascii="Arial" w:hAnsi="Arial" w:cs="Arial"/>
          <w:sz w:val="22"/>
          <w:szCs w:val="22"/>
        </w:rPr>
      </w:pPr>
    </w:p>
    <w:p w14:paraId="71488941" w14:textId="77777777" w:rsidR="000C1CD0" w:rsidRPr="00356C6D" w:rsidRDefault="000C1CD0" w:rsidP="008C6F75">
      <w:pPr>
        <w:numPr>
          <w:ilvl w:val="0"/>
          <w:numId w:val="18"/>
        </w:numPr>
        <w:rPr>
          <w:rFonts w:ascii="Arial" w:hAnsi="Arial" w:cs="Arial"/>
          <w:sz w:val="22"/>
          <w:szCs w:val="22"/>
        </w:rPr>
      </w:pPr>
      <w:r w:rsidRPr="00356C6D">
        <w:rPr>
          <w:rFonts w:ascii="Arial" w:hAnsi="Arial" w:cs="Arial"/>
          <w:sz w:val="22"/>
          <w:szCs w:val="22"/>
        </w:rPr>
        <w:t>Programa de Desarrollo Empresarial.</w:t>
      </w:r>
    </w:p>
    <w:p w14:paraId="065397BF" w14:textId="77777777" w:rsidR="003C2964" w:rsidRDefault="003C2964" w:rsidP="009F4131">
      <w:pPr>
        <w:rPr>
          <w:rFonts w:ascii="Arial" w:hAnsi="Arial" w:cs="Arial"/>
          <w:sz w:val="22"/>
          <w:szCs w:val="22"/>
        </w:rPr>
      </w:pPr>
    </w:p>
    <w:p w14:paraId="4FF12BB0" w14:textId="77777777" w:rsidR="00FD0A15" w:rsidRDefault="0057207F"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Medir la eficacia de un Programa que contiene una serie de servicios diversos, tradicionales, que se han estado realizando desde hace más de 20 años es muy complejo. </w:t>
      </w:r>
      <w:r w:rsidR="00D171DF">
        <w:rPr>
          <w:rFonts w:ascii="Arial" w:hAnsi="Arial" w:cs="Arial"/>
          <w:sz w:val="22"/>
          <w:szCs w:val="22"/>
        </w:rPr>
        <w:t>Si abordamos el tema desde el universo de potenciales beneficiarios tenemos que de acuerdo a la Dirección General de MYPE y Cooperativas en el año 2009 las MYPES formales eran 1.119.254 de las cuales el 95,6%, es decir 1.069.897 eran microempresas</w:t>
      </w:r>
      <w:r w:rsidR="00FD0A15">
        <w:rPr>
          <w:rFonts w:ascii="Arial" w:hAnsi="Arial" w:cs="Arial"/>
          <w:sz w:val="22"/>
          <w:szCs w:val="22"/>
        </w:rPr>
        <w:t>, diversas estimaciones de SUNAT y otros plantean que las microempresas informales son aproximadamente el mismo número de empresas formales, es decir superarían el millón de empresas. Por lo tanto el universo de beneficiarios en el Perú para estos servicios sería del orden de 2</w:t>
      </w:r>
      <w:r w:rsidR="00B27E66">
        <w:rPr>
          <w:rFonts w:ascii="Arial" w:hAnsi="Arial" w:cs="Arial"/>
          <w:sz w:val="22"/>
          <w:szCs w:val="22"/>
        </w:rPr>
        <w:t xml:space="preserve">,2 </w:t>
      </w:r>
      <w:r w:rsidR="00FD0A15">
        <w:rPr>
          <w:rFonts w:ascii="Arial" w:hAnsi="Arial" w:cs="Arial"/>
          <w:sz w:val="22"/>
          <w:szCs w:val="22"/>
        </w:rPr>
        <w:t xml:space="preserve"> millones en todo el país. </w:t>
      </w:r>
    </w:p>
    <w:p w14:paraId="7225ECB4" w14:textId="77777777" w:rsidR="00FD0A15" w:rsidRDefault="00FD0A15" w:rsidP="00DA1231">
      <w:pPr>
        <w:pStyle w:val="ListParagraph"/>
        <w:autoSpaceDE w:val="0"/>
        <w:autoSpaceDN w:val="0"/>
        <w:adjustRightInd w:val="0"/>
        <w:ind w:left="0"/>
        <w:jc w:val="both"/>
        <w:rPr>
          <w:rFonts w:ascii="Arial" w:hAnsi="Arial" w:cs="Arial"/>
          <w:sz w:val="22"/>
          <w:szCs w:val="22"/>
        </w:rPr>
      </w:pPr>
    </w:p>
    <w:p w14:paraId="33F6B991" w14:textId="7723CC39" w:rsidR="00B27E66" w:rsidRDefault="00FD0A1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problema para medir eficacia es que el Proyecto</w:t>
      </w:r>
      <w:r w:rsidR="00636BF3">
        <w:rPr>
          <w:rStyle w:val="FootnoteReference"/>
          <w:rFonts w:ascii="Arial" w:hAnsi="Arial" w:cs="Arial"/>
          <w:sz w:val="22"/>
          <w:szCs w:val="22"/>
        </w:rPr>
        <w:footnoteReference w:id="39"/>
      </w:r>
      <w:r>
        <w:rPr>
          <w:rFonts w:ascii="Arial" w:hAnsi="Arial" w:cs="Arial"/>
          <w:sz w:val="22"/>
          <w:szCs w:val="22"/>
        </w:rPr>
        <w:t xml:space="preserve"> no caracterizó en sus objetivo</w:t>
      </w:r>
      <w:r w:rsidR="00636BF3">
        <w:rPr>
          <w:rFonts w:ascii="Arial" w:hAnsi="Arial" w:cs="Arial"/>
          <w:sz w:val="22"/>
          <w:szCs w:val="22"/>
        </w:rPr>
        <w:t>s</w:t>
      </w:r>
      <w:r>
        <w:rPr>
          <w:rFonts w:ascii="Arial" w:hAnsi="Arial" w:cs="Arial"/>
          <w:sz w:val="22"/>
          <w:szCs w:val="22"/>
        </w:rPr>
        <w:t xml:space="preserve"> la población beneficiaria del mismo, por lo tanto en este caso la población beneficiaria pasaría a ser equivalente al universo potencial. </w:t>
      </w:r>
    </w:p>
    <w:p w14:paraId="4CE0CB32" w14:textId="77777777" w:rsidR="008A5FF5" w:rsidRDefault="008A5FF5" w:rsidP="00961532">
      <w:pPr>
        <w:pStyle w:val="ListParagraph"/>
        <w:autoSpaceDE w:val="0"/>
        <w:autoSpaceDN w:val="0"/>
        <w:adjustRightInd w:val="0"/>
        <w:ind w:left="0"/>
        <w:jc w:val="both"/>
        <w:rPr>
          <w:rFonts w:ascii="Arial" w:hAnsi="Arial" w:cs="Arial"/>
          <w:sz w:val="22"/>
          <w:szCs w:val="22"/>
        </w:rPr>
      </w:pPr>
    </w:p>
    <w:p w14:paraId="4EE974AE" w14:textId="77777777" w:rsidR="005429A2" w:rsidRDefault="005429A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Como se ha mencionado anteriormente, los servicios son tradicionales y el nivel de profundidad es bajo en especial si señalamos las charlas, las exposiciones y clínicas de los Gestores Voluntarios y la plataforma de Conexión y Negocios no aseguran ningún cambio relevante en los beneficiados por estos servicios. La Tabla MYPE y la Feria del Emprendedor podría tener efectos de más largo plazo a aproximadamente 50.000 de los 300.000 servicios entregados, es decir menos de un 20% del total. El trabajo de los CDE es una mezcla en que algunos servicios son muy sencillos y otros tienen una mayor profundidad. </w:t>
      </w:r>
    </w:p>
    <w:p w14:paraId="1B39B30A" w14:textId="77777777" w:rsidR="00B27E66" w:rsidRDefault="00B27E66" w:rsidP="00DA1231">
      <w:pPr>
        <w:pStyle w:val="ListParagraph"/>
        <w:autoSpaceDE w:val="0"/>
        <w:autoSpaceDN w:val="0"/>
        <w:adjustRightInd w:val="0"/>
        <w:ind w:left="0"/>
        <w:jc w:val="both"/>
        <w:rPr>
          <w:rFonts w:ascii="Arial" w:hAnsi="Arial" w:cs="Arial"/>
          <w:sz w:val="22"/>
          <w:szCs w:val="22"/>
        </w:rPr>
      </w:pPr>
    </w:p>
    <w:p w14:paraId="558AC4D2" w14:textId="77777777" w:rsidR="00106C64" w:rsidRDefault="00B27E66" w:rsidP="008C6F75">
      <w:pPr>
        <w:pStyle w:val="ListParagraph"/>
        <w:numPr>
          <w:ilvl w:val="0"/>
          <w:numId w:val="35"/>
        </w:numPr>
        <w:autoSpaceDE w:val="0"/>
        <w:autoSpaceDN w:val="0"/>
        <w:adjustRightInd w:val="0"/>
        <w:ind w:left="0" w:firstLine="0"/>
        <w:jc w:val="both"/>
        <w:rPr>
          <w:rFonts w:ascii="Arial" w:hAnsi="Arial" w:cs="Arial"/>
          <w:sz w:val="22"/>
          <w:szCs w:val="22"/>
        </w:rPr>
      </w:pPr>
      <w:r w:rsidRPr="008A5FF5">
        <w:rPr>
          <w:rFonts w:ascii="Arial" w:hAnsi="Arial" w:cs="Arial"/>
          <w:sz w:val="22"/>
          <w:szCs w:val="22"/>
        </w:rPr>
        <w:t xml:space="preserve">Si </w:t>
      </w:r>
      <w:r w:rsidR="00472D6E" w:rsidRPr="008A5FF5">
        <w:rPr>
          <w:rFonts w:ascii="Arial" w:hAnsi="Arial" w:cs="Arial"/>
          <w:sz w:val="22"/>
          <w:szCs w:val="22"/>
        </w:rPr>
        <w:t>bien</w:t>
      </w:r>
      <w:r w:rsidRPr="008A5FF5">
        <w:rPr>
          <w:rFonts w:ascii="Arial" w:hAnsi="Arial" w:cs="Arial"/>
          <w:sz w:val="22"/>
          <w:szCs w:val="22"/>
        </w:rPr>
        <w:t xml:space="preserve"> es cierto las cifras de atención del Programa de Desarrollo empresarial son altas, en el período de 11 años se habría llegado a prestar </w:t>
      </w:r>
      <w:r w:rsidR="00FD0A15" w:rsidRPr="008A5FF5">
        <w:rPr>
          <w:rFonts w:ascii="Arial" w:hAnsi="Arial" w:cs="Arial"/>
          <w:sz w:val="22"/>
          <w:szCs w:val="22"/>
        </w:rPr>
        <w:t xml:space="preserve">un </w:t>
      </w:r>
      <w:r w:rsidRPr="00106C64">
        <w:rPr>
          <w:rFonts w:ascii="Arial" w:hAnsi="Arial" w:cs="Arial"/>
          <w:sz w:val="22"/>
          <w:szCs w:val="22"/>
        </w:rPr>
        <w:t>total aproximado de 250.000 servicios sumados capacitación, asistencia técnica, formalización</w:t>
      </w:r>
      <w:r w:rsidR="00472D6E" w:rsidRPr="00106C64">
        <w:rPr>
          <w:rFonts w:ascii="Arial" w:hAnsi="Arial" w:cs="Arial"/>
          <w:sz w:val="22"/>
          <w:szCs w:val="22"/>
        </w:rPr>
        <w:t xml:space="preserve">, consultas puntuales </w:t>
      </w:r>
      <w:r w:rsidRPr="00106C64">
        <w:rPr>
          <w:rFonts w:ascii="Arial" w:hAnsi="Arial" w:cs="Arial"/>
          <w:sz w:val="22"/>
          <w:szCs w:val="22"/>
        </w:rPr>
        <w:t xml:space="preserve"> y participación en la WEB, etc., descontando las escuelas emprendedoras que responden a otro universo de beneficiarios no emprendedores como forma de sustento. Por lo tanto el proyecto habría logrado llegar a poco más de un 10% del Universo en 11 años. Los servicios son simples y no es claro que provoquen un cambio sustancial en la productividad, en las ventas y en la sobrevida de los </w:t>
      </w:r>
      <w:r>
        <w:rPr>
          <w:rFonts w:ascii="Arial" w:hAnsi="Arial" w:cs="Arial"/>
          <w:sz w:val="22"/>
          <w:szCs w:val="22"/>
        </w:rPr>
        <w:t>microemprendimientos</w:t>
      </w:r>
      <w:r w:rsidR="00106C64">
        <w:rPr>
          <w:rFonts w:ascii="Arial" w:hAnsi="Arial" w:cs="Arial"/>
          <w:sz w:val="22"/>
          <w:szCs w:val="22"/>
        </w:rPr>
        <w:t>.</w:t>
      </w:r>
    </w:p>
    <w:p w14:paraId="37327724" w14:textId="77777777" w:rsidR="005429A2" w:rsidRPr="008A5FF5" w:rsidRDefault="005429A2" w:rsidP="00106C64">
      <w:pPr>
        <w:pStyle w:val="ListParagraph"/>
        <w:autoSpaceDE w:val="0"/>
        <w:autoSpaceDN w:val="0"/>
        <w:adjustRightInd w:val="0"/>
        <w:ind w:left="0"/>
        <w:jc w:val="both"/>
        <w:rPr>
          <w:rFonts w:ascii="Arial" w:hAnsi="Arial" w:cs="Arial"/>
          <w:sz w:val="22"/>
          <w:szCs w:val="22"/>
        </w:rPr>
      </w:pPr>
    </w:p>
    <w:p w14:paraId="125F0C41" w14:textId="6B494C7D" w:rsidR="009039DE" w:rsidRDefault="009039DE"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 Algunos servicios efectivamente han desarrollado una gestión o metodología innovadora que permitiría que muchos emprendimientos entiendan mejor </w:t>
      </w:r>
      <w:r w:rsidR="00E55141">
        <w:rPr>
          <w:rFonts w:ascii="Arial" w:hAnsi="Arial" w:cs="Arial"/>
          <w:sz w:val="22"/>
          <w:szCs w:val="22"/>
        </w:rPr>
        <w:t xml:space="preserve">acercándoles técnicas y </w:t>
      </w:r>
      <w:r>
        <w:rPr>
          <w:rFonts w:ascii="Arial" w:hAnsi="Arial" w:cs="Arial"/>
          <w:sz w:val="22"/>
          <w:szCs w:val="22"/>
        </w:rPr>
        <w:t xml:space="preserve"> conocimientos </w:t>
      </w:r>
      <w:r w:rsidR="00E55141">
        <w:rPr>
          <w:rFonts w:ascii="Arial" w:hAnsi="Arial" w:cs="Arial"/>
          <w:sz w:val="22"/>
          <w:szCs w:val="22"/>
        </w:rPr>
        <w:t xml:space="preserve">de gestión </w:t>
      </w:r>
      <w:r>
        <w:rPr>
          <w:rFonts w:ascii="Arial" w:hAnsi="Arial" w:cs="Arial"/>
          <w:sz w:val="22"/>
          <w:szCs w:val="22"/>
        </w:rPr>
        <w:t xml:space="preserve">a su realidad.  El problema es que este componente se planteó con el objetivo de satisfacer las demandas de todo el universo y no de entregar un aporte para la satisfacción de las necesidades de un universo tan grande y con requerimientos muy diversos. </w:t>
      </w:r>
      <w:r w:rsidRPr="009039DE">
        <w:rPr>
          <w:rFonts w:ascii="Arial" w:hAnsi="Arial" w:cs="Arial"/>
          <w:sz w:val="22"/>
          <w:szCs w:val="22"/>
        </w:rPr>
        <w:t>Se considera por tanto que la eficacia de este componente es baja o moderadamente insatisfactoria basado fundamentalmente en que debiera definir más específicamente cual es aporte a entregar, derivando por tanto los beneficiarios meta a alcanzar para de esa forma contrastar el avance de los servicios entregados para alcanzar a cubrir la meta propuesta</w:t>
      </w:r>
      <w:r>
        <w:rPr>
          <w:rFonts w:ascii="Arial" w:hAnsi="Arial" w:cs="Arial"/>
          <w:sz w:val="22"/>
          <w:szCs w:val="22"/>
        </w:rPr>
        <w:t>.</w:t>
      </w:r>
    </w:p>
    <w:p w14:paraId="55FD9ECC" w14:textId="77777777" w:rsidR="00961532" w:rsidRPr="008C3E7F" w:rsidRDefault="00961532" w:rsidP="00961532">
      <w:pPr>
        <w:pStyle w:val="ListParagraph"/>
        <w:autoSpaceDE w:val="0"/>
        <w:autoSpaceDN w:val="0"/>
        <w:adjustRightInd w:val="0"/>
        <w:ind w:left="0"/>
        <w:jc w:val="both"/>
        <w:rPr>
          <w:rFonts w:ascii="Arial" w:hAnsi="Arial" w:cs="Arial"/>
          <w:sz w:val="22"/>
          <w:szCs w:val="22"/>
        </w:rPr>
      </w:pPr>
    </w:p>
    <w:p w14:paraId="6E1B4E59" w14:textId="77777777" w:rsidR="0057207F" w:rsidRDefault="00472D6E"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Se</w:t>
      </w:r>
      <w:r w:rsidR="00B27E66">
        <w:rPr>
          <w:rFonts w:ascii="Arial" w:hAnsi="Arial" w:cs="Arial"/>
          <w:sz w:val="22"/>
          <w:szCs w:val="22"/>
        </w:rPr>
        <w:t xml:space="preserve"> considera por tanto que la eficacia de este componente es </w:t>
      </w:r>
      <w:r>
        <w:rPr>
          <w:rFonts w:ascii="Arial" w:hAnsi="Arial" w:cs="Arial"/>
          <w:sz w:val="22"/>
          <w:szCs w:val="22"/>
        </w:rPr>
        <w:t xml:space="preserve">baja o moderadamente insatisfactoria basado fundamentalmente en que debiera definir más específicamente cual es aporte a entregar, derivando por tanto los beneficiarios meta a alcanzar para de esa forma contrastar el avance de los servicios entregados para alcanzar a cubrir la meta propuesta. Esto significa claridad en la propuesta de cambio y no sólo entregar un servicio demandado puesto que de esta forma el proyecto se extiende infinitamente.  </w:t>
      </w:r>
      <w:r w:rsidR="00B27E66">
        <w:rPr>
          <w:rFonts w:ascii="Arial" w:hAnsi="Arial" w:cs="Arial"/>
          <w:sz w:val="22"/>
          <w:szCs w:val="22"/>
        </w:rPr>
        <w:t xml:space="preserve"> </w:t>
      </w:r>
      <w:r w:rsidR="00D171DF">
        <w:rPr>
          <w:rFonts w:ascii="Arial" w:hAnsi="Arial" w:cs="Arial"/>
          <w:sz w:val="22"/>
          <w:szCs w:val="22"/>
        </w:rPr>
        <w:t xml:space="preserve"> </w:t>
      </w:r>
    </w:p>
    <w:p w14:paraId="705A01A7" w14:textId="35BB19A9" w:rsidR="00961532" w:rsidRDefault="00961532">
      <w:pPr>
        <w:rPr>
          <w:rFonts w:ascii="Arial" w:hAnsi="Arial" w:cs="Arial"/>
          <w:sz w:val="22"/>
          <w:szCs w:val="22"/>
        </w:rPr>
      </w:pPr>
    </w:p>
    <w:p w14:paraId="79B832BE" w14:textId="2A4D3E41" w:rsidR="00F616BB" w:rsidRPr="00356C6D" w:rsidRDefault="00F616BB" w:rsidP="003E6D37">
      <w:pPr>
        <w:pStyle w:val="Titulo2"/>
        <w:numPr>
          <w:ilvl w:val="1"/>
          <w:numId w:val="13"/>
        </w:numPr>
        <w:rPr>
          <w:rFonts w:cs="Arial"/>
        </w:rPr>
      </w:pPr>
      <w:r w:rsidRPr="00356C6D">
        <w:rPr>
          <w:rFonts w:cs="Arial"/>
        </w:rPr>
        <w:t>Sostenibilidad del Proyecto</w:t>
      </w:r>
    </w:p>
    <w:p w14:paraId="2A7F9CEF" w14:textId="77777777" w:rsidR="00F616BB" w:rsidRPr="00356C6D" w:rsidRDefault="00F616BB" w:rsidP="009F4131">
      <w:pPr>
        <w:rPr>
          <w:rFonts w:ascii="Arial" w:hAnsi="Arial" w:cs="Arial"/>
          <w:sz w:val="22"/>
          <w:szCs w:val="22"/>
        </w:rPr>
      </w:pPr>
    </w:p>
    <w:p w14:paraId="7CB444AD" w14:textId="77777777" w:rsidR="000C1CD0" w:rsidRPr="00356C6D" w:rsidRDefault="000C1CD0" w:rsidP="008C6F75">
      <w:pPr>
        <w:numPr>
          <w:ilvl w:val="0"/>
          <w:numId w:val="19"/>
        </w:numPr>
        <w:rPr>
          <w:rFonts w:ascii="Arial" w:hAnsi="Arial" w:cs="Arial"/>
          <w:sz w:val="22"/>
          <w:szCs w:val="22"/>
        </w:rPr>
      </w:pPr>
      <w:r w:rsidRPr="00356C6D">
        <w:rPr>
          <w:rFonts w:ascii="Arial" w:hAnsi="Arial" w:cs="Arial"/>
          <w:sz w:val="22"/>
          <w:szCs w:val="22"/>
        </w:rPr>
        <w:t>PRIDER</w:t>
      </w:r>
    </w:p>
    <w:p w14:paraId="2ABBA878" w14:textId="77777777" w:rsidR="000C1CD0" w:rsidRDefault="000C1CD0" w:rsidP="000C1CD0">
      <w:pPr>
        <w:rPr>
          <w:rFonts w:ascii="Arial" w:hAnsi="Arial" w:cs="Arial"/>
          <w:sz w:val="22"/>
          <w:szCs w:val="22"/>
        </w:rPr>
      </w:pPr>
    </w:p>
    <w:p w14:paraId="7C3AD4BD" w14:textId="58D355D9" w:rsidR="00345578" w:rsidRDefault="00345578"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Para evaluar la sostenibilidad del Modelo </w:t>
      </w:r>
      <w:r w:rsidR="00B14F14">
        <w:rPr>
          <w:rFonts w:ascii="Arial" w:hAnsi="Arial" w:cs="Arial"/>
          <w:sz w:val="22"/>
          <w:szCs w:val="22"/>
        </w:rPr>
        <w:t>U</w:t>
      </w:r>
      <w:r>
        <w:rPr>
          <w:rFonts w:ascii="Arial" w:hAnsi="Arial" w:cs="Arial"/>
          <w:sz w:val="22"/>
          <w:szCs w:val="22"/>
        </w:rPr>
        <w:t xml:space="preserve">NICAS utilizaremos algunos supuestos y cálculos de tal manera de hacer un “test ácido” proyectando las posibilidades de sostenibilidad y efectos en el tiempo de las </w:t>
      </w:r>
      <w:r w:rsidR="00B14F14">
        <w:rPr>
          <w:rFonts w:ascii="Arial" w:hAnsi="Arial" w:cs="Arial"/>
          <w:sz w:val="22"/>
          <w:szCs w:val="22"/>
        </w:rPr>
        <w:t>U</w:t>
      </w:r>
      <w:r>
        <w:rPr>
          <w:rFonts w:ascii="Arial" w:hAnsi="Arial" w:cs="Arial"/>
          <w:sz w:val="22"/>
          <w:szCs w:val="22"/>
        </w:rPr>
        <w:t>NICAS.</w:t>
      </w:r>
    </w:p>
    <w:p w14:paraId="78004BFF" w14:textId="77777777" w:rsidR="00345578" w:rsidRDefault="00345578" w:rsidP="00DA1231">
      <w:pPr>
        <w:pStyle w:val="ListParagraph"/>
        <w:autoSpaceDE w:val="0"/>
        <w:autoSpaceDN w:val="0"/>
        <w:adjustRightInd w:val="0"/>
        <w:ind w:left="0"/>
        <w:jc w:val="both"/>
        <w:rPr>
          <w:rFonts w:ascii="Arial" w:hAnsi="Arial" w:cs="Arial"/>
          <w:sz w:val="22"/>
          <w:szCs w:val="22"/>
        </w:rPr>
      </w:pPr>
    </w:p>
    <w:p w14:paraId="3E7060DC" w14:textId="13FAD935" w:rsidR="00C9649E" w:rsidRDefault="00345578"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Tomaremos como referencia datos del Informe de </w:t>
      </w:r>
      <w:r w:rsidR="00B14F14">
        <w:rPr>
          <w:rFonts w:ascii="Arial" w:hAnsi="Arial" w:cs="Arial"/>
          <w:sz w:val="22"/>
          <w:szCs w:val="22"/>
        </w:rPr>
        <w:t>S</w:t>
      </w:r>
      <w:r>
        <w:rPr>
          <w:rFonts w:ascii="Arial" w:hAnsi="Arial" w:cs="Arial"/>
          <w:sz w:val="22"/>
          <w:szCs w:val="22"/>
        </w:rPr>
        <w:t xml:space="preserve">ostenibilidad del PRIDER Incahuasi del Primer Grupo de </w:t>
      </w:r>
      <w:r w:rsidR="00B14F14">
        <w:rPr>
          <w:rFonts w:ascii="Arial" w:hAnsi="Arial" w:cs="Arial"/>
          <w:sz w:val="22"/>
          <w:szCs w:val="22"/>
        </w:rPr>
        <w:t>U</w:t>
      </w:r>
      <w:r w:rsidR="00C9649E">
        <w:rPr>
          <w:rFonts w:ascii="Arial" w:hAnsi="Arial" w:cs="Arial"/>
          <w:sz w:val="22"/>
          <w:szCs w:val="22"/>
        </w:rPr>
        <w:t xml:space="preserve">NICAS </w:t>
      </w:r>
      <w:r w:rsidR="00B14F14">
        <w:rPr>
          <w:rFonts w:ascii="Arial" w:hAnsi="Arial" w:cs="Arial"/>
          <w:sz w:val="22"/>
          <w:szCs w:val="22"/>
        </w:rPr>
        <w:t>g</w:t>
      </w:r>
      <w:r w:rsidR="00C9649E">
        <w:rPr>
          <w:rFonts w:ascii="Arial" w:hAnsi="Arial" w:cs="Arial"/>
          <w:sz w:val="22"/>
          <w:szCs w:val="22"/>
        </w:rPr>
        <w:t xml:space="preserve">raduadas en Mayo del 2015 y medidas en Diciembre del año 2015 por el </w:t>
      </w:r>
      <w:r w:rsidR="00B14F14">
        <w:rPr>
          <w:rFonts w:ascii="Arial" w:hAnsi="Arial" w:cs="Arial"/>
          <w:sz w:val="22"/>
          <w:szCs w:val="22"/>
        </w:rPr>
        <w:t xml:space="preserve">Coordinador </w:t>
      </w:r>
      <w:r w:rsidR="00C9649E">
        <w:rPr>
          <w:rFonts w:ascii="Arial" w:hAnsi="Arial" w:cs="Arial"/>
          <w:sz w:val="22"/>
          <w:szCs w:val="22"/>
        </w:rPr>
        <w:t>Orlando Armando Veliz González.</w:t>
      </w:r>
    </w:p>
    <w:p w14:paraId="7840AF0F" w14:textId="77777777" w:rsidR="00C9649E" w:rsidRDefault="00C9649E" w:rsidP="00DA1231">
      <w:pPr>
        <w:pStyle w:val="ListParagraph"/>
        <w:autoSpaceDE w:val="0"/>
        <w:autoSpaceDN w:val="0"/>
        <w:adjustRightInd w:val="0"/>
        <w:ind w:left="0"/>
        <w:jc w:val="both"/>
        <w:rPr>
          <w:rFonts w:ascii="Arial" w:hAnsi="Arial" w:cs="Arial"/>
          <w:sz w:val="22"/>
          <w:szCs w:val="22"/>
        </w:rPr>
      </w:pPr>
    </w:p>
    <w:p w14:paraId="6488DC2A" w14:textId="4C93FC4F" w:rsidR="00C9649E" w:rsidRDefault="00C9649E"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Si proyectamos el comportamiento en este grupo de Incahuasi, estaremos tomando como referencia una comunidad de una zona rural con alta vulnerabilidad y pobreza extrema,</w:t>
      </w:r>
      <w:r w:rsidR="00F101D4">
        <w:rPr>
          <w:rFonts w:ascii="Arial" w:hAnsi="Arial" w:cs="Arial"/>
          <w:sz w:val="22"/>
          <w:szCs w:val="22"/>
        </w:rPr>
        <w:t xml:space="preserve"> alto nivel de analfabetismo (25%),</w:t>
      </w:r>
      <w:r>
        <w:rPr>
          <w:rFonts w:ascii="Arial" w:hAnsi="Arial" w:cs="Arial"/>
          <w:sz w:val="22"/>
          <w:szCs w:val="22"/>
        </w:rPr>
        <w:t xml:space="preserve"> limitados accesos a los mercados y dificultades de infraestructura de todo tipo. Por lo tanto, los resultados esperados para el resto de las </w:t>
      </w:r>
      <w:r w:rsidR="00B14F14">
        <w:rPr>
          <w:rFonts w:ascii="Arial" w:hAnsi="Arial" w:cs="Arial"/>
          <w:sz w:val="22"/>
          <w:szCs w:val="22"/>
        </w:rPr>
        <w:t>U</w:t>
      </w:r>
      <w:r>
        <w:rPr>
          <w:rFonts w:ascii="Arial" w:hAnsi="Arial" w:cs="Arial"/>
          <w:sz w:val="22"/>
          <w:szCs w:val="22"/>
        </w:rPr>
        <w:t xml:space="preserve">NICAS debiesen ser mejores o mucho mejores, es decir cumpliríamos con las condiciones de aplicar un test ácido. Si las proyecciones son favorables entonces la sostenibilidad con alto nivel de probabilidad estaría asegurada. Es decir, las condiciones en que se encuentran las otras </w:t>
      </w:r>
      <w:r w:rsidR="00B14F14">
        <w:rPr>
          <w:rFonts w:ascii="Arial" w:hAnsi="Arial" w:cs="Arial"/>
          <w:sz w:val="22"/>
          <w:szCs w:val="22"/>
        </w:rPr>
        <w:t>U</w:t>
      </w:r>
      <w:r>
        <w:rPr>
          <w:rFonts w:ascii="Arial" w:hAnsi="Arial" w:cs="Arial"/>
          <w:sz w:val="22"/>
          <w:szCs w:val="22"/>
        </w:rPr>
        <w:t>NICAS son de un entorno mucho más favorable que las de Incahuasi.</w:t>
      </w:r>
    </w:p>
    <w:p w14:paraId="71733210" w14:textId="77777777" w:rsidR="006F345B" w:rsidRDefault="006F345B" w:rsidP="006F345B">
      <w:pPr>
        <w:jc w:val="center"/>
        <w:rPr>
          <w:rFonts w:ascii="Arial" w:hAnsi="Arial" w:cs="Arial"/>
          <w:sz w:val="22"/>
          <w:szCs w:val="22"/>
        </w:rPr>
      </w:pPr>
    </w:p>
    <w:p w14:paraId="6B5484D9" w14:textId="02535D1C" w:rsidR="006F345B" w:rsidRPr="00604D25" w:rsidRDefault="006F345B" w:rsidP="006F345B">
      <w:pPr>
        <w:jc w:val="center"/>
        <w:rPr>
          <w:rFonts w:ascii="Arial" w:hAnsi="Arial" w:cs="Arial"/>
          <w:sz w:val="22"/>
          <w:szCs w:val="22"/>
        </w:rPr>
      </w:pPr>
      <w:r w:rsidRPr="00604D25">
        <w:rPr>
          <w:rFonts w:ascii="Arial" w:hAnsi="Arial" w:cs="Arial"/>
          <w:sz w:val="22"/>
          <w:szCs w:val="22"/>
        </w:rPr>
        <w:t xml:space="preserve">Cuadro N° </w:t>
      </w:r>
      <w:r w:rsidR="008107A1">
        <w:rPr>
          <w:rFonts w:ascii="Arial" w:hAnsi="Arial" w:cs="Arial"/>
          <w:sz w:val="22"/>
          <w:szCs w:val="22"/>
        </w:rPr>
        <w:t>9</w:t>
      </w:r>
    </w:p>
    <w:p w14:paraId="24796E8C" w14:textId="64434DEB" w:rsidR="006F345B" w:rsidRDefault="006F345B" w:rsidP="006F345B">
      <w:pPr>
        <w:jc w:val="center"/>
        <w:rPr>
          <w:rFonts w:ascii="Arial" w:hAnsi="Arial" w:cs="Arial"/>
          <w:sz w:val="22"/>
          <w:szCs w:val="22"/>
        </w:rPr>
      </w:pPr>
      <w:r>
        <w:rPr>
          <w:rFonts w:ascii="Arial" w:hAnsi="Arial" w:cs="Arial"/>
          <w:sz w:val="22"/>
          <w:szCs w:val="22"/>
        </w:rPr>
        <w:t xml:space="preserve">Evolución de las </w:t>
      </w:r>
      <w:r w:rsidR="00B14F14">
        <w:rPr>
          <w:rFonts w:ascii="Arial" w:hAnsi="Arial" w:cs="Arial"/>
          <w:sz w:val="22"/>
          <w:szCs w:val="22"/>
        </w:rPr>
        <w:t>U</w:t>
      </w:r>
      <w:r>
        <w:rPr>
          <w:rFonts w:ascii="Arial" w:hAnsi="Arial" w:cs="Arial"/>
          <w:sz w:val="22"/>
          <w:szCs w:val="22"/>
        </w:rPr>
        <w:t xml:space="preserve">NICAS en INCAHUASI </w:t>
      </w:r>
    </w:p>
    <w:p w14:paraId="6192B21F" w14:textId="77777777" w:rsidR="00C9649E" w:rsidRDefault="00C9649E" w:rsidP="00C9649E">
      <w:pPr>
        <w:jc w:val="both"/>
        <w:rPr>
          <w:rFonts w:ascii="Arial" w:hAnsi="Arial" w:cs="Arial"/>
          <w:sz w:val="22"/>
          <w:szCs w:val="22"/>
        </w:rPr>
      </w:pPr>
    </w:p>
    <w:tbl>
      <w:tblPr>
        <w:tblStyle w:val="TableGrid"/>
        <w:tblW w:w="0" w:type="auto"/>
        <w:tblLook w:val="04A0" w:firstRow="1" w:lastRow="0" w:firstColumn="1" w:lastColumn="0" w:noHBand="0" w:noVBand="1"/>
      </w:tblPr>
      <w:tblGrid>
        <w:gridCol w:w="1200"/>
        <w:gridCol w:w="1067"/>
        <w:gridCol w:w="1225"/>
        <w:gridCol w:w="1679"/>
        <w:gridCol w:w="1816"/>
        <w:gridCol w:w="2359"/>
      </w:tblGrid>
      <w:tr w:rsidR="006F345B" w:rsidRPr="006F345B" w14:paraId="149AB92F" w14:textId="77777777" w:rsidTr="006F345B">
        <w:tc>
          <w:tcPr>
            <w:tcW w:w="1207" w:type="dxa"/>
          </w:tcPr>
          <w:p w14:paraId="53C8311E" w14:textId="05112DCE" w:rsidR="006F345B" w:rsidRPr="006F345B" w:rsidRDefault="006F345B" w:rsidP="00B14F14">
            <w:pPr>
              <w:jc w:val="center"/>
              <w:rPr>
                <w:rFonts w:ascii="Arial" w:hAnsi="Arial" w:cs="Arial"/>
                <w:sz w:val="18"/>
                <w:szCs w:val="18"/>
              </w:rPr>
            </w:pPr>
            <w:r>
              <w:rPr>
                <w:rFonts w:ascii="Arial" w:hAnsi="Arial" w:cs="Arial"/>
                <w:sz w:val="18"/>
                <w:szCs w:val="18"/>
              </w:rPr>
              <w:t xml:space="preserve">Total de </w:t>
            </w:r>
            <w:r w:rsidR="00B14F14">
              <w:rPr>
                <w:rFonts w:ascii="Arial" w:hAnsi="Arial" w:cs="Arial"/>
                <w:sz w:val="18"/>
                <w:szCs w:val="18"/>
              </w:rPr>
              <w:t>UNICAS</w:t>
            </w:r>
            <w:r w:rsidR="00B14F14" w:rsidRPr="006F345B">
              <w:rPr>
                <w:rFonts w:ascii="Arial" w:hAnsi="Arial" w:cs="Arial"/>
                <w:sz w:val="18"/>
                <w:szCs w:val="18"/>
              </w:rPr>
              <w:t xml:space="preserve"> </w:t>
            </w:r>
            <w:r w:rsidRPr="006F345B">
              <w:rPr>
                <w:rFonts w:ascii="Arial" w:hAnsi="Arial" w:cs="Arial"/>
                <w:sz w:val="18"/>
                <w:szCs w:val="18"/>
              </w:rPr>
              <w:t>Formadas</w:t>
            </w:r>
          </w:p>
        </w:tc>
        <w:tc>
          <w:tcPr>
            <w:tcW w:w="1073" w:type="dxa"/>
          </w:tcPr>
          <w:p w14:paraId="42112E48" w14:textId="7F16EDDB" w:rsidR="006F345B" w:rsidRDefault="00B14F14" w:rsidP="006F345B">
            <w:pPr>
              <w:jc w:val="center"/>
              <w:rPr>
                <w:rFonts w:ascii="Arial" w:hAnsi="Arial" w:cs="Arial"/>
                <w:sz w:val="18"/>
                <w:szCs w:val="18"/>
              </w:rPr>
            </w:pPr>
            <w:r>
              <w:rPr>
                <w:rFonts w:ascii="Arial" w:hAnsi="Arial" w:cs="Arial"/>
                <w:sz w:val="18"/>
                <w:szCs w:val="18"/>
              </w:rPr>
              <w:t>UNICAS</w:t>
            </w:r>
            <w:r w:rsidRPr="006F345B">
              <w:rPr>
                <w:rFonts w:ascii="Arial" w:hAnsi="Arial" w:cs="Arial"/>
                <w:sz w:val="18"/>
                <w:szCs w:val="18"/>
              </w:rPr>
              <w:t xml:space="preserve"> </w:t>
            </w:r>
            <w:r w:rsidR="006F345B" w:rsidRPr="006F345B">
              <w:rPr>
                <w:rFonts w:ascii="Arial" w:hAnsi="Arial" w:cs="Arial"/>
                <w:sz w:val="18"/>
                <w:szCs w:val="18"/>
              </w:rPr>
              <w:t>Vigentes</w:t>
            </w:r>
          </w:p>
          <w:p w14:paraId="28294697" w14:textId="77777777" w:rsidR="009350E3" w:rsidRPr="006F345B" w:rsidRDefault="009350E3" w:rsidP="006F345B">
            <w:pPr>
              <w:jc w:val="center"/>
              <w:rPr>
                <w:rFonts w:ascii="Arial" w:hAnsi="Arial" w:cs="Arial"/>
                <w:sz w:val="18"/>
                <w:szCs w:val="18"/>
              </w:rPr>
            </w:pPr>
            <w:r>
              <w:rPr>
                <w:rFonts w:ascii="Arial" w:hAnsi="Arial" w:cs="Arial"/>
                <w:sz w:val="18"/>
                <w:szCs w:val="18"/>
              </w:rPr>
              <w:t>(dic. 2015)</w:t>
            </w:r>
          </w:p>
        </w:tc>
        <w:tc>
          <w:tcPr>
            <w:tcW w:w="1230" w:type="dxa"/>
          </w:tcPr>
          <w:p w14:paraId="33F8349E" w14:textId="77777777" w:rsidR="006F345B" w:rsidRDefault="00B14F14" w:rsidP="006F345B">
            <w:pPr>
              <w:jc w:val="center"/>
              <w:rPr>
                <w:rFonts w:ascii="Arial" w:hAnsi="Arial" w:cs="Arial"/>
                <w:sz w:val="18"/>
                <w:szCs w:val="18"/>
              </w:rPr>
            </w:pPr>
            <w:r>
              <w:rPr>
                <w:rFonts w:ascii="Arial" w:hAnsi="Arial" w:cs="Arial"/>
                <w:sz w:val="18"/>
                <w:szCs w:val="18"/>
              </w:rPr>
              <w:t>UNICAS</w:t>
            </w:r>
            <w:r w:rsidRPr="006F345B">
              <w:rPr>
                <w:rFonts w:ascii="Arial" w:hAnsi="Arial" w:cs="Arial"/>
                <w:sz w:val="18"/>
                <w:szCs w:val="18"/>
              </w:rPr>
              <w:t xml:space="preserve"> </w:t>
            </w:r>
            <w:r w:rsidR="006F345B" w:rsidRPr="006F345B">
              <w:rPr>
                <w:rFonts w:ascii="Arial" w:hAnsi="Arial" w:cs="Arial"/>
                <w:sz w:val="18"/>
                <w:szCs w:val="18"/>
              </w:rPr>
              <w:t>Graduadas</w:t>
            </w:r>
          </w:p>
          <w:p w14:paraId="5285DECE" w14:textId="54075CC7" w:rsidR="00D0392A" w:rsidRPr="006F345B" w:rsidRDefault="00D0392A" w:rsidP="006F345B">
            <w:pPr>
              <w:jc w:val="center"/>
              <w:rPr>
                <w:rFonts w:ascii="Arial" w:hAnsi="Arial" w:cs="Arial"/>
                <w:sz w:val="18"/>
                <w:szCs w:val="18"/>
              </w:rPr>
            </w:pPr>
            <w:r>
              <w:rPr>
                <w:rFonts w:ascii="Arial" w:hAnsi="Arial" w:cs="Arial"/>
                <w:sz w:val="18"/>
                <w:szCs w:val="18"/>
              </w:rPr>
              <w:t>(Mayo 2015)</w:t>
            </w:r>
          </w:p>
        </w:tc>
        <w:tc>
          <w:tcPr>
            <w:tcW w:w="1701" w:type="dxa"/>
          </w:tcPr>
          <w:p w14:paraId="74C15767" w14:textId="50976EF8" w:rsidR="006F345B" w:rsidRPr="006F345B" w:rsidRDefault="00B14F14" w:rsidP="006F345B">
            <w:pPr>
              <w:jc w:val="center"/>
              <w:rPr>
                <w:rFonts w:ascii="Arial" w:hAnsi="Arial" w:cs="Arial"/>
                <w:sz w:val="18"/>
                <w:szCs w:val="18"/>
              </w:rPr>
            </w:pPr>
            <w:r>
              <w:rPr>
                <w:rFonts w:ascii="Arial" w:hAnsi="Arial" w:cs="Arial"/>
                <w:sz w:val="18"/>
                <w:szCs w:val="18"/>
              </w:rPr>
              <w:t>UNICAS</w:t>
            </w:r>
            <w:r w:rsidRPr="006F345B">
              <w:rPr>
                <w:rFonts w:ascii="Arial" w:hAnsi="Arial" w:cs="Arial"/>
                <w:sz w:val="18"/>
                <w:szCs w:val="18"/>
              </w:rPr>
              <w:t xml:space="preserve"> </w:t>
            </w:r>
            <w:r w:rsidR="006F345B" w:rsidRPr="006F345B">
              <w:rPr>
                <w:rFonts w:ascii="Arial" w:hAnsi="Arial" w:cs="Arial"/>
                <w:sz w:val="18"/>
                <w:szCs w:val="18"/>
              </w:rPr>
              <w:t>Existentes 6 meses después de Graduación</w:t>
            </w:r>
          </w:p>
        </w:tc>
        <w:tc>
          <w:tcPr>
            <w:tcW w:w="1843" w:type="dxa"/>
          </w:tcPr>
          <w:p w14:paraId="38431111" w14:textId="5C88FB0E" w:rsidR="006F345B" w:rsidRPr="006F345B" w:rsidRDefault="00B14F14" w:rsidP="006F345B">
            <w:pPr>
              <w:jc w:val="center"/>
              <w:rPr>
                <w:rFonts w:ascii="Arial" w:hAnsi="Arial" w:cs="Arial"/>
                <w:sz w:val="18"/>
                <w:szCs w:val="18"/>
              </w:rPr>
            </w:pPr>
            <w:r>
              <w:rPr>
                <w:rFonts w:ascii="Arial" w:hAnsi="Arial" w:cs="Arial"/>
                <w:sz w:val="18"/>
                <w:szCs w:val="18"/>
              </w:rPr>
              <w:t>UNICAS</w:t>
            </w:r>
            <w:r w:rsidRPr="006F345B">
              <w:rPr>
                <w:rFonts w:ascii="Arial" w:hAnsi="Arial" w:cs="Arial"/>
                <w:sz w:val="18"/>
                <w:szCs w:val="18"/>
              </w:rPr>
              <w:t xml:space="preserve"> </w:t>
            </w:r>
            <w:r w:rsidR="006F345B" w:rsidRPr="006F345B">
              <w:rPr>
                <w:rFonts w:ascii="Arial" w:hAnsi="Arial" w:cs="Arial"/>
                <w:sz w:val="18"/>
                <w:szCs w:val="18"/>
              </w:rPr>
              <w:t>optimas 6 meses después de Graduación</w:t>
            </w:r>
          </w:p>
        </w:tc>
        <w:tc>
          <w:tcPr>
            <w:tcW w:w="2410" w:type="dxa"/>
          </w:tcPr>
          <w:p w14:paraId="7FF27C62" w14:textId="11EDACD3" w:rsidR="006F345B" w:rsidRPr="006F345B" w:rsidRDefault="006F345B" w:rsidP="00B0241B">
            <w:pPr>
              <w:jc w:val="center"/>
              <w:rPr>
                <w:rFonts w:ascii="Arial" w:hAnsi="Arial" w:cs="Arial"/>
                <w:sz w:val="18"/>
                <w:szCs w:val="18"/>
              </w:rPr>
            </w:pPr>
            <w:r w:rsidRPr="006F345B">
              <w:rPr>
                <w:rFonts w:ascii="Arial" w:hAnsi="Arial" w:cs="Arial"/>
                <w:sz w:val="18"/>
                <w:szCs w:val="18"/>
              </w:rPr>
              <w:t xml:space="preserve">% de </w:t>
            </w:r>
            <w:r w:rsidR="00B14F14">
              <w:rPr>
                <w:rFonts w:ascii="Arial" w:hAnsi="Arial" w:cs="Arial"/>
                <w:sz w:val="18"/>
                <w:szCs w:val="18"/>
              </w:rPr>
              <w:t>UNICAS</w:t>
            </w:r>
            <w:r w:rsidR="00B14F14" w:rsidRPr="006F345B">
              <w:rPr>
                <w:rFonts w:ascii="Arial" w:hAnsi="Arial" w:cs="Arial"/>
                <w:sz w:val="18"/>
                <w:szCs w:val="18"/>
              </w:rPr>
              <w:t xml:space="preserve"> </w:t>
            </w:r>
            <w:r w:rsidRPr="006F345B">
              <w:rPr>
                <w:rFonts w:ascii="Arial" w:hAnsi="Arial" w:cs="Arial"/>
                <w:sz w:val="18"/>
                <w:szCs w:val="18"/>
              </w:rPr>
              <w:t xml:space="preserve">óptimas después de 6 meses de graduación respecto de </w:t>
            </w:r>
            <w:r w:rsidR="00B14F14">
              <w:rPr>
                <w:rFonts w:ascii="Arial" w:hAnsi="Arial" w:cs="Arial"/>
                <w:sz w:val="18"/>
                <w:szCs w:val="18"/>
              </w:rPr>
              <w:t>UNICAS</w:t>
            </w:r>
            <w:r w:rsidR="00B14F14" w:rsidRPr="006F345B">
              <w:rPr>
                <w:rFonts w:ascii="Arial" w:hAnsi="Arial" w:cs="Arial"/>
                <w:sz w:val="18"/>
                <w:szCs w:val="18"/>
              </w:rPr>
              <w:t xml:space="preserve"> </w:t>
            </w:r>
            <w:r w:rsidR="00B0241B">
              <w:rPr>
                <w:rFonts w:ascii="Arial" w:hAnsi="Arial" w:cs="Arial"/>
                <w:sz w:val="18"/>
                <w:szCs w:val="18"/>
              </w:rPr>
              <w:t>Formadas</w:t>
            </w:r>
          </w:p>
        </w:tc>
      </w:tr>
      <w:tr w:rsidR="006F345B" w:rsidRPr="009350E3" w14:paraId="6C7462DD" w14:textId="77777777" w:rsidTr="006F345B">
        <w:tc>
          <w:tcPr>
            <w:tcW w:w="1207" w:type="dxa"/>
          </w:tcPr>
          <w:p w14:paraId="0EBF040A" w14:textId="77777777" w:rsidR="006F345B" w:rsidRPr="009350E3" w:rsidRDefault="009350E3" w:rsidP="009350E3">
            <w:pPr>
              <w:jc w:val="center"/>
              <w:rPr>
                <w:rFonts w:ascii="Arial" w:hAnsi="Arial" w:cs="Arial"/>
                <w:sz w:val="20"/>
                <w:szCs w:val="20"/>
              </w:rPr>
            </w:pPr>
            <w:r w:rsidRPr="009350E3">
              <w:rPr>
                <w:rFonts w:ascii="Arial" w:hAnsi="Arial" w:cs="Arial"/>
                <w:sz w:val="20"/>
                <w:szCs w:val="20"/>
              </w:rPr>
              <w:t>97</w:t>
            </w:r>
          </w:p>
        </w:tc>
        <w:tc>
          <w:tcPr>
            <w:tcW w:w="1073" w:type="dxa"/>
          </w:tcPr>
          <w:p w14:paraId="510A9D71" w14:textId="4984225B" w:rsidR="006F345B" w:rsidRPr="009350E3" w:rsidRDefault="007F2F46" w:rsidP="009350E3">
            <w:pPr>
              <w:jc w:val="center"/>
              <w:rPr>
                <w:rFonts w:ascii="Arial" w:hAnsi="Arial" w:cs="Arial"/>
                <w:sz w:val="20"/>
                <w:szCs w:val="20"/>
              </w:rPr>
            </w:pPr>
            <w:r>
              <w:rPr>
                <w:rFonts w:ascii="Arial" w:hAnsi="Arial" w:cs="Arial"/>
                <w:sz w:val="20"/>
                <w:szCs w:val="20"/>
              </w:rPr>
              <w:t>52</w:t>
            </w:r>
          </w:p>
        </w:tc>
        <w:tc>
          <w:tcPr>
            <w:tcW w:w="1230" w:type="dxa"/>
          </w:tcPr>
          <w:p w14:paraId="1F46DF87" w14:textId="77777777" w:rsidR="006F345B" w:rsidRPr="009350E3" w:rsidRDefault="009350E3" w:rsidP="009350E3">
            <w:pPr>
              <w:jc w:val="center"/>
              <w:rPr>
                <w:rFonts w:ascii="Arial" w:hAnsi="Arial" w:cs="Arial"/>
                <w:sz w:val="20"/>
                <w:szCs w:val="20"/>
              </w:rPr>
            </w:pPr>
            <w:r>
              <w:rPr>
                <w:rFonts w:ascii="Arial" w:hAnsi="Arial" w:cs="Arial"/>
                <w:sz w:val="20"/>
                <w:szCs w:val="20"/>
              </w:rPr>
              <w:t>43</w:t>
            </w:r>
          </w:p>
        </w:tc>
        <w:tc>
          <w:tcPr>
            <w:tcW w:w="1701" w:type="dxa"/>
          </w:tcPr>
          <w:p w14:paraId="7CFA11F6" w14:textId="6D26C6DC" w:rsidR="006F345B" w:rsidRPr="009350E3" w:rsidRDefault="009350E3" w:rsidP="009350E3">
            <w:pPr>
              <w:jc w:val="center"/>
              <w:rPr>
                <w:rFonts w:ascii="Arial" w:hAnsi="Arial" w:cs="Arial"/>
                <w:sz w:val="20"/>
                <w:szCs w:val="20"/>
              </w:rPr>
            </w:pPr>
            <w:r>
              <w:rPr>
                <w:rFonts w:ascii="Arial" w:hAnsi="Arial" w:cs="Arial"/>
                <w:sz w:val="20"/>
                <w:szCs w:val="20"/>
              </w:rPr>
              <w:t>42</w:t>
            </w:r>
          </w:p>
        </w:tc>
        <w:tc>
          <w:tcPr>
            <w:tcW w:w="1843" w:type="dxa"/>
          </w:tcPr>
          <w:p w14:paraId="208FF4FE" w14:textId="77777777" w:rsidR="006F345B" w:rsidRPr="009350E3" w:rsidRDefault="009350E3" w:rsidP="009350E3">
            <w:pPr>
              <w:jc w:val="center"/>
              <w:rPr>
                <w:rFonts w:ascii="Arial" w:hAnsi="Arial" w:cs="Arial"/>
                <w:sz w:val="20"/>
                <w:szCs w:val="20"/>
              </w:rPr>
            </w:pPr>
            <w:r>
              <w:rPr>
                <w:rFonts w:ascii="Arial" w:hAnsi="Arial" w:cs="Arial"/>
                <w:sz w:val="20"/>
                <w:szCs w:val="20"/>
              </w:rPr>
              <w:t>37</w:t>
            </w:r>
          </w:p>
        </w:tc>
        <w:tc>
          <w:tcPr>
            <w:tcW w:w="2410" w:type="dxa"/>
          </w:tcPr>
          <w:p w14:paraId="4DB67A08" w14:textId="660BE342" w:rsidR="006F345B" w:rsidRPr="009350E3" w:rsidRDefault="00B14F14" w:rsidP="00B0241B">
            <w:pPr>
              <w:jc w:val="center"/>
              <w:rPr>
                <w:rFonts w:ascii="Arial" w:hAnsi="Arial" w:cs="Arial"/>
                <w:sz w:val="20"/>
                <w:szCs w:val="20"/>
              </w:rPr>
            </w:pPr>
            <w:r>
              <w:rPr>
                <w:rFonts w:ascii="Arial" w:hAnsi="Arial" w:cs="Arial"/>
                <w:sz w:val="20"/>
                <w:szCs w:val="20"/>
              </w:rPr>
              <w:t>8</w:t>
            </w:r>
            <w:r w:rsidR="00B0241B">
              <w:rPr>
                <w:rFonts w:ascii="Arial" w:hAnsi="Arial" w:cs="Arial"/>
                <w:sz w:val="20"/>
                <w:szCs w:val="20"/>
              </w:rPr>
              <w:t>1,44</w:t>
            </w:r>
            <w:r w:rsidR="009350E3">
              <w:rPr>
                <w:rFonts w:ascii="Arial" w:hAnsi="Arial" w:cs="Arial"/>
                <w:sz w:val="20"/>
                <w:szCs w:val="20"/>
              </w:rPr>
              <w:t>%</w:t>
            </w:r>
          </w:p>
        </w:tc>
      </w:tr>
    </w:tbl>
    <w:p w14:paraId="4801AFF2" w14:textId="6232CD24" w:rsidR="009350E3" w:rsidRPr="005145A3" w:rsidRDefault="009350E3" w:rsidP="009350E3">
      <w:pPr>
        <w:rPr>
          <w:rFonts w:ascii="Arial" w:hAnsi="Arial" w:cs="Arial"/>
          <w:sz w:val="16"/>
          <w:szCs w:val="16"/>
        </w:rPr>
      </w:pPr>
      <w:r w:rsidRPr="005145A3">
        <w:rPr>
          <w:rFonts w:ascii="Arial" w:hAnsi="Arial" w:cs="Arial"/>
          <w:sz w:val="16"/>
          <w:szCs w:val="16"/>
        </w:rPr>
        <w:t xml:space="preserve">Elaboración propia en base a </w:t>
      </w:r>
      <w:r>
        <w:rPr>
          <w:rFonts w:ascii="Arial" w:hAnsi="Arial" w:cs="Arial"/>
          <w:sz w:val="16"/>
          <w:szCs w:val="16"/>
        </w:rPr>
        <w:t xml:space="preserve">Informes de PRIDER e informe de Sostenibilidad de </w:t>
      </w:r>
      <w:r w:rsidR="00B603CF">
        <w:rPr>
          <w:rFonts w:ascii="Arial" w:hAnsi="Arial" w:cs="Arial"/>
          <w:sz w:val="16"/>
          <w:szCs w:val="16"/>
        </w:rPr>
        <w:t>UNICA</w:t>
      </w:r>
      <w:r>
        <w:rPr>
          <w:rFonts w:ascii="Arial" w:hAnsi="Arial" w:cs="Arial"/>
          <w:sz w:val="16"/>
          <w:szCs w:val="16"/>
        </w:rPr>
        <w:t>S en Incahuasi, Diciembre 2015.</w:t>
      </w:r>
    </w:p>
    <w:p w14:paraId="03C7B3E7" w14:textId="5AB890DB" w:rsidR="00C9649E" w:rsidRPr="009350E3" w:rsidRDefault="009350E3" w:rsidP="00C9649E">
      <w:pPr>
        <w:jc w:val="both"/>
        <w:rPr>
          <w:rFonts w:ascii="Arial" w:hAnsi="Arial" w:cs="Arial"/>
          <w:sz w:val="16"/>
          <w:szCs w:val="16"/>
        </w:rPr>
      </w:pPr>
      <w:r w:rsidRPr="009350E3">
        <w:rPr>
          <w:rFonts w:ascii="Arial" w:hAnsi="Arial" w:cs="Arial"/>
          <w:sz w:val="22"/>
          <w:szCs w:val="22"/>
          <w:vertAlign w:val="superscript"/>
        </w:rPr>
        <w:t>a</w:t>
      </w:r>
      <w:r>
        <w:rPr>
          <w:rFonts w:ascii="Arial" w:hAnsi="Arial" w:cs="Arial"/>
          <w:sz w:val="22"/>
          <w:szCs w:val="22"/>
          <w:vertAlign w:val="superscript"/>
        </w:rPr>
        <w:t xml:space="preserve">  </w:t>
      </w:r>
      <w:r w:rsidRPr="009350E3">
        <w:rPr>
          <w:rFonts w:ascii="Arial" w:hAnsi="Arial" w:cs="Arial"/>
          <w:sz w:val="16"/>
          <w:szCs w:val="16"/>
        </w:rPr>
        <w:t xml:space="preserve">De las 42 </w:t>
      </w:r>
      <w:r w:rsidR="00B14F14">
        <w:rPr>
          <w:rFonts w:ascii="Arial" w:hAnsi="Arial" w:cs="Arial"/>
          <w:sz w:val="16"/>
          <w:szCs w:val="16"/>
        </w:rPr>
        <w:t>UNICAS existentes</w:t>
      </w:r>
      <w:r>
        <w:rPr>
          <w:rFonts w:ascii="Arial" w:hAnsi="Arial" w:cs="Arial"/>
          <w:sz w:val="16"/>
          <w:szCs w:val="16"/>
        </w:rPr>
        <w:t xml:space="preserve">, el consultor determinó que 37 se encontraba en la categoría de óptimas, 4 en la categoría de débiles y 1 en la categoría de deficiente. </w:t>
      </w:r>
    </w:p>
    <w:p w14:paraId="1F4D685B" w14:textId="77777777" w:rsidR="00C9649E" w:rsidRDefault="00C9649E" w:rsidP="00C9649E">
      <w:pPr>
        <w:jc w:val="both"/>
        <w:rPr>
          <w:rFonts w:ascii="Arial" w:hAnsi="Arial" w:cs="Arial"/>
          <w:sz w:val="22"/>
          <w:szCs w:val="22"/>
        </w:rPr>
      </w:pPr>
    </w:p>
    <w:p w14:paraId="77A930D0" w14:textId="353D78AA" w:rsidR="009014BB" w:rsidRDefault="009014BB"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Si </w:t>
      </w:r>
      <w:r w:rsidR="00B0241B">
        <w:rPr>
          <w:rFonts w:ascii="Arial" w:hAnsi="Arial" w:cs="Arial"/>
          <w:sz w:val="22"/>
          <w:szCs w:val="22"/>
        </w:rPr>
        <w:t xml:space="preserve">proyectamos la misma “tasa de debilitamiento” de la experiencia de las </w:t>
      </w:r>
      <w:r w:rsidR="00B603CF">
        <w:rPr>
          <w:rFonts w:ascii="Arial" w:hAnsi="Arial" w:cs="Arial"/>
          <w:sz w:val="22"/>
          <w:szCs w:val="22"/>
        </w:rPr>
        <w:t>UNICA</w:t>
      </w:r>
      <w:r w:rsidR="00B0241B">
        <w:rPr>
          <w:rFonts w:ascii="Arial" w:hAnsi="Arial" w:cs="Arial"/>
          <w:sz w:val="22"/>
          <w:szCs w:val="22"/>
        </w:rPr>
        <w:t>s graduadas en Mayo en Incahuasi, entonces podríamos proyectar que ese 12% no sobrevi</w:t>
      </w:r>
      <w:r w:rsidR="008A5FF5">
        <w:rPr>
          <w:rFonts w:ascii="Arial" w:hAnsi="Arial" w:cs="Arial"/>
          <w:sz w:val="22"/>
          <w:szCs w:val="22"/>
        </w:rPr>
        <w:t>ve</w:t>
      </w:r>
      <w:r w:rsidR="00B0241B">
        <w:rPr>
          <w:rFonts w:ascii="Arial" w:hAnsi="Arial" w:cs="Arial"/>
          <w:sz w:val="22"/>
          <w:szCs w:val="22"/>
        </w:rPr>
        <w:t xml:space="preserve"> 6 meses.</w:t>
      </w:r>
      <w:r>
        <w:rPr>
          <w:rFonts w:ascii="Arial" w:hAnsi="Arial" w:cs="Arial"/>
          <w:sz w:val="22"/>
          <w:szCs w:val="22"/>
        </w:rPr>
        <w:t xml:space="preserve"> Lo anterior implicaría que a diciembre del año 2017 estarían funcionando en condiciones </w:t>
      </w:r>
      <w:r>
        <w:rPr>
          <w:rFonts w:ascii="Arial" w:hAnsi="Arial" w:cs="Arial"/>
          <w:sz w:val="22"/>
          <w:szCs w:val="22"/>
        </w:rPr>
        <w:lastRenderedPageBreak/>
        <w:t xml:space="preserve">óptimas </w:t>
      </w:r>
      <w:r w:rsidR="00B0241B">
        <w:rPr>
          <w:rFonts w:ascii="Arial" w:hAnsi="Arial" w:cs="Arial"/>
          <w:sz w:val="22"/>
          <w:szCs w:val="22"/>
        </w:rPr>
        <w:t>5</w:t>
      </w:r>
      <w:r>
        <w:rPr>
          <w:rFonts w:ascii="Arial" w:hAnsi="Arial" w:cs="Arial"/>
          <w:sz w:val="22"/>
          <w:szCs w:val="22"/>
        </w:rPr>
        <w:t xml:space="preserve">4 </w:t>
      </w:r>
      <w:r w:rsidR="00B14F14">
        <w:rPr>
          <w:rFonts w:ascii="Arial" w:hAnsi="Arial" w:cs="Arial"/>
          <w:sz w:val="22"/>
          <w:szCs w:val="22"/>
        </w:rPr>
        <w:t>UNICAS</w:t>
      </w:r>
      <w:r>
        <w:rPr>
          <w:rFonts w:ascii="Arial" w:hAnsi="Arial" w:cs="Arial"/>
          <w:sz w:val="22"/>
          <w:szCs w:val="22"/>
        </w:rPr>
        <w:t xml:space="preserve">. Esta proyección sería a 30 meses de haber dejado de recibir asistencia por parte del proyecto. Por lo </w:t>
      </w:r>
      <w:r w:rsidR="00771DF1">
        <w:rPr>
          <w:rFonts w:ascii="Arial" w:hAnsi="Arial" w:cs="Arial"/>
          <w:sz w:val="22"/>
          <w:szCs w:val="22"/>
        </w:rPr>
        <w:t xml:space="preserve">que </w:t>
      </w:r>
      <w:r>
        <w:rPr>
          <w:rFonts w:ascii="Arial" w:hAnsi="Arial" w:cs="Arial"/>
          <w:sz w:val="22"/>
          <w:szCs w:val="22"/>
        </w:rPr>
        <w:t xml:space="preserve">un </w:t>
      </w:r>
      <w:r w:rsidR="00B0241B">
        <w:rPr>
          <w:rFonts w:ascii="Arial" w:hAnsi="Arial" w:cs="Arial"/>
          <w:sz w:val="22"/>
          <w:szCs w:val="22"/>
        </w:rPr>
        <w:t>56</w:t>
      </w:r>
      <w:r>
        <w:rPr>
          <w:rFonts w:ascii="Arial" w:hAnsi="Arial" w:cs="Arial"/>
          <w:sz w:val="22"/>
          <w:szCs w:val="22"/>
        </w:rPr>
        <w:t xml:space="preserve">% de las </w:t>
      </w:r>
      <w:r w:rsidR="00771DF1">
        <w:rPr>
          <w:rFonts w:ascii="Arial" w:hAnsi="Arial" w:cs="Arial"/>
          <w:sz w:val="22"/>
          <w:szCs w:val="22"/>
        </w:rPr>
        <w:t xml:space="preserve">UNICAS </w:t>
      </w:r>
      <w:r>
        <w:rPr>
          <w:rFonts w:ascii="Arial" w:hAnsi="Arial" w:cs="Arial"/>
          <w:sz w:val="22"/>
          <w:szCs w:val="22"/>
        </w:rPr>
        <w:t>tend</w:t>
      </w:r>
      <w:r w:rsidR="00B0241B">
        <w:rPr>
          <w:rFonts w:ascii="Arial" w:hAnsi="Arial" w:cs="Arial"/>
          <w:sz w:val="22"/>
          <w:szCs w:val="22"/>
        </w:rPr>
        <w:t>r</w:t>
      </w:r>
      <w:r>
        <w:rPr>
          <w:rFonts w:ascii="Arial" w:hAnsi="Arial" w:cs="Arial"/>
          <w:sz w:val="22"/>
          <w:szCs w:val="22"/>
        </w:rPr>
        <w:t>ían asegurada su continuidad en su funcionamiento a 30 meses de haber terminado su apoyo por el programa.</w:t>
      </w:r>
    </w:p>
    <w:p w14:paraId="30C29FE3" w14:textId="77777777" w:rsidR="009014BB" w:rsidRDefault="009014BB" w:rsidP="00DA1231">
      <w:pPr>
        <w:pStyle w:val="ListParagraph"/>
        <w:autoSpaceDE w:val="0"/>
        <w:autoSpaceDN w:val="0"/>
        <w:adjustRightInd w:val="0"/>
        <w:ind w:left="0"/>
        <w:jc w:val="both"/>
        <w:rPr>
          <w:rFonts w:ascii="Arial" w:hAnsi="Arial" w:cs="Arial"/>
          <w:sz w:val="22"/>
          <w:szCs w:val="22"/>
        </w:rPr>
      </w:pPr>
    </w:p>
    <w:p w14:paraId="08030D7F" w14:textId="1C069B9D" w:rsidR="00011E3E" w:rsidRDefault="009014BB" w:rsidP="008C6F75">
      <w:pPr>
        <w:pStyle w:val="ListParagraph"/>
        <w:numPr>
          <w:ilvl w:val="0"/>
          <w:numId w:val="35"/>
        </w:numPr>
        <w:autoSpaceDE w:val="0"/>
        <w:autoSpaceDN w:val="0"/>
        <w:adjustRightInd w:val="0"/>
        <w:ind w:left="0" w:firstLine="0"/>
        <w:jc w:val="both"/>
        <w:rPr>
          <w:rFonts w:ascii="Arial" w:hAnsi="Arial" w:cs="Arial"/>
          <w:sz w:val="22"/>
          <w:szCs w:val="22"/>
        </w:rPr>
      </w:pPr>
      <w:r w:rsidRPr="002133D1">
        <w:rPr>
          <w:rFonts w:ascii="Arial" w:hAnsi="Arial" w:cs="Arial"/>
          <w:sz w:val="22"/>
          <w:szCs w:val="22"/>
        </w:rPr>
        <w:t>Antes de analizar si esta cifra es relevante, debemos tener en cuenta que se ha desarrollado una cierta m</w:t>
      </w:r>
      <w:r w:rsidR="00D0392A" w:rsidRPr="008A5FF5">
        <w:rPr>
          <w:rFonts w:ascii="Arial" w:hAnsi="Arial" w:cs="Arial"/>
          <w:sz w:val="22"/>
          <w:szCs w:val="22"/>
        </w:rPr>
        <w:t>asa</w:t>
      </w:r>
      <w:r w:rsidRPr="008A5FF5">
        <w:rPr>
          <w:rFonts w:ascii="Arial" w:hAnsi="Arial" w:cs="Arial"/>
          <w:sz w:val="22"/>
          <w:szCs w:val="22"/>
        </w:rPr>
        <w:t xml:space="preserve"> crítica de personas y familias que conocen y se han beneficiado por el proyecto, </w:t>
      </w:r>
      <w:r w:rsidR="00D0392A" w:rsidRPr="008A5FF5">
        <w:rPr>
          <w:rFonts w:ascii="Arial" w:hAnsi="Arial" w:cs="Arial"/>
          <w:sz w:val="22"/>
          <w:szCs w:val="22"/>
        </w:rPr>
        <w:t xml:space="preserve">del </w:t>
      </w:r>
      <w:r w:rsidRPr="008A5FF5">
        <w:rPr>
          <w:rFonts w:ascii="Arial" w:hAnsi="Arial" w:cs="Arial"/>
          <w:sz w:val="22"/>
          <w:szCs w:val="22"/>
        </w:rPr>
        <w:t xml:space="preserve"> 55% de </w:t>
      </w:r>
      <w:r w:rsidR="00771DF1" w:rsidRPr="008A5FF5">
        <w:rPr>
          <w:rFonts w:ascii="Arial" w:hAnsi="Arial" w:cs="Arial"/>
          <w:sz w:val="22"/>
          <w:szCs w:val="22"/>
        </w:rPr>
        <w:t>U</w:t>
      </w:r>
      <w:r w:rsidRPr="008A5FF5">
        <w:rPr>
          <w:rFonts w:ascii="Arial" w:hAnsi="Arial" w:cs="Arial"/>
          <w:sz w:val="22"/>
          <w:szCs w:val="22"/>
        </w:rPr>
        <w:t>NICA</w:t>
      </w:r>
      <w:r w:rsidR="00B603CF">
        <w:rPr>
          <w:rFonts w:ascii="Arial" w:hAnsi="Arial" w:cs="Arial"/>
          <w:sz w:val="22"/>
          <w:szCs w:val="22"/>
        </w:rPr>
        <w:t>s</w:t>
      </w:r>
      <w:r w:rsidRPr="008A5FF5">
        <w:rPr>
          <w:rFonts w:ascii="Arial" w:hAnsi="Arial" w:cs="Arial"/>
          <w:sz w:val="22"/>
          <w:szCs w:val="22"/>
        </w:rPr>
        <w:t xml:space="preserve"> que no se </w:t>
      </w:r>
      <w:r w:rsidR="00011E3E" w:rsidRPr="008A5FF5">
        <w:rPr>
          <w:rFonts w:ascii="Arial" w:hAnsi="Arial" w:cs="Arial"/>
          <w:sz w:val="22"/>
          <w:szCs w:val="22"/>
        </w:rPr>
        <w:t>graduaron</w:t>
      </w:r>
      <w:r w:rsidR="00D0392A" w:rsidRPr="008A5FF5">
        <w:rPr>
          <w:rFonts w:ascii="Arial" w:hAnsi="Arial" w:cs="Arial"/>
          <w:sz w:val="22"/>
          <w:szCs w:val="22"/>
        </w:rPr>
        <w:t xml:space="preserve"> en Mayo del 2015 posteriormente se pudo realizar un trabajo de fortalecimiento hasta Noviembre del 2015 de las cuales se lograron graduar 37</w:t>
      </w:r>
      <w:r w:rsidR="00B0241B" w:rsidRPr="008A5FF5">
        <w:rPr>
          <w:rFonts w:ascii="Arial" w:hAnsi="Arial" w:cs="Arial"/>
          <w:sz w:val="22"/>
          <w:szCs w:val="22"/>
        </w:rPr>
        <w:t>, por lo que</w:t>
      </w:r>
      <w:r w:rsidRPr="008A5FF5">
        <w:rPr>
          <w:rFonts w:ascii="Arial" w:hAnsi="Arial" w:cs="Arial"/>
          <w:sz w:val="22"/>
          <w:szCs w:val="22"/>
        </w:rPr>
        <w:t xml:space="preserve"> </w:t>
      </w:r>
      <w:r w:rsidR="00011E3E" w:rsidRPr="008A5FF5">
        <w:rPr>
          <w:rFonts w:ascii="Arial" w:hAnsi="Arial" w:cs="Arial"/>
          <w:sz w:val="22"/>
          <w:szCs w:val="22"/>
        </w:rPr>
        <w:t xml:space="preserve">algunas de ellas potencialmente podrán retomar el trabajo en forma más sistemática o que algunos de sus miembros se pueden integrar a las </w:t>
      </w:r>
      <w:r w:rsidR="00771DF1" w:rsidRPr="008A5FF5">
        <w:rPr>
          <w:rFonts w:ascii="Arial" w:hAnsi="Arial" w:cs="Arial"/>
          <w:sz w:val="22"/>
          <w:szCs w:val="22"/>
        </w:rPr>
        <w:t>U</w:t>
      </w:r>
      <w:r w:rsidR="00011E3E" w:rsidRPr="008A5FF5">
        <w:rPr>
          <w:rFonts w:ascii="Arial" w:hAnsi="Arial" w:cs="Arial"/>
          <w:sz w:val="22"/>
          <w:szCs w:val="22"/>
        </w:rPr>
        <w:t>NICA</w:t>
      </w:r>
      <w:r w:rsidR="00B603CF">
        <w:rPr>
          <w:rFonts w:ascii="Arial" w:hAnsi="Arial" w:cs="Arial"/>
          <w:sz w:val="22"/>
          <w:szCs w:val="22"/>
        </w:rPr>
        <w:t>s</w:t>
      </w:r>
      <w:r w:rsidR="00011E3E" w:rsidRPr="008A5FF5">
        <w:rPr>
          <w:rFonts w:ascii="Arial" w:hAnsi="Arial" w:cs="Arial"/>
          <w:sz w:val="22"/>
          <w:szCs w:val="22"/>
        </w:rPr>
        <w:t xml:space="preserve"> que están funcionando</w:t>
      </w:r>
      <w:r w:rsidR="00011E3E" w:rsidRPr="002133D1">
        <w:rPr>
          <w:rFonts w:ascii="Arial" w:hAnsi="Arial" w:cs="Arial"/>
          <w:sz w:val="22"/>
          <w:szCs w:val="22"/>
        </w:rPr>
        <w:t xml:space="preserve">. También se debe considerar que se han estado formando los Comités Zonales, que son agrupaciones de </w:t>
      </w:r>
      <w:r w:rsidR="00771DF1" w:rsidRPr="008A5FF5">
        <w:rPr>
          <w:rFonts w:ascii="Arial" w:hAnsi="Arial" w:cs="Arial"/>
          <w:sz w:val="22"/>
          <w:szCs w:val="22"/>
        </w:rPr>
        <w:t>U</w:t>
      </w:r>
      <w:r w:rsidR="00011E3E" w:rsidRPr="008A5FF5">
        <w:rPr>
          <w:rFonts w:ascii="Arial" w:hAnsi="Arial" w:cs="Arial"/>
          <w:sz w:val="22"/>
          <w:szCs w:val="22"/>
        </w:rPr>
        <w:t>NICA</w:t>
      </w:r>
      <w:r w:rsidR="00B603CF">
        <w:rPr>
          <w:rFonts w:ascii="Arial" w:hAnsi="Arial" w:cs="Arial"/>
          <w:sz w:val="22"/>
          <w:szCs w:val="22"/>
        </w:rPr>
        <w:t>s</w:t>
      </w:r>
      <w:r w:rsidR="00011E3E" w:rsidRPr="008A5FF5">
        <w:rPr>
          <w:rFonts w:ascii="Arial" w:hAnsi="Arial" w:cs="Arial"/>
          <w:sz w:val="22"/>
          <w:szCs w:val="22"/>
        </w:rPr>
        <w:t xml:space="preserve"> que pertenecen a una misma comunidad unir los cuales ayudan a que las </w:t>
      </w:r>
      <w:r w:rsidR="00771DF1" w:rsidRPr="008A5FF5">
        <w:rPr>
          <w:rFonts w:ascii="Arial" w:hAnsi="Arial" w:cs="Arial"/>
          <w:sz w:val="22"/>
          <w:szCs w:val="22"/>
        </w:rPr>
        <w:t>U</w:t>
      </w:r>
      <w:r w:rsidR="00011E3E" w:rsidRPr="008A5FF5">
        <w:rPr>
          <w:rFonts w:ascii="Arial" w:hAnsi="Arial" w:cs="Arial"/>
          <w:sz w:val="22"/>
          <w:szCs w:val="22"/>
        </w:rPr>
        <w:t xml:space="preserve">NICAS se fortalezcan, crezcan y sobretodo permanezcan en el tiempo (en la Incahuasi se definieron potencialmente la creación de 6 Comités Zonales, de los cuales se habían creado 5 a Diciembre del año 2015). Por lo tanto nuevamente estamos haciendo un test </w:t>
      </w:r>
      <w:r w:rsidR="00AC73DC" w:rsidRPr="008A5FF5">
        <w:rPr>
          <w:rFonts w:ascii="Arial" w:hAnsi="Arial" w:cs="Arial"/>
          <w:sz w:val="22"/>
          <w:szCs w:val="22"/>
        </w:rPr>
        <w:t xml:space="preserve">muy </w:t>
      </w:r>
      <w:r w:rsidR="00011E3E" w:rsidRPr="008A5FF5">
        <w:rPr>
          <w:rFonts w:ascii="Arial" w:hAnsi="Arial" w:cs="Arial"/>
          <w:sz w:val="22"/>
          <w:szCs w:val="22"/>
        </w:rPr>
        <w:t>ácido, estresando las cifras de tal manera que el resultado tiene una alta probabilidad de ser más alto o bastante más alto.</w:t>
      </w:r>
      <w:r w:rsidR="00AC73DC" w:rsidRPr="008A5FF5">
        <w:rPr>
          <w:rFonts w:ascii="Arial" w:hAnsi="Arial" w:cs="Arial"/>
          <w:sz w:val="22"/>
          <w:szCs w:val="22"/>
        </w:rPr>
        <w:t xml:space="preserve"> Las condiciones de trabajo en Incahuasi con bajísimos niveles de educación, alto analfabetismo, problemas de acceso y </w:t>
      </w:r>
      <w:r w:rsidR="00E55141">
        <w:rPr>
          <w:rFonts w:ascii="Arial" w:hAnsi="Arial" w:cs="Arial"/>
          <w:sz w:val="22"/>
          <w:szCs w:val="22"/>
        </w:rPr>
        <w:t>pocas</w:t>
      </w:r>
      <w:r w:rsidR="00AC73DC" w:rsidRPr="008A5FF5">
        <w:rPr>
          <w:rFonts w:ascii="Arial" w:hAnsi="Arial" w:cs="Arial"/>
          <w:sz w:val="22"/>
          <w:szCs w:val="22"/>
        </w:rPr>
        <w:t xml:space="preserve"> capacidad</w:t>
      </w:r>
      <w:r w:rsidR="00E55141">
        <w:rPr>
          <w:rFonts w:ascii="Arial" w:hAnsi="Arial" w:cs="Arial"/>
          <w:sz w:val="22"/>
          <w:szCs w:val="22"/>
        </w:rPr>
        <w:t>es</w:t>
      </w:r>
      <w:r w:rsidR="00AC73DC" w:rsidRPr="008A5FF5">
        <w:rPr>
          <w:rFonts w:ascii="Arial" w:hAnsi="Arial" w:cs="Arial"/>
          <w:sz w:val="22"/>
          <w:szCs w:val="22"/>
        </w:rPr>
        <w:t xml:space="preserve"> de ahorro hace presumir que</w:t>
      </w:r>
      <w:r w:rsidR="00E55141">
        <w:rPr>
          <w:rFonts w:ascii="Arial" w:hAnsi="Arial" w:cs="Arial"/>
          <w:sz w:val="22"/>
          <w:szCs w:val="22"/>
        </w:rPr>
        <w:t>,</w:t>
      </w:r>
      <w:r w:rsidR="00AC73DC" w:rsidRPr="008A5FF5">
        <w:rPr>
          <w:rFonts w:ascii="Arial" w:hAnsi="Arial" w:cs="Arial"/>
          <w:sz w:val="22"/>
          <w:szCs w:val="22"/>
        </w:rPr>
        <w:t xml:space="preserve"> las probabilidades de sobrevivencia y de que el impacto sea mucho más alto en otras zonas. Este punto es claramente visible en la capacidad de capacidad de acumulación de capital: Lambayeque </w:t>
      </w:r>
      <w:r w:rsidR="002133D1" w:rsidRPr="008A5FF5">
        <w:rPr>
          <w:rFonts w:ascii="Arial" w:hAnsi="Arial" w:cs="Arial"/>
          <w:sz w:val="22"/>
          <w:szCs w:val="22"/>
        </w:rPr>
        <w:t xml:space="preserve">en un período similar fue </w:t>
      </w:r>
      <w:r w:rsidR="00AC73DC" w:rsidRPr="008A5FF5">
        <w:rPr>
          <w:rFonts w:ascii="Arial" w:hAnsi="Arial" w:cs="Arial"/>
          <w:sz w:val="22"/>
          <w:szCs w:val="22"/>
        </w:rPr>
        <w:t xml:space="preserve">capaz de acumular </w:t>
      </w:r>
      <w:r w:rsidR="002133D1" w:rsidRPr="008A5FF5">
        <w:rPr>
          <w:rFonts w:ascii="Arial" w:hAnsi="Arial" w:cs="Arial"/>
          <w:sz w:val="22"/>
          <w:szCs w:val="22"/>
        </w:rPr>
        <w:t xml:space="preserve">US$ 398 mientras que Incahuasi sólo pudo acumular US$ 83, es decir </w:t>
      </w:r>
      <w:r w:rsidR="00AC73DC" w:rsidRPr="008A5FF5">
        <w:rPr>
          <w:rFonts w:ascii="Arial" w:hAnsi="Arial" w:cs="Arial"/>
          <w:sz w:val="22"/>
          <w:szCs w:val="22"/>
        </w:rPr>
        <w:t>4</w:t>
      </w:r>
      <w:r w:rsidR="002133D1" w:rsidRPr="008A5FF5">
        <w:rPr>
          <w:rFonts w:ascii="Arial" w:hAnsi="Arial" w:cs="Arial"/>
          <w:sz w:val="22"/>
          <w:szCs w:val="22"/>
        </w:rPr>
        <w:t>,8</w:t>
      </w:r>
      <w:r w:rsidR="00AC73DC" w:rsidRPr="008A5FF5">
        <w:rPr>
          <w:rFonts w:ascii="Arial" w:hAnsi="Arial" w:cs="Arial"/>
          <w:sz w:val="22"/>
          <w:szCs w:val="22"/>
        </w:rPr>
        <w:t xml:space="preserve"> veces m</w:t>
      </w:r>
      <w:r w:rsidR="002133D1" w:rsidRPr="008A5FF5">
        <w:rPr>
          <w:rFonts w:ascii="Arial" w:hAnsi="Arial" w:cs="Arial"/>
          <w:sz w:val="22"/>
          <w:szCs w:val="22"/>
        </w:rPr>
        <w:t xml:space="preserve">enos por familia. </w:t>
      </w:r>
    </w:p>
    <w:p w14:paraId="0FAA9787" w14:textId="77777777" w:rsidR="00106C64" w:rsidRPr="002133D1" w:rsidRDefault="00106C64" w:rsidP="002133D1">
      <w:pPr>
        <w:pStyle w:val="ListParagraph"/>
        <w:autoSpaceDE w:val="0"/>
        <w:autoSpaceDN w:val="0"/>
        <w:adjustRightInd w:val="0"/>
        <w:ind w:left="0"/>
        <w:jc w:val="both"/>
        <w:rPr>
          <w:rFonts w:ascii="Arial" w:hAnsi="Arial" w:cs="Arial"/>
          <w:sz w:val="22"/>
          <w:szCs w:val="22"/>
        </w:rPr>
      </w:pPr>
    </w:p>
    <w:p w14:paraId="7829755C" w14:textId="2B8ECB4E" w:rsidR="00721779" w:rsidRDefault="00011E3E"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Retomando la cifras de inversión del programa en las </w:t>
      </w:r>
      <w:r w:rsidR="007F2F46">
        <w:rPr>
          <w:rFonts w:ascii="Arial" w:hAnsi="Arial" w:cs="Arial"/>
          <w:sz w:val="22"/>
          <w:szCs w:val="22"/>
        </w:rPr>
        <w:t>U</w:t>
      </w:r>
      <w:r>
        <w:rPr>
          <w:rFonts w:ascii="Arial" w:hAnsi="Arial" w:cs="Arial"/>
          <w:sz w:val="22"/>
          <w:szCs w:val="22"/>
        </w:rPr>
        <w:t xml:space="preserve">NICAS esto significaría que el costo de la Inversión asegurando la permanencia en el tiempo de al menos otros 30 meses sería </w:t>
      </w:r>
      <w:r w:rsidR="002133D1">
        <w:rPr>
          <w:rFonts w:ascii="Arial" w:hAnsi="Arial" w:cs="Arial"/>
          <w:sz w:val="22"/>
          <w:szCs w:val="22"/>
        </w:rPr>
        <w:t xml:space="preserve">un </w:t>
      </w:r>
      <w:r>
        <w:rPr>
          <w:rFonts w:ascii="Arial" w:hAnsi="Arial" w:cs="Arial"/>
          <w:sz w:val="22"/>
          <w:szCs w:val="22"/>
        </w:rPr>
        <w:t>4</w:t>
      </w:r>
      <w:r w:rsidR="002133D1">
        <w:rPr>
          <w:rFonts w:ascii="Arial" w:hAnsi="Arial" w:cs="Arial"/>
          <w:sz w:val="22"/>
          <w:szCs w:val="22"/>
        </w:rPr>
        <w:t xml:space="preserve">4% </w:t>
      </w:r>
      <w:r>
        <w:rPr>
          <w:rFonts w:ascii="Arial" w:hAnsi="Arial" w:cs="Arial"/>
          <w:sz w:val="22"/>
          <w:szCs w:val="22"/>
        </w:rPr>
        <w:t xml:space="preserve">más alto, es decir </w:t>
      </w:r>
      <w:r w:rsidR="00721779">
        <w:rPr>
          <w:rFonts w:ascii="Arial" w:hAnsi="Arial" w:cs="Arial"/>
          <w:sz w:val="22"/>
          <w:szCs w:val="22"/>
        </w:rPr>
        <w:t xml:space="preserve">pasaría de US$ 4.000 a US$ </w:t>
      </w:r>
      <w:r w:rsidR="002133D1">
        <w:rPr>
          <w:rFonts w:ascii="Arial" w:hAnsi="Arial" w:cs="Arial"/>
          <w:sz w:val="22"/>
          <w:szCs w:val="22"/>
        </w:rPr>
        <w:t>5.760</w:t>
      </w:r>
      <w:r w:rsidR="00721779">
        <w:rPr>
          <w:rFonts w:ascii="Arial" w:hAnsi="Arial" w:cs="Arial"/>
          <w:sz w:val="22"/>
          <w:szCs w:val="22"/>
        </w:rPr>
        <w:t xml:space="preserve">. </w:t>
      </w:r>
    </w:p>
    <w:p w14:paraId="69883B69" w14:textId="77777777" w:rsidR="00721779" w:rsidRDefault="00721779" w:rsidP="00C9649E">
      <w:pPr>
        <w:jc w:val="both"/>
        <w:rPr>
          <w:rFonts w:ascii="Arial" w:hAnsi="Arial" w:cs="Arial"/>
          <w:sz w:val="22"/>
          <w:szCs w:val="22"/>
        </w:rPr>
      </w:pPr>
    </w:p>
    <w:p w14:paraId="2A5C280D" w14:textId="2A8D3F7F" w:rsidR="00011E3E" w:rsidRDefault="0072177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Por lo tanto de acuerdo a nuestros supuestos y la lógica de análisis, con una inversión de US$ </w:t>
      </w:r>
      <w:r w:rsidR="002133D1">
        <w:rPr>
          <w:rFonts w:ascii="Arial" w:hAnsi="Arial" w:cs="Arial"/>
          <w:sz w:val="22"/>
          <w:szCs w:val="22"/>
        </w:rPr>
        <w:t>5.760</w:t>
      </w:r>
      <w:r>
        <w:rPr>
          <w:rFonts w:ascii="Arial" w:hAnsi="Arial" w:cs="Arial"/>
          <w:sz w:val="22"/>
          <w:szCs w:val="22"/>
        </w:rPr>
        <w:t xml:space="preserve"> tenemos un proceso de formación de una </w:t>
      </w:r>
      <w:r w:rsidR="007F2F46">
        <w:rPr>
          <w:rFonts w:ascii="Arial" w:hAnsi="Arial" w:cs="Arial"/>
          <w:sz w:val="22"/>
          <w:szCs w:val="22"/>
        </w:rPr>
        <w:t>U</w:t>
      </w:r>
      <w:r>
        <w:rPr>
          <w:rFonts w:ascii="Arial" w:hAnsi="Arial" w:cs="Arial"/>
          <w:sz w:val="22"/>
          <w:szCs w:val="22"/>
        </w:rPr>
        <w:t>NICA que dura aproximadamente 30 meses y está asegurada su permanencia por otros 30 meses.</w:t>
      </w:r>
    </w:p>
    <w:p w14:paraId="2C794CB2" w14:textId="77777777" w:rsidR="00721779" w:rsidRDefault="00721779" w:rsidP="00DA1231">
      <w:pPr>
        <w:pStyle w:val="ListParagraph"/>
        <w:autoSpaceDE w:val="0"/>
        <w:autoSpaceDN w:val="0"/>
        <w:adjustRightInd w:val="0"/>
        <w:ind w:left="0"/>
        <w:jc w:val="both"/>
        <w:rPr>
          <w:rFonts w:ascii="Arial" w:hAnsi="Arial" w:cs="Arial"/>
          <w:sz w:val="22"/>
          <w:szCs w:val="22"/>
        </w:rPr>
      </w:pPr>
    </w:p>
    <w:p w14:paraId="16FF7D20" w14:textId="7A30A829" w:rsidR="00A66C7C" w:rsidRDefault="00721779" w:rsidP="008C6F75">
      <w:pPr>
        <w:pStyle w:val="ListParagraph"/>
        <w:numPr>
          <w:ilvl w:val="0"/>
          <w:numId w:val="35"/>
        </w:numPr>
        <w:autoSpaceDE w:val="0"/>
        <w:autoSpaceDN w:val="0"/>
        <w:adjustRightInd w:val="0"/>
        <w:ind w:left="0" w:firstLine="0"/>
        <w:jc w:val="both"/>
        <w:rPr>
          <w:rFonts w:ascii="Arial" w:hAnsi="Arial" w:cs="Arial"/>
          <w:sz w:val="22"/>
          <w:szCs w:val="22"/>
        </w:rPr>
      </w:pPr>
      <w:r w:rsidRPr="00106C64">
        <w:rPr>
          <w:rFonts w:ascii="Arial" w:hAnsi="Arial" w:cs="Arial"/>
          <w:sz w:val="22"/>
          <w:szCs w:val="22"/>
        </w:rPr>
        <w:t xml:space="preserve">El promedio de los socios pertenecientes a las </w:t>
      </w:r>
      <w:r w:rsidR="007F2F46" w:rsidRPr="00106C64">
        <w:rPr>
          <w:rFonts w:ascii="Arial" w:hAnsi="Arial" w:cs="Arial"/>
          <w:sz w:val="22"/>
          <w:szCs w:val="22"/>
        </w:rPr>
        <w:t>U</w:t>
      </w:r>
      <w:r w:rsidRPr="00106C64">
        <w:rPr>
          <w:rFonts w:ascii="Arial" w:hAnsi="Arial" w:cs="Arial"/>
          <w:sz w:val="22"/>
          <w:szCs w:val="22"/>
        </w:rPr>
        <w:t xml:space="preserve">NICAS de Incahuasi es de 14,29 por </w:t>
      </w:r>
      <w:r w:rsidR="007F2F46" w:rsidRPr="00106C64">
        <w:rPr>
          <w:rFonts w:ascii="Arial" w:hAnsi="Arial" w:cs="Arial"/>
          <w:sz w:val="22"/>
          <w:szCs w:val="22"/>
        </w:rPr>
        <w:t>U</w:t>
      </w:r>
      <w:r w:rsidRPr="00106C64">
        <w:rPr>
          <w:rFonts w:ascii="Arial" w:hAnsi="Arial" w:cs="Arial"/>
          <w:sz w:val="22"/>
          <w:szCs w:val="22"/>
        </w:rPr>
        <w:t xml:space="preserve">NICA, lo que implica que </w:t>
      </w:r>
      <w:r w:rsidR="00A969B2" w:rsidRPr="00106C64">
        <w:rPr>
          <w:rFonts w:ascii="Arial" w:hAnsi="Arial" w:cs="Arial"/>
          <w:sz w:val="22"/>
          <w:szCs w:val="22"/>
        </w:rPr>
        <w:t xml:space="preserve">por aproximadamente </w:t>
      </w:r>
      <w:r w:rsidRPr="00106C64">
        <w:rPr>
          <w:rFonts w:ascii="Arial" w:hAnsi="Arial" w:cs="Arial"/>
          <w:sz w:val="22"/>
          <w:szCs w:val="22"/>
        </w:rPr>
        <w:t xml:space="preserve">US$ </w:t>
      </w:r>
      <w:r w:rsidR="002133D1" w:rsidRPr="00106C64">
        <w:rPr>
          <w:rFonts w:ascii="Arial" w:hAnsi="Arial" w:cs="Arial"/>
          <w:sz w:val="22"/>
          <w:szCs w:val="22"/>
        </w:rPr>
        <w:t>403</w:t>
      </w:r>
      <w:r w:rsidRPr="00106C64">
        <w:rPr>
          <w:rFonts w:ascii="Arial" w:hAnsi="Arial" w:cs="Arial"/>
          <w:sz w:val="22"/>
          <w:szCs w:val="22"/>
        </w:rPr>
        <w:t xml:space="preserve"> dólar</w:t>
      </w:r>
      <w:r w:rsidR="00A969B2" w:rsidRPr="00106C64">
        <w:rPr>
          <w:rFonts w:ascii="Arial" w:hAnsi="Arial" w:cs="Arial"/>
          <w:sz w:val="22"/>
          <w:szCs w:val="22"/>
        </w:rPr>
        <w:t>es</w:t>
      </w:r>
      <w:r w:rsidRPr="00106C64">
        <w:rPr>
          <w:rFonts w:ascii="Arial" w:hAnsi="Arial" w:cs="Arial"/>
          <w:sz w:val="22"/>
          <w:szCs w:val="22"/>
        </w:rPr>
        <w:t xml:space="preserve"> </w:t>
      </w:r>
      <w:r w:rsidR="00A969B2" w:rsidRPr="00106C64">
        <w:rPr>
          <w:rFonts w:ascii="Arial" w:hAnsi="Arial" w:cs="Arial"/>
          <w:sz w:val="22"/>
          <w:szCs w:val="22"/>
        </w:rPr>
        <w:t>se ha asegurado por al menos por 60 meses un proceso sistemático de educación financiera</w:t>
      </w:r>
      <w:r w:rsidR="005A37C8" w:rsidRPr="00106C64">
        <w:rPr>
          <w:rFonts w:ascii="Arial" w:hAnsi="Arial" w:cs="Arial"/>
          <w:sz w:val="22"/>
          <w:szCs w:val="22"/>
        </w:rPr>
        <w:t xml:space="preserve"> a un miembro de una familia que en promedio </w:t>
      </w:r>
      <w:r w:rsidR="00A66C7C" w:rsidRPr="00106C64">
        <w:rPr>
          <w:rFonts w:ascii="Arial" w:hAnsi="Arial" w:cs="Arial"/>
          <w:sz w:val="22"/>
          <w:szCs w:val="22"/>
        </w:rPr>
        <w:t>está</w:t>
      </w:r>
      <w:r w:rsidR="005A37C8" w:rsidRPr="00106C64">
        <w:rPr>
          <w:rFonts w:ascii="Arial" w:hAnsi="Arial" w:cs="Arial"/>
          <w:sz w:val="22"/>
          <w:szCs w:val="22"/>
        </w:rPr>
        <w:t xml:space="preserve"> compuesta</w:t>
      </w:r>
      <w:r w:rsidR="00A66C7C" w:rsidRPr="00106C64">
        <w:rPr>
          <w:rFonts w:ascii="Arial" w:hAnsi="Arial" w:cs="Arial"/>
          <w:sz w:val="22"/>
          <w:szCs w:val="22"/>
        </w:rPr>
        <w:t xml:space="preserve"> por 6,95 integrantes en esas comunidades, es decir el costo incluyendo beneficiarios indirectos sería de US$ </w:t>
      </w:r>
      <w:r w:rsidR="002133D1" w:rsidRPr="00106C64">
        <w:rPr>
          <w:rFonts w:ascii="Arial" w:hAnsi="Arial" w:cs="Arial"/>
          <w:sz w:val="22"/>
          <w:szCs w:val="22"/>
        </w:rPr>
        <w:t>58</w:t>
      </w:r>
      <w:r w:rsidR="00A66C7C" w:rsidRPr="00106C64">
        <w:rPr>
          <w:rFonts w:ascii="Arial" w:hAnsi="Arial" w:cs="Arial"/>
          <w:sz w:val="22"/>
          <w:szCs w:val="22"/>
        </w:rPr>
        <w:t>.</w:t>
      </w:r>
      <w:r w:rsidR="00106C64" w:rsidRPr="00106C64">
        <w:rPr>
          <w:rFonts w:ascii="Arial" w:hAnsi="Arial" w:cs="Arial"/>
          <w:sz w:val="22"/>
          <w:szCs w:val="22"/>
        </w:rPr>
        <w:t xml:space="preserve"> </w:t>
      </w:r>
      <w:r w:rsidR="00A66C7C">
        <w:rPr>
          <w:rFonts w:ascii="Arial" w:hAnsi="Arial" w:cs="Arial"/>
          <w:sz w:val="22"/>
          <w:szCs w:val="22"/>
        </w:rPr>
        <w:t xml:space="preserve">60 meses de práctica de ahorro, inversión y de trabajo con conceptos de capital, acciones, rentabilidad son prácticamente imposibles de alcanzar con cursos inclusive que duraran una año. Por lo tanto desde el punto de vista de </w:t>
      </w:r>
      <w:r w:rsidR="00A969B2" w:rsidRPr="00A969B2">
        <w:rPr>
          <w:rFonts w:ascii="Arial" w:hAnsi="Arial" w:cs="Arial"/>
          <w:sz w:val="22"/>
          <w:szCs w:val="22"/>
        </w:rPr>
        <w:t xml:space="preserve">Educación Financiera estas cifras nos demuestran </w:t>
      </w:r>
      <w:r w:rsidR="00A66C7C">
        <w:rPr>
          <w:rFonts w:ascii="Arial" w:hAnsi="Arial" w:cs="Arial"/>
          <w:sz w:val="22"/>
          <w:szCs w:val="22"/>
        </w:rPr>
        <w:t>un grado de sostenibilidad muy satisfactorio a juicio de la presente evaluación.</w:t>
      </w:r>
    </w:p>
    <w:p w14:paraId="626FF284" w14:textId="77777777" w:rsidR="00A66C7C" w:rsidRDefault="00A66C7C" w:rsidP="00DA1231">
      <w:pPr>
        <w:pStyle w:val="ListParagraph"/>
        <w:autoSpaceDE w:val="0"/>
        <w:autoSpaceDN w:val="0"/>
        <w:adjustRightInd w:val="0"/>
        <w:ind w:left="0"/>
        <w:jc w:val="both"/>
        <w:rPr>
          <w:rFonts w:ascii="Arial" w:hAnsi="Arial" w:cs="Arial"/>
          <w:sz w:val="22"/>
          <w:szCs w:val="22"/>
        </w:rPr>
      </w:pPr>
    </w:p>
    <w:p w14:paraId="7BB798A4" w14:textId="03DBCD56" w:rsidR="00B221C6" w:rsidRDefault="00A66C7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Si por otra parte proyectamos que estas </w:t>
      </w:r>
      <w:r w:rsidR="007F2F46">
        <w:rPr>
          <w:rFonts w:ascii="Arial" w:hAnsi="Arial" w:cs="Arial"/>
          <w:sz w:val="22"/>
          <w:szCs w:val="22"/>
        </w:rPr>
        <w:t>U</w:t>
      </w:r>
      <w:r>
        <w:rPr>
          <w:rFonts w:ascii="Arial" w:hAnsi="Arial" w:cs="Arial"/>
          <w:sz w:val="22"/>
          <w:szCs w:val="22"/>
        </w:rPr>
        <w:t>NICAS que perduran en el tiempo t</w:t>
      </w:r>
      <w:r w:rsidR="00B221C6">
        <w:rPr>
          <w:rFonts w:ascii="Arial" w:hAnsi="Arial" w:cs="Arial"/>
          <w:sz w:val="22"/>
          <w:szCs w:val="22"/>
        </w:rPr>
        <w:t xml:space="preserve">ienen un capital proporcional equivalente al promedio de las </w:t>
      </w:r>
      <w:r w:rsidR="007F2F46">
        <w:rPr>
          <w:rFonts w:ascii="Arial" w:hAnsi="Arial" w:cs="Arial"/>
          <w:sz w:val="22"/>
          <w:szCs w:val="22"/>
        </w:rPr>
        <w:t>U</w:t>
      </w:r>
      <w:r w:rsidR="00B221C6">
        <w:rPr>
          <w:rFonts w:ascii="Arial" w:hAnsi="Arial" w:cs="Arial"/>
          <w:sz w:val="22"/>
          <w:szCs w:val="22"/>
        </w:rPr>
        <w:t xml:space="preserve">NICAS en Incahuasi a Diciembre del 2015 esto significaría que las </w:t>
      </w:r>
      <w:r w:rsidR="00D3376B">
        <w:rPr>
          <w:rFonts w:ascii="Arial" w:hAnsi="Arial" w:cs="Arial"/>
          <w:sz w:val="22"/>
          <w:szCs w:val="22"/>
        </w:rPr>
        <w:t>54</w:t>
      </w:r>
      <w:r w:rsidR="00B221C6">
        <w:rPr>
          <w:rFonts w:ascii="Arial" w:hAnsi="Arial" w:cs="Arial"/>
          <w:sz w:val="22"/>
          <w:szCs w:val="22"/>
        </w:rPr>
        <w:t xml:space="preserve"> </w:t>
      </w:r>
      <w:r w:rsidR="007F2F46">
        <w:rPr>
          <w:rFonts w:ascii="Arial" w:hAnsi="Arial" w:cs="Arial"/>
          <w:sz w:val="22"/>
          <w:szCs w:val="22"/>
        </w:rPr>
        <w:t>U</w:t>
      </w:r>
      <w:r w:rsidR="00B221C6">
        <w:rPr>
          <w:rFonts w:ascii="Arial" w:hAnsi="Arial" w:cs="Arial"/>
          <w:sz w:val="22"/>
          <w:szCs w:val="22"/>
        </w:rPr>
        <w:t xml:space="preserve">NICAS a Diciembre del 2015 tendrían aproximadamente US$ </w:t>
      </w:r>
      <w:r w:rsidR="00D3376B">
        <w:rPr>
          <w:rFonts w:ascii="Arial" w:hAnsi="Arial" w:cs="Arial"/>
          <w:sz w:val="22"/>
          <w:szCs w:val="22"/>
        </w:rPr>
        <w:t>177.867</w:t>
      </w:r>
      <w:r w:rsidR="00B221C6">
        <w:rPr>
          <w:rFonts w:ascii="Arial" w:hAnsi="Arial" w:cs="Arial"/>
          <w:sz w:val="22"/>
          <w:szCs w:val="22"/>
        </w:rPr>
        <w:t>. Manteniendo la tasa de crecimiento del capital ocurrido entre mayo y noviembre del 2015 que fue de un 24%</w:t>
      </w:r>
      <w:r w:rsidR="006E4B3D">
        <w:rPr>
          <w:rFonts w:ascii="Arial" w:hAnsi="Arial" w:cs="Arial"/>
          <w:sz w:val="22"/>
          <w:szCs w:val="22"/>
        </w:rPr>
        <w:t>,</w:t>
      </w:r>
      <w:r w:rsidR="00B221C6">
        <w:rPr>
          <w:rFonts w:ascii="Arial" w:hAnsi="Arial" w:cs="Arial"/>
          <w:sz w:val="22"/>
          <w:szCs w:val="22"/>
        </w:rPr>
        <w:t xml:space="preserve"> esto significaría que a diciembre del año 2017 tendrían aproximadamente un capital social del orden de US$ </w:t>
      </w:r>
      <w:r w:rsidR="001B764B">
        <w:rPr>
          <w:rFonts w:ascii="Arial" w:hAnsi="Arial" w:cs="Arial"/>
          <w:sz w:val="22"/>
          <w:szCs w:val="22"/>
        </w:rPr>
        <w:t>420.516</w:t>
      </w:r>
      <w:r w:rsidR="00B221C6">
        <w:rPr>
          <w:rFonts w:ascii="Arial" w:hAnsi="Arial" w:cs="Arial"/>
          <w:sz w:val="22"/>
          <w:szCs w:val="22"/>
        </w:rPr>
        <w:t xml:space="preserve">. </w:t>
      </w:r>
      <w:r w:rsidR="006E4B3D">
        <w:rPr>
          <w:rFonts w:ascii="Arial" w:hAnsi="Arial" w:cs="Arial"/>
          <w:sz w:val="22"/>
          <w:szCs w:val="22"/>
        </w:rPr>
        <w:t>Por lo tanto,</w:t>
      </w:r>
      <w:r w:rsidR="00D3376B">
        <w:rPr>
          <w:rFonts w:ascii="Arial" w:hAnsi="Arial" w:cs="Arial"/>
          <w:sz w:val="22"/>
          <w:szCs w:val="22"/>
        </w:rPr>
        <w:t xml:space="preserve"> con una</w:t>
      </w:r>
      <w:r w:rsidR="00B221C6">
        <w:rPr>
          <w:rFonts w:ascii="Arial" w:hAnsi="Arial" w:cs="Arial"/>
          <w:sz w:val="22"/>
          <w:szCs w:val="22"/>
        </w:rPr>
        <w:t xml:space="preserve"> inversión total en la</w:t>
      </w:r>
      <w:r w:rsidR="00D3376B">
        <w:rPr>
          <w:rFonts w:ascii="Arial" w:hAnsi="Arial" w:cs="Arial"/>
          <w:sz w:val="22"/>
          <w:szCs w:val="22"/>
        </w:rPr>
        <w:t xml:space="preserve"> creación de</w:t>
      </w:r>
      <w:r w:rsidR="00B221C6">
        <w:rPr>
          <w:rFonts w:ascii="Arial" w:hAnsi="Arial" w:cs="Arial"/>
          <w:sz w:val="22"/>
          <w:szCs w:val="22"/>
        </w:rPr>
        <w:t xml:space="preserve"> </w:t>
      </w:r>
      <w:r w:rsidR="006E4B3D">
        <w:rPr>
          <w:rFonts w:ascii="Arial" w:hAnsi="Arial" w:cs="Arial"/>
          <w:sz w:val="22"/>
          <w:szCs w:val="22"/>
        </w:rPr>
        <w:t>9</w:t>
      </w:r>
      <w:r w:rsidR="007F2F46">
        <w:rPr>
          <w:rFonts w:ascii="Arial" w:hAnsi="Arial" w:cs="Arial"/>
          <w:sz w:val="22"/>
          <w:szCs w:val="22"/>
        </w:rPr>
        <w:t>7</w:t>
      </w:r>
      <w:r w:rsidR="006E4B3D">
        <w:rPr>
          <w:rFonts w:ascii="Arial" w:hAnsi="Arial" w:cs="Arial"/>
          <w:sz w:val="22"/>
          <w:szCs w:val="22"/>
        </w:rPr>
        <w:t xml:space="preserve"> </w:t>
      </w:r>
      <w:r w:rsidR="00B603CF">
        <w:rPr>
          <w:rFonts w:ascii="Arial" w:hAnsi="Arial" w:cs="Arial"/>
          <w:sz w:val="22"/>
          <w:szCs w:val="22"/>
        </w:rPr>
        <w:t>UNICA</w:t>
      </w:r>
      <w:r w:rsidR="006E4B3D">
        <w:rPr>
          <w:rFonts w:ascii="Arial" w:hAnsi="Arial" w:cs="Arial"/>
          <w:sz w:val="22"/>
          <w:szCs w:val="22"/>
        </w:rPr>
        <w:t xml:space="preserve">S de US$ </w:t>
      </w:r>
      <w:r w:rsidR="001B764B">
        <w:rPr>
          <w:rFonts w:ascii="Arial" w:hAnsi="Arial" w:cs="Arial"/>
          <w:sz w:val="22"/>
          <w:szCs w:val="22"/>
        </w:rPr>
        <w:t>558.720</w:t>
      </w:r>
      <w:r w:rsidR="006E4B3D">
        <w:rPr>
          <w:rFonts w:ascii="Arial" w:hAnsi="Arial" w:cs="Arial"/>
          <w:sz w:val="22"/>
          <w:szCs w:val="22"/>
        </w:rPr>
        <w:t xml:space="preserve"> </w:t>
      </w:r>
      <w:r w:rsidR="00D3376B">
        <w:rPr>
          <w:rFonts w:ascii="Arial" w:hAnsi="Arial" w:cs="Arial"/>
          <w:sz w:val="22"/>
          <w:szCs w:val="22"/>
        </w:rPr>
        <w:t xml:space="preserve">se lograría que 79 </w:t>
      </w:r>
      <w:r w:rsidR="00B603CF">
        <w:rPr>
          <w:rFonts w:ascii="Arial" w:hAnsi="Arial" w:cs="Arial"/>
          <w:sz w:val="22"/>
          <w:szCs w:val="22"/>
        </w:rPr>
        <w:t>UNICA</w:t>
      </w:r>
      <w:r w:rsidR="00D3376B">
        <w:rPr>
          <w:rFonts w:ascii="Arial" w:hAnsi="Arial" w:cs="Arial"/>
          <w:sz w:val="22"/>
          <w:szCs w:val="22"/>
        </w:rPr>
        <w:t xml:space="preserve">S sigan funcionando en forma óptima </w:t>
      </w:r>
      <w:r w:rsidR="008A5FF5">
        <w:rPr>
          <w:rFonts w:ascii="Arial" w:hAnsi="Arial" w:cs="Arial"/>
          <w:sz w:val="22"/>
          <w:szCs w:val="22"/>
        </w:rPr>
        <w:t>generando</w:t>
      </w:r>
      <w:r w:rsidR="006E4B3D">
        <w:rPr>
          <w:rFonts w:ascii="Arial" w:hAnsi="Arial" w:cs="Arial"/>
          <w:sz w:val="22"/>
          <w:szCs w:val="22"/>
        </w:rPr>
        <w:t xml:space="preserve"> un capital social sólido a 60 meses de haberse iniciado el proceso de implementación de las </w:t>
      </w:r>
      <w:r w:rsidR="007F2F46">
        <w:rPr>
          <w:rFonts w:ascii="Arial" w:hAnsi="Arial" w:cs="Arial"/>
          <w:sz w:val="22"/>
          <w:szCs w:val="22"/>
        </w:rPr>
        <w:t>U</w:t>
      </w:r>
      <w:r w:rsidR="006E4B3D">
        <w:rPr>
          <w:rFonts w:ascii="Arial" w:hAnsi="Arial" w:cs="Arial"/>
          <w:sz w:val="22"/>
          <w:szCs w:val="22"/>
        </w:rPr>
        <w:t>NICAS</w:t>
      </w:r>
      <w:r w:rsidR="001B764B">
        <w:rPr>
          <w:rFonts w:ascii="Arial" w:hAnsi="Arial" w:cs="Arial"/>
          <w:sz w:val="22"/>
          <w:szCs w:val="22"/>
        </w:rPr>
        <w:t xml:space="preserve"> de aproximadamente US$ 420.516</w:t>
      </w:r>
      <w:r w:rsidR="006E4B3D">
        <w:rPr>
          <w:rFonts w:ascii="Arial" w:hAnsi="Arial" w:cs="Arial"/>
          <w:sz w:val="22"/>
          <w:szCs w:val="22"/>
        </w:rPr>
        <w:t xml:space="preserve">. El rendimiento </w:t>
      </w:r>
      <w:r w:rsidR="001B764B">
        <w:rPr>
          <w:rFonts w:ascii="Arial" w:hAnsi="Arial" w:cs="Arial"/>
          <w:sz w:val="22"/>
          <w:szCs w:val="22"/>
        </w:rPr>
        <w:t xml:space="preserve">sería </w:t>
      </w:r>
      <w:r w:rsidR="006E4B3D">
        <w:rPr>
          <w:rFonts w:ascii="Arial" w:hAnsi="Arial" w:cs="Arial"/>
          <w:sz w:val="22"/>
          <w:szCs w:val="22"/>
        </w:rPr>
        <w:t xml:space="preserve"> de </w:t>
      </w:r>
      <w:r w:rsidR="001B764B">
        <w:rPr>
          <w:rFonts w:ascii="Arial" w:hAnsi="Arial" w:cs="Arial"/>
          <w:sz w:val="22"/>
          <w:szCs w:val="22"/>
        </w:rPr>
        <w:t xml:space="preserve">75 </w:t>
      </w:r>
      <w:r w:rsidR="006E4B3D">
        <w:rPr>
          <w:rFonts w:ascii="Arial" w:hAnsi="Arial" w:cs="Arial"/>
          <w:sz w:val="22"/>
          <w:szCs w:val="22"/>
        </w:rPr>
        <w:t>centavos de dólar por cada dólar invertido.</w:t>
      </w:r>
    </w:p>
    <w:p w14:paraId="4D67B647" w14:textId="77777777" w:rsidR="00D8593E" w:rsidRDefault="00D8593E" w:rsidP="00DA1231">
      <w:pPr>
        <w:pStyle w:val="ListParagraph"/>
        <w:autoSpaceDE w:val="0"/>
        <w:autoSpaceDN w:val="0"/>
        <w:adjustRightInd w:val="0"/>
        <w:ind w:left="0"/>
        <w:jc w:val="both"/>
        <w:rPr>
          <w:rFonts w:ascii="Arial" w:hAnsi="Arial" w:cs="Arial"/>
          <w:sz w:val="22"/>
          <w:szCs w:val="22"/>
        </w:rPr>
      </w:pPr>
    </w:p>
    <w:p w14:paraId="13B28C51" w14:textId="7DA839EA" w:rsidR="00345578" w:rsidRDefault="00D8593E" w:rsidP="008C6F75">
      <w:pPr>
        <w:pStyle w:val="ListParagraph"/>
        <w:numPr>
          <w:ilvl w:val="0"/>
          <w:numId w:val="35"/>
        </w:numPr>
        <w:autoSpaceDE w:val="0"/>
        <w:autoSpaceDN w:val="0"/>
        <w:adjustRightInd w:val="0"/>
        <w:ind w:left="0" w:firstLine="0"/>
        <w:jc w:val="both"/>
        <w:rPr>
          <w:rFonts w:ascii="Arial" w:hAnsi="Arial" w:cs="Arial"/>
          <w:sz w:val="22"/>
          <w:szCs w:val="22"/>
        </w:rPr>
      </w:pPr>
      <w:r w:rsidRPr="00106C64">
        <w:rPr>
          <w:rFonts w:ascii="Arial" w:hAnsi="Arial" w:cs="Arial"/>
          <w:sz w:val="22"/>
          <w:szCs w:val="22"/>
        </w:rPr>
        <w:lastRenderedPageBreak/>
        <w:t xml:space="preserve">La tasa de crecimiento del capital es probable que disminuya a menos que se desarrollen emprendimientos o mejore la productividad de sus emprendimientos sin embargo es probable que permanezcan en una gran proporción las </w:t>
      </w:r>
      <w:r w:rsidR="007F2F46" w:rsidRPr="00106C64">
        <w:rPr>
          <w:rFonts w:ascii="Arial" w:hAnsi="Arial" w:cs="Arial"/>
          <w:sz w:val="22"/>
          <w:szCs w:val="22"/>
        </w:rPr>
        <w:t>U</w:t>
      </w:r>
      <w:r w:rsidRPr="00106C64">
        <w:rPr>
          <w:rFonts w:ascii="Arial" w:hAnsi="Arial" w:cs="Arial"/>
          <w:sz w:val="22"/>
          <w:szCs w:val="22"/>
        </w:rPr>
        <w:t xml:space="preserve">NICAS posterior a estos 60 meses dado que los beneficios y la práctica de 5 años ha generado seguramente un cambio de hábitos en forma casi permanente. </w:t>
      </w:r>
      <w:r>
        <w:rPr>
          <w:rFonts w:ascii="Arial" w:hAnsi="Arial" w:cs="Arial"/>
          <w:sz w:val="22"/>
          <w:szCs w:val="22"/>
        </w:rPr>
        <w:t xml:space="preserve">Por lo tanto a juicio de la presente evaluación la sostenibilidad de los beneficios tanto en educación como de inclusión financiera son sostenibles en un importante porcentaje y con efectos reales en las comunidades donde se han promovido la formación de las </w:t>
      </w:r>
      <w:r w:rsidR="00B603CF">
        <w:rPr>
          <w:rFonts w:ascii="Arial" w:hAnsi="Arial" w:cs="Arial"/>
          <w:sz w:val="22"/>
          <w:szCs w:val="22"/>
        </w:rPr>
        <w:t>UNICA</w:t>
      </w:r>
      <w:r>
        <w:rPr>
          <w:rFonts w:ascii="Arial" w:hAnsi="Arial" w:cs="Arial"/>
          <w:sz w:val="22"/>
          <w:szCs w:val="22"/>
        </w:rPr>
        <w:t>S:</w:t>
      </w:r>
      <w:r w:rsidR="00C6606D">
        <w:rPr>
          <w:rFonts w:ascii="Arial" w:hAnsi="Arial" w:cs="Arial"/>
          <w:sz w:val="22"/>
          <w:szCs w:val="22"/>
        </w:rPr>
        <w:t xml:space="preserve"> Se califica por tanto como de </w:t>
      </w:r>
      <w:r w:rsidR="00C6606D" w:rsidRPr="008A5FF5">
        <w:rPr>
          <w:rFonts w:ascii="Arial" w:hAnsi="Arial" w:cs="Arial"/>
          <w:b/>
          <w:sz w:val="22"/>
          <w:szCs w:val="22"/>
        </w:rPr>
        <w:t>Sostenibilidad Probable</w:t>
      </w:r>
      <w:r w:rsidR="003C2964" w:rsidRPr="008A5FF5">
        <w:rPr>
          <w:rFonts w:ascii="Arial" w:hAnsi="Arial" w:cs="Arial"/>
          <w:b/>
          <w:sz w:val="22"/>
          <w:szCs w:val="22"/>
        </w:rPr>
        <w:t xml:space="preserve"> </w:t>
      </w:r>
      <w:r w:rsidR="003C2964">
        <w:rPr>
          <w:rFonts w:ascii="Arial" w:hAnsi="Arial" w:cs="Arial"/>
          <w:sz w:val="22"/>
          <w:szCs w:val="22"/>
        </w:rPr>
        <w:t>(L)</w:t>
      </w:r>
      <w:r w:rsidR="00C6606D">
        <w:rPr>
          <w:rStyle w:val="FootnoteReference"/>
          <w:rFonts w:ascii="Arial" w:hAnsi="Arial" w:cs="Arial"/>
          <w:sz w:val="22"/>
          <w:szCs w:val="22"/>
        </w:rPr>
        <w:footnoteReference w:id="40"/>
      </w:r>
      <w:r w:rsidR="00C6606D">
        <w:rPr>
          <w:rFonts w:ascii="Arial" w:hAnsi="Arial" w:cs="Arial"/>
          <w:sz w:val="22"/>
          <w:szCs w:val="22"/>
        </w:rPr>
        <w:t>.</w:t>
      </w:r>
    </w:p>
    <w:p w14:paraId="5F657B03" w14:textId="77777777" w:rsidR="00345578" w:rsidRPr="00356C6D" w:rsidRDefault="00345578" w:rsidP="000C1CD0">
      <w:pPr>
        <w:rPr>
          <w:rFonts w:ascii="Arial" w:hAnsi="Arial" w:cs="Arial"/>
          <w:sz w:val="22"/>
          <w:szCs w:val="22"/>
        </w:rPr>
      </w:pPr>
    </w:p>
    <w:p w14:paraId="532D0272" w14:textId="77777777" w:rsidR="000C1CD0" w:rsidRPr="00356C6D" w:rsidRDefault="000C1CD0" w:rsidP="008C6F75">
      <w:pPr>
        <w:numPr>
          <w:ilvl w:val="0"/>
          <w:numId w:val="19"/>
        </w:numPr>
        <w:rPr>
          <w:rFonts w:ascii="Arial" w:hAnsi="Arial" w:cs="Arial"/>
          <w:sz w:val="22"/>
          <w:szCs w:val="22"/>
        </w:rPr>
      </w:pPr>
      <w:r w:rsidRPr="00356C6D">
        <w:rPr>
          <w:rFonts w:ascii="Arial" w:hAnsi="Arial" w:cs="Arial"/>
          <w:sz w:val="22"/>
          <w:szCs w:val="22"/>
        </w:rPr>
        <w:t>Programa de Desarrollo Empresarial.</w:t>
      </w:r>
    </w:p>
    <w:p w14:paraId="00C3BFE3" w14:textId="77777777" w:rsidR="000C1CD0" w:rsidRDefault="000C1CD0" w:rsidP="000C1CD0">
      <w:pPr>
        <w:rPr>
          <w:rFonts w:ascii="Arial" w:hAnsi="Arial" w:cs="Arial"/>
          <w:sz w:val="22"/>
          <w:szCs w:val="22"/>
        </w:rPr>
      </w:pPr>
    </w:p>
    <w:p w14:paraId="70A50D3A" w14:textId="77777777" w:rsidR="00D8593E" w:rsidRDefault="00D8593E"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La sostenibilidad de estos programas es muy precaria a menos que se sigan subsidi</w:t>
      </w:r>
      <w:r w:rsidR="00C6606D">
        <w:rPr>
          <w:rFonts w:ascii="Arial" w:hAnsi="Arial" w:cs="Arial"/>
          <w:sz w:val="22"/>
          <w:szCs w:val="22"/>
        </w:rPr>
        <w:t>a</w:t>
      </w:r>
      <w:r>
        <w:rPr>
          <w:rFonts w:ascii="Arial" w:hAnsi="Arial" w:cs="Arial"/>
          <w:sz w:val="22"/>
          <w:szCs w:val="22"/>
        </w:rPr>
        <w:t xml:space="preserve">ndo </w:t>
      </w:r>
      <w:r w:rsidR="00C6606D">
        <w:rPr>
          <w:rFonts w:ascii="Arial" w:hAnsi="Arial" w:cs="Arial"/>
          <w:sz w:val="22"/>
          <w:szCs w:val="22"/>
        </w:rPr>
        <w:t>p</w:t>
      </w:r>
      <w:r>
        <w:rPr>
          <w:rFonts w:ascii="Arial" w:hAnsi="Arial" w:cs="Arial"/>
          <w:sz w:val="22"/>
          <w:szCs w:val="22"/>
        </w:rPr>
        <w:t>ermanentemente por COFIDE</w:t>
      </w:r>
      <w:r w:rsidR="00C6606D">
        <w:rPr>
          <w:rFonts w:ascii="Arial" w:hAnsi="Arial" w:cs="Arial"/>
          <w:sz w:val="22"/>
          <w:szCs w:val="22"/>
        </w:rPr>
        <w:t xml:space="preserve">. Es cierto que han logrado apalancar recursos de diversas instituciones pero no se han asentado en ninguna y la demanda no es capaz de financiar totalmente estos servicios, en especial en localidades apartadas y con emprendimientos precarios. </w:t>
      </w:r>
    </w:p>
    <w:p w14:paraId="06F958E5" w14:textId="77777777" w:rsidR="00C6606D" w:rsidRDefault="00C6606D" w:rsidP="00C6606D">
      <w:pPr>
        <w:jc w:val="both"/>
        <w:rPr>
          <w:rFonts w:ascii="Arial" w:hAnsi="Arial" w:cs="Arial"/>
          <w:sz w:val="22"/>
          <w:szCs w:val="22"/>
        </w:rPr>
      </w:pPr>
    </w:p>
    <w:p w14:paraId="7B3E6CFA" w14:textId="093FA269" w:rsidR="00F616BB" w:rsidRDefault="00C6606D" w:rsidP="008C6F75">
      <w:pPr>
        <w:pStyle w:val="ListParagraph"/>
        <w:numPr>
          <w:ilvl w:val="0"/>
          <w:numId w:val="35"/>
        </w:numPr>
        <w:autoSpaceDE w:val="0"/>
        <w:autoSpaceDN w:val="0"/>
        <w:adjustRightInd w:val="0"/>
        <w:ind w:left="0" w:firstLine="0"/>
        <w:jc w:val="both"/>
        <w:rPr>
          <w:rFonts w:ascii="Arial" w:hAnsi="Arial" w:cs="Arial"/>
          <w:sz w:val="22"/>
          <w:szCs w:val="22"/>
        </w:rPr>
      </w:pPr>
      <w:r w:rsidRPr="00106C64">
        <w:rPr>
          <w:rFonts w:ascii="Arial" w:hAnsi="Arial" w:cs="Arial"/>
          <w:sz w:val="22"/>
          <w:szCs w:val="22"/>
        </w:rPr>
        <w:t xml:space="preserve">Ta como fue planteado anteriormente se estima que es necesario estudiar el valor agregado que puede aportar COFIDE a este tipo de </w:t>
      </w:r>
      <w:r w:rsidR="003C2964" w:rsidRPr="00106C64">
        <w:rPr>
          <w:rFonts w:ascii="Arial" w:hAnsi="Arial" w:cs="Arial"/>
          <w:sz w:val="22"/>
          <w:szCs w:val="22"/>
        </w:rPr>
        <w:t>servicios</w:t>
      </w:r>
      <w:r w:rsidRPr="00106C64">
        <w:rPr>
          <w:rFonts w:ascii="Arial" w:hAnsi="Arial" w:cs="Arial"/>
          <w:sz w:val="22"/>
          <w:szCs w:val="22"/>
        </w:rPr>
        <w:t xml:space="preserve"> que son tradicionales y que pueden ser operados por otras instituciones que tengan recursos y una vocación de prestación de servicios directo a este tipo de beneficiarios.</w:t>
      </w:r>
      <w:r w:rsidR="00106C64" w:rsidRPr="00106C64">
        <w:rPr>
          <w:rFonts w:ascii="Arial" w:hAnsi="Arial" w:cs="Arial"/>
          <w:sz w:val="22"/>
          <w:szCs w:val="22"/>
        </w:rPr>
        <w:t xml:space="preserve"> </w:t>
      </w:r>
      <w:r w:rsidR="003C2964">
        <w:rPr>
          <w:rFonts w:ascii="Arial" w:hAnsi="Arial" w:cs="Arial"/>
          <w:sz w:val="22"/>
          <w:szCs w:val="22"/>
        </w:rPr>
        <w:t>En este sentido, la calificación de la presente evaluación es que este tipo de servicios tiene</w:t>
      </w:r>
      <w:r>
        <w:rPr>
          <w:rFonts w:ascii="Arial" w:hAnsi="Arial" w:cs="Arial"/>
          <w:sz w:val="22"/>
          <w:szCs w:val="22"/>
        </w:rPr>
        <w:t xml:space="preserve"> </w:t>
      </w:r>
      <w:r w:rsidR="003C2964">
        <w:rPr>
          <w:rFonts w:ascii="Arial" w:hAnsi="Arial" w:cs="Arial"/>
          <w:sz w:val="22"/>
          <w:szCs w:val="22"/>
        </w:rPr>
        <w:t xml:space="preserve">una </w:t>
      </w:r>
      <w:r w:rsidR="003C2964" w:rsidRPr="00106C64">
        <w:rPr>
          <w:rFonts w:ascii="Arial" w:hAnsi="Arial" w:cs="Arial"/>
          <w:b/>
          <w:sz w:val="22"/>
          <w:szCs w:val="22"/>
        </w:rPr>
        <w:t>Sostenibilidad Improbable (UL)</w:t>
      </w:r>
      <w:r w:rsidR="00106C64">
        <w:rPr>
          <w:rFonts w:ascii="Arial" w:hAnsi="Arial" w:cs="Arial"/>
          <w:b/>
          <w:sz w:val="22"/>
          <w:szCs w:val="22"/>
        </w:rPr>
        <w:t xml:space="preserve"> </w:t>
      </w:r>
      <w:r w:rsidR="00106C64" w:rsidRPr="00106C64">
        <w:rPr>
          <w:rFonts w:ascii="Arial" w:hAnsi="Arial" w:cs="Arial"/>
          <w:sz w:val="22"/>
          <w:szCs w:val="22"/>
        </w:rPr>
        <w:t>a menos que se diseñe una estrategia real de “egreso” o transferencia hacia otras instituciones.</w:t>
      </w:r>
    </w:p>
    <w:p w14:paraId="649883DB" w14:textId="77777777" w:rsidR="00FE1F35" w:rsidRDefault="0093366A" w:rsidP="008C6F75">
      <w:pPr>
        <w:pStyle w:val="Heading1"/>
        <w:numPr>
          <w:ilvl w:val="0"/>
          <w:numId w:val="28"/>
        </w:numPr>
      </w:pPr>
      <w:r>
        <w:br w:type="page"/>
      </w:r>
      <w:bookmarkStart w:id="15" w:name="_Toc445125083"/>
      <w:r w:rsidR="00FE1F35">
        <w:lastRenderedPageBreak/>
        <w:t>CONCLUSIONES</w:t>
      </w:r>
      <w:bookmarkEnd w:id="15"/>
      <w:r w:rsidR="00FE1F35">
        <w:t xml:space="preserve"> </w:t>
      </w:r>
    </w:p>
    <w:p w14:paraId="4A07677D" w14:textId="77777777" w:rsidR="00FE1F35" w:rsidRPr="00FE1F35" w:rsidRDefault="00FE1F35" w:rsidP="00FE1F35"/>
    <w:p w14:paraId="1919F4B7" w14:textId="77777777" w:rsidR="00F616BB" w:rsidRDefault="00676B5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proyecto pasados 11 años desde sus inicios cuenta con información y experiencia suficiente como para reflexionar sobre lo realizado y replantearse lo que pretende hacia el futuro.</w:t>
      </w:r>
    </w:p>
    <w:p w14:paraId="13CDBCD7" w14:textId="77777777" w:rsidR="00676B52" w:rsidRDefault="00676B52" w:rsidP="00DA1231">
      <w:pPr>
        <w:pStyle w:val="ListParagraph"/>
        <w:autoSpaceDE w:val="0"/>
        <w:autoSpaceDN w:val="0"/>
        <w:adjustRightInd w:val="0"/>
        <w:ind w:left="0"/>
        <w:jc w:val="both"/>
        <w:rPr>
          <w:rFonts w:ascii="Arial" w:hAnsi="Arial" w:cs="Arial"/>
          <w:sz w:val="22"/>
          <w:szCs w:val="22"/>
        </w:rPr>
      </w:pPr>
    </w:p>
    <w:p w14:paraId="56D24BF6" w14:textId="4DD5769A" w:rsidR="00676B52" w:rsidRDefault="00676B5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proyecto se basaba en dos grandes componentes de operación entregando servicios </w:t>
      </w:r>
      <w:r w:rsidR="00A5728E">
        <w:rPr>
          <w:rFonts w:ascii="Arial" w:hAnsi="Arial" w:cs="Arial"/>
          <w:sz w:val="22"/>
          <w:szCs w:val="22"/>
        </w:rPr>
        <w:t xml:space="preserve">más </w:t>
      </w:r>
      <w:r>
        <w:rPr>
          <w:rFonts w:ascii="Arial" w:hAnsi="Arial" w:cs="Arial"/>
          <w:sz w:val="22"/>
          <w:szCs w:val="22"/>
        </w:rPr>
        <w:t xml:space="preserve">uno de soporte </w:t>
      </w:r>
      <w:r w:rsidR="00A5728E">
        <w:rPr>
          <w:rFonts w:ascii="Arial" w:hAnsi="Arial" w:cs="Arial"/>
          <w:sz w:val="22"/>
          <w:szCs w:val="22"/>
        </w:rPr>
        <w:t xml:space="preserve">que es </w:t>
      </w:r>
      <w:r>
        <w:rPr>
          <w:rFonts w:ascii="Arial" w:hAnsi="Arial" w:cs="Arial"/>
          <w:sz w:val="22"/>
          <w:szCs w:val="22"/>
        </w:rPr>
        <w:t xml:space="preserve">básicamente </w:t>
      </w:r>
      <w:r w:rsidR="00A5728E">
        <w:rPr>
          <w:rFonts w:ascii="Arial" w:hAnsi="Arial" w:cs="Arial"/>
          <w:sz w:val="22"/>
          <w:szCs w:val="22"/>
        </w:rPr>
        <w:t xml:space="preserve">algunos recursos para </w:t>
      </w:r>
      <w:r>
        <w:rPr>
          <w:rFonts w:ascii="Arial" w:hAnsi="Arial" w:cs="Arial"/>
          <w:sz w:val="22"/>
          <w:szCs w:val="22"/>
        </w:rPr>
        <w:t xml:space="preserve">el fortalecimiento institucional. </w:t>
      </w:r>
    </w:p>
    <w:p w14:paraId="5CB8FD9F" w14:textId="77777777" w:rsidR="00676B52" w:rsidRDefault="00676B52" w:rsidP="00DA1231">
      <w:pPr>
        <w:pStyle w:val="ListParagraph"/>
        <w:autoSpaceDE w:val="0"/>
        <w:autoSpaceDN w:val="0"/>
        <w:adjustRightInd w:val="0"/>
        <w:ind w:left="0"/>
        <w:jc w:val="both"/>
        <w:rPr>
          <w:rFonts w:ascii="Arial" w:hAnsi="Arial" w:cs="Arial"/>
          <w:sz w:val="22"/>
          <w:szCs w:val="22"/>
        </w:rPr>
      </w:pPr>
    </w:p>
    <w:p w14:paraId="3FE6B41F" w14:textId="77777777" w:rsidR="00676B52" w:rsidRDefault="00676B5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funcionamiento operativo, administrativo y financiero es impecable con todos los controles y las rigurosidades necesarias. La capacidad de gestión del Personal de dirección y el personal operativo es muy buena y no merece ningún reparo y cuestionamiento.</w:t>
      </w:r>
    </w:p>
    <w:p w14:paraId="1098F0AA" w14:textId="77777777" w:rsidR="00676B52" w:rsidRDefault="00676B52" w:rsidP="00DA1231">
      <w:pPr>
        <w:pStyle w:val="ListParagraph"/>
        <w:autoSpaceDE w:val="0"/>
        <w:autoSpaceDN w:val="0"/>
        <w:adjustRightInd w:val="0"/>
        <w:ind w:left="0"/>
        <w:jc w:val="both"/>
        <w:rPr>
          <w:rFonts w:ascii="Arial" w:hAnsi="Arial" w:cs="Arial"/>
          <w:sz w:val="22"/>
          <w:szCs w:val="22"/>
        </w:rPr>
      </w:pPr>
    </w:p>
    <w:p w14:paraId="565576B5" w14:textId="77777777" w:rsidR="001A52B2" w:rsidRDefault="00676B5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proyecto fue diseñado para dos años y posteriormente se fue extendiendo en el tiempo basado en el gran objetivo de aportar a la superación de la pobreza por medio de la inclusión financiera con un instrumento de tipo financiero (las UNICAS) y una serie de instrumentos </w:t>
      </w:r>
      <w:r w:rsidR="001A52B2">
        <w:rPr>
          <w:rFonts w:ascii="Arial" w:hAnsi="Arial" w:cs="Arial"/>
          <w:sz w:val="22"/>
          <w:szCs w:val="22"/>
        </w:rPr>
        <w:t>simples de servicios no financieros para mejorar el emprendimiento.</w:t>
      </w:r>
    </w:p>
    <w:p w14:paraId="27B7EC80" w14:textId="77777777" w:rsidR="001A52B2" w:rsidRDefault="001A52B2" w:rsidP="00DA1231">
      <w:pPr>
        <w:pStyle w:val="ListParagraph"/>
        <w:autoSpaceDE w:val="0"/>
        <w:autoSpaceDN w:val="0"/>
        <w:adjustRightInd w:val="0"/>
        <w:ind w:left="0"/>
        <w:jc w:val="both"/>
        <w:rPr>
          <w:rFonts w:ascii="Arial" w:hAnsi="Arial" w:cs="Arial"/>
          <w:sz w:val="22"/>
          <w:szCs w:val="22"/>
        </w:rPr>
      </w:pPr>
    </w:p>
    <w:p w14:paraId="55F8AFCF" w14:textId="7EB32D11" w:rsidR="001A52B2" w:rsidRDefault="001A52B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 característica de ser un proyecto que se fue renovando permitió eventualmente un proceso </w:t>
      </w:r>
      <w:r w:rsidR="00A5728E">
        <w:rPr>
          <w:rFonts w:ascii="Arial" w:hAnsi="Arial" w:cs="Arial"/>
          <w:sz w:val="22"/>
          <w:szCs w:val="22"/>
        </w:rPr>
        <w:t>de aprendizaje y prueba además d</w:t>
      </w:r>
      <w:r>
        <w:rPr>
          <w:rFonts w:ascii="Arial" w:hAnsi="Arial" w:cs="Arial"/>
          <w:sz w:val="22"/>
          <w:szCs w:val="22"/>
        </w:rPr>
        <w:t>el apalancamiento de fondos que tal vez</w:t>
      </w:r>
      <w:r w:rsidR="00A5728E">
        <w:rPr>
          <w:rFonts w:ascii="Arial" w:hAnsi="Arial" w:cs="Arial"/>
          <w:sz w:val="22"/>
          <w:szCs w:val="22"/>
        </w:rPr>
        <w:t xml:space="preserve"> no </w:t>
      </w:r>
      <w:r>
        <w:rPr>
          <w:rFonts w:ascii="Arial" w:hAnsi="Arial" w:cs="Arial"/>
          <w:sz w:val="22"/>
          <w:szCs w:val="22"/>
        </w:rPr>
        <w:t xml:space="preserve">habría sido </w:t>
      </w:r>
      <w:r w:rsidR="00A5728E">
        <w:rPr>
          <w:rFonts w:ascii="Arial" w:hAnsi="Arial" w:cs="Arial"/>
          <w:sz w:val="22"/>
          <w:szCs w:val="22"/>
        </w:rPr>
        <w:t xml:space="preserve">posible </w:t>
      </w:r>
      <w:r>
        <w:rPr>
          <w:rFonts w:ascii="Arial" w:hAnsi="Arial" w:cs="Arial"/>
          <w:sz w:val="22"/>
          <w:szCs w:val="22"/>
        </w:rPr>
        <w:t xml:space="preserve">de otra forma </w:t>
      </w:r>
      <w:r w:rsidR="00A5728E">
        <w:rPr>
          <w:rFonts w:ascii="Arial" w:hAnsi="Arial" w:cs="Arial"/>
          <w:sz w:val="22"/>
          <w:szCs w:val="22"/>
        </w:rPr>
        <w:t xml:space="preserve">en la realidad de Perú hace 11 años en especial con las debilidades institucionales del estado. Esto que permitió su desarrollo en un contexto complejo se fue constituyendo en una </w:t>
      </w:r>
      <w:r>
        <w:rPr>
          <w:rFonts w:ascii="Arial" w:hAnsi="Arial" w:cs="Arial"/>
          <w:sz w:val="22"/>
          <w:szCs w:val="22"/>
        </w:rPr>
        <w:t xml:space="preserve">gran debilidad </w:t>
      </w:r>
      <w:r w:rsidR="00A5728E">
        <w:rPr>
          <w:rFonts w:ascii="Arial" w:hAnsi="Arial" w:cs="Arial"/>
          <w:sz w:val="22"/>
          <w:szCs w:val="22"/>
        </w:rPr>
        <w:t xml:space="preserve">arrastrada por </w:t>
      </w:r>
      <w:r>
        <w:rPr>
          <w:rFonts w:ascii="Arial" w:hAnsi="Arial" w:cs="Arial"/>
          <w:sz w:val="22"/>
          <w:szCs w:val="22"/>
        </w:rPr>
        <w:t xml:space="preserve">el Proyecto que no definió objetivos explícitos e indicadores y metas a mediano plazo que permitieran demostrar su efectividad en una propuesta de cambio más concreta aún. </w:t>
      </w:r>
    </w:p>
    <w:p w14:paraId="407D72B7" w14:textId="77777777" w:rsidR="001A52B2" w:rsidRDefault="001A52B2" w:rsidP="00DA1231">
      <w:pPr>
        <w:pStyle w:val="ListParagraph"/>
        <w:autoSpaceDE w:val="0"/>
        <w:autoSpaceDN w:val="0"/>
        <w:adjustRightInd w:val="0"/>
        <w:ind w:left="0"/>
        <w:jc w:val="both"/>
        <w:rPr>
          <w:rFonts w:ascii="Arial" w:hAnsi="Arial" w:cs="Arial"/>
          <w:sz w:val="22"/>
          <w:szCs w:val="22"/>
        </w:rPr>
      </w:pPr>
    </w:p>
    <w:p w14:paraId="0681DD2C" w14:textId="77777777" w:rsidR="00961532" w:rsidRDefault="00961532"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Tal como se señalaba en la última parte del análisis de eficiencia hay dos activos muy importantes que han estado presentes en el proyecto y que son la confianza que existe en los beneficiarios y en las instituciones por los servicios y los proyectos de COFIDE y por otra parte la capacidad de innovar que se puede observar en los dos componentes. Estos dos activos son muy útiles a la hora de poder alcanzar los objetivos que cualquier proyecto se proponga sin embargo no son suficientes, en especial si lo que se quiere es trascender, lograr un impacto relevante a nivel nacional que permita cambiar definitivamente una situación tan compleja como el problema de la inclusión financiera y la mejora de la capacidad empresarial de los pequeños emprendimientos.  </w:t>
      </w:r>
    </w:p>
    <w:p w14:paraId="41F1E958" w14:textId="77777777" w:rsidR="00961532" w:rsidRDefault="00961532" w:rsidP="00DA1231">
      <w:pPr>
        <w:pStyle w:val="ListParagraph"/>
        <w:autoSpaceDE w:val="0"/>
        <w:autoSpaceDN w:val="0"/>
        <w:adjustRightInd w:val="0"/>
        <w:ind w:left="0"/>
        <w:jc w:val="both"/>
        <w:rPr>
          <w:rFonts w:ascii="Arial" w:hAnsi="Arial" w:cs="Arial"/>
          <w:sz w:val="22"/>
          <w:szCs w:val="22"/>
        </w:rPr>
      </w:pPr>
    </w:p>
    <w:p w14:paraId="18EC3426" w14:textId="2F86B996" w:rsidR="00A5728E" w:rsidRDefault="00A5728E"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Es decir, el proyecto al medirse año a año, logró contribuir en forma efectiva y eficiente a los objetivos anuales que se propusieron. En gran parte de los años los presupuestos y las proyecciones eran muy optimistas sin embargo es innegable que el proyecto ha </w:t>
      </w:r>
      <w:r w:rsidR="009E6173">
        <w:rPr>
          <w:rFonts w:ascii="Arial" w:hAnsi="Arial" w:cs="Arial"/>
          <w:sz w:val="22"/>
          <w:szCs w:val="22"/>
        </w:rPr>
        <w:t>contribuido</w:t>
      </w:r>
      <w:r>
        <w:rPr>
          <w:rFonts w:ascii="Arial" w:hAnsi="Arial" w:cs="Arial"/>
          <w:sz w:val="22"/>
          <w:szCs w:val="22"/>
        </w:rPr>
        <w:t xml:space="preserve"> año a año a los objetivos propuestos</w:t>
      </w:r>
      <w:r w:rsidR="009E6173">
        <w:rPr>
          <w:rFonts w:ascii="Arial" w:hAnsi="Arial" w:cs="Arial"/>
          <w:sz w:val="22"/>
          <w:szCs w:val="22"/>
        </w:rPr>
        <w:t xml:space="preserve"> lográndose un desarrollo y ampliación de los productos esperados en los dos componentes de servicios. Los resultados obtenidos son muy importantes y demuestran una gran capacidad de gestión por parte de COFIDE y el asesoramiento técnico de PNUD.</w:t>
      </w:r>
    </w:p>
    <w:p w14:paraId="7891A55D" w14:textId="77777777" w:rsidR="00961532" w:rsidRDefault="00961532" w:rsidP="00DA1231">
      <w:pPr>
        <w:pStyle w:val="ListParagraph"/>
        <w:autoSpaceDE w:val="0"/>
        <w:autoSpaceDN w:val="0"/>
        <w:adjustRightInd w:val="0"/>
        <w:ind w:left="0"/>
        <w:jc w:val="both"/>
        <w:rPr>
          <w:rFonts w:ascii="Arial" w:hAnsi="Arial" w:cs="Arial"/>
          <w:sz w:val="22"/>
          <w:szCs w:val="22"/>
        </w:rPr>
      </w:pPr>
    </w:p>
    <w:p w14:paraId="0124BF7F" w14:textId="58C0759E" w:rsidR="00676377" w:rsidRPr="00676377" w:rsidRDefault="00CE791A" w:rsidP="008C6F75">
      <w:pPr>
        <w:pStyle w:val="ListParagraph"/>
        <w:numPr>
          <w:ilvl w:val="0"/>
          <w:numId w:val="35"/>
        </w:numPr>
        <w:autoSpaceDE w:val="0"/>
        <w:autoSpaceDN w:val="0"/>
        <w:adjustRightInd w:val="0"/>
        <w:ind w:left="0" w:firstLine="0"/>
        <w:jc w:val="both"/>
        <w:rPr>
          <w:rFonts w:ascii="Arial" w:hAnsi="Arial" w:cs="Arial"/>
          <w:sz w:val="22"/>
          <w:szCs w:val="22"/>
        </w:rPr>
      </w:pPr>
      <w:r w:rsidRPr="00676377">
        <w:rPr>
          <w:rFonts w:ascii="Arial" w:hAnsi="Arial" w:cs="Arial"/>
          <w:sz w:val="22"/>
          <w:szCs w:val="22"/>
        </w:rPr>
        <w:t>Un factor crítico que afect</w:t>
      </w:r>
      <w:r w:rsidR="00676377">
        <w:rPr>
          <w:rFonts w:ascii="Arial" w:hAnsi="Arial" w:cs="Arial"/>
          <w:sz w:val="22"/>
          <w:szCs w:val="22"/>
        </w:rPr>
        <w:t>ó</w:t>
      </w:r>
      <w:r w:rsidRPr="00676377">
        <w:rPr>
          <w:rFonts w:ascii="Arial" w:hAnsi="Arial" w:cs="Arial"/>
          <w:sz w:val="22"/>
          <w:szCs w:val="22"/>
        </w:rPr>
        <w:t xml:space="preserve"> la eficacia es precisamente no trabajar con objetivos y planes de mediano plazo, al menos a cuatro años que tuvieran una visión de impacto más relevante. </w:t>
      </w:r>
      <w:r w:rsidR="00F81989" w:rsidRPr="00676377">
        <w:rPr>
          <w:rFonts w:ascii="Arial" w:hAnsi="Arial" w:cs="Arial"/>
          <w:sz w:val="22"/>
          <w:szCs w:val="22"/>
        </w:rPr>
        <w:t xml:space="preserve">El desafío importante que tiene COFIDE </w:t>
      </w:r>
      <w:r w:rsidR="00E378C3" w:rsidRPr="00676377">
        <w:rPr>
          <w:rFonts w:ascii="Arial" w:hAnsi="Arial" w:cs="Arial"/>
          <w:sz w:val="22"/>
          <w:szCs w:val="22"/>
        </w:rPr>
        <w:t>haciéndose</w:t>
      </w:r>
      <w:r w:rsidRPr="00676377">
        <w:rPr>
          <w:rFonts w:ascii="Arial" w:hAnsi="Arial" w:cs="Arial"/>
          <w:sz w:val="22"/>
          <w:szCs w:val="22"/>
        </w:rPr>
        <w:t xml:space="preserve"> cargo de la continuidad de los efectos y el impacto del proyecto </w:t>
      </w:r>
      <w:r w:rsidR="009E6173" w:rsidRPr="00676377">
        <w:rPr>
          <w:rFonts w:ascii="Arial" w:hAnsi="Arial" w:cs="Arial"/>
          <w:sz w:val="22"/>
          <w:szCs w:val="22"/>
        </w:rPr>
        <w:t xml:space="preserve">es </w:t>
      </w:r>
      <w:r w:rsidR="00F81989" w:rsidRPr="00676377">
        <w:rPr>
          <w:rFonts w:ascii="Arial" w:hAnsi="Arial" w:cs="Arial"/>
          <w:sz w:val="22"/>
          <w:szCs w:val="22"/>
        </w:rPr>
        <w:t xml:space="preserve">plantearse estratégicamente a mediano y largo plazo su rol en este ámbito en el concierto de la institucionalidad de Perú. Esto es absolutamente necesario para darle sustentabilidad a los efectos de los servicios de ambos componentes. </w:t>
      </w:r>
      <w:r w:rsidR="00676377" w:rsidRPr="00676377">
        <w:rPr>
          <w:rFonts w:ascii="Arial" w:hAnsi="Arial" w:cs="Arial"/>
          <w:sz w:val="22"/>
          <w:szCs w:val="22"/>
        </w:rPr>
        <w:t xml:space="preserve">Esto es más importante, dado que en los fundamentos y en diversas declaraciones del proyecto, se señala que este era un proyecto escalable y que posteriormente se podía transformar o servir para el impulso de una política de estado que ayudara a cerrar brechas y permitiera la incorporación de los sectores rurales a los servicios microfinancieros. Efectivamente se ha estado avanzando en </w:t>
      </w:r>
      <w:r w:rsidR="00676377" w:rsidRPr="00676377">
        <w:rPr>
          <w:rFonts w:ascii="Arial" w:hAnsi="Arial" w:cs="Arial"/>
          <w:sz w:val="22"/>
          <w:szCs w:val="22"/>
        </w:rPr>
        <w:lastRenderedPageBreak/>
        <w:t>esa dirección al menos en la ampliación, la prueba en distintos territorios y con diferentes características, la realización de mediciones y el comienzo de estudios en profundidad. Sin embargo no hay un objetivo explícito y metas concretas en este sentido en plazos superiores a un año, el proyecto sigue experimentando con una visión cortoplacista y de ir construyendo camino “en la medida de lo posible”. Se requiere definiciones más concretas de propuesta de cambio del proyecto a mediano plazo más aún si los niveles de inversión de los dos últimos años han sido muy importantes en este componente: US$ 1.544.508,71 el año 2014 y US$ 843.600 estimado en el año 2015.</w:t>
      </w:r>
    </w:p>
    <w:p w14:paraId="3D7431BE" w14:textId="77777777" w:rsidR="00F81989" w:rsidRDefault="00F81989" w:rsidP="00DA1231">
      <w:pPr>
        <w:pStyle w:val="ListParagraph"/>
        <w:autoSpaceDE w:val="0"/>
        <w:autoSpaceDN w:val="0"/>
        <w:adjustRightInd w:val="0"/>
        <w:ind w:left="0"/>
        <w:jc w:val="both"/>
        <w:rPr>
          <w:rFonts w:ascii="Arial" w:hAnsi="Arial" w:cs="Arial"/>
          <w:sz w:val="22"/>
          <w:szCs w:val="22"/>
        </w:rPr>
      </w:pPr>
    </w:p>
    <w:p w14:paraId="2DA5179F" w14:textId="56D000EF" w:rsidR="00676B52" w:rsidRDefault="00F8198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La definición de la forma en que se insertan este tipo de proyectos de COFIDE en el concierto y esfuerzos gubernamentales es muy importante para poder tener efectos sinérgicos de estas iniciativas. </w:t>
      </w:r>
      <w:r w:rsidR="009E6173">
        <w:rPr>
          <w:rFonts w:ascii="Arial" w:hAnsi="Arial" w:cs="Arial"/>
          <w:sz w:val="22"/>
          <w:szCs w:val="22"/>
        </w:rPr>
        <w:t xml:space="preserve">El bajo perfil mantenido en un principio de las acciones del proyecto fue una </w:t>
      </w:r>
      <w:r>
        <w:rPr>
          <w:rFonts w:ascii="Arial" w:hAnsi="Arial" w:cs="Arial"/>
          <w:sz w:val="22"/>
          <w:szCs w:val="22"/>
        </w:rPr>
        <w:t xml:space="preserve"> fortaleza del proyecto </w:t>
      </w:r>
      <w:r w:rsidR="009E6173">
        <w:rPr>
          <w:rFonts w:ascii="Arial" w:hAnsi="Arial" w:cs="Arial"/>
          <w:sz w:val="22"/>
          <w:szCs w:val="22"/>
        </w:rPr>
        <w:t>en sus primeros años cuando existía una gran debilidad e incluso celo institucional en las instituciones públicas y privadas que trabajaban estos temas</w:t>
      </w:r>
      <w:r>
        <w:rPr>
          <w:rFonts w:ascii="Arial" w:hAnsi="Arial" w:cs="Arial"/>
          <w:sz w:val="22"/>
          <w:szCs w:val="22"/>
        </w:rPr>
        <w:t xml:space="preserve">, sin embargo con </w:t>
      </w:r>
      <w:r w:rsidR="00CE791A">
        <w:rPr>
          <w:rFonts w:ascii="Arial" w:hAnsi="Arial" w:cs="Arial"/>
          <w:sz w:val="22"/>
          <w:szCs w:val="22"/>
        </w:rPr>
        <w:t>el paso del tiempo,</w:t>
      </w:r>
      <w:r>
        <w:rPr>
          <w:rFonts w:ascii="Arial" w:hAnsi="Arial" w:cs="Arial"/>
          <w:sz w:val="22"/>
          <w:szCs w:val="22"/>
        </w:rPr>
        <w:t xml:space="preserve"> </w:t>
      </w:r>
      <w:r w:rsidR="009E6173">
        <w:rPr>
          <w:rFonts w:ascii="Arial" w:hAnsi="Arial" w:cs="Arial"/>
          <w:sz w:val="22"/>
          <w:szCs w:val="22"/>
        </w:rPr>
        <w:t xml:space="preserve">la presente evaluación lo califica como </w:t>
      </w:r>
      <w:r>
        <w:rPr>
          <w:rFonts w:ascii="Arial" w:hAnsi="Arial" w:cs="Arial"/>
          <w:sz w:val="22"/>
          <w:szCs w:val="22"/>
        </w:rPr>
        <w:t>una debilidad</w:t>
      </w:r>
      <w:r w:rsidR="009E6173">
        <w:rPr>
          <w:rFonts w:ascii="Arial" w:hAnsi="Arial" w:cs="Arial"/>
          <w:sz w:val="22"/>
          <w:szCs w:val="22"/>
        </w:rPr>
        <w:t xml:space="preserve"> en especial en los últimos </w:t>
      </w:r>
      <w:r w:rsidR="00CE791A">
        <w:rPr>
          <w:rFonts w:ascii="Arial" w:hAnsi="Arial" w:cs="Arial"/>
          <w:sz w:val="22"/>
          <w:szCs w:val="22"/>
        </w:rPr>
        <w:t xml:space="preserve">2 </w:t>
      </w:r>
      <w:r w:rsidR="009E6173">
        <w:rPr>
          <w:rFonts w:ascii="Arial" w:hAnsi="Arial" w:cs="Arial"/>
          <w:sz w:val="22"/>
          <w:szCs w:val="22"/>
        </w:rPr>
        <w:t>años en que se ha estado conformando un esfuerzo gubernamental que parece tener bases sólidas</w:t>
      </w:r>
      <w:r>
        <w:rPr>
          <w:rFonts w:ascii="Arial" w:hAnsi="Arial" w:cs="Arial"/>
          <w:sz w:val="22"/>
          <w:szCs w:val="22"/>
        </w:rPr>
        <w:t xml:space="preserve">: no es entendible que </w:t>
      </w:r>
      <w:r w:rsidR="00E217B1">
        <w:rPr>
          <w:rFonts w:ascii="Arial" w:hAnsi="Arial" w:cs="Arial"/>
          <w:sz w:val="22"/>
          <w:szCs w:val="22"/>
        </w:rPr>
        <w:t>COFIDE no pertenezca  a la</w:t>
      </w:r>
      <w:r>
        <w:rPr>
          <w:rFonts w:ascii="Arial" w:hAnsi="Arial" w:cs="Arial"/>
          <w:sz w:val="22"/>
          <w:szCs w:val="22"/>
        </w:rPr>
        <w:t xml:space="preserve">  </w:t>
      </w:r>
      <w:r w:rsidR="006260A5">
        <w:rPr>
          <w:rFonts w:ascii="Arial" w:hAnsi="Arial" w:cs="Arial"/>
          <w:sz w:val="22"/>
          <w:szCs w:val="22"/>
        </w:rPr>
        <w:t>C</w:t>
      </w:r>
      <w:r w:rsidR="00E217B1" w:rsidRPr="00E217B1">
        <w:rPr>
          <w:rFonts w:ascii="Arial" w:hAnsi="Arial" w:cs="Arial"/>
          <w:sz w:val="22"/>
          <w:szCs w:val="22"/>
        </w:rPr>
        <w:t xml:space="preserve">omisión Multisectorial de Inclusión financiera (CMIF)  </w:t>
      </w:r>
      <w:r w:rsidR="00E217B1">
        <w:rPr>
          <w:rFonts w:ascii="Arial" w:hAnsi="Arial" w:cs="Arial"/>
          <w:sz w:val="22"/>
          <w:szCs w:val="22"/>
        </w:rPr>
        <w:t xml:space="preserve">o que por lo menos haya sido mencionado o figure </w:t>
      </w:r>
      <w:r w:rsidR="00E217B1" w:rsidRPr="00E217B1">
        <w:rPr>
          <w:rFonts w:ascii="Arial" w:hAnsi="Arial" w:cs="Arial"/>
          <w:sz w:val="22"/>
          <w:szCs w:val="22"/>
        </w:rPr>
        <w:t>como un</w:t>
      </w:r>
      <w:r w:rsidR="00E217B1">
        <w:rPr>
          <w:rFonts w:ascii="Arial" w:hAnsi="Arial" w:cs="Arial"/>
          <w:sz w:val="22"/>
          <w:szCs w:val="22"/>
        </w:rPr>
        <w:t xml:space="preserve">o más de los muchos actores </w:t>
      </w:r>
      <w:r w:rsidR="0015245D">
        <w:rPr>
          <w:rFonts w:ascii="Arial" w:hAnsi="Arial" w:cs="Arial"/>
          <w:sz w:val="22"/>
          <w:szCs w:val="22"/>
        </w:rPr>
        <w:t xml:space="preserve">en la </w:t>
      </w:r>
      <w:r w:rsidR="00E217B1" w:rsidRPr="00E217B1">
        <w:rPr>
          <w:rFonts w:ascii="Arial" w:hAnsi="Arial" w:cs="Arial"/>
          <w:sz w:val="22"/>
          <w:szCs w:val="22"/>
        </w:rPr>
        <w:t xml:space="preserve">Estrategia Nacional de Inclusión Financiera, </w:t>
      </w:r>
      <w:r w:rsidR="0015245D">
        <w:rPr>
          <w:rFonts w:ascii="Arial" w:hAnsi="Arial" w:cs="Arial"/>
          <w:sz w:val="22"/>
          <w:szCs w:val="22"/>
        </w:rPr>
        <w:t>(</w:t>
      </w:r>
      <w:r w:rsidR="00E217B1" w:rsidRPr="00E217B1">
        <w:rPr>
          <w:rFonts w:ascii="Arial" w:hAnsi="Arial" w:cs="Arial"/>
          <w:sz w:val="22"/>
          <w:szCs w:val="22"/>
        </w:rPr>
        <w:t>ENIF</w:t>
      </w:r>
      <w:r w:rsidR="0015245D">
        <w:rPr>
          <w:rFonts w:ascii="Arial" w:hAnsi="Arial" w:cs="Arial"/>
          <w:sz w:val="22"/>
          <w:szCs w:val="22"/>
        </w:rPr>
        <w:t xml:space="preserve">). </w:t>
      </w:r>
    </w:p>
    <w:p w14:paraId="3188012F" w14:textId="77777777" w:rsidR="0015245D" w:rsidRDefault="0015245D" w:rsidP="00DA1231">
      <w:pPr>
        <w:pStyle w:val="ListParagraph"/>
        <w:autoSpaceDE w:val="0"/>
        <w:autoSpaceDN w:val="0"/>
        <w:adjustRightInd w:val="0"/>
        <w:ind w:left="0"/>
        <w:jc w:val="both"/>
        <w:rPr>
          <w:rFonts w:ascii="Arial" w:hAnsi="Arial" w:cs="Arial"/>
          <w:sz w:val="22"/>
          <w:szCs w:val="22"/>
        </w:rPr>
      </w:pPr>
    </w:p>
    <w:p w14:paraId="49A23A6C" w14:textId="77777777" w:rsidR="00800C31" w:rsidRDefault="0015245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Si efectivamente interesa trascender y aportar a la Política Pública será necesario incluir actividades en las cuales se relacione con otros actores a nivel más macro y no tan sólo en la prestación puntual de un servicio específico a un beneficiario(a). Lo</w:t>
      </w:r>
      <w:r w:rsidR="00800C31">
        <w:rPr>
          <w:rFonts w:ascii="Arial" w:hAnsi="Arial" w:cs="Arial"/>
          <w:sz w:val="22"/>
          <w:szCs w:val="22"/>
        </w:rPr>
        <w:t xml:space="preserve"> </w:t>
      </w:r>
      <w:r>
        <w:rPr>
          <w:rFonts w:ascii="Arial" w:hAnsi="Arial" w:cs="Arial"/>
          <w:sz w:val="22"/>
          <w:szCs w:val="22"/>
        </w:rPr>
        <w:t>anterior significa también desarrollar la capacidad de hacer y levantar propuestas</w:t>
      </w:r>
      <w:r w:rsidR="00800C31">
        <w:rPr>
          <w:rFonts w:ascii="Arial" w:hAnsi="Arial" w:cs="Arial"/>
          <w:sz w:val="22"/>
          <w:szCs w:val="22"/>
        </w:rPr>
        <w:t>, lo que conlleva a su vez realizar mediciones y estudios sobre las actividades que permitan sustentar propuestas desde la lógica de una institución que se destaca por su capacidad de acción, por su gestión, por hacer y concretar cosas.</w:t>
      </w:r>
    </w:p>
    <w:p w14:paraId="525FD2E8" w14:textId="77777777" w:rsidR="00676377" w:rsidRPr="00B26169" w:rsidRDefault="00676377" w:rsidP="00B26169">
      <w:pPr>
        <w:pStyle w:val="ListParagraph"/>
        <w:rPr>
          <w:rFonts w:ascii="Arial" w:hAnsi="Arial" w:cs="Arial"/>
          <w:sz w:val="22"/>
          <w:szCs w:val="22"/>
        </w:rPr>
      </w:pPr>
    </w:p>
    <w:p w14:paraId="689B4326" w14:textId="77777777" w:rsidR="008364FD" w:rsidRDefault="00676377"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Otro factor crítico que afectó la eficacia del Proyecto ha sido que el Proyecto se ha quedado en la prueba y el desarrollo de la prestación de servicios </w:t>
      </w:r>
      <w:r w:rsidR="005E7AF7">
        <w:rPr>
          <w:rFonts w:ascii="Arial" w:hAnsi="Arial" w:cs="Arial"/>
          <w:sz w:val="22"/>
          <w:szCs w:val="22"/>
        </w:rPr>
        <w:t xml:space="preserve">teniendo como objetivo explícito en los dos componentes el ampliar el volumen de servicios. A juicio de la presente evaluación esto no se condice con la definición de una institución de segundo piso que debe promover el mejoramiento del funcionamiento de los mercados. La prestación de servicios directa se entiende y se justifica plenamente si ella se concibe como un laboratorio de proyectos, metodologías e iniciativas ideas que después se transfieren al mercado o a la institucionalidad pública. Es precisamente la concepción de cómo se aborda mercados poco maduros o precompetitivos lo que no se observa claramente en la institución y menos aún en el proyecto. </w:t>
      </w:r>
      <w:r w:rsidR="008364FD">
        <w:rPr>
          <w:rFonts w:ascii="Arial" w:hAnsi="Arial" w:cs="Arial"/>
          <w:sz w:val="22"/>
          <w:szCs w:val="22"/>
        </w:rPr>
        <w:t xml:space="preserve">COFIDE como se ha señalado anteriormente es una institución confiable, respetable y con gran capacidad profesional que tiene presencia y experiencia de trabajo en el ámbito público y privado. </w:t>
      </w:r>
      <w:r w:rsidR="005E7AF7">
        <w:rPr>
          <w:rFonts w:ascii="Arial" w:hAnsi="Arial" w:cs="Arial"/>
          <w:sz w:val="22"/>
          <w:szCs w:val="22"/>
        </w:rPr>
        <w:t>P</w:t>
      </w:r>
      <w:r w:rsidR="008364FD">
        <w:rPr>
          <w:rFonts w:ascii="Arial" w:hAnsi="Arial" w:cs="Arial"/>
          <w:sz w:val="22"/>
          <w:szCs w:val="22"/>
        </w:rPr>
        <w:t>ero no es claro que tenga un diseño y una estrategia de laboratorio de trabajo en el cual se abarca este trabajo en forma integral desde la detección de necesidades, la creación, prueba y la transferencia. Evidentemente existe capacidad de innovación sin embargo no es claro que las iniciativas tengan metas que evalúen la posibilidad de la transferencia y la adopción por el sector privado o público como parte de una estrategia de salida. Es decir en las entrevistas en especial para el Componente 2 la medición de éxito era el aumento de las prestaciones y no la medición de las posibilidades del derrame tecnológico y la adopción por parte de otros actores.</w:t>
      </w:r>
    </w:p>
    <w:p w14:paraId="748BBB73" w14:textId="77777777" w:rsidR="008364FD" w:rsidRDefault="008364FD" w:rsidP="00B26169">
      <w:pPr>
        <w:pStyle w:val="ListParagraph"/>
        <w:autoSpaceDE w:val="0"/>
        <w:autoSpaceDN w:val="0"/>
        <w:adjustRightInd w:val="0"/>
        <w:ind w:left="0"/>
        <w:jc w:val="both"/>
        <w:rPr>
          <w:rFonts w:ascii="Arial" w:hAnsi="Arial" w:cs="Arial"/>
          <w:sz w:val="22"/>
          <w:szCs w:val="22"/>
        </w:rPr>
      </w:pPr>
    </w:p>
    <w:p w14:paraId="00E45364" w14:textId="24A200F1" w:rsidR="00676377" w:rsidRDefault="008364FD"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 </w:t>
      </w:r>
      <w:r w:rsidR="00CC7CC1">
        <w:rPr>
          <w:rFonts w:ascii="Arial" w:hAnsi="Arial" w:cs="Arial"/>
          <w:sz w:val="22"/>
          <w:szCs w:val="22"/>
        </w:rPr>
        <w:t xml:space="preserve">En el componente 1 se incorporó el componente de género en la promoción y en las actividades de capacitación y seguimiento de las actividades. En las visitas a terreno los coordinadores y monitores mostraron conocimiento y preocupación por dar un seguimiento y gestión con enfoque de género. En el componente 2 no existe un seguimiento pues de acuerdo a la Gerencia de Desarrollo al trabajarse en forma prioritaria en sectores periurbanos en temas de gestión empresarial </w:t>
      </w:r>
      <w:r w:rsidR="00CC7CC1" w:rsidRPr="00CC7CC1">
        <w:rPr>
          <w:rFonts w:ascii="Arial" w:hAnsi="Arial" w:cs="Arial"/>
          <w:sz w:val="22"/>
          <w:szCs w:val="22"/>
        </w:rPr>
        <w:t>no existen brechas sistémicas</w:t>
      </w:r>
      <w:r w:rsidR="00CC7CC1">
        <w:rPr>
          <w:rFonts w:ascii="Arial" w:hAnsi="Arial" w:cs="Arial"/>
          <w:sz w:val="22"/>
          <w:szCs w:val="22"/>
        </w:rPr>
        <w:t xml:space="preserve"> al respecto.</w:t>
      </w:r>
    </w:p>
    <w:p w14:paraId="5FC4B5DC" w14:textId="77777777" w:rsidR="002C4E38" w:rsidRDefault="002C4E38" w:rsidP="00DA1231">
      <w:pPr>
        <w:pStyle w:val="ListParagraph"/>
        <w:autoSpaceDE w:val="0"/>
        <w:autoSpaceDN w:val="0"/>
        <w:adjustRightInd w:val="0"/>
        <w:ind w:left="0"/>
        <w:jc w:val="both"/>
        <w:rPr>
          <w:rFonts w:ascii="Arial" w:hAnsi="Arial" w:cs="Arial"/>
          <w:sz w:val="22"/>
          <w:szCs w:val="22"/>
        </w:rPr>
      </w:pPr>
    </w:p>
    <w:p w14:paraId="2ED94A15" w14:textId="51008A28" w:rsidR="00B26169" w:rsidRDefault="006B31A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proyecto con las </w:t>
      </w:r>
      <w:r w:rsidR="00B603CF">
        <w:rPr>
          <w:rFonts w:ascii="Arial" w:hAnsi="Arial" w:cs="Arial"/>
          <w:sz w:val="22"/>
          <w:szCs w:val="22"/>
        </w:rPr>
        <w:t>UNICA</w:t>
      </w:r>
      <w:r>
        <w:rPr>
          <w:rFonts w:ascii="Arial" w:hAnsi="Arial" w:cs="Arial"/>
          <w:sz w:val="22"/>
          <w:szCs w:val="22"/>
        </w:rPr>
        <w:t xml:space="preserve">S ayudo al empoderamiento de </w:t>
      </w:r>
      <w:r w:rsidR="00104C38">
        <w:rPr>
          <w:rFonts w:ascii="Arial" w:hAnsi="Arial" w:cs="Arial"/>
          <w:sz w:val="22"/>
          <w:szCs w:val="22"/>
        </w:rPr>
        <w:t xml:space="preserve">las mujeres y en cierta medida a cerrar brechas de género, lo cual fue verificado en las entrevistas a las participantes. Las miembros asumieron labores de dirección de las </w:t>
      </w:r>
      <w:r w:rsidR="00B603CF">
        <w:rPr>
          <w:rFonts w:ascii="Arial" w:hAnsi="Arial" w:cs="Arial"/>
          <w:sz w:val="22"/>
          <w:szCs w:val="22"/>
        </w:rPr>
        <w:t>UNICA</w:t>
      </w:r>
      <w:r w:rsidR="00104C38">
        <w:rPr>
          <w:rFonts w:ascii="Arial" w:hAnsi="Arial" w:cs="Arial"/>
          <w:sz w:val="22"/>
          <w:szCs w:val="22"/>
        </w:rPr>
        <w:t xml:space="preserve">S, también les permitió contar con recursos sobre los cuales tomaron decisiones para el mejoramiento de la calidad de vida y les ayudo con sus microemprendimientos e inclusive se recogieron interesantes relatos sobre como a partir de pertenecer a las </w:t>
      </w:r>
      <w:r w:rsidR="00B603CF">
        <w:rPr>
          <w:rFonts w:ascii="Arial" w:hAnsi="Arial" w:cs="Arial"/>
          <w:sz w:val="22"/>
          <w:szCs w:val="22"/>
        </w:rPr>
        <w:t>UNICA</w:t>
      </w:r>
      <w:r w:rsidR="00104C38">
        <w:rPr>
          <w:rFonts w:ascii="Arial" w:hAnsi="Arial" w:cs="Arial"/>
          <w:sz w:val="22"/>
          <w:szCs w:val="22"/>
        </w:rPr>
        <w:t xml:space="preserve">S les había motivado por iniciar su emprendimiento. El programa se ha encargado de llevar un registro de las mujeres participantes y cómo ha evolucionado en cuanto a sus créditos adquiridos, para que lo han usado y también de cómo es la composición de las directivas de las </w:t>
      </w:r>
      <w:r w:rsidR="00B603CF">
        <w:rPr>
          <w:rFonts w:ascii="Arial" w:hAnsi="Arial" w:cs="Arial"/>
          <w:sz w:val="22"/>
          <w:szCs w:val="22"/>
        </w:rPr>
        <w:t>UNICA</w:t>
      </w:r>
      <w:r w:rsidR="00104C38">
        <w:rPr>
          <w:rFonts w:ascii="Arial" w:hAnsi="Arial" w:cs="Arial"/>
          <w:sz w:val="22"/>
          <w:szCs w:val="22"/>
        </w:rPr>
        <w:t>S en cuanto a género.</w:t>
      </w:r>
    </w:p>
    <w:p w14:paraId="539C02C5" w14:textId="77777777" w:rsidR="00B26169" w:rsidRDefault="00B26169" w:rsidP="00072A3C">
      <w:pPr>
        <w:autoSpaceDE w:val="0"/>
        <w:autoSpaceDN w:val="0"/>
        <w:adjustRightInd w:val="0"/>
        <w:jc w:val="both"/>
        <w:rPr>
          <w:rFonts w:ascii="Arial" w:hAnsi="Arial" w:cs="Arial"/>
          <w:sz w:val="22"/>
          <w:szCs w:val="22"/>
        </w:rPr>
      </w:pPr>
    </w:p>
    <w:p w14:paraId="076F92CB" w14:textId="27827DD8" w:rsidR="00CC7CC1" w:rsidRDefault="006A7433" w:rsidP="008C6F75">
      <w:pPr>
        <w:pStyle w:val="ListParagraph"/>
        <w:numPr>
          <w:ilvl w:val="0"/>
          <w:numId w:val="35"/>
        </w:numPr>
        <w:autoSpaceDE w:val="0"/>
        <w:autoSpaceDN w:val="0"/>
        <w:adjustRightInd w:val="0"/>
        <w:ind w:left="0" w:firstLine="0"/>
        <w:jc w:val="both"/>
        <w:rPr>
          <w:rFonts w:ascii="Arial" w:hAnsi="Arial" w:cs="Arial"/>
          <w:sz w:val="22"/>
          <w:szCs w:val="22"/>
        </w:rPr>
      </w:pPr>
      <w:r w:rsidRPr="00072A3C">
        <w:rPr>
          <w:rFonts w:ascii="Arial" w:hAnsi="Arial" w:cs="Arial"/>
          <w:sz w:val="22"/>
          <w:szCs w:val="22"/>
        </w:rPr>
        <w:t xml:space="preserve">  </w:t>
      </w:r>
      <w:r w:rsidR="00B26169">
        <w:rPr>
          <w:rFonts w:ascii="Arial" w:hAnsi="Arial" w:cs="Arial"/>
          <w:sz w:val="22"/>
          <w:szCs w:val="22"/>
        </w:rPr>
        <w:t xml:space="preserve">El Proyecto tiene un monitoreo y seguimiento de todas las </w:t>
      </w:r>
      <w:r w:rsidR="00B3764E">
        <w:rPr>
          <w:rFonts w:ascii="Arial" w:hAnsi="Arial" w:cs="Arial"/>
          <w:sz w:val="22"/>
          <w:szCs w:val="22"/>
        </w:rPr>
        <w:t>actividades</w:t>
      </w:r>
      <w:r w:rsidR="00B26169">
        <w:rPr>
          <w:rFonts w:ascii="Arial" w:hAnsi="Arial" w:cs="Arial"/>
          <w:sz w:val="22"/>
          <w:szCs w:val="22"/>
        </w:rPr>
        <w:t xml:space="preserve"> realizadas construyéndose una data importante para la gestión del conocimiento. Adicionalmente en el caso de PRIDER se ha </w:t>
      </w:r>
      <w:r w:rsidR="00B3764E">
        <w:rPr>
          <w:rFonts w:ascii="Arial" w:hAnsi="Arial" w:cs="Arial"/>
          <w:sz w:val="22"/>
          <w:szCs w:val="22"/>
        </w:rPr>
        <w:t>desarrollado</w:t>
      </w:r>
      <w:r w:rsidR="00B26169">
        <w:rPr>
          <w:rFonts w:ascii="Arial" w:hAnsi="Arial" w:cs="Arial"/>
          <w:sz w:val="22"/>
          <w:szCs w:val="22"/>
        </w:rPr>
        <w:t xml:space="preserve"> un esfuerzo sistematizando la experiencia de Incahuasi en el año 2013 y actualmente se está desarrollando una evaluación de impacto de la experiencia en Ayacucho apoyadas </w:t>
      </w:r>
      <w:r w:rsidR="00B3764E">
        <w:rPr>
          <w:rFonts w:ascii="Arial" w:hAnsi="Arial" w:cs="Arial"/>
          <w:sz w:val="22"/>
          <w:szCs w:val="22"/>
        </w:rPr>
        <w:t>financieramente</w:t>
      </w:r>
      <w:r w:rsidR="00B26169">
        <w:rPr>
          <w:rFonts w:ascii="Arial" w:hAnsi="Arial" w:cs="Arial"/>
          <w:sz w:val="22"/>
          <w:szCs w:val="22"/>
        </w:rPr>
        <w:t xml:space="preserve"> </w:t>
      </w:r>
      <w:r w:rsidR="00B3764E">
        <w:rPr>
          <w:rFonts w:ascii="Arial" w:hAnsi="Arial" w:cs="Arial"/>
          <w:sz w:val="22"/>
          <w:szCs w:val="22"/>
        </w:rPr>
        <w:t>ambos</w:t>
      </w:r>
      <w:r w:rsidR="00B26169">
        <w:rPr>
          <w:rFonts w:ascii="Arial" w:hAnsi="Arial" w:cs="Arial"/>
          <w:sz w:val="22"/>
          <w:szCs w:val="22"/>
        </w:rPr>
        <w:t xml:space="preserve"> casos por la CAF. </w:t>
      </w:r>
      <w:r w:rsidR="00B3764E">
        <w:rPr>
          <w:rFonts w:ascii="Arial" w:hAnsi="Arial" w:cs="Arial"/>
          <w:sz w:val="22"/>
          <w:szCs w:val="22"/>
        </w:rPr>
        <w:t>La información producida en el caso del componente 2 se podría aprovechar en mejor forma para poder determinar mecanismos de egreso y de traspaso o de abandono definitivo de las experiencias de servicios que se han realizado (Tablas, gestores voluntarios, CDE, Ferias, etc.)</w:t>
      </w:r>
    </w:p>
    <w:p w14:paraId="4B90F38A" w14:textId="77777777" w:rsidR="00B3764E" w:rsidRPr="00072A3C" w:rsidRDefault="00B3764E" w:rsidP="00072A3C">
      <w:pPr>
        <w:pStyle w:val="ListParagraph"/>
        <w:rPr>
          <w:rFonts w:ascii="Arial" w:hAnsi="Arial" w:cs="Arial"/>
          <w:sz w:val="22"/>
          <w:szCs w:val="22"/>
        </w:rPr>
      </w:pPr>
    </w:p>
    <w:p w14:paraId="5422868F" w14:textId="3154EB91" w:rsidR="00B3764E" w:rsidRDefault="00B3764E"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Proyecto se ha vinculado con otras instituciones gubernamentales a nivel local y nacional en forma puntual y salvo el caso del CDE y las ferias se detectó un alto grado de desconocimiento de las labores y de los resultados de las </w:t>
      </w:r>
      <w:r w:rsidR="00B603CF">
        <w:rPr>
          <w:rFonts w:ascii="Arial" w:hAnsi="Arial" w:cs="Arial"/>
          <w:sz w:val="22"/>
          <w:szCs w:val="22"/>
        </w:rPr>
        <w:t>UNICA</w:t>
      </w:r>
      <w:r>
        <w:rPr>
          <w:rFonts w:ascii="Arial" w:hAnsi="Arial" w:cs="Arial"/>
          <w:sz w:val="22"/>
          <w:szCs w:val="22"/>
        </w:rPr>
        <w:t>S. Se estima que esta es una debilidad importante actualmente del proyecto en términos de imagen y de las posibilidades de poder multiplicar los efectos e impacto del Proyecto tanto en cobertura como en profundidad.</w:t>
      </w:r>
    </w:p>
    <w:p w14:paraId="2CDE4E54" w14:textId="77777777" w:rsidR="00B3764E" w:rsidRPr="00072A3C" w:rsidRDefault="00B3764E" w:rsidP="00072A3C">
      <w:pPr>
        <w:pStyle w:val="ListParagraph"/>
        <w:rPr>
          <w:rFonts w:ascii="Arial" w:hAnsi="Arial" w:cs="Arial"/>
          <w:sz w:val="22"/>
          <w:szCs w:val="22"/>
        </w:rPr>
      </w:pPr>
    </w:p>
    <w:p w14:paraId="4D64BE1D" w14:textId="6E324329" w:rsidR="00B3764E" w:rsidRDefault="00B3764E"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El Proyecto ha contribuido a fortalecer las capacidades comunitarias especialmente en la acción de las </w:t>
      </w:r>
      <w:r w:rsidR="00B603CF">
        <w:rPr>
          <w:rFonts w:ascii="Arial" w:hAnsi="Arial" w:cs="Arial"/>
          <w:sz w:val="22"/>
          <w:szCs w:val="22"/>
        </w:rPr>
        <w:t>UNICA</w:t>
      </w:r>
      <w:r>
        <w:rPr>
          <w:rFonts w:ascii="Arial" w:hAnsi="Arial" w:cs="Arial"/>
          <w:sz w:val="22"/>
          <w:szCs w:val="22"/>
        </w:rPr>
        <w:t xml:space="preserve">S que son propiamente tal unas organizaciones comunitarias locales. No ha habido una articulación claramente demostrada con los </w:t>
      </w:r>
      <w:r w:rsidR="00AB1106">
        <w:rPr>
          <w:rFonts w:ascii="Arial" w:hAnsi="Arial" w:cs="Arial"/>
          <w:sz w:val="22"/>
          <w:szCs w:val="22"/>
        </w:rPr>
        <w:t xml:space="preserve">gobiernos locales sino que se han realizado acciones conjuntas o se han utilizado instalaciones facilitadas por los gobiernos locales para la realización de actividades tanto de las </w:t>
      </w:r>
      <w:r w:rsidR="00B603CF">
        <w:rPr>
          <w:rFonts w:ascii="Arial" w:hAnsi="Arial" w:cs="Arial"/>
          <w:sz w:val="22"/>
          <w:szCs w:val="22"/>
        </w:rPr>
        <w:t>UNICA</w:t>
      </w:r>
      <w:r w:rsidR="00AB1106">
        <w:rPr>
          <w:rFonts w:ascii="Arial" w:hAnsi="Arial" w:cs="Arial"/>
          <w:sz w:val="22"/>
          <w:szCs w:val="22"/>
        </w:rPr>
        <w:t xml:space="preserve">S como del Programa de Desarrollo Empresarial. Se estima que se podría desarrollar una labor conjunta más estrecha en el caso de acciones futuras que permita generar capacidades en los gobiernos locales para impulsar, promocionar e incluso prestar asistencia técnica en gestión empresarial y en la formación o fortalecimiento de las </w:t>
      </w:r>
      <w:r w:rsidR="00B603CF">
        <w:rPr>
          <w:rFonts w:ascii="Arial" w:hAnsi="Arial" w:cs="Arial"/>
          <w:sz w:val="22"/>
          <w:szCs w:val="22"/>
        </w:rPr>
        <w:t>UNICA</w:t>
      </w:r>
      <w:r w:rsidR="00AB1106">
        <w:rPr>
          <w:rFonts w:ascii="Arial" w:hAnsi="Arial" w:cs="Arial"/>
          <w:sz w:val="22"/>
          <w:szCs w:val="22"/>
        </w:rPr>
        <w:t xml:space="preserve">S. Una adecuación simplificada de la experiencia de los CDE, de los gestores voluntarios, de la Feria de Negocios, del portal puede ser perfectamente transferida a oficinas de gobiernos locales. En el caso de Incahuasi el gobierno Local manifestó su preocupación por que las </w:t>
      </w:r>
      <w:r w:rsidR="00B603CF">
        <w:rPr>
          <w:rFonts w:ascii="Arial" w:hAnsi="Arial" w:cs="Arial"/>
          <w:sz w:val="22"/>
          <w:szCs w:val="22"/>
        </w:rPr>
        <w:t>UNICA</w:t>
      </w:r>
      <w:r w:rsidR="00AB1106">
        <w:rPr>
          <w:rFonts w:ascii="Arial" w:hAnsi="Arial" w:cs="Arial"/>
          <w:sz w:val="22"/>
          <w:szCs w:val="22"/>
        </w:rPr>
        <w:t xml:space="preserve">S habían egresado y que no se siguiera el acompañamiento por el Proyecto y señalaron el deseo de que se les explique o transfiera los conocimientos de cómo se administra una </w:t>
      </w:r>
      <w:r w:rsidR="00B603CF">
        <w:rPr>
          <w:rFonts w:ascii="Arial" w:hAnsi="Arial" w:cs="Arial"/>
          <w:sz w:val="22"/>
          <w:szCs w:val="22"/>
        </w:rPr>
        <w:t>UNICA</w:t>
      </w:r>
      <w:r w:rsidR="00AB1106">
        <w:rPr>
          <w:rFonts w:ascii="Arial" w:hAnsi="Arial" w:cs="Arial"/>
          <w:sz w:val="22"/>
          <w:szCs w:val="22"/>
        </w:rPr>
        <w:t xml:space="preserve"> para que los puedan asistirlas en un futuro en caso de necesidad. </w:t>
      </w:r>
    </w:p>
    <w:p w14:paraId="67B013F5" w14:textId="77777777" w:rsidR="00072A3C" w:rsidRDefault="00072A3C" w:rsidP="00072A3C">
      <w:pPr>
        <w:pStyle w:val="ListParagraph"/>
        <w:autoSpaceDE w:val="0"/>
        <w:autoSpaceDN w:val="0"/>
        <w:adjustRightInd w:val="0"/>
        <w:ind w:left="0"/>
        <w:jc w:val="both"/>
        <w:rPr>
          <w:rFonts w:ascii="Arial" w:hAnsi="Arial" w:cs="Arial"/>
          <w:sz w:val="22"/>
          <w:szCs w:val="22"/>
        </w:rPr>
      </w:pPr>
    </w:p>
    <w:p w14:paraId="31CEA44F" w14:textId="44C6CA71" w:rsidR="008C50DE" w:rsidRDefault="00AB1106" w:rsidP="008C6F75">
      <w:pPr>
        <w:pStyle w:val="ListParagraph"/>
        <w:numPr>
          <w:ilvl w:val="0"/>
          <w:numId w:val="35"/>
        </w:numPr>
        <w:autoSpaceDE w:val="0"/>
        <w:autoSpaceDN w:val="0"/>
        <w:adjustRightInd w:val="0"/>
        <w:ind w:left="0" w:firstLine="0"/>
        <w:jc w:val="both"/>
        <w:rPr>
          <w:rFonts w:ascii="Arial" w:hAnsi="Arial" w:cs="Arial"/>
          <w:sz w:val="22"/>
          <w:szCs w:val="22"/>
        </w:rPr>
      </w:pPr>
      <w:r w:rsidRPr="00FC2BEF">
        <w:rPr>
          <w:rFonts w:ascii="Arial" w:hAnsi="Arial" w:cs="Arial"/>
          <w:sz w:val="22"/>
          <w:szCs w:val="22"/>
        </w:rPr>
        <w:t xml:space="preserve">La articulación con otras instituciones como se señalaba en el cuerpo de la evaluación se </w:t>
      </w:r>
      <w:r w:rsidR="008C50DE">
        <w:rPr>
          <w:rFonts w:ascii="Arial" w:hAnsi="Arial" w:cs="Arial"/>
          <w:sz w:val="22"/>
          <w:szCs w:val="22"/>
        </w:rPr>
        <w:t xml:space="preserve">en especial en el componente 2 en el trabajo en CDE, en el Portal Conexión y negocio y en las Ferias del Emprendedor en las cuales se han llegado a coordinar con 40 instituciones públicas y empresas privadas. Existe capacidad de articularse y se desarrolla muy bien para la prestación directa de servicios pero se estima que se debiera realizar esfuerzos mayores por mostrar lo realizado, comunicar los logros a otros actores y en especial por vincularse con ellos para realizar traspasos de tecnología. </w:t>
      </w:r>
    </w:p>
    <w:p w14:paraId="5E5F3223" w14:textId="5F8225F7" w:rsidR="00CC7CC1" w:rsidRPr="00FC2BEF" w:rsidRDefault="008C50DE" w:rsidP="00FC2BEF">
      <w:pPr>
        <w:pStyle w:val="ListParagraph"/>
        <w:autoSpaceDE w:val="0"/>
        <w:autoSpaceDN w:val="0"/>
        <w:adjustRightInd w:val="0"/>
        <w:ind w:left="0"/>
        <w:jc w:val="both"/>
        <w:rPr>
          <w:rFonts w:ascii="Arial" w:hAnsi="Arial" w:cs="Arial"/>
          <w:sz w:val="22"/>
          <w:szCs w:val="22"/>
        </w:rPr>
      </w:pPr>
      <w:r>
        <w:rPr>
          <w:rFonts w:ascii="Arial" w:hAnsi="Arial" w:cs="Arial"/>
          <w:sz w:val="22"/>
          <w:szCs w:val="22"/>
        </w:rPr>
        <w:t xml:space="preserve"> </w:t>
      </w:r>
    </w:p>
    <w:p w14:paraId="0CFCDD8C" w14:textId="40CE7A56" w:rsidR="008C50DE" w:rsidRDefault="008C50DE"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Componente 1 de las U</w:t>
      </w:r>
      <w:r w:rsidR="00192214">
        <w:rPr>
          <w:rFonts w:ascii="Arial" w:hAnsi="Arial" w:cs="Arial"/>
          <w:sz w:val="22"/>
          <w:szCs w:val="22"/>
        </w:rPr>
        <w:t>NICAS</w:t>
      </w:r>
      <w:r>
        <w:rPr>
          <w:rFonts w:ascii="Arial" w:hAnsi="Arial" w:cs="Arial"/>
          <w:sz w:val="22"/>
          <w:szCs w:val="22"/>
        </w:rPr>
        <w:t xml:space="preserve">, el Programa PRIDER podría contribuir a generarse cambios en la política pública siempre y cuando se realicen esfuerzos y se fijen objetivos en ese sentido. Se ha acumulado experiencia y se </w:t>
      </w:r>
      <w:r w:rsidR="00192214">
        <w:rPr>
          <w:rFonts w:ascii="Arial" w:hAnsi="Arial" w:cs="Arial"/>
          <w:sz w:val="22"/>
          <w:szCs w:val="22"/>
        </w:rPr>
        <w:t>está</w:t>
      </w:r>
      <w:r>
        <w:rPr>
          <w:rFonts w:ascii="Arial" w:hAnsi="Arial" w:cs="Arial"/>
          <w:sz w:val="22"/>
          <w:szCs w:val="22"/>
        </w:rPr>
        <w:t xml:space="preserve"> modelando la intervención realizándose mediciones muy importantes que permitirían sentar las bases para una política pública pero es </w:t>
      </w:r>
      <w:r>
        <w:rPr>
          <w:rFonts w:ascii="Arial" w:hAnsi="Arial" w:cs="Arial"/>
          <w:sz w:val="22"/>
          <w:szCs w:val="22"/>
        </w:rPr>
        <w:lastRenderedPageBreak/>
        <w:t xml:space="preserve">necesario también participar activamente en la articulación que está desarrollándose en el Estado con la ENIF u otros de tal manera de darle la viabilidad política necesaria. </w:t>
      </w:r>
      <w:r w:rsidR="00FC2BEF">
        <w:rPr>
          <w:rFonts w:ascii="Arial" w:hAnsi="Arial" w:cs="Arial"/>
          <w:sz w:val="22"/>
          <w:szCs w:val="22"/>
        </w:rPr>
        <w:t>Las acciones de el programa de Desarrollo Empresarial se tienen que definir como experiencias transitorias y se debe estudiar la forma de realizar transferencias exitosas de tal manera que efectivamente se transformen en política pública.</w:t>
      </w:r>
    </w:p>
    <w:p w14:paraId="3F281DF2" w14:textId="77777777" w:rsidR="00FC2BEF" w:rsidRPr="00FC2BEF" w:rsidRDefault="00FC2BEF" w:rsidP="00FC2BEF">
      <w:pPr>
        <w:pStyle w:val="ListParagraph"/>
        <w:rPr>
          <w:rFonts w:ascii="Arial" w:hAnsi="Arial" w:cs="Arial"/>
          <w:sz w:val="22"/>
          <w:szCs w:val="22"/>
        </w:rPr>
      </w:pPr>
    </w:p>
    <w:p w14:paraId="00BBC959" w14:textId="5D5A87AA" w:rsidR="00FC2BEF" w:rsidRDefault="00FC2BEF"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Como se señaló en reiteradas oportunidades el proyecto ha evolucionado año a año y se ha adaptado al escenario nacional por lo que efectivamente se puede señalar que tiene capacidad de adaptación a los cambios en el día a día. La tarea pendiente es poder transformarse en un programa con metas a mediano plazo y entender un gran indicador de éxito en la gestión de Programas de Desarrollo  cuando se realiza la transferencia de tecnología, conocimiento y metodologías a otras instituciones para que las multipliquen y el impacto sea  de alto alcance.  </w:t>
      </w:r>
    </w:p>
    <w:p w14:paraId="5BCC051F" w14:textId="77777777" w:rsidR="008C50DE" w:rsidRPr="00FC2BEF" w:rsidRDefault="008C50DE" w:rsidP="00FC2BEF">
      <w:pPr>
        <w:pStyle w:val="ListParagraph"/>
        <w:rPr>
          <w:rFonts w:ascii="Arial" w:hAnsi="Arial" w:cs="Arial"/>
          <w:sz w:val="22"/>
          <w:szCs w:val="22"/>
        </w:rPr>
      </w:pPr>
    </w:p>
    <w:p w14:paraId="75137021" w14:textId="265638EB" w:rsidR="00FC2BEF" w:rsidRPr="00716227" w:rsidRDefault="000F7C3B" w:rsidP="008C6F75">
      <w:pPr>
        <w:pStyle w:val="ListParagraph"/>
        <w:numPr>
          <w:ilvl w:val="0"/>
          <w:numId w:val="35"/>
        </w:numPr>
        <w:autoSpaceDE w:val="0"/>
        <w:autoSpaceDN w:val="0"/>
        <w:adjustRightInd w:val="0"/>
        <w:ind w:left="0" w:firstLine="0"/>
        <w:jc w:val="both"/>
        <w:rPr>
          <w:rFonts w:ascii="Arial" w:hAnsi="Arial" w:cs="Arial"/>
          <w:sz w:val="22"/>
          <w:szCs w:val="22"/>
        </w:rPr>
      </w:pPr>
      <w:r w:rsidRPr="00716227">
        <w:rPr>
          <w:rFonts w:ascii="Arial" w:hAnsi="Arial" w:cs="Arial"/>
          <w:sz w:val="22"/>
          <w:szCs w:val="22"/>
        </w:rPr>
        <w:t xml:space="preserve">Los productos y servicios de los dos componentes han contribuido a las </w:t>
      </w:r>
      <w:r w:rsidR="00192214" w:rsidRPr="00716227">
        <w:rPr>
          <w:rFonts w:ascii="Arial" w:hAnsi="Arial" w:cs="Arial"/>
          <w:sz w:val="22"/>
          <w:szCs w:val="22"/>
        </w:rPr>
        <w:t xml:space="preserve">metas y objetivos en el área de reducción </w:t>
      </w:r>
      <w:r w:rsidRPr="00716227">
        <w:rPr>
          <w:rFonts w:ascii="Arial" w:hAnsi="Arial" w:cs="Arial"/>
          <w:sz w:val="22"/>
          <w:szCs w:val="22"/>
        </w:rPr>
        <w:t xml:space="preserve">de la Pobreza </w:t>
      </w:r>
      <w:r w:rsidR="00192214" w:rsidRPr="00716227">
        <w:rPr>
          <w:rFonts w:ascii="Arial" w:hAnsi="Arial" w:cs="Arial"/>
          <w:sz w:val="22"/>
          <w:szCs w:val="22"/>
        </w:rPr>
        <w:t>del CPAP 2012-2016</w:t>
      </w:r>
      <w:r w:rsidRPr="00716227">
        <w:rPr>
          <w:rFonts w:ascii="Arial" w:hAnsi="Arial" w:cs="Arial"/>
          <w:sz w:val="22"/>
          <w:szCs w:val="22"/>
        </w:rPr>
        <w:t xml:space="preserve"> </w:t>
      </w:r>
      <w:r>
        <w:rPr>
          <w:rFonts w:ascii="Arial" w:hAnsi="Arial" w:cs="Arial"/>
          <w:sz w:val="22"/>
          <w:szCs w:val="22"/>
        </w:rPr>
        <w:t xml:space="preserve">puesto que permiten ayudar a </w:t>
      </w:r>
      <w:r w:rsidRPr="00716227">
        <w:rPr>
          <w:rFonts w:ascii="Arial" w:hAnsi="Arial" w:cs="Arial"/>
          <w:sz w:val="22"/>
          <w:szCs w:val="22"/>
        </w:rPr>
        <w:t xml:space="preserve"> </w:t>
      </w:r>
      <w:r w:rsidRPr="000F7C3B">
        <w:rPr>
          <w:rFonts w:ascii="Arial" w:hAnsi="Arial" w:cs="Arial"/>
          <w:sz w:val="22"/>
          <w:szCs w:val="22"/>
        </w:rPr>
        <w:t>reduc</w:t>
      </w:r>
      <w:r>
        <w:rPr>
          <w:rFonts w:ascii="Arial" w:hAnsi="Arial" w:cs="Arial"/>
          <w:sz w:val="22"/>
          <w:szCs w:val="22"/>
        </w:rPr>
        <w:t xml:space="preserve">ir  </w:t>
      </w:r>
      <w:r w:rsidRPr="000F7C3B">
        <w:rPr>
          <w:rFonts w:ascii="Arial" w:hAnsi="Arial" w:cs="Arial"/>
          <w:sz w:val="22"/>
          <w:szCs w:val="22"/>
        </w:rPr>
        <w:t>la desigualdad y la pobreza</w:t>
      </w:r>
      <w:r>
        <w:rPr>
          <w:rFonts w:ascii="Arial" w:hAnsi="Arial" w:cs="Arial"/>
          <w:sz w:val="22"/>
          <w:szCs w:val="22"/>
        </w:rPr>
        <w:t xml:space="preserve">. El componente 1 PRIDER tiene su </w:t>
      </w:r>
      <w:r w:rsidRPr="000F7C3B">
        <w:rPr>
          <w:rFonts w:ascii="Arial" w:hAnsi="Arial" w:cs="Arial"/>
          <w:sz w:val="22"/>
          <w:szCs w:val="22"/>
        </w:rPr>
        <w:t>énfasis en las poblaciones rurales</w:t>
      </w:r>
      <w:r w:rsidR="00BB0E29">
        <w:rPr>
          <w:rFonts w:ascii="Arial" w:hAnsi="Arial" w:cs="Arial"/>
          <w:sz w:val="22"/>
          <w:szCs w:val="22"/>
        </w:rPr>
        <w:t xml:space="preserve"> definidas como ejes prioritarios de las acciones del Estado. Los dos componentes han desarrollado prácticas y metodologías innovadoras dentro de programas sociales en lugares de altos niveles de pobreza en el sector andino y de la costa en áreas periurbanas de altas carencias. El impacto potencial podría ser mucho más alto en la medida en que se definan los mecanismos de transferencia a otras instituciones tal como se ha mencionado en reiteradas oportunidades en los temas de eficacia y sostenibilidad.</w:t>
      </w:r>
      <w:r>
        <w:rPr>
          <w:rFonts w:ascii="Arial" w:hAnsi="Arial" w:cs="Arial"/>
          <w:sz w:val="22"/>
          <w:szCs w:val="22"/>
        </w:rPr>
        <w:t xml:space="preserve"> </w:t>
      </w:r>
    </w:p>
    <w:p w14:paraId="05C186FF" w14:textId="77777777" w:rsidR="00FC2BEF" w:rsidRPr="00FC2BEF" w:rsidRDefault="00FC2BEF" w:rsidP="00FC2BEF">
      <w:pPr>
        <w:pStyle w:val="ListParagraph"/>
        <w:rPr>
          <w:rFonts w:ascii="Arial" w:hAnsi="Arial" w:cs="Arial"/>
          <w:sz w:val="22"/>
          <w:szCs w:val="22"/>
        </w:rPr>
      </w:pPr>
    </w:p>
    <w:p w14:paraId="31B63828" w14:textId="671D1511" w:rsidR="00937B3B" w:rsidRPr="005A4885" w:rsidRDefault="00BB0E29" w:rsidP="008C6F75">
      <w:pPr>
        <w:pStyle w:val="ListParagraph"/>
        <w:numPr>
          <w:ilvl w:val="0"/>
          <w:numId w:val="35"/>
        </w:numPr>
        <w:autoSpaceDE w:val="0"/>
        <w:autoSpaceDN w:val="0"/>
        <w:adjustRightInd w:val="0"/>
        <w:ind w:left="0" w:firstLine="0"/>
        <w:jc w:val="both"/>
        <w:rPr>
          <w:rFonts w:ascii="Arial" w:hAnsi="Arial" w:cs="Arial"/>
          <w:sz w:val="22"/>
          <w:szCs w:val="22"/>
        </w:rPr>
      </w:pPr>
      <w:r w:rsidRPr="005A4885">
        <w:rPr>
          <w:rFonts w:ascii="Arial" w:hAnsi="Arial" w:cs="Arial"/>
          <w:sz w:val="22"/>
          <w:szCs w:val="22"/>
        </w:rPr>
        <w:t xml:space="preserve">El PNUD aporto a lo largo de todo el proyecto marcando énfasis en el monitoreo de las actividades </w:t>
      </w:r>
      <w:r w:rsidR="00716227" w:rsidRPr="005A4885">
        <w:rPr>
          <w:rFonts w:ascii="Arial" w:hAnsi="Arial" w:cs="Arial"/>
          <w:sz w:val="22"/>
          <w:szCs w:val="22"/>
        </w:rPr>
        <w:t xml:space="preserve">y el control financiero del mismo. </w:t>
      </w:r>
      <w:r w:rsidR="00937B3B" w:rsidRPr="005A4885">
        <w:rPr>
          <w:rFonts w:ascii="Arial" w:hAnsi="Arial" w:cs="Arial"/>
          <w:sz w:val="22"/>
          <w:szCs w:val="22"/>
        </w:rPr>
        <w:t xml:space="preserve">Técnicamente se evidencia un aporte al </w:t>
      </w:r>
      <w:r w:rsidRPr="005A4885">
        <w:rPr>
          <w:rFonts w:ascii="Arial" w:hAnsi="Arial" w:cs="Arial"/>
          <w:sz w:val="22"/>
          <w:szCs w:val="22"/>
        </w:rPr>
        <w:t xml:space="preserve">proyecto en la adopción del modelo de las </w:t>
      </w:r>
      <w:r w:rsidR="00B603CF">
        <w:rPr>
          <w:rFonts w:ascii="Arial" w:hAnsi="Arial" w:cs="Arial"/>
          <w:sz w:val="22"/>
          <w:szCs w:val="22"/>
        </w:rPr>
        <w:t>UNICA</w:t>
      </w:r>
      <w:r w:rsidRPr="005A4885">
        <w:rPr>
          <w:rFonts w:ascii="Arial" w:hAnsi="Arial" w:cs="Arial"/>
          <w:sz w:val="22"/>
          <w:szCs w:val="22"/>
        </w:rPr>
        <w:t xml:space="preserve">S, en el énfasis en la medición y la contribución para disminuir las brechas de género, la localización de las acciones en lugares más apartados y rurales especialmente, </w:t>
      </w:r>
      <w:r w:rsidR="00716227" w:rsidRPr="005A4885">
        <w:rPr>
          <w:rFonts w:ascii="Arial" w:hAnsi="Arial" w:cs="Arial"/>
          <w:sz w:val="22"/>
          <w:szCs w:val="22"/>
        </w:rPr>
        <w:t>en la perspectiva de desarrollo local</w:t>
      </w:r>
      <w:r w:rsidR="00937B3B" w:rsidRPr="005A4885">
        <w:rPr>
          <w:rFonts w:ascii="Arial" w:hAnsi="Arial" w:cs="Arial"/>
          <w:sz w:val="22"/>
          <w:szCs w:val="22"/>
        </w:rPr>
        <w:t xml:space="preserve"> y en la articulación con otros actores. Respecto al diseño el PNUD año a año discutía con la Gerencia de COFIDE las planificaciones sin embargo el mayor aporte a repensar el diseño ha sido el señalar como prioritaria esta evaluación para repensar estratégicamente la continuidad de acciones y medir la contribución del proyecto a los logros esperados. </w:t>
      </w:r>
    </w:p>
    <w:p w14:paraId="127C348F" w14:textId="77777777" w:rsidR="00937B3B" w:rsidRPr="005A4885" w:rsidRDefault="00937B3B" w:rsidP="005A4885">
      <w:pPr>
        <w:pStyle w:val="ListParagraph"/>
        <w:autoSpaceDE w:val="0"/>
        <w:autoSpaceDN w:val="0"/>
        <w:adjustRightInd w:val="0"/>
        <w:ind w:left="0"/>
        <w:jc w:val="both"/>
        <w:rPr>
          <w:rFonts w:ascii="Arial" w:hAnsi="Arial" w:cs="Arial"/>
          <w:sz w:val="22"/>
          <w:szCs w:val="22"/>
        </w:rPr>
      </w:pPr>
    </w:p>
    <w:p w14:paraId="4D2DCC77" w14:textId="00697D7A" w:rsidR="005A4885" w:rsidRDefault="00937B3B" w:rsidP="008C6F75">
      <w:pPr>
        <w:pStyle w:val="ListParagraph"/>
        <w:numPr>
          <w:ilvl w:val="0"/>
          <w:numId w:val="35"/>
        </w:numPr>
        <w:autoSpaceDE w:val="0"/>
        <w:autoSpaceDN w:val="0"/>
        <w:adjustRightInd w:val="0"/>
        <w:ind w:left="0" w:firstLine="0"/>
        <w:jc w:val="both"/>
        <w:rPr>
          <w:rFonts w:ascii="Arial" w:hAnsi="Arial" w:cs="Arial"/>
          <w:sz w:val="22"/>
          <w:szCs w:val="22"/>
        </w:rPr>
      </w:pPr>
      <w:r w:rsidRPr="005A4885">
        <w:rPr>
          <w:rFonts w:ascii="Arial" w:hAnsi="Arial" w:cs="Arial"/>
          <w:sz w:val="22"/>
          <w:szCs w:val="22"/>
        </w:rPr>
        <w:t>La participación de PNUD contiene el valor agregado del prestigio institucional que fue destacado en las entrevistas en terreno. El sólo hecho de que el PNUD aparezca como parte del proyecto permite que otros actores institucionales le den importancia y estén más proclives a coordinarse. El PNUD al actuar en estos temas desde diferentes perspectivas y con diferentes proyectos en Perú pero también en</w:t>
      </w:r>
      <w:r w:rsidR="00453ACA" w:rsidRPr="005A4885">
        <w:rPr>
          <w:rFonts w:ascii="Arial" w:hAnsi="Arial" w:cs="Arial"/>
          <w:sz w:val="22"/>
          <w:szCs w:val="22"/>
        </w:rPr>
        <w:t xml:space="preserve"> todo el mundo es una fuente importante de conocimiento, experiencia y contactos para cualquier proyecto. La evaluación en particular para este proyecto es que existió una buena disposición de PNUD para entregar todas las posibilidades al proyecto pero de acuerdo a las entrevistas realizadas esta posibilidad no se aprovechó en todo lo que podría haber sido. La gestión del día a día puede explicar en parte esta situación sin embargo PNUD debe ser más proactivo al respecto mostrando como por ejemplo las acciones de las visitas de monitoreo realizadas en noviembre 2014 y en junio del 2015 en que personal de PNUD y de COFIDE visitaron en terreno a beneficiarios del proyecto habrían marcado una presencia de PNUD y una valoración más alta de los distintos funcionarios de COFIDE sobre el aporte técnico de PNUD.</w:t>
      </w:r>
    </w:p>
    <w:p w14:paraId="34951A5B" w14:textId="77777777" w:rsidR="005A4885" w:rsidRPr="005A4885" w:rsidRDefault="005A4885" w:rsidP="005A4885">
      <w:pPr>
        <w:pStyle w:val="ListParagraph"/>
        <w:autoSpaceDE w:val="0"/>
        <w:autoSpaceDN w:val="0"/>
        <w:adjustRightInd w:val="0"/>
        <w:ind w:left="0"/>
        <w:jc w:val="both"/>
        <w:rPr>
          <w:rFonts w:ascii="Arial" w:hAnsi="Arial" w:cs="Arial"/>
          <w:sz w:val="22"/>
          <w:szCs w:val="22"/>
        </w:rPr>
      </w:pPr>
    </w:p>
    <w:p w14:paraId="54D245D8" w14:textId="7CE498B3" w:rsidR="00BB0E29" w:rsidRPr="005A4885" w:rsidRDefault="005A4885"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No es perceptible que el proyecto haya contribuido sustancialmente al posicionamiento del PNUD como proveedor de asesoría de políticas y asistencia técnica. Con la influencia realizada en los dos últimos años y la presión por pensar sobre el proyecto se abre la puerta a que COFIDE comprenda mejor las posibilidades que se tienen al contar con el PNUD como socio </w:t>
      </w:r>
      <w:r>
        <w:rPr>
          <w:rFonts w:ascii="Arial" w:hAnsi="Arial" w:cs="Arial"/>
          <w:sz w:val="22"/>
          <w:szCs w:val="22"/>
        </w:rPr>
        <w:lastRenderedPageBreak/>
        <w:t xml:space="preserve">y por tanto con la función de asesoría técnica y de políticas. </w:t>
      </w:r>
      <w:r w:rsidR="006266E6">
        <w:rPr>
          <w:rFonts w:ascii="Arial" w:hAnsi="Arial" w:cs="Arial"/>
          <w:sz w:val="22"/>
          <w:szCs w:val="22"/>
        </w:rPr>
        <w:t>También es importante que el PNUD actué más proactivamente en la provisión de Asistencia Técnica especialmente marcando temas estratégicos pero también incorporando metodologías en las cuales cuenta con una gran experiencia en el mundo: Gestión del Conocimiento, Transferencia de metodologías y sistemas a terceros, Metodología de Gestión</w:t>
      </w:r>
      <w:r w:rsidR="00CE0849">
        <w:rPr>
          <w:rFonts w:ascii="Arial" w:hAnsi="Arial" w:cs="Arial"/>
          <w:sz w:val="22"/>
          <w:szCs w:val="22"/>
        </w:rPr>
        <w:t xml:space="preserve"> y planificación de proyectos como la Matriz de Marco Lógico o las Técnicas de Gestión por Resultados</w:t>
      </w:r>
      <w:r w:rsidR="006266E6">
        <w:rPr>
          <w:rFonts w:ascii="Arial" w:hAnsi="Arial" w:cs="Arial"/>
          <w:sz w:val="22"/>
          <w:szCs w:val="22"/>
        </w:rPr>
        <w:t xml:space="preserve"> </w:t>
      </w:r>
      <w:r w:rsidR="00CE0849">
        <w:rPr>
          <w:rFonts w:ascii="Arial" w:hAnsi="Arial" w:cs="Arial"/>
          <w:sz w:val="22"/>
          <w:szCs w:val="22"/>
        </w:rPr>
        <w:t xml:space="preserve">en proyectos sociales. </w:t>
      </w:r>
      <w:r w:rsidR="006266E6">
        <w:rPr>
          <w:rFonts w:ascii="Arial" w:hAnsi="Arial" w:cs="Arial"/>
          <w:sz w:val="22"/>
          <w:szCs w:val="22"/>
        </w:rPr>
        <w:t xml:space="preserve"> </w:t>
      </w:r>
      <w:r>
        <w:rPr>
          <w:rFonts w:ascii="Arial" w:hAnsi="Arial" w:cs="Arial"/>
          <w:sz w:val="22"/>
          <w:szCs w:val="22"/>
        </w:rPr>
        <w:t xml:space="preserve"> </w:t>
      </w:r>
      <w:r w:rsidR="00453ACA" w:rsidRPr="005A4885">
        <w:rPr>
          <w:rFonts w:ascii="Arial" w:hAnsi="Arial" w:cs="Arial"/>
          <w:sz w:val="22"/>
          <w:szCs w:val="22"/>
        </w:rPr>
        <w:t xml:space="preserve"> </w:t>
      </w:r>
      <w:r w:rsidR="00937B3B" w:rsidRPr="005A4885">
        <w:rPr>
          <w:rFonts w:ascii="Arial" w:hAnsi="Arial" w:cs="Arial"/>
          <w:sz w:val="22"/>
          <w:szCs w:val="22"/>
        </w:rPr>
        <w:t xml:space="preserve">  </w:t>
      </w:r>
    </w:p>
    <w:p w14:paraId="21CE4B55" w14:textId="77777777" w:rsidR="00BB0E29" w:rsidRDefault="00BB0E29" w:rsidP="005A4885">
      <w:pPr>
        <w:pStyle w:val="ListParagraph"/>
        <w:rPr>
          <w:rFonts w:ascii="Arial" w:hAnsi="Arial" w:cs="Arial"/>
          <w:sz w:val="22"/>
          <w:szCs w:val="22"/>
        </w:rPr>
      </w:pPr>
    </w:p>
    <w:p w14:paraId="25907483" w14:textId="516DE3A3" w:rsidR="000D2759" w:rsidRPr="000D2759" w:rsidRDefault="000D2759"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Resumiendo, l</w:t>
      </w:r>
      <w:r w:rsidRPr="000D2759">
        <w:rPr>
          <w:rFonts w:ascii="Arial" w:hAnsi="Arial" w:cs="Arial"/>
          <w:sz w:val="22"/>
          <w:szCs w:val="22"/>
        </w:rPr>
        <w:t xml:space="preserve">os puntos críticos </w:t>
      </w:r>
      <w:r>
        <w:rPr>
          <w:rFonts w:ascii="Arial" w:hAnsi="Arial" w:cs="Arial"/>
          <w:sz w:val="22"/>
          <w:szCs w:val="22"/>
        </w:rPr>
        <w:t xml:space="preserve">estratégicos </w:t>
      </w:r>
      <w:r w:rsidRPr="000D2759">
        <w:rPr>
          <w:rFonts w:ascii="Arial" w:hAnsi="Arial" w:cs="Arial"/>
          <w:sz w:val="22"/>
          <w:szCs w:val="22"/>
        </w:rPr>
        <w:t>que se extraen de las conclusiones son fundamentalmente:</w:t>
      </w:r>
    </w:p>
    <w:p w14:paraId="7480BB91" w14:textId="77777777" w:rsidR="000D2759" w:rsidRDefault="000D2759" w:rsidP="008C6F75">
      <w:pPr>
        <w:pStyle w:val="ListParagraph"/>
        <w:numPr>
          <w:ilvl w:val="0"/>
          <w:numId w:val="37"/>
        </w:numPr>
        <w:rPr>
          <w:rFonts w:ascii="Arial" w:hAnsi="Arial" w:cs="Arial"/>
          <w:sz w:val="22"/>
          <w:szCs w:val="22"/>
        </w:rPr>
      </w:pPr>
      <w:r w:rsidRPr="000D2759">
        <w:rPr>
          <w:rFonts w:ascii="Arial" w:hAnsi="Arial" w:cs="Arial"/>
          <w:sz w:val="22"/>
          <w:szCs w:val="22"/>
        </w:rPr>
        <w:t>El trabajo continuo de corto plazo con objetivos limitados.</w:t>
      </w:r>
    </w:p>
    <w:p w14:paraId="09A89C8B" w14:textId="77777777" w:rsidR="000D2759" w:rsidRDefault="000D2759" w:rsidP="008C6F75">
      <w:pPr>
        <w:pStyle w:val="ListParagraph"/>
        <w:numPr>
          <w:ilvl w:val="0"/>
          <w:numId w:val="37"/>
        </w:numPr>
        <w:rPr>
          <w:rFonts w:ascii="Arial" w:hAnsi="Arial" w:cs="Arial"/>
          <w:sz w:val="22"/>
          <w:szCs w:val="22"/>
        </w:rPr>
      </w:pPr>
      <w:r w:rsidRPr="000D2759">
        <w:rPr>
          <w:rFonts w:ascii="Arial" w:hAnsi="Arial" w:cs="Arial"/>
          <w:sz w:val="22"/>
          <w:szCs w:val="22"/>
        </w:rPr>
        <w:t>Redefinir los factores de éxito del Proyecto</w:t>
      </w:r>
    </w:p>
    <w:p w14:paraId="248A4582" w14:textId="77777777" w:rsidR="000D2759" w:rsidRPr="0096745C" w:rsidRDefault="000D2759" w:rsidP="008C6F75">
      <w:pPr>
        <w:pStyle w:val="ListParagraph"/>
        <w:numPr>
          <w:ilvl w:val="0"/>
          <w:numId w:val="37"/>
        </w:numPr>
        <w:rPr>
          <w:rFonts w:ascii="Arial" w:hAnsi="Arial" w:cs="Arial"/>
          <w:sz w:val="22"/>
          <w:szCs w:val="22"/>
        </w:rPr>
      </w:pPr>
      <w:r w:rsidRPr="000D2759">
        <w:rPr>
          <w:rFonts w:ascii="Arial" w:hAnsi="Arial" w:cs="Arial"/>
          <w:sz w:val="22"/>
          <w:szCs w:val="22"/>
        </w:rPr>
        <w:t>Reafirmar el Posicionamiento del PNUD como proveedor de asesoría de políticas y asistencia técnica</w:t>
      </w:r>
    </w:p>
    <w:p w14:paraId="79C8C091" w14:textId="77777777" w:rsidR="000D2759" w:rsidRPr="005A4885" w:rsidRDefault="000D2759" w:rsidP="005A4885">
      <w:pPr>
        <w:pStyle w:val="ListParagraph"/>
        <w:rPr>
          <w:rFonts w:ascii="Arial" w:hAnsi="Arial" w:cs="Arial"/>
          <w:sz w:val="22"/>
          <w:szCs w:val="22"/>
        </w:rPr>
      </w:pPr>
    </w:p>
    <w:p w14:paraId="6FA80C9C" w14:textId="385591D1" w:rsidR="0093366A" w:rsidRDefault="00800C31"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El proyecto definitivamente se puede resumir en que ha sido altamente satisfactorio</w:t>
      </w:r>
      <w:r w:rsidR="0093366A" w:rsidRPr="00CE791A">
        <w:rPr>
          <w:vertAlign w:val="superscript"/>
        </w:rPr>
        <w:footnoteReference w:id="41"/>
      </w:r>
      <w:r>
        <w:rPr>
          <w:rFonts w:ascii="Arial" w:hAnsi="Arial" w:cs="Arial"/>
          <w:sz w:val="22"/>
          <w:szCs w:val="22"/>
        </w:rPr>
        <w:t xml:space="preserve"> en términos de eficiencia, es moderadamente satisfactorio en términos de eficacia puesto que el componente </w:t>
      </w:r>
      <w:r w:rsidR="0093366A">
        <w:rPr>
          <w:rFonts w:ascii="Arial" w:hAnsi="Arial" w:cs="Arial"/>
          <w:sz w:val="22"/>
          <w:szCs w:val="22"/>
        </w:rPr>
        <w:t>PRIDER</w:t>
      </w:r>
      <w:r>
        <w:rPr>
          <w:rFonts w:ascii="Arial" w:hAnsi="Arial" w:cs="Arial"/>
          <w:sz w:val="22"/>
          <w:szCs w:val="22"/>
        </w:rPr>
        <w:t xml:space="preserve"> </w:t>
      </w:r>
      <w:r w:rsidR="0093366A">
        <w:rPr>
          <w:rFonts w:ascii="Arial" w:hAnsi="Arial" w:cs="Arial"/>
          <w:sz w:val="22"/>
          <w:szCs w:val="22"/>
        </w:rPr>
        <w:t>es Altamente satisfactorio y el componente Programa de Desarrollo Empresarial Moderadamente Insatisfactorio. Por lo tanto como proyecto en su conjunto se puede señalar la calificación de Satisfactorio (S)</w:t>
      </w:r>
      <w:r w:rsidR="00CE0849">
        <w:rPr>
          <w:rFonts w:ascii="Arial" w:hAnsi="Arial" w:cs="Arial"/>
          <w:sz w:val="22"/>
          <w:szCs w:val="22"/>
        </w:rPr>
        <w:t>. La relación entre los socios se puede definir como Moderadamente Satisfactoria puesto que si bien es cierto se han conseguido resultados importantes, las dos instituciones contienen capacidades que al actuar sinérgicamente se podrían haber obtenido resultados muy superiores.</w:t>
      </w:r>
    </w:p>
    <w:p w14:paraId="1CF8B289" w14:textId="77777777" w:rsidR="0093366A" w:rsidRDefault="0093366A" w:rsidP="00DA1231">
      <w:pPr>
        <w:pStyle w:val="ListParagraph"/>
        <w:autoSpaceDE w:val="0"/>
        <w:autoSpaceDN w:val="0"/>
        <w:adjustRightInd w:val="0"/>
        <w:ind w:left="0"/>
        <w:jc w:val="both"/>
        <w:rPr>
          <w:rFonts w:ascii="Arial" w:hAnsi="Arial" w:cs="Arial"/>
          <w:sz w:val="22"/>
          <w:szCs w:val="22"/>
        </w:rPr>
      </w:pPr>
    </w:p>
    <w:p w14:paraId="0BE600F9" w14:textId="77777777" w:rsidR="005D0F3D" w:rsidRDefault="0093366A"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En términos de Sostenibilidad el componente 1 PRIDER es calificado de tener una Sostenibilidad Probable (L) que es la máxima calificación al respecto y el Componente Programa de Desarrollo Empresarial tiene la calificación de </w:t>
      </w:r>
      <w:r w:rsidRPr="0093366A">
        <w:rPr>
          <w:rFonts w:ascii="Arial" w:hAnsi="Arial" w:cs="Arial"/>
          <w:sz w:val="22"/>
          <w:szCs w:val="22"/>
        </w:rPr>
        <w:t>Sostenibilidad Improbable (UL)</w:t>
      </w:r>
    </w:p>
    <w:p w14:paraId="11C003B6" w14:textId="77777777" w:rsidR="0093366A" w:rsidRDefault="0093366A" w:rsidP="00DA1231">
      <w:pPr>
        <w:pStyle w:val="ListParagraph"/>
        <w:autoSpaceDE w:val="0"/>
        <w:autoSpaceDN w:val="0"/>
        <w:adjustRightInd w:val="0"/>
        <w:ind w:left="0"/>
        <w:jc w:val="both"/>
        <w:rPr>
          <w:rFonts w:ascii="Arial" w:hAnsi="Arial" w:cs="Arial"/>
          <w:sz w:val="22"/>
          <w:szCs w:val="22"/>
        </w:rPr>
      </w:pPr>
    </w:p>
    <w:p w14:paraId="292A27B7" w14:textId="77777777" w:rsidR="00F616BB" w:rsidRPr="00356C6D" w:rsidRDefault="00F616BB" w:rsidP="009F4131">
      <w:pPr>
        <w:rPr>
          <w:rFonts w:ascii="Arial" w:hAnsi="Arial" w:cs="Arial"/>
          <w:sz w:val="22"/>
          <w:szCs w:val="22"/>
        </w:rPr>
      </w:pPr>
    </w:p>
    <w:p w14:paraId="5142548C" w14:textId="77777777" w:rsidR="00F616BB" w:rsidRPr="00356C6D" w:rsidRDefault="00F616BB" w:rsidP="009F4131">
      <w:pPr>
        <w:rPr>
          <w:sz w:val="22"/>
          <w:szCs w:val="22"/>
        </w:rPr>
      </w:pPr>
    </w:p>
    <w:p w14:paraId="78B25A1E" w14:textId="77777777" w:rsidR="00405061" w:rsidRDefault="00F44AD9" w:rsidP="008C6F75">
      <w:pPr>
        <w:pStyle w:val="Heading1"/>
        <w:numPr>
          <w:ilvl w:val="0"/>
          <w:numId w:val="28"/>
        </w:numPr>
      </w:pPr>
      <w:r>
        <w:br w:type="page"/>
      </w:r>
      <w:bookmarkStart w:id="16" w:name="_Toc445125084"/>
      <w:r w:rsidR="00405061">
        <w:lastRenderedPageBreak/>
        <w:t>RECOMENDACIONES</w:t>
      </w:r>
      <w:bookmarkEnd w:id="16"/>
      <w:r w:rsidR="00F616BB">
        <w:t xml:space="preserve"> </w:t>
      </w:r>
    </w:p>
    <w:p w14:paraId="46B0C77B" w14:textId="1EC45E7D" w:rsidR="00B46347" w:rsidRPr="0096745C" w:rsidRDefault="00B46347" w:rsidP="0096745C">
      <w:pPr>
        <w:rPr>
          <w:rFonts w:ascii="Arial" w:hAnsi="Arial" w:cs="Arial"/>
          <w:sz w:val="22"/>
          <w:szCs w:val="22"/>
        </w:rPr>
      </w:pPr>
    </w:p>
    <w:p w14:paraId="211F346B" w14:textId="77777777" w:rsidR="000C1CD0" w:rsidRPr="00356C6D" w:rsidRDefault="00F616BB" w:rsidP="008C6F75">
      <w:pPr>
        <w:numPr>
          <w:ilvl w:val="0"/>
          <w:numId w:val="20"/>
        </w:numPr>
        <w:rPr>
          <w:rFonts w:ascii="Arial" w:hAnsi="Arial" w:cs="Arial"/>
          <w:sz w:val="22"/>
          <w:szCs w:val="22"/>
        </w:rPr>
      </w:pPr>
      <w:r w:rsidRPr="00356C6D">
        <w:rPr>
          <w:rFonts w:ascii="Arial" w:hAnsi="Arial" w:cs="Arial"/>
          <w:sz w:val="22"/>
          <w:szCs w:val="22"/>
        </w:rPr>
        <w:t xml:space="preserve"> </w:t>
      </w:r>
      <w:r w:rsidR="000C1CD0" w:rsidRPr="00356C6D">
        <w:rPr>
          <w:rFonts w:ascii="Arial" w:hAnsi="Arial" w:cs="Arial"/>
          <w:sz w:val="22"/>
          <w:szCs w:val="22"/>
        </w:rPr>
        <w:t>PRIDER</w:t>
      </w:r>
    </w:p>
    <w:p w14:paraId="452AA2E5" w14:textId="77777777" w:rsidR="000C1CD0" w:rsidRDefault="000C1CD0" w:rsidP="000C1CD0">
      <w:pPr>
        <w:rPr>
          <w:rFonts w:ascii="Arial" w:hAnsi="Arial" w:cs="Arial"/>
          <w:sz w:val="22"/>
          <w:szCs w:val="22"/>
        </w:rPr>
      </w:pPr>
    </w:p>
    <w:p w14:paraId="0FB8039C" w14:textId="7D857C3C" w:rsidR="00717C16" w:rsidRDefault="00717C16"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Definir un </w:t>
      </w:r>
      <w:r w:rsidR="007F2F46">
        <w:rPr>
          <w:rFonts w:ascii="Arial" w:hAnsi="Arial" w:cs="Arial"/>
          <w:sz w:val="22"/>
          <w:szCs w:val="22"/>
        </w:rPr>
        <w:t>o</w:t>
      </w:r>
      <w:r>
        <w:rPr>
          <w:rFonts w:ascii="Arial" w:hAnsi="Arial" w:cs="Arial"/>
          <w:sz w:val="22"/>
          <w:szCs w:val="22"/>
        </w:rPr>
        <w:t xml:space="preserve">bjetivo de carácter intermedio a mediano plazo (4 a 6 años) y estructurar un proyecto que se articule en torno a ese objetivo. Este objetivo implica la precisión del proceso de escalamiento y transformación del Modelo </w:t>
      </w:r>
      <w:r w:rsidR="007F2F46">
        <w:rPr>
          <w:rFonts w:ascii="Arial" w:hAnsi="Arial" w:cs="Arial"/>
          <w:sz w:val="22"/>
          <w:szCs w:val="22"/>
        </w:rPr>
        <w:t>PRIDER - U</w:t>
      </w:r>
      <w:r>
        <w:rPr>
          <w:rFonts w:ascii="Arial" w:hAnsi="Arial" w:cs="Arial"/>
          <w:sz w:val="22"/>
          <w:szCs w:val="22"/>
        </w:rPr>
        <w:t xml:space="preserve">NICAS en la transición a ser asumido como Política Pública. Esto implica también definir </w:t>
      </w:r>
      <w:r w:rsidR="00B131F1">
        <w:rPr>
          <w:rFonts w:ascii="Arial" w:hAnsi="Arial" w:cs="Arial"/>
          <w:sz w:val="22"/>
          <w:szCs w:val="22"/>
        </w:rPr>
        <w:t>cómo</w:t>
      </w:r>
      <w:r>
        <w:rPr>
          <w:rFonts w:ascii="Arial" w:hAnsi="Arial" w:cs="Arial"/>
          <w:sz w:val="22"/>
          <w:szCs w:val="22"/>
        </w:rPr>
        <w:t xml:space="preserve"> se insertará en la Estrategia Nacional de Inclusión Financiera y la Estrategia</w:t>
      </w:r>
      <w:r w:rsidR="007F2F46">
        <w:rPr>
          <w:rFonts w:ascii="Arial" w:hAnsi="Arial" w:cs="Arial"/>
          <w:sz w:val="22"/>
          <w:szCs w:val="22"/>
        </w:rPr>
        <w:t xml:space="preserve"> Incluir para Crecer del MIDIS</w:t>
      </w:r>
      <w:r>
        <w:rPr>
          <w:rFonts w:ascii="Arial" w:hAnsi="Arial" w:cs="Arial"/>
          <w:sz w:val="22"/>
          <w:szCs w:val="22"/>
        </w:rPr>
        <w:t xml:space="preserve">  y también como se seguirá con el trabajo </w:t>
      </w:r>
      <w:r w:rsidR="007F2F46">
        <w:rPr>
          <w:rFonts w:ascii="Arial" w:hAnsi="Arial" w:cs="Arial"/>
          <w:sz w:val="22"/>
          <w:szCs w:val="22"/>
        </w:rPr>
        <w:t>de</w:t>
      </w:r>
      <w:r>
        <w:rPr>
          <w:rFonts w:ascii="Arial" w:hAnsi="Arial" w:cs="Arial"/>
          <w:sz w:val="22"/>
          <w:szCs w:val="22"/>
        </w:rPr>
        <w:t xml:space="preserve"> Financiamiento por parte de las empresas privadas en el marco de sus Acciones de RSE.</w:t>
      </w:r>
    </w:p>
    <w:p w14:paraId="216F380A" w14:textId="77777777" w:rsidR="0057207F" w:rsidRDefault="0057207F" w:rsidP="00DA1231">
      <w:pPr>
        <w:pStyle w:val="ListParagraph"/>
        <w:autoSpaceDE w:val="0"/>
        <w:autoSpaceDN w:val="0"/>
        <w:adjustRightInd w:val="0"/>
        <w:ind w:left="0"/>
        <w:jc w:val="both"/>
        <w:rPr>
          <w:rFonts w:ascii="Arial" w:hAnsi="Arial" w:cs="Arial"/>
          <w:sz w:val="22"/>
          <w:szCs w:val="22"/>
        </w:rPr>
      </w:pPr>
    </w:p>
    <w:p w14:paraId="42C58C3C" w14:textId="499CB896" w:rsidR="005167F7" w:rsidRDefault="00717C16"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Se requiere la elaboración de una estrategia y plan de comunicaciones para difundir los resultados obtenidos por el Modelo</w:t>
      </w:r>
      <w:r w:rsidR="001342F9">
        <w:rPr>
          <w:rFonts w:ascii="Arial" w:hAnsi="Arial" w:cs="Arial"/>
          <w:sz w:val="22"/>
          <w:szCs w:val="22"/>
        </w:rPr>
        <w:t xml:space="preserve"> PRIDER -</w:t>
      </w:r>
      <w:r>
        <w:rPr>
          <w:rFonts w:ascii="Arial" w:hAnsi="Arial" w:cs="Arial"/>
          <w:sz w:val="22"/>
          <w:szCs w:val="22"/>
        </w:rPr>
        <w:t xml:space="preserve"> </w:t>
      </w:r>
      <w:r w:rsidR="007F2F46">
        <w:rPr>
          <w:rFonts w:ascii="Arial" w:hAnsi="Arial" w:cs="Arial"/>
          <w:sz w:val="22"/>
          <w:szCs w:val="22"/>
        </w:rPr>
        <w:t>U</w:t>
      </w:r>
      <w:r>
        <w:rPr>
          <w:rFonts w:ascii="Arial" w:hAnsi="Arial" w:cs="Arial"/>
          <w:sz w:val="22"/>
          <w:szCs w:val="22"/>
        </w:rPr>
        <w:t>NICAS y la</w:t>
      </w:r>
      <w:r w:rsidR="005167F7">
        <w:rPr>
          <w:rFonts w:ascii="Arial" w:hAnsi="Arial" w:cs="Arial"/>
          <w:sz w:val="22"/>
          <w:szCs w:val="22"/>
        </w:rPr>
        <w:t xml:space="preserve"> “seducción” a la Institucionalidad pública especialmente sobre las bondades del mismo. Este trabajo de diseño de la estrategia debe ser realizado incluso antes de tener los resultados de impacto que con seguridad serán muy favorables.</w:t>
      </w:r>
    </w:p>
    <w:p w14:paraId="2FA1A0E8" w14:textId="77777777" w:rsidR="00717C16" w:rsidRPr="00356C6D" w:rsidRDefault="00717C16" w:rsidP="00DA1231">
      <w:pPr>
        <w:pStyle w:val="ListParagraph"/>
        <w:autoSpaceDE w:val="0"/>
        <w:autoSpaceDN w:val="0"/>
        <w:adjustRightInd w:val="0"/>
        <w:ind w:left="0"/>
        <w:jc w:val="both"/>
        <w:rPr>
          <w:rFonts w:ascii="Arial" w:hAnsi="Arial" w:cs="Arial"/>
          <w:sz w:val="22"/>
          <w:szCs w:val="22"/>
        </w:rPr>
      </w:pPr>
    </w:p>
    <w:p w14:paraId="66A6A637" w14:textId="77777777" w:rsidR="000C1CD0" w:rsidRPr="00356C6D" w:rsidRDefault="000C1CD0" w:rsidP="008C6F75">
      <w:pPr>
        <w:numPr>
          <w:ilvl w:val="0"/>
          <w:numId w:val="20"/>
        </w:numPr>
        <w:rPr>
          <w:rFonts w:ascii="Arial" w:hAnsi="Arial" w:cs="Arial"/>
          <w:sz w:val="22"/>
          <w:szCs w:val="22"/>
        </w:rPr>
      </w:pPr>
      <w:r w:rsidRPr="00356C6D">
        <w:rPr>
          <w:rFonts w:ascii="Arial" w:hAnsi="Arial" w:cs="Arial"/>
          <w:sz w:val="22"/>
          <w:szCs w:val="22"/>
        </w:rPr>
        <w:t>Programa de Desarrollo Empresarial.</w:t>
      </w:r>
    </w:p>
    <w:p w14:paraId="22438631" w14:textId="77777777" w:rsidR="000C1CD0" w:rsidRDefault="000C1CD0" w:rsidP="000C1CD0">
      <w:pPr>
        <w:rPr>
          <w:rFonts w:ascii="Arial" w:hAnsi="Arial" w:cs="Arial"/>
          <w:sz w:val="22"/>
          <w:szCs w:val="22"/>
        </w:rPr>
      </w:pPr>
    </w:p>
    <w:p w14:paraId="137FC318" w14:textId="77777777" w:rsidR="007105EC" w:rsidRDefault="00717C16"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Es necesa</w:t>
      </w:r>
      <w:r w:rsidR="005167F7">
        <w:rPr>
          <w:rFonts w:ascii="Arial" w:hAnsi="Arial" w:cs="Arial"/>
          <w:sz w:val="22"/>
          <w:szCs w:val="22"/>
        </w:rPr>
        <w:t>r</w:t>
      </w:r>
      <w:r>
        <w:rPr>
          <w:rFonts w:ascii="Arial" w:hAnsi="Arial" w:cs="Arial"/>
          <w:sz w:val="22"/>
          <w:szCs w:val="22"/>
        </w:rPr>
        <w:t>io</w:t>
      </w:r>
      <w:r w:rsidR="005167F7">
        <w:rPr>
          <w:rFonts w:ascii="Arial" w:hAnsi="Arial" w:cs="Arial"/>
          <w:sz w:val="22"/>
          <w:szCs w:val="22"/>
        </w:rPr>
        <w:t xml:space="preserve"> realizar un análisis de posicionamiento de los servicios entregados por COFIDE bajo este Programa de tal manera de diseñar la mejor forma de contribuir a la sociedad peruana con estos servicios. Es real que este mercado si bien es cierto lleva muchos años de trabajo en Perú, todavía es inmaduro e incluso está en una etapa precompetitiva, pero el aporte de COFIDE puede ser mucho mayor si empaqueta instrumentos y los transfiere a otras instituciones o al sector privado para que este mercado se perfeccione y madure</w:t>
      </w:r>
      <w:r w:rsidR="000C0730">
        <w:rPr>
          <w:rFonts w:ascii="Arial" w:hAnsi="Arial" w:cs="Arial"/>
          <w:sz w:val="22"/>
          <w:szCs w:val="22"/>
        </w:rPr>
        <w:t xml:space="preserve">. Esto significa una presión para que los trabajos en este ámbito no sólo sean prestaciones directas sino que también exista un mayor nivel de análisis y reflexión de hacia donde se quiere ir, previendo efectos, manejando escenarios y midiendo los derrames tecnológicos que se pretenden (spillover effects). COFIDE es una institución de relevancia nacional y tiene un peso internacional muy importante, lo que significa que no parece adecuado que tenga un rol a nivel tan micro a menos que aproveche su capacidad </w:t>
      </w:r>
      <w:r w:rsidR="007105EC">
        <w:rPr>
          <w:rFonts w:ascii="Arial" w:hAnsi="Arial" w:cs="Arial"/>
          <w:sz w:val="22"/>
          <w:szCs w:val="22"/>
        </w:rPr>
        <w:t>y gestión institucional</w:t>
      </w:r>
      <w:r w:rsidR="000C0730">
        <w:rPr>
          <w:rFonts w:ascii="Arial" w:hAnsi="Arial" w:cs="Arial"/>
          <w:sz w:val="22"/>
          <w:szCs w:val="22"/>
        </w:rPr>
        <w:t xml:space="preserve"> </w:t>
      </w:r>
      <w:r w:rsidR="007105EC">
        <w:rPr>
          <w:rFonts w:ascii="Arial" w:hAnsi="Arial" w:cs="Arial"/>
          <w:sz w:val="22"/>
          <w:szCs w:val="22"/>
        </w:rPr>
        <w:t xml:space="preserve">para producir innovaciones o cápsulas innovadoras y asegurar que se viralicen provocando cambios necesarios e importantes en este caso en los temas de inclusión financiera y social. </w:t>
      </w:r>
      <w:r w:rsidR="004677FA">
        <w:rPr>
          <w:rFonts w:ascii="Arial" w:hAnsi="Arial" w:cs="Arial"/>
          <w:sz w:val="22"/>
          <w:szCs w:val="22"/>
        </w:rPr>
        <w:t>Otra forma de entender esta entrega de servicios es que son parte de la RSE de COFIDE y no hay expectativas mayores que entregar un beneficio limitado a la sociedad.</w:t>
      </w:r>
    </w:p>
    <w:p w14:paraId="276C3986" w14:textId="77777777" w:rsidR="0057207F" w:rsidRDefault="0057207F" w:rsidP="00DA1231">
      <w:pPr>
        <w:pStyle w:val="ListParagraph"/>
        <w:autoSpaceDE w:val="0"/>
        <w:autoSpaceDN w:val="0"/>
        <w:adjustRightInd w:val="0"/>
        <w:ind w:left="0"/>
        <w:jc w:val="both"/>
        <w:rPr>
          <w:rFonts w:ascii="Arial" w:hAnsi="Arial" w:cs="Arial"/>
          <w:sz w:val="22"/>
          <w:szCs w:val="22"/>
        </w:rPr>
      </w:pPr>
    </w:p>
    <w:p w14:paraId="7DE7A04B" w14:textId="6F88BF68" w:rsidR="004677FA" w:rsidRDefault="007105EC"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Con los servicios actuales es necesario definir </w:t>
      </w:r>
      <w:r w:rsidR="000D7AEA">
        <w:rPr>
          <w:rFonts w:ascii="Arial" w:hAnsi="Arial" w:cs="Arial"/>
          <w:sz w:val="22"/>
          <w:szCs w:val="22"/>
        </w:rPr>
        <w:t>la</w:t>
      </w:r>
      <w:r w:rsidR="001B7EF6">
        <w:rPr>
          <w:rFonts w:ascii="Arial" w:hAnsi="Arial" w:cs="Arial"/>
          <w:sz w:val="22"/>
          <w:szCs w:val="22"/>
        </w:rPr>
        <w:t xml:space="preserve"> </w:t>
      </w:r>
      <w:r w:rsidR="000D7AEA">
        <w:rPr>
          <w:rFonts w:ascii="Arial" w:hAnsi="Arial" w:cs="Arial"/>
          <w:sz w:val="22"/>
          <w:szCs w:val="22"/>
        </w:rPr>
        <w:t>”</w:t>
      </w:r>
      <w:r>
        <w:rPr>
          <w:rFonts w:ascii="Arial" w:hAnsi="Arial" w:cs="Arial"/>
          <w:sz w:val="22"/>
          <w:szCs w:val="22"/>
        </w:rPr>
        <w:t xml:space="preserve">Estrategia de Salida” de </w:t>
      </w:r>
      <w:r w:rsidR="00B539B7">
        <w:rPr>
          <w:rFonts w:ascii="Arial" w:hAnsi="Arial" w:cs="Arial"/>
          <w:sz w:val="22"/>
          <w:szCs w:val="22"/>
        </w:rPr>
        <w:t xml:space="preserve">la mayor parte de ellos de tal manera que no sean “actividades cometa” (aparecen con cierta fuerza cada cierto tiempo, después desaparecen y al tiempo reaparecen….) y se debe hacer un esfuerzo de reflexión, síntesis y recopilación de lecciones aprendidas sobre lo realizado para que se constituya en un aporte de la institución. Un ejemplo muy claro es el de los Gestores Voluntarios que en su momento puede haber servido para </w:t>
      </w:r>
      <w:r w:rsidR="00C54971">
        <w:rPr>
          <w:rFonts w:ascii="Arial" w:hAnsi="Arial" w:cs="Arial"/>
          <w:sz w:val="22"/>
          <w:szCs w:val="22"/>
        </w:rPr>
        <w:t>acercar la  oferta</w:t>
      </w:r>
      <w:r w:rsidR="004677FA">
        <w:rPr>
          <w:rFonts w:ascii="Arial" w:hAnsi="Arial" w:cs="Arial"/>
          <w:sz w:val="22"/>
          <w:szCs w:val="22"/>
        </w:rPr>
        <w:t xml:space="preserve"> a la demanda, sin embargo de acuerdo a los entrevistados de COFIDE es muy superficial el servicio. </w:t>
      </w:r>
    </w:p>
    <w:p w14:paraId="581BF03E" w14:textId="77777777" w:rsidR="005A4885" w:rsidRPr="001B7EF6" w:rsidRDefault="005A4885" w:rsidP="005A4885">
      <w:pPr>
        <w:rPr>
          <w:rFonts w:ascii="Arial" w:hAnsi="Arial" w:cs="Arial"/>
          <w:sz w:val="22"/>
          <w:szCs w:val="22"/>
        </w:rPr>
      </w:pPr>
    </w:p>
    <w:p w14:paraId="2CF4875E" w14:textId="355D97D4" w:rsidR="00F46782" w:rsidRPr="001B7EF6" w:rsidRDefault="00F46782" w:rsidP="008C6F75">
      <w:pPr>
        <w:numPr>
          <w:ilvl w:val="0"/>
          <w:numId w:val="20"/>
        </w:numPr>
        <w:rPr>
          <w:rFonts w:ascii="Arial" w:hAnsi="Arial" w:cs="Arial"/>
          <w:sz w:val="22"/>
          <w:szCs w:val="22"/>
        </w:rPr>
      </w:pPr>
      <w:r w:rsidRPr="001B7EF6">
        <w:rPr>
          <w:rFonts w:ascii="Arial" w:hAnsi="Arial" w:cs="Arial"/>
          <w:sz w:val="22"/>
          <w:szCs w:val="22"/>
        </w:rPr>
        <w:t>PNUD</w:t>
      </w:r>
    </w:p>
    <w:p w14:paraId="5FC86540" w14:textId="25E12C48" w:rsidR="00F46782" w:rsidRPr="001B7EF6" w:rsidRDefault="00F46782" w:rsidP="001B7EF6">
      <w:pPr>
        <w:ind w:left="1080"/>
        <w:rPr>
          <w:rFonts w:ascii="Arial" w:hAnsi="Arial" w:cs="Arial"/>
          <w:sz w:val="22"/>
          <w:szCs w:val="22"/>
        </w:rPr>
      </w:pPr>
    </w:p>
    <w:p w14:paraId="4D1053B4" w14:textId="0C4B0C72" w:rsidR="001B7EF6" w:rsidRDefault="001B7EF6" w:rsidP="008C6F75">
      <w:pPr>
        <w:pStyle w:val="ListParagraph"/>
        <w:numPr>
          <w:ilvl w:val="0"/>
          <w:numId w:val="35"/>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Es importante que el proceso de posicionamiento de PNUD como proveedor de asesorías de política y de asistencia técnica desarrollado en parte por el Proyecto se consolide con  COFIDE mediante un acuerdo de cooperación y de proyectos de plurianuales en donde se pueda aprovechar mejor las capacidades de PNUD. La mirada estratégica, la transferencia de tecnología el apoyo con asistencia técnica a veces requieren no sólo maduración en las instituciones sino que son actividades que se logran visualizar en forma más adecuada con </w:t>
      </w:r>
      <w:r>
        <w:rPr>
          <w:rFonts w:ascii="Arial" w:hAnsi="Arial" w:cs="Arial"/>
          <w:sz w:val="22"/>
          <w:szCs w:val="22"/>
        </w:rPr>
        <w:lastRenderedPageBreak/>
        <w:t>perspectivas y objetivos de mediano plazo o pluri anuales.</w:t>
      </w:r>
      <w:r w:rsidR="00CE0849">
        <w:rPr>
          <w:rFonts w:ascii="Arial" w:hAnsi="Arial" w:cs="Arial"/>
          <w:sz w:val="22"/>
          <w:szCs w:val="22"/>
        </w:rPr>
        <w:t xml:space="preserve"> Se requiere una mayor proactividad de PNUD para asegurar que se realicen y se entienda la necesidad de estos apoyos y asistencias técnicas.</w:t>
      </w:r>
    </w:p>
    <w:p w14:paraId="482AB5B1" w14:textId="77777777" w:rsidR="001B7EF6" w:rsidRDefault="001B7EF6" w:rsidP="00DF099A">
      <w:pPr>
        <w:pStyle w:val="ListParagraph"/>
        <w:autoSpaceDE w:val="0"/>
        <w:autoSpaceDN w:val="0"/>
        <w:adjustRightInd w:val="0"/>
        <w:ind w:left="0"/>
        <w:jc w:val="both"/>
        <w:rPr>
          <w:rFonts w:ascii="Arial" w:hAnsi="Arial" w:cs="Arial"/>
          <w:sz w:val="22"/>
          <w:szCs w:val="22"/>
        </w:rPr>
      </w:pPr>
    </w:p>
    <w:p w14:paraId="7359BD5B" w14:textId="138BA678" w:rsidR="004301D0" w:rsidRPr="00DF099A" w:rsidRDefault="00DF099A" w:rsidP="00DF099A">
      <w:pPr>
        <w:pStyle w:val="ListParagraph"/>
        <w:autoSpaceDE w:val="0"/>
        <w:autoSpaceDN w:val="0"/>
        <w:adjustRightInd w:val="0"/>
        <w:ind w:left="0"/>
        <w:jc w:val="center"/>
        <w:rPr>
          <w:rFonts w:ascii="Arial" w:hAnsi="Arial" w:cs="Arial"/>
          <w:b/>
          <w:sz w:val="22"/>
          <w:szCs w:val="22"/>
        </w:rPr>
      </w:pPr>
      <w:r w:rsidRPr="00DF099A">
        <w:rPr>
          <w:rFonts w:ascii="Arial" w:hAnsi="Arial" w:cs="Arial"/>
          <w:b/>
          <w:sz w:val="22"/>
          <w:szCs w:val="22"/>
        </w:rPr>
        <w:t>Relación Puntos Críticos-Recomendaciones y Estrategias propuestas</w:t>
      </w:r>
    </w:p>
    <w:p w14:paraId="0E114061" w14:textId="77777777" w:rsidR="001B7EF6" w:rsidRPr="001B7EF6" w:rsidRDefault="001B7EF6" w:rsidP="00DF099A">
      <w:pPr>
        <w:pStyle w:val="ListParagraph"/>
        <w:autoSpaceDE w:val="0"/>
        <w:autoSpaceDN w:val="0"/>
        <w:adjustRightInd w:val="0"/>
        <w:ind w:left="0"/>
        <w:jc w:val="both"/>
        <w:rPr>
          <w:rFonts w:ascii="Arial" w:hAnsi="Arial" w:cs="Arial"/>
          <w:sz w:val="22"/>
          <w:szCs w:val="22"/>
        </w:rPr>
      </w:pPr>
    </w:p>
    <w:tbl>
      <w:tblPr>
        <w:tblStyle w:val="TableGrid"/>
        <w:tblW w:w="9498" w:type="dxa"/>
        <w:tblInd w:w="-5" w:type="dxa"/>
        <w:tblLayout w:type="fixed"/>
        <w:tblLook w:val="04A0" w:firstRow="1" w:lastRow="0" w:firstColumn="1" w:lastColumn="0" w:noHBand="0" w:noVBand="1"/>
      </w:tblPr>
      <w:tblGrid>
        <w:gridCol w:w="426"/>
        <w:gridCol w:w="1984"/>
        <w:gridCol w:w="2268"/>
        <w:gridCol w:w="4820"/>
      </w:tblGrid>
      <w:tr w:rsidR="001B7EF6" w:rsidRPr="00F46782" w14:paraId="1DA78724" w14:textId="77777777" w:rsidTr="00DF099A">
        <w:trPr>
          <w:tblHeader/>
        </w:trPr>
        <w:tc>
          <w:tcPr>
            <w:tcW w:w="426" w:type="dxa"/>
          </w:tcPr>
          <w:p w14:paraId="482F80FB" w14:textId="77777777" w:rsidR="0096745C" w:rsidRPr="00F46782" w:rsidRDefault="0096745C" w:rsidP="0004270F">
            <w:pPr>
              <w:jc w:val="center"/>
              <w:rPr>
                <w:rFonts w:ascii="Arial" w:hAnsi="Arial" w:cs="Arial"/>
                <w:b/>
                <w:sz w:val="22"/>
                <w:szCs w:val="22"/>
                <w:lang w:val="es-MX"/>
              </w:rPr>
            </w:pPr>
          </w:p>
        </w:tc>
        <w:tc>
          <w:tcPr>
            <w:tcW w:w="1984" w:type="dxa"/>
          </w:tcPr>
          <w:p w14:paraId="33AE0BA3" w14:textId="239C8F3B" w:rsidR="0096745C" w:rsidRPr="00F46782" w:rsidRDefault="0096745C" w:rsidP="0004270F">
            <w:pPr>
              <w:jc w:val="center"/>
              <w:rPr>
                <w:rFonts w:ascii="Arial" w:hAnsi="Arial" w:cs="Arial"/>
                <w:b/>
                <w:sz w:val="22"/>
                <w:szCs w:val="22"/>
                <w:lang w:val="es-MX"/>
              </w:rPr>
            </w:pPr>
            <w:r w:rsidRPr="00F46782">
              <w:rPr>
                <w:rFonts w:ascii="Arial" w:hAnsi="Arial" w:cs="Arial"/>
                <w:b/>
                <w:sz w:val="22"/>
                <w:szCs w:val="22"/>
                <w:lang w:val="es-MX"/>
              </w:rPr>
              <w:t>Punto Crítico o Desafíos</w:t>
            </w:r>
          </w:p>
        </w:tc>
        <w:tc>
          <w:tcPr>
            <w:tcW w:w="2268" w:type="dxa"/>
          </w:tcPr>
          <w:p w14:paraId="37014C47" w14:textId="56B6FA1A" w:rsidR="0096745C" w:rsidRPr="00F46782" w:rsidRDefault="0096745C" w:rsidP="0004270F">
            <w:pPr>
              <w:jc w:val="center"/>
              <w:rPr>
                <w:rFonts w:ascii="Arial" w:hAnsi="Arial" w:cs="Arial"/>
                <w:b/>
                <w:sz w:val="22"/>
                <w:szCs w:val="22"/>
                <w:lang w:val="es-MX"/>
              </w:rPr>
            </w:pPr>
            <w:r w:rsidRPr="00F46782">
              <w:rPr>
                <w:rFonts w:ascii="Arial" w:hAnsi="Arial" w:cs="Arial"/>
                <w:b/>
                <w:sz w:val="22"/>
                <w:szCs w:val="22"/>
                <w:lang w:val="es-MX"/>
              </w:rPr>
              <w:t>Recomendaciones</w:t>
            </w:r>
          </w:p>
        </w:tc>
        <w:tc>
          <w:tcPr>
            <w:tcW w:w="4820" w:type="dxa"/>
          </w:tcPr>
          <w:p w14:paraId="47D80507" w14:textId="7C3E70E2" w:rsidR="0096745C" w:rsidRPr="00F46782" w:rsidRDefault="0096745C" w:rsidP="0004270F">
            <w:pPr>
              <w:jc w:val="center"/>
              <w:rPr>
                <w:rFonts w:ascii="Arial" w:hAnsi="Arial" w:cs="Arial"/>
                <w:b/>
                <w:sz w:val="22"/>
                <w:szCs w:val="22"/>
                <w:lang w:val="es-MX"/>
              </w:rPr>
            </w:pPr>
            <w:r w:rsidRPr="00F46782">
              <w:rPr>
                <w:rFonts w:ascii="Arial" w:hAnsi="Arial" w:cs="Arial"/>
                <w:b/>
                <w:sz w:val="22"/>
                <w:szCs w:val="22"/>
                <w:lang w:val="es-MX"/>
              </w:rPr>
              <w:t>Estrategia para abordarlo</w:t>
            </w:r>
          </w:p>
        </w:tc>
      </w:tr>
      <w:tr w:rsidR="00254AB6" w:rsidRPr="00F46782" w14:paraId="0FBC83D8" w14:textId="77777777" w:rsidTr="00DF099A">
        <w:trPr>
          <w:trHeight w:val="3072"/>
        </w:trPr>
        <w:tc>
          <w:tcPr>
            <w:tcW w:w="426" w:type="dxa"/>
            <w:vMerge w:val="restart"/>
          </w:tcPr>
          <w:p w14:paraId="3A316355" w14:textId="68A412F4" w:rsidR="00DF1E3A" w:rsidRPr="00F46782" w:rsidRDefault="00DF1E3A" w:rsidP="000D7AEA">
            <w:pPr>
              <w:jc w:val="center"/>
              <w:rPr>
                <w:rFonts w:ascii="Arial" w:hAnsi="Arial" w:cs="Arial"/>
                <w:b/>
                <w:sz w:val="22"/>
                <w:szCs w:val="22"/>
                <w:lang w:val="es-MX"/>
              </w:rPr>
            </w:pPr>
            <w:r w:rsidRPr="00F46782">
              <w:rPr>
                <w:rFonts w:ascii="Arial" w:hAnsi="Arial" w:cs="Arial"/>
                <w:b/>
                <w:sz w:val="22"/>
                <w:szCs w:val="22"/>
                <w:lang w:val="es-MX"/>
              </w:rPr>
              <w:t>1</w:t>
            </w:r>
          </w:p>
        </w:tc>
        <w:tc>
          <w:tcPr>
            <w:tcW w:w="1984" w:type="dxa"/>
            <w:vMerge w:val="restart"/>
          </w:tcPr>
          <w:p w14:paraId="06E2F66D" w14:textId="77777777" w:rsidR="00A26308" w:rsidRPr="00F46782" w:rsidRDefault="00A26308" w:rsidP="00B60B00">
            <w:pPr>
              <w:jc w:val="center"/>
              <w:rPr>
                <w:rFonts w:ascii="Arial" w:hAnsi="Arial" w:cs="Arial"/>
                <w:b/>
                <w:sz w:val="22"/>
                <w:szCs w:val="22"/>
                <w:lang w:val="es-MX"/>
              </w:rPr>
            </w:pPr>
          </w:p>
          <w:p w14:paraId="4C147516" w14:textId="77777777" w:rsidR="00A26308" w:rsidRPr="00F46782" w:rsidRDefault="00A26308" w:rsidP="00B60B00">
            <w:pPr>
              <w:jc w:val="center"/>
              <w:rPr>
                <w:rFonts w:ascii="Arial" w:hAnsi="Arial" w:cs="Arial"/>
                <w:b/>
                <w:sz w:val="22"/>
                <w:szCs w:val="22"/>
                <w:lang w:val="es-MX"/>
              </w:rPr>
            </w:pPr>
          </w:p>
          <w:p w14:paraId="47DC9D64" w14:textId="77777777" w:rsidR="00A26308" w:rsidRPr="00F46782" w:rsidRDefault="00A26308" w:rsidP="00B60B00">
            <w:pPr>
              <w:jc w:val="center"/>
              <w:rPr>
                <w:rFonts w:ascii="Arial" w:hAnsi="Arial" w:cs="Arial"/>
                <w:b/>
                <w:sz w:val="22"/>
                <w:szCs w:val="22"/>
                <w:lang w:val="es-MX"/>
              </w:rPr>
            </w:pPr>
          </w:p>
          <w:p w14:paraId="758EDB58" w14:textId="77777777" w:rsidR="00A26308" w:rsidRPr="00F46782" w:rsidRDefault="00A26308" w:rsidP="00B60B00">
            <w:pPr>
              <w:jc w:val="center"/>
              <w:rPr>
                <w:rFonts w:ascii="Arial" w:hAnsi="Arial" w:cs="Arial"/>
                <w:b/>
                <w:sz w:val="22"/>
                <w:szCs w:val="22"/>
                <w:lang w:val="es-MX"/>
              </w:rPr>
            </w:pPr>
          </w:p>
          <w:p w14:paraId="0481ACE4" w14:textId="77777777" w:rsidR="00A26308" w:rsidRPr="00F46782" w:rsidRDefault="00A26308" w:rsidP="00B60B00">
            <w:pPr>
              <w:jc w:val="center"/>
              <w:rPr>
                <w:rFonts w:ascii="Arial" w:hAnsi="Arial" w:cs="Arial"/>
                <w:b/>
                <w:sz w:val="22"/>
                <w:szCs w:val="22"/>
                <w:lang w:val="es-MX"/>
              </w:rPr>
            </w:pPr>
          </w:p>
          <w:p w14:paraId="2BC38BF2" w14:textId="77777777" w:rsidR="00F46782" w:rsidRDefault="00F46782" w:rsidP="00B60B00">
            <w:pPr>
              <w:jc w:val="center"/>
              <w:rPr>
                <w:rFonts w:ascii="Arial" w:hAnsi="Arial" w:cs="Arial"/>
                <w:b/>
                <w:sz w:val="22"/>
                <w:szCs w:val="22"/>
                <w:lang w:val="es-MX"/>
              </w:rPr>
            </w:pPr>
          </w:p>
          <w:p w14:paraId="07DC975D" w14:textId="77777777" w:rsidR="00F46782" w:rsidRDefault="00F46782" w:rsidP="00B60B00">
            <w:pPr>
              <w:jc w:val="center"/>
              <w:rPr>
                <w:rFonts w:ascii="Arial" w:hAnsi="Arial" w:cs="Arial"/>
                <w:b/>
                <w:sz w:val="22"/>
                <w:szCs w:val="22"/>
                <w:lang w:val="es-MX"/>
              </w:rPr>
            </w:pPr>
          </w:p>
          <w:p w14:paraId="34A77319" w14:textId="77777777" w:rsidR="00F46782" w:rsidRDefault="00F46782" w:rsidP="00B60B00">
            <w:pPr>
              <w:jc w:val="center"/>
              <w:rPr>
                <w:rFonts w:ascii="Arial" w:hAnsi="Arial" w:cs="Arial"/>
                <w:b/>
                <w:sz w:val="22"/>
                <w:szCs w:val="22"/>
                <w:lang w:val="es-MX"/>
              </w:rPr>
            </w:pPr>
          </w:p>
          <w:p w14:paraId="16F75549" w14:textId="77777777" w:rsidR="00F46782" w:rsidRDefault="00F46782" w:rsidP="00B60B00">
            <w:pPr>
              <w:jc w:val="center"/>
              <w:rPr>
                <w:rFonts w:ascii="Arial" w:hAnsi="Arial" w:cs="Arial"/>
                <w:b/>
                <w:sz w:val="22"/>
                <w:szCs w:val="22"/>
                <w:lang w:val="es-MX"/>
              </w:rPr>
            </w:pPr>
          </w:p>
          <w:p w14:paraId="298F84C6" w14:textId="77777777" w:rsidR="00F46782" w:rsidRDefault="00F46782" w:rsidP="00B60B00">
            <w:pPr>
              <w:jc w:val="center"/>
              <w:rPr>
                <w:rFonts w:ascii="Arial" w:hAnsi="Arial" w:cs="Arial"/>
                <w:b/>
                <w:sz w:val="22"/>
                <w:szCs w:val="22"/>
                <w:lang w:val="es-MX"/>
              </w:rPr>
            </w:pPr>
          </w:p>
          <w:p w14:paraId="01E55CB3" w14:textId="77777777" w:rsidR="00F46782" w:rsidRDefault="00F46782" w:rsidP="00B60B00">
            <w:pPr>
              <w:jc w:val="center"/>
              <w:rPr>
                <w:rFonts w:ascii="Arial" w:hAnsi="Arial" w:cs="Arial"/>
                <w:b/>
                <w:sz w:val="22"/>
                <w:szCs w:val="22"/>
                <w:lang w:val="es-MX"/>
              </w:rPr>
            </w:pPr>
          </w:p>
          <w:p w14:paraId="3EF82401" w14:textId="54C0C9C8" w:rsidR="00DF1E3A" w:rsidRPr="00F46782" w:rsidRDefault="00DF1E3A" w:rsidP="00B60B00">
            <w:pPr>
              <w:jc w:val="center"/>
              <w:rPr>
                <w:rFonts w:ascii="Arial" w:hAnsi="Arial" w:cs="Arial"/>
                <w:b/>
                <w:sz w:val="22"/>
                <w:szCs w:val="22"/>
                <w:lang w:val="es-MX"/>
              </w:rPr>
            </w:pPr>
            <w:r w:rsidRPr="00F46782">
              <w:rPr>
                <w:rFonts w:ascii="Arial" w:hAnsi="Arial" w:cs="Arial"/>
                <w:b/>
                <w:sz w:val="22"/>
                <w:szCs w:val="22"/>
                <w:lang w:val="es-MX"/>
              </w:rPr>
              <w:t xml:space="preserve">El trabajo continuo de corto plazo con objetivos limitados. </w:t>
            </w:r>
          </w:p>
        </w:tc>
        <w:tc>
          <w:tcPr>
            <w:tcW w:w="2268" w:type="dxa"/>
            <w:vMerge w:val="restart"/>
          </w:tcPr>
          <w:p w14:paraId="1E054AF4" w14:textId="77777777" w:rsidR="00A26308" w:rsidRPr="00F46782" w:rsidRDefault="00A26308" w:rsidP="00B60B00">
            <w:pPr>
              <w:jc w:val="center"/>
              <w:rPr>
                <w:rFonts w:ascii="Arial" w:hAnsi="Arial" w:cs="Arial"/>
                <w:b/>
                <w:sz w:val="22"/>
                <w:szCs w:val="22"/>
                <w:lang w:val="es-MX"/>
              </w:rPr>
            </w:pPr>
          </w:p>
          <w:p w14:paraId="4C1927EA" w14:textId="77777777" w:rsidR="00A26308" w:rsidRPr="00F46782" w:rsidRDefault="00A26308" w:rsidP="00B60B00">
            <w:pPr>
              <w:jc w:val="center"/>
              <w:rPr>
                <w:rFonts w:ascii="Arial" w:hAnsi="Arial" w:cs="Arial"/>
                <w:b/>
                <w:sz w:val="22"/>
                <w:szCs w:val="22"/>
                <w:lang w:val="es-MX"/>
              </w:rPr>
            </w:pPr>
          </w:p>
          <w:p w14:paraId="7C1D1B77" w14:textId="77777777" w:rsidR="00A26308" w:rsidRPr="00F46782" w:rsidRDefault="00A26308" w:rsidP="00B60B00">
            <w:pPr>
              <w:jc w:val="center"/>
              <w:rPr>
                <w:rFonts w:ascii="Arial" w:hAnsi="Arial" w:cs="Arial"/>
                <w:b/>
                <w:sz w:val="22"/>
                <w:szCs w:val="22"/>
                <w:lang w:val="es-MX"/>
              </w:rPr>
            </w:pPr>
          </w:p>
          <w:p w14:paraId="03B38DCF" w14:textId="77777777" w:rsidR="00A26308" w:rsidRPr="00F46782" w:rsidRDefault="00A26308" w:rsidP="00B60B00">
            <w:pPr>
              <w:jc w:val="center"/>
              <w:rPr>
                <w:rFonts w:ascii="Arial" w:hAnsi="Arial" w:cs="Arial"/>
                <w:b/>
                <w:sz w:val="22"/>
                <w:szCs w:val="22"/>
                <w:lang w:val="es-MX"/>
              </w:rPr>
            </w:pPr>
          </w:p>
          <w:p w14:paraId="1A53EF21" w14:textId="77777777" w:rsidR="00A26308" w:rsidRPr="00F46782" w:rsidRDefault="00A26308" w:rsidP="00B60B00">
            <w:pPr>
              <w:jc w:val="center"/>
              <w:rPr>
                <w:rFonts w:ascii="Arial" w:hAnsi="Arial" w:cs="Arial"/>
                <w:b/>
                <w:sz w:val="22"/>
                <w:szCs w:val="22"/>
                <w:lang w:val="es-MX"/>
              </w:rPr>
            </w:pPr>
          </w:p>
          <w:p w14:paraId="21098FEB" w14:textId="77777777" w:rsidR="00A26308" w:rsidRPr="00F46782" w:rsidRDefault="00A26308" w:rsidP="00B60B00">
            <w:pPr>
              <w:jc w:val="center"/>
              <w:rPr>
                <w:rFonts w:ascii="Arial" w:hAnsi="Arial" w:cs="Arial"/>
                <w:b/>
                <w:sz w:val="22"/>
                <w:szCs w:val="22"/>
                <w:lang w:val="es-MX"/>
              </w:rPr>
            </w:pPr>
          </w:p>
          <w:p w14:paraId="5721FE6A" w14:textId="77777777" w:rsidR="00F46782" w:rsidRDefault="00F46782" w:rsidP="00B60B00">
            <w:pPr>
              <w:jc w:val="center"/>
              <w:rPr>
                <w:rFonts w:ascii="Arial" w:hAnsi="Arial" w:cs="Arial"/>
                <w:b/>
                <w:sz w:val="22"/>
                <w:szCs w:val="22"/>
                <w:lang w:val="es-MX"/>
              </w:rPr>
            </w:pPr>
          </w:p>
          <w:p w14:paraId="4E2A1BF9" w14:textId="77777777" w:rsidR="00F46782" w:rsidRDefault="00F46782" w:rsidP="00B60B00">
            <w:pPr>
              <w:jc w:val="center"/>
              <w:rPr>
                <w:rFonts w:ascii="Arial" w:hAnsi="Arial" w:cs="Arial"/>
                <w:b/>
                <w:sz w:val="22"/>
                <w:szCs w:val="22"/>
                <w:lang w:val="es-MX"/>
              </w:rPr>
            </w:pPr>
          </w:p>
          <w:p w14:paraId="40800CC7" w14:textId="77777777" w:rsidR="00F46782" w:rsidRDefault="00F46782" w:rsidP="00B60B00">
            <w:pPr>
              <w:jc w:val="center"/>
              <w:rPr>
                <w:rFonts w:ascii="Arial" w:hAnsi="Arial" w:cs="Arial"/>
                <w:b/>
                <w:sz w:val="22"/>
                <w:szCs w:val="22"/>
                <w:lang w:val="es-MX"/>
              </w:rPr>
            </w:pPr>
          </w:p>
          <w:p w14:paraId="0B7708A9" w14:textId="77777777" w:rsidR="00F46782" w:rsidRDefault="00F46782" w:rsidP="00B60B00">
            <w:pPr>
              <w:jc w:val="center"/>
              <w:rPr>
                <w:rFonts w:ascii="Arial" w:hAnsi="Arial" w:cs="Arial"/>
                <w:b/>
                <w:sz w:val="22"/>
                <w:szCs w:val="22"/>
                <w:lang w:val="es-MX"/>
              </w:rPr>
            </w:pPr>
          </w:p>
          <w:p w14:paraId="7093F11E" w14:textId="77777777" w:rsidR="00F46782" w:rsidRDefault="00F46782" w:rsidP="00B60B00">
            <w:pPr>
              <w:jc w:val="center"/>
              <w:rPr>
                <w:rFonts w:ascii="Arial" w:hAnsi="Arial" w:cs="Arial"/>
                <w:b/>
                <w:sz w:val="22"/>
                <w:szCs w:val="22"/>
                <w:lang w:val="es-MX"/>
              </w:rPr>
            </w:pPr>
          </w:p>
          <w:p w14:paraId="508A0F7B" w14:textId="04FC97BA" w:rsidR="00DF1E3A" w:rsidRPr="00F46782" w:rsidRDefault="00DF1E3A" w:rsidP="00B60B00">
            <w:pPr>
              <w:jc w:val="center"/>
              <w:rPr>
                <w:rFonts w:ascii="Arial" w:hAnsi="Arial" w:cs="Arial"/>
                <w:b/>
                <w:sz w:val="22"/>
                <w:szCs w:val="22"/>
                <w:lang w:val="es-MX"/>
              </w:rPr>
            </w:pPr>
            <w:r w:rsidRPr="00F46782">
              <w:rPr>
                <w:rFonts w:ascii="Arial" w:hAnsi="Arial" w:cs="Arial"/>
                <w:b/>
                <w:sz w:val="22"/>
                <w:szCs w:val="22"/>
                <w:lang w:val="es-MX"/>
              </w:rPr>
              <w:t>Cambio de proyecto anual a programa plurianual (4 o 6 años)</w:t>
            </w:r>
          </w:p>
        </w:tc>
        <w:tc>
          <w:tcPr>
            <w:tcW w:w="4820" w:type="dxa"/>
          </w:tcPr>
          <w:p w14:paraId="75AAE944" w14:textId="77777777" w:rsidR="00DF1E3A" w:rsidRPr="00F46782" w:rsidRDefault="00DF1E3A" w:rsidP="000D7AEA">
            <w:pPr>
              <w:rPr>
                <w:rFonts w:ascii="Arial" w:hAnsi="Arial" w:cs="Arial"/>
                <w:b/>
                <w:sz w:val="22"/>
                <w:szCs w:val="22"/>
              </w:rPr>
            </w:pPr>
            <w:r w:rsidRPr="00F46782">
              <w:rPr>
                <w:rFonts w:ascii="Arial" w:hAnsi="Arial" w:cs="Arial"/>
                <w:b/>
                <w:sz w:val="22"/>
                <w:szCs w:val="22"/>
              </w:rPr>
              <w:t>PRIDER:</w:t>
            </w:r>
          </w:p>
          <w:p w14:paraId="5266B56D" w14:textId="090981F3" w:rsidR="00254AB6" w:rsidRDefault="00254AB6" w:rsidP="008C6F75">
            <w:pPr>
              <w:pStyle w:val="ListParagraph"/>
              <w:numPr>
                <w:ilvl w:val="0"/>
                <w:numId w:val="38"/>
              </w:numPr>
              <w:ind w:left="175" w:hanging="142"/>
              <w:rPr>
                <w:rFonts w:ascii="Arial" w:hAnsi="Arial" w:cs="Arial"/>
                <w:sz w:val="22"/>
                <w:szCs w:val="22"/>
              </w:rPr>
            </w:pPr>
            <w:r>
              <w:rPr>
                <w:rFonts w:ascii="Arial" w:hAnsi="Arial" w:cs="Arial"/>
                <w:sz w:val="22"/>
                <w:szCs w:val="22"/>
              </w:rPr>
              <w:t>Diseñar un Plan Estratégico Plurianual en base a una metodología como el Marco Lógico u otra en que se pueda determinar objetivos, indicadores y metas de corto, mediano y largo plazo.</w:t>
            </w:r>
          </w:p>
          <w:p w14:paraId="531CF0B6" w14:textId="4F1BC4C3" w:rsidR="00DF1E3A" w:rsidRPr="00F46782" w:rsidRDefault="00DF1E3A"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Definir la inserción y posicionamiento (Comunicación, desarrollo de redes, integración a las políticas) a mediano plazo del Proyecto en la ENIF.</w:t>
            </w:r>
          </w:p>
          <w:p w14:paraId="1B7C7BEA" w14:textId="77777777" w:rsidR="00DF1E3A" w:rsidRPr="00F46782" w:rsidRDefault="00DF1E3A"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 xml:space="preserve">Plantearse objetivos de Transferencia o co-ejecuciones con otras instituciones públicas y privadas. </w:t>
            </w:r>
          </w:p>
          <w:p w14:paraId="5B80C8B5" w14:textId="362918FA" w:rsidR="00254AB6" w:rsidRPr="00F46782" w:rsidRDefault="0088740F" w:rsidP="00CE0849">
            <w:pPr>
              <w:pStyle w:val="ListParagraph"/>
              <w:ind w:left="175"/>
              <w:rPr>
                <w:rFonts w:ascii="Arial" w:hAnsi="Arial" w:cs="Arial"/>
                <w:sz w:val="22"/>
                <w:szCs w:val="22"/>
              </w:rPr>
            </w:pPr>
            <w:r w:rsidRPr="00F46782">
              <w:rPr>
                <w:rFonts w:ascii="Arial" w:hAnsi="Arial" w:cs="Arial"/>
                <w:sz w:val="22"/>
                <w:szCs w:val="22"/>
              </w:rPr>
              <w:t xml:space="preserve">Fortalecer la segunda parte del trabajo de desarrollo de las ÜNICAS mediante </w:t>
            </w:r>
            <w:r w:rsidR="00D65F97" w:rsidRPr="00F46782">
              <w:rPr>
                <w:rFonts w:ascii="Arial" w:hAnsi="Arial" w:cs="Arial"/>
                <w:sz w:val="22"/>
                <w:szCs w:val="22"/>
              </w:rPr>
              <w:t>encadenamientos a cadenas de comercialización comprensivas (de baja agresividad que no ejerzan poder de mercado) tales como Redes de comercio justo, Redes de comercialización de productos orgánicos, Encadenamientos en el marco de RSE, Encadenamientos de nicho (Kosher, etc)</w:t>
            </w:r>
          </w:p>
        </w:tc>
      </w:tr>
      <w:tr w:rsidR="00254AB6" w:rsidRPr="00F46782" w14:paraId="281D33E2" w14:textId="77777777" w:rsidTr="00DF099A">
        <w:trPr>
          <w:trHeight w:val="2566"/>
        </w:trPr>
        <w:tc>
          <w:tcPr>
            <w:tcW w:w="426" w:type="dxa"/>
            <w:vMerge/>
          </w:tcPr>
          <w:p w14:paraId="24B02804" w14:textId="463C1DAC" w:rsidR="00DF1E3A" w:rsidRPr="00F46782" w:rsidRDefault="00DF1E3A" w:rsidP="0096745C">
            <w:pPr>
              <w:pStyle w:val="Heading1"/>
              <w:tabs>
                <w:tab w:val="left" w:pos="34"/>
              </w:tabs>
              <w:ind w:left="360" w:hanging="326"/>
              <w:rPr>
                <w:rFonts w:cs="Arial"/>
                <w:szCs w:val="22"/>
              </w:rPr>
            </w:pPr>
          </w:p>
        </w:tc>
        <w:tc>
          <w:tcPr>
            <w:tcW w:w="1984" w:type="dxa"/>
            <w:vMerge/>
          </w:tcPr>
          <w:p w14:paraId="14FBE09F" w14:textId="77777777" w:rsidR="00DF1E3A" w:rsidRPr="00F46782" w:rsidRDefault="00DF1E3A" w:rsidP="00B60B00">
            <w:pPr>
              <w:jc w:val="center"/>
              <w:rPr>
                <w:rFonts w:ascii="Arial" w:hAnsi="Arial" w:cs="Arial"/>
                <w:b/>
                <w:sz w:val="22"/>
                <w:szCs w:val="22"/>
                <w:lang w:val="es-MX"/>
              </w:rPr>
            </w:pPr>
          </w:p>
        </w:tc>
        <w:tc>
          <w:tcPr>
            <w:tcW w:w="2268" w:type="dxa"/>
            <w:vMerge/>
          </w:tcPr>
          <w:p w14:paraId="1DE4EBF6" w14:textId="77777777" w:rsidR="00DF1E3A" w:rsidRPr="00F46782" w:rsidRDefault="00DF1E3A" w:rsidP="00B60B00">
            <w:pPr>
              <w:jc w:val="center"/>
              <w:rPr>
                <w:rFonts w:ascii="Arial" w:hAnsi="Arial" w:cs="Arial"/>
                <w:b/>
                <w:sz w:val="22"/>
                <w:szCs w:val="22"/>
                <w:lang w:val="es-MX"/>
              </w:rPr>
            </w:pPr>
          </w:p>
        </w:tc>
        <w:tc>
          <w:tcPr>
            <w:tcW w:w="4820" w:type="dxa"/>
          </w:tcPr>
          <w:p w14:paraId="44655104" w14:textId="77777777" w:rsidR="00DF1E3A" w:rsidRPr="00F46782" w:rsidRDefault="00DF1E3A" w:rsidP="000D7AEA">
            <w:pPr>
              <w:rPr>
                <w:rFonts w:ascii="Arial" w:hAnsi="Arial" w:cs="Arial"/>
                <w:b/>
                <w:sz w:val="22"/>
                <w:szCs w:val="22"/>
              </w:rPr>
            </w:pPr>
            <w:r w:rsidRPr="00F46782">
              <w:rPr>
                <w:rFonts w:ascii="Arial" w:hAnsi="Arial" w:cs="Arial"/>
                <w:b/>
                <w:sz w:val="22"/>
                <w:szCs w:val="22"/>
              </w:rPr>
              <w:t>Programa de Desarrollo Empresarial:</w:t>
            </w:r>
          </w:p>
          <w:p w14:paraId="4CCB0F35" w14:textId="0B418A0B" w:rsidR="00254AB6" w:rsidRDefault="00254AB6" w:rsidP="008C6F75">
            <w:pPr>
              <w:pStyle w:val="ListParagraph"/>
              <w:numPr>
                <w:ilvl w:val="0"/>
                <w:numId w:val="38"/>
              </w:numPr>
              <w:ind w:left="175" w:hanging="142"/>
              <w:rPr>
                <w:rFonts w:ascii="Arial" w:hAnsi="Arial" w:cs="Arial"/>
                <w:sz w:val="22"/>
                <w:szCs w:val="22"/>
              </w:rPr>
            </w:pPr>
            <w:r>
              <w:rPr>
                <w:rFonts w:ascii="Arial" w:hAnsi="Arial" w:cs="Arial"/>
                <w:sz w:val="22"/>
                <w:szCs w:val="22"/>
              </w:rPr>
              <w:t>Diseñar un Plan Estratégico Plurianual en base a una metodología como el Marco Lógico u otra en que se pueda determinar objetivos, indicadores y metas de corto, mediano y largo plazo.</w:t>
            </w:r>
          </w:p>
          <w:p w14:paraId="4B5B674C" w14:textId="77777777" w:rsidR="00DF1E3A" w:rsidRPr="00F46782" w:rsidRDefault="00D65F97"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 xml:space="preserve">Empaquetar servicios para realizar la transferencia a otras instituciones </w:t>
            </w:r>
          </w:p>
          <w:p w14:paraId="130EC637" w14:textId="69003F2E" w:rsidR="00D65F97" w:rsidRPr="00F46782" w:rsidRDefault="00D65F97"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Definir objetivos de la estrategia de Salida de</w:t>
            </w:r>
            <w:r w:rsidR="00240D69" w:rsidRPr="00F46782">
              <w:rPr>
                <w:rFonts w:ascii="Arial" w:hAnsi="Arial" w:cs="Arial"/>
                <w:sz w:val="22"/>
                <w:szCs w:val="22"/>
              </w:rPr>
              <w:t xml:space="preserve"> </w:t>
            </w:r>
            <w:r w:rsidR="00A26308" w:rsidRPr="00F46782">
              <w:rPr>
                <w:rFonts w:ascii="Arial" w:hAnsi="Arial" w:cs="Arial"/>
                <w:sz w:val="22"/>
                <w:szCs w:val="22"/>
              </w:rPr>
              <w:t xml:space="preserve">servicios de </w:t>
            </w:r>
            <w:r w:rsidR="00240D69" w:rsidRPr="00F46782">
              <w:rPr>
                <w:rFonts w:ascii="Arial" w:hAnsi="Arial" w:cs="Arial"/>
                <w:sz w:val="22"/>
                <w:szCs w:val="22"/>
              </w:rPr>
              <w:t>la gestión de COFIDE e incorporación a instituciones que aseguren su continuidad y ampliación.</w:t>
            </w:r>
          </w:p>
          <w:p w14:paraId="740C0ED7" w14:textId="77777777" w:rsidR="00427DA6" w:rsidRDefault="00240D69" w:rsidP="00427DA6">
            <w:pPr>
              <w:pStyle w:val="ListParagraph"/>
              <w:ind w:left="175"/>
              <w:rPr>
                <w:rFonts w:ascii="Arial" w:hAnsi="Arial" w:cs="Arial"/>
                <w:sz w:val="22"/>
                <w:szCs w:val="22"/>
              </w:rPr>
            </w:pPr>
            <w:r w:rsidRPr="00F46782">
              <w:rPr>
                <w:rFonts w:ascii="Arial" w:hAnsi="Arial" w:cs="Arial"/>
                <w:sz w:val="22"/>
                <w:szCs w:val="22"/>
              </w:rPr>
              <w:t>Realizar un diagnóstico de las necesidades y oportunidades de creación de servicios transferibles</w:t>
            </w:r>
            <w:r w:rsidR="00A26308" w:rsidRPr="00F46782">
              <w:rPr>
                <w:rFonts w:ascii="Arial" w:hAnsi="Arial" w:cs="Arial"/>
                <w:sz w:val="22"/>
                <w:szCs w:val="22"/>
              </w:rPr>
              <w:t xml:space="preserve"> para definir los espacios que requieren ser trabajados con innovación que pueden producir mayores efectos multiplicadores.</w:t>
            </w:r>
          </w:p>
          <w:p w14:paraId="723CF8AF" w14:textId="6EAD0316" w:rsidR="00254AB6" w:rsidRPr="00254AB6" w:rsidRDefault="00254AB6" w:rsidP="00427DA6">
            <w:pPr>
              <w:pStyle w:val="ListParagraph"/>
              <w:ind w:left="175"/>
              <w:rPr>
                <w:rFonts w:ascii="Arial" w:hAnsi="Arial" w:cs="Arial"/>
              </w:rPr>
            </w:pPr>
          </w:p>
        </w:tc>
      </w:tr>
      <w:tr w:rsidR="001B7EF6" w:rsidRPr="00F46782" w14:paraId="6FC8831A" w14:textId="77777777" w:rsidTr="00DF099A">
        <w:trPr>
          <w:trHeight w:val="608"/>
        </w:trPr>
        <w:tc>
          <w:tcPr>
            <w:tcW w:w="426" w:type="dxa"/>
            <w:vMerge w:val="restart"/>
          </w:tcPr>
          <w:p w14:paraId="054058E4" w14:textId="77777777" w:rsidR="00F46782" w:rsidRDefault="00F46782" w:rsidP="000D7AEA">
            <w:pPr>
              <w:jc w:val="center"/>
              <w:rPr>
                <w:rFonts w:ascii="Arial" w:hAnsi="Arial" w:cs="Arial"/>
                <w:b/>
                <w:sz w:val="22"/>
                <w:szCs w:val="22"/>
                <w:lang w:val="es-MX"/>
              </w:rPr>
            </w:pPr>
          </w:p>
          <w:p w14:paraId="109ECC91" w14:textId="77777777" w:rsidR="00F46782" w:rsidRDefault="00F46782" w:rsidP="000D7AEA">
            <w:pPr>
              <w:jc w:val="center"/>
              <w:rPr>
                <w:rFonts w:ascii="Arial" w:hAnsi="Arial" w:cs="Arial"/>
                <w:b/>
                <w:sz w:val="22"/>
                <w:szCs w:val="22"/>
                <w:lang w:val="es-MX"/>
              </w:rPr>
            </w:pPr>
          </w:p>
          <w:p w14:paraId="62ADB86A" w14:textId="77777777" w:rsidR="00DF099A" w:rsidRDefault="00DF099A" w:rsidP="000D7AEA">
            <w:pPr>
              <w:jc w:val="center"/>
              <w:rPr>
                <w:rFonts w:ascii="Arial" w:hAnsi="Arial" w:cs="Arial"/>
                <w:b/>
                <w:sz w:val="22"/>
                <w:szCs w:val="22"/>
                <w:lang w:val="es-MX"/>
              </w:rPr>
            </w:pPr>
          </w:p>
          <w:p w14:paraId="3D889519" w14:textId="77777777" w:rsidR="00DF099A" w:rsidRDefault="00DF099A" w:rsidP="000D7AEA">
            <w:pPr>
              <w:jc w:val="center"/>
              <w:rPr>
                <w:rFonts w:ascii="Arial" w:hAnsi="Arial" w:cs="Arial"/>
                <w:b/>
                <w:sz w:val="22"/>
                <w:szCs w:val="22"/>
                <w:lang w:val="es-MX"/>
              </w:rPr>
            </w:pPr>
          </w:p>
          <w:p w14:paraId="3BCCAAB6" w14:textId="77777777" w:rsidR="00DF099A" w:rsidRDefault="00DF099A" w:rsidP="000D7AEA">
            <w:pPr>
              <w:jc w:val="center"/>
              <w:rPr>
                <w:rFonts w:ascii="Arial" w:hAnsi="Arial" w:cs="Arial"/>
                <w:b/>
                <w:sz w:val="22"/>
                <w:szCs w:val="22"/>
                <w:lang w:val="es-MX"/>
              </w:rPr>
            </w:pPr>
          </w:p>
          <w:p w14:paraId="35BDDEA9" w14:textId="77777777" w:rsidR="00DF099A" w:rsidRDefault="00DF099A" w:rsidP="000D7AEA">
            <w:pPr>
              <w:jc w:val="center"/>
              <w:rPr>
                <w:rFonts w:ascii="Arial" w:hAnsi="Arial" w:cs="Arial"/>
                <w:b/>
                <w:sz w:val="22"/>
                <w:szCs w:val="22"/>
                <w:lang w:val="es-MX"/>
              </w:rPr>
            </w:pPr>
          </w:p>
          <w:p w14:paraId="4425570D" w14:textId="54C4C3A0" w:rsidR="00F11DC7" w:rsidRPr="00F46782" w:rsidRDefault="00F11DC7" w:rsidP="000D7AEA">
            <w:pPr>
              <w:jc w:val="center"/>
              <w:rPr>
                <w:rFonts w:ascii="Arial" w:hAnsi="Arial" w:cs="Arial"/>
                <w:b/>
                <w:sz w:val="22"/>
                <w:szCs w:val="22"/>
                <w:lang w:val="es-MX"/>
              </w:rPr>
            </w:pPr>
            <w:r w:rsidRPr="00F46782">
              <w:rPr>
                <w:rFonts w:ascii="Arial" w:hAnsi="Arial" w:cs="Arial"/>
                <w:b/>
                <w:sz w:val="22"/>
                <w:szCs w:val="22"/>
                <w:lang w:val="es-MX"/>
              </w:rPr>
              <w:t>2</w:t>
            </w:r>
          </w:p>
        </w:tc>
        <w:tc>
          <w:tcPr>
            <w:tcW w:w="1984" w:type="dxa"/>
            <w:vMerge w:val="restart"/>
          </w:tcPr>
          <w:p w14:paraId="40C8A07B" w14:textId="77777777" w:rsidR="00427DA6" w:rsidRPr="00F46782" w:rsidRDefault="00427DA6" w:rsidP="00B60B00">
            <w:pPr>
              <w:jc w:val="center"/>
              <w:rPr>
                <w:rFonts w:ascii="Arial" w:hAnsi="Arial" w:cs="Arial"/>
                <w:b/>
                <w:sz w:val="22"/>
                <w:szCs w:val="22"/>
                <w:lang w:val="es-MX"/>
              </w:rPr>
            </w:pPr>
          </w:p>
          <w:p w14:paraId="6BC16945" w14:textId="77777777" w:rsidR="00427DA6" w:rsidRPr="00F46782" w:rsidRDefault="00427DA6" w:rsidP="00B60B00">
            <w:pPr>
              <w:jc w:val="center"/>
              <w:rPr>
                <w:rFonts w:ascii="Arial" w:hAnsi="Arial" w:cs="Arial"/>
                <w:b/>
                <w:sz w:val="22"/>
                <w:szCs w:val="22"/>
                <w:lang w:val="es-MX"/>
              </w:rPr>
            </w:pPr>
          </w:p>
          <w:p w14:paraId="75F06D0E" w14:textId="77777777" w:rsidR="00427DA6" w:rsidRPr="00F46782" w:rsidRDefault="00427DA6" w:rsidP="00B60B00">
            <w:pPr>
              <w:jc w:val="center"/>
              <w:rPr>
                <w:rFonts w:ascii="Arial" w:hAnsi="Arial" w:cs="Arial"/>
                <w:b/>
                <w:sz w:val="22"/>
                <w:szCs w:val="22"/>
                <w:lang w:val="es-MX"/>
              </w:rPr>
            </w:pPr>
          </w:p>
          <w:p w14:paraId="5401230F" w14:textId="77777777" w:rsidR="00DF099A" w:rsidRDefault="00DF099A" w:rsidP="00B60B00">
            <w:pPr>
              <w:jc w:val="center"/>
              <w:rPr>
                <w:rFonts w:ascii="Arial" w:hAnsi="Arial" w:cs="Arial"/>
                <w:b/>
                <w:sz w:val="22"/>
                <w:szCs w:val="22"/>
                <w:lang w:val="es-MX"/>
              </w:rPr>
            </w:pPr>
          </w:p>
          <w:p w14:paraId="4AAADAC7" w14:textId="77777777" w:rsidR="00DF099A" w:rsidRDefault="00DF099A" w:rsidP="00B60B00">
            <w:pPr>
              <w:jc w:val="center"/>
              <w:rPr>
                <w:rFonts w:ascii="Arial" w:hAnsi="Arial" w:cs="Arial"/>
                <w:b/>
                <w:sz w:val="22"/>
                <w:szCs w:val="22"/>
                <w:lang w:val="es-MX"/>
              </w:rPr>
            </w:pPr>
          </w:p>
          <w:p w14:paraId="1797E674" w14:textId="77777777" w:rsidR="00DF099A" w:rsidRDefault="00DF099A" w:rsidP="00B60B00">
            <w:pPr>
              <w:jc w:val="center"/>
              <w:rPr>
                <w:rFonts w:ascii="Arial" w:hAnsi="Arial" w:cs="Arial"/>
                <w:b/>
                <w:sz w:val="22"/>
                <w:szCs w:val="22"/>
                <w:lang w:val="es-MX"/>
              </w:rPr>
            </w:pPr>
          </w:p>
          <w:p w14:paraId="4E1AB8FB" w14:textId="29248EFB" w:rsidR="00F11DC7" w:rsidRPr="00F46782" w:rsidRDefault="00F11DC7" w:rsidP="00B60B00">
            <w:pPr>
              <w:jc w:val="center"/>
              <w:rPr>
                <w:rFonts w:ascii="Arial" w:hAnsi="Arial" w:cs="Arial"/>
                <w:b/>
                <w:sz w:val="22"/>
                <w:szCs w:val="22"/>
                <w:lang w:val="es-MX"/>
              </w:rPr>
            </w:pPr>
            <w:r w:rsidRPr="00F46782">
              <w:rPr>
                <w:rFonts w:ascii="Arial" w:hAnsi="Arial" w:cs="Arial"/>
                <w:b/>
                <w:sz w:val="22"/>
                <w:szCs w:val="22"/>
                <w:lang w:val="es-MX"/>
              </w:rPr>
              <w:t xml:space="preserve">Redefinir los factores de éxito del Proyecto </w:t>
            </w:r>
          </w:p>
        </w:tc>
        <w:tc>
          <w:tcPr>
            <w:tcW w:w="2268" w:type="dxa"/>
            <w:vMerge w:val="restart"/>
          </w:tcPr>
          <w:p w14:paraId="2394AEFE" w14:textId="77777777" w:rsidR="00427DA6" w:rsidRPr="00F46782" w:rsidRDefault="00427DA6" w:rsidP="00B60B00">
            <w:pPr>
              <w:jc w:val="center"/>
              <w:rPr>
                <w:rFonts w:ascii="Arial" w:hAnsi="Arial" w:cs="Arial"/>
                <w:b/>
                <w:sz w:val="22"/>
                <w:szCs w:val="22"/>
                <w:lang w:val="es-MX"/>
              </w:rPr>
            </w:pPr>
          </w:p>
          <w:p w14:paraId="1A0A1853" w14:textId="77777777" w:rsidR="00427DA6" w:rsidRPr="00F46782" w:rsidRDefault="00427DA6" w:rsidP="00B60B00">
            <w:pPr>
              <w:jc w:val="center"/>
              <w:rPr>
                <w:rFonts w:ascii="Arial" w:hAnsi="Arial" w:cs="Arial"/>
                <w:b/>
                <w:sz w:val="22"/>
                <w:szCs w:val="22"/>
                <w:lang w:val="es-MX"/>
              </w:rPr>
            </w:pPr>
          </w:p>
          <w:p w14:paraId="1053D7A9" w14:textId="77777777" w:rsidR="00427DA6" w:rsidRPr="00F46782" w:rsidRDefault="00427DA6" w:rsidP="00B60B00">
            <w:pPr>
              <w:jc w:val="center"/>
              <w:rPr>
                <w:rFonts w:ascii="Arial" w:hAnsi="Arial" w:cs="Arial"/>
                <w:b/>
                <w:sz w:val="22"/>
                <w:szCs w:val="22"/>
                <w:lang w:val="es-MX"/>
              </w:rPr>
            </w:pPr>
          </w:p>
          <w:p w14:paraId="3970A1AB" w14:textId="77777777" w:rsidR="00DF099A" w:rsidRDefault="00DF099A" w:rsidP="00B60B00">
            <w:pPr>
              <w:jc w:val="center"/>
              <w:rPr>
                <w:rFonts w:ascii="Arial" w:hAnsi="Arial" w:cs="Arial"/>
                <w:b/>
                <w:sz w:val="22"/>
                <w:szCs w:val="22"/>
                <w:lang w:val="es-MX"/>
              </w:rPr>
            </w:pPr>
          </w:p>
          <w:p w14:paraId="30F6F96F" w14:textId="77777777" w:rsidR="00DF099A" w:rsidRDefault="00DF099A" w:rsidP="00B60B00">
            <w:pPr>
              <w:jc w:val="center"/>
              <w:rPr>
                <w:rFonts w:ascii="Arial" w:hAnsi="Arial" w:cs="Arial"/>
                <w:b/>
                <w:sz w:val="22"/>
                <w:szCs w:val="22"/>
                <w:lang w:val="es-MX"/>
              </w:rPr>
            </w:pPr>
          </w:p>
          <w:p w14:paraId="0DCBE8C6" w14:textId="77777777" w:rsidR="00DF099A" w:rsidRDefault="00DF099A" w:rsidP="00B60B00">
            <w:pPr>
              <w:jc w:val="center"/>
              <w:rPr>
                <w:rFonts w:ascii="Arial" w:hAnsi="Arial" w:cs="Arial"/>
                <w:b/>
                <w:sz w:val="22"/>
                <w:szCs w:val="22"/>
                <w:lang w:val="es-MX"/>
              </w:rPr>
            </w:pPr>
          </w:p>
          <w:p w14:paraId="723741E8" w14:textId="3E5CEF14" w:rsidR="00F11DC7" w:rsidRPr="00F46782" w:rsidRDefault="00F11DC7" w:rsidP="00B60B00">
            <w:pPr>
              <w:jc w:val="center"/>
              <w:rPr>
                <w:rFonts w:ascii="Arial" w:hAnsi="Arial" w:cs="Arial"/>
                <w:b/>
                <w:sz w:val="22"/>
                <w:szCs w:val="22"/>
                <w:lang w:val="es-MX"/>
              </w:rPr>
            </w:pPr>
            <w:r w:rsidRPr="00F46782">
              <w:rPr>
                <w:rFonts w:ascii="Arial" w:hAnsi="Arial" w:cs="Arial"/>
                <w:b/>
                <w:sz w:val="22"/>
                <w:szCs w:val="22"/>
                <w:lang w:val="es-MX"/>
              </w:rPr>
              <w:t xml:space="preserve">Cambiar desde la lógica de la producción masiva de servicios al modelamiento </w:t>
            </w:r>
            <w:r w:rsidR="00427DA6" w:rsidRPr="00F46782">
              <w:rPr>
                <w:rFonts w:ascii="Arial" w:hAnsi="Arial" w:cs="Arial"/>
                <w:b/>
                <w:sz w:val="22"/>
                <w:szCs w:val="22"/>
                <w:lang w:val="es-MX"/>
              </w:rPr>
              <w:t>y transferencia</w:t>
            </w:r>
            <w:r w:rsidRPr="00F46782">
              <w:rPr>
                <w:rFonts w:ascii="Arial" w:hAnsi="Arial" w:cs="Arial"/>
                <w:b/>
                <w:sz w:val="22"/>
                <w:szCs w:val="22"/>
                <w:lang w:val="es-MX"/>
              </w:rPr>
              <w:t xml:space="preserve">  </w:t>
            </w:r>
          </w:p>
        </w:tc>
        <w:tc>
          <w:tcPr>
            <w:tcW w:w="4820" w:type="dxa"/>
          </w:tcPr>
          <w:p w14:paraId="1717EB0B" w14:textId="77777777" w:rsidR="00254AB6" w:rsidRDefault="00254AB6" w:rsidP="00A95828">
            <w:pPr>
              <w:rPr>
                <w:rFonts w:ascii="Arial" w:hAnsi="Arial" w:cs="Arial"/>
                <w:b/>
                <w:sz w:val="22"/>
                <w:szCs w:val="22"/>
              </w:rPr>
            </w:pPr>
          </w:p>
          <w:p w14:paraId="43112EE1" w14:textId="77777777" w:rsidR="00F46782" w:rsidRDefault="00F46782" w:rsidP="00A95828">
            <w:pPr>
              <w:rPr>
                <w:rFonts w:ascii="Arial" w:hAnsi="Arial" w:cs="Arial"/>
                <w:b/>
                <w:sz w:val="22"/>
                <w:szCs w:val="22"/>
              </w:rPr>
            </w:pPr>
          </w:p>
          <w:p w14:paraId="371A90D2" w14:textId="77777777" w:rsidR="00F46782" w:rsidRDefault="00F46782" w:rsidP="00A95828">
            <w:pPr>
              <w:rPr>
                <w:rFonts w:ascii="Arial" w:hAnsi="Arial" w:cs="Arial"/>
                <w:b/>
                <w:sz w:val="22"/>
                <w:szCs w:val="22"/>
              </w:rPr>
            </w:pPr>
          </w:p>
          <w:p w14:paraId="4BC4ADBF" w14:textId="77777777" w:rsidR="00F11DC7" w:rsidRPr="00F46782" w:rsidRDefault="00F11DC7" w:rsidP="00A95828">
            <w:pPr>
              <w:rPr>
                <w:rFonts w:ascii="Arial" w:hAnsi="Arial" w:cs="Arial"/>
                <w:b/>
                <w:sz w:val="22"/>
                <w:szCs w:val="22"/>
              </w:rPr>
            </w:pPr>
            <w:r w:rsidRPr="00F46782">
              <w:rPr>
                <w:rFonts w:ascii="Arial" w:hAnsi="Arial" w:cs="Arial"/>
                <w:b/>
                <w:sz w:val="22"/>
                <w:szCs w:val="22"/>
              </w:rPr>
              <w:t>PRIDER:</w:t>
            </w:r>
          </w:p>
          <w:p w14:paraId="1D22D5FE" w14:textId="564A6625" w:rsidR="00F11DC7" w:rsidRPr="00F46782" w:rsidRDefault="00F11DC7"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 xml:space="preserve">Seguimiento a la red de </w:t>
            </w:r>
            <w:r w:rsidR="00B603CF">
              <w:rPr>
                <w:rFonts w:ascii="Arial" w:hAnsi="Arial" w:cs="Arial"/>
                <w:sz w:val="22"/>
                <w:szCs w:val="22"/>
              </w:rPr>
              <w:t>UNICA</w:t>
            </w:r>
            <w:r w:rsidRPr="00F46782">
              <w:rPr>
                <w:rFonts w:ascii="Arial" w:hAnsi="Arial" w:cs="Arial"/>
                <w:sz w:val="22"/>
                <w:szCs w:val="22"/>
              </w:rPr>
              <w:t>s para determinar sus necesidades de fortalecimiento y posibilidades de transferencia a otros departamentos.</w:t>
            </w:r>
          </w:p>
          <w:p w14:paraId="5C782C64" w14:textId="77777777" w:rsidR="00F11DC7" w:rsidRPr="00F46782" w:rsidRDefault="00F11DC7"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Medir y ampliar la experiencia en sectores de pobreza y extrema pobreza periurbana apuntando a modelar y sistematizar tal como se ha realizado en la sierra de Lambayeque y actualmente de Ayacucho.</w:t>
            </w:r>
          </w:p>
          <w:p w14:paraId="094BDE3C" w14:textId="77777777" w:rsidR="00F11DC7" w:rsidRPr="00F46782" w:rsidRDefault="00F11DC7"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Desarrollar una experiencia piloto en la zona de la Selva.</w:t>
            </w:r>
          </w:p>
          <w:p w14:paraId="70A69969" w14:textId="77777777" w:rsidR="00F11DC7" w:rsidRPr="00F46782" w:rsidRDefault="00F11DC7"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Realizar análisis comparativo de las zonas de aplicación.</w:t>
            </w:r>
          </w:p>
          <w:p w14:paraId="1132A055" w14:textId="77777777" w:rsidR="00427DA6" w:rsidRDefault="00427DA6"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 xml:space="preserve">Explorar la transferencia de la metodología a gobiernos locales </w:t>
            </w:r>
          </w:p>
          <w:p w14:paraId="365D652B" w14:textId="77777777" w:rsidR="00F46782" w:rsidRDefault="00F46782" w:rsidP="00F46782">
            <w:pPr>
              <w:pStyle w:val="ListParagraph"/>
              <w:ind w:left="175"/>
              <w:rPr>
                <w:rFonts w:ascii="Arial" w:hAnsi="Arial" w:cs="Arial"/>
                <w:sz w:val="22"/>
                <w:szCs w:val="22"/>
              </w:rPr>
            </w:pPr>
          </w:p>
          <w:p w14:paraId="4CE8617C" w14:textId="5C041D1A" w:rsidR="00CE0849" w:rsidRPr="00F46782" w:rsidRDefault="00CE0849" w:rsidP="00F46782">
            <w:pPr>
              <w:pStyle w:val="ListParagraph"/>
              <w:ind w:left="175"/>
              <w:rPr>
                <w:rFonts w:ascii="Arial" w:hAnsi="Arial" w:cs="Arial"/>
                <w:sz w:val="22"/>
                <w:szCs w:val="22"/>
              </w:rPr>
            </w:pPr>
          </w:p>
        </w:tc>
      </w:tr>
      <w:tr w:rsidR="001B7EF6" w:rsidRPr="00F46782" w14:paraId="08DC9823" w14:textId="77777777" w:rsidTr="00DF099A">
        <w:tc>
          <w:tcPr>
            <w:tcW w:w="426" w:type="dxa"/>
            <w:vMerge/>
          </w:tcPr>
          <w:p w14:paraId="6A4C1D3D" w14:textId="77777777" w:rsidR="00F11DC7" w:rsidRPr="00F46782" w:rsidRDefault="00F11DC7" w:rsidP="00F11DC7">
            <w:pPr>
              <w:pStyle w:val="Heading1"/>
              <w:tabs>
                <w:tab w:val="left" w:pos="34"/>
              </w:tabs>
              <w:ind w:left="360" w:hanging="326"/>
              <w:rPr>
                <w:szCs w:val="22"/>
              </w:rPr>
            </w:pPr>
          </w:p>
        </w:tc>
        <w:tc>
          <w:tcPr>
            <w:tcW w:w="1984" w:type="dxa"/>
            <w:vMerge/>
          </w:tcPr>
          <w:p w14:paraId="050A8A86" w14:textId="77777777" w:rsidR="00F11DC7" w:rsidRPr="00F46782" w:rsidRDefault="00F11DC7" w:rsidP="00F11DC7">
            <w:pPr>
              <w:pStyle w:val="Heading1"/>
              <w:ind w:left="360"/>
              <w:rPr>
                <w:szCs w:val="22"/>
              </w:rPr>
            </w:pPr>
          </w:p>
        </w:tc>
        <w:tc>
          <w:tcPr>
            <w:tcW w:w="2268" w:type="dxa"/>
            <w:vMerge/>
          </w:tcPr>
          <w:p w14:paraId="0070F699" w14:textId="77777777" w:rsidR="00F11DC7" w:rsidRPr="00F46782" w:rsidRDefault="00F11DC7" w:rsidP="00F11DC7">
            <w:pPr>
              <w:pStyle w:val="Heading1"/>
              <w:ind w:left="360"/>
              <w:rPr>
                <w:szCs w:val="22"/>
              </w:rPr>
            </w:pPr>
          </w:p>
        </w:tc>
        <w:tc>
          <w:tcPr>
            <w:tcW w:w="4820" w:type="dxa"/>
          </w:tcPr>
          <w:p w14:paraId="0BA0C19E" w14:textId="77777777" w:rsidR="00254AB6" w:rsidRDefault="00254AB6" w:rsidP="000D7AEA">
            <w:pPr>
              <w:rPr>
                <w:rFonts w:ascii="Arial" w:hAnsi="Arial" w:cs="Arial"/>
                <w:b/>
                <w:sz w:val="22"/>
                <w:szCs w:val="22"/>
              </w:rPr>
            </w:pPr>
          </w:p>
          <w:p w14:paraId="37FEFDF6" w14:textId="77777777" w:rsidR="00CE0849" w:rsidRDefault="00CE0849" w:rsidP="000D7AEA">
            <w:pPr>
              <w:rPr>
                <w:rFonts w:ascii="Arial" w:hAnsi="Arial" w:cs="Arial"/>
                <w:b/>
                <w:sz w:val="22"/>
                <w:szCs w:val="22"/>
              </w:rPr>
            </w:pPr>
          </w:p>
          <w:p w14:paraId="4C6189F4" w14:textId="77777777" w:rsidR="00CE0849" w:rsidRDefault="00CE0849" w:rsidP="000D7AEA">
            <w:pPr>
              <w:rPr>
                <w:rFonts w:ascii="Arial" w:hAnsi="Arial" w:cs="Arial"/>
                <w:b/>
                <w:sz w:val="22"/>
                <w:szCs w:val="22"/>
              </w:rPr>
            </w:pPr>
          </w:p>
          <w:p w14:paraId="11495F17" w14:textId="77777777" w:rsidR="00F11DC7" w:rsidRPr="00F46782" w:rsidRDefault="00F11DC7" w:rsidP="000D7AEA">
            <w:pPr>
              <w:rPr>
                <w:rFonts w:ascii="Arial" w:hAnsi="Arial" w:cs="Arial"/>
                <w:b/>
                <w:sz w:val="22"/>
                <w:szCs w:val="22"/>
              </w:rPr>
            </w:pPr>
            <w:r w:rsidRPr="00F46782">
              <w:rPr>
                <w:rFonts w:ascii="Arial" w:hAnsi="Arial" w:cs="Arial"/>
                <w:b/>
                <w:sz w:val="22"/>
                <w:szCs w:val="22"/>
              </w:rPr>
              <w:t>Programa de Desarrollo Empresarial:</w:t>
            </w:r>
          </w:p>
          <w:p w14:paraId="305F70B4" w14:textId="2030F4F4" w:rsidR="00F11DC7" w:rsidRPr="00F46782" w:rsidRDefault="00F11DC7"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Medir cualitativamente los efectos de los servicios para estimar criterios de inversión en las innovaciones y “rentabilidades mínimas exigibles”, “costos tolerables de fracasos”.</w:t>
            </w:r>
          </w:p>
          <w:p w14:paraId="58737EA8" w14:textId="77777777" w:rsidR="00F11DC7" w:rsidRPr="00F46782" w:rsidRDefault="00F11DC7"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 xml:space="preserve">Invertir en la sistematización de experiencias para la difusión de la inversión en las innovaciónes. </w:t>
            </w:r>
          </w:p>
          <w:p w14:paraId="61CEE7FE" w14:textId="77777777" w:rsidR="00F11DC7" w:rsidRPr="00F46782" w:rsidRDefault="00F11DC7"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Establecer las mediciones de la curva de producción de las innovaciones para tener indicadores en las diferentes etapas: Diseño, introducción, maduración y transferencia.</w:t>
            </w:r>
          </w:p>
          <w:p w14:paraId="42585578" w14:textId="77777777" w:rsidR="00427DA6" w:rsidRPr="00F46782" w:rsidRDefault="00F11DC7"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Incorporar en la estrategia la búsqueda de experiencias en otros países para realizar las adecuaciones y transferencia a Perú por parte del programa.</w:t>
            </w:r>
          </w:p>
          <w:p w14:paraId="18DFA962" w14:textId="0AE40E41" w:rsidR="00F11DC7" w:rsidRDefault="00F11DC7" w:rsidP="00427DA6">
            <w:pPr>
              <w:pStyle w:val="ListParagraph"/>
              <w:ind w:left="175"/>
              <w:rPr>
                <w:rFonts w:ascii="Arial" w:hAnsi="Arial" w:cs="Arial"/>
                <w:sz w:val="22"/>
                <w:szCs w:val="22"/>
              </w:rPr>
            </w:pPr>
          </w:p>
          <w:p w14:paraId="7AB2A9C2" w14:textId="77777777" w:rsidR="00F46782" w:rsidRDefault="00F46782" w:rsidP="00427DA6">
            <w:pPr>
              <w:pStyle w:val="ListParagraph"/>
              <w:ind w:left="175"/>
              <w:rPr>
                <w:rFonts w:ascii="Arial" w:hAnsi="Arial" w:cs="Arial"/>
                <w:sz w:val="22"/>
                <w:szCs w:val="22"/>
              </w:rPr>
            </w:pPr>
          </w:p>
          <w:p w14:paraId="0B720809" w14:textId="77777777" w:rsidR="00F46782" w:rsidRDefault="00F46782" w:rsidP="00427DA6">
            <w:pPr>
              <w:pStyle w:val="ListParagraph"/>
              <w:ind w:left="175"/>
              <w:rPr>
                <w:rFonts w:ascii="Arial" w:hAnsi="Arial" w:cs="Arial"/>
                <w:sz w:val="22"/>
                <w:szCs w:val="22"/>
              </w:rPr>
            </w:pPr>
          </w:p>
          <w:p w14:paraId="30AAEB61" w14:textId="77777777" w:rsidR="00F46782" w:rsidRDefault="00F46782" w:rsidP="00427DA6">
            <w:pPr>
              <w:pStyle w:val="ListParagraph"/>
              <w:ind w:left="175"/>
              <w:rPr>
                <w:rFonts w:ascii="Arial" w:hAnsi="Arial" w:cs="Arial"/>
                <w:sz w:val="22"/>
                <w:szCs w:val="22"/>
              </w:rPr>
            </w:pPr>
          </w:p>
          <w:p w14:paraId="2814C53A" w14:textId="77777777" w:rsidR="00F46782" w:rsidRDefault="00F46782" w:rsidP="00427DA6">
            <w:pPr>
              <w:pStyle w:val="ListParagraph"/>
              <w:ind w:left="175"/>
              <w:rPr>
                <w:rFonts w:ascii="Arial" w:hAnsi="Arial" w:cs="Arial"/>
                <w:sz w:val="22"/>
                <w:szCs w:val="22"/>
              </w:rPr>
            </w:pPr>
          </w:p>
          <w:p w14:paraId="3FDF0582" w14:textId="77777777" w:rsidR="00F46782" w:rsidRDefault="00F46782" w:rsidP="00427DA6">
            <w:pPr>
              <w:pStyle w:val="ListParagraph"/>
              <w:ind w:left="175"/>
              <w:rPr>
                <w:rFonts w:ascii="Arial" w:hAnsi="Arial" w:cs="Arial"/>
                <w:sz w:val="22"/>
                <w:szCs w:val="22"/>
              </w:rPr>
            </w:pPr>
          </w:p>
          <w:p w14:paraId="69E311FC" w14:textId="77777777" w:rsidR="00F46782" w:rsidRDefault="00F46782" w:rsidP="00427DA6">
            <w:pPr>
              <w:pStyle w:val="ListParagraph"/>
              <w:ind w:left="175"/>
              <w:rPr>
                <w:rFonts w:ascii="Arial" w:hAnsi="Arial" w:cs="Arial"/>
                <w:sz w:val="22"/>
                <w:szCs w:val="22"/>
              </w:rPr>
            </w:pPr>
          </w:p>
          <w:p w14:paraId="08B0FCBD" w14:textId="51D3AE0A" w:rsidR="00F46782" w:rsidRPr="00F46782" w:rsidRDefault="00F46782" w:rsidP="00427DA6">
            <w:pPr>
              <w:pStyle w:val="ListParagraph"/>
              <w:ind w:left="175"/>
              <w:rPr>
                <w:rFonts w:ascii="Arial" w:hAnsi="Arial" w:cs="Arial"/>
                <w:sz w:val="22"/>
                <w:szCs w:val="22"/>
              </w:rPr>
            </w:pPr>
          </w:p>
        </w:tc>
      </w:tr>
      <w:tr w:rsidR="00254AB6" w:rsidRPr="00F46782" w14:paraId="65BFCAC5" w14:textId="77777777" w:rsidTr="00DF099A">
        <w:tc>
          <w:tcPr>
            <w:tcW w:w="426" w:type="dxa"/>
          </w:tcPr>
          <w:p w14:paraId="76402285" w14:textId="77777777" w:rsidR="00F46782" w:rsidRDefault="00F46782" w:rsidP="000D7AEA">
            <w:pPr>
              <w:jc w:val="center"/>
              <w:rPr>
                <w:rFonts w:ascii="Arial" w:hAnsi="Arial" w:cs="Arial"/>
                <w:b/>
                <w:sz w:val="22"/>
                <w:szCs w:val="22"/>
                <w:lang w:val="es-MX"/>
              </w:rPr>
            </w:pPr>
          </w:p>
          <w:p w14:paraId="15794B98" w14:textId="77777777" w:rsidR="00F46782" w:rsidRDefault="00F46782" w:rsidP="000D7AEA">
            <w:pPr>
              <w:jc w:val="center"/>
              <w:rPr>
                <w:rFonts w:ascii="Arial" w:hAnsi="Arial" w:cs="Arial"/>
                <w:b/>
                <w:sz w:val="22"/>
                <w:szCs w:val="22"/>
                <w:lang w:val="es-MX"/>
              </w:rPr>
            </w:pPr>
          </w:p>
          <w:p w14:paraId="4ABECDDA" w14:textId="77777777" w:rsidR="00F46782" w:rsidRDefault="00F46782" w:rsidP="000D7AEA">
            <w:pPr>
              <w:jc w:val="center"/>
              <w:rPr>
                <w:rFonts w:ascii="Arial" w:hAnsi="Arial" w:cs="Arial"/>
                <w:b/>
                <w:sz w:val="22"/>
                <w:szCs w:val="22"/>
                <w:lang w:val="es-MX"/>
              </w:rPr>
            </w:pPr>
          </w:p>
          <w:p w14:paraId="14EC0C0D" w14:textId="77777777" w:rsidR="00F46782" w:rsidRDefault="00F46782" w:rsidP="000D7AEA">
            <w:pPr>
              <w:jc w:val="center"/>
              <w:rPr>
                <w:rFonts w:ascii="Arial" w:hAnsi="Arial" w:cs="Arial"/>
                <w:b/>
                <w:sz w:val="22"/>
                <w:szCs w:val="22"/>
                <w:lang w:val="es-MX"/>
              </w:rPr>
            </w:pPr>
          </w:p>
          <w:p w14:paraId="3E96F8C2" w14:textId="77777777" w:rsidR="00F46782" w:rsidRDefault="00F46782" w:rsidP="000D7AEA">
            <w:pPr>
              <w:jc w:val="center"/>
              <w:rPr>
                <w:rFonts w:ascii="Arial" w:hAnsi="Arial" w:cs="Arial"/>
                <w:b/>
                <w:sz w:val="22"/>
                <w:szCs w:val="22"/>
                <w:lang w:val="es-MX"/>
              </w:rPr>
            </w:pPr>
          </w:p>
          <w:p w14:paraId="40D2007F" w14:textId="77777777" w:rsidR="00F46782" w:rsidRDefault="00F46782" w:rsidP="000D7AEA">
            <w:pPr>
              <w:jc w:val="center"/>
              <w:rPr>
                <w:rFonts w:ascii="Arial" w:hAnsi="Arial" w:cs="Arial"/>
                <w:b/>
                <w:sz w:val="22"/>
                <w:szCs w:val="22"/>
                <w:lang w:val="es-MX"/>
              </w:rPr>
            </w:pPr>
          </w:p>
          <w:p w14:paraId="5369CFB1" w14:textId="77777777" w:rsidR="00F46782" w:rsidRDefault="00F46782" w:rsidP="000D7AEA">
            <w:pPr>
              <w:jc w:val="center"/>
              <w:rPr>
                <w:rFonts w:ascii="Arial" w:hAnsi="Arial" w:cs="Arial"/>
                <w:b/>
                <w:sz w:val="22"/>
                <w:szCs w:val="22"/>
                <w:lang w:val="es-MX"/>
              </w:rPr>
            </w:pPr>
          </w:p>
          <w:p w14:paraId="1B236A56" w14:textId="4AE63CA3" w:rsidR="0096745C" w:rsidRPr="00F46782" w:rsidRDefault="0096745C" w:rsidP="000D7AEA">
            <w:pPr>
              <w:jc w:val="center"/>
              <w:rPr>
                <w:rFonts w:ascii="Arial" w:hAnsi="Arial" w:cs="Arial"/>
                <w:b/>
                <w:sz w:val="22"/>
                <w:szCs w:val="22"/>
                <w:lang w:val="es-MX"/>
              </w:rPr>
            </w:pPr>
            <w:r w:rsidRPr="00F46782">
              <w:rPr>
                <w:rFonts w:ascii="Arial" w:hAnsi="Arial" w:cs="Arial"/>
                <w:b/>
                <w:sz w:val="22"/>
                <w:szCs w:val="22"/>
                <w:lang w:val="es-MX"/>
              </w:rPr>
              <w:t>3</w:t>
            </w:r>
          </w:p>
        </w:tc>
        <w:tc>
          <w:tcPr>
            <w:tcW w:w="1984" w:type="dxa"/>
          </w:tcPr>
          <w:p w14:paraId="4A38F5E9" w14:textId="77777777" w:rsidR="000D7AEA" w:rsidRPr="00F46782" w:rsidRDefault="000D7AEA" w:rsidP="000D7AEA">
            <w:pPr>
              <w:jc w:val="center"/>
              <w:rPr>
                <w:rFonts w:ascii="Arial" w:hAnsi="Arial" w:cs="Arial"/>
                <w:b/>
                <w:sz w:val="22"/>
                <w:szCs w:val="22"/>
                <w:lang w:val="es-MX"/>
              </w:rPr>
            </w:pPr>
          </w:p>
          <w:p w14:paraId="6955C2AF" w14:textId="77777777" w:rsidR="00F46782" w:rsidRDefault="00F46782" w:rsidP="000D7AEA">
            <w:pPr>
              <w:jc w:val="center"/>
              <w:rPr>
                <w:rFonts w:ascii="Arial" w:hAnsi="Arial" w:cs="Arial"/>
                <w:b/>
                <w:sz w:val="22"/>
                <w:szCs w:val="22"/>
                <w:lang w:val="es-MX"/>
              </w:rPr>
            </w:pPr>
          </w:p>
          <w:p w14:paraId="1A1AA3D2" w14:textId="77777777" w:rsidR="00F46782" w:rsidRDefault="00F46782" w:rsidP="000D7AEA">
            <w:pPr>
              <w:jc w:val="center"/>
              <w:rPr>
                <w:rFonts w:ascii="Arial" w:hAnsi="Arial" w:cs="Arial"/>
                <w:b/>
                <w:sz w:val="22"/>
                <w:szCs w:val="22"/>
                <w:lang w:val="es-MX"/>
              </w:rPr>
            </w:pPr>
          </w:p>
          <w:p w14:paraId="0B0B6684" w14:textId="77777777" w:rsidR="00F46782" w:rsidRDefault="00F46782" w:rsidP="000D7AEA">
            <w:pPr>
              <w:jc w:val="center"/>
              <w:rPr>
                <w:rFonts w:ascii="Arial" w:hAnsi="Arial" w:cs="Arial"/>
                <w:b/>
                <w:sz w:val="22"/>
                <w:szCs w:val="22"/>
                <w:lang w:val="es-MX"/>
              </w:rPr>
            </w:pPr>
          </w:p>
          <w:p w14:paraId="4F688468" w14:textId="77777777" w:rsidR="00F46782" w:rsidRDefault="00F46782" w:rsidP="000D7AEA">
            <w:pPr>
              <w:jc w:val="center"/>
              <w:rPr>
                <w:rFonts w:ascii="Arial" w:hAnsi="Arial" w:cs="Arial"/>
                <w:b/>
                <w:sz w:val="22"/>
                <w:szCs w:val="22"/>
                <w:lang w:val="es-MX"/>
              </w:rPr>
            </w:pPr>
          </w:p>
          <w:p w14:paraId="77AC7B4B" w14:textId="77777777" w:rsidR="00F46782" w:rsidRDefault="00F46782" w:rsidP="000D7AEA">
            <w:pPr>
              <w:jc w:val="center"/>
              <w:rPr>
                <w:rFonts w:ascii="Arial" w:hAnsi="Arial" w:cs="Arial"/>
                <w:b/>
                <w:sz w:val="22"/>
                <w:szCs w:val="22"/>
                <w:lang w:val="es-MX"/>
              </w:rPr>
            </w:pPr>
          </w:p>
          <w:p w14:paraId="7A5A6CE9" w14:textId="75313E55" w:rsidR="0096745C" w:rsidRPr="00F46782" w:rsidRDefault="00A95828" w:rsidP="000D7AEA">
            <w:pPr>
              <w:jc w:val="center"/>
              <w:rPr>
                <w:rFonts w:ascii="Arial" w:hAnsi="Arial" w:cs="Arial"/>
                <w:b/>
                <w:sz w:val="22"/>
                <w:szCs w:val="22"/>
                <w:lang w:val="es-MX"/>
              </w:rPr>
            </w:pPr>
            <w:r w:rsidRPr="00F46782">
              <w:rPr>
                <w:rFonts w:ascii="Arial" w:hAnsi="Arial" w:cs="Arial"/>
                <w:b/>
                <w:sz w:val="22"/>
                <w:szCs w:val="22"/>
                <w:lang w:val="es-MX"/>
              </w:rPr>
              <w:t>Reafirmar el Posicionamiento del PNUD como proveedor de asesoría de políticas y asistencia técnica</w:t>
            </w:r>
          </w:p>
        </w:tc>
        <w:tc>
          <w:tcPr>
            <w:tcW w:w="2268" w:type="dxa"/>
          </w:tcPr>
          <w:p w14:paraId="3A908A1A" w14:textId="77777777" w:rsidR="000D7AEA" w:rsidRPr="00F46782" w:rsidRDefault="000D7AEA" w:rsidP="000D7AEA">
            <w:pPr>
              <w:jc w:val="center"/>
              <w:rPr>
                <w:rFonts w:ascii="Arial" w:hAnsi="Arial" w:cs="Arial"/>
                <w:b/>
                <w:sz w:val="22"/>
                <w:szCs w:val="22"/>
                <w:lang w:val="es-MX"/>
              </w:rPr>
            </w:pPr>
          </w:p>
          <w:p w14:paraId="2F02F391" w14:textId="77777777" w:rsidR="00F46782" w:rsidRDefault="00F46782" w:rsidP="000D7AEA">
            <w:pPr>
              <w:jc w:val="center"/>
              <w:rPr>
                <w:rFonts w:ascii="Arial" w:hAnsi="Arial" w:cs="Arial"/>
                <w:b/>
                <w:sz w:val="22"/>
                <w:szCs w:val="22"/>
                <w:lang w:val="es-MX"/>
              </w:rPr>
            </w:pPr>
          </w:p>
          <w:p w14:paraId="1F46DD51" w14:textId="77777777" w:rsidR="00F46782" w:rsidRDefault="00F46782" w:rsidP="000D7AEA">
            <w:pPr>
              <w:jc w:val="center"/>
              <w:rPr>
                <w:rFonts w:ascii="Arial" w:hAnsi="Arial" w:cs="Arial"/>
                <w:b/>
                <w:sz w:val="22"/>
                <w:szCs w:val="22"/>
                <w:lang w:val="es-MX"/>
              </w:rPr>
            </w:pPr>
          </w:p>
          <w:p w14:paraId="7CA52585" w14:textId="77777777" w:rsidR="00F46782" w:rsidRDefault="00F46782" w:rsidP="000D7AEA">
            <w:pPr>
              <w:jc w:val="center"/>
              <w:rPr>
                <w:rFonts w:ascii="Arial" w:hAnsi="Arial" w:cs="Arial"/>
                <w:b/>
                <w:sz w:val="22"/>
                <w:szCs w:val="22"/>
                <w:lang w:val="es-MX"/>
              </w:rPr>
            </w:pPr>
          </w:p>
          <w:p w14:paraId="669D48E3" w14:textId="77777777" w:rsidR="00F46782" w:rsidRDefault="00F46782" w:rsidP="000D7AEA">
            <w:pPr>
              <w:jc w:val="center"/>
              <w:rPr>
                <w:rFonts w:ascii="Arial" w:hAnsi="Arial" w:cs="Arial"/>
                <w:b/>
                <w:sz w:val="22"/>
                <w:szCs w:val="22"/>
                <w:lang w:val="es-MX"/>
              </w:rPr>
            </w:pPr>
          </w:p>
          <w:p w14:paraId="3B022A1F" w14:textId="77777777" w:rsidR="00F46782" w:rsidRDefault="00F46782" w:rsidP="000D7AEA">
            <w:pPr>
              <w:jc w:val="center"/>
              <w:rPr>
                <w:rFonts w:ascii="Arial" w:hAnsi="Arial" w:cs="Arial"/>
                <w:b/>
                <w:sz w:val="22"/>
                <w:szCs w:val="22"/>
                <w:lang w:val="es-MX"/>
              </w:rPr>
            </w:pPr>
          </w:p>
          <w:p w14:paraId="7A111935" w14:textId="5D16B230" w:rsidR="0096745C" w:rsidRPr="00F46782" w:rsidRDefault="00A95828" w:rsidP="000D7AEA">
            <w:pPr>
              <w:jc w:val="center"/>
              <w:rPr>
                <w:rFonts w:ascii="Arial" w:hAnsi="Arial" w:cs="Arial"/>
                <w:b/>
                <w:sz w:val="22"/>
                <w:szCs w:val="22"/>
                <w:lang w:val="es-MX"/>
              </w:rPr>
            </w:pPr>
            <w:r w:rsidRPr="00F46782">
              <w:rPr>
                <w:rFonts w:ascii="Arial" w:hAnsi="Arial" w:cs="Arial"/>
                <w:b/>
                <w:sz w:val="22"/>
                <w:szCs w:val="22"/>
                <w:lang w:val="es-MX"/>
              </w:rPr>
              <w:t xml:space="preserve">Realizar un nuevo proyecto </w:t>
            </w:r>
            <w:r w:rsidR="00F46782">
              <w:rPr>
                <w:rFonts w:ascii="Arial" w:hAnsi="Arial" w:cs="Arial"/>
                <w:b/>
                <w:sz w:val="22"/>
                <w:szCs w:val="22"/>
                <w:lang w:val="es-MX"/>
              </w:rPr>
              <w:t xml:space="preserve">o marco </w:t>
            </w:r>
            <w:r w:rsidRPr="00F46782">
              <w:rPr>
                <w:rFonts w:ascii="Arial" w:hAnsi="Arial" w:cs="Arial"/>
                <w:b/>
                <w:sz w:val="22"/>
                <w:szCs w:val="22"/>
                <w:lang w:val="es-MX"/>
              </w:rPr>
              <w:t xml:space="preserve">de colaboración con COFIDE que le permita entregar esta asesoría y asistencia técnica enfrentando los puntos críticos definidos anteriormente. </w:t>
            </w:r>
          </w:p>
        </w:tc>
        <w:tc>
          <w:tcPr>
            <w:tcW w:w="4820" w:type="dxa"/>
          </w:tcPr>
          <w:p w14:paraId="09A0C601" w14:textId="77777777" w:rsidR="00DF099A" w:rsidRDefault="00DF099A" w:rsidP="00DF099A">
            <w:pPr>
              <w:pStyle w:val="ListParagraph"/>
              <w:ind w:left="175"/>
              <w:rPr>
                <w:rFonts w:ascii="Arial" w:hAnsi="Arial" w:cs="Arial"/>
                <w:sz w:val="22"/>
                <w:szCs w:val="22"/>
              </w:rPr>
            </w:pPr>
          </w:p>
          <w:p w14:paraId="60359ED7" w14:textId="77777777" w:rsidR="00F46782" w:rsidRDefault="00F46782" w:rsidP="00F46782">
            <w:pPr>
              <w:pStyle w:val="ListParagraph"/>
              <w:ind w:left="175"/>
              <w:rPr>
                <w:rFonts w:ascii="Arial" w:hAnsi="Arial" w:cs="Arial"/>
                <w:sz w:val="22"/>
                <w:szCs w:val="22"/>
              </w:rPr>
            </w:pPr>
          </w:p>
          <w:p w14:paraId="4A1F8609" w14:textId="77777777" w:rsidR="00386E81" w:rsidRPr="00F46782" w:rsidRDefault="00386E81"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lastRenderedPageBreak/>
              <w:t>Explicitar en un nuevo marco de colaboración las potencialidades y los compromisos de asesoría de políticas y técnica.</w:t>
            </w:r>
          </w:p>
          <w:p w14:paraId="0925544A" w14:textId="77777777" w:rsidR="0096745C" w:rsidRPr="00F46782" w:rsidRDefault="00386E81"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 xml:space="preserve">Asesorar un Plan de </w:t>
            </w:r>
            <w:r w:rsidR="00FA22F2" w:rsidRPr="00F46782">
              <w:rPr>
                <w:rFonts w:ascii="Arial" w:hAnsi="Arial" w:cs="Arial"/>
                <w:sz w:val="22"/>
                <w:szCs w:val="22"/>
              </w:rPr>
              <w:t>T</w:t>
            </w:r>
            <w:r w:rsidRPr="00F46782">
              <w:rPr>
                <w:rFonts w:ascii="Arial" w:hAnsi="Arial" w:cs="Arial"/>
                <w:sz w:val="22"/>
                <w:szCs w:val="22"/>
              </w:rPr>
              <w:t xml:space="preserve">ransición del modelo actual de trabajo al </w:t>
            </w:r>
            <w:r w:rsidR="00FA22F2" w:rsidRPr="00F46782">
              <w:rPr>
                <w:rFonts w:ascii="Arial" w:hAnsi="Arial" w:cs="Arial"/>
                <w:sz w:val="22"/>
                <w:szCs w:val="22"/>
              </w:rPr>
              <w:t>nuevo</w:t>
            </w:r>
            <w:r w:rsidRPr="00F46782">
              <w:rPr>
                <w:rFonts w:ascii="Arial" w:hAnsi="Arial" w:cs="Arial"/>
                <w:sz w:val="22"/>
                <w:szCs w:val="22"/>
              </w:rPr>
              <w:t xml:space="preserve"> modelo que se hace cargo de proyectos de mediano plazo </w:t>
            </w:r>
            <w:r w:rsidR="00FA22F2" w:rsidRPr="00F46782">
              <w:rPr>
                <w:rFonts w:ascii="Arial" w:hAnsi="Arial" w:cs="Arial"/>
                <w:sz w:val="22"/>
                <w:szCs w:val="22"/>
              </w:rPr>
              <w:t>y que pone el énfasis en una estrategia de cambio basada en el modelamiento prueba y traspaso de servicios e instrumentos para el beneficio de la política pública que promueve la superación de la pobreza, el emprendimiento y la inclusión financiera.</w:t>
            </w:r>
          </w:p>
          <w:p w14:paraId="1B6E5D6C" w14:textId="77777777" w:rsidR="00FA22F2" w:rsidRPr="00F46782" w:rsidRDefault="00FA22F2"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Facilitar nuevas transferencias tecnológicas de experiencias exitosas de otros países.</w:t>
            </w:r>
          </w:p>
          <w:p w14:paraId="7D00FC1D" w14:textId="0249BF20" w:rsidR="00FA22F2" w:rsidRPr="00F46782" w:rsidRDefault="00FA22F2" w:rsidP="008C6F75">
            <w:pPr>
              <w:pStyle w:val="ListParagraph"/>
              <w:numPr>
                <w:ilvl w:val="0"/>
                <w:numId w:val="38"/>
              </w:numPr>
              <w:ind w:left="175" w:hanging="142"/>
              <w:rPr>
                <w:rFonts w:ascii="Arial" w:hAnsi="Arial" w:cs="Arial"/>
                <w:sz w:val="22"/>
                <w:szCs w:val="22"/>
              </w:rPr>
            </w:pPr>
            <w:r w:rsidRPr="00F46782">
              <w:rPr>
                <w:rFonts w:ascii="Arial" w:hAnsi="Arial" w:cs="Arial"/>
                <w:sz w:val="22"/>
                <w:szCs w:val="22"/>
              </w:rPr>
              <w:t>Realizar un proceso de acompañamiento en la reflexión a las autoridades máximas de COFIDE sobre la estrategia para generar los cambios en estos mercados precompetitivos</w:t>
            </w:r>
          </w:p>
        </w:tc>
      </w:tr>
    </w:tbl>
    <w:p w14:paraId="47D45813" w14:textId="7402C1A9" w:rsidR="00405061" w:rsidRDefault="00F44AD9" w:rsidP="008C6F75">
      <w:pPr>
        <w:pStyle w:val="Heading1"/>
        <w:numPr>
          <w:ilvl w:val="0"/>
          <w:numId w:val="28"/>
        </w:numPr>
      </w:pPr>
      <w:r>
        <w:lastRenderedPageBreak/>
        <w:br w:type="page"/>
      </w:r>
      <w:bookmarkStart w:id="17" w:name="_Toc445125085"/>
      <w:r w:rsidR="00405061">
        <w:lastRenderedPageBreak/>
        <w:t>LECCIONES APRENDIDAS</w:t>
      </w:r>
      <w:bookmarkEnd w:id="17"/>
      <w:r w:rsidR="00405061">
        <w:t xml:space="preserve"> </w:t>
      </w:r>
    </w:p>
    <w:p w14:paraId="3843BC5A" w14:textId="77777777" w:rsidR="000C1CD0" w:rsidRDefault="000C1CD0" w:rsidP="00F616BB"/>
    <w:p w14:paraId="199D8E4E" w14:textId="77777777" w:rsidR="00934650" w:rsidRPr="00DF099A" w:rsidRDefault="00934650" w:rsidP="008C6F75">
      <w:pPr>
        <w:numPr>
          <w:ilvl w:val="0"/>
          <w:numId w:val="33"/>
        </w:numPr>
        <w:rPr>
          <w:rFonts w:ascii="Arial" w:hAnsi="Arial" w:cs="Arial"/>
          <w:b/>
          <w:sz w:val="22"/>
          <w:szCs w:val="22"/>
        </w:rPr>
      </w:pPr>
      <w:r w:rsidRPr="00DF099A">
        <w:rPr>
          <w:rFonts w:ascii="Arial" w:hAnsi="Arial" w:cs="Arial"/>
          <w:b/>
          <w:sz w:val="22"/>
          <w:szCs w:val="22"/>
        </w:rPr>
        <w:t>Como proyecto integral</w:t>
      </w:r>
    </w:p>
    <w:p w14:paraId="4C69165C" w14:textId="77777777" w:rsidR="00934650" w:rsidRPr="00E71BD8" w:rsidRDefault="00934650" w:rsidP="00F616BB">
      <w:pPr>
        <w:rPr>
          <w:rFonts w:ascii="Arial" w:hAnsi="Arial" w:cs="Arial"/>
          <w:sz w:val="22"/>
          <w:szCs w:val="22"/>
        </w:rPr>
      </w:pPr>
    </w:p>
    <w:p w14:paraId="768BA0F5" w14:textId="5698B256" w:rsidR="00934650" w:rsidRDefault="00934650" w:rsidP="008C6F75">
      <w:pPr>
        <w:pStyle w:val="ListParagraph"/>
        <w:numPr>
          <w:ilvl w:val="0"/>
          <w:numId w:val="35"/>
        </w:numPr>
        <w:autoSpaceDE w:val="0"/>
        <w:autoSpaceDN w:val="0"/>
        <w:adjustRightInd w:val="0"/>
        <w:ind w:left="0" w:firstLine="0"/>
        <w:jc w:val="both"/>
        <w:rPr>
          <w:rFonts w:ascii="Arial" w:hAnsi="Arial" w:cs="Arial"/>
          <w:sz w:val="22"/>
          <w:szCs w:val="22"/>
        </w:rPr>
      </w:pPr>
      <w:r w:rsidRPr="00E71BD8">
        <w:rPr>
          <w:rFonts w:ascii="Arial" w:hAnsi="Arial" w:cs="Arial"/>
          <w:sz w:val="22"/>
          <w:szCs w:val="22"/>
        </w:rPr>
        <w:t xml:space="preserve">El diseño debe contemplar </w:t>
      </w:r>
      <w:r w:rsidR="00D9717B">
        <w:rPr>
          <w:rFonts w:ascii="Arial" w:hAnsi="Arial" w:cs="Arial"/>
          <w:sz w:val="22"/>
          <w:szCs w:val="22"/>
        </w:rPr>
        <w:t>o</w:t>
      </w:r>
      <w:r w:rsidRPr="00E71BD8">
        <w:rPr>
          <w:rFonts w:ascii="Arial" w:hAnsi="Arial" w:cs="Arial"/>
          <w:sz w:val="22"/>
          <w:szCs w:val="22"/>
        </w:rPr>
        <w:t xml:space="preserve">bjetivos, indicadores y metas de mediano plazo, a nivel de propósito en el esquema </w:t>
      </w:r>
      <w:r w:rsidR="00FA22F2">
        <w:rPr>
          <w:rFonts w:ascii="Arial" w:hAnsi="Arial" w:cs="Arial"/>
          <w:sz w:val="22"/>
          <w:szCs w:val="22"/>
        </w:rPr>
        <w:t xml:space="preserve">por ejemplo de </w:t>
      </w:r>
      <w:r w:rsidRPr="00E71BD8">
        <w:rPr>
          <w:rFonts w:ascii="Arial" w:hAnsi="Arial" w:cs="Arial"/>
          <w:sz w:val="22"/>
          <w:szCs w:val="22"/>
        </w:rPr>
        <w:t>la Matriz de Marco Lógico.</w:t>
      </w:r>
    </w:p>
    <w:p w14:paraId="0E76BB3E" w14:textId="77777777" w:rsidR="009D0507" w:rsidRPr="00E71BD8" w:rsidRDefault="009D0507" w:rsidP="00DA1231">
      <w:pPr>
        <w:pStyle w:val="ListParagraph"/>
        <w:autoSpaceDE w:val="0"/>
        <w:autoSpaceDN w:val="0"/>
        <w:adjustRightInd w:val="0"/>
        <w:ind w:left="0"/>
        <w:jc w:val="both"/>
        <w:rPr>
          <w:rFonts w:ascii="Arial" w:hAnsi="Arial" w:cs="Arial"/>
          <w:sz w:val="22"/>
          <w:szCs w:val="22"/>
        </w:rPr>
      </w:pPr>
    </w:p>
    <w:p w14:paraId="65AAD987" w14:textId="77777777" w:rsidR="00934650" w:rsidRDefault="00934650" w:rsidP="008C6F75">
      <w:pPr>
        <w:pStyle w:val="ListParagraph"/>
        <w:numPr>
          <w:ilvl w:val="0"/>
          <w:numId w:val="35"/>
        </w:numPr>
        <w:autoSpaceDE w:val="0"/>
        <w:autoSpaceDN w:val="0"/>
        <w:adjustRightInd w:val="0"/>
        <w:ind w:left="0" w:firstLine="0"/>
        <w:jc w:val="both"/>
        <w:rPr>
          <w:rFonts w:ascii="Arial" w:hAnsi="Arial" w:cs="Arial"/>
          <w:sz w:val="22"/>
          <w:szCs w:val="22"/>
        </w:rPr>
      </w:pPr>
      <w:r w:rsidRPr="00E71BD8">
        <w:rPr>
          <w:rFonts w:ascii="Arial" w:hAnsi="Arial" w:cs="Arial"/>
          <w:sz w:val="22"/>
          <w:szCs w:val="22"/>
        </w:rPr>
        <w:t xml:space="preserve">Se debe incorporar en el diseño, a nivel del componente 3 </w:t>
      </w:r>
      <w:r w:rsidR="005E079E" w:rsidRPr="00E71BD8">
        <w:rPr>
          <w:rFonts w:ascii="Arial" w:hAnsi="Arial" w:cs="Arial"/>
          <w:sz w:val="22"/>
          <w:szCs w:val="22"/>
        </w:rPr>
        <w:t xml:space="preserve">Fortalecimiento Institucional, una </w:t>
      </w:r>
      <w:r w:rsidRPr="00E71BD8">
        <w:rPr>
          <w:rFonts w:ascii="Arial" w:hAnsi="Arial" w:cs="Arial"/>
          <w:sz w:val="22"/>
          <w:szCs w:val="22"/>
        </w:rPr>
        <w:t>estrategia de comunicaciones y posicionamiento del Proyecto.</w:t>
      </w:r>
    </w:p>
    <w:p w14:paraId="7BF9EA60" w14:textId="77777777" w:rsidR="009D0507" w:rsidRPr="00E71BD8" w:rsidRDefault="009D0507" w:rsidP="00DA1231">
      <w:pPr>
        <w:pStyle w:val="ListParagraph"/>
        <w:autoSpaceDE w:val="0"/>
        <w:autoSpaceDN w:val="0"/>
        <w:adjustRightInd w:val="0"/>
        <w:ind w:left="0"/>
        <w:jc w:val="both"/>
        <w:rPr>
          <w:rFonts w:ascii="Arial" w:hAnsi="Arial" w:cs="Arial"/>
          <w:sz w:val="22"/>
          <w:szCs w:val="22"/>
        </w:rPr>
      </w:pPr>
    </w:p>
    <w:p w14:paraId="6667FA11" w14:textId="1B950DDA" w:rsidR="005E079E" w:rsidRDefault="005E079E" w:rsidP="008C6F75">
      <w:pPr>
        <w:pStyle w:val="ListParagraph"/>
        <w:numPr>
          <w:ilvl w:val="0"/>
          <w:numId w:val="35"/>
        </w:numPr>
        <w:autoSpaceDE w:val="0"/>
        <w:autoSpaceDN w:val="0"/>
        <w:adjustRightInd w:val="0"/>
        <w:ind w:left="0" w:firstLine="0"/>
        <w:jc w:val="both"/>
        <w:rPr>
          <w:rFonts w:ascii="Arial" w:hAnsi="Arial" w:cs="Arial"/>
          <w:sz w:val="22"/>
          <w:szCs w:val="22"/>
        </w:rPr>
      </w:pPr>
      <w:r w:rsidRPr="00E71BD8">
        <w:rPr>
          <w:rFonts w:ascii="Arial" w:hAnsi="Arial" w:cs="Arial"/>
          <w:sz w:val="22"/>
          <w:szCs w:val="22"/>
        </w:rPr>
        <w:t xml:space="preserve">A nivel de diseño también la necesidad de contemplar el Proyecto con estrategia de cierre del mismo que significa el aseguramiento de la sostenibilidad de los efectos, la transferencia de </w:t>
      </w:r>
      <w:r w:rsidR="00DF099A">
        <w:rPr>
          <w:rFonts w:ascii="Arial" w:hAnsi="Arial" w:cs="Arial"/>
          <w:sz w:val="22"/>
          <w:szCs w:val="22"/>
        </w:rPr>
        <w:t>conocimiento</w:t>
      </w:r>
      <w:r w:rsidRPr="00E71BD8">
        <w:rPr>
          <w:rFonts w:ascii="Arial" w:hAnsi="Arial" w:cs="Arial"/>
          <w:sz w:val="22"/>
          <w:szCs w:val="22"/>
        </w:rPr>
        <w:t xml:space="preserve"> y de metodologías, etc., a otros actores. La continua renovación es un indicador claro de que a lo mejor hay que transformar el proyecto en un programa y se requieren metas y presupuestos plurianuales.</w:t>
      </w:r>
    </w:p>
    <w:p w14:paraId="316DDD69" w14:textId="77777777" w:rsidR="009D0507" w:rsidRPr="00E71BD8" w:rsidRDefault="009D0507" w:rsidP="00DA1231">
      <w:pPr>
        <w:pStyle w:val="ListParagraph"/>
        <w:autoSpaceDE w:val="0"/>
        <w:autoSpaceDN w:val="0"/>
        <w:adjustRightInd w:val="0"/>
        <w:ind w:left="0"/>
        <w:jc w:val="both"/>
        <w:rPr>
          <w:rFonts w:ascii="Arial" w:hAnsi="Arial" w:cs="Arial"/>
          <w:sz w:val="22"/>
          <w:szCs w:val="22"/>
        </w:rPr>
      </w:pPr>
    </w:p>
    <w:p w14:paraId="3DF138D7" w14:textId="2816175A" w:rsidR="005E079E" w:rsidRPr="00E71BD8" w:rsidRDefault="005E079E" w:rsidP="008C6F75">
      <w:pPr>
        <w:pStyle w:val="ListParagraph"/>
        <w:numPr>
          <w:ilvl w:val="0"/>
          <w:numId w:val="35"/>
        </w:numPr>
        <w:autoSpaceDE w:val="0"/>
        <w:autoSpaceDN w:val="0"/>
        <w:adjustRightInd w:val="0"/>
        <w:ind w:left="0" w:firstLine="0"/>
        <w:jc w:val="both"/>
        <w:rPr>
          <w:rFonts w:ascii="Arial" w:hAnsi="Arial" w:cs="Arial"/>
          <w:sz w:val="22"/>
          <w:szCs w:val="22"/>
        </w:rPr>
      </w:pPr>
      <w:r w:rsidRPr="00E71BD8">
        <w:rPr>
          <w:rFonts w:ascii="Arial" w:hAnsi="Arial" w:cs="Arial"/>
          <w:sz w:val="22"/>
          <w:szCs w:val="22"/>
        </w:rPr>
        <w:t xml:space="preserve">Es muy importante considerar que si el proyecto es de corta duración y </w:t>
      </w:r>
      <w:r w:rsidR="00FA22F2">
        <w:rPr>
          <w:rFonts w:ascii="Arial" w:hAnsi="Arial" w:cs="Arial"/>
          <w:sz w:val="22"/>
          <w:szCs w:val="22"/>
        </w:rPr>
        <w:t xml:space="preserve">si </w:t>
      </w:r>
      <w:r w:rsidRPr="00E71BD8">
        <w:rPr>
          <w:rFonts w:ascii="Arial" w:hAnsi="Arial" w:cs="Arial"/>
          <w:sz w:val="22"/>
          <w:szCs w:val="22"/>
        </w:rPr>
        <w:t xml:space="preserve">se renueva </w:t>
      </w:r>
      <w:r w:rsidR="00D9717B" w:rsidRPr="00E71BD8">
        <w:rPr>
          <w:rFonts w:ascii="Arial" w:hAnsi="Arial" w:cs="Arial"/>
          <w:sz w:val="22"/>
          <w:szCs w:val="22"/>
        </w:rPr>
        <w:t>más</w:t>
      </w:r>
      <w:r w:rsidRPr="00E71BD8">
        <w:rPr>
          <w:rFonts w:ascii="Arial" w:hAnsi="Arial" w:cs="Arial"/>
          <w:sz w:val="22"/>
          <w:szCs w:val="22"/>
        </w:rPr>
        <w:t xml:space="preserve"> de dos veces se requiere una evaluación integral o de medio término para dar una perspectiva externa al curso de las acciones </w:t>
      </w:r>
      <w:r w:rsidR="00FA22F2">
        <w:rPr>
          <w:rFonts w:ascii="Arial" w:hAnsi="Arial" w:cs="Arial"/>
          <w:sz w:val="22"/>
          <w:szCs w:val="22"/>
        </w:rPr>
        <w:t>más pertinentes a</w:t>
      </w:r>
      <w:r w:rsidRPr="00E71BD8">
        <w:rPr>
          <w:rFonts w:ascii="Arial" w:hAnsi="Arial" w:cs="Arial"/>
          <w:sz w:val="22"/>
          <w:szCs w:val="22"/>
        </w:rPr>
        <w:t xml:space="preserve"> seguir </w:t>
      </w:r>
    </w:p>
    <w:p w14:paraId="6A1E61B3" w14:textId="77777777" w:rsidR="00934650" w:rsidRPr="00E71BD8" w:rsidRDefault="00934650" w:rsidP="00F616BB">
      <w:pPr>
        <w:rPr>
          <w:rFonts w:ascii="Arial" w:hAnsi="Arial" w:cs="Arial"/>
          <w:sz w:val="22"/>
          <w:szCs w:val="22"/>
        </w:rPr>
      </w:pPr>
    </w:p>
    <w:p w14:paraId="2A9708D0" w14:textId="77777777" w:rsidR="00934650" w:rsidRPr="00DF099A" w:rsidRDefault="00934650" w:rsidP="008C6F75">
      <w:pPr>
        <w:numPr>
          <w:ilvl w:val="0"/>
          <w:numId w:val="33"/>
        </w:numPr>
        <w:rPr>
          <w:rFonts w:ascii="Arial" w:hAnsi="Arial" w:cs="Arial"/>
          <w:b/>
          <w:sz w:val="22"/>
          <w:szCs w:val="22"/>
        </w:rPr>
      </w:pPr>
      <w:r w:rsidRPr="00DF099A">
        <w:rPr>
          <w:rFonts w:ascii="Arial" w:hAnsi="Arial" w:cs="Arial"/>
          <w:b/>
          <w:sz w:val="22"/>
          <w:szCs w:val="22"/>
        </w:rPr>
        <w:t>A nivel de componentes</w:t>
      </w:r>
    </w:p>
    <w:p w14:paraId="7F39E5E8" w14:textId="77777777" w:rsidR="00934650" w:rsidRPr="00E71BD8" w:rsidRDefault="00934650" w:rsidP="00934650">
      <w:pPr>
        <w:ind w:left="720"/>
        <w:rPr>
          <w:rFonts w:ascii="Arial" w:hAnsi="Arial" w:cs="Arial"/>
          <w:sz w:val="22"/>
          <w:szCs w:val="22"/>
        </w:rPr>
      </w:pPr>
    </w:p>
    <w:p w14:paraId="6B35E705" w14:textId="77777777" w:rsidR="000C1CD0" w:rsidRPr="00E71BD8" w:rsidRDefault="000C1CD0" w:rsidP="008C6F75">
      <w:pPr>
        <w:numPr>
          <w:ilvl w:val="0"/>
          <w:numId w:val="21"/>
        </w:numPr>
        <w:rPr>
          <w:rFonts w:ascii="Arial" w:hAnsi="Arial" w:cs="Arial"/>
          <w:sz w:val="22"/>
          <w:szCs w:val="22"/>
        </w:rPr>
      </w:pPr>
      <w:r w:rsidRPr="00E71BD8">
        <w:rPr>
          <w:rFonts w:ascii="Arial" w:hAnsi="Arial" w:cs="Arial"/>
          <w:sz w:val="22"/>
          <w:szCs w:val="22"/>
        </w:rPr>
        <w:t>PRIDER</w:t>
      </w:r>
    </w:p>
    <w:p w14:paraId="0DECA0D5" w14:textId="77777777" w:rsidR="000C1CD0" w:rsidRPr="00E71BD8" w:rsidRDefault="000C1CD0" w:rsidP="000C1CD0">
      <w:pPr>
        <w:rPr>
          <w:rFonts w:ascii="Arial" w:hAnsi="Arial" w:cs="Arial"/>
          <w:sz w:val="22"/>
          <w:szCs w:val="22"/>
        </w:rPr>
      </w:pPr>
    </w:p>
    <w:p w14:paraId="49E2C227" w14:textId="73BE567B" w:rsidR="00214341" w:rsidRDefault="00CF0187" w:rsidP="008C6F75">
      <w:pPr>
        <w:pStyle w:val="ListParagraph"/>
        <w:numPr>
          <w:ilvl w:val="0"/>
          <w:numId w:val="35"/>
        </w:numPr>
        <w:autoSpaceDE w:val="0"/>
        <w:autoSpaceDN w:val="0"/>
        <w:adjustRightInd w:val="0"/>
        <w:ind w:left="0" w:firstLine="0"/>
        <w:jc w:val="both"/>
        <w:rPr>
          <w:rFonts w:ascii="Arial" w:hAnsi="Arial" w:cs="Arial"/>
          <w:sz w:val="22"/>
          <w:szCs w:val="22"/>
        </w:rPr>
      </w:pPr>
      <w:r w:rsidRPr="00E71BD8">
        <w:rPr>
          <w:rFonts w:ascii="Arial" w:hAnsi="Arial" w:cs="Arial"/>
          <w:sz w:val="22"/>
          <w:szCs w:val="22"/>
        </w:rPr>
        <w:t xml:space="preserve">El Equipo de trabajo de campo (coordinador(a) y Monitores) es imprescindible que tenga experiencia en trabajo comunitario y en las zonas andinas </w:t>
      </w:r>
      <w:r w:rsidR="00DF099A">
        <w:rPr>
          <w:rFonts w:ascii="Arial" w:hAnsi="Arial" w:cs="Arial"/>
          <w:sz w:val="22"/>
          <w:szCs w:val="22"/>
        </w:rPr>
        <w:t>además</w:t>
      </w:r>
      <w:r w:rsidRPr="00E71BD8">
        <w:rPr>
          <w:rFonts w:ascii="Arial" w:hAnsi="Arial" w:cs="Arial"/>
          <w:sz w:val="22"/>
          <w:szCs w:val="22"/>
        </w:rPr>
        <w:t xml:space="preserve"> que sean quechua hablantes de la zona de preferencia.</w:t>
      </w:r>
    </w:p>
    <w:p w14:paraId="67446795" w14:textId="77777777" w:rsidR="009D0507" w:rsidRPr="00E71BD8" w:rsidRDefault="009D0507" w:rsidP="00DA1231">
      <w:pPr>
        <w:pStyle w:val="ListParagraph"/>
        <w:autoSpaceDE w:val="0"/>
        <w:autoSpaceDN w:val="0"/>
        <w:adjustRightInd w:val="0"/>
        <w:ind w:left="0"/>
        <w:jc w:val="both"/>
        <w:rPr>
          <w:rFonts w:ascii="Arial" w:hAnsi="Arial" w:cs="Arial"/>
          <w:sz w:val="22"/>
          <w:szCs w:val="22"/>
        </w:rPr>
      </w:pPr>
    </w:p>
    <w:p w14:paraId="1B3F238B" w14:textId="2C1258A1" w:rsidR="00CF0187" w:rsidRDefault="00D5237A" w:rsidP="008C6F75">
      <w:pPr>
        <w:pStyle w:val="ListParagraph"/>
        <w:numPr>
          <w:ilvl w:val="0"/>
          <w:numId w:val="35"/>
        </w:numPr>
        <w:autoSpaceDE w:val="0"/>
        <w:autoSpaceDN w:val="0"/>
        <w:adjustRightInd w:val="0"/>
        <w:ind w:left="0" w:firstLine="0"/>
        <w:jc w:val="both"/>
        <w:rPr>
          <w:rFonts w:ascii="Arial" w:hAnsi="Arial" w:cs="Arial"/>
          <w:sz w:val="22"/>
          <w:szCs w:val="22"/>
        </w:rPr>
      </w:pPr>
      <w:r w:rsidRPr="00E71BD8">
        <w:rPr>
          <w:rFonts w:ascii="Arial" w:hAnsi="Arial" w:cs="Arial"/>
          <w:sz w:val="22"/>
          <w:szCs w:val="22"/>
        </w:rPr>
        <w:t xml:space="preserve">El respaldo de una importante institución como es COFIDE es </w:t>
      </w:r>
      <w:r w:rsidR="00DF099A">
        <w:rPr>
          <w:rFonts w:ascii="Arial" w:hAnsi="Arial" w:cs="Arial"/>
          <w:sz w:val="22"/>
          <w:szCs w:val="22"/>
        </w:rPr>
        <w:t>esencial</w:t>
      </w:r>
      <w:r w:rsidRPr="00E71BD8">
        <w:rPr>
          <w:rFonts w:ascii="Arial" w:hAnsi="Arial" w:cs="Arial"/>
          <w:sz w:val="22"/>
          <w:szCs w:val="22"/>
        </w:rPr>
        <w:t xml:space="preserve"> para dar confianza a los beneficiarios y también a los equipos de trabajo de campo.</w:t>
      </w:r>
    </w:p>
    <w:p w14:paraId="4646A93A" w14:textId="77777777" w:rsidR="009D0507" w:rsidRPr="00E71BD8" w:rsidRDefault="009D0507" w:rsidP="00DA1231">
      <w:pPr>
        <w:pStyle w:val="ListParagraph"/>
        <w:autoSpaceDE w:val="0"/>
        <w:autoSpaceDN w:val="0"/>
        <w:adjustRightInd w:val="0"/>
        <w:ind w:left="0"/>
        <w:jc w:val="both"/>
        <w:rPr>
          <w:rFonts w:ascii="Arial" w:hAnsi="Arial" w:cs="Arial"/>
          <w:sz w:val="22"/>
          <w:szCs w:val="22"/>
        </w:rPr>
      </w:pPr>
    </w:p>
    <w:p w14:paraId="60434903" w14:textId="56DEEC2F" w:rsidR="00934650" w:rsidRPr="00E71BD8" w:rsidRDefault="00934650" w:rsidP="008C6F75">
      <w:pPr>
        <w:pStyle w:val="ListParagraph"/>
        <w:numPr>
          <w:ilvl w:val="0"/>
          <w:numId w:val="35"/>
        </w:numPr>
        <w:autoSpaceDE w:val="0"/>
        <w:autoSpaceDN w:val="0"/>
        <w:adjustRightInd w:val="0"/>
        <w:ind w:left="0" w:firstLine="0"/>
        <w:jc w:val="both"/>
        <w:rPr>
          <w:rFonts w:ascii="Arial" w:hAnsi="Arial" w:cs="Arial"/>
          <w:sz w:val="22"/>
          <w:szCs w:val="22"/>
        </w:rPr>
      </w:pPr>
      <w:r w:rsidRPr="00E71BD8">
        <w:rPr>
          <w:rFonts w:ascii="Arial" w:hAnsi="Arial" w:cs="Arial"/>
          <w:sz w:val="22"/>
          <w:szCs w:val="22"/>
        </w:rPr>
        <w:t>En la periferia de las ciudades pequeñas e intermedias los niveles de pobreza y extrema pobreza asimismo como la exclusión financiera es tan alta como en la sierra o en el agro y las experiencias en I</w:t>
      </w:r>
      <w:r w:rsidR="00D9717B">
        <w:rPr>
          <w:rFonts w:ascii="Arial" w:hAnsi="Arial" w:cs="Arial"/>
          <w:sz w:val="22"/>
          <w:szCs w:val="22"/>
        </w:rPr>
        <w:t>ca</w:t>
      </w:r>
      <w:r w:rsidRPr="00E71BD8">
        <w:rPr>
          <w:rFonts w:ascii="Arial" w:hAnsi="Arial" w:cs="Arial"/>
          <w:sz w:val="22"/>
          <w:szCs w:val="22"/>
        </w:rPr>
        <w:t xml:space="preserve"> muestran que el Modelo </w:t>
      </w:r>
      <w:r w:rsidR="00D9717B">
        <w:rPr>
          <w:rFonts w:ascii="Arial" w:hAnsi="Arial" w:cs="Arial"/>
          <w:sz w:val="22"/>
          <w:szCs w:val="22"/>
        </w:rPr>
        <w:t>PRIDER - U</w:t>
      </w:r>
      <w:r w:rsidRPr="00E71BD8">
        <w:rPr>
          <w:rFonts w:ascii="Arial" w:hAnsi="Arial" w:cs="Arial"/>
          <w:sz w:val="22"/>
          <w:szCs w:val="22"/>
        </w:rPr>
        <w:t>NICAS debe ser también promovido e implementado en comunidades periurbanas</w:t>
      </w:r>
      <w:r w:rsidR="00DF099A">
        <w:rPr>
          <w:rFonts w:ascii="Arial" w:hAnsi="Arial" w:cs="Arial"/>
          <w:sz w:val="22"/>
          <w:szCs w:val="22"/>
        </w:rPr>
        <w:t xml:space="preserve"> por la gran necesidad e impacto que pueden tener</w:t>
      </w:r>
      <w:r w:rsidRPr="00E71BD8">
        <w:rPr>
          <w:rFonts w:ascii="Arial" w:hAnsi="Arial" w:cs="Arial"/>
          <w:sz w:val="22"/>
          <w:szCs w:val="22"/>
        </w:rPr>
        <w:t>.</w:t>
      </w:r>
    </w:p>
    <w:p w14:paraId="21C140BB" w14:textId="77777777" w:rsidR="00214341" w:rsidRPr="00E71BD8" w:rsidRDefault="00214341" w:rsidP="000C1CD0">
      <w:pPr>
        <w:rPr>
          <w:rFonts w:ascii="Arial" w:hAnsi="Arial" w:cs="Arial"/>
          <w:sz w:val="22"/>
          <w:szCs w:val="22"/>
        </w:rPr>
      </w:pPr>
    </w:p>
    <w:p w14:paraId="0DDCF9A3" w14:textId="77777777" w:rsidR="000C1CD0" w:rsidRPr="00E71BD8" w:rsidRDefault="000C1CD0" w:rsidP="008C6F75">
      <w:pPr>
        <w:numPr>
          <w:ilvl w:val="0"/>
          <w:numId w:val="21"/>
        </w:numPr>
        <w:rPr>
          <w:rFonts w:ascii="Arial" w:hAnsi="Arial" w:cs="Arial"/>
          <w:sz w:val="22"/>
          <w:szCs w:val="22"/>
        </w:rPr>
      </w:pPr>
      <w:r w:rsidRPr="00E71BD8">
        <w:rPr>
          <w:rFonts w:ascii="Arial" w:hAnsi="Arial" w:cs="Arial"/>
          <w:sz w:val="22"/>
          <w:szCs w:val="22"/>
        </w:rPr>
        <w:t>Programa de Desarrollo Empresarial.</w:t>
      </w:r>
    </w:p>
    <w:p w14:paraId="7161A26D" w14:textId="77777777" w:rsidR="000C1CD0" w:rsidRPr="00E71BD8" w:rsidRDefault="000C1CD0" w:rsidP="000C1CD0">
      <w:pPr>
        <w:rPr>
          <w:rFonts w:ascii="Arial" w:hAnsi="Arial" w:cs="Arial"/>
          <w:sz w:val="22"/>
          <w:szCs w:val="22"/>
        </w:rPr>
      </w:pPr>
    </w:p>
    <w:p w14:paraId="49A122FD" w14:textId="7D87E8C8" w:rsidR="00F616BB" w:rsidRPr="00993DE2" w:rsidRDefault="006E41B8" w:rsidP="008C6F75">
      <w:pPr>
        <w:pStyle w:val="ListParagraph"/>
        <w:numPr>
          <w:ilvl w:val="0"/>
          <w:numId w:val="35"/>
        </w:numPr>
        <w:autoSpaceDE w:val="0"/>
        <w:autoSpaceDN w:val="0"/>
        <w:adjustRightInd w:val="0"/>
        <w:ind w:left="0" w:firstLine="0"/>
        <w:jc w:val="both"/>
        <w:rPr>
          <w:rFonts w:ascii="Arial" w:hAnsi="Arial" w:cs="Arial"/>
          <w:sz w:val="22"/>
          <w:szCs w:val="22"/>
        </w:rPr>
      </w:pPr>
      <w:r w:rsidRPr="00993DE2">
        <w:rPr>
          <w:rFonts w:ascii="Arial" w:hAnsi="Arial" w:cs="Arial"/>
          <w:sz w:val="22"/>
          <w:szCs w:val="22"/>
        </w:rPr>
        <w:t xml:space="preserve">Es importante antes de ofrecer un nuevo servicio empresarial </w:t>
      </w:r>
      <w:r w:rsidR="00FA22F2" w:rsidRPr="00993DE2">
        <w:rPr>
          <w:rFonts w:ascii="Arial" w:hAnsi="Arial" w:cs="Arial"/>
          <w:sz w:val="22"/>
          <w:szCs w:val="22"/>
        </w:rPr>
        <w:t xml:space="preserve">contar con </w:t>
      </w:r>
      <w:r w:rsidRPr="00993DE2">
        <w:rPr>
          <w:rFonts w:ascii="Arial" w:hAnsi="Arial" w:cs="Arial"/>
          <w:sz w:val="22"/>
          <w:szCs w:val="22"/>
        </w:rPr>
        <w:t>una estrategia que enmarque el valor agregado de</w:t>
      </w:r>
      <w:r w:rsidR="00FA22F2" w:rsidRPr="00993DE2">
        <w:rPr>
          <w:rFonts w:ascii="Arial" w:hAnsi="Arial" w:cs="Arial"/>
          <w:sz w:val="22"/>
          <w:szCs w:val="22"/>
        </w:rPr>
        <w:t xml:space="preserve"> </w:t>
      </w:r>
      <w:r w:rsidR="00DF099A">
        <w:rPr>
          <w:rFonts w:ascii="Arial" w:hAnsi="Arial" w:cs="Arial"/>
          <w:sz w:val="22"/>
          <w:szCs w:val="22"/>
        </w:rPr>
        <w:t>l</w:t>
      </w:r>
      <w:r w:rsidR="00FA22F2" w:rsidRPr="00993DE2">
        <w:rPr>
          <w:rFonts w:ascii="Arial" w:hAnsi="Arial" w:cs="Arial"/>
          <w:sz w:val="22"/>
          <w:szCs w:val="22"/>
        </w:rPr>
        <w:t>os servicios</w:t>
      </w:r>
      <w:r w:rsidR="00993DE2" w:rsidRPr="00993DE2">
        <w:rPr>
          <w:rFonts w:ascii="Arial" w:hAnsi="Arial" w:cs="Arial"/>
          <w:sz w:val="22"/>
          <w:szCs w:val="22"/>
        </w:rPr>
        <w:t xml:space="preserve"> </w:t>
      </w:r>
      <w:r w:rsidRPr="00993DE2">
        <w:rPr>
          <w:rFonts w:ascii="Arial" w:hAnsi="Arial" w:cs="Arial"/>
          <w:sz w:val="22"/>
          <w:szCs w:val="22"/>
        </w:rPr>
        <w:t>respecto de las otras ofertas existentes en el mercado.</w:t>
      </w:r>
    </w:p>
    <w:p w14:paraId="536298EF" w14:textId="77777777" w:rsidR="009D0507" w:rsidRPr="00E71BD8" w:rsidRDefault="009D0507" w:rsidP="00DA1231">
      <w:pPr>
        <w:pStyle w:val="ListParagraph"/>
        <w:autoSpaceDE w:val="0"/>
        <w:autoSpaceDN w:val="0"/>
        <w:adjustRightInd w:val="0"/>
        <w:ind w:left="0"/>
        <w:jc w:val="both"/>
        <w:rPr>
          <w:rFonts w:ascii="Arial" w:hAnsi="Arial" w:cs="Arial"/>
          <w:sz w:val="22"/>
          <w:szCs w:val="22"/>
        </w:rPr>
      </w:pPr>
    </w:p>
    <w:p w14:paraId="45C81342" w14:textId="77777777" w:rsidR="006E41B8" w:rsidRDefault="006E41B8" w:rsidP="008C6F75">
      <w:pPr>
        <w:pStyle w:val="ListParagraph"/>
        <w:numPr>
          <w:ilvl w:val="0"/>
          <w:numId w:val="35"/>
        </w:numPr>
        <w:autoSpaceDE w:val="0"/>
        <w:autoSpaceDN w:val="0"/>
        <w:adjustRightInd w:val="0"/>
        <w:ind w:left="0" w:firstLine="0"/>
        <w:jc w:val="both"/>
        <w:rPr>
          <w:rFonts w:ascii="Arial" w:hAnsi="Arial" w:cs="Arial"/>
          <w:sz w:val="22"/>
          <w:szCs w:val="22"/>
        </w:rPr>
      </w:pPr>
      <w:r w:rsidRPr="00E71BD8">
        <w:rPr>
          <w:rFonts w:ascii="Arial" w:hAnsi="Arial" w:cs="Arial"/>
          <w:sz w:val="22"/>
          <w:szCs w:val="22"/>
        </w:rPr>
        <w:t xml:space="preserve">El mercado de los </w:t>
      </w:r>
      <w:r w:rsidR="00934650" w:rsidRPr="00E71BD8">
        <w:rPr>
          <w:rFonts w:ascii="Arial" w:hAnsi="Arial" w:cs="Arial"/>
          <w:sz w:val="22"/>
          <w:szCs w:val="22"/>
        </w:rPr>
        <w:t>servicios</w:t>
      </w:r>
      <w:r w:rsidRPr="00E71BD8">
        <w:rPr>
          <w:rFonts w:ascii="Arial" w:hAnsi="Arial" w:cs="Arial"/>
          <w:sz w:val="22"/>
          <w:szCs w:val="22"/>
        </w:rPr>
        <w:t xml:space="preserve"> no financieros y de apoyo al emprendimiento ha ido madurando a la par de la maduración e los microempresarios que exigen mayores niveles de calidad en  las prestaciones.</w:t>
      </w:r>
    </w:p>
    <w:p w14:paraId="74D2F504" w14:textId="77777777" w:rsidR="00DF099A" w:rsidRPr="00DF099A" w:rsidRDefault="00DF099A" w:rsidP="00DF099A">
      <w:pPr>
        <w:pStyle w:val="ListParagraph"/>
        <w:rPr>
          <w:rFonts w:ascii="Arial" w:hAnsi="Arial" w:cs="Arial"/>
          <w:sz w:val="22"/>
          <w:szCs w:val="22"/>
        </w:rPr>
      </w:pPr>
    </w:p>
    <w:p w14:paraId="41D7F3F7" w14:textId="5862B4CD" w:rsidR="00214341" w:rsidRDefault="00DF099A" w:rsidP="008E779B">
      <w:pPr>
        <w:pStyle w:val="ListParagraph"/>
        <w:numPr>
          <w:ilvl w:val="0"/>
          <w:numId w:val="35"/>
        </w:numPr>
        <w:autoSpaceDE w:val="0"/>
        <w:autoSpaceDN w:val="0"/>
        <w:adjustRightInd w:val="0"/>
        <w:ind w:left="0" w:firstLine="0"/>
        <w:jc w:val="both"/>
        <w:rPr>
          <w:rFonts w:ascii="Arial" w:hAnsi="Arial" w:cs="Arial"/>
          <w:sz w:val="22"/>
          <w:szCs w:val="22"/>
        </w:rPr>
      </w:pPr>
      <w:r w:rsidRPr="00195319">
        <w:rPr>
          <w:rFonts w:ascii="Arial" w:hAnsi="Arial" w:cs="Arial"/>
          <w:sz w:val="22"/>
          <w:szCs w:val="22"/>
        </w:rPr>
        <w:t>Es importante definir bien los objetivos que se tienen con el lanzamiento de un nuevo servicio</w:t>
      </w:r>
      <w:r w:rsidR="00195319" w:rsidRPr="00195319">
        <w:rPr>
          <w:rFonts w:ascii="Arial" w:hAnsi="Arial" w:cs="Arial"/>
          <w:sz w:val="22"/>
          <w:szCs w:val="22"/>
        </w:rPr>
        <w:t xml:space="preserve"> pues la sola entrega del servicio debido a que existe demanda influye en una mirada cortoplacista de los requerimientos de un mercado precompetitivo e inmaduro. Se requiere estudiar mejor las necesidades para invertir en aquellos servicios que sean los más importantes con una visión de más largo plazo. La atención de las urgencias hace que se viva siempre pendiente de las mismas e impide que se aprovechen mejor las inversiones de una Banca de Desarrollo que conceptualmente debe tener su mirada hacia el mediano y largo plazo.</w:t>
      </w:r>
    </w:p>
    <w:p w14:paraId="14B710CB" w14:textId="77777777" w:rsidR="00214341" w:rsidRPr="00356C6D" w:rsidRDefault="00214341" w:rsidP="008E779B">
      <w:pPr>
        <w:pStyle w:val="ListParagraph"/>
        <w:numPr>
          <w:ilvl w:val="0"/>
          <w:numId w:val="35"/>
        </w:numPr>
        <w:autoSpaceDE w:val="0"/>
        <w:autoSpaceDN w:val="0"/>
        <w:adjustRightInd w:val="0"/>
        <w:ind w:left="0" w:firstLine="0"/>
        <w:jc w:val="both"/>
        <w:rPr>
          <w:rFonts w:ascii="Arial" w:hAnsi="Arial" w:cs="Arial"/>
          <w:sz w:val="22"/>
          <w:szCs w:val="22"/>
        </w:rPr>
        <w:sectPr w:rsidR="00214341" w:rsidRPr="00356C6D" w:rsidSect="009F4131">
          <w:pgSz w:w="12242" w:h="15842" w:code="1"/>
          <w:pgMar w:top="1077" w:right="1622" w:bottom="1242" w:left="1264" w:header="284" w:footer="709" w:gutter="0"/>
          <w:cols w:space="708"/>
          <w:titlePg/>
          <w:docGrid w:linePitch="360"/>
        </w:sectPr>
      </w:pPr>
    </w:p>
    <w:p w14:paraId="4E0BF451" w14:textId="77777777" w:rsidR="00E353CC" w:rsidRPr="00E0740D" w:rsidRDefault="00E353CC" w:rsidP="000056C8">
      <w:pPr>
        <w:pStyle w:val="Heading1"/>
        <w:spacing w:before="0" w:after="0"/>
        <w:ind w:left="720"/>
      </w:pPr>
      <w:bookmarkStart w:id="18" w:name="_Toc445125086"/>
      <w:r w:rsidRPr="00E0740D">
        <w:lastRenderedPageBreak/>
        <w:t>Anexo</w:t>
      </w:r>
      <w:r w:rsidR="00C4421F">
        <w:t xml:space="preserve"> 1: </w:t>
      </w:r>
      <w:r w:rsidR="008642EF" w:rsidRPr="00C4421F">
        <w:t>M</w:t>
      </w:r>
      <w:r w:rsidR="00C4421F" w:rsidRPr="00C4421F">
        <w:t>atriz de Criterios de Evaluación</w:t>
      </w:r>
      <w:bookmarkEnd w:id="12"/>
      <w:bookmarkEnd w:id="13"/>
      <w:bookmarkEnd w:id="18"/>
    </w:p>
    <w:p w14:paraId="3BA8A696" w14:textId="77777777" w:rsidR="00BF4FB6" w:rsidRPr="00BF4FB6" w:rsidRDefault="00BF4FB6" w:rsidP="00BF4FB6">
      <w:pPr>
        <w:autoSpaceDE w:val="0"/>
        <w:autoSpaceDN w:val="0"/>
        <w:adjustRightInd w:val="0"/>
        <w:jc w:val="both"/>
        <w:rPr>
          <w:rFonts w:ascii="Arial" w:hAnsi="Arial" w:cs="Arial"/>
          <w:b/>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045"/>
        <w:gridCol w:w="2089"/>
        <w:gridCol w:w="1988"/>
        <w:gridCol w:w="1982"/>
      </w:tblGrid>
      <w:tr w:rsidR="00C4421F" w:rsidRPr="00C4421F" w14:paraId="1D6752DB" w14:textId="77777777" w:rsidTr="0089321E">
        <w:trPr>
          <w:tblHeader/>
        </w:trPr>
        <w:tc>
          <w:tcPr>
            <w:tcW w:w="2552" w:type="dxa"/>
            <w:tcBorders>
              <w:bottom w:val="single" w:sz="4" w:space="0" w:color="auto"/>
            </w:tcBorders>
            <w:shd w:val="clear" w:color="auto" w:fill="F2F2F2"/>
          </w:tcPr>
          <w:p w14:paraId="500B9631" w14:textId="77777777" w:rsidR="00C4421F" w:rsidRPr="00C4421F" w:rsidRDefault="00C4421F" w:rsidP="00C4421F">
            <w:pPr>
              <w:jc w:val="center"/>
              <w:rPr>
                <w:rFonts w:ascii="Arial" w:eastAsia="Times" w:hAnsi="Arial" w:cs="Arial"/>
                <w:sz w:val="22"/>
                <w:szCs w:val="22"/>
                <w:lang w:val="es-ES_tradnl"/>
              </w:rPr>
            </w:pPr>
            <w:r w:rsidRPr="00C4421F">
              <w:rPr>
                <w:rFonts w:ascii="Arial" w:eastAsia="Times" w:hAnsi="Arial" w:cs="Arial"/>
                <w:sz w:val="22"/>
                <w:szCs w:val="22"/>
                <w:lang w:val="es-ES_tradnl"/>
              </w:rPr>
              <w:t>Criterios de evaluación</w:t>
            </w:r>
          </w:p>
        </w:tc>
        <w:tc>
          <w:tcPr>
            <w:tcW w:w="2977" w:type="dxa"/>
            <w:tcBorders>
              <w:bottom w:val="single" w:sz="4" w:space="0" w:color="auto"/>
            </w:tcBorders>
            <w:shd w:val="clear" w:color="auto" w:fill="F2F2F2"/>
          </w:tcPr>
          <w:p w14:paraId="678DBD80" w14:textId="77777777" w:rsidR="00C4421F" w:rsidRPr="00C4421F" w:rsidRDefault="00C4421F" w:rsidP="00C4421F">
            <w:pPr>
              <w:jc w:val="center"/>
              <w:rPr>
                <w:rFonts w:ascii="Arial" w:eastAsia="Times" w:hAnsi="Arial" w:cs="Arial"/>
                <w:sz w:val="22"/>
                <w:szCs w:val="22"/>
                <w:lang w:val="es-ES_tradnl"/>
              </w:rPr>
            </w:pPr>
            <w:r w:rsidRPr="00C4421F">
              <w:rPr>
                <w:rFonts w:ascii="Arial" w:eastAsia="Times" w:hAnsi="Arial" w:cs="Arial"/>
                <w:sz w:val="22"/>
                <w:szCs w:val="22"/>
                <w:lang w:val="es-ES_tradnl"/>
              </w:rPr>
              <w:t>Preguntas</w:t>
            </w:r>
          </w:p>
        </w:tc>
        <w:tc>
          <w:tcPr>
            <w:tcW w:w="2507" w:type="dxa"/>
            <w:tcBorders>
              <w:bottom w:val="single" w:sz="4" w:space="0" w:color="auto"/>
            </w:tcBorders>
            <w:shd w:val="clear" w:color="auto" w:fill="F2F2F2"/>
          </w:tcPr>
          <w:p w14:paraId="43ABC053" w14:textId="77777777" w:rsidR="00C4421F" w:rsidRPr="00C4421F" w:rsidRDefault="00C4421F" w:rsidP="00C4421F">
            <w:pPr>
              <w:jc w:val="center"/>
              <w:rPr>
                <w:rFonts w:ascii="Arial" w:eastAsia="Times" w:hAnsi="Arial" w:cs="Arial"/>
                <w:sz w:val="22"/>
                <w:szCs w:val="22"/>
                <w:lang w:val="es-ES_tradnl"/>
              </w:rPr>
            </w:pPr>
            <w:r w:rsidRPr="00C4421F">
              <w:rPr>
                <w:rFonts w:ascii="Arial" w:eastAsia="Times" w:hAnsi="Arial" w:cs="Arial"/>
                <w:sz w:val="22"/>
                <w:szCs w:val="22"/>
                <w:lang w:val="es-ES_tradnl"/>
              </w:rPr>
              <w:t>Indicadores</w:t>
            </w:r>
          </w:p>
        </w:tc>
        <w:tc>
          <w:tcPr>
            <w:tcW w:w="2620" w:type="dxa"/>
            <w:tcBorders>
              <w:bottom w:val="single" w:sz="4" w:space="0" w:color="auto"/>
            </w:tcBorders>
            <w:shd w:val="clear" w:color="auto" w:fill="F2F2F2"/>
          </w:tcPr>
          <w:p w14:paraId="2EFE0E6A" w14:textId="77777777" w:rsidR="00C4421F" w:rsidRPr="00C4421F" w:rsidRDefault="00C4421F" w:rsidP="00C4421F">
            <w:pPr>
              <w:jc w:val="center"/>
              <w:rPr>
                <w:rFonts w:ascii="Arial" w:eastAsia="Times" w:hAnsi="Arial" w:cs="Arial"/>
                <w:sz w:val="22"/>
                <w:szCs w:val="22"/>
                <w:lang w:val="es-ES_tradnl"/>
              </w:rPr>
            </w:pPr>
            <w:r w:rsidRPr="00C4421F">
              <w:rPr>
                <w:rFonts w:ascii="Arial" w:eastAsia="Times" w:hAnsi="Arial" w:cs="Arial"/>
                <w:sz w:val="22"/>
                <w:szCs w:val="22"/>
                <w:lang w:val="es-ES_tradnl"/>
              </w:rPr>
              <w:t>Fuentes</w:t>
            </w:r>
          </w:p>
        </w:tc>
        <w:tc>
          <w:tcPr>
            <w:tcW w:w="2620" w:type="dxa"/>
            <w:tcBorders>
              <w:bottom w:val="single" w:sz="4" w:space="0" w:color="auto"/>
            </w:tcBorders>
            <w:shd w:val="clear" w:color="auto" w:fill="F2F2F2"/>
          </w:tcPr>
          <w:p w14:paraId="637BBF50" w14:textId="77777777" w:rsidR="00C4421F" w:rsidRPr="00C4421F" w:rsidRDefault="00C4421F" w:rsidP="00C4421F">
            <w:pPr>
              <w:jc w:val="center"/>
              <w:rPr>
                <w:rFonts w:ascii="Arial" w:eastAsia="Times" w:hAnsi="Arial" w:cs="Arial"/>
                <w:sz w:val="22"/>
                <w:szCs w:val="22"/>
                <w:lang w:val="es-ES_tradnl"/>
              </w:rPr>
            </w:pPr>
            <w:r w:rsidRPr="00C4421F">
              <w:rPr>
                <w:rFonts w:ascii="Arial" w:eastAsia="Times" w:hAnsi="Arial" w:cs="Arial"/>
                <w:sz w:val="22"/>
                <w:szCs w:val="22"/>
                <w:lang w:val="es-ES_tradnl"/>
              </w:rPr>
              <w:t>Metodología</w:t>
            </w:r>
          </w:p>
        </w:tc>
      </w:tr>
      <w:tr w:rsidR="00C4421F" w:rsidRPr="00C4421F" w14:paraId="49914BD6" w14:textId="77777777" w:rsidTr="0089321E">
        <w:tc>
          <w:tcPr>
            <w:tcW w:w="13276" w:type="dxa"/>
            <w:gridSpan w:val="5"/>
            <w:shd w:val="clear" w:color="auto" w:fill="000000"/>
          </w:tcPr>
          <w:p w14:paraId="1FE25987" w14:textId="77777777" w:rsidR="00C4421F" w:rsidRPr="00C4421F" w:rsidRDefault="00C4421F" w:rsidP="00D836F7">
            <w:pPr>
              <w:jc w:val="both"/>
              <w:rPr>
                <w:rFonts w:ascii="Arial" w:eastAsia="Times" w:hAnsi="Arial" w:cs="Arial"/>
                <w:sz w:val="16"/>
                <w:szCs w:val="16"/>
                <w:lang w:val="es-ES_tradnl"/>
              </w:rPr>
            </w:pPr>
            <w:r w:rsidRPr="00C4421F">
              <w:rPr>
                <w:rFonts w:ascii="Arial" w:eastAsia="Times" w:hAnsi="Arial" w:cs="Arial"/>
                <w:sz w:val="16"/>
                <w:szCs w:val="16"/>
                <w:lang w:val="es-ES_tradnl"/>
              </w:rPr>
              <w:t>Relevancia: ¿En qué grado los objetivos del proyecto corresponden con las necesidades del país, las prioridades globales y las políticas del FMAM y  PNUD?</w:t>
            </w:r>
          </w:p>
        </w:tc>
      </w:tr>
      <w:tr w:rsidR="00C4421F" w:rsidRPr="00C4421F" w14:paraId="158AD312" w14:textId="77777777" w:rsidTr="008F4785">
        <w:trPr>
          <w:trHeight w:val="923"/>
        </w:trPr>
        <w:tc>
          <w:tcPr>
            <w:tcW w:w="2552" w:type="dxa"/>
          </w:tcPr>
          <w:p w14:paraId="661728A2" w14:textId="77777777" w:rsidR="00C4421F" w:rsidRPr="00C4421F" w:rsidRDefault="00C4421F" w:rsidP="003B11AF">
            <w:pPr>
              <w:jc w:val="both"/>
              <w:rPr>
                <w:rFonts w:ascii="Arial" w:eastAsia="Times" w:hAnsi="Arial" w:cs="Arial"/>
                <w:sz w:val="16"/>
                <w:szCs w:val="16"/>
                <w:lang w:val="es-ES_tradnl"/>
              </w:rPr>
            </w:pPr>
            <w:r w:rsidRPr="00C4421F">
              <w:rPr>
                <w:rFonts w:ascii="Arial" w:eastAsia="Times" w:hAnsi="Arial" w:cs="Arial"/>
                <w:sz w:val="16"/>
                <w:szCs w:val="16"/>
                <w:lang w:val="es-ES_tradnl"/>
              </w:rPr>
              <w:t>¿Cuál es el nivel de alineamiento del proyecto a las políticas y prioridades nacionales y a las necesidades del beneficiario principal desde su formulación hasta la fecha?</w:t>
            </w:r>
          </w:p>
        </w:tc>
        <w:tc>
          <w:tcPr>
            <w:tcW w:w="2977" w:type="dxa"/>
          </w:tcPr>
          <w:p w14:paraId="217EAB2A" w14:textId="77777777" w:rsidR="00C4421F" w:rsidRPr="00C4421F" w:rsidRDefault="00C4421F" w:rsidP="003B11AF">
            <w:pPr>
              <w:jc w:val="both"/>
              <w:rPr>
                <w:rFonts w:ascii="Arial" w:eastAsia="Times" w:hAnsi="Arial" w:cs="Arial"/>
                <w:sz w:val="16"/>
                <w:szCs w:val="16"/>
                <w:lang w:val="es-ES_tradnl"/>
              </w:rPr>
            </w:pPr>
            <w:r w:rsidRPr="00C4421F">
              <w:rPr>
                <w:rFonts w:ascii="Arial" w:eastAsia="Times" w:hAnsi="Arial" w:cs="Arial"/>
                <w:sz w:val="16"/>
                <w:szCs w:val="16"/>
                <w:lang w:val="es-ES_tradnl"/>
              </w:rPr>
              <w:t>¿En qué nivel la formulación y ejecución del proyecto estuvo alineado a las políticas y prioridades nacionales?</w:t>
            </w:r>
          </w:p>
        </w:tc>
        <w:tc>
          <w:tcPr>
            <w:tcW w:w="2507" w:type="dxa"/>
          </w:tcPr>
          <w:p w14:paraId="13793BB5" w14:textId="77777777" w:rsidR="00C4421F" w:rsidRPr="00C4421F" w:rsidRDefault="00B56241"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Consistencia de</w:t>
            </w:r>
            <w:r w:rsidR="003B11AF">
              <w:rPr>
                <w:rFonts w:ascii="Arial" w:eastAsia="Times" w:hAnsi="Arial" w:cs="Arial"/>
                <w:sz w:val="16"/>
                <w:szCs w:val="16"/>
                <w:lang w:val="es-ES_tradnl"/>
              </w:rPr>
              <w:t xml:space="preserve">l Proyecto con las </w:t>
            </w:r>
            <w:r w:rsidR="00C4421F" w:rsidRPr="00C4421F">
              <w:rPr>
                <w:rFonts w:ascii="Arial" w:eastAsia="Times" w:hAnsi="Arial" w:cs="Arial"/>
                <w:sz w:val="16"/>
                <w:szCs w:val="16"/>
                <w:lang w:val="es-ES_tradnl"/>
              </w:rPr>
              <w:t xml:space="preserve">Políticas y prioridades nacionales del </w:t>
            </w:r>
            <w:r w:rsidR="003B11AF">
              <w:rPr>
                <w:rFonts w:ascii="Arial" w:eastAsia="Times" w:hAnsi="Arial" w:cs="Arial"/>
                <w:sz w:val="16"/>
                <w:szCs w:val="16"/>
                <w:lang w:val="es-ES_tradnl"/>
              </w:rPr>
              <w:t xml:space="preserve">País. </w:t>
            </w:r>
          </w:p>
        </w:tc>
        <w:tc>
          <w:tcPr>
            <w:tcW w:w="2620" w:type="dxa"/>
          </w:tcPr>
          <w:p w14:paraId="2CF4533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Documento de proyecto</w:t>
            </w:r>
          </w:p>
          <w:p w14:paraId="342A25C0"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Documentos sobre Políticas y prioridades nacionales</w:t>
            </w:r>
          </w:p>
          <w:p w14:paraId="4FF70161" w14:textId="77777777" w:rsidR="00C4421F" w:rsidRPr="00C4421F" w:rsidRDefault="00CC1BD4"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r>
              <w:rPr>
                <w:rFonts w:ascii="Arial" w:eastAsia="Times" w:hAnsi="Arial" w:cs="Arial"/>
                <w:sz w:val="16"/>
                <w:szCs w:val="16"/>
                <w:lang w:val="es-ES_tradnl"/>
              </w:rPr>
              <w:t xml:space="preserve"> (UNICAS,  Microempresarias y otros)</w:t>
            </w:r>
          </w:p>
        </w:tc>
        <w:tc>
          <w:tcPr>
            <w:tcW w:w="2620" w:type="dxa"/>
          </w:tcPr>
          <w:p w14:paraId="51FCBCC8"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67E316A0"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0DE7ED6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65F5EA2C" w14:textId="77777777" w:rsidTr="008F4785">
        <w:trPr>
          <w:trHeight w:val="796"/>
        </w:trPr>
        <w:tc>
          <w:tcPr>
            <w:tcW w:w="2552" w:type="dxa"/>
          </w:tcPr>
          <w:p w14:paraId="09D026CB" w14:textId="77777777" w:rsidR="00C4421F" w:rsidRPr="00C4421F" w:rsidRDefault="00C4421F" w:rsidP="003B11AF">
            <w:pPr>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¿Cuál es el nivel de alineamiento del proyecto a las prioridades globales y las políticas del </w:t>
            </w:r>
            <w:r w:rsidR="003B11AF">
              <w:rPr>
                <w:rFonts w:ascii="Arial" w:eastAsia="Times" w:hAnsi="Arial" w:cs="Arial"/>
                <w:sz w:val="16"/>
                <w:szCs w:val="16"/>
                <w:lang w:val="es-ES_tradnl"/>
              </w:rPr>
              <w:t xml:space="preserve">FODM y del </w:t>
            </w:r>
            <w:r w:rsidRPr="00C4421F">
              <w:rPr>
                <w:rFonts w:ascii="Arial" w:eastAsia="Times" w:hAnsi="Arial" w:cs="Arial"/>
                <w:sz w:val="16"/>
                <w:szCs w:val="16"/>
                <w:lang w:val="es-ES_tradnl"/>
              </w:rPr>
              <w:t>PNUD?</w:t>
            </w:r>
          </w:p>
        </w:tc>
        <w:tc>
          <w:tcPr>
            <w:tcW w:w="2977" w:type="dxa"/>
          </w:tcPr>
          <w:p w14:paraId="116CF7A4" w14:textId="77777777" w:rsidR="00C4421F" w:rsidRPr="00C4421F" w:rsidRDefault="00C4421F" w:rsidP="003B11AF">
            <w:pPr>
              <w:jc w:val="both"/>
              <w:rPr>
                <w:rFonts w:ascii="Arial" w:eastAsia="Times" w:hAnsi="Arial" w:cs="Arial"/>
                <w:sz w:val="16"/>
                <w:szCs w:val="16"/>
                <w:lang w:val="es-ES_tradnl"/>
              </w:rPr>
            </w:pPr>
            <w:r w:rsidRPr="00C4421F">
              <w:rPr>
                <w:rFonts w:ascii="Arial" w:eastAsia="Times" w:hAnsi="Arial" w:cs="Arial"/>
                <w:sz w:val="16"/>
                <w:szCs w:val="16"/>
                <w:lang w:val="es-ES_tradnl"/>
              </w:rPr>
              <w:t>¿De qué manera el proyecto corresponde a  las prioridades globales y las políticas del F</w:t>
            </w:r>
            <w:r w:rsidR="003B11AF">
              <w:rPr>
                <w:rFonts w:ascii="Arial" w:eastAsia="Times" w:hAnsi="Arial" w:cs="Arial"/>
                <w:sz w:val="16"/>
                <w:szCs w:val="16"/>
                <w:lang w:val="es-ES_tradnl"/>
              </w:rPr>
              <w:t>ODM</w:t>
            </w:r>
            <w:r w:rsidRPr="00C4421F">
              <w:rPr>
                <w:rFonts w:ascii="Arial" w:eastAsia="Times" w:hAnsi="Arial" w:cs="Arial"/>
                <w:sz w:val="16"/>
                <w:szCs w:val="16"/>
                <w:lang w:val="es-ES_tradnl"/>
              </w:rPr>
              <w:t xml:space="preserve">  y  PNUD?</w:t>
            </w:r>
          </w:p>
        </w:tc>
        <w:tc>
          <w:tcPr>
            <w:tcW w:w="2507" w:type="dxa"/>
          </w:tcPr>
          <w:p w14:paraId="1C650368"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Prioridades globales y políticas del F</w:t>
            </w:r>
            <w:r w:rsidR="003B11AF">
              <w:rPr>
                <w:rFonts w:ascii="Arial" w:eastAsia="Times" w:hAnsi="Arial" w:cs="Arial"/>
                <w:sz w:val="16"/>
                <w:szCs w:val="16"/>
                <w:lang w:val="es-ES_tradnl"/>
              </w:rPr>
              <w:t>ODM</w:t>
            </w:r>
            <w:r w:rsidRPr="00C4421F">
              <w:rPr>
                <w:rFonts w:ascii="Arial" w:eastAsia="Times" w:hAnsi="Arial" w:cs="Arial"/>
                <w:sz w:val="16"/>
                <w:szCs w:val="16"/>
                <w:lang w:val="es-ES_tradnl"/>
              </w:rPr>
              <w:t xml:space="preserve">  y  PNUD</w:t>
            </w:r>
          </w:p>
        </w:tc>
        <w:tc>
          <w:tcPr>
            <w:tcW w:w="2620" w:type="dxa"/>
          </w:tcPr>
          <w:p w14:paraId="6A40626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Documento de proyecto</w:t>
            </w:r>
          </w:p>
          <w:p w14:paraId="430CF1E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Documentos sobre prioridades globales y políticas del F</w:t>
            </w:r>
            <w:r w:rsidR="003B11AF">
              <w:rPr>
                <w:rFonts w:ascii="Arial" w:eastAsia="Times" w:hAnsi="Arial" w:cs="Arial"/>
                <w:sz w:val="16"/>
                <w:szCs w:val="16"/>
                <w:lang w:val="es-ES_tradnl"/>
              </w:rPr>
              <w:t>ODM</w:t>
            </w:r>
            <w:r w:rsidRPr="00C4421F">
              <w:rPr>
                <w:rFonts w:ascii="Arial" w:eastAsia="Times" w:hAnsi="Arial" w:cs="Arial"/>
                <w:sz w:val="16"/>
                <w:szCs w:val="16"/>
                <w:lang w:val="es-ES_tradnl"/>
              </w:rPr>
              <w:t xml:space="preserve">  y  PNUD</w:t>
            </w:r>
          </w:p>
          <w:p w14:paraId="62A8D98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Representantes de PNUD</w:t>
            </w:r>
          </w:p>
        </w:tc>
        <w:tc>
          <w:tcPr>
            <w:tcW w:w="2620" w:type="dxa"/>
          </w:tcPr>
          <w:p w14:paraId="02ADC2C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5F15D848"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64171E6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50840F5E" w14:textId="77777777" w:rsidTr="0089321E">
        <w:tc>
          <w:tcPr>
            <w:tcW w:w="2552" w:type="dxa"/>
          </w:tcPr>
          <w:p w14:paraId="26257FE4" w14:textId="77777777" w:rsidR="00C4421F" w:rsidRPr="00C12FD5" w:rsidRDefault="00C4421F" w:rsidP="00C12FD5">
            <w:pPr>
              <w:jc w:val="both"/>
              <w:rPr>
                <w:rFonts w:ascii="Arial" w:eastAsia="Times" w:hAnsi="Arial" w:cs="Arial"/>
                <w:sz w:val="16"/>
                <w:szCs w:val="16"/>
                <w:lang w:val="es-ES_tradnl"/>
              </w:rPr>
            </w:pPr>
            <w:r w:rsidRPr="00C12FD5">
              <w:rPr>
                <w:rFonts w:ascii="Arial" w:eastAsia="Times" w:hAnsi="Arial" w:cs="Arial"/>
                <w:sz w:val="16"/>
                <w:szCs w:val="16"/>
                <w:lang w:val="es-ES_tradnl"/>
              </w:rPr>
              <w:t>¿Cuál es el nivel de complementariedad y sinergias entre este proyecto u otros programas o proyectos externos al Sistema?</w:t>
            </w:r>
          </w:p>
        </w:tc>
        <w:tc>
          <w:tcPr>
            <w:tcW w:w="2977" w:type="dxa"/>
          </w:tcPr>
          <w:p w14:paraId="07A80282" w14:textId="77777777" w:rsidR="00C4421F" w:rsidRPr="00C12FD5" w:rsidRDefault="00C4421F" w:rsidP="00C12FD5">
            <w:pPr>
              <w:jc w:val="both"/>
              <w:rPr>
                <w:rFonts w:ascii="Arial" w:eastAsia="Times" w:hAnsi="Arial" w:cs="Arial"/>
                <w:sz w:val="16"/>
                <w:szCs w:val="16"/>
                <w:lang w:val="es-ES_tradnl"/>
              </w:rPr>
            </w:pPr>
            <w:r w:rsidRPr="00C12FD5">
              <w:rPr>
                <w:rFonts w:ascii="Arial" w:eastAsia="Times" w:hAnsi="Arial" w:cs="Arial"/>
                <w:sz w:val="16"/>
                <w:szCs w:val="16"/>
                <w:lang w:val="es-ES_tradnl"/>
              </w:rPr>
              <w:t>¿De qué manera el proyecto logro complementarse y establecer sinergias de otros programas o proyectos externos al Sistema?</w:t>
            </w:r>
          </w:p>
        </w:tc>
        <w:tc>
          <w:tcPr>
            <w:tcW w:w="2507" w:type="dxa"/>
          </w:tcPr>
          <w:p w14:paraId="5374DCF0" w14:textId="77777777" w:rsidR="00C4421F" w:rsidRPr="00C12FD5" w:rsidRDefault="00C4421F"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 xml:space="preserve">Iniciativas con las que el proyecto logro complementarse y establecer sinergias  </w:t>
            </w:r>
          </w:p>
          <w:p w14:paraId="454CC75E" w14:textId="77777777" w:rsidR="00C4421F" w:rsidRPr="00C12FD5" w:rsidRDefault="00C4421F"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 xml:space="preserve">Acciones de coordinación y recursos del proyecto implementadas </w:t>
            </w:r>
          </w:p>
        </w:tc>
        <w:tc>
          <w:tcPr>
            <w:tcW w:w="2620" w:type="dxa"/>
          </w:tcPr>
          <w:p w14:paraId="2D89355F" w14:textId="77777777" w:rsidR="00C4421F" w:rsidRPr="00C12FD5" w:rsidRDefault="00C4421F"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Archivo e informes de proyecto</w:t>
            </w:r>
          </w:p>
          <w:p w14:paraId="03D13749" w14:textId="77777777" w:rsidR="00505991" w:rsidRPr="00C4421F" w:rsidRDefault="00505991"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r>
              <w:rPr>
                <w:rFonts w:ascii="Arial" w:eastAsia="Times" w:hAnsi="Arial" w:cs="Arial"/>
                <w:sz w:val="16"/>
                <w:szCs w:val="16"/>
                <w:lang w:val="es-ES_tradnl"/>
              </w:rPr>
              <w:t xml:space="preserve"> (UNICAS,  Microempresarias, técnicos facilitadores y capacitadores entre otros)</w:t>
            </w:r>
          </w:p>
          <w:p w14:paraId="0C42A0B9" w14:textId="77777777" w:rsidR="00C4421F" w:rsidRPr="00C12FD5" w:rsidRDefault="00C4421F"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 xml:space="preserve">Representantes de </w:t>
            </w:r>
            <w:r w:rsidR="00C12FD5" w:rsidRPr="00C12FD5">
              <w:rPr>
                <w:rFonts w:ascii="Arial" w:eastAsia="Times" w:hAnsi="Arial" w:cs="Arial"/>
                <w:sz w:val="16"/>
                <w:szCs w:val="16"/>
                <w:lang w:val="es-ES_tradnl"/>
              </w:rPr>
              <w:t xml:space="preserve">Gobierno, </w:t>
            </w:r>
            <w:r w:rsidR="008F4785">
              <w:rPr>
                <w:rFonts w:ascii="Arial" w:eastAsia="Times" w:hAnsi="Arial" w:cs="Arial"/>
                <w:sz w:val="16"/>
                <w:szCs w:val="16"/>
                <w:lang w:val="es-ES_tradnl"/>
              </w:rPr>
              <w:t>COFIDE</w:t>
            </w:r>
            <w:r w:rsidRPr="00C12FD5">
              <w:rPr>
                <w:rFonts w:ascii="Arial" w:eastAsia="Times" w:hAnsi="Arial" w:cs="Arial"/>
                <w:sz w:val="16"/>
                <w:szCs w:val="16"/>
                <w:lang w:val="es-ES_tradnl"/>
              </w:rPr>
              <w:t xml:space="preserve">  y  PNUD</w:t>
            </w:r>
          </w:p>
        </w:tc>
        <w:tc>
          <w:tcPr>
            <w:tcW w:w="2620" w:type="dxa"/>
          </w:tcPr>
          <w:p w14:paraId="731C8B55" w14:textId="77777777" w:rsidR="00C4421F" w:rsidRPr="00C12FD5" w:rsidRDefault="00C4421F"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Entrevistas dirigidas a actores clave</w:t>
            </w:r>
          </w:p>
          <w:p w14:paraId="291A2993" w14:textId="77777777" w:rsidR="00C4421F" w:rsidRPr="00C12FD5" w:rsidRDefault="00C4421F"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Análisis documental</w:t>
            </w:r>
          </w:p>
          <w:p w14:paraId="6BB9C33E" w14:textId="77777777" w:rsidR="00C4421F" w:rsidRPr="00C12FD5" w:rsidRDefault="00C4421F"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Triangulación de la información</w:t>
            </w:r>
          </w:p>
        </w:tc>
      </w:tr>
      <w:tr w:rsidR="00C4421F" w:rsidRPr="00C4421F" w14:paraId="0B1F8373" w14:textId="77777777" w:rsidTr="0089321E">
        <w:tc>
          <w:tcPr>
            <w:tcW w:w="2552" w:type="dxa"/>
          </w:tcPr>
          <w:p w14:paraId="754E6E13" w14:textId="77777777" w:rsidR="00C4421F" w:rsidRPr="00C4421F" w:rsidRDefault="00C4421F" w:rsidP="00C12FD5">
            <w:pPr>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¿De qué manera la “teoría de cambio” implícita en el PRODOC </w:t>
            </w:r>
            <w:r w:rsidR="00C12FD5">
              <w:rPr>
                <w:rFonts w:ascii="Arial" w:eastAsia="Times" w:hAnsi="Arial" w:cs="Arial"/>
                <w:sz w:val="16"/>
                <w:szCs w:val="16"/>
                <w:lang w:val="es-ES_tradnl"/>
              </w:rPr>
              <w:t xml:space="preserve">se </w:t>
            </w:r>
            <w:r w:rsidRPr="00C4421F">
              <w:rPr>
                <w:rFonts w:ascii="Arial" w:eastAsia="Times" w:hAnsi="Arial" w:cs="Arial"/>
                <w:sz w:val="16"/>
                <w:szCs w:val="16"/>
                <w:lang w:val="es-ES_tradnl"/>
              </w:rPr>
              <w:t xml:space="preserve">plantea con </w:t>
            </w:r>
            <w:r w:rsidR="00C12FD5">
              <w:rPr>
                <w:rFonts w:ascii="Arial" w:eastAsia="Times" w:hAnsi="Arial" w:cs="Arial"/>
                <w:sz w:val="16"/>
                <w:szCs w:val="16"/>
                <w:lang w:val="es-ES_tradnl"/>
              </w:rPr>
              <w:t>s</w:t>
            </w:r>
            <w:r w:rsidRPr="00C4421F">
              <w:rPr>
                <w:rFonts w:ascii="Arial" w:eastAsia="Times" w:hAnsi="Arial" w:cs="Arial"/>
                <w:sz w:val="16"/>
                <w:szCs w:val="16"/>
                <w:lang w:val="es-ES_tradnl"/>
              </w:rPr>
              <w:t>olidez y realismo?</w:t>
            </w:r>
          </w:p>
        </w:tc>
        <w:tc>
          <w:tcPr>
            <w:tcW w:w="2977" w:type="dxa"/>
          </w:tcPr>
          <w:p w14:paraId="5CE1C271" w14:textId="77777777" w:rsidR="00C4421F" w:rsidRPr="00C4421F" w:rsidRDefault="00C4421F" w:rsidP="00C12FD5">
            <w:pPr>
              <w:jc w:val="both"/>
              <w:rPr>
                <w:rFonts w:ascii="Arial" w:eastAsia="Times" w:hAnsi="Arial" w:cs="Arial"/>
                <w:sz w:val="16"/>
                <w:szCs w:val="16"/>
                <w:lang w:val="es-ES_tradnl"/>
              </w:rPr>
            </w:pPr>
            <w:r w:rsidRPr="00C4421F">
              <w:rPr>
                <w:rFonts w:ascii="Arial" w:eastAsia="Times" w:hAnsi="Arial" w:cs="Arial"/>
                <w:sz w:val="16"/>
                <w:szCs w:val="16"/>
                <w:lang w:val="es-ES_tradnl"/>
              </w:rPr>
              <w:t>De qué manera la hipótesis implícita en la “Teoría de Cambio” del proyecto plantea con solidez y realismo los supuestos y proyecciones para resolver l</w:t>
            </w:r>
            <w:r w:rsidR="00C12FD5">
              <w:rPr>
                <w:rFonts w:ascii="Arial" w:eastAsia="Times" w:hAnsi="Arial" w:cs="Arial"/>
                <w:sz w:val="16"/>
                <w:szCs w:val="16"/>
                <w:lang w:val="es-ES_tradnl"/>
              </w:rPr>
              <w:t xml:space="preserve">os problemas de acceso al crédito y mejoramiento capacidad </w:t>
            </w:r>
            <w:r w:rsidR="00CC1BD4">
              <w:rPr>
                <w:rFonts w:ascii="Arial" w:eastAsia="Times" w:hAnsi="Arial" w:cs="Arial"/>
                <w:sz w:val="16"/>
                <w:szCs w:val="16"/>
                <w:lang w:val="es-ES_tradnl"/>
              </w:rPr>
              <w:t>emprendedora</w:t>
            </w:r>
            <w:r w:rsidRPr="00C4421F">
              <w:rPr>
                <w:rFonts w:ascii="Arial" w:eastAsia="Times" w:hAnsi="Arial" w:cs="Arial"/>
                <w:sz w:val="16"/>
                <w:szCs w:val="16"/>
                <w:lang w:val="es-ES_tradnl"/>
              </w:rPr>
              <w:t>, a través de las acciones, recursos y metodologías establecidas en el PRODOC?</w:t>
            </w:r>
          </w:p>
        </w:tc>
        <w:tc>
          <w:tcPr>
            <w:tcW w:w="2507" w:type="dxa"/>
          </w:tcPr>
          <w:p w14:paraId="5BED467C"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Resultados esperados del proyecto</w:t>
            </w:r>
          </w:p>
          <w:p w14:paraId="38B5F04B" w14:textId="77777777" w:rsidR="00C4421F" w:rsidRPr="00C4421F" w:rsidRDefault="00C12FD5"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Problemas</w:t>
            </w:r>
            <w:r w:rsidR="00C4421F" w:rsidRPr="00C4421F">
              <w:rPr>
                <w:rFonts w:ascii="Arial" w:eastAsia="Times" w:hAnsi="Arial" w:cs="Arial"/>
                <w:sz w:val="16"/>
                <w:szCs w:val="16"/>
                <w:lang w:val="es-ES_tradnl"/>
              </w:rPr>
              <w:t xml:space="preserve"> identificad</w:t>
            </w:r>
            <w:r>
              <w:rPr>
                <w:rFonts w:ascii="Arial" w:eastAsia="Times" w:hAnsi="Arial" w:cs="Arial"/>
                <w:sz w:val="16"/>
                <w:szCs w:val="16"/>
                <w:lang w:val="es-ES_tradnl"/>
              </w:rPr>
              <w:t>o</w:t>
            </w:r>
            <w:r w:rsidR="00C4421F" w:rsidRPr="00C4421F">
              <w:rPr>
                <w:rFonts w:ascii="Arial" w:eastAsia="Times" w:hAnsi="Arial" w:cs="Arial"/>
                <w:sz w:val="16"/>
                <w:szCs w:val="16"/>
                <w:lang w:val="es-ES_tradnl"/>
              </w:rPr>
              <w:t xml:space="preserve">s en el proyecto </w:t>
            </w:r>
          </w:p>
        </w:tc>
        <w:tc>
          <w:tcPr>
            <w:tcW w:w="2620" w:type="dxa"/>
          </w:tcPr>
          <w:p w14:paraId="36D040A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Documento de proyecto</w:t>
            </w:r>
          </w:p>
          <w:p w14:paraId="6E4CB3C9" w14:textId="77777777" w:rsidR="00CC1BD4" w:rsidRPr="00C4421F" w:rsidRDefault="00CC1BD4"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r>
              <w:rPr>
                <w:rFonts w:ascii="Arial" w:eastAsia="Times" w:hAnsi="Arial" w:cs="Arial"/>
                <w:sz w:val="16"/>
                <w:szCs w:val="16"/>
                <w:lang w:val="es-ES_tradnl"/>
              </w:rPr>
              <w:t xml:space="preserve"> (UNICAS,  Microempresarias</w:t>
            </w:r>
            <w:r w:rsidR="00EA3281">
              <w:rPr>
                <w:rFonts w:ascii="Arial" w:eastAsia="Times" w:hAnsi="Arial" w:cs="Arial"/>
                <w:sz w:val="16"/>
                <w:szCs w:val="16"/>
                <w:lang w:val="es-ES_tradnl"/>
              </w:rPr>
              <w:t xml:space="preserve">, </w:t>
            </w:r>
            <w:r w:rsidR="00505991">
              <w:rPr>
                <w:rFonts w:ascii="Arial" w:eastAsia="Times" w:hAnsi="Arial" w:cs="Arial"/>
                <w:sz w:val="16"/>
                <w:szCs w:val="16"/>
                <w:lang w:val="es-ES_tradnl"/>
              </w:rPr>
              <w:t>técnicos</w:t>
            </w:r>
            <w:r w:rsidR="00EA3281">
              <w:rPr>
                <w:rFonts w:ascii="Arial" w:eastAsia="Times" w:hAnsi="Arial" w:cs="Arial"/>
                <w:sz w:val="16"/>
                <w:szCs w:val="16"/>
                <w:lang w:val="es-ES_tradnl"/>
              </w:rPr>
              <w:t xml:space="preserve"> facilitadores</w:t>
            </w:r>
            <w:r>
              <w:rPr>
                <w:rFonts w:ascii="Arial" w:eastAsia="Times" w:hAnsi="Arial" w:cs="Arial"/>
                <w:sz w:val="16"/>
                <w:szCs w:val="16"/>
                <w:lang w:val="es-ES_tradnl"/>
              </w:rPr>
              <w:t xml:space="preserve"> y </w:t>
            </w:r>
            <w:r w:rsidR="00EA3281">
              <w:rPr>
                <w:rFonts w:ascii="Arial" w:eastAsia="Times" w:hAnsi="Arial" w:cs="Arial"/>
                <w:sz w:val="16"/>
                <w:szCs w:val="16"/>
                <w:lang w:val="es-ES_tradnl"/>
              </w:rPr>
              <w:t xml:space="preserve">capacitadores entre </w:t>
            </w:r>
            <w:r>
              <w:rPr>
                <w:rFonts w:ascii="Arial" w:eastAsia="Times" w:hAnsi="Arial" w:cs="Arial"/>
                <w:sz w:val="16"/>
                <w:szCs w:val="16"/>
                <w:lang w:val="es-ES_tradnl"/>
              </w:rPr>
              <w:t>otros)</w:t>
            </w:r>
          </w:p>
          <w:p w14:paraId="0F9A088E" w14:textId="77777777" w:rsidR="00C4421F" w:rsidRPr="00C4421F" w:rsidRDefault="00C12FD5"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 xml:space="preserve">Representantes de Gobierno, </w:t>
            </w:r>
            <w:r w:rsidR="008F4785">
              <w:rPr>
                <w:rFonts w:ascii="Arial" w:eastAsia="Times" w:hAnsi="Arial" w:cs="Arial"/>
                <w:sz w:val="16"/>
                <w:szCs w:val="16"/>
                <w:lang w:val="es-ES_tradnl"/>
              </w:rPr>
              <w:t>COFIDE</w:t>
            </w:r>
            <w:r w:rsidRPr="00C12FD5">
              <w:rPr>
                <w:rFonts w:ascii="Arial" w:eastAsia="Times" w:hAnsi="Arial" w:cs="Arial"/>
                <w:sz w:val="16"/>
                <w:szCs w:val="16"/>
                <w:lang w:val="es-ES_tradnl"/>
              </w:rPr>
              <w:t xml:space="preserve"> y  PNUD</w:t>
            </w:r>
          </w:p>
        </w:tc>
        <w:tc>
          <w:tcPr>
            <w:tcW w:w="2620" w:type="dxa"/>
          </w:tcPr>
          <w:p w14:paraId="2346DDA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Construcción del “modelo lógico” y análisis de la cadena de resultados, en cuanto a la relación causal entre insumos, actividades, productos, resultados (objetivos específicos) e impactos esperados (objetivos de desarrollo)</w:t>
            </w:r>
          </w:p>
          <w:p w14:paraId="70B2B7C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del Enfoque y metodología de ejecución del proyecto.</w:t>
            </w:r>
          </w:p>
          <w:p w14:paraId="1341DC50"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r w:rsidR="00C12FD5">
              <w:rPr>
                <w:rFonts w:ascii="Arial" w:eastAsia="Times" w:hAnsi="Arial" w:cs="Arial"/>
                <w:sz w:val="16"/>
                <w:szCs w:val="16"/>
                <w:lang w:val="es-ES_tradnl"/>
              </w:rPr>
              <w:t>s</w:t>
            </w:r>
          </w:p>
          <w:p w14:paraId="60AD9C63"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7F556C0F"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429B8485" w14:textId="77777777" w:rsidTr="0089321E">
        <w:tc>
          <w:tcPr>
            <w:tcW w:w="2552" w:type="dxa"/>
          </w:tcPr>
          <w:p w14:paraId="530279F7"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¿Qué nivel de claridad, coherencia interna y realismo presenta el Marco Lógico (ML)  del proyecto y su diseño (formulación.) </w:t>
            </w:r>
          </w:p>
        </w:tc>
        <w:tc>
          <w:tcPr>
            <w:tcW w:w="2977" w:type="dxa"/>
          </w:tcPr>
          <w:p w14:paraId="210DD27F" w14:textId="77777777" w:rsidR="00C4421F" w:rsidRPr="00C4421F" w:rsidRDefault="00C4421F" w:rsidP="00C4421F">
            <w:pPr>
              <w:jc w:val="both"/>
              <w:rPr>
                <w:rFonts w:ascii="Arial" w:eastAsia="Times" w:hAnsi="Arial" w:cs="Arial"/>
                <w:b/>
                <w:sz w:val="16"/>
                <w:szCs w:val="16"/>
                <w:lang w:val="es-ES_tradnl"/>
              </w:rPr>
            </w:pPr>
            <w:r w:rsidRPr="00C4421F">
              <w:rPr>
                <w:rFonts w:ascii="Arial" w:eastAsia="Times" w:hAnsi="Arial" w:cs="Arial"/>
                <w:b/>
                <w:sz w:val="16"/>
                <w:szCs w:val="16"/>
                <w:lang w:val="es-ES_tradnl"/>
              </w:rPr>
              <w:t xml:space="preserve">Pregunta general </w:t>
            </w:r>
          </w:p>
          <w:p w14:paraId="2A511CD8"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¿El ML del proyecto cumple con criterios de realismo, claridad, coherencia interna?</w:t>
            </w:r>
          </w:p>
          <w:p w14:paraId="04CC419F" w14:textId="77777777" w:rsidR="00C4421F" w:rsidRDefault="00C4421F" w:rsidP="00C4421F">
            <w:pPr>
              <w:jc w:val="both"/>
              <w:rPr>
                <w:rFonts w:ascii="Arial" w:eastAsia="Times" w:hAnsi="Arial" w:cs="Arial"/>
                <w:sz w:val="16"/>
                <w:szCs w:val="16"/>
                <w:lang w:val="es-ES_tradnl"/>
              </w:rPr>
            </w:pPr>
          </w:p>
          <w:p w14:paraId="2AFE1840" w14:textId="77777777" w:rsidR="00C4421F" w:rsidRPr="00C4421F" w:rsidRDefault="00C4421F" w:rsidP="00C4421F">
            <w:pPr>
              <w:jc w:val="both"/>
              <w:rPr>
                <w:rFonts w:ascii="Arial" w:eastAsia="Times" w:hAnsi="Arial" w:cs="Arial"/>
                <w:b/>
                <w:sz w:val="16"/>
                <w:szCs w:val="16"/>
                <w:lang w:val="es-ES_tradnl"/>
              </w:rPr>
            </w:pPr>
            <w:r w:rsidRPr="00C4421F">
              <w:rPr>
                <w:rFonts w:ascii="Arial" w:eastAsia="Times" w:hAnsi="Arial" w:cs="Arial"/>
                <w:b/>
                <w:sz w:val="16"/>
                <w:szCs w:val="16"/>
                <w:lang w:val="es-ES_tradnl"/>
              </w:rPr>
              <w:t>Preguntas específicas.</w:t>
            </w:r>
          </w:p>
          <w:p w14:paraId="70F51E85"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¿El Proyecto estableció con realismo demostrado la elección de los insumos?</w:t>
            </w:r>
          </w:p>
          <w:p w14:paraId="06A0DB44"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lastRenderedPageBreak/>
              <w:t>¿Qué tan validos resultaron ser los indicadores, hipótesis o supuestos y riesgos establecidos en el ML?</w:t>
            </w:r>
          </w:p>
          <w:p w14:paraId="6408786C"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¿Qué tan realista resulto ser la lógica del encadenamiento de los resultados establecida en  el ML?</w:t>
            </w:r>
          </w:p>
          <w:p w14:paraId="3400B455"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¿Qué tan relevantes  y validos en términos de calidad los indicadores, las metas y los alcances esperados del proyecto?</w:t>
            </w:r>
          </w:p>
          <w:p w14:paraId="1A12E657"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¿Hasta dónde se logra satisfacer la existencia de datos base y acceso a la información a través de los medios y fuentes de verificación esperada en el ML?</w:t>
            </w:r>
          </w:p>
        </w:tc>
        <w:tc>
          <w:tcPr>
            <w:tcW w:w="2507" w:type="dxa"/>
          </w:tcPr>
          <w:p w14:paraId="621B59B1"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lastRenderedPageBreak/>
              <w:t>Insumos, actividades, productos, resultados (objetivos específicos) e impactos esperados (objetivos de desarrollo)</w:t>
            </w:r>
          </w:p>
          <w:p w14:paraId="4E4CBD1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Metas, indicadores, supuestos y factores de riesgo.</w:t>
            </w:r>
          </w:p>
          <w:p w14:paraId="70FEAA0A"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Lógica del encadenamiento de los resultados</w:t>
            </w:r>
          </w:p>
          <w:p w14:paraId="74CE328C" w14:textId="77777777" w:rsidR="00C4421F" w:rsidRPr="00C4421F" w:rsidRDefault="00C4421F" w:rsidP="00B56241">
            <w:pPr>
              <w:ind w:left="220"/>
              <w:jc w:val="both"/>
              <w:rPr>
                <w:rFonts w:ascii="Arial" w:eastAsia="Times" w:hAnsi="Arial" w:cs="Arial"/>
                <w:sz w:val="16"/>
                <w:szCs w:val="16"/>
                <w:lang w:val="es-ES_tradnl"/>
              </w:rPr>
            </w:pPr>
          </w:p>
        </w:tc>
        <w:tc>
          <w:tcPr>
            <w:tcW w:w="2620" w:type="dxa"/>
          </w:tcPr>
          <w:p w14:paraId="25761AE0"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lastRenderedPageBreak/>
              <w:t>Documento de proyecto</w:t>
            </w:r>
          </w:p>
          <w:p w14:paraId="3EF1BA26" w14:textId="77777777" w:rsidR="00505991" w:rsidRPr="00C4421F" w:rsidRDefault="00505991"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r>
              <w:rPr>
                <w:rFonts w:ascii="Arial" w:eastAsia="Times" w:hAnsi="Arial" w:cs="Arial"/>
                <w:sz w:val="16"/>
                <w:szCs w:val="16"/>
                <w:lang w:val="es-ES_tradnl"/>
              </w:rPr>
              <w:t xml:space="preserve"> (UNICAS,  Microempresarias, técnicos facilitadores y capacitadores entre otros)</w:t>
            </w:r>
          </w:p>
          <w:p w14:paraId="5A7F152D" w14:textId="77777777" w:rsidR="00C4421F" w:rsidRPr="00C4421F" w:rsidRDefault="00C12FD5"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 xml:space="preserve">Representantes de Gobierno, </w:t>
            </w:r>
            <w:r w:rsidR="008F4785">
              <w:rPr>
                <w:rFonts w:ascii="Arial" w:eastAsia="Times" w:hAnsi="Arial" w:cs="Arial"/>
                <w:sz w:val="16"/>
                <w:szCs w:val="16"/>
                <w:lang w:val="es-ES_tradnl"/>
              </w:rPr>
              <w:t xml:space="preserve">COFIDE </w:t>
            </w:r>
            <w:r w:rsidRPr="00C12FD5">
              <w:rPr>
                <w:rFonts w:ascii="Arial" w:eastAsia="Times" w:hAnsi="Arial" w:cs="Arial"/>
                <w:sz w:val="16"/>
                <w:szCs w:val="16"/>
                <w:lang w:val="es-ES_tradnl"/>
              </w:rPr>
              <w:t>y  PNUD</w:t>
            </w:r>
          </w:p>
        </w:tc>
        <w:tc>
          <w:tcPr>
            <w:tcW w:w="2620" w:type="dxa"/>
          </w:tcPr>
          <w:p w14:paraId="585C433A"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del realismo demostrado en la elección de cantidad de los insumos (recursos financieros, humanos y administrativos</w:t>
            </w:r>
          </w:p>
          <w:p w14:paraId="668BE6C7"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Análisis de la validez de los indicadores, hipótesis o supuestos y riesgos; </w:t>
            </w:r>
          </w:p>
          <w:p w14:paraId="202150EA"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lastRenderedPageBreak/>
              <w:t xml:space="preserve">Análisis de la lógica vertical: análisis de la contribución de las actividades a la consecución de cada uno de los resultados previstos y de éstos respecto al objetivo específico y su relación con el objetivo general. </w:t>
            </w:r>
          </w:p>
          <w:p w14:paraId="3929D4B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Análisis de la lógica horizontal: a través de la comprobación de la relevancia y calidad de los indicadores, existencia de datos base y acceso a la información a través de los medios y fuentes de verificación. </w:t>
            </w:r>
          </w:p>
          <w:p w14:paraId="14D20A5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Revisión de las metas y los alcances esperados.</w:t>
            </w:r>
          </w:p>
          <w:p w14:paraId="58E32BE7"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1E1832A2"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215B320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7CC3728D" w14:textId="77777777" w:rsidTr="0089321E">
        <w:tc>
          <w:tcPr>
            <w:tcW w:w="2552" w:type="dxa"/>
          </w:tcPr>
          <w:p w14:paraId="6337C8D1"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lastRenderedPageBreak/>
              <w:t>¿Cuál fue el nivel de Adaptabilidad del proyecto respecto  del diseño del PRODOC?</w:t>
            </w:r>
          </w:p>
        </w:tc>
        <w:tc>
          <w:tcPr>
            <w:tcW w:w="2977" w:type="dxa"/>
          </w:tcPr>
          <w:p w14:paraId="6E1FE658"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¿De qué manera el diseño original del proyecto fue  adaptado a las condiciones de un contexto cambiante con de propósito de favorecer logro de los resultados?</w:t>
            </w:r>
          </w:p>
        </w:tc>
        <w:tc>
          <w:tcPr>
            <w:tcW w:w="2507" w:type="dxa"/>
          </w:tcPr>
          <w:p w14:paraId="58D4B7C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Gestión adaptativa</w:t>
            </w:r>
          </w:p>
          <w:p w14:paraId="739C1ACC"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Marco de resultados</w:t>
            </w:r>
          </w:p>
          <w:p w14:paraId="46BCF07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Enfoque </w:t>
            </w:r>
          </w:p>
          <w:p w14:paraId="59618528"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Metodología</w:t>
            </w:r>
          </w:p>
          <w:p w14:paraId="0D3E2268"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Nuevos actores y socios</w:t>
            </w:r>
          </w:p>
        </w:tc>
        <w:tc>
          <w:tcPr>
            <w:tcW w:w="2620" w:type="dxa"/>
          </w:tcPr>
          <w:p w14:paraId="23BA9F37"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Documento de proyecto</w:t>
            </w:r>
          </w:p>
          <w:p w14:paraId="497AB3A2"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034A1F9A" w14:textId="77777777" w:rsidR="00505991" w:rsidRPr="00C4421F" w:rsidRDefault="00505991"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r>
              <w:rPr>
                <w:rFonts w:ascii="Arial" w:eastAsia="Times" w:hAnsi="Arial" w:cs="Arial"/>
                <w:sz w:val="16"/>
                <w:szCs w:val="16"/>
                <w:lang w:val="es-ES_tradnl"/>
              </w:rPr>
              <w:t xml:space="preserve"> (UNICAS,  Microempresarias, técnicos facilitadores y capacitadores entre otros)</w:t>
            </w:r>
          </w:p>
          <w:p w14:paraId="4DAB10F0" w14:textId="77777777" w:rsidR="00C4421F" w:rsidRPr="00C4421F" w:rsidRDefault="008F4785"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 xml:space="preserve">Representantes de Gobierno, </w:t>
            </w:r>
            <w:r>
              <w:rPr>
                <w:rFonts w:ascii="Arial" w:eastAsia="Times" w:hAnsi="Arial" w:cs="Arial"/>
                <w:sz w:val="16"/>
                <w:szCs w:val="16"/>
                <w:lang w:val="es-ES_tradnl"/>
              </w:rPr>
              <w:t xml:space="preserve">COFIDE </w:t>
            </w:r>
            <w:r w:rsidRPr="00C12FD5">
              <w:rPr>
                <w:rFonts w:ascii="Arial" w:eastAsia="Times" w:hAnsi="Arial" w:cs="Arial"/>
                <w:sz w:val="16"/>
                <w:szCs w:val="16"/>
                <w:lang w:val="es-ES_tradnl"/>
              </w:rPr>
              <w:t>y  PNUD</w:t>
            </w:r>
          </w:p>
        </w:tc>
        <w:tc>
          <w:tcPr>
            <w:tcW w:w="2620" w:type="dxa"/>
          </w:tcPr>
          <w:p w14:paraId="36B5B7A8"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74538B29"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440E89A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664418D5" w14:textId="77777777" w:rsidTr="0089321E">
        <w:tc>
          <w:tcPr>
            <w:tcW w:w="2552" w:type="dxa"/>
          </w:tcPr>
          <w:p w14:paraId="710E95D6"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rPr>
              <w:t xml:space="preserve">¿Resultó apropiado el  diseño del modelo de </w:t>
            </w:r>
            <w:r w:rsidRPr="00C4421F">
              <w:rPr>
                <w:rFonts w:ascii="Arial" w:eastAsia="Times" w:hAnsi="Arial" w:cs="Arial"/>
                <w:sz w:val="16"/>
                <w:szCs w:val="16"/>
                <w:lang w:val="es-ES_tradnl"/>
              </w:rPr>
              <w:t>coordinación, gestión y financiación del proyecto en términos del fomento del fortalecimiento institucional y la apropiación local?</w:t>
            </w:r>
          </w:p>
        </w:tc>
        <w:tc>
          <w:tcPr>
            <w:tcW w:w="2977" w:type="dxa"/>
          </w:tcPr>
          <w:p w14:paraId="57973471"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¿De qué manera el modelo diseñado de coordinación, gestión y financiación del proyecto </w:t>
            </w:r>
            <w:r w:rsidR="00505991">
              <w:rPr>
                <w:rFonts w:ascii="Arial" w:eastAsia="Times" w:hAnsi="Arial" w:cs="Arial"/>
                <w:sz w:val="16"/>
                <w:szCs w:val="16"/>
                <w:lang w:val="es-ES_tradnl"/>
              </w:rPr>
              <w:t xml:space="preserve">y sus componentes </w:t>
            </w:r>
            <w:r w:rsidRPr="00C4421F">
              <w:rPr>
                <w:rFonts w:ascii="Arial" w:eastAsia="Times" w:hAnsi="Arial" w:cs="Arial"/>
                <w:sz w:val="16"/>
                <w:szCs w:val="16"/>
                <w:lang w:val="es-ES_tradnl"/>
              </w:rPr>
              <w:t>estaban orientados a fomentar del fortalecimiento institucional y la apropiación local?</w:t>
            </w:r>
          </w:p>
        </w:tc>
        <w:tc>
          <w:tcPr>
            <w:tcW w:w="2507" w:type="dxa"/>
          </w:tcPr>
          <w:p w14:paraId="5EC3BD13"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Coordinación del proyecto</w:t>
            </w:r>
          </w:p>
          <w:p w14:paraId="16395C92"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Gestión del proyecto</w:t>
            </w:r>
          </w:p>
          <w:p w14:paraId="31A0F84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Financiación del proyecto</w:t>
            </w:r>
          </w:p>
        </w:tc>
        <w:tc>
          <w:tcPr>
            <w:tcW w:w="2620" w:type="dxa"/>
          </w:tcPr>
          <w:p w14:paraId="076167D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Documento de proyecto</w:t>
            </w:r>
          </w:p>
          <w:p w14:paraId="3ED9E88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48BAE7E0" w14:textId="77777777" w:rsidR="00505991" w:rsidRPr="00C4421F" w:rsidRDefault="00505991"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r>
              <w:rPr>
                <w:rFonts w:ascii="Arial" w:eastAsia="Times" w:hAnsi="Arial" w:cs="Arial"/>
                <w:sz w:val="16"/>
                <w:szCs w:val="16"/>
                <w:lang w:val="es-ES_tradnl"/>
              </w:rPr>
              <w:t xml:space="preserve"> (UNICAS,  Microempresarias, técnicos facilitadores y capacitadores entre otros)</w:t>
            </w:r>
          </w:p>
          <w:p w14:paraId="455E4BE0" w14:textId="77777777" w:rsidR="00C4421F" w:rsidRPr="00C4421F" w:rsidRDefault="008F4785"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 xml:space="preserve">Representantes de Gobierno, </w:t>
            </w:r>
            <w:r>
              <w:rPr>
                <w:rFonts w:ascii="Arial" w:eastAsia="Times" w:hAnsi="Arial" w:cs="Arial"/>
                <w:sz w:val="16"/>
                <w:szCs w:val="16"/>
                <w:lang w:val="es-ES_tradnl"/>
              </w:rPr>
              <w:t xml:space="preserve">COFIDE </w:t>
            </w:r>
            <w:r w:rsidRPr="00C12FD5">
              <w:rPr>
                <w:rFonts w:ascii="Arial" w:eastAsia="Times" w:hAnsi="Arial" w:cs="Arial"/>
                <w:sz w:val="16"/>
                <w:szCs w:val="16"/>
                <w:lang w:val="es-ES_tradnl"/>
              </w:rPr>
              <w:t>y  PNUD</w:t>
            </w:r>
          </w:p>
        </w:tc>
        <w:tc>
          <w:tcPr>
            <w:tcW w:w="2620" w:type="dxa"/>
          </w:tcPr>
          <w:p w14:paraId="4D919F80"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de los esquemas de coordinación, gestión y financiación en términos del fomento del fortalecimiento institucional y la apropiación local.</w:t>
            </w:r>
          </w:p>
          <w:p w14:paraId="66A0C42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4091A6B1"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2EB4B9AE"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7BB7DDC1" w14:textId="77777777" w:rsidTr="0089321E">
        <w:tc>
          <w:tcPr>
            <w:tcW w:w="2552" w:type="dxa"/>
          </w:tcPr>
          <w:p w14:paraId="5D798E4D"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¿Cuál fue el grado de adecuación de las modalidades de seguimiento y de evaluación recomendadas para el proyecto?</w:t>
            </w:r>
          </w:p>
        </w:tc>
        <w:tc>
          <w:tcPr>
            <w:tcW w:w="2977" w:type="dxa"/>
          </w:tcPr>
          <w:p w14:paraId="1B550188"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¿Fue adecuada la modalidad diseñada para el seguimiento y evaluación del proyecto</w:t>
            </w:r>
            <w:r w:rsidR="00505991">
              <w:rPr>
                <w:rFonts w:ascii="Arial" w:eastAsia="Times" w:hAnsi="Arial" w:cs="Arial"/>
                <w:sz w:val="16"/>
                <w:szCs w:val="16"/>
                <w:lang w:val="es-ES_tradnl"/>
              </w:rPr>
              <w:t xml:space="preserve"> y sus componentes</w:t>
            </w:r>
            <w:r w:rsidRPr="00C4421F">
              <w:rPr>
                <w:rFonts w:ascii="Arial" w:eastAsia="Times" w:hAnsi="Arial" w:cs="Arial"/>
                <w:sz w:val="16"/>
                <w:szCs w:val="16"/>
                <w:lang w:val="es-ES_tradnl"/>
              </w:rPr>
              <w:t>?</w:t>
            </w:r>
          </w:p>
        </w:tc>
        <w:tc>
          <w:tcPr>
            <w:tcW w:w="2507" w:type="dxa"/>
          </w:tcPr>
          <w:p w14:paraId="272884EA"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Plan de seguimiento y evaluación del  proyecto</w:t>
            </w:r>
          </w:p>
          <w:p w14:paraId="587FDBEC" w14:textId="77777777" w:rsidR="00C4421F" w:rsidRPr="00C4421F" w:rsidRDefault="00C4421F" w:rsidP="00C12FD5">
            <w:pPr>
              <w:ind w:left="220"/>
              <w:jc w:val="both"/>
              <w:rPr>
                <w:rFonts w:ascii="Arial" w:eastAsia="Times" w:hAnsi="Arial" w:cs="Arial"/>
                <w:sz w:val="16"/>
                <w:szCs w:val="16"/>
                <w:lang w:val="es-ES_tradnl"/>
              </w:rPr>
            </w:pPr>
          </w:p>
        </w:tc>
        <w:tc>
          <w:tcPr>
            <w:tcW w:w="2620" w:type="dxa"/>
          </w:tcPr>
          <w:p w14:paraId="3C24E18C"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Documentos del proyecto</w:t>
            </w:r>
          </w:p>
          <w:p w14:paraId="6DED988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Cuadros o matrices de seguimiento</w:t>
            </w:r>
          </w:p>
          <w:p w14:paraId="4F00E5EE"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Informes de auditoria</w:t>
            </w:r>
          </w:p>
          <w:p w14:paraId="7081BD8A" w14:textId="77777777" w:rsidR="00505991" w:rsidRPr="00C4421F" w:rsidRDefault="00505991"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r>
              <w:rPr>
                <w:rFonts w:ascii="Arial" w:eastAsia="Times" w:hAnsi="Arial" w:cs="Arial"/>
                <w:sz w:val="16"/>
                <w:szCs w:val="16"/>
                <w:lang w:val="es-ES_tradnl"/>
              </w:rPr>
              <w:t xml:space="preserve"> (UNICAS,  Microempresarias, técnicos facilitadores y capacitadores entre otros)</w:t>
            </w:r>
          </w:p>
          <w:p w14:paraId="3C514E6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lastRenderedPageBreak/>
              <w:t>Informes de seguimiento y evaluación</w:t>
            </w:r>
          </w:p>
          <w:p w14:paraId="163A3F4F" w14:textId="77777777" w:rsidR="00C4421F" w:rsidRPr="00C4421F" w:rsidRDefault="008F4785"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 xml:space="preserve">Representantes de Gobierno, </w:t>
            </w:r>
            <w:r>
              <w:rPr>
                <w:rFonts w:ascii="Arial" w:eastAsia="Times" w:hAnsi="Arial" w:cs="Arial"/>
                <w:sz w:val="16"/>
                <w:szCs w:val="16"/>
                <w:lang w:val="es-ES_tradnl"/>
              </w:rPr>
              <w:t xml:space="preserve">COFIDE </w:t>
            </w:r>
            <w:r w:rsidRPr="00C12FD5">
              <w:rPr>
                <w:rFonts w:ascii="Arial" w:eastAsia="Times" w:hAnsi="Arial" w:cs="Arial"/>
                <w:sz w:val="16"/>
                <w:szCs w:val="16"/>
                <w:lang w:val="es-ES_tradnl"/>
              </w:rPr>
              <w:t>y  PNUD</w:t>
            </w:r>
          </w:p>
        </w:tc>
        <w:tc>
          <w:tcPr>
            <w:tcW w:w="2620" w:type="dxa"/>
          </w:tcPr>
          <w:p w14:paraId="539B6468"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lastRenderedPageBreak/>
              <w:t>Entrevistas dirigidas a actores clave</w:t>
            </w:r>
          </w:p>
          <w:p w14:paraId="0B67D827"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29DC1900"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3F993FD6" w14:textId="77777777" w:rsidTr="0089321E">
        <w:tc>
          <w:tcPr>
            <w:tcW w:w="2552" w:type="dxa"/>
            <w:tcBorders>
              <w:bottom w:val="single" w:sz="4" w:space="0" w:color="auto"/>
            </w:tcBorders>
          </w:tcPr>
          <w:p w14:paraId="57C31D43"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¿Prevé la estrategia de salida del proyecto un escenario realista en función de la institucionalización, apropiación e incremento de los  resultados?</w:t>
            </w:r>
          </w:p>
        </w:tc>
        <w:tc>
          <w:tcPr>
            <w:tcW w:w="2977" w:type="dxa"/>
            <w:tcBorders>
              <w:bottom w:val="single" w:sz="4" w:space="0" w:color="auto"/>
            </w:tcBorders>
          </w:tcPr>
          <w:p w14:paraId="73467FC2" w14:textId="77777777" w:rsidR="00C4421F" w:rsidRPr="00C4421F" w:rsidRDefault="00C4421F" w:rsidP="00C12FD5">
            <w:pPr>
              <w:jc w:val="both"/>
              <w:rPr>
                <w:rFonts w:ascii="Arial" w:eastAsia="Times" w:hAnsi="Arial" w:cs="Arial"/>
                <w:sz w:val="16"/>
                <w:szCs w:val="16"/>
                <w:lang w:val="es-ES_tradnl"/>
              </w:rPr>
            </w:pPr>
            <w:r w:rsidRPr="00C4421F">
              <w:rPr>
                <w:rFonts w:ascii="Arial" w:eastAsia="Times" w:hAnsi="Arial" w:cs="Arial"/>
                <w:sz w:val="16"/>
                <w:szCs w:val="16"/>
                <w:lang w:val="es-ES_tradnl"/>
              </w:rPr>
              <w:t>¿Hasta dónde la estrategia de salida o de transferencia desde su integralidad establecida en el  diseño original logro prever el contexto institucional del cierre del proyecto con el propósito de prever medidas para la sostenibilidad de los resultados?</w:t>
            </w:r>
          </w:p>
        </w:tc>
        <w:tc>
          <w:tcPr>
            <w:tcW w:w="2507" w:type="dxa"/>
            <w:tcBorders>
              <w:bottom w:val="single" w:sz="4" w:space="0" w:color="auto"/>
            </w:tcBorders>
          </w:tcPr>
          <w:p w14:paraId="72A02F4F"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Contexto institucional (político, organizacional, financiero, tecnológico y capacidades) al cierre del proyecto</w:t>
            </w:r>
          </w:p>
        </w:tc>
        <w:tc>
          <w:tcPr>
            <w:tcW w:w="2620" w:type="dxa"/>
            <w:tcBorders>
              <w:bottom w:val="single" w:sz="4" w:space="0" w:color="auto"/>
            </w:tcBorders>
          </w:tcPr>
          <w:p w14:paraId="0643D107" w14:textId="77777777" w:rsidR="00505991" w:rsidRPr="00C4421F" w:rsidRDefault="00505991"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r>
              <w:rPr>
                <w:rFonts w:ascii="Arial" w:eastAsia="Times" w:hAnsi="Arial" w:cs="Arial"/>
                <w:sz w:val="16"/>
                <w:szCs w:val="16"/>
                <w:lang w:val="es-ES_tradnl"/>
              </w:rPr>
              <w:t xml:space="preserve"> (UNICAS,  Microempresarias, técnicos facilitadores y capacitadores entre otros)</w:t>
            </w:r>
          </w:p>
          <w:p w14:paraId="72B6BF99" w14:textId="77777777" w:rsidR="00C4421F" w:rsidRPr="00C4421F" w:rsidRDefault="008F4785"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 xml:space="preserve">Representantes de Gobierno, </w:t>
            </w:r>
            <w:r>
              <w:rPr>
                <w:rFonts w:ascii="Arial" w:eastAsia="Times" w:hAnsi="Arial" w:cs="Arial"/>
                <w:sz w:val="16"/>
                <w:szCs w:val="16"/>
                <w:lang w:val="es-ES_tradnl"/>
              </w:rPr>
              <w:t xml:space="preserve">COFIDE </w:t>
            </w:r>
            <w:r w:rsidRPr="00C12FD5">
              <w:rPr>
                <w:rFonts w:ascii="Arial" w:eastAsia="Times" w:hAnsi="Arial" w:cs="Arial"/>
                <w:sz w:val="16"/>
                <w:szCs w:val="16"/>
                <w:lang w:val="es-ES_tradnl"/>
              </w:rPr>
              <w:t>y  PNUD</w:t>
            </w:r>
          </w:p>
        </w:tc>
        <w:tc>
          <w:tcPr>
            <w:tcW w:w="2620" w:type="dxa"/>
            <w:tcBorders>
              <w:bottom w:val="single" w:sz="4" w:space="0" w:color="auto"/>
            </w:tcBorders>
          </w:tcPr>
          <w:p w14:paraId="67E14A6A"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48F0ABD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de la estrategia de salida o de transferencia desde su integralidad en el  diseño original</w:t>
            </w:r>
          </w:p>
          <w:p w14:paraId="53FCF6B9"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2A920A13"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39CCF48F" w14:textId="77777777" w:rsidTr="0089321E">
        <w:tc>
          <w:tcPr>
            <w:tcW w:w="13276" w:type="dxa"/>
            <w:gridSpan w:val="5"/>
            <w:shd w:val="clear" w:color="auto" w:fill="000000"/>
          </w:tcPr>
          <w:p w14:paraId="7532D2C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Eficacia: ¿En qué medida el proyecto obtuvo los resultados previstos y si se alcanzaron sus objetivos específicos o se espera alcanzarlos?</w:t>
            </w:r>
          </w:p>
        </w:tc>
      </w:tr>
      <w:tr w:rsidR="00C4421F" w:rsidRPr="00C4421F" w14:paraId="4C93A116" w14:textId="77777777" w:rsidTr="0089321E">
        <w:tc>
          <w:tcPr>
            <w:tcW w:w="2552" w:type="dxa"/>
          </w:tcPr>
          <w:p w14:paraId="06CEEAE5" w14:textId="77777777" w:rsidR="00C4421F" w:rsidRPr="00CC1BD4" w:rsidRDefault="00C4421F" w:rsidP="00B56241">
            <w:pPr>
              <w:jc w:val="both"/>
              <w:rPr>
                <w:rFonts w:ascii="Arial" w:eastAsia="Times" w:hAnsi="Arial" w:cs="Arial"/>
                <w:sz w:val="16"/>
                <w:szCs w:val="16"/>
                <w:lang w:val="es-ES_tradnl"/>
              </w:rPr>
            </w:pPr>
            <w:r w:rsidRPr="00CC1BD4">
              <w:rPr>
                <w:rFonts w:ascii="Arial" w:eastAsia="Times" w:hAnsi="Arial" w:cs="Arial"/>
                <w:sz w:val="16"/>
                <w:szCs w:val="16"/>
                <w:lang w:val="es-ES_tradnl"/>
              </w:rPr>
              <w:t>¿En qué medida el alcance de los productos</w:t>
            </w:r>
            <w:r w:rsidR="00B56241" w:rsidRPr="00CC1BD4">
              <w:rPr>
                <w:rFonts w:ascii="Arial" w:eastAsia="Times" w:hAnsi="Arial" w:cs="Arial"/>
                <w:sz w:val="16"/>
                <w:szCs w:val="16"/>
                <w:lang w:val="es-ES_tradnl"/>
              </w:rPr>
              <w:t xml:space="preserve"> </w:t>
            </w:r>
            <w:r w:rsidRPr="00CC1BD4">
              <w:rPr>
                <w:rFonts w:ascii="Arial" w:eastAsia="Times" w:hAnsi="Arial" w:cs="Arial"/>
                <w:sz w:val="16"/>
                <w:szCs w:val="16"/>
                <w:lang w:val="es-ES_tradnl"/>
              </w:rPr>
              <w:t>contribuye al logro del objetivo general?</w:t>
            </w:r>
          </w:p>
        </w:tc>
        <w:tc>
          <w:tcPr>
            <w:tcW w:w="2977" w:type="dxa"/>
          </w:tcPr>
          <w:p w14:paraId="4B15F79B" w14:textId="77777777" w:rsidR="00C4421F" w:rsidRPr="00CC1BD4" w:rsidRDefault="00C4421F" w:rsidP="00B56241">
            <w:pPr>
              <w:jc w:val="both"/>
              <w:rPr>
                <w:rFonts w:ascii="Arial" w:eastAsia="Times" w:hAnsi="Arial" w:cs="Arial"/>
                <w:b/>
                <w:sz w:val="16"/>
                <w:szCs w:val="16"/>
                <w:lang w:val="es-ES_tradnl"/>
              </w:rPr>
            </w:pPr>
            <w:r w:rsidRPr="00CC1BD4">
              <w:rPr>
                <w:rFonts w:ascii="Arial" w:eastAsia="Times" w:hAnsi="Arial" w:cs="Arial"/>
                <w:b/>
                <w:sz w:val="16"/>
                <w:szCs w:val="16"/>
                <w:lang w:val="es-ES_tradnl"/>
              </w:rPr>
              <w:t>Pregunta principal.</w:t>
            </w:r>
          </w:p>
          <w:p w14:paraId="24C8D9CA" w14:textId="77777777" w:rsidR="00E7706E" w:rsidRDefault="00E7706E" w:rsidP="00B56241">
            <w:pPr>
              <w:jc w:val="both"/>
              <w:rPr>
                <w:rFonts w:ascii="Arial" w:eastAsia="Times" w:hAnsi="Arial" w:cs="Arial"/>
                <w:sz w:val="16"/>
                <w:szCs w:val="16"/>
                <w:lang w:val="es-ES_tradnl"/>
              </w:rPr>
            </w:pPr>
          </w:p>
          <w:p w14:paraId="4857E41D" w14:textId="77777777" w:rsidR="00C4421F" w:rsidRPr="00CC1BD4" w:rsidRDefault="00C4421F" w:rsidP="00B56241">
            <w:pPr>
              <w:jc w:val="both"/>
              <w:rPr>
                <w:rFonts w:ascii="Arial" w:eastAsia="Times" w:hAnsi="Arial" w:cs="Arial"/>
                <w:sz w:val="16"/>
                <w:szCs w:val="16"/>
                <w:lang w:val="es-ES_tradnl"/>
              </w:rPr>
            </w:pPr>
            <w:r w:rsidRPr="00CC1BD4">
              <w:rPr>
                <w:rFonts w:ascii="Arial" w:eastAsia="Times" w:hAnsi="Arial" w:cs="Arial"/>
                <w:sz w:val="16"/>
                <w:szCs w:val="16"/>
                <w:lang w:val="es-ES_tradnl"/>
              </w:rPr>
              <w:t>¿En qué medida se lograron los resultados y de qué manera estos contribuyen con el logro de los objetivos del proyecto?</w:t>
            </w:r>
          </w:p>
          <w:p w14:paraId="6ED6FC2E" w14:textId="77777777" w:rsidR="00C4421F" w:rsidRPr="00CC1BD4" w:rsidRDefault="00C4421F" w:rsidP="00B56241">
            <w:pPr>
              <w:jc w:val="both"/>
              <w:rPr>
                <w:rFonts w:ascii="Arial" w:eastAsia="Times" w:hAnsi="Arial" w:cs="Arial"/>
                <w:sz w:val="16"/>
                <w:szCs w:val="16"/>
                <w:lang w:val="es-ES_tradnl"/>
              </w:rPr>
            </w:pPr>
          </w:p>
          <w:p w14:paraId="48957423" w14:textId="77777777" w:rsidR="00C4421F" w:rsidRPr="00CC1BD4" w:rsidRDefault="00C4421F" w:rsidP="00B56241">
            <w:pPr>
              <w:jc w:val="both"/>
              <w:rPr>
                <w:rFonts w:ascii="Arial" w:eastAsia="Times" w:hAnsi="Arial" w:cs="Arial"/>
                <w:b/>
                <w:sz w:val="16"/>
                <w:szCs w:val="16"/>
                <w:lang w:val="es-ES_tradnl"/>
              </w:rPr>
            </w:pPr>
            <w:r w:rsidRPr="00CC1BD4">
              <w:rPr>
                <w:rFonts w:ascii="Arial" w:eastAsia="Times" w:hAnsi="Arial" w:cs="Arial"/>
                <w:b/>
                <w:sz w:val="16"/>
                <w:szCs w:val="16"/>
                <w:lang w:val="es-ES_tradnl"/>
              </w:rPr>
              <w:t>Pregunta secundarias.</w:t>
            </w:r>
          </w:p>
          <w:p w14:paraId="28952D45" w14:textId="77777777" w:rsidR="00C4421F" w:rsidRPr="00CC1BD4" w:rsidRDefault="00C4421F" w:rsidP="00B56241">
            <w:pPr>
              <w:spacing w:before="120"/>
              <w:jc w:val="both"/>
              <w:rPr>
                <w:rFonts w:ascii="Arial" w:eastAsia="Times" w:hAnsi="Arial" w:cs="Arial"/>
                <w:sz w:val="16"/>
                <w:szCs w:val="16"/>
                <w:lang w:val="es-ES_tradnl"/>
              </w:rPr>
            </w:pPr>
            <w:r w:rsidRPr="00CC1BD4">
              <w:rPr>
                <w:rFonts w:ascii="Arial" w:eastAsia="Times" w:hAnsi="Arial" w:cs="Arial"/>
                <w:sz w:val="16"/>
                <w:szCs w:val="16"/>
                <w:lang w:val="es-ES_tradnl"/>
              </w:rPr>
              <w:t>¿Los resultados se lograron en tiempo oportuno y en una secuencia lógica?</w:t>
            </w:r>
          </w:p>
          <w:p w14:paraId="7DF67FA3" w14:textId="77777777" w:rsidR="00C4421F" w:rsidRPr="00CC1BD4" w:rsidRDefault="00C4421F" w:rsidP="00B56241">
            <w:pPr>
              <w:spacing w:before="120"/>
              <w:jc w:val="both"/>
              <w:rPr>
                <w:rFonts w:ascii="Arial" w:eastAsia="Times" w:hAnsi="Arial" w:cs="Arial"/>
                <w:sz w:val="16"/>
                <w:szCs w:val="16"/>
                <w:lang w:val="es-ES_tradnl"/>
              </w:rPr>
            </w:pPr>
            <w:r w:rsidRPr="00CC1BD4">
              <w:rPr>
                <w:rFonts w:ascii="Arial" w:eastAsia="Times" w:hAnsi="Arial" w:cs="Arial"/>
                <w:sz w:val="16"/>
                <w:szCs w:val="16"/>
                <w:lang w:val="es-ES_tradnl"/>
              </w:rPr>
              <w:t>¿Con que calidad fueron obtenidos los productos?</w:t>
            </w:r>
          </w:p>
          <w:p w14:paraId="748B8CAB" w14:textId="77777777" w:rsidR="00C4421F" w:rsidRPr="00CC1BD4" w:rsidRDefault="00C4421F" w:rsidP="00B56241">
            <w:pPr>
              <w:spacing w:before="120"/>
              <w:jc w:val="both"/>
              <w:rPr>
                <w:rFonts w:ascii="Arial" w:eastAsia="Times" w:hAnsi="Arial" w:cs="Arial"/>
                <w:sz w:val="16"/>
                <w:szCs w:val="16"/>
                <w:lang w:val="es-ES_tradnl"/>
              </w:rPr>
            </w:pPr>
            <w:r w:rsidRPr="00CC1BD4">
              <w:rPr>
                <w:rFonts w:ascii="Arial" w:eastAsia="Times" w:hAnsi="Arial" w:cs="Arial"/>
                <w:sz w:val="16"/>
                <w:szCs w:val="16"/>
                <w:lang w:val="es-ES_tradnl"/>
              </w:rPr>
              <w:t>¿En qué medida los productos alcanzados  contribuyen a los resultados previstos?</w:t>
            </w:r>
          </w:p>
          <w:p w14:paraId="28A07116" w14:textId="77777777" w:rsidR="00C4421F" w:rsidRPr="00CC1BD4" w:rsidRDefault="00C4421F" w:rsidP="00B56241">
            <w:pPr>
              <w:spacing w:before="120"/>
              <w:jc w:val="both"/>
              <w:rPr>
                <w:rFonts w:ascii="Arial" w:eastAsia="Times" w:hAnsi="Arial" w:cs="Arial"/>
                <w:sz w:val="16"/>
                <w:szCs w:val="16"/>
                <w:lang w:val="es-ES_tradnl"/>
              </w:rPr>
            </w:pPr>
            <w:r w:rsidRPr="00CC1BD4">
              <w:rPr>
                <w:rFonts w:ascii="Arial" w:eastAsia="Times" w:hAnsi="Arial" w:cs="Arial"/>
                <w:sz w:val="16"/>
                <w:szCs w:val="16"/>
                <w:lang w:val="es-ES_tradnl"/>
              </w:rPr>
              <w:t>¿De qué manera los resultados obtenidos son limitados como efecto causado por el diseño  del proyecto?</w:t>
            </w:r>
          </w:p>
          <w:p w14:paraId="2E1F214D" w14:textId="77777777" w:rsidR="00C4421F" w:rsidRDefault="00C4421F" w:rsidP="00B56241">
            <w:pPr>
              <w:spacing w:before="120"/>
              <w:rPr>
                <w:rFonts w:ascii="Arial" w:eastAsia="Times" w:hAnsi="Arial" w:cs="Arial"/>
                <w:sz w:val="16"/>
                <w:szCs w:val="16"/>
                <w:lang w:val="es-ES_tradnl"/>
              </w:rPr>
            </w:pPr>
            <w:r w:rsidRPr="00CC1BD4">
              <w:rPr>
                <w:rFonts w:ascii="Arial" w:eastAsia="Times" w:hAnsi="Arial" w:cs="Arial"/>
                <w:sz w:val="16"/>
                <w:szCs w:val="16"/>
                <w:lang w:val="es-ES_tradnl"/>
              </w:rPr>
              <w:t>¿Cuál es la probabilidad de alcanzar los objetivos específicos?</w:t>
            </w:r>
          </w:p>
          <w:p w14:paraId="7B4D454F" w14:textId="77777777" w:rsidR="00505991" w:rsidRDefault="00505991" w:rsidP="00B56241">
            <w:pPr>
              <w:spacing w:before="120"/>
              <w:rPr>
                <w:rFonts w:ascii="Arial" w:eastAsia="Times" w:hAnsi="Arial" w:cs="Arial"/>
                <w:sz w:val="16"/>
                <w:szCs w:val="16"/>
                <w:lang w:val="es-ES_tradnl"/>
              </w:rPr>
            </w:pPr>
            <w:r>
              <w:rPr>
                <w:rFonts w:ascii="Arial" w:eastAsia="Times" w:hAnsi="Arial" w:cs="Arial"/>
                <w:sz w:val="16"/>
                <w:szCs w:val="16"/>
                <w:lang w:val="es-ES_tradnl"/>
              </w:rPr>
              <w:t>¿En qué medida la metodología de trabajo permitió o entorpeció alcanzar los objetivos esperados para cada componente?</w:t>
            </w:r>
          </w:p>
          <w:p w14:paraId="5E68ECB2" w14:textId="77777777" w:rsidR="00E7706E" w:rsidRDefault="00E7706E" w:rsidP="00B56241">
            <w:pPr>
              <w:spacing w:before="120"/>
              <w:rPr>
                <w:rFonts w:ascii="Arial" w:eastAsia="Times" w:hAnsi="Arial" w:cs="Arial"/>
                <w:sz w:val="16"/>
                <w:szCs w:val="16"/>
                <w:lang w:val="es-ES_tradnl"/>
              </w:rPr>
            </w:pPr>
          </w:p>
          <w:p w14:paraId="7A4D5262" w14:textId="77777777" w:rsidR="00E7706E" w:rsidRPr="00CC1BD4" w:rsidRDefault="00E7706E" w:rsidP="00B56241">
            <w:pPr>
              <w:spacing w:before="120"/>
              <w:rPr>
                <w:rFonts w:ascii="Arial" w:eastAsia="Times" w:hAnsi="Arial" w:cs="Arial"/>
                <w:sz w:val="16"/>
                <w:szCs w:val="16"/>
                <w:lang w:val="es-ES_tradnl"/>
              </w:rPr>
            </w:pPr>
          </w:p>
        </w:tc>
        <w:tc>
          <w:tcPr>
            <w:tcW w:w="2507" w:type="dxa"/>
          </w:tcPr>
          <w:p w14:paraId="035E851F" w14:textId="77777777" w:rsidR="00C4421F" w:rsidRPr="00CC1BD4" w:rsidRDefault="00C4421F" w:rsidP="003E6D37">
            <w:pPr>
              <w:numPr>
                <w:ilvl w:val="0"/>
                <w:numId w:val="6"/>
              </w:numPr>
              <w:ind w:left="220" w:hanging="220"/>
              <w:jc w:val="both"/>
              <w:rPr>
                <w:rFonts w:ascii="Arial" w:eastAsia="Times" w:hAnsi="Arial" w:cs="Arial"/>
                <w:sz w:val="16"/>
                <w:szCs w:val="16"/>
                <w:lang w:val="es-ES_tradnl"/>
              </w:rPr>
            </w:pPr>
            <w:r w:rsidRPr="00CC1BD4">
              <w:rPr>
                <w:rFonts w:ascii="Arial" w:eastAsia="Times" w:hAnsi="Arial" w:cs="Arial"/>
                <w:sz w:val="16"/>
                <w:szCs w:val="16"/>
                <w:lang w:val="es-ES_tradnl"/>
              </w:rPr>
              <w:t>Resultados logrados, esperados o imprevistos.</w:t>
            </w:r>
          </w:p>
          <w:p w14:paraId="5C25B221" w14:textId="77777777" w:rsidR="00C4421F" w:rsidRPr="00CC1BD4" w:rsidRDefault="00C4421F" w:rsidP="003E6D37">
            <w:pPr>
              <w:numPr>
                <w:ilvl w:val="0"/>
                <w:numId w:val="6"/>
              </w:numPr>
              <w:ind w:left="220" w:hanging="220"/>
              <w:jc w:val="both"/>
              <w:rPr>
                <w:rFonts w:ascii="Arial" w:eastAsia="Times" w:hAnsi="Arial" w:cs="Arial"/>
                <w:sz w:val="16"/>
                <w:szCs w:val="16"/>
                <w:lang w:val="es-ES_tradnl"/>
              </w:rPr>
            </w:pPr>
            <w:r w:rsidRPr="00CC1BD4">
              <w:rPr>
                <w:rFonts w:ascii="Arial" w:eastAsia="Times" w:hAnsi="Arial" w:cs="Arial"/>
                <w:sz w:val="16"/>
                <w:szCs w:val="16"/>
                <w:lang w:val="es-ES_tradnl"/>
              </w:rPr>
              <w:t>Temporalidad y secuencia lógica de los productos</w:t>
            </w:r>
          </w:p>
          <w:p w14:paraId="2D2F7AD9" w14:textId="77777777" w:rsidR="00C4421F" w:rsidRPr="00CC1BD4" w:rsidRDefault="00C4421F" w:rsidP="003E6D37">
            <w:pPr>
              <w:numPr>
                <w:ilvl w:val="0"/>
                <w:numId w:val="6"/>
              </w:numPr>
              <w:ind w:left="220" w:hanging="220"/>
              <w:jc w:val="both"/>
              <w:rPr>
                <w:rFonts w:ascii="Arial" w:eastAsia="Times" w:hAnsi="Arial" w:cs="Arial"/>
                <w:sz w:val="16"/>
                <w:szCs w:val="16"/>
                <w:lang w:val="es-ES_tradnl"/>
              </w:rPr>
            </w:pPr>
            <w:r w:rsidRPr="00CC1BD4">
              <w:rPr>
                <w:rFonts w:ascii="Arial" w:eastAsia="Times" w:hAnsi="Arial" w:cs="Arial"/>
                <w:sz w:val="16"/>
                <w:szCs w:val="16"/>
                <w:lang w:val="es-ES_tradnl"/>
              </w:rPr>
              <w:t>calidad de los productos</w:t>
            </w:r>
          </w:p>
          <w:p w14:paraId="1188AF07" w14:textId="77777777" w:rsidR="00C4421F" w:rsidRPr="00CC1BD4" w:rsidRDefault="00C4421F" w:rsidP="003E6D37">
            <w:pPr>
              <w:numPr>
                <w:ilvl w:val="0"/>
                <w:numId w:val="6"/>
              </w:numPr>
              <w:ind w:left="220" w:hanging="220"/>
              <w:jc w:val="both"/>
              <w:rPr>
                <w:rFonts w:ascii="Arial" w:eastAsia="Times" w:hAnsi="Arial" w:cs="Arial"/>
                <w:sz w:val="16"/>
                <w:szCs w:val="16"/>
                <w:lang w:val="es-ES_tradnl"/>
              </w:rPr>
            </w:pPr>
            <w:r w:rsidRPr="00CC1BD4">
              <w:rPr>
                <w:rFonts w:ascii="Arial" w:eastAsia="Times" w:hAnsi="Arial" w:cs="Arial"/>
                <w:sz w:val="16"/>
                <w:szCs w:val="16"/>
                <w:lang w:val="es-ES_tradnl"/>
              </w:rPr>
              <w:t>Expectativas de</w:t>
            </w:r>
            <w:r w:rsidR="00CC1BD4" w:rsidRPr="00CC1BD4">
              <w:rPr>
                <w:rFonts w:ascii="Arial" w:eastAsia="Times" w:hAnsi="Arial" w:cs="Arial"/>
                <w:sz w:val="16"/>
                <w:szCs w:val="16"/>
                <w:lang w:val="es-ES_tradnl"/>
              </w:rPr>
              <w:t xml:space="preserve"> </w:t>
            </w:r>
            <w:r w:rsidRPr="00CC1BD4">
              <w:rPr>
                <w:rFonts w:ascii="Arial" w:eastAsia="Times" w:hAnsi="Arial" w:cs="Arial"/>
                <w:sz w:val="16"/>
                <w:szCs w:val="16"/>
                <w:lang w:val="es-ES_tradnl"/>
              </w:rPr>
              <w:t>los usuarios sobre una mayor aceptación y difusión de los resultados</w:t>
            </w:r>
          </w:p>
          <w:p w14:paraId="43AF4B00" w14:textId="77777777" w:rsidR="00C4421F" w:rsidRPr="00CC1BD4" w:rsidRDefault="00C4421F" w:rsidP="00B56241">
            <w:pPr>
              <w:ind w:left="220"/>
              <w:rPr>
                <w:rFonts w:ascii="Arial" w:eastAsia="Times" w:hAnsi="Arial" w:cs="Arial"/>
                <w:sz w:val="16"/>
                <w:szCs w:val="16"/>
                <w:lang w:val="es-ES_tradnl"/>
              </w:rPr>
            </w:pPr>
          </w:p>
        </w:tc>
        <w:tc>
          <w:tcPr>
            <w:tcW w:w="2620" w:type="dxa"/>
          </w:tcPr>
          <w:p w14:paraId="36DD2654" w14:textId="77777777" w:rsidR="00C4421F" w:rsidRPr="00CC1BD4" w:rsidRDefault="00C4421F" w:rsidP="003E6D37">
            <w:pPr>
              <w:numPr>
                <w:ilvl w:val="0"/>
                <w:numId w:val="6"/>
              </w:numPr>
              <w:ind w:left="220" w:hanging="220"/>
              <w:jc w:val="both"/>
              <w:rPr>
                <w:rFonts w:ascii="Arial" w:eastAsia="Times" w:hAnsi="Arial" w:cs="Arial"/>
                <w:sz w:val="16"/>
                <w:szCs w:val="16"/>
                <w:lang w:val="es-ES_tradnl"/>
              </w:rPr>
            </w:pPr>
            <w:r w:rsidRPr="00CC1BD4">
              <w:rPr>
                <w:rFonts w:ascii="Arial" w:eastAsia="Times" w:hAnsi="Arial" w:cs="Arial"/>
                <w:sz w:val="16"/>
                <w:szCs w:val="16"/>
                <w:lang w:val="es-ES_tradnl"/>
              </w:rPr>
              <w:t>Documentos del proyecto (Marco Lógico)</w:t>
            </w:r>
          </w:p>
          <w:p w14:paraId="5D142A7F" w14:textId="77777777" w:rsidR="00C4421F" w:rsidRPr="00CC1BD4" w:rsidRDefault="00C4421F" w:rsidP="003E6D37">
            <w:pPr>
              <w:numPr>
                <w:ilvl w:val="0"/>
                <w:numId w:val="6"/>
              </w:numPr>
              <w:ind w:left="220" w:hanging="220"/>
              <w:jc w:val="both"/>
              <w:rPr>
                <w:rFonts w:ascii="Arial" w:eastAsia="Times" w:hAnsi="Arial" w:cs="Arial"/>
                <w:sz w:val="16"/>
                <w:szCs w:val="16"/>
                <w:lang w:val="es-ES_tradnl"/>
              </w:rPr>
            </w:pPr>
            <w:r w:rsidRPr="00CC1BD4">
              <w:rPr>
                <w:rFonts w:ascii="Arial" w:eastAsia="Times" w:hAnsi="Arial" w:cs="Arial"/>
                <w:sz w:val="16"/>
                <w:szCs w:val="16"/>
                <w:lang w:val="es-ES_tradnl"/>
              </w:rPr>
              <w:t>Archivo e informes de proyecto</w:t>
            </w:r>
          </w:p>
          <w:p w14:paraId="69AF3D00" w14:textId="77777777" w:rsidR="00CC1BD4" w:rsidRPr="00CC1BD4" w:rsidRDefault="00CC1BD4" w:rsidP="003E6D37">
            <w:pPr>
              <w:numPr>
                <w:ilvl w:val="0"/>
                <w:numId w:val="6"/>
              </w:numPr>
              <w:ind w:left="220" w:hanging="220"/>
              <w:jc w:val="both"/>
              <w:rPr>
                <w:rFonts w:ascii="Arial" w:eastAsia="Times" w:hAnsi="Arial" w:cs="Arial"/>
                <w:sz w:val="16"/>
                <w:szCs w:val="16"/>
                <w:lang w:val="es-ES_tradnl"/>
              </w:rPr>
            </w:pPr>
            <w:r w:rsidRPr="00CC1BD4">
              <w:rPr>
                <w:rFonts w:ascii="Arial" w:eastAsia="Times" w:hAnsi="Arial" w:cs="Arial"/>
                <w:sz w:val="16"/>
                <w:szCs w:val="16"/>
                <w:lang w:val="es-ES_tradnl"/>
              </w:rPr>
              <w:t>Interesados e involucrados en el proyecto (UNICAS y Microempresarias)</w:t>
            </w:r>
          </w:p>
          <w:p w14:paraId="02C4144D" w14:textId="77777777" w:rsidR="00C4421F" w:rsidRPr="00CC1BD4" w:rsidRDefault="008F4785"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 xml:space="preserve">Representantes de Gobierno, </w:t>
            </w:r>
            <w:r>
              <w:rPr>
                <w:rFonts w:ascii="Arial" w:eastAsia="Times" w:hAnsi="Arial" w:cs="Arial"/>
                <w:sz w:val="16"/>
                <w:szCs w:val="16"/>
                <w:lang w:val="es-ES_tradnl"/>
              </w:rPr>
              <w:t xml:space="preserve">COFIDE </w:t>
            </w:r>
            <w:r w:rsidRPr="00C12FD5">
              <w:rPr>
                <w:rFonts w:ascii="Arial" w:eastAsia="Times" w:hAnsi="Arial" w:cs="Arial"/>
                <w:sz w:val="16"/>
                <w:szCs w:val="16"/>
                <w:lang w:val="es-ES_tradnl"/>
              </w:rPr>
              <w:t>y  PNUD</w:t>
            </w:r>
          </w:p>
        </w:tc>
        <w:tc>
          <w:tcPr>
            <w:tcW w:w="2620" w:type="dxa"/>
          </w:tcPr>
          <w:p w14:paraId="374B85A5" w14:textId="77777777" w:rsidR="00B56241" w:rsidRPr="00CC1BD4" w:rsidRDefault="00C4421F" w:rsidP="003E6D37">
            <w:pPr>
              <w:numPr>
                <w:ilvl w:val="0"/>
                <w:numId w:val="6"/>
              </w:numPr>
              <w:ind w:left="220" w:hanging="220"/>
              <w:jc w:val="both"/>
              <w:rPr>
                <w:rFonts w:ascii="Arial" w:eastAsia="Times" w:hAnsi="Arial" w:cs="Arial"/>
                <w:sz w:val="16"/>
                <w:szCs w:val="16"/>
                <w:lang w:val="es-ES_tradnl"/>
              </w:rPr>
            </w:pPr>
            <w:r w:rsidRPr="00CC1BD4">
              <w:rPr>
                <w:rFonts w:ascii="Arial" w:eastAsia="Times" w:hAnsi="Arial" w:cs="Arial"/>
                <w:sz w:val="16"/>
                <w:szCs w:val="16"/>
                <w:lang w:val="es-ES_tradnl"/>
              </w:rPr>
              <w:t>Descripción y análisis de los resultados logrados - en cuanto a su cantidad, calidad y oportunidad-, esperados e  imprevistos, su solidez y expectativas de mayor aceptación</w:t>
            </w:r>
          </w:p>
          <w:p w14:paraId="6752E335" w14:textId="77777777" w:rsidR="00C4421F" w:rsidRPr="00CC1BD4" w:rsidRDefault="00C4421F" w:rsidP="003E6D37">
            <w:pPr>
              <w:numPr>
                <w:ilvl w:val="0"/>
                <w:numId w:val="6"/>
              </w:numPr>
              <w:ind w:left="220" w:hanging="220"/>
              <w:jc w:val="both"/>
              <w:rPr>
                <w:rFonts w:ascii="Arial" w:eastAsia="Times" w:hAnsi="Arial" w:cs="Arial"/>
                <w:sz w:val="16"/>
                <w:szCs w:val="16"/>
                <w:lang w:val="es-ES_tradnl"/>
              </w:rPr>
            </w:pPr>
            <w:r w:rsidRPr="00CC1BD4">
              <w:rPr>
                <w:rFonts w:ascii="Arial" w:eastAsia="Times" w:hAnsi="Arial" w:cs="Arial"/>
                <w:sz w:val="16"/>
                <w:szCs w:val="16"/>
                <w:lang w:val="es-ES_tradnl"/>
              </w:rPr>
              <w:t>Análisis de contrastación los resultados obtenidos con relación a las metas e indicadores del Marco Lógico.</w:t>
            </w:r>
          </w:p>
          <w:p w14:paraId="71E3580B" w14:textId="77777777" w:rsidR="00C4421F" w:rsidRPr="00CC1BD4" w:rsidRDefault="00C4421F" w:rsidP="003E6D37">
            <w:pPr>
              <w:numPr>
                <w:ilvl w:val="0"/>
                <w:numId w:val="6"/>
              </w:numPr>
              <w:ind w:left="220" w:hanging="220"/>
              <w:rPr>
                <w:rFonts w:ascii="Arial" w:eastAsia="Times" w:hAnsi="Arial" w:cs="Arial"/>
                <w:sz w:val="16"/>
                <w:szCs w:val="16"/>
                <w:lang w:val="es-ES_tradnl"/>
              </w:rPr>
            </w:pPr>
            <w:r w:rsidRPr="00CC1BD4">
              <w:rPr>
                <w:rFonts w:ascii="Arial" w:eastAsia="Times" w:hAnsi="Arial" w:cs="Arial"/>
                <w:sz w:val="16"/>
                <w:szCs w:val="16"/>
                <w:lang w:val="es-ES_tradnl"/>
              </w:rPr>
              <w:t>Análisis de contrastación los resultados obtenidos  en relación a las limitaciones del diseño</w:t>
            </w:r>
          </w:p>
          <w:p w14:paraId="39B59E80" w14:textId="77777777" w:rsidR="00C4421F" w:rsidRPr="00CC1BD4" w:rsidRDefault="00C4421F" w:rsidP="003E6D37">
            <w:pPr>
              <w:numPr>
                <w:ilvl w:val="0"/>
                <w:numId w:val="6"/>
              </w:numPr>
              <w:ind w:left="220" w:hanging="220"/>
              <w:rPr>
                <w:rFonts w:ascii="Arial" w:eastAsia="Times" w:hAnsi="Arial" w:cs="Arial"/>
                <w:sz w:val="16"/>
                <w:szCs w:val="16"/>
                <w:lang w:val="es-ES_tradnl"/>
              </w:rPr>
            </w:pPr>
            <w:r w:rsidRPr="00CC1BD4">
              <w:rPr>
                <w:rFonts w:ascii="Arial" w:eastAsia="Times" w:hAnsi="Arial" w:cs="Arial"/>
                <w:sz w:val="16"/>
                <w:szCs w:val="16"/>
                <w:lang w:val="es-ES_tradnl"/>
              </w:rPr>
              <w:t>Análisis de contrastación los resultados en relación probabilidad de alcanzar los objetivos específicos</w:t>
            </w:r>
          </w:p>
          <w:p w14:paraId="078E5BC3" w14:textId="77777777" w:rsidR="00C4421F" w:rsidRPr="00CC1BD4" w:rsidRDefault="00C4421F" w:rsidP="003E6D37">
            <w:pPr>
              <w:numPr>
                <w:ilvl w:val="0"/>
                <w:numId w:val="6"/>
              </w:numPr>
              <w:ind w:left="220" w:hanging="220"/>
              <w:rPr>
                <w:rFonts w:ascii="Arial" w:eastAsia="Times" w:hAnsi="Arial" w:cs="Arial"/>
                <w:sz w:val="16"/>
                <w:szCs w:val="16"/>
                <w:lang w:val="es-ES_tradnl"/>
              </w:rPr>
            </w:pPr>
            <w:r w:rsidRPr="00CC1BD4">
              <w:rPr>
                <w:rFonts w:ascii="Arial" w:eastAsia="Times" w:hAnsi="Arial" w:cs="Arial"/>
                <w:sz w:val="16"/>
                <w:szCs w:val="16"/>
                <w:lang w:val="es-ES_tradnl"/>
              </w:rPr>
              <w:t>Entrevistas dirigidas a actores clave</w:t>
            </w:r>
          </w:p>
          <w:p w14:paraId="7B62F159" w14:textId="77777777" w:rsidR="00C4421F" w:rsidRPr="00CC1BD4" w:rsidRDefault="00C4421F" w:rsidP="003E6D37">
            <w:pPr>
              <w:numPr>
                <w:ilvl w:val="0"/>
                <w:numId w:val="6"/>
              </w:numPr>
              <w:ind w:left="220" w:hanging="220"/>
              <w:rPr>
                <w:rFonts w:ascii="Arial" w:eastAsia="Times" w:hAnsi="Arial" w:cs="Arial"/>
                <w:sz w:val="16"/>
                <w:szCs w:val="16"/>
                <w:lang w:val="es-ES_tradnl"/>
              </w:rPr>
            </w:pPr>
            <w:r w:rsidRPr="00CC1BD4">
              <w:rPr>
                <w:rFonts w:ascii="Arial" w:eastAsia="Times" w:hAnsi="Arial" w:cs="Arial"/>
                <w:sz w:val="16"/>
                <w:szCs w:val="16"/>
                <w:lang w:val="es-ES_tradnl"/>
              </w:rPr>
              <w:t>Análisis documental</w:t>
            </w:r>
          </w:p>
          <w:p w14:paraId="1DD1D54D" w14:textId="77777777" w:rsidR="00C4421F" w:rsidRPr="00CC1BD4" w:rsidRDefault="00C4421F" w:rsidP="003E6D37">
            <w:pPr>
              <w:numPr>
                <w:ilvl w:val="0"/>
                <w:numId w:val="6"/>
              </w:numPr>
              <w:ind w:left="220" w:hanging="220"/>
              <w:rPr>
                <w:rFonts w:ascii="Arial" w:eastAsia="Times" w:hAnsi="Arial" w:cs="Arial"/>
                <w:sz w:val="16"/>
                <w:szCs w:val="16"/>
                <w:lang w:val="es-ES_tradnl"/>
              </w:rPr>
            </w:pPr>
            <w:r w:rsidRPr="00CC1BD4">
              <w:rPr>
                <w:rFonts w:ascii="Arial" w:eastAsia="Times" w:hAnsi="Arial" w:cs="Arial"/>
                <w:sz w:val="16"/>
                <w:szCs w:val="16"/>
                <w:lang w:val="es-ES_tradnl"/>
              </w:rPr>
              <w:t>Visitas de campo a los proyectos</w:t>
            </w:r>
          </w:p>
          <w:p w14:paraId="15F0A917" w14:textId="77777777" w:rsidR="00C4421F" w:rsidRPr="00CC1BD4" w:rsidRDefault="00C4421F" w:rsidP="003E6D37">
            <w:pPr>
              <w:numPr>
                <w:ilvl w:val="0"/>
                <w:numId w:val="6"/>
              </w:numPr>
              <w:ind w:left="220" w:hanging="220"/>
              <w:rPr>
                <w:rFonts w:ascii="Arial" w:eastAsia="Times" w:hAnsi="Arial" w:cs="Arial"/>
                <w:sz w:val="16"/>
                <w:szCs w:val="16"/>
                <w:lang w:val="es-ES_tradnl"/>
              </w:rPr>
            </w:pPr>
            <w:r w:rsidRPr="00CC1BD4">
              <w:rPr>
                <w:rFonts w:ascii="Arial" w:eastAsia="Times" w:hAnsi="Arial" w:cs="Arial"/>
                <w:sz w:val="16"/>
                <w:szCs w:val="16"/>
                <w:lang w:val="es-ES_tradnl"/>
              </w:rPr>
              <w:t>Triangulación de la información</w:t>
            </w:r>
          </w:p>
        </w:tc>
      </w:tr>
      <w:tr w:rsidR="00C4421F" w:rsidRPr="00C4421F" w14:paraId="35FF7F19" w14:textId="77777777" w:rsidTr="0089321E">
        <w:tc>
          <w:tcPr>
            <w:tcW w:w="2552" w:type="dxa"/>
          </w:tcPr>
          <w:p w14:paraId="569798A4" w14:textId="77777777" w:rsidR="00C4421F" w:rsidRPr="00C4421F" w:rsidRDefault="00C4421F" w:rsidP="00CC1BD4">
            <w:pPr>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¿Son relevantes para </w:t>
            </w:r>
            <w:r w:rsidR="00CC1BD4">
              <w:rPr>
                <w:rFonts w:ascii="Arial" w:eastAsia="Times" w:hAnsi="Arial" w:cs="Arial"/>
                <w:sz w:val="16"/>
                <w:szCs w:val="16"/>
                <w:lang w:val="es-ES_tradnl"/>
              </w:rPr>
              <w:t xml:space="preserve">la institucionalidad </w:t>
            </w:r>
            <w:r w:rsidRPr="00C4421F">
              <w:rPr>
                <w:rFonts w:ascii="Arial" w:eastAsia="Times" w:hAnsi="Arial" w:cs="Arial"/>
                <w:sz w:val="16"/>
                <w:szCs w:val="16"/>
                <w:lang w:val="es-ES_tradnl"/>
              </w:rPr>
              <w:t>los productos por el proyecto?</w:t>
            </w:r>
          </w:p>
        </w:tc>
        <w:tc>
          <w:tcPr>
            <w:tcW w:w="2977" w:type="dxa"/>
          </w:tcPr>
          <w:p w14:paraId="10C7A8A4" w14:textId="77777777" w:rsidR="00C4421F" w:rsidRDefault="00C4421F" w:rsidP="00CC1BD4">
            <w:pPr>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¿Cuáles productos / servicios han sobresalido en términos de relevancia para </w:t>
            </w:r>
            <w:r w:rsidR="00CC1BD4">
              <w:rPr>
                <w:rFonts w:ascii="Arial" w:eastAsia="Times" w:hAnsi="Arial" w:cs="Arial"/>
                <w:sz w:val="16"/>
                <w:szCs w:val="16"/>
                <w:lang w:val="es-ES_tradnl"/>
              </w:rPr>
              <w:t>la institucionalidad</w:t>
            </w:r>
            <w:r w:rsidRPr="00C4421F">
              <w:rPr>
                <w:rFonts w:ascii="Arial" w:eastAsia="Times" w:hAnsi="Arial" w:cs="Arial"/>
                <w:sz w:val="16"/>
                <w:szCs w:val="16"/>
                <w:lang w:val="es-ES_tradnl"/>
              </w:rPr>
              <w:t>?</w:t>
            </w:r>
          </w:p>
          <w:p w14:paraId="569D65FB" w14:textId="77777777" w:rsidR="00505991" w:rsidRDefault="00505991" w:rsidP="00505991">
            <w:pPr>
              <w:jc w:val="both"/>
              <w:rPr>
                <w:rFonts w:ascii="Arial" w:eastAsia="Times" w:hAnsi="Arial" w:cs="Arial"/>
                <w:sz w:val="16"/>
                <w:szCs w:val="16"/>
                <w:lang w:val="es-ES_tradnl"/>
              </w:rPr>
            </w:pPr>
            <w:r>
              <w:rPr>
                <w:rFonts w:ascii="Arial" w:eastAsia="Times" w:hAnsi="Arial" w:cs="Arial"/>
                <w:sz w:val="16"/>
                <w:szCs w:val="16"/>
                <w:lang w:val="es-ES_tradnl"/>
              </w:rPr>
              <w:t>¿Qué características destacaría como relevantes: beneficio obtenido, los costos, la calidad, la imagen u otro?</w:t>
            </w:r>
          </w:p>
          <w:p w14:paraId="6F5E362E" w14:textId="77777777" w:rsidR="00E7706E" w:rsidRDefault="00E7706E" w:rsidP="00505991">
            <w:pPr>
              <w:jc w:val="both"/>
              <w:rPr>
                <w:rFonts w:ascii="Arial" w:eastAsia="Times" w:hAnsi="Arial" w:cs="Arial"/>
                <w:sz w:val="16"/>
                <w:szCs w:val="16"/>
                <w:lang w:val="es-ES_tradnl"/>
              </w:rPr>
            </w:pPr>
          </w:p>
          <w:p w14:paraId="0C51876A" w14:textId="77777777" w:rsidR="00505991" w:rsidRDefault="00505991" w:rsidP="00505991">
            <w:pPr>
              <w:jc w:val="both"/>
              <w:rPr>
                <w:rFonts w:ascii="Arial" w:eastAsia="Times" w:hAnsi="Arial" w:cs="Arial"/>
                <w:sz w:val="16"/>
                <w:szCs w:val="16"/>
                <w:lang w:val="es-ES_tradnl"/>
              </w:rPr>
            </w:pPr>
            <w:r>
              <w:rPr>
                <w:rFonts w:ascii="Arial" w:eastAsia="Times" w:hAnsi="Arial" w:cs="Arial"/>
                <w:sz w:val="16"/>
                <w:szCs w:val="16"/>
                <w:lang w:val="es-ES_tradnl"/>
              </w:rPr>
              <w:lastRenderedPageBreak/>
              <w:t xml:space="preserve">¿Qué destacaría como algún logro </w:t>
            </w:r>
            <w:r w:rsidR="00310661">
              <w:rPr>
                <w:rFonts w:ascii="Arial" w:eastAsia="Times" w:hAnsi="Arial" w:cs="Arial"/>
                <w:sz w:val="16"/>
                <w:szCs w:val="16"/>
                <w:lang w:val="es-ES_tradnl"/>
              </w:rPr>
              <w:t xml:space="preserve">positivo </w:t>
            </w:r>
            <w:r>
              <w:rPr>
                <w:rFonts w:ascii="Arial" w:eastAsia="Times" w:hAnsi="Arial" w:cs="Arial"/>
                <w:sz w:val="16"/>
                <w:szCs w:val="16"/>
                <w:lang w:val="es-ES_tradnl"/>
              </w:rPr>
              <w:t>que no estaba previsto en el Proyecto?</w:t>
            </w:r>
          </w:p>
          <w:p w14:paraId="2EC494FF" w14:textId="77777777" w:rsidR="00E7706E" w:rsidRDefault="00E7706E" w:rsidP="00505991">
            <w:pPr>
              <w:jc w:val="both"/>
              <w:rPr>
                <w:rFonts w:ascii="Arial" w:eastAsia="Times" w:hAnsi="Arial" w:cs="Arial"/>
                <w:sz w:val="16"/>
                <w:szCs w:val="16"/>
                <w:lang w:val="es-ES_tradnl"/>
              </w:rPr>
            </w:pPr>
          </w:p>
          <w:p w14:paraId="4694C9E9" w14:textId="77777777" w:rsidR="00E7706E" w:rsidRDefault="00E7706E" w:rsidP="00505991">
            <w:pPr>
              <w:jc w:val="both"/>
              <w:rPr>
                <w:rFonts w:ascii="Arial" w:eastAsia="Times" w:hAnsi="Arial" w:cs="Arial"/>
                <w:sz w:val="16"/>
                <w:szCs w:val="16"/>
                <w:lang w:val="es-ES_tradnl"/>
              </w:rPr>
            </w:pPr>
            <w:r>
              <w:rPr>
                <w:rFonts w:ascii="Arial" w:eastAsia="Times" w:hAnsi="Arial" w:cs="Arial"/>
                <w:sz w:val="16"/>
                <w:szCs w:val="16"/>
                <w:lang w:val="es-ES_tradnl"/>
              </w:rPr>
              <w:t>¿Qué logros destacaría como para replicarse en forma masiva, como política pública?</w:t>
            </w:r>
          </w:p>
          <w:p w14:paraId="5512D03A" w14:textId="77777777" w:rsidR="00E7706E" w:rsidRDefault="00E7706E" w:rsidP="00505991">
            <w:pPr>
              <w:jc w:val="both"/>
              <w:rPr>
                <w:rFonts w:ascii="Arial" w:eastAsia="Times" w:hAnsi="Arial" w:cs="Arial"/>
                <w:sz w:val="16"/>
                <w:szCs w:val="16"/>
                <w:lang w:val="es-ES_tradnl"/>
              </w:rPr>
            </w:pPr>
          </w:p>
          <w:p w14:paraId="4DCB2014" w14:textId="77777777" w:rsidR="00E7706E" w:rsidRDefault="00E7706E" w:rsidP="00505991">
            <w:pPr>
              <w:jc w:val="both"/>
              <w:rPr>
                <w:rFonts w:ascii="Arial" w:eastAsia="Times" w:hAnsi="Arial" w:cs="Arial"/>
                <w:sz w:val="16"/>
                <w:szCs w:val="16"/>
                <w:lang w:val="es-ES_tradnl"/>
              </w:rPr>
            </w:pPr>
            <w:r>
              <w:rPr>
                <w:rFonts w:ascii="Arial" w:eastAsia="Times" w:hAnsi="Arial" w:cs="Arial"/>
                <w:sz w:val="16"/>
                <w:szCs w:val="16"/>
                <w:lang w:val="es-ES_tradnl"/>
              </w:rPr>
              <w:t>¿Qué se requiere estudiar más profundamente o superar para que se pudiera generar una política pública?</w:t>
            </w:r>
          </w:p>
          <w:p w14:paraId="6A652348" w14:textId="77777777" w:rsidR="008E779B" w:rsidRDefault="008E779B" w:rsidP="00505991">
            <w:pPr>
              <w:jc w:val="both"/>
              <w:rPr>
                <w:rFonts w:ascii="Arial" w:eastAsia="Times" w:hAnsi="Arial" w:cs="Arial"/>
                <w:sz w:val="16"/>
                <w:szCs w:val="16"/>
                <w:lang w:val="es-ES_tradnl"/>
              </w:rPr>
            </w:pPr>
          </w:p>
          <w:p w14:paraId="049A8566" w14:textId="77777777" w:rsidR="00E7706E" w:rsidRPr="00C4421F" w:rsidRDefault="00E7706E" w:rsidP="00505991">
            <w:pPr>
              <w:jc w:val="both"/>
              <w:rPr>
                <w:rFonts w:ascii="Arial" w:eastAsia="Times" w:hAnsi="Arial" w:cs="Arial"/>
                <w:sz w:val="16"/>
                <w:szCs w:val="16"/>
                <w:lang w:val="es-ES_tradnl"/>
              </w:rPr>
            </w:pPr>
          </w:p>
        </w:tc>
        <w:tc>
          <w:tcPr>
            <w:tcW w:w="2507" w:type="dxa"/>
          </w:tcPr>
          <w:p w14:paraId="36FC3D46" w14:textId="77777777" w:rsidR="00CC1BD4"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lastRenderedPageBreak/>
              <w:t xml:space="preserve">Importancia de los productos/servicios   para </w:t>
            </w:r>
            <w:r w:rsidR="00CC1BD4">
              <w:rPr>
                <w:rFonts w:ascii="Arial" w:eastAsia="Times" w:hAnsi="Arial" w:cs="Arial"/>
                <w:sz w:val="16"/>
                <w:szCs w:val="16"/>
                <w:lang w:val="es-ES_tradnl"/>
              </w:rPr>
              <w:t>los objetivos del Proyecto</w:t>
            </w:r>
          </w:p>
          <w:p w14:paraId="05C7682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Resultados esperados o imprevistos</w:t>
            </w:r>
          </w:p>
        </w:tc>
        <w:tc>
          <w:tcPr>
            <w:tcW w:w="2620" w:type="dxa"/>
          </w:tcPr>
          <w:p w14:paraId="4DF31261"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01150343" w14:textId="77777777" w:rsid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p w14:paraId="1E2AC3A9" w14:textId="77777777" w:rsidR="00CC1BD4" w:rsidRPr="00C4421F" w:rsidRDefault="008F4785" w:rsidP="003E6D37">
            <w:pPr>
              <w:numPr>
                <w:ilvl w:val="0"/>
                <w:numId w:val="6"/>
              </w:numPr>
              <w:ind w:left="220" w:hanging="220"/>
              <w:jc w:val="both"/>
              <w:rPr>
                <w:rFonts w:ascii="Arial" w:eastAsia="Times" w:hAnsi="Arial" w:cs="Arial"/>
                <w:sz w:val="16"/>
                <w:szCs w:val="16"/>
                <w:lang w:val="es-ES_tradnl"/>
              </w:rPr>
            </w:pPr>
            <w:r w:rsidRPr="00C12FD5">
              <w:rPr>
                <w:rFonts w:ascii="Arial" w:eastAsia="Times" w:hAnsi="Arial" w:cs="Arial"/>
                <w:sz w:val="16"/>
                <w:szCs w:val="16"/>
                <w:lang w:val="es-ES_tradnl"/>
              </w:rPr>
              <w:t xml:space="preserve">Representantes de Gobierno, </w:t>
            </w:r>
            <w:r>
              <w:rPr>
                <w:rFonts w:ascii="Arial" w:eastAsia="Times" w:hAnsi="Arial" w:cs="Arial"/>
                <w:sz w:val="16"/>
                <w:szCs w:val="16"/>
                <w:lang w:val="es-ES_tradnl"/>
              </w:rPr>
              <w:t xml:space="preserve">COFIDE </w:t>
            </w:r>
            <w:r w:rsidRPr="00C12FD5">
              <w:rPr>
                <w:rFonts w:ascii="Arial" w:eastAsia="Times" w:hAnsi="Arial" w:cs="Arial"/>
                <w:sz w:val="16"/>
                <w:szCs w:val="16"/>
                <w:lang w:val="es-ES_tradnl"/>
              </w:rPr>
              <w:t>y  PNUD</w:t>
            </w:r>
          </w:p>
        </w:tc>
        <w:tc>
          <w:tcPr>
            <w:tcW w:w="2620" w:type="dxa"/>
          </w:tcPr>
          <w:p w14:paraId="69A0E53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5C864482"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25FF295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Visitas de campo a los proyectos</w:t>
            </w:r>
          </w:p>
          <w:p w14:paraId="48E28B1C"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3A84ABD3" w14:textId="77777777" w:rsidTr="0089321E">
        <w:tc>
          <w:tcPr>
            <w:tcW w:w="2552" w:type="dxa"/>
          </w:tcPr>
          <w:p w14:paraId="25BBB854"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¿Cuál fue la contribución de la asistencia técnica?</w:t>
            </w:r>
          </w:p>
        </w:tc>
        <w:tc>
          <w:tcPr>
            <w:tcW w:w="2977" w:type="dxa"/>
          </w:tcPr>
          <w:p w14:paraId="2D9B249E" w14:textId="77777777" w:rsid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¿Permitió la asistencia técnica brindada por el proyecto el logro la mejora de las capacidades locales y de soluciones adecuadas?</w:t>
            </w:r>
          </w:p>
          <w:p w14:paraId="33D87A6C" w14:textId="77777777" w:rsidR="00E7706E" w:rsidRDefault="00E7706E" w:rsidP="00C4421F">
            <w:pPr>
              <w:jc w:val="both"/>
              <w:rPr>
                <w:rFonts w:ascii="Arial" w:eastAsia="Times" w:hAnsi="Arial" w:cs="Arial"/>
                <w:sz w:val="16"/>
                <w:szCs w:val="16"/>
                <w:lang w:val="es-ES_tradnl"/>
              </w:rPr>
            </w:pPr>
          </w:p>
          <w:p w14:paraId="12DD3D7B" w14:textId="77777777" w:rsidR="00E7706E" w:rsidRDefault="00310661" w:rsidP="00C4421F">
            <w:pPr>
              <w:jc w:val="both"/>
              <w:rPr>
                <w:rFonts w:ascii="Arial" w:eastAsia="Times" w:hAnsi="Arial" w:cs="Arial"/>
                <w:sz w:val="16"/>
                <w:szCs w:val="16"/>
                <w:lang w:val="es-ES_tradnl"/>
              </w:rPr>
            </w:pPr>
            <w:r>
              <w:rPr>
                <w:rFonts w:ascii="Arial" w:eastAsia="Times" w:hAnsi="Arial" w:cs="Arial"/>
                <w:sz w:val="16"/>
                <w:szCs w:val="16"/>
                <w:lang w:val="es-ES_tradnl"/>
              </w:rPr>
              <w:t>¿Se logró un enfoque de género en las actividades realizadas?</w:t>
            </w:r>
            <w:r w:rsidR="00E7706E">
              <w:rPr>
                <w:rFonts w:ascii="Arial" w:eastAsia="Times" w:hAnsi="Arial" w:cs="Arial"/>
                <w:sz w:val="16"/>
                <w:szCs w:val="16"/>
                <w:lang w:val="es-ES_tradnl"/>
              </w:rPr>
              <w:t xml:space="preserve"> </w:t>
            </w:r>
          </w:p>
          <w:p w14:paraId="4C8C4CA8" w14:textId="77777777" w:rsidR="00E7706E" w:rsidRDefault="00E7706E" w:rsidP="00C4421F">
            <w:pPr>
              <w:jc w:val="both"/>
              <w:rPr>
                <w:rFonts w:ascii="Arial" w:eastAsia="Times" w:hAnsi="Arial" w:cs="Arial"/>
                <w:sz w:val="16"/>
                <w:szCs w:val="16"/>
                <w:lang w:val="es-ES_tradnl"/>
              </w:rPr>
            </w:pPr>
          </w:p>
          <w:p w14:paraId="3D65B2FB" w14:textId="77777777" w:rsidR="00310661" w:rsidRDefault="00E7706E" w:rsidP="00C4421F">
            <w:pPr>
              <w:jc w:val="both"/>
              <w:rPr>
                <w:rFonts w:ascii="Arial" w:eastAsia="Times" w:hAnsi="Arial" w:cs="Arial"/>
                <w:sz w:val="16"/>
                <w:szCs w:val="16"/>
                <w:lang w:val="es-ES_tradnl"/>
              </w:rPr>
            </w:pPr>
            <w:r>
              <w:rPr>
                <w:rFonts w:ascii="Arial" w:eastAsia="Times" w:hAnsi="Arial" w:cs="Arial"/>
                <w:sz w:val="16"/>
                <w:szCs w:val="16"/>
                <w:lang w:val="es-ES_tradnl"/>
              </w:rPr>
              <w:t>¿De qué forma se expresó el enfoque de género en el diseño, metodología y actividades?</w:t>
            </w:r>
          </w:p>
          <w:p w14:paraId="450778AB" w14:textId="77777777" w:rsidR="008E779B" w:rsidRPr="00C4421F" w:rsidRDefault="008E779B" w:rsidP="00C4421F">
            <w:pPr>
              <w:jc w:val="both"/>
              <w:rPr>
                <w:rFonts w:ascii="Arial" w:eastAsia="Times" w:hAnsi="Arial" w:cs="Arial"/>
                <w:sz w:val="16"/>
                <w:szCs w:val="16"/>
                <w:lang w:val="es-ES_tradnl"/>
              </w:rPr>
            </w:pPr>
          </w:p>
          <w:p w14:paraId="01901AE2" w14:textId="77777777" w:rsidR="00C4421F" w:rsidRPr="00C4421F" w:rsidRDefault="00C4421F" w:rsidP="00C4421F">
            <w:pPr>
              <w:jc w:val="both"/>
              <w:rPr>
                <w:rFonts w:ascii="Arial" w:eastAsia="Times" w:hAnsi="Arial" w:cs="Arial"/>
                <w:sz w:val="16"/>
                <w:szCs w:val="16"/>
                <w:lang w:val="es-ES_tradnl"/>
              </w:rPr>
            </w:pPr>
          </w:p>
        </w:tc>
        <w:tc>
          <w:tcPr>
            <w:tcW w:w="2507" w:type="dxa"/>
          </w:tcPr>
          <w:p w14:paraId="1063FF7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Mejora de las capacidades locales para definir y producir resultados</w:t>
            </w:r>
          </w:p>
          <w:p w14:paraId="674BFD8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Logro de soluciones adecuadas</w:t>
            </w:r>
          </w:p>
        </w:tc>
        <w:tc>
          <w:tcPr>
            <w:tcW w:w="2620" w:type="dxa"/>
          </w:tcPr>
          <w:p w14:paraId="694AEB97"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7A3CEE72"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tc>
        <w:tc>
          <w:tcPr>
            <w:tcW w:w="2620" w:type="dxa"/>
          </w:tcPr>
          <w:p w14:paraId="0E948F8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7452776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1ABC341E"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Visitas de campo a los proyectos</w:t>
            </w:r>
          </w:p>
          <w:p w14:paraId="41281A4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07D01C6D" w14:textId="77777777" w:rsidTr="0089321E">
        <w:tc>
          <w:tcPr>
            <w:tcW w:w="2552" w:type="dxa"/>
          </w:tcPr>
          <w:p w14:paraId="0EC08091"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¿En </w:t>
            </w:r>
            <w:r w:rsidR="00310661" w:rsidRPr="00C4421F">
              <w:rPr>
                <w:rFonts w:ascii="Arial" w:eastAsia="Times" w:hAnsi="Arial" w:cs="Arial"/>
                <w:sz w:val="16"/>
                <w:szCs w:val="16"/>
                <w:lang w:val="es-ES_tradnl"/>
              </w:rPr>
              <w:t>qué</w:t>
            </w:r>
            <w:r w:rsidRPr="00C4421F">
              <w:rPr>
                <w:rFonts w:ascii="Arial" w:eastAsia="Times" w:hAnsi="Arial" w:cs="Arial"/>
                <w:sz w:val="16"/>
                <w:szCs w:val="16"/>
                <w:lang w:val="es-ES_tradnl"/>
              </w:rPr>
              <w:t xml:space="preserve"> nivel tuvieron acceso los grupos meta a los resultados/servicios del proyecto?</w:t>
            </w:r>
          </w:p>
        </w:tc>
        <w:tc>
          <w:tcPr>
            <w:tcW w:w="2977" w:type="dxa"/>
          </w:tcPr>
          <w:p w14:paraId="0A10F606"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¿Existen algunos factores que impid</w:t>
            </w:r>
            <w:r w:rsidR="00CC1BD4">
              <w:rPr>
                <w:rFonts w:ascii="Arial" w:eastAsia="Times" w:hAnsi="Arial" w:cs="Arial"/>
                <w:sz w:val="16"/>
                <w:szCs w:val="16"/>
                <w:lang w:val="es-ES_tradnl"/>
              </w:rPr>
              <w:t xml:space="preserve">ieron </w:t>
            </w:r>
            <w:r w:rsidRPr="00C4421F">
              <w:rPr>
                <w:rFonts w:ascii="Arial" w:eastAsia="Times" w:hAnsi="Arial" w:cs="Arial"/>
                <w:sz w:val="16"/>
                <w:szCs w:val="16"/>
                <w:lang w:val="es-ES_tradnl"/>
              </w:rPr>
              <w:t>el acceso de los grupos meta a los resultados/servicios?</w:t>
            </w:r>
          </w:p>
          <w:p w14:paraId="47BAF243" w14:textId="77777777" w:rsidR="00C4421F" w:rsidRPr="00C4421F" w:rsidRDefault="00C4421F" w:rsidP="00C4421F">
            <w:pPr>
              <w:jc w:val="both"/>
              <w:rPr>
                <w:rFonts w:ascii="Arial" w:eastAsia="Times" w:hAnsi="Arial" w:cs="Arial"/>
                <w:sz w:val="16"/>
                <w:szCs w:val="16"/>
                <w:lang w:val="es-ES_tradnl"/>
              </w:rPr>
            </w:pPr>
          </w:p>
          <w:p w14:paraId="69ECC303" w14:textId="77777777" w:rsid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¿Todos los grupos meta tuvieron acceso a los resultados/servicios del proyecto?</w:t>
            </w:r>
          </w:p>
          <w:p w14:paraId="3B023FA7" w14:textId="77777777" w:rsidR="00E7706E" w:rsidRDefault="00E7706E" w:rsidP="00C4421F">
            <w:pPr>
              <w:jc w:val="both"/>
              <w:rPr>
                <w:rFonts w:ascii="Arial" w:eastAsia="Times" w:hAnsi="Arial" w:cs="Arial"/>
                <w:sz w:val="16"/>
                <w:szCs w:val="16"/>
                <w:lang w:val="es-ES_tradnl"/>
              </w:rPr>
            </w:pPr>
          </w:p>
          <w:p w14:paraId="6050C348" w14:textId="77777777" w:rsidR="00E7706E" w:rsidRDefault="00E7706E" w:rsidP="00C4421F">
            <w:pPr>
              <w:jc w:val="both"/>
              <w:rPr>
                <w:rFonts w:ascii="Arial" w:eastAsia="Times" w:hAnsi="Arial" w:cs="Arial"/>
                <w:sz w:val="16"/>
                <w:szCs w:val="16"/>
                <w:lang w:val="es-ES_tradnl"/>
              </w:rPr>
            </w:pPr>
            <w:r>
              <w:rPr>
                <w:rFonts w:ascii="Arial" w:eastAsia="Times" w:hAnsi="Arial" w:cs="Arial"/>
                <w:sz w:val="16"/>
                <w:szCs w:val="16"/>
                <w:lang w:val="es-ES_tradnl"/>
              </w:rPr>
              <w:t>¿Cuáles no y porqué?</w:t>
            </w:r>
          </w:p>
          <w:p w14:paraId="7B4B03B0" w14:textId="77777777" w:rsidR="008E779B" w:rsidRDefault="008E779B" w:rsidP="00C4421F">
            <w:pPr>
              <w:jc w:val="both"/>
              <w:rPr>
                <w:rFonts w:ascii="Arial" w:eastAsia="Times" w:hAnsi="Arial" w:cs="Arial"/>
                <w:sz w:val="16"/>
                <w:szCs w:val="16"/>
                <w:lang w:val="es-ES_tradnl"/>
              </w:rPr>
            </w:pPr>
          </w:p>
          <w:p w14:paraId="1560844A" w14:textId="77777777" w:rsidR="00E7706E" w:rsidRPr="00C4421F" w:rsidRDefault="00E7706E" w:rsidP="00C4421F">
            <w:pPr>
              <w:jc w:val="both"/>
              <w:rPr>
                <w:rFonts w:ascii="Arial" w:eastAsia="Times" w:hAnsi="Arial" w:cs="Arial"/>
                <w:sz w:val="16"/>
                <w:szCs w:val="16"/>
                <w:lang w:val="es-ES_tradnl"/>
              </w:rPr>
            </w:pPr>
          </w:p>
        </w:tc>
        <w:tc>
          <w:tcPr>
            <w:tcW w:w="2507" w:type="dxa"/>
          </w:tcPr>
          <w:p w14:paraId="32BFCA4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Grupos </w:t>
            </w:r>
            <w:r w:rsidR="00CC1BD4">
              <w:rPr>
                <w:rFonts w:ascii="Arial" w:eastAsia="Times" w:hAnsi="Arial" w:cs="Arial"/>
                <w:sz w:val="16"/>
                <w:szCs w:val="16"/>
                <w:lang w:val="es-ES_tradnl"/>
              </w:rPr>
              <w:t xml:space="preserve">con distinción de Género </w:t>
            </w:r>
            <w:r w:rsidRPr="00C4421F">
              <w:rPr>
                <w:rFonts w:ascii="Arial" w:eastAsia="Times" w:hAnsi="Arial" w:cs="Arial"/>
                <w:sz w:val="16"/>
                <w:szCs w:val="16"/>
                <w:lang w:val="es-ES_tradnl"/>
              </w:rPr>
              <w:t>que acceden a los resultados/servicios</w:t>
            </w:r>
          </w:p>
          <w:p w14:paraId="02BFAC89"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Factores limitantes acceso de los grupos meta a los resultados/servicios</w:t>
            </w:r>
          </w:p>
        </w:tc>
        <w:tc>
          <w:tcPr>
            <w:tcW w:w="2620" w:type="dxa"/>
          </w:tcPr>
          <w:p w14:paraId="0E4AB3BA"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62DDA3A3"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tc>
        <w:tc>
          <w:tcPr>
            <w:tcW w:w="2620" w:type="dxa"/>
          </w:tcPr>
          <w:p w14:paraId="6BDB967A"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6228C699"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5157B439"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Visitas de campo a los proyectos</w:t>
            </w:r>
          </w:p>
          <w:p w14:paraId="2CA9C3FA"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3978931E" w14:textId="77777777" w:rsidTr="0089321E">
        <w:tc>
          <w:tcPr>
            <w:tcW w:w="2552" w:type="dxa"/>
            <w:tcBorders>
              <w:bottom w:val="single" w:sz="4" w:space="0" w:color="auto"/>
            </w:tcBorders>
          </w:tcPr>
          <w:p w14:paraId="55DF2377"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¿Qué nivel de difusión y replicación de los resultados y productos presentó el proyecto?</w:t>
            </w:r>
          </w:p>
        </w:tc>
        <w:tc>
          <w:tcPr>
            <w:tcW w:w="2977" w:type="dxa"/>
            <w:tcBorders>
              <w:bottom w:val="single" w:sz="4" w:space="0" w:color="auto"/>
            </w:tcBorders>
          </w:tcPr>
          <w:p w14:paraId="6C6069F7"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¿Qué nivel de difusión y replicación de los resultados y productos ha sido logrado?</w:t>
            </w:r>
          </w:p>
        </w:tc>
        <w:tc>
          <w:tcPr>
            <w:tcW w:w="2507" w:type="dxa"/>
            <w:tcBorders>
              <w:bottom w:val="single" w:sz="4" w:space="0" w:color="auto"/>
            </w:tcBorders>
          </w:tcPr>
          <w:p w14:paraId="49CE0B7C"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Publicidad y difusión de los resultados</w:t>
            </w:r>
          </w:p>
          <w:p w14:paraId="009B7D7A"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Uso y replicación de los resultados</w:t>
            </w:r>
          </w:p>
        </w:tc>
        <w:tc>
          <w:tcPr>
            <w:tcW w:w="2620" w:type="dxa"/>
            <w:tcBorders>
              <w:bottom w:val="single" w:sz="4" w:space="0" w:color="auto"/>
            </w:tcBorders>
          </w:tcPr>
          <w:p w14:paraId="6829543C"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1491745E"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tc>
        <w:tc>
          <w:tcPr>
            <w:tcW w:w="2620" w:type="dxa"/>
            <w:tcBorders>
              <w:bottom w:val="single" w:sz="4" w:space="0" w:color="auto"/>
            </w:tcBorders>
          </w:tcPr>
          <w:p w14:paraId="2B29EEA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02B622FE"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206909F8"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Visitas de campo a los proyectos</w:t>
            </w:r>
          </w:p>
          <w:p w14:paraId="78B04290" w14:textId="77777777" w:rsid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p w14:paraId="7D64D1E0" w14:textId="77777777" w:rsidR="008E779B" w:rsidRDefault="008E779B" w:rsidP="008E779B">
            <w:pPr>
              <w:jc w:val="both"/>
              <w:rPr>
                <w:rFonts w:ascii="Arial" w:eastAsia="Times" w:hAnsi="Arial" w:cs="Arial"/>
                <w:sz w:val="16"/>
                <w:szCs w:val="16"/>
                <w:lang w:val="es-ES_tradnl"/>
              </w:rPr>
            </w:pPr>
          </w:p>
          <w:p w14:paraId="1FD470A5" w14:textId="77777777" w:rsidR="00E7706E" w:rsidRDefault="00E7706E" w:rsidP="00E7706E">
            <w:pPr>
              <w:ind w:left="220"/>
              <w:jc w:val="both"/>
              <w:rPr>
                <w:rFonts w:ascii="Arial" w:eastAsia="Times" w:hAnsi="Arial" w:cs="Arial"/>
                <w:sz w:val="16"/>
                <w:szCs w:val="16"/>
                <w:lang w:val="es-ES_tradnl"/>
              </w:rPr>
            </w:pPr>
          </w:p>
          <w:p w14:paraId="4AAD0718" w14:textId="77777777" w:rsidR="008E779B" w:rsidRDefault="008E779B" w:rsidP="00E7706E">
            <w:pPr>
              <w:ind w:left="220"/>
              <w:jc w:val="both"/>
              <w:rPr>
                <w:rFonts w:ascii="Arial" w:eastAsia="Times" w:hAnsi="Arial" w:cs="Arial"/>
                <w:sz w:val="16"/>
                <w:szCs w:val="16"/>
                <w:lang w:val="es-ES_tradnl"/>
              </w:rPr>
            </w:pPr>
          </w:p>
          <w:p w14:paraId="6AF60ECA" w14:textId="77777777" w:rsidR="008E779B" w:rsidRDefault="008E779B" w:rsidP="00E7706E">
            <w:pPr>
              <w:ind w:left="220"/>
              <w:jc w:val="both"/>
              <w:rPr>
                <w:rFonts w:ascii="Arial" w:eastAsia="Times" w:hAnsi="Arial" w:cs="Arial"/>
                <w:sz w:val="16"/>
                <w:szCs w:val="16"/>
                <w:lang w:val="es-ES_tradnl"/>
              </w:rPr>
            </w:pPr>
          </w:p>
          <w:p w14:paraId="7CA24ADF" w14:textId="77777777" w:rsidR="008E779B" w:rsidRDefault="008E779B" w:rsidP="00E7706E">
            <w:pPr>
              <w:ind w:left="220"/>
              <w:jc w:val="both"/>
              <w:rPr>
                <w:rFonts w:ascii="Arial" w:eastAsia="Times" w:hAnsi="Arial" w:cs="Arial"/>
                <w:sz w:val="16"/>
                <w:szCs w:val="16"/>
                <w:lang w:val="es-ES_tradnl"/>
              </w:rPr>
            </w:pPr>
          </w:p>
          <w:p w14:paraId="791F5800" w14:textId="77777777" w:rsidR="008E779B" w:rsidRDefault="008E779B" w:rsidP="00E7706E">
            <w:pPr>
              <w:ind w:left="220"/>
              <w:jc w:val="both"/>
              <w:rPr>
                <w:rFonts w:ascii="Arial" w:eastAsia="Times" w:hAnsi="Arial" w:cs="Arial"/>
                <w:sz w:val="16"/>
                <w:szCs w:val="16"/>
                <w:lang w:val="es-ES_tradnl"/>
              </w:rPr>
            </w:pPr>
          </w:p>
          <w:p w14:paraId="427FF61B" w14:textId="77777777" w:rsidR="008E779B" w:rsidRDefault="008E779B" w:rsidP="00E7706E">
            <w:pPr>
              <w:ind w:left="220"/>
              <w:jc w:val="both"/>
              <w:rPr>
                <w:rFonts w:ascii="Arial" w:eastAsia="Times" w:hAnsi="Arial" w:cs="Arial"/>
                <w:sz w:val="16"/>
                <w:szCs w:val="16"/>
                <w:lang w:val="es-ES_tradnl"/>
              </w:rPr>
            </w:pPr>
          </w:p>
          <w:p w14:paraId="42113842" w14:textId="77777777" w:rsidR="008E779B" w:rsidRDefault="008E779B" w:rsidP="00E7706E">
            <w:pPr>
              <w:ind w:left="220"/>
              <w:jc w:val="both"/>
              <w:rPr>
                <w:rFonts w:ascii="Arial" w:eastAsia="Times" w:hAnsi="Arial" w:cs="Arial"/>
                <w:sz w:val="16"/>
                <w:szCs w:val="16"/>
                <w:lang w:val="es-ES_tradnl"/>
              </w:rPr>
            </w:pPr>
          </w:p>
          <w:p w14:paraId="29A81CA3" w14:textId="77777777" w:rsidR="008E779B" w:rsidRDefault="008E779B" w:rsidP="00E7706E">
            <w:pPr>
              <w:ind w:left="220"/>
              <w:jc w:val="both"/>
              <w:rPr>
                <w:rFonts w:ascii="Arial" w:eastAsia="Times" w:hAnsi="Arial" w:cs="Arial"/>
                <w:sz w:val="16"/>
                <w:szCs w:val="16"/>
                <w:lang w:val="es-ES_tradnl"/>
              </w:rPr>
            </w:pPr>
          </w:p>
          <w:p w14:paraId="315F58D5" w14:textId="77777777" w:rsidR="008E779B" w:rsidRDefault="008E779B" w:rsidP="00E7706E">
            <w:pPr>
              <w:ind w:left="220"/>
              <w:jc w:val="both"/>
              <w:rPr>
                <w:rFonts w:ascii="Arial" w:eastAsia="Times" w:hAnsi="Arial" w:cs="Arial"/>
                <w:sz w:val="16"/>
                <w:szCs w:val="16"/>
                <w:lang w:val="es-ES_tradnl"/>
              </w:rPr>
            </w:pPr>
          </w:p>
          <w:p w14:paraId="31DF9F06" w14:textId="77777777" w:rsidR="008E779B" w:rsidRDefault="008E779B" w:rsidP="00E7706E">
            <w:pPr>
              <w:ind w:left="220"/>
              <w:jc w:val="both"/>
              <w:rPr>
                <w:rFonts w:ascii="Arial" w:eastAsia="Times" w:hAnsi="Arial" w:cs="Arial"/>
                <w:sz w:val="16"/>
                <w:szCs w:val="16"/>
                <w:lang w:val="es-ES_tradnl"/>
              </w:rPr>
            </w:pPr>
          </w:p>
          <w:p w14:paraId="33F21D91" w14:textId="77777777" w:rsidR="008E779B" w:rsidRDefault="008E779B" w:rsidP="00E7706E">
            <w:pPr>
              <w:ind w:left="220"/>
              <w:jc w:val="both"/>
              <w:rPr>
                <w:rFonts w:ascii="Arial" w:eastAsia="Times" w:hAnsi="Arial" w:cs="Arial"/>
                <w:sz w:val="16"/>
                <w:szCs w:val="16"/>
                <w:lang w:val="es-ES_tradnl"/>
              </w:rPr>
            </w:pPr>
          </w:p>
          <w:p w14:paraId="1CF68C7F" w14:textId="77777777" w:rsidR="008E779B" w:rsidRPr="00C4421F" w:rsidRDefault="008E779B" w:rsidP="00E7706E">
            <w:pPr>
              <w:ind w:left="220"/>
              <w:jc w:val="both"/>
              <w:rPr>
                <w:rFonts w:ascii="Arial" w:eastAsia="Times" w:hAnsi="Arial" w:cs="Arial"/>
                <w:sz w:val="16"/>
                <w:szCs w:val="16"/>
                <w:lang w:val="es-ES_tradnl"/>
              </w:rPr>
            </w:pPr>
          </w:p>
        </w:tc>
      </w:tr>
      <w:tr w:rsidR="00C4421F" w:rsidRPr="00C4421F" w14:paraId="5414AEB4" w14:textId="77777777" w:rsidTr="0089321E">
        <w:tc>
          <w:tcPr>
            <w:tcW w:w="13276" w:type="dxa"/>
            <w:gridSpan w:val="5"/>
            <w:shd w:val="clear" w:color="auto" w:fill="000000"/>
          </w:tcPr>
          <w:p w14:paraId="61B0BB77"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lastRenderedPageBreak/>
              <w:t>Eficiencia. En qué medida las distintas actividades han transformado los recursos disponibles en los productos en términos de cantidad, calidad y puntualidad? De qué manera fue  ejecutado el proyecto, incluyendo la eficiencia general y el uso y gestión de los recursos disponibles?</w:t>
            </w:r>
          </w:p>
        </w:tc>
      </w:tr>
      <w:tr w:rsidR="00C4421F" w:rsidRPr="00C4421F" w14:paraId="11F93096" w14:textId="77777777" w:rsidTr="0089321E">
        <w:trPr>
          <w:trHeight w:val="4397"/>
        </w:trPr>
        <w:tc>
          <w:tcPr>
            <w:tcW w:w="2552" w:type="dxa"/>
          </w:tcPr>
          <w:p w14:paraId="387F0D80"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¿Cuál fue la contribución del modelo de Gestión del proyecto implementado en la eficiencia de los resultados?</w:t>
            </w:r>
          </w:p>
        </w:tc>
        <w:tc>
          <w:tcPr>
            <w:tcW w:w="2977" w:type="dxa"/>
          </w:tcPr>
          <w:p w14:paraId="7D35C6BB" w14:textId="77777777" w:rsidR="00C4421F" w:rsidRPr="00C4421F" w:rsidRDefault="00C4421F" w:rsidP="00C4421F">
            <w:pPr>
              <w:spacing w:before="120" w:after="120"/>
              <w:rPr>
                <w:rFonts w:ascii="Arial" w:eastAsia="Times" w:hAnsi="Arial" w:cs="Arial"/>
                <w:sz w:val="16"/>
                <w:szCs w:val="16"/>
                <w:lang w:val="es-ES_tradnl"/>
              </w:rPr>
            </w:pPr>
            <w:r w:rsidRPr="00C4421F">
              <w:rPr>
                <w:rFonts w:ascii="Arial" w:eastAsia="Times" w:hAnsi="Arial" w:cs="Arial"/>
                <w:sz w:val="16"/>
                <w:szCs w:val="16"/>
                <w:lang w:val="es-ES_tradnl"/>
              </w:rPr>
              <w:t>¿De qué manera la gestión del proyecto contribuyó a la eficiencia del logro de los resultados?</w:t>
            </w:r>
          </w:p>
          <w:p w14:paraId="1315EEF8" w14:textId="77777777" w:rsidR="00C4421F" w:rsidRPr="00C4421F" w:rsidRDefault="00C4421F" w:rsidP="00C4421F">
            <w:pPr>
              <w:jc w:val="both"/>
              <w:rPr>
                <w:rFonts w:ascii="Arial" w:eastAsia="Times" w:hAnsi="Arial" w:cs="Arial"/>
                <w:sz w:val="16"/>
                <w:szCs w:val="16"/>
                <w:lang w:val="es-ES_tradnl"/>
              </w:rPr>
            </w:pPr>
          </w:p>
          <w:p w14:paraId="4B7D5D76" w14:textId="77777777" w:rsidR="00C4421F" w:rsidRPr="00C4421F" w:rsidRDefault="00C4421F" w:rsidP="00C4421F">
            <w:pPr>
              <w:jc w:val="both"/>
              <w:rPr>
                <w:rFonts w:ascii="Arial" w:eastAsia="Times" w:hAnsi="Arial" w:cs="Arial"/>
                <w:sz w:val="16"/>
                <w:szCs w:val="16"/>
                <w:lang w:val="es-ES_tradnl"/>
              </w:rPr>
            </w:pPr>
          </w:p>
        </w:tc>
        <w:tc>
          <w:tcPr>
            <w:tcW w:w="2507" w:type="dxa"/>
          </w:tcPr>
          <w:p w14:paraId="237748A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Calidad, realismo y focalización de los planes de trabajo</w:t>
            </w:r>
          </w:p>
          <w:p w14:paraId="322A8E13"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Seguimiento y circuito de retroalimentación la mejora de la gestión y las operaciones</w:t>
            </w:r>
          </w:p>
          <w:p w14:paraId="25994838"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Medidas correctivas para mejorar el nivel de ejecución</w:t>
            </w:r>
          </w:p>
          <w:p w14:paraId="0474539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Calidad de la gestión cotidiana (planificación y la ejecución de las tareas operativas</w:t>
            </w:r>
          </w:p>
          <w:p w14:paraId="7DB80AD1"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Gestión de los recursos financieros</w:t>
            </w:r>
          </w:p>
          <w:p w14:paraId="1883E5E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Disposición/provisión de los insumos al tiempo y al costo planificado</w:t>
            </w:r>
          </w:p>
          <w:p w14:paraId="1717404F"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Uso eficiente de los instrumentos de planificación para la gestión del proyecto</w:t>
            </w:r>
          </w:p>
          <w:p w14:paraId="720AE06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Calidad de la gestión de la información y de la redacción de informes</w:t>
            </w:r>
          </w:p>
        </w:tc>
        <w:tc>
          <w:tcPr>
            <w:tcW w:w="2620" w:type="dxa"/>
          </w:tcPr>
          <w:p w14:paraId="2650AB9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7FD45CCE"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tc>
        <w:tc>
          <w:tcPr>
            <w:tcW w:w="2620" w:type="dxa"/>
          </w:tcPr>
          <w:p w14:paraId="10F94293"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de la gestión por resultados del proyecto</w:t>
            </w:r>
          </w:p>
          <w:p w14:paraId="457BBF11"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de la ejecución, causas y consecuencias de los retrasos y cualquier medida correctiva tomada</w:t>
            </w:r>
          </w:p>
          <w:p w14:paraId="375DDBD3"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26C6EFA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38E52792"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Visitas de campo a los proyectos</w:t>
            </w:r>
          </w:p>
          <w:p w14:paraId="4A2BEB93"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78196F27" w14:textId="77777777" w:rsidTr="0089321E">
        <w:tc>
          <w:tcPr>
            <w:tcW w:w="2552" w:type="dxa"/>
          </w:tcPr>
          <w:p w14:paraId="1FC9973A"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¿De qué manera la organización institucional contribuyó a la ejecución eficiente y el logro de los resultados?</w:t>
            </w:r>
          </w:p>
        </w:tc>
        <w:tc>
          <w:tcPr>
            <w:tcW w:w="2977" w:type="dxa"/>
          </w:tcPr>
          <w:p w14:paraId="13BB5068" w14:textId="77777777" w:rsidR="00C4421F" w:rsidRPr="00C4421F" w:rsidRDefault="00C4421F" w:rsidP="00C4421F">
            <w:pPr>
              <w:rPr>
                <w:rFonts w:ascii="Arial" w:eastAsia="Times" w:hAnsi="Arial" w:cs="Arial"/>
                <w:sz w:val="16"/>
                <w:szCs w:val="16"/>
                <w:lang w:val="es-ES_tradnl"/>
              </w:rPr>
            </w:pPr>
            <w:r w:rsidRPr="00C4421F">
              <w:rPr>
                <w:rFonts w:ascii="Arial" w:eastAsia="Times" w:hAnsi="Arial" w:cs="Arial"/>
                <w:sz w:val="16"/>
                <w:szCs w:val="16"/>
                <w:lang w:val="es-ES_tradnl"/>
              </w:rPr>
              <w:t>¿De qué manera la organización institucional contribuyó al logro de los resultados?</w:t>
            </w:r>
          </w:p>
          <w:p w14:paraId="14087270" w14:textId="77777777" w:rsidR="00E7706E" w:rsidRDefault="00E7706E" w:rsidP="00E0457E">
            <w:pPr>
              <w:rPr>
                <w:rFonts w:ascii="Arial" w:eastAsia="Times" w:hAnsi="Arial" w:cs="Arial"/>
                <w:sz w:val="16"/>
                <w:szCs w:val="16"/>
                <w:lang w:val="es-ES_tradnl"/>
              </w:rPr>
            </w:pPr>
          </w:p>
          <w:p w14:paraId="231ADF32" w14:textId="77777777" w:rsidR="00C4421F" w:rsidRPr="00C4421F" w:rsidRDefault="00C4421F" w:rsidP="00E0457E">
            <w:pPr>
              <w:rPr>
                <w:rFonts w:ascii="Arial" w:eastAsia="Times" w:hAnsi="Arial" w:cs="Arial"/>
                <w:sz w:val="16"/>
                <w:szCs w:val="16"/>
                <w:lang w:val="es-ES_tradnl"/>
              </w:rPr>
            </w:pPr>
            <w:r w:rsidRPr="00C4421F">
              <w:rPr>
                <w:rFonts w:ascii="Arial" w:eastAsia="Times" w:hAnsi="Arial" w:cs="Arial"/>
                <w:sz w:val="16"/>
                <w:szCs w:val="16"/>
                <w:lang w:val="es-ES_tradnl"/>
              </w:rPr>
              <w:t>¿Permit</w:t>
            </w:r>
            <w:r w:rsidR="00E0457E">
              <w:rPr>
                <w:rFonts w:ascii="Arial" w:eastAsia="Times" w:hAnsi="Arial" w:cs="Arial"/>
                <w:sz w:val="16"/>
                <w:szCs w:val="16"/>
                <w:lang w:val="es-ES_tradnl"/>
              </w:rPr>
              <w:t xml:space="preserve">ieron </w:t>
            </w:r>
            <w:r w:rsidRPr="00C4421F">
              <w:rPr>
                <w:rFonts w:ascii="Arial" w:eastAsia="Times" w:hAnsi="Arial" w:cs="Arial"/>
                <w:sz w:val="16"/>
                <w:szCs w:val="16"/>
                <w:lang w:val="es-ES_tradnl"/>
              </w:rPr>
              <w:t xml:space="preserve">las estructuras interinstitucionales </w:t>
            </w:r>
            <w:r w:rsidR="00E0457E">
              <w:rPr>
                <w:rFonts w:ascii="Arial" w:eastAsia="Times" w:hAnsi="Arial" w:cs="Arial"/>
                <w:sz w:val="16"/>
                <w:szCs w:val="16"/>
                <w:lang w:val="es-ES_tradnl"/>
              </w:rPr>
              <w:t xml:space="preserve">relacionadas con </w:t>
            </w:r>
            <w:r w:rsidRPr="00C4421F">
              <w:rPr>
                <w:rFonts w:ascii="Arial" w:eastAsia="Times" w:hAnsi="Arial" w:cs="Arial"/>
                <w:sz w:val="16"/>
                <w:szCs w:val="16"/>
                <w:lang w:val="es-ES_tradnl"/>
              </w:rPr>
              <w:t>el proyecto una ejecución eficiente del proyecto?</w:t>
            </w:r>
          </w:p>
        </w:tc>
        <w:tc>
          <w:tcPr>
            <w:tcW w:w="2507" w:type="dxa"/>
          </w:tcPr>
          <w:p w14:paraId="58F156F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Apoyo administrativo y técnico de la sede, oficinas regional, y del  </w:t>
            </w:r>
            <w:r w:rsidR="00E0457E">
              <w:rPr>
                <w:rFonts w:ascii="Arial" w:eastAsia="Times" w:hAnsi="Arial" w:cs="Arial"/>
                <w:sz w:val="16"/>
                <w:szCs w:val="16"/>
                <w:lang w:val="es-ES_tradnl"/>
              </w:rPr>
              <w:t>COFIDE</w:t>
            </w:r>
            <w:r w:rsidRPr="00C4421F">
              <w:rPr>
                <w:rFonts w:ascii="Arial" w:eastAsia="Times" w:hAnsi="Arial" w:cs="Arial"/>
                <w:sz w:val="16"/>
                <w:szCs w:val="16"/>
                <w:lang w:val="es-ES_tradnl"/>
              </w:rPr>
              <w:t xml:space="preserve"> </w:t>
            </w:r>
          </w:p>
          <w:p w14:paraId="3DA1CE0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Procesos internos de revisión, coordinación y órganos directivos</w:t>
            </w:r>
          </w:p>
          <w:p w14:paraId="03696791"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Aportes de recursos y apoyo de PNUD</w:t>
            </w:r>
            <w:r w:rsidR="00E0457E">
              <w:rPr>
                <w:rFonts w:ascii="Arial" w:eastAsia="Times" w:hAnsi="Arial" w:cs="Arial"/>
                <w:sz w:val="16"/>
                <w:szCs w:val="16"/>
                <w:lang w:val="es-ES_tradnl"/>
              </w:rPr>
              <w:t xml:space="preserve"> y otros</w:t>
            </w:r>
            <w:r w:rsidRPr="00C4421F">
              <w:rPr>
                <w:rFonts w:ascii="Arial" w:eastAsia="Times" w:hAnsi="Arial" w:cs="Arial"/>
                <w:sz w:val="16"/>
                <w:szCs w:val="16"/>
                <w:lang w:val="es-ES_tradnl"/>
              </w:rPr>
              <w:t>.</w:t>
            </w:r>
          </w:p>
        </w:tc>
        <w:tc>
          <w:tcPr>
            <w:tcW w:w="2620" w:type="dxa"/>
          </w:tcPr>
          <w:p w14:paraId="7DB6DFA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6BAF9396" w14:textId="77777777" w:rsidR="00C4421F" w:rsidRPr="00C4421F" w:rsidRDefault="00E0457E"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Representantes locales de COFIDE</w:t>
            </w:r>
          </w:p>
          <w:p w14:paraId="49BDD40F" w14:textId="77777777" w:rsidR="00C4421F" w:rsidRPr="00C4421F" w:rsidRDefault="00E0457E"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Dirección de COFIDE</w:t>
            </w:r>
          </w:p>
          <w:p w14:paraId="127D12F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Representantes de PNUD</w:t>
            </w:r>
            <w:r w:rsidR="00E0457E">
              <w:rPr>
                <w:rFonts w:ascii="Arial" w:eastAsia="Times" w:hAnsi="Arial" w:cs="Arial"/>
                <w:sz w:val="16"/>
                <w:szCs w:val="16"/>
                <w:lang w:val="es-ES_tradnl"/>
              </w:rPr>
              <w:t xml:space="preserve"> y otros</w:t>
            </w:r>
          </w:p>
        </w:tc>
        <w:tc>
          <w:tcPr>
            <w:tcW w:w="2620" w:type="dxa"/>
          </w:tcPr>
          <w:p w14:paraId="634CC36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Análisis de los efectos de la organización institucional del </w:t>
            </w:r>
            <w:r w:rsidR="00E0457E">
              <w:rPr>
                <w:rFonts w:ascii="Arial" w:eastAsia="Times" w:hAnsi="Arial" w:cs="Arial"/>
                <w:sz w:val="16"/>
                <w:szCs w:val="16"/>
                <w:lang w:val="es-ES_tradnl"/>
              </w:rPr>
              <w:t>COFIDE</w:t>
            </w:r>
            <w:r w:rsidRPr="00C4421F">
              <w:rPr>
                <w:rFonts w:ascii="Arial" w:eastAsia="Times" w:hAnsi="Arial" w:cs="Arial"/>
                <w:sz w:val="16"/>
                <w:szCs w:val="16"/>
                <w:lang w:val="es-ES_tradnl"/>
              </w:rPr>
              <w:t xml:space="preserve"> estructuras interinstitucionales del proyecto, para el logro de los resultados y la eficiencia de los resultados</w:t>
            </w:r>
          </w:p>
          <w:p w14:paraId="12F11911" w14:textId="77777777" w:rsidR="00C4421F" w:rsidRPr="00C4421F" w:rsidRDefault="00C4421F" w:rsidP="003E6D37">
            <w:pPr>
              <w:numPr>
                <w:ilvl w:val="0"/>
                <w:numId w:val="6"/>
              </w:numPr>
              <w:ind w:left="220" w:hanging="220"/>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465B6210" w14:textId="77777777" w:rsidR="00C4421F" w:rsidRPr="00C4421F" w:rsidRDefault="00C4421F" w:rsidP="003E6D37">
            <w:pPr>
              <w:numPr>
                <w:ilvl w:val="0"/>
                <w:numId w:val="6"/>
              </w:numPr>
              <w:ind w:left="220" w:hanging="220"/>
              <w:rPr>
                <w:rFonts w:ascii="Arial" w:eastAsia="Times" w:hAnsi="Arial" w:cs="Arial"/>
                <w:sz w:val="16"/>
                <w:szCs w:val="16"/>
                <w:lang w:val="es-ES_tradnl"/>
              </w:rPr>
            </w:pPr>
            <w:r w:rsidRPr="00C4421F">
              <w:rPr>
                <w:rFonts w:ascii="Arial" w:eastAsia="Times" w:hAnsi="Arial" w:cs="Arial"/>
                <w:sz w:val="16"/>
                <w:szCs w:val="16"/>
                <w:lang w:val="es-ES_tradnl"/>
              </w:rPr>
              <w:t>Visitas de campo a los proyectos</w:t>
            </w:r>
          </w:p>
          <w:p w14:paraId="3ACDE531" w14:textId="77777777" w:rsidR="00C4421F" w:rsidRPr="00C4421F" w:rsidRDefault="00C4421F" w:rsidP="003E6D37">
            <w:pPr>
              <w:numPr>
                <w:ilvl w:val="0"/>
                <w:numId w:val="6"/>
              </w:numPr>
              <w:ind w:left="220" w:hanging="220"/>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07DE596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0CAA2EC1" w14:textId="77777777" w:rsidTr="0089321E">
        <w:tc>
          <w:tcPr>
            <w:tcW w:w="2552" w:type="dxa"/>
          </w:tcPr>
          <w:p w14:paraId="02CA3318"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¿Cuál fue la contribución e implicación de los socios durante implementación y ejecución del proyecto?</w:t>
            </w:r>
          </w:p>
        </w:tc>
        <w:tc>
          <w:tcPr>
            <w:tcW w:w="2977" w:type="dxa"/>
          </w:tcPr>
          <w:p w14:paraId="2216C004"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¿Cuál fue la capacidad de los socios para contribuir con la gestión del proyecto?</w:t>
            </w:r>
          </w:p>
        </w:tc>
        <w:tc>
          <w:tcPr>
            <w:tcW w:w="2507" w:type="dxa"/>
          </w:tcPr>
          <w:p w14:paraId="5DD117F2"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Capacidad y eficacia de todos los socios de realizar sus contribuciones financieras y/o de recursos humanos</w:t>
            </w:r>
          </w:p>
          <w:p w14:paraId="39907C20"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Nivel de implicación en proyecto y de comunicación entre la Unidad de gestión del Proyecto (UG); el </w:t>
            </w:r>
            <w:r w:rsidR="00E0457E">
              <w:rPr>
                <w:rFonts w:ascii="Arial" w:eastAsia="Times" w:hAnsi="Arial" w:cs="Arial"/>
                <w:sz w:val="16"/>
                <w:szCs w:val="16"/>
                <w:lang w:val="es-ES_tradnl"/>
              </w:rPr>
              <w:t>COFIDE</w:t>
            </w:r>
            <w:r w:rsidRPr="00C4421F">
              <w:rPr>
                <w:rFonts w:ascii="Arial" w:eastAsia="Times" w:hAnsi="Arial" w:cs="Arial"/>
                <w:sz w:val="16"/>
                <w:szCs w:val="16"/>
                <w:lang w:val="es-ES_tradnl"/>
              </w:rPr>
              <w:t xml:space="preserve"> y PNUD a nivel de país.</w:t>
            </w:r>
          </w:p>
          <w:p w14:paraId="6AE47322" w14:textId="77777777" w:rsid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Nivel de coherencia, complementariedad y coordinación entre los donantes y su posible impacto indirecto sobre el proyecto</w:t>
            </w:r>
          </w:p>
          <w:p w14:paraId="5921C3E7" w14:textId="77777777" w:rsidR="008E779B" w:rsidRDefault="008E779B" w:rsidP="008E779B">
            <w:pPr>
              <w:jc w:val="both"/>
              <w:rPr>
                <w:rFonts w:ascii="Arial" w:eastAsia="Times" w:hAnsi="Arial" w:cs="Arial"/>
                <w:sz w:val="16"/>
                <w:szCs w:val="16"/>
                <w:lang w:val="es-ES_tradnl"/>
              </w:rPr>
            </w:pPr>
          </w:p>
          <w:p w14:paraId="76F6AFF6" w14:textId="77777777" w:rsidR="008E779B" w:rsidRPr="00C4421F" w:rsidRDefault="008E779B" w:rsidP="008E779B">
            <w:pPr>
              <w:jc w:val="both"/>
              <w:rPr>
                <w:rFonts w:ascii="Arial" w:eastAsia="Times" w:hAnsi="Arial" w:cs="Arial"/>
                <w:sz w:val="16"/>
                <w:szCs w:val="16"/>
                <w:lang w:val="es-ES_tradnl"/>
              </w:rPr>
            </w:pPr>
          </w:p>
        </w:tc>
        <w:tc>
          <w:tcPr>
            <w:tcW w:w="2620" w:type="dxa"/>
          </w:tcPr>
          <w:p w14:paraId="70C9767C"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7BD378A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p w14:paraId="7AC826AF"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Representantes de </w:t>
            </w:r>
            <w:r w:rsidR="00E0457E">
              <w:rPr>
                <w:rFonts w:ascii="Arial" w:eastAsia="Times" w:hAnsi="Arial" w:cs="Arial"/>
                <w:sz w:val="16"/>
                <w:szCs w:val="16"/>
                <w:lang w:val="es-ES_tradnl"/>
              </w:rPr>
              <w:t>COFIDE,</w:t>
            </w:r>
            <w:r w:rsidRPr="00C4421F">
              <w:rPr>
                <w:rFonts w:ascii="Arial" w:eastAsia="Times" w:hAnsi="Arial" w:cs="Arial"/>
                <w:sz w:val="16"/>
                <w:szCs w:val="16"/>
                <w:lang w:val="es-ES_tradnl"/>
              </w:rPr>
              <w:t xml:space="preserve">  PNUD</w:t>
            </w:r>
            <w:r w:rsidR="00E0457E">
              <w:rPr>
                <w:rFonts w:ascii="Arial" w:eastAsia="Times" w:hAnsi="Arial" w:cs="Arial"/>
                <w:sz w:val="16"/>
                <w:szCs w:val="16"/>
                <w:lang w:val="es-ES_tradnl"/>
              </w:rPr>
              <w:t xml:space="preserve"> y otros.</w:t>
            </w:r>
          </w:p>
        </w:tc>
        <w:tc>
          <w:tcPr>
            <w:tcW w:w="2620" w:type="dxa"/>
          </w:tcPr>
          <w:p w14:paraId="6B80F232"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de la Contribución e implicación de los socios</w:t>
            </w:r>
          </w:p>
          <w:p w14:paraId="4CD85449" w14:textId="77777777" w:rsidR="00C4421F" w:rsidRPr="00C4421F" w:rsidRDefault="00C4421F" w:rsidP="003E6D37">
            <w:pPr>
              <w:numPr>
                <w:ilvl w:val="0"/>
                <w:numId w:val="6"/>
              </w:numPr>
              <w:ind w:left="220" w:hanging="220"/>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2226528F" w14:textId="77777777" w:rsidR="00C4421F" w:rsidRPr="00C4421F" w:rsidRDefault="00C4421F" w:rsidP="003E6D37">
            <w:pPr>
              <w:numPr>
                <w:ilvl w:val="0"/>
                <w:numId w:val="6"/>
              </w:numPr>
              <w:ind w:left="220" w:hanging="220"/>
              <w:rPr>
                <w:rFonts w:ascii="Arial" w:eastAsia="Times" w:hAnsi="Arial" w:cs="Arial"/>
                <w:sz w:val="16"/>
                <w:szCs w:val="16"/>
                <w:lang w:val="es-ES_tradnl"/>
              </w:rPr>
            </w:pPr>
            <w:r w:rsidRPr="00C4421F">
              <w:rPr>
                <w:rFonts w:ascii="Arial" w:eastAsia="Times" w:hAnsi="Arial" w:cs="Arial"/>
                <w:sz w:val="16"/>
                <w:szCs w:val="16"/>
                <w:lang w:val="es-ES_tradnl"/>
              </w:rPr>
              <w:t>Visitas de campo a los proyectos</w:t>
            </w:r>
          </w:p>
          <w:p w14:paraId="3339E9DA" w14:textId="77777777" w:rsidR="00C4421F" w:rsidRPr="00C4421F" w:rsidRDefault="00C4421F" w:rsidP="003E6D37">
            <w:pPr>
              <w:numPr>
                <w:ilvl w:val="0"/>
                <w:numId w:val="6"/>
              </w:numPr>
              <w:ind w:left="220" w:hanging="220"/>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4FCD28FC"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1144B2F1" w14:textId="77777777" w:rsidTr="0089321E">
        <w:tc>
          <w:tcPr>
            <w:tcW w:w="13276" w:type="dxa"/>
            <w:gridSpan w:val="5"/>
            <w:shd w:val="clear" w:color="auto" w:fill="000000"/>
          </w:tcPr>
          <w:p w14:paraId="77D06878" w14:textId="77777777" w:rsidR="00C4421F" w:rsidRPr="00F9164A" w:rsidRDefault="00C4421F" w:rsidP="003E6D37">
            <w:pPr>
              <w:numPr>
                <w:ilvl w:val="0"/>
                <w:numId w:val="6"/>
              </w:numPr>
              <w:ind w:left="220" w:hanging="220"/>
              <w:jc w:val="both"/>
              <w:rPr>
                <w:rFonts w:ascii="Arial" w:eastAsia="Times" w:hAnsi="Arial" w:cs="Arial"/>
                <w:sz w:val="16"/>
                <w:szCs w:val="16"/>
                <w:lang w:val="es-ES_tradnl"/>
              </w:rPr>
            </w:pPr>
            <w:r w:rsidRPr="00F9164A">
              <w:rPr>
                <w:rFonts w:ascii="Arial" w:eastAsia="Times" w:hAnsi="Arial" w:cs="Arial"/>
                <w:sz w:val="16"/>
                <w:szCs w:val="16"/>
                <w:lang w:val="es-ES_tradnl"/>
              </w:rPr>
              <w:lastRenderedPageBreak/>
              <w:t>Resultados (Impacto): ¿De qué manera el proyecto contribuyo a</w:t>
            </w:r>
            <w:r w:rsidR="00F9164A">
              <w:rPr>
                <w:rFonts w:ascii="Arial" w:eastAsia="Times" w:hAnsi="Arial" w:cs="Arial"/>
                <w:sz w:val="16"/>
                <w:szCs w:val="16"/>
                <w:lang w:val="es-ES_tradnl"/>
              </w:rPr>
              <w:t>l logro de sus objetivos y sus Productos</w:t>
            </w:r>
            <w:r w:rsidRPr="00F9164A">
              <w:rPr>
                <w:rFonts w:ascii="Arial" w:eastAsia="Times" w:hAnsi="Arial" w:cs="Arial"/>
                <w:sz w:val="16"/>
                <w:szCs w:val="16"/>
                <w:lang w:val="es-ES_tradnl"/>
              </w:rPr>
              <w:t>.</w:t>
            </w:r>
          </w:p>
        </w:tc>
      </w:tr>
      <w:tr w:rsidR="00C4421F" w:rsidRPr="00C4421F" w14:paraId="71924E07" w14:textId="77777777" w:rsidTr="0089321E">
        <w:trPr>
          <w:trHeight w:val="2838"/>
        </w:trPr>
        <w:tc>
          <w:tcPr>
            <w:tcW w:w="2552" w:type="dxa"/>
          </w:tcPr>
          <w:p w14:paraId="13917808" w14:textId="77777777" w:rsidR="00C4421F" w:rsidRPr="00C4421F" w:rsidRDefault="00C4421F" w:rsidP="0089321E">
            <w:pPr>
              <w:jc w:val="both"/>
              <w:rPr>
                <w:rFonts w:ascii="Arial" w:eastAsia="Times" w:hAnsi="Arial" w:cs="Arial"/>
                <w:sz w:val="16"/>
                <w:szCs w:val="16"/>
                <w:lang w:val="es-ES_tradnl"/>
              </w:rPr>
            </w:pPr>
            <w:r w:rsidRPr="00C4421F">
              <w:rPr>
                <w:rFonts w:ascii="Arial" w:eastAsia="Times" w:hAnsi="Arial" w:cs="Arial"/>
                <w:sz w:val="16"/>
                <w:szCs w:val="16"/>
                <w:lang w:val="es-ES_tradnl"/>
              </w:rPr>
              <w:t>¿Cuál fue el impacto global del proyecto</w:t>
            </w:r>
            <w:r w:rsidRPr="00C4421F">
              <w:rPr>
                <w:rFonts w:ascii="Arial" w:hAnsi="Arial" w:cs="Arial"/>
                <w:sz w:val="16"/>
                <w:szCs w:val="16"/>
              </w:rPr>
              <w:t xml:space="preserve"> (</w:t>
            </w:r>
            <w:r w:rsidRPr="00C4421F">
              <w:rPr>
                <w:rFonts w:ascii="Arial" w:eastAsia="Times" w:hAnsi="Arial" w:cs="Arial"/>
                <w:sz w:val="16"/>
                <w:szCs w:val="16"/>
                <w:lang w:val="es-ES_tradnl"/>
              </w:rPr>
              <w:t>contribución al objetivo general del programa)?</w:t>
            </w:r>
          </w:p>
        </w:tc>
        <w:tc>
          <w:tcPr>
            <w:tcW w:w="2977" w:type="dxa"/>
          </w:tcPr>
          <w:p w14:paraId="4EB69263" w14:textId="77777777" w:rsidR="00F11033" w:rsidRDefault="00C4421F" w:rsidP="00F11033">
            <w:pPr>
              <w:rPr>
                <w:rFonts w:ascii="Arial" w:eastAsia="Times" w:hAnsi="Arial" w:cs="Arial"/>
                <w:sz w:val="16"/>
                <w:szCs w:val="16"/>
                <w:lang w:val="es-ES_tradnl"/>
              </w:rPr>
            </w:pPr>
            <w:r w:rsidRPr="00C4421F">
              <w:rPr>
                <w:rFonts w:ascii="Arial" w:eastAsia="Times" w:hAnsi="Arial" w:cs="Arial"/>
                <w:sz w:val="16"/>
                <w:szCs w:val="16"/>
                <w:lang w:val="es-ES_tradnl"/>
              </w:rPr>
              <w:t xml:space="preserve">¿En qué medida el proyecto contribuyó </w:t>
            </w:r>
            <w:r w:rsidR="00F11033">
              <w:rPr>
                <w:rFonts w:ascii="Arial" w:eastAsia="Times" w:hAnsi="Arial" w:cs="Arial"/>
                <w:sz w:val="16"/>
                <w:szCs w:val="16"/>
                <w:lang w:val="es-ES_tradnl"/>
              </w:rPr>
              <w:t>a:</w:t>
            </w:r>
          </w:p>
          <w:p w14:paraId="4D1AC4BE" w14:textId="77777777" w:rsidR="00F11033" w:rsidRDefault="00F11033" w:rsidP="003E6D37">
            <w:pPr>
              <w:numPr>
                <w:ilvl w:val="0"/>
                <w:numId w:val="9"/>
              </w:numPr>
              <w:ind w:left="318" w:hanging="318"/>
              <w:rPr>
                <w:rFonts w:ascii="Arial" w:eastAsia="Times" w:hAnsi="Arial" w:cs="Arial"/>
                <w:sz w:val="16"/>
                <w:szCs w:val="16"/>
                <w:lang w:val="es-ES_tradnl"/>
              </w:rPr>
            </w:pPr>
            <w:r>
              <w:rPr>
                <w:rFonts w:ascii="Arial" w:eastAsia="Times" w:hAnsi="Arial" w:cs="Arial"/>
                <w:sz w:val="16"/>
                <w:szCs w:val="16"/>
                <w:lang w:val="es-ES_tradnl"/>
              </w:rPr>
              <w:t>Desarrollar e impulsar mecanismos innovadores de microfinanzas a nivel rural</w:t>
            </w:r>
          </w:p>
          <w:p w14:paraId="16FA92A1" w14:textId="77777777" w:rsidR="00F11033" w:rsidRDefault="00F11033" w:rsidP="003E6D37">
            <w:pPr>
              <w:numPr>
                <w:ilvl w:val="0"/>
                <w:numId w:val="9"/>
              </w:numPr>
              <w:ind w:left="318" w:hanging="318"/>
              <w:rPr>
                <w:rFonts w:ascii="Arial" w:eastAsia="Times" w:hAnsi="Arial" w:cs="Arial"/>
                <w:sz w:val="16"/>
                <w:szCs w:val="16"/>
                <w:lang w:val="es-ES_tradnl"/>
              </w:rPr>
            </w:pPr>
            <w:r>
              <w:rPr>
                <w:rFonts w:ascii="Arial" w:eastAsia="Times" w:hAnsi="Arial" w:cs="Arial"/>
                <w:sz w:val="16"/>
                <w:szCs w:val="16"/>
                <w:lang w:val="es-ES_tradnl"/>
              </w:rPr>
              <w:t>Realizar labores de articulación entre los productores, las instituciones financieras, el mercado y COFIDE</w:t>
            </w:r>
          </w:p>
          <w:p w14:paraId="25D7E9A8" w14:textId="77777777" w:rsidR="00F11033" w:rsidRDefault="00F11033" w:rsidP="003E6D37">
            <w:pPr>
              <w:numPr>
                <w:ilvl w:val="0"/>
                <w:numId w:val="9"/>
              </w:numPr>
              <w:ind w:left="318" w:hanging="318"/>
              <w:rPr>
                <w:rFonts w:ascii="Arial" w:eastAsia="Times" w:hAnsi="Arial" w:cs="Arial"/>
                <w:sz w:val="16"/>
                <w:szCs w:val="16"/>
                <w:lang w:val="es-ES_tradnl"/>
              </w:rPr>
            </w:pPr>
            <w:r>
              <w:rPr>
                <w:rFonts w:ascii="Arial" w:eastAsia="Times" w:hAnsi="Arial" w:cs="Arial"/>
                <w:sz w:val="16"/>
                <w:szCs w:val="16"/>
                <w:lang w:val="es-ES_tradnl"/>
              </w:rPr>
              <w:t>Identificar oportunidades de negocio para la aplicación de productos financieros estandarizados y el financiamiento de cadenas productivas en las zonas de aplicación del proyecto</w:t>
            </w:r>
          </w:p>
          <w:p w14:paraId="672B8A3A" w14:textId="77777777" w:rsidR="00F11033" w:rsidRDefault="00F11033" w:rsidP="003E6D37">
            <w:pPr>
              <w:numPr>
                <w:ilvl w:val="0"/>
                <w:numId w:val="9"/>
              </w:numPr>
              <w:ind w:left="318" w:hanging="318"/>
              <w:rPr>
                <w:rFonts w:ascii="Arial" w:eastAsia="Times" w:hAnsi="Arial" w:cs="Arial"/>
                <w:sz w:val="16"/>
                <w:szCs w:val="16"/>
                <w:lang w:val="es-ES_tradnl"/>
              </w:rPr>
            </w:pPr>
            <w:r>
              <w:rPr>
                <w:rFonts w:ascii="Arial" w:eastAsia="Times" w:hAnsi="Arial" w:cs="Arial"/>
                <w:sz w:val="16"/>
                <w:szCs w:val="16"/>
                <w:lang w:val="es-ES_tradnl"/>
              </w:rPr>
              <w:t>Al diseño</w:t>
            </w:r>
            <w:r w:rsidR="00583B2B">
              <w:rPr>
                <w:rFonts w:ascii="Arial" w:eastAsia="Times" w:hAnsi="Arial" w:cs="Arial"/>
                <w:sz w:val="16"/>
                <w:szCs w:val="16"/>
                <w:lang w:val="es-ES_tradnl"/>
              </w:rPr>
              <w:t xml:space="preserve"> e implementación del CGVD como equipo de asistencia técnica y de capacitación.</w:t>
            </w:r>
          </w:p>
          <w:p w14:paraId="0C62B5C1" w14:textId="77777777" w:rsidR="00583B2B" w:rsidRDefault="00583B2B" w:rsidP="003E6D37">
            <w:pPr>
              <w:numPr>
                <w:ilvl w:val="0"/>
                <w:numId w:val="9"/>
              </w:numPr>
              <w:ind w:left="318" w:hanging="318"/>
              <w:rPr>
                <w:rFonts w:ascii="Arial" w:eastAsia="Times" w:hAnsi="Arial" w:cs="Arial"/>
                <w:sz w:val="16"/>
                <w:szCs w:val="16"/>
                <w:lang w:val="es-ES_tradnl"/>
              </w:rPr>
            </w:pPr>
            <w:r>
              <w:rPr>
                <w:rFonts w:ascii="Arial" w:eastAsia="Times" w:hAnsi="Arial" w:cs="Arial"/>
                <w:sz w:val="16"/>
                <w:szCs w:val="16"/>
                <w:lang w:val="es-ES_tradnl"/>
              </w:rPr>
              <w:t>Fortalecimiento institucional del COFIDE</w:t>
            </w:r>
          </w:p>
          <w:p w14:paraId="41E3690E" w14:textId="77777777" w:rsidR="0093095B" w:rsidRDefault="0093095B" w:rsidP="003E6D37">
            <w:pPr>
              <w:numPr>
                <w:ilvl w:val="0"/>
                <w:numId w:val="9"/>
              </w:numPr>
              <w:ind w:left="318" w:hanging="318"/>
              <w:rPr>
                <w:rFonts w:ascii="Arial" w:eastAsia="Times" w:hAnsi="Arial" w:cs="Arial"/>
                <w:sz w:val="16"/>
                <w:szCs w:val="16"/>
                <w:lang w:val="es-ES_tradnl"/>
              </w:rPr>
            </w:pPr>
            <w:r>
              <w:rPr>
                <w:rFonts w:ascii="Arial" w:eastAsia="Times" w:hAnsi="Arial" w:cs="Arial"/>
                <w:sz w:val="16"/>
                <w:szCs w:val="16"/>
                <w:lang w:val="es-ES_tradnl"/>
              </w:rPr>
              <w:t>Desarrollar capacidades de emprendimiento y gestión con enfoque de género</w:t>
            </w:r>
          </w:p>
          <w:p w14:paraId="4C4223EA" w14:textId="77777777" w:rsidR="0093095B" w:rsidRPr="00C4421F" w:rsidRDefault="0093095B" w:rsidP="003E6D37">
            <w:pPr>
              <w:numPr>
                <w:ilvl w:val="0"/>
                <w:numId w:val="9"/>
              </w:numPr>
              <w:ind w:left="318" w:hanging="318"/>
              <w:rPr>
                <w:rFonts w:ascii="Arial" w:eastAsia="Times" w:hAnsi="Arial" w:cs="Arial"/>
                <w:sz w:val="16"/>
                <w:szCs w:val="16"/>
                <w:lang w:val="es-ES_tradnl"/>
              </w:rPr>
            </w:pPr>
            <w:r>
              <w:rPr>
                <w:rFonts w:ascii="Arial" w:eastAsia="Times" w:hAnsi="Arial" w:cs="Arial"/>
                <w:sz w:val="16"/>
                <w:szCs w:val="16"/>
                <w:lang w:val="es-ES_tradnl"/>
              </w:rPr>
              <w:t>Promover el emprendimiento y prestar servicios a emprendedores con enfoque de género</w:t>
            </w:r>
          </w:p>
          <w:p w14:paraId="20689C14" w14:textId="77777777" w:rsidR="00C4421F" w:rsidRPr="00C4421F" w:rsidRDefault="00C4421F" w:rsidP="0089321E">
            <w:pPr>
              <w:rPr>
                <w:rFonts w:ascii="Arial" w:eastAsia="Times" w:hAnsi="Arial" w:cs="Arial"/>
                <w:sz w:val="16"/>
                <w:szCs w:val="16"/>
                <w:lang w:val="es-ES_tradnl"/>
              </w:rPr>
            </w:pPr>
          </w:p>
        </w:tc>
        <w:tc>
          <w:tcPr>
            <w:tcW w:w="2507" w:type="dxa"/>
          </w:tcPr>
          <w:p w14:paraId="68387D76" w14:textId="77777777" w:rsidR="00F9164A" w:rsidRDefault="00F9164A"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Creación y desarrollo de las UNICAS</w:t>
            </w:r>
          </w:p>
          <w:p w14:paraId="5A31FBAC" w14:textId="77777777" w:rsidR="00F9164A" w:rsidRDefault="00F9164A"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Sistematización de la experiencia que permita su escalabilidad</w:t>
            </w:r>
          </w:p>
          <w:p w14:paraId="4A90CD3A" w14:textId="77777777" w:rsidR="00C4421F" w:rsidRPr="00C4421F" w:rsidRDefault="00F9164A"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 xml:space="preserve">Comprensión del modelo del PRIDER como buena práctica </w:t>
            </w:r>
            <w:r w:rsidR="00F11033">
              <w:rPr>
                <w:rFonts w:ascii="Arial" w:eastAsia="Times" w:hAnsi="Arial" w:cs="Arial"/>
                <w:sz w:val="16"/>
                <w:szCs w:val="16"/>
                <w:lang w:val="es-ES_tradnl"/>
              </w:rPr>
              <w:t xml:space="preserve">en los </w:t>
            </w:r>
            <w:r>
              <w:rPr>
                <w:rFonts w:ascii="Arial" w:eastAsia="Times" w:hAnsi="Arial" w:cs="Arial"/>
                <w:sz w:val="16"/>
                <w:szCs w:val="16"/>
                <w:lang w:val="es-ES_tradnl"/>
              </w:rPr>
              <w:t xml:space="preserve">funcionarios públicos relevantes. </w:t>
            </w:r>
          </w:p>
          <w:p w14:paraId="301DF872"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Sostenibilidad financiera</w:t>
            </w:r>
            <w:r w:rsidR="00F9164A">
              <w:rPr>
                <w:rFonts w:ascii="Arial" w:eastAsia="Times" w:hAnsi="Arial" w:cs="Arial"/>
                <w:sz w:val="16"/>
                <w:szCs w:val="16"/>
                <w:lang w:val="es-ES_tradnl"/>
              </w:rPr>
              <w:t xml:space="preserve"> de las UNICAs</w:t>
            </w:r>
          </w:p>
          <w:p w14:paraId="08D1071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Innovador</w:t>
            </w:r>
            <w:r w:rsidR="00F11033">
              <w:rPr>
                <w:rFonts w:ascii="Arial" w:eastAsia="Times" w:hAnsi="Arial" w:cs="Arial"/>
                <w:sz w:val="16"/>
                <w:szCs w:val="16"/>
                <w:lang w:val="es-ES_tradnl"/>
              </w:rPr>
              <w:t>a</w:t>
            </w:r>
            <w:r w:rsidRPr="00C4421F">
              <w:rPr>
                <w:rFonts w:ascii="Arial" w:eastAsia="Times" w:hAnsi="Arial" w:cs="Arial"/>
                <w:sz w:val="16"/>
                <w:szCs w:val="16"/>
                <w:lang w:val="es-ES_tradnl"/>
              </w:rPr>
              <w:t xml:space="preserve">s </w:t>
            </w:r>
            <w:r w:rsidR="00F11033">
              <w:rPr>
                <w:rFonts w:ascii="Arial" w:eastAsia="Times" w:hAnsi="Arial" w:cs="Arial"/>
                <w:sz w:val="16"/>
                <w:szCs w:val="16"/>
                <w:lang w:val="es-ES_tradnl"/>
              </w:rPr>
              <w:t xml:space="preserve">mejoras y aprendizajes del modelo. </w:t>
            </w:r>
          </w:p>
          <w:p w14:paraId="560A5A8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Modelos exitosos de gestión de</w:t>
            </w:r>
            <w:r w:rsidR="00F11033">
              <w:rPr>
                <w:rFonts w:ascii="Arial" w:eastAsia="Times" w:hAnsi="Arial" w:cs="Arial"/>
                <w:sz w:val="16"/>
                <w:szCs w:val="16"/>
                <w:lang w:val="es-ES_tradnl"/>
              </w:rPr>
              <w:t xml:space="preserve"> </w:t>
            </w:r>
            <w:r w:rsidRPr="00C4421F">
              <w:rPr>
                <w:rFonts w:ascii="Arial" w:eastAsia="Times" w:hAnsi="Arial" w:cs="Arial"/>
                <w:sz w:val="16"/>
                <w:szCs w:val="16"/>
                <w:lang w:val="es-ES_tradnl"/>
              </w:rPr>
              <w:t>l</w:t>
            </w:r>
            <w:r w:rsidR="00F11033">
              <w:rPr>
                <w:rFonts w:ascii="Arial" w:eastAsia="Times" w:hAnsi="Arial" w:cs="Arial"/>
                <w:sz w:val="16"/>
                <w:szCs w:val="16"/>
                <w:lang w:val="es-ES_tradnl"/>
              </w:rPr>
              <w:t>as</w:t>
            </w:r>
            <w:r w:rsidRPr="00C4421F">
              <w:rPr>
                <w:rFonts w:ascii="Arial" w:eastAsia="Times" w:hAnsi="Arial" w:cs="Arial"/>
                <w:sz w:val="16"/>
                <w:szCs w:val="16"/>
                <w:lang w:val="es-ES_tradnl"/>
              </w:rPr>
              <w:t xml:space="preserve"> </w:t>
            </w:r>
            <w:r w:rsidR="00F11033">
              <w:rPr>
                <w:rFonts w:ascii="Arial" w:eastAsia="Times" w:hAnsi="Arial" w:cs="Arial"/>
                <w:sz w:val="16"/>
                <w:szCs w:val="16"/>
                <w:lang w:val="es-ES_tradnl"/>
              </w:rPr>
              <w:t>UNICA</w:t>
            </w:r>
            <w:r w:rsidR="00DE474F">
              <w:rPr>
                <w:rFonts w:ascii="Arial" w:eastAsia="Times" w:hAnsi="Arial" w:cs="Arial"/>
                <w:sz w:val="16"/>
                <w:szCs w:val="16"/>
                <w:lang w:val="es-ES_tradnl"/>
              </w:rPr>
              <w:t>s</w:t>
            </w:r>
          </w:p>
          <w:p w14:paraId="66406820" w14:textId="77777777" w:rsidR="00C4421F" w:rsidRPr="00C4421F" w:rsidRDefault="00F11033"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 xml:space="preserve">Relación </w:t>
            </w:r>
            <w:r w:rsidR="00C4421F" w:rsidRPr="00C4421F">
              <w:rPr>
                <w:rFonts w:ascii="Arial" w:eastAsia="Times" w:hAnsi="Arial" w:cs="Arial"/>
                <w:sz w:val="16"/>
                <w:szCs w:val="16"/>
                <w:lang w:val="es-ES_tradnl"/>
              </w:rPr>
              <w:t>Resultados y los objetivos estratégicos de</w:t>
            </w:r>
            <w:r>
              <w:rPr>
                <w:rFonts w:ascii="Arial" w:eastAsia="Times" w:hAnsi="Arial" w:cs="Arial"/>
                <w:sz w:val="16"/>
                <w:szCs w:val="16"/>
                <w:lang w:val="es-ES_tradnl"/>
              </w:rPr>
              <w:t>l Proyecto</w:t>
            </w:r>
          </w:p>
          <w:p w14:paraId="4FE78777" w14:textId="77777777" w:rsidR="00C4421F" w:rsidRDefault="00F11033"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Relación Productos y Objetivos estratégicos del Proyecto.</w:t>
            </w:r>
          </w:p>
          <w:p w14:paraId="0044B308" w14:textId="77777777" w:rsidR="00583B2B" w:rsidRDefault="00583B2B"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Conformación del CGVD (base de datos, acciones relevancia en función de población y de demandas.</w:t>
            </w:r>
          </w:p>
          <w:p w14:paraId="6694E25E" w14:textId="77777777" w:rsidR="00583B2B" w:rsidRDefault="00583B2B"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Relaciones interinstitucionales del COFIDE.</w:t>
            </w:r>
          </w:p>
          <w:p w14:paraId="78BD0D48" w14:textId="77777777" w:rsidR="00583B2B" w:rsidRDefault="00583B2B"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Publicaciones relevantes al desarrollo del Programa</w:t>
            </w:r>
            <w:r w:rsidR="00865E5D">
              <w:rPr>
                <w:rFonts w:ascii="Arial" w:eastAsia="Times" w:hAnsi="Arial" w:cs="Arial"/>
                <w:sz w:val="16"/>
                <w:szCs w:val="16"/>
                <w:lang w:val="es-ES_tradnl"/>
              </w:rPr>
              <w:t xml:space="preserve"> por COFIDE</w:t>
            </w:r>
          </w:p>
          <w:p w14:paraId="07B38948" w14:textId="77777777" w:rsidR="00583B2B" w:rsidRDefault="00583B2B"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Consultorías específicas del COFIDE (Legitimización técnica, social) a partir del Proyecto</w:t>
            </w:r>
          </w:p>
          <w:p w14:paraId="0DA64808" w14:textId="77777777" w:rsidR="00865E5D" w:rsidRPr="00C4421F" w:rsidRDefault="00865E5D" w:rsidP="003E6D37">
            <w:pPr>
              <w:numPr>
                <w:ilvl w:val="0"/>
                <w:numId w:val="6"/>
              </w:numPr>
              <w:ind w:left="220" w:hanging="220"/>
              <w:jc w:val="both"/>
              <w:rPr>
                <w:rFonts w:ascii="Arial" w:eastAsia="Times" w:hAnsi="Arial" w:cs="Arial"/>
                <w:sz w:val="16"/>
                <w:szCs w:val="16"/>
                <w:lang w:val="es-ES_tradnl"/>
              </w:rPr>
            </w:pPr>
            <w:r>
              <w:rPr>
                <w:rFonts w:ascii="Arial" w:eastAsia="Times" w:hAnsi="Arial" w:cs="Arial"/>
                <w:sz w:val="16"/>
                <w:szCs w:val="16"/>
                <w:lang w:val="es-ES_tradnl"/>
              </w:rPr>
              <w:t>Estructura técnica de COFIDE actual para hacerse cargo de promover  microfinanzas rurales y crear productos para el sector.</w:t>
            </w:r>
          </w:p>
        </w:tc>
        <w:tc>
          <w:tcPr>
            <w:tcW w:w="2620" w:type="dxa"/>
          </w:tcPr>
          <w:p w14:paraId="3F26093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313C4033"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p w14:paraId="6F77A75C"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p>
          <w:p w14:paraId="5C5C758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Representantes de </w:t>
            </w:r>
            <w:r w:rsidR="008F4785">
              <w:rPr>
                <w:rFonts w:ascii="Arial" w:eastAsia="Times" w:hAnsi="Arial" w:cs="Arial"/>
                <w:sz w:val="16"/>
                <w:szCs w:val="16"/>
                <w:lang w:val="es-ES_tradnl"/>
              </w:rPr>
              <w:t>Gobierno</w:t>
            </w:r>
            <w:r w:rsidRPr="00C4421F">
              <w:rPr>
                <w:rFonts w:ascii="Arial" w:eastAsia="Times" w:hAnsi="Arial" w:cs="Arial"/>
                <w:sz w:val="16"/>
                <w:szCs w:val="16"/>
                <w:lang w:val="es-ES_tradnl"/>
              </w:rPr>
              <w:t xml:space="preserve"> y  PNUD</w:t>
            </w:r>
          </w:p>
        </w:tc>
        <w:tc>
          <w:tcPr>
            <w:tcW w:w="2620" w:type="dxa"/>
          </w:tcPr>
          <w:p w14:paraId="62156E51"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6B36150E"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14D2AF0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4CA1798A" w14:textId="77777777" w:rsidTr="0089321E">
        <w:tc>
          <w:tcPr>
            <w:tcW w:w="2552" w:type="dxa"/>
          </w:tcPr>
          <w:p w14:paraId="14C84740" w14:textId="77777777" w:rsidR="00C4421F" w:rsidRPr="00C4421F" w:rsidRDefault="00C4421F" w:rsidP="0089321E">
            <w:pPr>
              <w:jc w:val="both"/>
              <w:rPr>
                <w:rFonts w:ascii="Arial" w:eastAsia="Times" w:hAnsi="Arial" w:cs="Arial"/>
                <w:sz w:val="16"/>
                <w:szCs w:val="16"/>
                <w:lang w:val="es-ES_tradnl"/>
              </w:rPr>
            </w:pPr>
            <w:r w:rsidRPr="00C4421F">
              <w:rPr>
                <w:rFonts w:ascii="Arial" w:eastAsia="Times" w:hAnsi="Arial" w:cs="Arial"/>
                <w:sz w:val="16"/>
                <w:szCs w:val="16"/>
                <w:lang w:val="es-ES_tradnl"/>
              </w:rPr>
              <w:t>¿Cuál fue la contribución global del proyecto a los marcos de programación del PNUD país?</w:t>
            </w:r>
          </w:p>
        </w:tc>
        <w:tc>
          <w:tcPr>
            <w:tcW w:w="2977" w:type="dxa"/>
          </w:tcPr>
          <w:p w14:paraId="62621A85" w14:textId="77777777" w:rsidR="00C4421F" w:rsidRPr="00C4421F" w:rsidRDefault="00C4421F" w:rsidP="00C4421F">
            <w:pPr>
              <w:rPr>
                <w:rFonts w:ascii="Arial" w:eastAsia="Times" w:hAnsi="Arial" w:cs="Arial"/>
                <w:sz w:val="16"/>
                <w:szCs w:val="16"/>
                <w:lang w:val="es-ES_tradnl"/>
              </w:rPr>
            </w:pPr>
            <w:r w:rsidRPr="00C4421F">
              <w:rPr>
                <w:rFonts w:ascii="Arial" w:eastAsia="Times" w:hAnsi="Arial" w:cs="Arial"/>
                <w:sz w:val="16"/>
                <w:szCs w:val="16"/>
                <w:lang w:val="es-ES_tradnl"/>
              </w:rPr>
              <w:t>¿En qué medida el proyecto contribuyó a fortalecer el logro de los resultados y los objetivos estratégicos de PNUD?</w:t>
            </w:r>
          </w:p>
          <w:p w14:paraId="68A049F7" w14:textId="77777777" w:rsidR="0093095B" w:rsidRDefault="0093095B" w:rsidP="00C4421F">
            <w:pPr>
              <w:rPr>
                <w:rFonts w:ascii="Arial" w:eastAsia="Times" w:hAnsi="Arial" w:cs="Arial"/>
                <w:sz w:val="16"/>
                <w:szCs w:val="16"/>
                <w:lang w:val="es-ES_tradnl"/>
              </w:rPr>
            </w:pPr>
          </w:p>
          <w:p w14:paraId="684266EA" w14:textId="77777777" w:rsidR="00C4421F" w:rsidRPr="00C4421F" w:rsidRDefault="00C4421F" w:rsidP="00C4421F">
            <w:pPr>
              <w:rPr>
                <w:rFonts w:ascii="Arial" w:eastAsia="Times" w:hAnsi="Arial" w:cs="Arial"/>
                <w:sz w:val="16"/>
                <w:szCs w:val="16"/>
                <w:lang w:val="es-ES_tradnl"/>
              </w:rPr>
            </w:pPr>
            <w:r w:rsidRPr="00C4421F">
              <w:rPr>
                <w:rFonts w:ascii="Arial" w:eastAsia="Times" w:hAnsi="Arial" w:cs="Arial"/>
                <w:sz w:val="16"/>
                <w:szCs w:val="16"/>
                <w:lang w:val="es-ES_tradnl"/>
              </w:rPr>
              <w:t>¿En qué medida el proyecto contribuyó a fortalecer la ejecución de las funciones básicas de PNUD?</w:t>
            </w:r>
          </w:p>
        </w:tc>
        <w:tc>
          <w:tcPr>
            <w:tcW w:w="2507" w:type="dxa"/>
          </w:tcPr>
          <w:p w14:paraId="5673053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Resultados y los objetivos estratégicos de PNUD</w:t>
            </w:r>
          </w:p>
          <w:p w14:paraId="159BB92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Ejecución de las funciones básicas de PNUD</w:t>
            </w:r>
          </w:p>
        </w:tc>
        <w:tc>
          <w:tcPr>
            <w:tcW w:w="2620" w:type="dxa"/>
          </w:tcPr>
          <w:p w14:paraId="121B6437"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3FE0514C"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p w14:paraId="1B9B96BF"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Representantes de PNUD</w:t>
            </w:r>
          </w:p>
        </w:tc>
        <w:tc>
          <w:tcPr>
            <w:tcW w:w="2620" w:type="dxa"/>
          </w:tcPr>
          <w:p w14:paraId="3AF2D17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105A7EE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7AC4028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5D1CA989" w14:textId="77777777" w:rsidTr="0089321E">
        <w:tc>
          <w:tcPr>
            <w:tcW w:w="2552" w:type="dxa"/>
          </w:tcPr>
          <w:p w14:paraId="69C07913" w14:textId="77777777" w:rsidR="00C4421F" w:rsidRPr="00C4421F" w:rsidRDefault="00C4421F" w:rsidP="00865A91">
            <w:pPr>
              <w:jc w:val="both"/>
              <w:rPr>
                <w:rFonts w:ascii="Arial" w:eastAsia="Times" w:hAnsi="Arial" w:cs="Arial"/>
                <w:sz w:val="16"/>
                <w:szCs w:val="16"/>
                <w:lang w:val="es-ES_tradnl"/>
              </w:rPr>
            </w:pPr>
            <w:r w:rsidRPr="00C4421F">
              <w:rPr>
                <w:rFonts w:ascii="Arial" w:eastAsia="Times" w:hAnsi="Arial" w:cs="Arial"/>
                <w:sz w:val="16"/>
                <w:szCs w:val="16"/>
                <w:lang w:val="es-ES_tradnl"/>
              </w:rPr>
              <w:t>¿De qué manera el proyecto contribuyó a</w:t>
            </w:r>
            <w:r w:rsidR="00865E5D">
              <w:rPr>
                <w:rFonts w:ascii="Arial" w:eastAsia="Times" w:hAnsi="Arial" w:cs="Arial"/>
                <w:sz w:val="16"/>
                <w:szCs w:val="16"/>
                <w:lang w:val="es-ES_tradnl"/>
              </w:rPr>
              <w:t>l desarrollo del mercado en zonas rurales</w:t>
            </w:r>
            <w:r w:rsidRPr="00C4421F">
              <w:rPr>
                <w:rFonts w:ascii="Arial" w:eastAsia="Times" w:hAnsi="Arial" w:cs="Arial"/>
                <w:sz w:val="16"/>
                <w:szCs w:val="16"/>
                <w:lang w:val="es-ES_tradnl"/>
              </w:rPr>
              <w:t>?</w:t>
            </w:r>
          </w:p>
        </w:tc>
        <w:tc>
          <w:tcPr>
            <w:tcW w:w="2977" w:type="dxa"/>
          </w:tcPr>
          <w:p w14:paraId="2EB3FF11" w14:textId="7F656C20" w:rsidR="0093095B" w:rsidRPr="00C4421F" w:rsidRDefault="00C4421F" w:rsidP="008E779B">
            <w:pPr>
              <w:rPr>
                <w:rFonts w:ascii="Arial" w:eastAsia="Times" w:hAnsi="Arial" w:cs="Arial"/>
                <w:sz w:val="16"/>
                <w:szCs w:val="16"/>
                <w:lang w:val="es-ES_tradnl"/>
              </w:rPr>
            </w:pPr>
            <w:r w:rsidRPr="00C4421F">
              <w:rPr>
                <w:rFonts w:ascii="Arial" w:eastAsia="Times" w:hAnsi="Arial" w:cs="Arial"/>
                <w:sz w:val="16"/>
                <w:szCs w:val="16"/>
                <w:lang w:val="es-ES_tradnl"/>
              </w:rPr>
              <w:t xml:space="preserve">¿De qué manera los resultados del proyecto contribuyen </w:t>
            </w:r>
            <w:r w:rsidR="00865E5D">
              <w:rPr>
                <w:rFonts w:ascii="Arial" w:eastAsia="Times" w:hAnsi="Arial" w:cs="Arial"/>
                <w:sz w:val="16"/>
                <w:szCs w:val="16"/>
                <w:lang w:val="es-ES_tradnl"/>
              </w:rPr>
              <w:t>a que las familias transiten de una economía de subsistencia  hacia el desarrollo empresarial</w:t>
            </w:r>
            <w:r w:rsidRPr="00C4421F">
              <w:rPr>
                <w:rFonts w:ascii="Arial" w:eastAsia="Times" w:hAnsi="Arial" w:cs="Arial"/>
                <w:sz w:val="16"/>
                <w:szCs w:val="16"/>
                <w:lang w:val="es-ES_tradnl"/>
              </w:rPr>
              <w:t>?</w:t>
            </w:r>
          </w:p>
        </w:tc>
        <w:tc>
          <w:tcPr>
            <w:tcW w:w="2507" w:type="dxa"/>
          </w:tcPr>
          <w:p w14:paraId="4A4CE9E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Contribución </w:t>
            </w:r>
            <w:r w:rsidR="00865E5D">
              <w:rPr>
                <w:rFonts w:ascii="Arial" w:eastAsia="Times" w:hAnsi="Arial" w:cs="Arial"/>
                <w:sz w:val="16"/>
                <w:szCs w:val="16"/>
                <w:lang w:val="es-ES_tradnl"/>
              </w:rPr>
              <w:t>a generación de capacidades empresariales, mejoras de la productividad de las familias e inserción al mercado</w:t>
            </w:r>
          </w:p>
        </w:tc>
        <w:tc>
          <w:tcPr>
            <w:tcW w:w="2620" w:type="dxa"/>
          </w:tcPr>
          <w:p w14:paraId="03B6C5C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15CEEC6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tc>
        <w:tc>
          <w:tcPr>
            <w:tcW w:w="2620" w:type="dxa"/>
          </w:tcPr>
          <w:p w14:paraId="3E4F8488"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r w:rsidR="00865E5D">
              <w:rPr>
                <w:rFonts w:ascii="Arial" w:eastAsia="Times" w:hAnsi="Arial" w:cs="Arial"/>
                <w:sz w:val="16"/>
                <w:szCs w:val="16"/>
                <w:lang w:val="es-ES_tradnl"/>
              </w:rPr>
              <w:t xml:space="preserve"> en terreno </w:t>
            </w:r>
          </w:p>
          <w:p w14:paraId="0B9C24D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003DC78A"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47E4583A" w14:textId="77777777" w:rsidTr="0089321E">
        <w:tc>
          <w:tcPr>
            <w:tcW w:w="13276" w:type="dxa"/>
            <w:gridSpan w:val="5"/>
            <w:shd w:val="clear" w:color="auto" w:fill="000000"/>
          </w:tcPr>
          <w:p w14:paraId="2FA0D3A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lastRenderedPageBreak/>
              <w:t xml:space="preserve">Sostenibilidad. ¿Cuál es la viabilidad para que los resultados positivos del proyecto y el flujo de beneficios obtenidos sean mantenidos e incrementados una vez que el proyecto haya concluido? </w:t>
            </w:r>
          </w:p>
        </w:tc>
      </w:tr>
      <w:tr w:rsidR="00C4421F" w:rsidRPr="00C4421F" w14:paraId="77E54C2B" w14:textId="77777777" w:rsidTr="0089321E">
        <w:tc>
          <w:tcPr>
            <w:tcW w:w="2552" w:type="dxa"/>
          </w:tcPr>
          <w:p w14:paraId="1E198981"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¿Cuál es la viabilidad financiera de los resultados del proyecto?</w:t>
            </w:r>
          </w:p>
        </w:tc>
        <w:tc>
          <w:tcPr>
            <w:tcW w:w="2977" w:type="dxa"/>
          </w:tcPr>
          <w:p w14:paraId="54BCEAEF" w14:textId="77777777" w:rsidR="00C4421F" w:rsidRPr="00C4421F" w:rsidRDefault="00C4421F" w:rsidP="00C4421F">
            <w:pPr>
              <w:rPr>
                <w:rFonts w:ascii="Arial" w:eastAsia="Times" w:hAnsi="Arial" w:cs="Arial"/>
                <w:sz w:val="16"/>
                <w:szCs w:val="16"/>
                <w:lang w:val="es-ES_tradnl"/>
              </w:rPr>
            </w:pPr>
            <w:r w:rsidRPr="00C4421F">
              <w:rPr>
                <w:rFonts w:ascii="Arial" w:eastAsia="Times" w:hAnsi="Arial" w:cs="Arial"/>
                <w:sz w:val="16"/>
                <w:szCs w:val="16"/>
                <w:lang w:val="es-ES_tradnl"/>
              </w:rPr>
              <w:t>¿Se dispone de recursos para dar seguimiento y operación a las acciones pendientes del proyecto?</w:t>
            </w:r>
          </w:p>
        </w:tc>
        <w:tc>
          <w:tcPr>
            <w:tcW w:w="2507" w:type="dxa"/>
          </w:tcPr>
          <w:p w14:paraId="6E8DC131"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Disponibilidad de recursos financieros</w:t>
            </w:r>
          </w:p>
          <w:p w14:paraId="4F3963FE"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Estrategia de salida económico-financiera</w:t>
            </w:r>
          </w:p>
        </w:tc>
        <w:tc>
          <w:tcPr>
            <w:tcW w:w="2620" w:type="dxa"/>
          </w:tcPr>
          <w:p w14:paraId="67BDF66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7DA2427A"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tc>
        <w:tc>
          <w:tcPr>
            <w:tcW w:w="2620" w:type="dxa"/>
          </w:tcPr>
          <w:p w14:paraId="54DD2E97"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445142D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7C7D8F09"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48D06E62" w14:textId="77777777" w:rsidTr="0089321E">
        <w:tc>
          <w:tcPr>
            <w:tcW w:w="2552" w:type="dxa"/>
          </w:tcPr>
          <w:p w14:paraId="32A81039" w14:textId="77777777" w:rsidR="00C4421F" w:rsidRPr="00C4421F" w:rsidRDefault="00C4421F" w:rsidP="0093095B">
            <w:pPr>
              <w:jc w:val="both"/>
              <w:rPr>
                <w:rFonts w:ascii="Arial" w:eastAsia="Times" w:hAnsi="Arial" w:cs="Arial"/>
                <w:sz w:val="16"/>
                <w:szCs w:val="16"/>
                <w:lang w:val="es-ES_tradnl"/>
              </w:rPr>
            </w:pPr>
            <w:r w:rsidRPr="00C4421F">
              <w:rPr>
                <w:rFonts w:ascii="Arial" w:eastAsia="Times" w:hAnsi="Arial" w:cs="Arial"/>
                <w:sz w:val="16"/>
                <w:szCs w:val="16"/>
              </w:rPr>
              <w:t xml:space="preserve">¿Qué </w:t>
            </w:r>
            <w:r w:rsidRPr="00C4421F">
              <w:rPr>
                <w:rFonts w:ascii="Arial" w:eastAsia="Times" w:hAnsi="Arial" w:cs="Arial"/>
                <w:sz w:val="16"/>
                <w:szCs w:val="16"/>
                <w:lang w:val="es-ES_tradnl"/>
              </w:rPr>
              <w:t>nivel de apropiación del de los resultados del proyecto?</w:t>
            </w:r>
          </w:p>
        </w:tc>
        <w:tc>
          <w:tcPr>
            <w:tcW w:w="2977" w:type="dxa"/>
          </w:tcPr>
          <w:p w14:paraId="74832542" w14:textId="77777777" w:rsidR="00C4421F" w:rsidRPr="00C4421F" w:rsidRDefault="00C4421F" w:rsidP="00C4421F">
            <w:pPr>
              <w:rPr>
                <w:rFonts w:ascii="Arial" w:eastAsia="Times" w:hAnsi="Arial" w:cs="Arial"/>
                <w:sz w:val="16"/>
                <w:szCs w:val="16"/>
                <w:lang w:val="es-ES_tradnl"/>
              </w:rPr>
            </w:pPr>
            <w:r w:rsidRPr="00C4421F">
              <w:rPr>
                <w:rFonts w:ascii="Arial" w:eastAsia="Times" w:hAnsi="Arial" w:cs="Arial"/>
                <w:sz w:val="16"/>
                <w:szCs w:val="16"/>
                <w:lang w:val="es-ES_tradnl"/>
              </w:rPr>
              <w:t xml:space="preserve">¿Cuál es nivel de apropiación en los diferentes  </w:t>
            </w:r>
            <w:r w:rsidR="00865A91">
              <w:rPr>
                <w:rFonts w:ascii="Arial" w:eastAsia="Times" w:hAnsi="Arial" w:cs="Arial"/>
                <w:sz w:val="16"/>
                <w:szCs w:val="16"/>
                <w:lang w:val="es-ES_tradnl"/>
              </w:rPr>
              <w:t xml:space="preserve">niveles de la estructura de COFIDE </w:t>
            </w:r>
            <w:r w:rsidRPr="00C4421F">
              <w:rPr>
                <w:rFonts w:ascii="Arial" w:eastAsia="Times" w:hAnsi="Arial" w:cs="Arial"/>
                <w:sz w:val="16"/>
                <w:szCs w:val="16"/>
                <w:lang w:val="es-ES_tradnl"/>
              </w:rPr>
              <w:t>de los  resultados y beneficios del proyecto?</w:t>
            </w:r>
          </w:p>
          <w:p w14:paraId="66394AE9" w14:textId="77777777" w:rsidR="00C4421F" w:rsidRPr="00C4421F" w:rsidRDefault="0093095B" w:rsidP="00C4421F">
            <w:pPr>
              <w:rPr>
                <w:rFonts w:ascii="Arial" w:eastAsia="Times" w:hAnsi="Arial" w:cs="Arial"/>
                <w:sz w:val="16"/>
                <w:szCs w:val="16"/>
                <w:lang w:val="es-ES_tradnl"/>
              </w:rPr>
            </w:pPr>
            <w:r>
              <w:rPr>
                <w:rFonts w:ascii="Arial" w:eastAsia="Times" w:hAnsi="Arial" w:cs="Arial"/>
                <w:sz w:val="16"/>
                <w:szCs w:val="16"/>
                <w:lang w:val="es-ES_tradnl"/>
              </w:rPr>
              <w:t>¿Existe apropiación por otro organismo público o privado de algunos de los productos realizados o relacionados con el proyecto en toda su implementación o en alguna etapa del mismo?</w:t>
            </w:r>
          </w:p>
        </w:tc>
        <w:tc>
          <w:tcPr>
            <w:tcW w:w="2507" w:type="dxa"/>
          </w:tcPr>
          <w:p w14:paraId="3EFBC940"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Conocimiento de los </w:t>
            </w:r>
            <w:r w:rsidR="00865A91">
              <w:rPr>
                <w:rFonts w:ascii="Arial" w:eastAsia="Times" w:hAnsi="Arial" w:cs="Arial"/>
                <w:sz w:val="16"/>
                <w:szCs w:val="16"/>
                <w:lang w:val="es-ES_tradnl"/>
              </w:rPr>
              <w:t xml:space="preserve">funcionarios y dirección de COFIDE </w:t>
            </w:r>
            <w:r w:rsidRPr="00C4421F">
              <w:rPr>
                <w:rFonts w:ascii="Arial" w:eastAsia="Times" w:hAnsi="Arial" w:cs="Arial"/>
                <w:sz w:val="16"/>
                <w:szCs w:val="16"/>
                <w:lang w:val="es-ES_tradnl"/>
              </w:rPr>
              <w:t>de los resultados del proyecto</w:t>
            </w:r>
          </w:p>
          <w:p w14:paraId="5C6478B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Perspectiva de los </w:t>
            </w:r>
            <w:r w:rsidR="00865A91">
              <w:rPr>
                <w:rFonts w:ascii="Arial" w:eastAsia="Times" w:hAnsi="Arial" w:cs="Arial"/>
                <w:sz w:val="16"/>
                <w:szCs w:val="16"/>
                <w:lang w:val="es-ES_tradnl"/>
              </w:rPr>
              <w:t xml:space="preserve">miembros </w:t>
            </w:r>
            <w:r w:rsidRPr="00C4421F">
              <w:rPr>
                <w:rFonts w:ascii="Arial" w:eastAsia="Times" w:hAnsi="Arial" w:cs="Arial"/>
                <w:sz w:val="16"/>
                <w:szCs w:val="16"/>
                <w:lang w:val="es-ES_tradnl"/>
              </w:rPr>
              <w:t>de</w:t>
            </w:r>
            <w:r w:rsidR="00865A91">
              <w:rPr>
                <w:rFonts w:ascii="Arial" w:eastAsia="Times" w:hAnsi="Arial" w:cs="Arial"/>
                <w:sz w:val="16"/>
                <w:szCs w:val="16"/>
                <w:lang w:val="es-ES_tradnl"/>
              </w:rPr>
              <w:t xml:space="preserve"> COFIDE </w:t>
            </w:r>
            <w:r w:rsidRPr="00C4421F">
              <w:rPr>
                <w:rFonts w:ascii="Arial" w:eastAsia="Times" w:hAnsi="Arial" w:cs="Arial"/>
                <w:sz w:val="16"/>
                <w:szCs w:val="16"/>
                <w:lang w:val="es-ES_tradnl"/>
              </w:rPr>
              <w:t xml:space="preserve">para institucionalización de los resultados del proyecto mediante su incorporación en los procesos estratégicos del </w:t>
            </w:r>
            <w:r w:rsidR="00865A91">
              <w:rPr>
                <w:rFonts w:ascii="Arial" w:eastAsia="Times" w:hAnsi="Arial" w:cs="Arial"/>
                <w:sz w:val="16"/>
                <w:szCs w:val="16"/>
                <w:lang w:val="es-ES_tradnl"/>
              </w:rPr>
              <w:t>COFIDE</w:t>
            </w:r>
          </w:p>
          <w:p w14:paraId="1577BD81"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Expectativas de respuesta institucional para la difusión más allá de los beneficiarios o el proyecto</w:t>
            </w:r>
          </w:p>
        </w:tc>
        <w:tc>
          <w:tcPr>
            <w:tcW w:w="2620" w:type="dxa"/>
          </w:tcPr>
          <w:p w14:paraId="2DADBA1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7CC97925"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tc>
        <w:tc>
          <w:tcPr>
            <w:tcW w:w="2620" w:type="dxa"/>
          </w:tcPr>
          <w:p w14:paraId="58396A6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2DB3522D"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536445A3"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4F9599F0" w14:textId="77777777" w:rsidTr="0089321E">
        <w:tc>
          <w:tcPr>
            <w:tcW w:w="2552" w:type="dxa"/>
          </w:tcPr>
          <w:p w14:paraId="7F277C37"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¿Con que capacidades  institucionales </w:t>
            </w:r>
            <w:r w:rsidR="0093095B">
              <w:rPr>
                <w:rFonts w:ascii="Arial" w:eastAsia="Times" w:hAnsi="Arial" w:cs="Arial"/>
                <w:sz w:val="16"/>
                <w:szCs w:val="16"/>
                <w:lang w:val="es-ES_tradnl"/>
              </w:rPr>
              <w:t xml:space="preserve">se </w:t>
            </w:r>
            <w:r w:rsidRPr="00C4421F">
              <w:rPr>
                <w:rFonts w:ascii="Arial" w:eastAsia="Times" w:hAnsi="Arial" w:cs="Arial"/>
                <w:sz w:val="16"/>
                <w:szCs w:val="16"/>
                <w:lang w:val="es-ES_tradnl"/>
              </w:rPr>
              <w:t>cuentan para  mantener el flujo de los beneficios una vez finalizado el proyecto?</w:t>
            </w:r>
          </w:p>
          <w:p w14:paraId="28D54949" w14:textId="77777777" w:rsidR="00C4421F" w:rsidRPr="00C4421F" w:rsidRDefault="00C4421F" w:rsidP="00C4421F">
            <w:pPr>
              <w:jc w:val="both"/>
              <w:rPr>
                <w:rFonts w:ascii="Arial" w:eastAsia="Times" w:hAnsi="Arial" w:cs="Arial"/>
                <w:sz w:val="16"/>
                <w:szCs w:val="16"/>
                <w:lang w:val="es-ES_tradnl"/>
              </w:rPr>
            </w:pPr>
          </w:p>
          <w:p w14:paraId="19694060" w14:textId="77777777" w:rsidR="00C4421F" w:rsidRPr="00C4421F" w:rsidRDefault="00C4421F" w:rsidP="00C4421F">
            <w:pPr>
              <w:jc w:val="both"/>
              <w:rPr>
                <w:rFonts w:ascii="Arial" w:eastAsia="Times" w:hAnsi="Arial" w:cs="Arial"/>
                <w:sz w:val="16"/>
                <w:szCs w:val="16"/>
                <w:lang w:val="es-ES_tradnl"/>
              </w:rPr>
            </w:pPr>
          </w:p>
        </w:tc>
        <w:tc>
          <w:tcPr>
            <w:tcW w:w="2977" w:type="dxa"/>
          </w:tcPr>
          <w:p w14:paraId="75D767F5" w14:textId="77777777" w:rsidR="00C4421F" w:rsidRDefault="00C4421F" w:rsidP="00865A91">
            <w:pPr>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¿De qué manera la capacidad institucional del </w:t>
            </w:r>
            <w:r w:rsidR="00865A91">
              <w:rPr>
                <w:rFonts w:ascii="Arial" w:eastAsia="Times" w:hAnsi="Arial" w:cs="Arial"/>
                <w:sz w:val="16"/>
                <w:szCs w:val="16"/>
                <w:lang w:val="es-ES_tradnl"/>
              </w:rPr>
              <w:t>COFIDE</w:t>
            </w:r>
            <w:r w:rsidRPr="00C4421F">
              <w:rPr>
                <w:rFonts w:ascii="Arial" w:eastAsia="Times" w:hAnsi="Arial" w:cs="Arial"/>
                <w:sz w:val="16"/>
                <w:szCs w:val="16"/>
                <w:lang w:val="es-ES_tradnl"/>
              </w:rPr>
              <w:t xml:space="preserve"> permite mantener el flujo de los beneficios una vez finalizado el proyecto?</w:t>
            </w:r>
          </w:p>
          <w:p w14:paraId="63BC0DF9" w14:textId="77777777" w:rsidR="0093095B" w:rsidRDefault="0093095B" w:rsidP="00865A91">
            <w:pPr>
              <w:jc w:val="both"/>
              <w:rPr>
                <w:rFonts w:ascii="Arial" w:eastAsia="Times" w:hAnsi="Arial" w:cs="Arial"/>
                <w:sz w:val="16"/>
                <w:szCs w:val="16"/>
                <w:lang w:val="es-ES_tradnl"/>
              </w:rPr>
            </w:pPr>
          </w:p>
          <w:p w14:paraId="4070FFEB" w14:textId="77777777" w:rsidR="0093095B" w:rsidRDefault="0093095B" w:rsidP="00865A91">
            <w:pPr>
              <w:jc w:val="both"/>
              <w:rPr>
                <w:rFonts w:ascii="Arial" w:eastAsia="Times" w:hAnsi="Arial" w:cs="Arial"/>
                <w:sz w:val="16"/>
                <w:szCs w:val="16"/>
                <w:lang w:val="es-ES_tradnl"/>
              </w:rPr>
            </w:pPr>
            <w:r>
              <w:rPr>
                <w:rFonts w:ascii="Arial" w:eastAsia="Times" w:hAnsi="Arial" w:cs="Arial"/>
                <w:sz w:val="16"/>
                <w:szCs w:val="16"/>
                <w:lang w:val="es-ES_tradnl"/>
              </w:rPr>
              <w:t>¿Hay alguna otra institución o iniciativa local o nacional que esté dispuesta e interesada en continuar aportando a los impactos y efectos del proyecto?</w:t>
            </w:r>
          </w:p>
          <w:p w14:paraId="4A16BAE1" w14:textId="77777777" w:rsidR="0093095B" w:rsidRDefault="0093095B" w:rsidP="00865A91">
            <w:pPr>
              <w:jc w:val="both"/>
              <w:rPr>
                <w:rFonts w:ascii="Arial" w:eastAsia="Times" w:hAnsi="Arial" w:cs="Arial"/>
                <w:sz w:val="16"/>
                <w:szCs w:val="16"/>
                <w:lang w:val="es-ES_tradnl"/>
              </w:rPr>
            </w:pPr>
          </w:p>
          <w:p w14:paraId="650C21C7" w14:textId="77777777" w:rsidR="0093095B" w:rsidRPr="00C4421F" w:rsidRDefault="0093095B" w:rsidP="00865A91">
            <w:pPr>
              <w:jc w:val="both"/>
              <w:rPr>
                <w:rFonts w:ascii="Arial" w:eastAsia="Times" w:hAnsi="Arial" w:cs="Arial"/>
                <w:sz w:val="16"/>
                <w:szCs w:val="16"/>
                <w:lang w:val="es-ES_tradnl"/>
              </w:rPr>
            </w:pPr>
            <w:r>
              <w:rPr>
                <w:rFonts w:ascii="Arial" w:eastAsia="Times" w:hAnsi="Arial" w:cs="Arial"/>
                <w:sz w:val="16"/>
                <w:szCs w:val="16"/>
                <w:lang w:val="es-ES_tradnl"/>
              </w:rPr>
              <w:t>¿Es posible cuantificar esos aportes en alguna forma: económicos, metodológicos, institucionales, etc.?</w:t>
            </w:r>
          </w:p>
        </w:tc>
        <w:tc>
          <w:tcPr>
            <w:tcW w:w="2507" w:type="dxa"/>
          </w:tcPr>
          <w:p w14:paraId="1D78B98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Apoyo (estratégico y presupuestario</w:t>
            </w:r>
          </w:p>
          <w:p w14:paraId="3B72D2B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Apoyo de las instituciones homólogas</w:t>
            </w:r>
          </w:p>
          <w:p w14:paraId="3F0A08A0"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Grado de integración del proyecto en la estructura institucional</w:t>
            </w:r>
          </w:p>
          <w:p w14:paraId="7EF9B5AB"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Disponibilidad de personal adecuado y debidamente formado para que asuman los aspectos técnicos, financieros y de gestión del proyecto</w:t>
            </w:r>
          </w:p>
          <w:p w14:paraId="4CBB4F4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Disponibilidad de un equipamiento suficiente</w:t>
            </w:r>
          </w:p>
        </w:tc>
        <w:tc>
          <w:tcPr>
            <w:tcW w:w="2620" w:type="dxa"/>
          </w:tcPr>
          <w:p w14:paraId="48DCBE2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57774E22"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tc>
        <w:tc>
          <w:tcPr>
            <w:tcW w:w="2620" w:type="dxa"/>
          </w:tcPr>
          <w:p w14:paraId="16FD4D24"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0E8508F1"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20B4B522"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r w:rsidR="00C4421F" w:rsidRPr="00C4421F" w14:paraId="6037AEEF" w14:textId="77777777" w:rsidTr="0089321E">
        <w:tc>
          <w:tcPr>
            <w:tcW w:w="2552" w:type="dxa"/>
          </w:tcPr>
          <w:p w14:paraId="393F7C0E" w14:textId="77777777" w:rsidR="00C4421F" w:rsidRPr="00C4421F" w:rsidRDefault="00C4421F" w:rsidP="00C4421F">
            <w:pPr>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¿Los resultados se adaptan al contexto institucional y generan capacidades en el personal de </w:t>
            </w:r>
            <w:r w:rsidR="00865A91">
              <w:rPr>
                <w:rFonts w:ascii="Arial" w:eastAsia="Times" w:hAnsi="Arial" w:cs="Arial"/>
                <w:sz w:val="16"/>
                <w:szCs w:val="16"/>
                <w:lang w:val="es-ES_tradnl"/>
              </w:rPr>
              <w:t>COFIDE</w:t>
            </w:r>
            <w:r w:rsidRPr="00C4421F">
              <w:rPr>
                <w:rFonts w:ascii="Arial" w:eastAsia="Times" w:hAnsi="Arial" w:cs="Arial"/>
                <w:sz w:val="16"/>
                <w:szCs w:val="16"/>
                <w:lang w:val="es-ES_tradnl"/>
              </w:rPr>
              <w:t>?</w:t>
            </w:r>
          </w:p>
          <w:p w14:paraId="53870631" w14:textId="77777777" w:rsidR="00C4421F" w:rsidRPr="00C4421F" w:rsidRDefault="00C4421F" w:rsidP="00C4421F">
            <w:pPr>
              <w:jc w:val="both"/>
              <w:rPr>
                <w:rFonts w:ascii="Arial" w:eastAsia="Times" w:hAnsi="Arial" w:cs="Arial"/>
                <w:sz w:val="16"/>
                <w:szCs w:val="16"/>
                <w:lang w:val="es-ES_tradnl"/>
              </w:rPr>
            </w:pPr>
          </w:p>
          <w:p w14:paraId="7E056F39" w14:textId="77777777" w:rsidR="00C4421F" w:rsidRPr="00C4421F" w:rsidRDefault="00C4421F" w:rsidP="00C4421F">
            <w:pPr>
              <w:jc w:val="both"/>
              <w:rPr>
                <w:rFonts w:ascii="Arial" w:eastAsia="Times" w:hAnsi="Arial" w:cs="Arial"/>
                <w:sz w:val="16"/>
                <w:szCs w:val="16"/>
                <w:lang w:val="es-ES_tradnl"/>
              </w:rPr>
            </w:pPr>
          </w:p>
        </w:tc>
        <w:tc>
          <w:tcPr>
            <w:tcW w:w="2977" w:type="dxa"/>
          </w:tcPr>
          <w:p w14:paraId="3188CD5A" w14:textId="77777777" w:rsidR="00C4421F" w:rsidRPr="00C4421F" w:rsidRDefault="00C4421F" w:rsidP="00C4421F">
            <w:pPr>
              <w:rPr>
                <w:rFonts w:ascii="Arial" w:eastAsia="Times" w:hAnsi="Arial" w:cs="Arial"/>
                <w:sz w:val="16"/>
                <w:szCs w:val="16"/>
                <w:lang w:val="es-ES_tradnl"/>
              </w:rPr>
            </w:pPr>
            <w:r w:rsidRPr="00C4421F">
              <w:rPr>
                <w:rFonts w:ascii="Arial" w:eastAsia="Times" w:hAnsi="Arial" w:cs="Arial"/>
                <w:sz w:val="16"/>
                <w:szCs w:val="16"/>
                <w:lang w:val="es-ES_tradnl"/>
              </w:rPr>
              <w:t xml:space="preserve">¿De qué manera la tecnología, los conocimientos, los procesos o los servicios introducidos o prestados se adaptan al contexto institucional y se han generado capacidades de adaptación en el personal del </w:t>
            </w:r>
            <w:r w:rsidR="00865A91">
              <w:rPr>
                <w:rFonts w:ascii="Arial" w:eastAsia="Times" w:hAnsi="Arial" w:cs="Arial"/>
                <w:sz w:val="16"/>
                <w:szCs w:val="16"/>
                <w:lang w:val="es-ES_tradnl"/>
              </w:rPr>
              <w:t>COFIDE</w:t>
            </w:r>
            <w:r w:rsidRPr="00C4421F">
              <w:rPr>
                <w:rFonts w:ascii="Arial" w:eastAsia="Times" w:hAnsi="Arial" w:cs="Arial"/>
                <w:sz w:val="16"/>
                <w:szCs w:val="16"/>
                <w:lang w:val="es-ES_tradnl"/>
              </w:rPr>
              <w:t>?</w:t>
            </w:r>
          </w:p>
          <w:p w14:paraId="683AC20C" w14:textId="77777777" w:rsidR="00C4421F" w:rsidRPr="00C4421F" w:rsidRDefault="00C4421F" w:rsidP="00C4421F">
            <w:pPr>
              <w:rPr>
                <w:rFonts w:ascii="Arial" w:eastAsia="Times" w:hAnsi="Arial" w:cs="Arial"/>
                <w:sz w:val="16"/>
                <w:szCs w:val="16"/>
                <w:lang w:val="es-ES_tradnl"/>
              </w:rPr>
            </w:pPr>
          </w:p>
          <w:p w14:paraId="313323B9" w14:textId="77777777" w:rsidR="00C4421F" w:rsidRPr="00C4421F" w:rsidRDefault="00C4421F" w:rsidP="00C4421F">
            <w:pPr>
              <w:rPr>
                <w:rFonts w:ascii="Arial" w:eastAsia="Times" w:hAnsi="Arial" w:cs="Arial"/>
                <w:sz w:val="16"/>
                <w:szCs w:val="16"/>
                <w:lang w:val="es-ES_tradnl"/>
              </w:rPr>
            </w:pPr>
          </w:p>
          <w:p w14:paraId="11EE3020" w14:textId="77777777" w:rsidR="00C4421F" w:rsidRPr="00C4421F" w:rsidRDefault="00C4421F" w:rsidP="00C4421F">
            <w:pPr>
              <w:rPr>
                <w:rFonts w:ascii="Arial" w:eastAsia="Times" w:hAnsi="Arial" w:cs="Arial"/>
                <w:sz w:val="16"/>
                <w:szCs w:val="16"/>
                <w:lang w:val="es-ES_tradnl"/>
              </w:rPr>
            </w:pPr>
          </w:p>
          <w:p w14:paraId="79B8ECC6" w14:textId="77777777" w:rsidR="00C4421F" w:rsidRPr="00C4421F" w:rsidRDefault="00C4421F" w:rsidP="00C4421F">
            <w:pPr>
              <w:rPr>
                <w:rFonts w:ascii="Arial" w:eastAsia="Times" w:hAnsi="Arial" w:cs="Arial"/>
                <w:sz w:val="16"/>
                <w:szCs w:val="16"/>
                <w:lang w:val="es-ES_tradnl"/>
              </w:rPr>
            </w:pPr>
          </w:p>
        </w:tc>
        <w:tc>
          <w:tcPr>
            <w:tcW w:w="2507" w:type="dxa"/>
          </w:tcPr>
          <w:p w14:paraId="46606E20"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 xml:space="preserve">Compatibilidad con las necesidades, la cultura, las tradiciones, las competencias y los conocimientos existentes en el </w:t>
            </w:r>
            <w:r w:rsidR="00865A91">
              <w:rPr>
                <w:rFonts w:ascii="Arial" w:eastAsia="Times" w:hAnsi="Arial" w:cs="Arial"/>
                <w:sz w:val="16"/>
                <w:szCs w:val="16"/>
                <w:lang w:val="es-ES_tradnl"/>
              </w:rPr>
              <w:t>COFIDE</w:t>
            </w:r>
            <w:r w:rsidRPr="00C4421F">
              <w:rPr>
                <w:rFonts w:ascii="Arial" w:eastAsia="Times" w:hAnsi="Arial" w:cs="Arial"/>
                <w:sz w:val="16"/>
                <w:szCs w:val="16"/>
                <w:lang w:val="es-ES_tradnl"/>
              </w:rPr>
              <w:t>.</w:t>
            </w:r>
          </w:p>
          <w:p w14:paraId="7C6DA7C0"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Capacidad de los beneficiarios de adaptarse a las tecnologías adquiridas y de mantenerlas sin otra asistencia.</w:t>
            </w:r>
          </w:p>
        </w:tc>
        <w:tc>
          <w:tcPr>
            <w:tcW w:w="2620" w:type="dxa"/>
          </w:tcPr>
          <w:p w14:paraId="15C960B2"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Archivo e informes de proyecto</w:t>
            </w:r>
          </w:p>
          <w:p w14:paraId="698F4E8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Interesados e involucrados en el proyecto</w:t>
            </w:r>
          </w:p>
        </w:tc>
        <w:tc>
          <w:tcPr>
            <w:tcW w:w="2620" w:type="dxa"/>
          </w:tcPr>
          <w:p w14:paraId="39C45DEC"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Entrevistas dirigidas a actores clave</w:t>
            </w:r>
          </w:p>
          <w:p w14:paraId="3D53E826"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Análisis documental</w:t>
            </w:r>
          </w:p>
          <w:p w14:paraId="56FDC33C" w14:textId="77777777" w:rsidR="00C4421F" w:rsidRPr="00C4421F" w:rsidRDefault="00C4421F" w:rsidP="003E6D37">
            <w:pPr>
              <w:numPr>
                <w:ilvl w:val="0"/>
                <w:numId w:val="6"/>
              </w:numPr>
              <w:ind w:left="220" w:hanging="220"/>
              <w:jc w:val="both"/>
              <w:rPr>
                <w:rFonts w:ascii="Arial" w:eastAsia="Times" w:hAnsi="Arial" w:cs="Arial"/>
                <w:sz w:val="16"/>
                <w:szCs w:val="16"/>
                <w:lang w:val="es-ES_tradnl"/>
              </w:rPr>
            </w:pPr>
            <w:r w:rsidRPr="00C4421F">
              <w:rPr>
                <w:rFonts w:ascii="Arial" w:eastAsia="Times" w:hAnsi="Arial" w:cs="Arial"/>
                <w:sz w:val="16"/>
                <w:szCs w:val="16"/>
                <w:lang w:val="es-ES_tradnl"/>
              </w:rPr>
              <w:t>Triangulación de la información</w:t>
            </w:r>
          </w:p>
        </w:tc>
      </w:tr>
    </w:tbl>
    <w:p w14:paraId="533EF45E" w14:textId="77777777" w:rsidR="00405061" w:rsidRDefault="00405061" w:rsidP="0089321E">
      <w:pPr>
        <w:rPr>
          <w:rFonts w:ascii="Arial" w:hAnsi="Arial" w:cs="Arial"/>
          <w:sz w:val="22"/>
          <w:szCs w:val="22"/>
        </w:rPr>
      </w:pPr>
    </w:p>
    <w:p w14:paraId="3131A96B" w14:textId="24670670" w:rsidR="00405061" w:rsidRDefault="00405061" w:rsidP="00405061">
      <w:pPr>
        <w:pStyle w:val="Heading1"/>
        <w:spacing w:before="0" w:after="0"/>
        <w:ind w:left="720"/>
      </w:pPr>
      <w:r>
        <w:rPr>
          <w:rFonts w:cs="Arial"/>
          <w:szCs w:val="22"/>
        </w:rPr>
        <w:br w:type="page"/>
      </w:r>
      <w:bookmarkStart w:id="19" w:name="_Toc445125087"/>
      <w:r w:rsidRPr="00E0740D">
        <w:lastRenderedPageBreak/>
        <w:t>Anexo</w:t>
      </w:r>
      <w:r>
        <w:t xml:space="preserve"> 2: Términos de Referencia de la Evaluación</w:t>
      </w:r>
      <w:bookmarkEnd w:id="19"/>
    </w:p>
    <w:p w14:paraId="3988935D" w14:textId="1F6EC98F" w:rsidR="0076785B" w:rsidRDefault="008E779B" w:rsidP="0076785B">
      <w:pPr>
        <w:ind w:left="-1440" w:right="10800"/>
      </w:pPr>
      <w:r>
        <w:rPr>
          <w:noProof/>
          <w:lang w:val="en-US" w:eastAsia="en-US"/>
        </w:rPr>
        <w:drawing>
          <wp:anchor distT="0" distB="0" distL="114300" distR="114300" simplePos="0" relativeHeight="251659776" behindDoc="0" locked="0" layoutInCell="1" allowOverlap="0" wp14:anchorId="61132011" wp14:editId="792A6752">
            <wp:simplePos x="0" y="0"/>
            <wp:positionH relativeFrom="page">
              <wp:posOffset>95250</wp:posOffset>
            </wp:positionH>
            <wp:positionV relativeFrom="page">
              <wp:posOffset>1057275</wp:posOffset>
            </wp:positionV>
            <wp:extent cx="7550686" cy="9712325"/>
            <wp:effectExtent l="0" t="0" r="0" b="3175"/>
            <wp:wrapTopAndBottom/>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7550686" cy="9712325"/>
                    </a:xfrm>
                    <a:prstGeom prst="rect">
                      <a:avLst/>
                    </a:prstGeom>
                  </pic:spPr>
                </pic:pic>
              </a:graphicData>
            </a:graphic>
            <wp14:sizeRelH relativeFrom="margin">
              <wp14:pctWidth>0</wp14:pctWidth>
            </wp14:sizeRelH>
            <wp14:sizeRelV relativeFrom="margin">
              <wp14:pctHeight>0</wp14:pctHeight>
            </wp14:sizeRelV>
          </wp:anchor>
        </w:drawing>
      </w:r>
      <w:r w:rsidR="0076785B">
        <w:rPr>
          <w:noProof/>
          <w:lang w:val="en-US" w:eastAsia="en-US"/>
        </w:rPr>
        <mc:AlternateContent>
          <mc:Choice Requires="wpg">
            <w:drawing>
              <wp:anchor distT="0" distB="0" distL="114300" distR="114300" simplePos="0" relativeHeight="251660800" behindDoc="0" locked="0" layoutInCell="1" allowOverlap="1" wp14:anchorId="705C2E63" wp14:editId="1B6C8EF1">
                <wp:simplePos x="0" y="0"/>
                <wp:positionH relativeFrom="page">
                  <wp:posOffset>7761478</wp:posOffset>
                </wp:positionH>
                <wp:positionV relativeFrom="page">
                  <wp:posOffset>9817608</wp:posOffset>
                </wp:positionV>
                <wp:extent cx="31687" cy="142810"/>
                <wp:effectExtent l="0" t="0" r="0" b="0"/>
                <wp:wrapTopAndBottom/>
                <wp:docPr id="7" name="Group 234"/>
                <wp:cNvGraphicFramePr/>
                <a:graphic xmlns:a="http://schemas.openxmlformats.org/drawingml/2006/main">
                  <a:graphicData uri="http://schemas.microsoft.com/office/word/2010/wordprocessingGroup">
                    <wpg:wgp>
                      <wpg:cNvGrpSpPr/>
                      <wpg:grpSpPr>
                        <a:xfrm>
                          <a:off x="0" y="0"/>
                          <a:ext cx="31687" cy="142810"/>
                          <a:chOff x="0" y="0"/>
                          <a:chExt cx="31687" cy="142810"/>
                        </a:xfrm>
                      </wpg:grpSpPr>
                      <wps:wsp>
                        <wps:cNvPr id="2" name="Rectangle 6"/>
                        <wps:cNvSpPr/>
                        <wps:spPr>
                          <a:xfrm>
                            <a:off x="0" y="0"/>
                            <a:ext cx="42144" cy="189937"/>
                          </a:xfrm>
                          <a:prstGeom prst="rect">
                            <a:avLst/>
                          </a:prstGeom>
                          <a:ln>
                            <a:noFill/>
                          </a:ln>
                        </wps:spPr>
                        <wps:txbx>
                          <w:txbxContent>
                            <w:p w14:paraId="33DE7C70" w14:textId="77777777" w:rsidR="007528DD" w:rsidRDefault="007528DD" w:rsidP="0076785B">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705C2E63" id="Group 234" o:spid="_x0000_s1026" style="position:absolute;left:0;text-align:left;margin-left:611.15pt;margin-top:773.05pt;width:2.5pt;height:11.25pt;z-index:251660800;mso-position-horizontal-relative:page;mso-position-vertical-relative:page" coordsize="31687,1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">
                <v:rect id="Rectangle 6" o:spid="_x0000_s1027" style="position:absolute;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14:paraId="33DE7C70" w14:textId="77777777" w:rsidR="007528DD" w:rsidRDefault="007528DD" w:rsidP="0076785B">
                        <w:r>
                          <w:rPr>
                            <w:rFonts w:ascii="Calibri" w:eastAsia="Calibri" w:hAnsi="Calibri" w:cs="Calibri"/>
                            <w:sz w:val="22"/>
                          </w:rPr>
                          <w:t xml:space="preserve"> </w:t>
                        </w:r>
                      </w:p>
                    </w:txbxContent>
                  </v:textbox>
                </v:rect>
                <w10:wrap type="topAndBottom" anchorx="page" anchory="page"/>
              </v:group>
            </w:pict>
          </mc:Fallback>
        </mc:AlternateContent>
      </w:r>
      <w:r w:rsidR="0076785B">
        <w:br w:type="page"/>
      </w:r>
    </w:p>
    <w:p w14:paraId="478A2A41" w14:textId="77777777" w:rsidR="0076785B" w:rsidRDefault="0076785B" w:rsidP="0076785B">
      <w:pPr>
        <w:ind w:left="-1440" w:right="10800"/>
      </w:pPr>
      <w:r>
        <w:rPr>
          <w:noProof/>
          <w:lang w:val="en-US" w:eastAsia="en-US"/>
        </w:rPr>
        <w:lastRenderedPageBreak/>
        <w:drawing>
          <wp:anchor distT="0" distB="0" distL="114300" distR="114300" simplePos="0" relativeHeight="251661824" behindDoc="0" locked="0" layoutInCell="1" allowOverlap="0" wp14:anchorId="2EB47A82" wp14:editId="128C6F60">
            <wp:simplePos x="0" y="0"/>
            <wp:positionH relativeFrom="page">
              <wp:posOffset>19050</wp:posOffset>
            </wp:positionH>
            <wp:positionV relativeFrom="page">
              <wp:posOffset>85725</wp:posOffset>
            </wp:positionV>
            <wp:extent cx="7740650" cy="9931603"/>
            <wp:effectExtent l="0" t="0" r="0" b="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7743443" cy="9935187"/>
                    </a:xfrm>
                    <a:prstGeom prst="rect">
                      <a:avLst/>
                    </a:prstGeom>
                  </pic:spPr>
                </pic:pic>
              </a:graphicData>
            </a:graphic>
            <wp14:sizeRelV relativeFrom="margin">
              <wp14:pctHeight>0</wp14:pctHeight>
            </wp14:sizeRelV>
          </wp:anchor>
        </w:drawing>
      </w:r>
      <w:r>
        <w:rPr>
          <w:noProof/>
          <w:lang w:val="en-US" w:eastAsia="en-US"/>
        </w:rPr>
        <mc:AlternateContent>
          <mc:Choice Requires="wpg">
            <w:drawing>
              <wp:anchor distT="0" distB="0" distL="114300" distR="114300" simplePos="0" relativeHeight="251662848" behindDoc="0" locked="0" layoutInCell="1" allowOverlap="1" wp14:anchorId="324627F2" wp14:editId="48772B75">
                <wp:simplePos x="0" y="0"/>
                <wp:positionH relativeFrom="page">
                  <wp:posOffset>7761478</wp:posOffset>
                </wp:positionH>
                <wp:positionV relativeFrom="page">
                  <wp:posOffset>9913620</wp:posOffset>
                </wp:positionV>
                <wp:extent cx="31687" cy="142810"/>
                <wp:effectExtent l="0" t="0" r="0" b="0"/>
                <wp:wrapTopAndBottom/>
                <wp:docPr id="244" name="Group 244"/>
                <wp:cNvGraphicFramePr/>
                <a:graphic xmlns:a="http://schemas.openxmlformats.org/drawingml/2006/main">
                  <a:graphicData uri="http://schemas.microsoft.com/office/word/2010/wordprocessingGroup">
                    <wpg:wgp>
                      <wpg:cNvGrpSpPr/>
                      <wpg:grpSpPr>
                        <a:xfrm>
                          <a:off x="0" y="0"/>
                          <a:ext cx="31687" cy="142810"/>
                          <a:chOff x="0" y="0"/>
                          <a:chExt cx="31687" cy="142810"/>
                        </a:xfrm>
                      </wpg:grpSpPr>
                      <wps:wsp>
                        <wps:cNvPr id="11" name="Rectangle 11"/>
                        <wps:cNvSpPr/>
                        <wps:spPr>
                          <a:xfrm>
                            <a:off x="0" y="0"/>
                            <a:ext cx="42144" cy="189937"/>
                          </a:xfrm>
                          <a:prstGeom prst="rect">
                            <a:avLst/>
                          </a:prstGeom>
                          <a:ln>
                            <a:noFill/>
                          </a:ln>
                        </wps:spPr>
                        <wps:txbx>
                          <w:txbxContent>
                            <w:p w14:paraId="56E4E87A" w14:textId="77777777" w:rsidR="007528DD" w:rsidRDefault="007528DD" w:rsidP="0076785B">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324627F2" id="Group 244" o:spid="_x0000_s1028" style="position:absolute;left:0;text-align:left;margin-left:611.15pt;margin-top:780.6pt;width:2.5pt;height:11.25pt;z-index:251662848;mso-position-horizontal-relative:page;mso-position-vertical-relative:page" coordsize="31687,1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">
                <v:rect id="Rectangle 11" o:spid="_x0000_s1029" style="position:absolute;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56E4E87A" w14:textId="77777777" w:rsidR="007528DD" w:rsidRDefault="007528DD" w:rsidP="0076785B">
                        <w:r>
                          <w:rPr>
                            <w:rFonts w:ascii="Calibri" w:eastAsia="Calibri" w:hAnsi="Calibri" w:cs="Calibri"/>
                            <w:sz w:val="22"/>
                          </w:rPr>
                          <w:t xml:space="preserve"> </w:t>
                        </w:r>
                      </w:p>
                    </w:txbxContent>
                  </v:textbox>
                </v:rect>
                <w10:wrap type="topAndBottom" anchorx="page" anchory="page"/>
              </v:group>
            </w:pict>
          </mc:Fallback>
        </mc:AlternateContent>
      </w:r>
      <w:r>
        <w:br w:type="page"/>
      </w:r>
    </w:p>
    <w:p w14:paraId="1A83E6CB" w14:textId="77777777" w:rsidR="0076785B" w:rsidRDefault="0076785B" w:rsidP="0076785B">
      <w:pPr>
        <w:ind w:left="-1440" w:right="10800"/>
      </w:pPr>
      <w:r>
        <w:rPr>
          <w:noProof/>
          <w:lang w:val="en-US" w:eastAsia="en-US"/>
        </w:rPr>
        <w:lastRenderedPageBreak/>
        <w:drawing>
          <wp:anchor distT="0" distB="0" distL="114300" distR="114300" simplePos="0" relativeHeight="251663872" behindDoc="0" locked="0" layoutInCell="1" allowOverlap="0" wp14:anchorId="1ECAF85B" wp14:editId="6BA66E28">
            <wp:simplePos x="0" y="0"/>
            <wp:positionH relativeFrom="page">
              <wp:posOffset>19050</wp:posOffset>
            </wp:positionH>
            <wp:positionV relativeFrom="page">
              <wp:posOffset>-63</wp:posOffset>
            </wp:positionV>
            <wp:extent cx="7741285" cy="10000488"/>
            <wp:effectExtent l="0" t="0" r="0" b="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a:fillRect/>
                    </a:stretch>
                  </pic:blipFill>
                  <pic:spPr>
                    <a:xfrm>
                      <a:off x="0" y="0"/>
                      <a:ext cx="7741285" cy="10000488"/>
                    </a:xfrm>
                    <a:prstGeom prst="rect">
                      <a:avLst/>
                    </a:prstGeom>
                  </pic:spPr>
                </pic:pic>
              </a:graphicData>
            </a:graphic>
          </wp:anchor>
        </w:drawing>
      </w:r>
      <w:r>
        <w:rPr>
          <w:noProof/>
          <w:lang w:val="en-US" w:eastAsia="en-US"/>
        </w:rPr>
        <mc:AlternateContent>
          <mc:Choice Requires="wpg">
            <w:drawing>
              <wp:anchor distT="0" distB="0" distL="114300" distR="114300" simplePos="0" relativeHeight="251664896" behindDoc="0" locked="0" layoutInCell="1" allowOverlap="1" wp14:anchorId="6ADCF016" wp14:editId="38F36A10">
                <wp:simplePos x="0" y="0"/>
                <wp:positionH relativeFrom="page">
                  <wp:posOffset>7761478</wp:posOffset>
                </wp:positionH>
                <wp:positionV relativeFrom="page">
                  <wp:posOffset>9896856</wp:posOffset>
                </wp:positionV>
                <wp:extent cx="31687" cy="142809"/>
                <wp:effectExtent l="0" t="0" r="0" b="0"/>
                <wp:wrapTopAndBottom/>
                <wp:docPr id="9" name="Group 262"/>
                <wp:cNvGraphicFramePr/>
                <a:graphic xmlns:a="http://schemas.openxmlformats.org/drawingml/2006/main">
                  <a:graphicData uri="http://schemas.microsoft.com/office/word/2010/wordprocessingGroup">
                    <wpg:wgp>
                      <wpg:cNvGrpSpPr/>
                      <wpg:grpSpPr>
                        <a:xfrm>
                          <a:off x="0" y="0"/>
                          <a:ext cx="31687" cy="142809"/>
                          <a:chOff x="0" y="0"/>
                          <a:chExt cx="31687" cy="142809"/>
                        </a:xfrm>
                      </wpg:grpSpPr>
                      <wps:wsp>
                        <wps:cNvPr id="10" name="Rectangle 16"/>
                        <wps:cNvSpPr/>
                        <wps:spPr>
                          <a:xfrm>
                            <a:off x="0" y="0"/>
                            <a:ext cx="42144" cy="189936"/>
                          </a:xfrm>
                          <a:prstGeom prst="rect">
                            <a:avLst/>
                          </a:prstGeom>
                          <a:ln>
                            <a:noFill/>
                          </a:ln>
                        </wps:spPr>
                        <wps:txbx>
                          <w:txbxContent>
                            <w:p w14:paraId="678160C5" w14:textId="77777777" w:rsidR="007528DD" w:rsidRDefault="007528DD" w:rsidP="0076785B">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ADCF016" id="Group 262" o:spid="_x0000_s1030" style="position:absolute;left:0;text-align:left;margin-left:611.15pt;margin-top:779.3pt;width:2.5pt;height:11.25pt;z-index:251664896;mso-position-horizontal-relative:page;mso-position-vertical-relative:page" coordsize="31687,14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">
                <v:rect id="Rectangle 16" o:spid="_x0000_s1031" style="position:absolute;width:42144;height:189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678160C5" w14:textId="77777777" w:rsidR="007528DD" w:rsidRDefault="007528DD" w:rsidP="0076785B">
                        <w:r>
                          <w:rPr>
                            <w:rFonts w:ascii="Calibri" w:eastAsia="Calibri" w:hAnsi="Calibri" w:cs="Calibri"/>
                            <w:sz w:val="22"/>
                          </w:rPr>
                          <w:t xml:space="preserve"> </w:t>
                        </w:r>
                      </w:p>
                    </w:txbxContent>
                  </v:textbox>
                </v:rect>
                <w10:wrap type="topAndBottom" anchorx="page" anchory="page"/>
              </v:group>
            </w:pict>
          </mc:Fallback>
        </mc:AlternateContent>
      </w:r>
      <w:r>
        <w:br w:type="page"/>
      </w:r>
    </w:p>
    <w:p w14:paraId="5139B1CB" w14:textId="77777777" w:rsidR="0076785B" w:rsidRDefault="0076785B" w:rsidP="0076785B">
      <w:pPr>
        <w:ind w:left="-1440" w:right="10800"/>
      </w:pPr>
      <w:r>
        <w:rPr>
          <w:noProof/>
          <w:lang w:val="en-US" w:eastAsia="en-US"/>
        </w:rPr>
        <w:lastRenderedPageBreak/>
        <w:drawing>
          <wp:anchor distT="0" distB="0" distL="114300" distR="114300" simplePos="0" relativeHeight="251665920" behindDoc="0" locked="0" layoutInCell="1" allowOverlap="0" wp14:anchorId="6D38BB35" wp14:editId="3472C076">
            <wp:simplePos x="0" y="0"/>
            <wp:positionH relativeFrom="page">
              <wp:posOffset>19050</wp:posOffset>
            </wp:positionH>
            <wp:positionV relativeFrom="page">
              <wp:posOffset>-50</wp:posOffset>
            </wp:positionV>
            <wp:extent cx="7741285" cy="9965690"/>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stretch>
                      <a:fillRect/>
                    </a:stretch>
                  </pic:blipFill>
                  <pic:spPr>
                    <a:xfrm>
                      <a:off x="0" y="0"/>
                      <a:ext cx="7741285" cy="9965690"/>
                    </a:xfrm>
                    <a:prstGeom prst="rect">
                      <a:avLst/>
                    </a:prstGeom>
                  </pic:spPr>
                </pic:pic>
              </a:graphicData>
            </a:graphic>
          </wp:anchor>
        </w:drawing>
      </w:r>
      <w:r>
        <w:rPr>
          <w:noProof/>
          <w:lang w:val="en-US" w:eastAsia="en-US"/>
        </w:rPr>
        <mc:AlternateContent>
          <mc:Choice Requires="wpg">
            <w:drawing>
              <wp:anchor distT="0" distB="0" distL="114300" distR="114300" simplePos="0" relativeHeight="251666944" behindDoc="0" locked="0" layoutInCell="1" allowOverlap="1" wp14:anchorId="314E5166" wp14:editId="24958A6D">
                <wp:simplePos x="0" y="0"/>
                <wp:positionH relativeFrom="page">
                  <wp:posOffset>7761478</wp:posOffset>
                </wp:positionH>
                <wp:positionV relativeFrom="page">
                  <wp:posOffset>9861804</wp:posOffset>
                </wp:positionV>
                <wp:extent cx="31687" cy="142809"/>
                <wp:effectExtent l="0" t="0" r="0" b="0"/>
                <wp:wrapTopAndBottom/>
                <wp:docPr id="242" name="Group 242"/>
                <wp:cNvGraphicFramePr/>
                <a:graphic xmlns:a="http://schemas.openxmlformats.org/drawingml/2006/main">
                  <a:graphicData uri="http://schemas.microsoft.com/office/word/2010/wordprocessingGroup">
                    <wpg:wgp>
                      <wpg:cNvGrpSpPr/>
                      <wpg:grpSpPr>
                        <a:xfrm>
                          <a:off x="0" y="0"/>
                          <a:ext cx="31687" cy="142809"/>
                          <a:chOff x="0" y="0"/>
                          <a:chExt cx="31687" cy="142809"/>
                        </a:xfrm>
                      </wpg:grpSpPr>
                      <wps:wsp>
                        <wps:cNvPr id="21" name="Rectangle 21"/>
                        <wps:cNvSpPr/>
                        <wps:spPr>
                          <a:xfrm>
                            <a:off x="0" y="0"/>
                            <a:ext cx="42144" cy="189936"/>
                          </a:xfrm>
                          <a:prstGeom prst="rect">
                            <a:avLst/>
                          </a:prstGeom>
                          <a:ln>
                            <a:noFill/>
                          </a:ln>
                        </wps:spPr>
                        <wps:txbx>
                          <w:txbxContent>
                            <w:p w14:paraId="2D56FBB6" w14:textId="77777777" w:rsidR="007528DD" w:rsidRDefault="007528DD" w:rsidP="0076785B">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314E5166" id="Group 242" o:spid="_x0000_s1032" style="position:absolute;left:0;text-align:left;margin-left:611.15pt;margin-top:776.5pt;width:2.5pt;height:11.25pt;z-index:251666944;mso-position-horizontal-relative:page;mso-position-vertical-relative:page" coordsize="31687,14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">
                <v:rect id="Rectangle 21" o:spid="_x0000_s1033" style="position:absolute;width:42144;height:189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2D56FBB6" w14:textId="77777777" w:rsidR="007528DD" w:rsidRDefault="007528DD" w:rsidP="0076785B">
                        <w:r>
                          <w:rPr>
                            <w:rFonts w:ascii="Calibri" w:eastAsia="Calibri" w:hAnsi="Calibri" w:cs="Calibri"/>
                            <w:sz w:val="22"/>
                          </w:rPr>
                          <w:t xml:space="preserve"> </w:t>
                        </w:r>
                      </w:p>
                    </w:txbxContent>
                  </v:textbox>
                </v:rect>
                <w10:wrap type="topAndBottom" anchorx="page" anchory="page"/>
              </v:group>
            </w:pict>
          </mc:Fallback>
        </mc:AlternateContent>
      </w:r>
      <w:r>
        <w:br w:type="page"/>
      </w:r>
    </w:p>
    <w:p w14:paraId="2D668D7E" w14:textId="77777777" w:rsidR="0076785B" w:rsidRDefault="0076785B" w:rsidP="0076785B">
      <w:pPr>
        <w:ind w:left="10694" w:right="-1384"/>
        <w:jc w:val="both"/>
      </w:pPr>
      <w:r>
        <w:rPr>
          <w:noProof/>
          <w:lang w:val="en-US" w:eastAsia="en-US"/>
        </w:rPr>
        <w:lastRenderedPageBreak/>
        <w:drawing>
          <wp:anchor distT="0" distB="0" distL="114300" distR="114300" simplePos="0" relativeHeight="251667968" behindDoc="0" locked="0" layoutInCell="1" allowOverlap="0" wp14:anchorId="17EC3F4F" wp14:editId="5D4566A8">
            <wp:simplePos x="0" y="0"/>
            <wp:positionH relativeFrom="page">
              <wp:posOffset>19050</wp:posOffset>
            </wp:positionH>
            <wp:positionV relativeFrom="page">
              <wp:posOffset>0</wp:posOffset>
            </wp:positionV>
            <wp:extent cx="7684770" cy="9917430"/>
            <wp:effectExtent l="0" t="0" r="0" b="0"/>
            <wp:wrapTopAndBottom/>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stretch>
                      <a:fillRect/>
                    </a:stretch>
                  </pic:blipFill>
                  <pic:spPr>
                    <a:xfrm>
                      <a:off x="0" y="0"/>
                      <a:ext cx="7684770" cy="9917430"/>
                    </a:xfrm>
                    <a:prstGeom prst="rect">
                      <a:avLst/>
                    </a:prstGeom>
                  </pic:spPr>
                </pic:pic>
              </a:graphicData>
            </a:graphic>
          </wp:anchor>
        </w:drawing>
      </w:r>
      <w:r>
        <w:rPr>
          <w:rFonts w:ascii="Calibri" w:eastAsia="Calibri" w:hAnsi="Calibri" w:cs="Calibri"/>
          <w:sz w:val="22"/>
        </w:rPr>
        <w:t xml:space="preserve"> </w:t>
      </w:r>
    </w:p>
    <w:p w14:paraId="524EDEF5" w14:textId="77777777" w:rsidR="0076785B" w:rsidRDefault="0076785B" w:rsidP="0076785B">
      <w:pPr>
        <w:ind w:left="10682" w:right="-1372"/>
        <w:jc w:val="both"/>
      </w:pPr>
      <w:r>
        <w:rPr>
          <w:noProof/>
          <w:lang w:val="en-US" w:eastAsia="en-US"/>
        </w:rPr>
        <w:lastRenderedPageBreak/>
        <w:drawing>
          <wp:anchor distT="0" distB="0" distL="114300" distR="114300" simplePos="0" relativeHeight="251668992" behindDoc="0" locked="0" layoutInCell="1" allowOverlap="0" wp14:anchorId="4A801445" wp14:editId="2E9681B8">
            <wp:simplePos x="0" y="0"/>
            <wp:positionH relativeFrom="page">
              <wp:posOffset>19050</wp:posOffset>
            </wp:positionH>
            <wp:positionV relativeFrom="page">
              <wp:posOffset>-1</wp:posOffset>
            </wp:positionV>
            <wp:extent cx="7675881" cy="10023475"/>
            <wp:effectExtent l="0" t="0" r="0" b="0"/>
            <wp:wrapTopAndBottom/>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
                    <a:stretch>
                      <a:fillRect/>
                    </a:stretch>
                  </pic:blipFill>
                  <pic:spPr>
                    <a:xfrm>
                      <a:off x="0" y="0"/>
                      <a:ext cx="7675881" cy="10023475"/>
                    </a:xfrm>
                    <a:prstGeom prst="rect">
                      <a:avLst/>
                    </a:prstGeom>
                  </pic:spPr>
                </pic:pic>
              </a:graphicData>
            </a:graphic>
          </wp:anchor>
        </w:drawing>
      </w:r>
      <w:r>
        <w:rPr>
          <w:rFonts w:ascii="Calibri" w:eastAsia="Calibri" w:hAnsi="Calibri" w:cs="Calibri"/>
          <w:sz w:val="22"/>
        </w:rPr>
        <w:t xml:space="preserve"> </w:t>
      </w:r>
    </w:p>
    <w:p w14:paraId="36CC4215" w14:textId="77777777" w:rsidR="0076785B" w:rsidRDefault="0076785B" w:rsidP="0076785B">
      <w:pPr>
        <w:ind w:left="-1440" w:right="10800"/>
      </w:pPr>
      <w:r>
        <w:rPr>
          <w:noProof/>
          <w:lang w:val="en-US" w:eastAsia="en-US"/>
        </w:rPr>
        <w:lastRenderedPageBreak/>
        <w:drawing>
          <wp:anchor distT="0" distB="0" distL="114300" distR="114300" simplePos="0" relativeHeight="251670016" behindDoc="0" locked="0" layoutInCell="1" allowOverlap="0" wp14:anchorId="5EFB43D6" wp14:editId="68665A55">
            <wp:simplePos x="0" y="0"/>
            <wp:positionH relativeFrom="page">
              <wp:posOffset>19050</wp:posOffset>
            </wp:positionH>
            <wp:positionV relativeFrom="page">
              <wp:posOffset>-50</wp:posOffset>
            </wp:positionV>
            <wp:extent cx="7741285" cy="9869551"/>
            <wp:effectExtent l="0" t="0" r="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a:stretch>
                      <a:fillRect/>
                    </a:stretch>
                  </pic:blipFill>
                  <pic:spPr>
                    <a:xfrm>
                      <a:off x="0" y="0"/>
                      <a:ext cx="7741285" cy="9869551"/>
                    </a:xfrm>
                    <a:prstGeom prst="rect">
                      <a:avLst/>
                    </a:prstGeom>
                  </pic:spPr>
                </pic:pic>
              </a:graphicData>
            </a:graphic>
          </wp:anchor>
        </w:drawing>
      </w:r>
      <w:r>
        <w:rPr>
          <w:noProof/>
          <w:lang w:val="en-US" w:eastAsia="en-US"/>
        </w:rPr>
        <mc:AlternateContent>
          <mc:Choice Requires="wpg">
            <w:drawing>
              <wp:anchor distT="0" distB="0" distL="114300" distR="114300" simplePos="0" relativeHeight="251671040" behindDoc="0" locked="0" layoutInCell="1" allowOverlap="1" wp14:anchorId="39A456CE" wp14:editId="70A2F433">
                <wp:simplePos x="0" y="0"/>
                <wp:positionH relativeFrom="page">
                  <wp:posOffset>7761478</wp:posOffset>
                </wp:positionH>
                <wp:positionV relativeFrom="page">
                  <wp:posOffset>9765792</wp:posOffset>
                </wp:positionV>
                <wp:extent cx="31687" cy="142809"/>
                <wp:effectExtent l="0" t="0" r="0" b="0"/>
                <wp:wrapTopAndBottom/>
                <wp:docPr id="281" name="Group 281"/>
                <wp:cNvGraphicFramePr/>
                <a:graphic xmlns:a="http://schemas.openxmlformats.org/drawingml/2006/main">
                  <a:graphicData uri="http://schemas.microsoft.com/office/word/2010/wordprocessingGroup">
                    <wpg:wgp>
                      <wpg:cNvGrpSpPr/>
                      <wpg:grpSpPr>
                        <a:xfrm>
                          <a:off x="0" y="0"/>
                          <a:ext cx="31687" cy="142809"/>
                          <a:chOff x="0" y="0"/>
                          <a:chExt cx="31687" cy="142809"/>
                        </a:xfrm>
                      </wpg:grpSpPr>
                      <wps:wsp>
                        <wps:cNvPr id="36" name="Rectangle 36"/>
                        <wps:cNvSpPr/>
                        <wps:spPr>
                          <a:xfrm>
                            <a:off x="0" y="0"/>
                            <a:ext cx="42144" cy="189936"/>
                          </a:xfrm>
                          <a:prstGeom prst="rect">
                            <a:avLst/>
                          </a:prstGeom>
                          <a:ln>
                            <a:noFill/>
                          </a:ln>
                        </wps:spPr>
                        <wps:txbx>
                          <w:txbxContent>
                            <w:p w14:paraId="017D6FC0" w14:textId="77777777" w:rsidR="007528DD" w:rsidRDefault="007528DD" w:rsidP="0076785B">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39A456CE" id="Group 281" o:spid="_x0000_s1034" style="position:absolute;left:0;text-align:left;margin-left:611.15pt;margin-top:768.95pt;width:2.5pt;height:11.25pt;z-index:251671040;mso-position-horizontal-relative:page;mso-position-vertical-relative:page" coordsize="31687,14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">
                <v:rect id="Rectangle 36" o:spid="_x0000_s1035" style="position:absolute;width:42144;height:189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017D6FC0" w14:textId="77777777" w:rsidR="007528DD" w:rsidRDefault="007528DD" w:rsidP="0076785B">
                        <w:r>
                          <w:rPr>
                            <w:rFonts w:ascii="Calibri" w:eastAsia="Calibri" w:hAnsi="Calibri" w:cs="Calibri"/>
                            <w:sz w:val="22"/>
                          </w:rPr>
                          <w:t xml:space="preserve"> </w:t>
                        </w:r>
                      </w:p>
                    </w:txbxContent>
                  </v:textbox>
                </v:rect>
                <w10:wrap type="topAndBottom" anchorx="page" anchory="page"/>
              </v:group>
            </w:pict>
          </mc:Fallback>
        </mc:AlternateContent>
      </w:r>
      <w:r>
        <w:br w:type="page"/>
      </w:r>
    </w:p>
    <w:p w14:paraId="550FFABE" w14:textId="77777777" w:rsidR="0076785B" w:rsidRDefault="0076785B" w:rsidP="0076785B">
      <w:pPr>
        <w:ind w:left="10720" w:right="-1410"/>
        <w:jc w:val="both"/>
      </w:pPr>
      <w:r>
        <w:rPr>
          <w:noProof/>
          <w:lang w:val="en-US" w:eastAsia="en-US"/>
        </w:rPr>
        <w:lastRenderedPageBreak/>
        <w:drawing>
          <wp:anchor distT="0" distB="0" distL="114300" distR="114300" simplePos="0" relativeHeight="251672064" behindDoc="0" locked="0" layoutInCell="1" allowOverlap="0" wp14:anchorId="367F40CA" wp14:editId="4AE54D63">
            <wp:simplePos x="0" y="0"/>
            <wp:positionH relativeFrom="page">
              <wp:posOffset>19050</wp:posOffset>
            </wp:positionH>
            <wp:positionV relativeFrom="page">
              <wp:posOffset>-1</wp:posOffset>
            </wp:positionV>
            <wp:extent cx="7701915" cy="9996805"/>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7701915" cy="9996805"/>
                    </a:xfrm>
                    <a:prstGeom prst="rect">
                      <a:avLst/>
                    </a:prstGeom>
                  </pic:spPr>
                </pic:pic>
              </a:graphicData>
            </a:graphic>
          </wp:anchor>
        </w:drawing>
      </w:r>
      <w:r>
        <w:rPr>
          <w:rFonts w:ascii="Calibri" w:eastAsia="Calibri" w:hAnsi="Calibri" w:cs="Calibri"/>
          <w:sz w:val="22"/>
        </w:rPr>
        <w:t xml:space="preserve"> </w:t>
      </w:r>
    </w:p>
    <w:p w14:paraId="06248179" w14:textId="2F8D6524" w:rsidR="00405061" w:rsidRPr="00E0740D" w:rsidRDefault="00405061" w:rsidP="0076785B">
      <w:pPr>
        <w:pStyle w:val="Heading1"/>
        <w:spacing w:before="0" w:after="0"/>
      </w:pPr>
      <w:bookmarkStart w:id="20" w:name="_Toc445125088"/>
      <w:r w:rsidRPr="00E0740D">
        <w:lastRenderedPageBreak/>
        <w:t>Anexo</w:t>
      </w:r>
      <w:r>
        <w:t xml:space="preserve"> </w:t>
      </w:r>
      <w:r w:rsidR="00FE1F35">
        <w:t>3</w:t>
      </w:r>
      <w:r>
        <w:t>: Revisión documental. Listado de Fuentes secundarias analizadas</w:t>
      </w:r>
      <w:bookmarkEnd w:id="20"/>
    </w:p>
    <w:p w14:paraId="4187B821" w14:textId="77777777" w:rsidR="00405061" w:rsidRDefault="00405061" w:rsidP="00321F7B"/>
    <w:p w14:paraId="581F4C5B"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CAF – COFIDE 2013 Sistematización de la experiencia del PRIDER en Lambayeque, Perú</w:t>
      </w:r>
    </w:p>
    <w:p w14:paraId="43C12291"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CEPAL 2014 Panorama Social de América Latina</w:t>
      </w:r>
    </w:p>
    <w:p w14:paraId="6357E78B"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CMIF 2015 Estrategia Nacional de Inclusión Financiera.</w:t>
      </w:r>
    </w:p>
    <w:p w14:paraId="3E5ABBA7"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CMIF-MEF 2015 Brochure Estrategia Nacional de Inclusión Financiera.</w:t>
      </w:r>
    </w:p>
    <w:p w14:paraId="39DDCEAF"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2005 Convenio COFIDE – PNUD Proyecto de Desarrollo Inclusivo</w:t>
      </w:r>
    </w:p>
    <w:p w14:paraId="0D4EE153" w14:textId="77777777" w:rsidR="0083307C" w:rsidRPr="0083307C" w:rsidRDefault="0083307C" w:rsidP="0083307C">
      <w:pPr>
        <w:numPr>
          <w:ilvl w:val="0"/>
          <w:numId w:val="15"/>
        </w:numPr>
        <w:rPr>
          <w:rFonts w:ascii="Arial" w:hAnsi="Arial" w:cs="Arial"/>
          <w:sz w:val="22"/>
          <w:szCs w:val="22"/>
        </w:rPr>
      </w:pPr>
      <w:r w:rsidRPr="0083307C">
        <w:rPr>
          <w:rFonts w:ascii="Arial" w:hAnsi="Arial" w:cs="Arial"/>
          <w:sz w:val="22"/>
          <w:szCs w:val="22"/>
        </w:rPr>
        <w:t>COFIDE 2005 Memoria Anual COFIDE</w:t>
      </w:r>
    </w:p>
    <w:p w14:paraId="2626E726"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2005 PRODOC. Documento de Proyecto.</w:t>
      </w:r>
    </w:p>
    <w:p w14:paraId="3D7E66E9"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 xml:space="preserve">COFIDE 2005 Reporte Financiero 2005 (CDR) </w:t>
      </w:r>
    </w:p>
    <w:p w14:paraId="353EC4C6"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2006 Memoria Anual COFIDE</w:t>
      </w:r>
    </w:p>
    <w:p w14:paraId="440FA863"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 xml:space="preserve">COFIDE 2006 Primera Adenda Convenio COFIDE-PNUD </w:t>
      </w:r>
    </w:p>
    <w:p w14:paraId="27BBAA3E"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 xml:space="preserve">COFIDE 2006 Reporte Financiero 2006 (CDR) </w:t>
      </w:r>
    </w:p>
    <w:p w14:paraId="657EE2EA"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2007 Memoria Anual COFIDE</w:t>
      </w:r>
    </w:p>
    <w:p w14:paraId="4FD41568"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2007 Reporte Financiero 2007 (CDR)</w:t>
      </w:r>
    </w:p>
    <w:p w14:paraId="16460DED"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2008 Memoria Anual COFIDE</w:t>
      </w:r>
    </w:p>
    <w:p w14:paraId="1890FA18"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 xml:space="preserve">COFIDE 2008 Reporte Financiero 2008 (CDR) </w:t>
      </w:r>
    </w:p>
    <w:p w14:paraId="0CD718A7"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 xml:space="preserve">COFIDE 2008 Segunda Adenda Convenio COFIDE-PNUD </w:t>
      </w:r>
    </w:p>
    <w:p w14:paraId="32D97F68"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2009 Memoria Anual COFIDE</w:t>
      </w:r>
    </w:p>
    <w:p w14:paraId="5CF99039"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 xml:space="preserve">COFIDE 2009 Reporte Financiero 2009 (CDR) </w:t>
      </w:r>
    </w:p>
    <w:p w14:paraId="6D1EB392"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2010 Memoria Anual COFIDE</w:t>
      </w:r>
    </w:p>
    <w:p w14:paraId="4DDBD236"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2010 Reporte Financiero 2010 (CDR)</w:t>
      </w:r>
    </w:p>
    <w:p w14:paraId="051C4A4C"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 xml:space="preserve">COFIDE 2010 Tercera Adenda Convenio COFIDE-PNUD </w:t>
      </w:r>
    </w:p>
    <w:p w14:paraId="295AEF92"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 xml:space="preserve">COFIDE 2011 Cuarta Adenda Convenio COFIDE-PNUD </w:t>
      </w:r>
    </w:p>
    <w:p w14:paraId="20A58317"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2011 Memoria Anual COFIDE</w:t>
      </w:r>
    </w:p>
    <w:p w14:paraId="08A2D509"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2011 Reporte Financiero 2011 (CDR)</w:t>
      </w:r>
    </w:p>
    <w:p w14:paraId="69D37F47"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2012 Memoria Anual COFIDE</w:t>
      </w:r>
    </w:p>
    <w:p w14:paraId="71C6ABCB"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2012 Quinta Adenda Convenio COFIDE-PNUD</w:t>
      </w:r>
    </w:p>
    <w:p w14:paraId="6DB98540"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2012 Reporte Financiero 2012 (CDR)</w:t>
      </w:r>
    </w:p>
    <w:p w14:paraId="0139E7DB"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2013 Manual de Procesos de COFIDE</w:t>
      </w:r>
    </w:p>
    <w:p w14:paraId="25807CED"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2013 Memoria Anual COFIDE</w:t>
      </w:r>
    </w:p>
    <w:p w14:paraId="4D4544B3"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2013 Plan Anual de Trabajo 2013.</w:t>
      </w:r>
    </w:p>
    <w:p w14:paraId="756959A2"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2013 PRIDER AYACUCHO Estadísticas, Programaciones, Registros e Informes</w:t>
      </w:r>
    </w:p>
    <w:p w14:paraId="65A092D6"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2013 Reporte Financiero 2013 (CDR)</w:t>
      </w:r>
    </w:p>
    <w:p w14:paraId="5C2E06AA"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2014 Libro Mayor Proyecto Desarrollo Económico Inclusivo.</w:t>
      </w:r>
    </w:p>
    <w:p w14:paraId="6CC28950"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2014 Memoria Anual COFIDE</w:t>
      </w:r>
    </w:p>
    <w:p w14:paraId="7E1AAEEE"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2014 Plan Anual de Trabajo 2014.</w:t>
      </w:r>
    </w:p>
    <w:p w14:paraId="60B5DDD0"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2014 PRIDER AYACUCHO Estadísticas, Programaciones, Registros e Informes</w:t>
      </w:r>
    </w:p>
    <w:p w14:paraId="3C0B706B"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2014 PRIDER ICA Estadísticas, Programaciones, Registros e Informes</w:t>
      </w:r>
    </w:p>
    <w:p w14:paraId="1DE49C61"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2014 PRIDER INCAHUASI Estadísticas, Programaciones, Registros e Informes.</w:t>
      </w:r>
    </w:p>
    <w:p w14:paraId="664FF11B"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2014 Reporte 1er Semestre 2014.</w:t>
      </w:r>
    </w:p>
    <w:p w14:paraId="23E177AB"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2014 Reporte 1er Trimestre 2104.</w:t>
      </w:r>
    </w:p>
    <w:p w14:paraId="1BB8B350"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2014 Reporte 3er Trimestre 2014.</w:t>
      </w:r>
    </w:p>
    <w:p w14:paraId="17C3D5E3"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2014 Reporte Anual.</w:t>
      </w:r>
    </w:p>
    <w:p w14:paraId="4EF1266D"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2014 Reporte Financiero 2014 (CDR)</w:t>
      </w:r>
    </w:p>
    <w:p w14:paraId="145C0FF2"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2014 Visita de Monitoreo Noviembre 2014</w:t>
      </w:r>
    </w:p>
    <w:p w14:paraId="2ADC836B"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2015 Boletín Coyuntura Económica, Noviembre 2015.</w:t>
      </w:r>
    </w:p>
    <w:p w14:paraId="68AA64CE"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2015 Información PRIDER Lambayeque Abril 2015.</w:t>
      </w:r>
    </w:p>
    <w:p w14:paraId="6BEA10DE"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2015 Informe de graduación UNICAS Lambayeque. Julio 2015.</w:t>
      </w:r>
    </w:p>
    <w:p w14:paraId="0D961348"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2015 Plan Anual de trabajo 2015.</w:t>
      </w:r>
    </w:p>
    <w:p w14:paraId="516E63BB"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2015 Presentación de Metodología Estudio Medición Impacto PRIDER.</w:t>
      </w:r>
    </w:p>
    <w:p w14:paraId="12F4EE14"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2015 PRIDER AYACUCHO Estadísticas, Programaciones, Registros e Informes</w:t>
      </w:r>
    </w:p>
    <w:p w14:paraId="595E3361"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2015 PRIDER ICA Estadísticas, Programaciones, Registros e Informes</w:t>
      </w:r>
    </w:p>
    <w:p w14:paraId="0DE60056"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lastRenderedPageBreak/>
        <w:t>COFIDE 2015 PRIDER INCAHUASI Datos del equipo de trabajo</w:t>
      </w:r>
    </w:p>
    <w:p w14:paraId="4BA78C87"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2015 PRIDER INCAHUASI Estadísticas, Programaciones, Registros e Informes.</w:t>
      </w:r>
    </w:p>
    <w:p w14:paraId="75C6F41A"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 xml:space="preserve">COFIDE 2015 PRIDER INCAHUASI Informe Sostenibilidad UNICAS Graduadas en Junio 2015. Diciembre 2015.  </w:t>
      </w:r>
    </w:p>
    <w:p w14:paraId="6C8F7A36"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2015 PRIDER INCAHUASI Rendiciones 2012 – 2015</w:t>
      </w:r>
    </w:p>
    <w:p w14:paraId="575051B1"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2015 Visita de Monitoreo Junio 2015</w:t>
      </w:r>
    </w:p>
    <w:p w14:paraId="3F5AD8AE"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2016 Información sistematizada de UNICAS a Diciembre 2015.</w:t>
      </w:r>
    </w:p>
    <w:p w14:paraId="1B375BD6"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2016 Presentación en Power Point de Programa PRIDER</w:t>
      </w:r>
    </w:p>
    <w:p w14:paraId="35CAE54D"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2016 Presupuesto PRIDER UNICAS Odebrecht Gaseoducto</w:t>
      </w:r>
    </w:p>
    <w:p w14:paraId="43CB9C88"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COFIDE 2016 Presupuesto UNICAS Cajamarca</w:t>
      </w:r>
    </w:p>
    <w:p w14:paraId="7540D3E9"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COPEME 2015 Reporte Financiero de Instituciones de Microfinanzas.</w:t>
      </w:r>
    </w:p>
    <w:p w14:paraId="530E8EEC"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FOMIN/BID 2015 Agencias Compartidas Banco de la Nación Perú. Estudio con FINRURAL y COPEME. Estudio de Caso sobre Innovaciones en Microfinanzas Rurales</w:t>
      </w:r>
    </w:p>
    <w:p w14:paraId="6688EAC9" w14:textId="3CC50EE0" w:rsidR="00A67666" w:rsidRDefault="00A67666" w:rsidP="003E6D37">
      <w:pPr>
        <w:numPr>
          <w:ilvl w:val="0"/>
          <w:numId w:val="15"/>
        </w:numPr>
        <w:rPr>
          <w:rFonts w:ascii="Arial" w:hAnsi="Arial" w:cs="Arial"/>
          <w:sz w:val="22"/>
          <w:szCs w:val="22"/>
        </w:rPr>
      </w:pPr>
      <w:r>
        <w:rPr>
          <w:rFonts w:ascii="Arial" w:hAnsi="Arial" w:cs="Arial"/>
          <w:sz w:val="22"/>
          <w:szCs w:val="22"/>
        </w:rPr>
        <w:t>INEI 2014 Perú: Brechas de Género, 2011-2013</w:t>
      </w:r>
    </w:p>
    <w:p w14:paraId="708DE88C"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MEF 2015 Presentación Estrategia Nacional de Inclusión Financiera.</w:t>
      </w:r>
    </w:p>
    <w:p w14:paraId="0F1F2385"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MIDIS 2015 Díptico 1 Capacitación Sistema Financiero</w:t>
      </w:r>
    </w:p>
    <w:p w14:paraId="38A26515"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MIDIS 2015 Díptico 2 Capacitación Sistema Financiero</w:t>
      </w:r>
    </w:p>
    <w:p w14:paraId="490CA035"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MIDIS 2015 Estrategia Nacional de Desarrollo e Inclusión Social</w:t>
      </w:r>
    </w:p>
    <w:p w14:paraId="046AF955"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MIDIS 2015 Resolución Ministerial Febrero 2015 Lineamientos Inclusión Financiera</w:t>
      </w:r>
    </w:p>
    <w:p w14:paraId="16EBF0D2"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Ministerio de la Producción 2014 Plan Nacional de Diversificación Productiva</w:t>
      </w:r>
    </w:p>
    <w:p w14:paraId="27DB0843" w14:textId="41198D3B" w:rsidR="00CF11DB" w:rsidRDefault="00CF11DB" w:rsidP="003E6D37">
      <w:pPr>
        <w:numPr>
          <w:ilvl w:val="0"/>
          <w:numId w:val="15"/>
        </w:numPr>
        <w:rPr>
          <w:rFonts w:ascii="Arial" w:hAnsi="Arial" w:cs="Arial"/>
          <w:sz w:val="22"/>
          <w:szCs w:val="22"/>
        </w:rPr>
      </w:pPr>
      <w:r>
        <w:rPr>
          <w:rFonts w:ascii="Arial" w:hAnsi="Arial" w:cs="Arial"/>
          <w:sz w:val="22"/>
          <w:szCs w:val="22"/>
        </w:rPr>
        <w:t>PNUD 2012 Estrategia de Igualdad de Género PNUD PERÚ</w:t>
      </w:r>
    </w:p>
    <w:p w14:paraId="748271F1"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PNUD 2012 Plan de Acción del programa País 2012-2016 (CPAP)</w:t>
      </w:r>
    </w:p>
    <w:p w14:paraId="4B5A1998" w14:textId="77777777" w:rsidR="0083307C" w:rsidRPr="0083307C" w:rsidRDefault="0083307C" w:rsidP="003E6D37">
      <w:pPr>
        <w:numPr>
          <w:ilvl w:val="0"/>
          <w:numId w:val="15"/>
        </w:numPr>
        <w:rPr>
          <w:rFonts w:ascii="Arial" w:hAnsi="Arial" w:cs="Arial"/>
          <w:sz w:val="22"/>
          <w:szCs w:val="22"/>
        </w:rPr>
      </w:pPr>
      <w:r w:rsidRPr="0083307C">
        <w:rPr>
          <w:rFonts w:ascii="Arial" w:hAnsi="Arial" w:cs="Arial"/>
          <w:sz w:val="22"/>
          <w:szCs w:val="22"/>
        </w:rPr>
        <w:t>SBS 2015 Perú: Indicadores de Inclusión Financiera de los Sistemas Financiero, de Seguros y de Pensiones. Junio 2015.</w:t>
      </w:r>
    </w:p>
    <w:p w14:paraId="0183A480" w14:textId="77777777" w:rsidR="00405061" w:rsidRDefault="00405061" w:rsidP="00222804">
      <w:pPr>
        <w:pStyle w:val="Heading1"/>
        <w:spacing w:before="0" w:after="0"/>
        <w:ind w:left="720"/>
      </w:pPr>
      <w:r w:rsidRPr="0083307C">
        <w:rPr>
          <w:rFonts w:cs="Arial"/>
          <w:szCs w:val="22"/>
        </w:rPr>
        <w:br w:type="page"/>
      </w:r>
      <w:bookmarkStart w:id="21" w:name="_Toc445125089"/>
      <w:r w:rsidRPr="00E0740D">
        <w:lastRenderedPageBreak/>
        <w:t>Anexo</w:t>
      </w:r>
      <w:r>
        <w:t xml:space="preserve"> </w:t>
      </w:r>
      <w:r w:rsidR="00FE1F35">
        <w:t>4</w:t>
      </w:r>
      <w:r>
        <w:t>: Entrevistas</w:t>
      </w:r>
      <w:r w:rsidR="00FE1F35">
        <w:t xml:space="preserve"> y Guía de las entrevistas</w:t>
      </w:r>
      <w:bookmarkEnd w:id="21"/>
    </w:p>
    <w:p w14:paraId="324A7D65" w14:textId="77777777" w:rsidR="00E43211" w:rsidRDefault="00E43211" w:rsidP="00E43211">
      <w:pPr>
        <w:rPr>
          <w:rFonts w:ascii="Arial" w:hAnsi="Arial" w:cs="Arial"/>
          <w:b/>
          <w:sz w:val="22"/>
          <w:szCs w:val="22"/>
        </w:rPr>
      </w:pPr>
    </w:p>
    <w:p w14:paraId="6EB95CB0" w14:textId="77777777" w:rsidR="00E43211" w:rsidRPr="00E43211" w:rsidRDefault="00E43211" w:rsidP="00E43211">
      <w:pPr>
        <w:rPr>
          <w:rFonts w:ascii="Arial" w:hAnsi="Arial" w:cs="Arial"/>
          <w:b/>
          <w:sz w:val="22"/>
          <w:szCs w:val="22"/>
        </w:rPr>
      </w:pPr>
      <w:r w:rsidRPr="00E43211">
        <w:rPr>
          <w:rFonts w:ascii="Arial" w:hAnsi="Arial" w:cs="Arial"/>
          <w:b/>
          <w:sz w:val="22"/>
          <w:szCs w:val="22"/>
        </w:rPr>
        <w:t>Misión de Campo I</w:t>
      </w:r>
      <w:r w:rsidR="00BF5666">
        <w:rPr>
          <w:rFonts w:ascii="Arial" w:hAnsi="Arial" w:cs="Arial"/>
          <w:b/>
          <w:sz w:val="22"/>
          <w:szCs w:val="22"/>
        </w:rPr>
        <w:t>:</w:t>
      </w:r>
      <w:r w:rsidRPr="00E43211">
        <w:rPr>
          <w:rFonts w:ascii="Arial" w:hAnsi="Arial" w:cs="Arial"/>
          <w:b/>
          <w:sz w:val="22"/>
          <w:szCs w:val="22"/>
        </w:rPr>
        <w:t xml:space="preserve"> </w:t>
      </w:r>
      <w:r w:rsidR="00BF5666">
        <w:rPr>
          <w:rFonts w:ascii="Arial" w:hAnsi="Arial" w:cs="Arial"/>
          <w:b/>
          <w:sz w:val="22"/>
          <w:szCs w:val="22"/>
        </w:rPr>
        <w:t xml:space="preserve">09 al 22 de </w:t>
      </w:r>
      <w:r w:rsidRPr="00E43211">
        <w:rPr>
          <w:rFonts w:ascii="Arial" w:hAnsi="Arial" w:cs="Arial"/>
          <w:b/>
          <w:sz w:val="22"/>
          <w:szCs w:val="22"/>
        </w:rPr>
        <w:t>Diciembre 201</w:t>
      </w:r>
      <w:r>
        <w:rPr>
          <w:rFonts w:ascii="Arial" w:hAnsi="Arial" w:cs="Arial"/>
          <w:b/>
          <w:sz w:val="22"/>
          <w:szCs w:val="22"/>
        </w:rPr>
        <w:t>5</w:t>
      </w:r>
    </w:p>
    <w:p w14:paraId="5825BED7" w14:textId="77777777" w:rsidR="00E43211" w:rsidRPr="00E43211" w:rsidRDefault="00E43211" w:rsidP="00E43211">
      <w:pPr>
        <w:rPr>
          <w:rFonts w:ascii="Arial" w:hAnsi="Arial" w:cs="Arial"/>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1276"/>
        <w:gridCol w:w="1134"/>
        <w:gridCol w:w="2693"/>
        <w:gridCol w:w="3827"/>
      </w:tblGrid>
      <w:tr w:rsidR="00723F62" w:rsidRPr="00E43211" w14:paraId="3C074D8A" w14:textId="77777777" w:rsidTr="007B06F9">
        <w:trPr>
          <w:tblHeader/>
        </w:trPr>
        <w:tc>
          <w:tcPr>
            <w:tcW w:w="534" w:type="dxa"/>
            <w:shd w:val="clear" w:color="auto" w:fill="F2F2F2"/>
          </w:tcPr>
          <w:p w14:paraId="3B1719BE" w14:textId="77777777" w:rsidR="00723F62" w:rsidRPr="00723F62" w:rsidRDefault="00723F62" w:rsidP="00E43211">
            <w:pPr>
              <w:rPr>
                <w:rFonts w:ascii="Arial" w:hAnsi="Arial" w:cs="Arial"/>
                <w:b/>
                <w:sz w:val="16"/>
                <w:szCs w:val="16"/>
              </w:rPr>
            </w:pPr>
          </w:p>
        </w:tc>
        <w:tc>
          <w:tcPr>
            <w:tcW w:w="850" w:type="dxa"/>
            <w:shd w:val="clear" w:color="auto" w:fill="F2F2F2"/>
          </w:tcPr>
          <w:p w14:paraId="00436D7C" w14:textId="77777777" w:rsidR="00723F62" w:rsidRPr="00E43211" w:rsidRDefault="00723F62" w:rsidP="00E43211">
            <w:pPr>
              <w:rPr>
                <w:rFonts w:ascii="Arial" w:hAnsi="Arial" w:cs="Arial"/>
                <w:b/>
                <w:sz w:val="22"/>
                <w:szCs w:val="22"/>
              </w:rPr>
            </w:pPr>
            <w:r w:rsidRPr="00E43211">
              <w:rPr>
                <w:rFonts w:ascii="Arial" w:hAnsi="Arial" w:cs="Arial"/>
                <w:b/>
                <w:sz w:val="22"/>
                <w:szCs w:val="22"/>
              </w:rPr>
              <w:t>Día</w:t>
            </w:r>
          </w:p>
        </w:tc>
        <w:tc>
          <w:tcPr>
            <w:tcW w:w="1276" w:type="dxa"/>
            <w:shd w:val="clear" w:color="auto" w:fill="F2F2F2"/>
          </w:tcPr>
          <w:p w14:paraId="35CBF142" w14:textId="139944DD" w:rsidR="00723F62" w:rsidRPr="00E43211" w:rsidRDefault="00377A60" w:rsidP="008E779B">
            <w:pPr>
              <w:rPr>
                <w:rFonts w:ascii="Arial" w:hAnsi="Arial" w:cs="Arial"/>
                <w:b/>
                <w:sz w:val="22"/>
                <w:szCs w:val="22"/>
              </w:rPr>
            </w:pPr>
            <w:r>
              <w:rPr>
                <w:rFonts w:ascii="Arial" w:hAnsi="Arial" w:cs="Arial"/>
                <w:b/>
                <w:sz w:val="22"/>
                <w:szCs w:val="22"/>
              </w:rPr>
              <w:t>D</w:t>
            </w:r>
            <w:r w:rsidR="008E779B">
              <w:rPr>
                <w:rFonts w:ascii="Arial" w:hAnsi="Arial" w:cs="Arial"/>
                <w:b/>
                <w:sz w:val="22"/>
                <w:szCs w:val="22"/>
              </w:rPr>
              <w:t>epartamento</w:t>
            </w:r>
            <w:r>
              <w:rPr>
                <w:rFonts w:ascii="Arial" w:hAnsi="Arial" w:cs="Arial"/>
                <w:b/>
                <w:sz w:val="22"/>
                <w:szCs w:val="22"/>
              </w:rPr>
              <w:t>/</w:t>
            </w:r>
            <w:r w:rsidR="00723F62">
              <w:rPr>
                <w:rFonts w:ascii="Arial" w:hAnsi="Arial" w:cs="Arial"/>
                <w:b/>
                <w:sz w:val="22"/>
                <w:szCs w:val="22"/>
              </w:rPr>
              <w:t>D</w:t>
            </w:r>
            <w:r w:rsidR="008E779B">
              <w:rPr>
                <w:rFonts w:ascii="Arial" w:hAnsi="Arial" w:cs="Arial"/>
                <w:b/>
                <w:sz w:val="22"/>
                <w:szCs w:val="22"/>
              </w:rPr>
              <w:t>istrito</w:t>
            </w:r>
          </w:p>
        </w:tc>
        <w:tc>
          <w:tcPr>
            <w:tcW w:w="1134" w:type="dxa"/>
            <w:shd w:val="clear" w:color="auto" w:fill="F2F2F2"/>
          </w:tcPr>
          <w:p w14:paraId="6BF34831" w14:textId="77777777" w:rsidR="00723F62" w:rsidRPr="00E43211" w:rsidRDefault="00723F62" w:rsidP="00E43211">
            <w:pPr>
              <w:rPr>
                <w:rFonts w:ascii="Arial" w:hAnsi="Arial" w:cs="Arial"/>
                <w:b/>
                <w:sz w:val="22"/>
                <w:szCs w:val="22"/>
              </w:rPr>
            </w:pPr>
            <w:r>
              <w:rPr>
                <w:rFonts w:ascii="Arial" w:hAnsi="Arial" w:cs="Arial"/>
                <w:b/>
                <w:sz w:val="22"/>
                <w:szCs w:val="22"/>
              </w:rPr>
              <w:t>L</w:t>
            </w:r>
            <w:r w:rsidRPr="00E43211">
              <w:rPr>
                <w:rFonts w:ascii="Arial" w:hAnsi="Arial" w:cs="Arial"/>
                <w:b/>
                <w:sz w:val="22"/>
                <w:szCs w:val="22"/>
              </w:rPr>
              <w:t>ugar</w:t>
            </w:r>
            <w:r w:rsidR="00624B56">
              <w:rPr>
                <w:rFonts w:ascii="Arial" w:hAnsi="Arial" w:cs="Arial"/>
                <w:b/>
                <w:sz w:val="22"/>
                <w:szCs w:val="22"/>
              </w:rPr>
              <w:t xml:space="preserve"> / Institución</w:t>
            </w:r>
          </w:p>
        </w:tc>
        <w:tc>
          <w:tcPr>
            <w:tcW w:w="2693" w:type="dxa"/>
            <w:shd w:val="clear" w:color="auto" w:fill="F2F2F2"/>
          </w:tcPr>
          <w:p w14:paraId="6F257882" w14:textId="77777777" w:rsidR="00723F62" w:rsidRPr="00E43211" w:rsidRDefault="00723F62" w:rsidP="00E43211">
            <w:pPr>
              <w:rPr>
                <w:rFonts w:ascii="Arial" w:hAnsi="Arial" w:cs="Arial"/>
                <w:b/>
                <w:sz w:val="22"/>
                <w:szCs w:val="22"/>
              </w:rPr>
            </w:pPr>
            <w:r w:rsidRPr="00E43211">
              <w:rPr>
                <w:rFonts w:ascii="Arial" w:hAnsi="Arial" w:cs="Arial"/>
                <w:b/>
                <w:sz w:val="22"/>
                <w:szCs w:val="22"/>
              </w:rPr>
              <w:t>Entrevistados</w:t>
            </w:r>
          </w:p>
        </w:tc>
        <w:tc>
          <w:tcPr>
            <w:tcW w:w="3827" w:type="dxa"/>
            <w:shd w:val="clear" w:color="auto" w:fill="F2F2F2"/>
          </w:tcPr>
          <w:p w14:paraId="0B8D050C" w14:textId="77777777" w:rsidR="00723F62" w:rsidRPr="00E43211" w:rsidRDefault="00FE1F35" w:rsidP="00E43211">
            <w:pPr>
              <w:rPr>
                <w:rFonts w:ascii="Arial" w:hAnsi="Arial" w:cs="Arial"/>
                <w:b/>
                <w:sz w:val="22"/>
                <w:szCs w:val="22"/>
              </w:rPr>
            </w:pPr>
            <w:r>
              <w:rPr>
                <w:rFonts w:ascii="Arial" w:hAnsi="Arial" w:cs="Arial"/>
                <w:b/>
                <w:sz w:val="22"/>
                <w:szCs w:val="22"/>
              </w:rPr>
              <w:t>Guía y t</w:t>
            </w:r>
            <w:r w:rsidR="00723F62" w:rsidRPr="00E43211">
              <w:rPr>
                <w:rFonts w:ascii="Arial" w:hAnsi="Arial" w:cs="Arial"/>
                <w:b/>
                <w:sz w:val="22"/>
                <w:szCs w:val="22"/>
              </w:rPr>
              <w:t>emas principales tratados en la entrevista</w:t>
            </w:r>
          </w:p>
        </w:tc>
      </w:tr>
      <w:tr w:rsidR="00723F62" w:rsidRPr="00E43211" w14:paraId="74AAF556" w14:textId="77777777" w:rsidTr="007B06F9">
        <w:tc>
          <w:tcPr>
            <w:tcW w:w="534" w:type="dxa"/>
          </w:tcPr>
          <w:p w14:paraId="7F36791A" w14:textId="77777777" w:rsidR="00723F62" w:rsidRPr="00723F62" w:rsidRDefault="00723F62" w:rsidP="00E43211">
            <w:pPr>
              <w:rPr>
                <w:rFonts w:ascii="Arial" w:hAnsi="Arial" w:cs="Arial"/>
                <w:sz w:val="16"/>
                <w:szCs w:val="16"/>
              </w:rPr>
            </w:pPr>
            <w:r w:rsidRPr="00723F62">
              <w:rPr>
                <w:rFonts w:ascii="Arial" w:hAnsi="Arial" w:cs="Arial"/>
                <w:sz w:val="16"/>
                <w:szCs w:val="16"/>
              </w:rPr>
              <w:t>1</w:t>
            </w:r>
          </w:p>
        </w:tc>
        <w:tc>
          <w:tcPr>
            <w:tcW w:w="850" w:type="dxa"/>
          </w:tcPr>
          <w:p w14:paraId="67D0CFB5" w14:textId="77777777" w:rsidR="00723F62" w:rsidRPr="00E43211" w:rsidRDefault="00723F62" w:rsidP="00E43211">
            <w:pPr>
              <w:rPr>
                <w:rFonts w:ascii="Arial" w:hAnsi="Arial" w:cs="Arial"/>
                <w:sz w:val="18"/>
                <w:szCs w:val="18"/>
              </w:rPr>
            </w:pPr>
            <w:r w:rsidRPr="00E43211">
              <w:rPr>
                <w:rFonts w:ascii="Arial" w:hAnsi="Arial" w:cs="Arial"/>
                <w:sz w:val="18"/>
                <w:szCs w:val="18"/>
              </w:rPr>
              <w:t>0</w:t>
            </w:r>
            <w:r w:rsidRPr="00DD3C0C">
              <w:rPr>
                <w:rFonts w:ascii="Arial" w:hAnsi="Arial" w:cs="Arial"/>
                <w:sz w:val="18"/>
                <w:szCs w:val="18"/>
              </w:rPr>
              <w:t>9</w:t>
            </w:r>
            <w:r w:rsidRPr="00E43211">
              <w:rPr>
                <w:rFonts w:ascii="Arial" w:hAnsi="Arial" w:cs="Arial"/>
                <w:sz w:val="18"/>
                <w:szCs w:val="18"/>
              </w:rPr>
              <w:t>-12-201</w:t>
            </w:r>
            <w:r w:rsidRPr="00DD3C0C">
              <w:rPr>
                <w:rFonts w:ascii="Arial" w:hAnsi="Arial" w:cs="Arial"/>
                <w:sz w:val="18"/>
                <w:szCs w:val="18"/>
              </w:rPr>
              <w:t>5</w:t>
            </w:r>
          </w:p>
        </w:tc>
        <w:tc>
          <w:tcPr>
            <w:tcW w:w="1276" w:type="dxa"/>
          </w:tcPr>
          <w:p w14:paraId="50BD36EF" w14:textId="77777777" w:rsidR="00723F62" w:rsidRPr="00E43211" w:rsidRDefault="00723F62" w:rsidP="009A6618">
            <w:pPr>
              <w:jc w:val="center"/>
              <w:rPr>
                <w:rFonts w:ascii="Arial" w:hAnsi="Arial" w:cs="Arial"/>
                <w:sz w:val="18"/>
                <w:szCs w:val="18"/>
              </w:rPr>
            </w:pPr>
            <w:r>
              <w:rPr>
                <w:rFonts w:ascii="Arial" w:hAnsi="Arial" w:cs="Arial"/>
                <w:sz w:val="18"/>
                <w:szCs w:val="18"/>
              </w:rPr>
              <w:t>LIMA</w:t>
            </w:r>
          </w:p>
        </w:tc>
        <w:tc>
          <w:tcPr>
            <w:tcW w:w="1134" w:type="dxa"/>
          </w:tcPr>
          <w:p w14:paraId="05F1430C" w14:textId="77777777" w:rsidR="00723F62" w:rsidRPr="00E43211" w:rsidRDefault="00723F62" w:rsidP="00E43211">
            <w:pPr>
              <w:rPr>
                <w:rFonts w:ascii="Arial" w:hAnsi="Arial" w:cs="Arial"/>
                <w:sz w:val="18"/>
                <w:szCs w:val="18"/>
              </w:rPr>
            </w:pPr>
            <w:r w:rsidRPr="00DD3C0C">
              <w:rPr>
                <w:rFonts w:ascii="Arial" w:hAnsi="Arial" w:cs="Arial"/>
                <w:sz w:val="18"/>
                <w:szCs w:val="18"/>
              </w:rPr>
              <w:t>PNUD</w:t>
            </w:r>
          </w:p>
        </w:tc>
        <w:tc>
          <w:tcPr>
            <w:tcW w:w="2693" w:type="dxa"/>
          </w:tcPr>
          <w:p w14:paraId="13A5DD22" w14:textId="77777777" w:rsidR="00723F62" w:rsidRDefault="00723F62" w:rsidP="003E6D37">
            <w:pPr>
              <w:numPr>
                <w:ilvl w:val="0"/>
                <w:numId w:val="16"/>
              </w:numPr>
              <w:ind w:left="317" w:hanging="284"/>
              <w:rPr>
                <w:rFonts w:ascii="Arial" w:hAnsi="Arial" w:cs="Arial"/>
                <w:sz w:val="18"/>
                <w:szCs w:val="18"/>
              </w:rPr>
            </w:pPr>
            <w:r w:rsidRPr="00DD3C0C">
              <w:rPr>
                <w:rFonts w:ascii="Arial" w:hAnsi="Arial" w:cs="Arial"/>
                <w:sz w:val="18"/>
                <w:szCs w:val="18"/>
              </w:rPr>
              <w:t xml:space="preserve">María Eugenia Mujica </w:t>
            </w:r>
            <w:r w:rsidRPr="00E43211">
              <w:rPr>
                <w:rFonts w:ascii="Arial" w:hAnsi="Arial" w:cs="Arial"/>
                <w:sz w:val="18"/>
                <w:szCs w:val="18"/>
              </w:rPr>
              <w:t xml:space="preserve"> </w:t>
            </w:r>
          </w:p>
          <w:p w14:paraId="5D21168D" w14:textId="77777777" w:rsidR="00723F62" w:rsidRPr="00E43211" w:rsidRDefault="00723F62" w:rsidP="009A6618">
            <w:pPr>
              <w:ind w:left="317"/>
              <w:rPr>
                <w:rFonts w:ascii="Arial" w:hAnsi="Arial" w:cs="Arial"/>
                <w:sz w:val="18"/>
                <w:szCs w:val="18"/>
              </w:rPr>
            </w:pPr>
            <w:r>
              <w:rPr>
                <w:rFonts w:ascii="Arial" w:hAnsi="Arial" w:cs="Arial"/>
                <w:sz w:val="18"/>
                <w:szCs w:val="18"/>
              </w:rPr>
              <w:t>Especialista de Programa PNUD</w:t>
            </w:r>
          </w:p>
        </w:tc>
        <w:tc>
          <w:tcPr>
            <w:tcW w:w="3827" w:type="dxa"/>
          </w:tcPr>
          <w:p w14:paraId="596AF7B6" w14:textId="77777777" w:rsidR="00723F62" w:rsidRPr="00DD3C0C" w:rsidRDefault="00723F62" w:rsidP="003E6D37">
            <w:pPr>
              <w:numPr>
                <w:ilvl w:val="0"/>
                <w:numId w:val="16"/>
              </w:numPr>
              <w:ind w:left="275" w:hanging="275"/>
              <w:contextualSpacing/>
              <w:rPr>
                <w:rFonts w:ascii="Arial" w:hAnsi="Arial" w:cs="Arial"/>
                <w:sz w:val="18"/>
                <w:szCs w:val="18"/>
              </w:rPr>
            </w:pPr>
            <w:r w:rsidRPr="00DD3C0C">
              <w:rPr>
                <w:rFonts w:ascii="Arial" w:hAnsi="Arial" w:cs="Arial"/>
                <w:sz w:val="18"/>
                <w:szCs w:val="18"/>
              </w:rPr>
              <w:t>Coordinación de la Misión.</w:t>
            </w:r>
          </w:p>
          <w:p w14:paraId="77ADEECF" w14:textId="77777777" w:rsidR="00723F62" w:rsidRPr="00E43211" w:rsidRDefault="00723F62" w:rsidP="003E6D37">
            <w:pPr>
              <w:numPr>
                <w:ilvl w:val="0"/>
                <w:numId w:val="16"/>
              </w:numPr>
              <w:ind w:left="275" w:hanging="275"/>
              <w:contextualSpacing/>
              <w:rPr>
                <w:rFonts w:ascii="Arial" w:hAnsi="Arial" w:cs="Arial"/>
                <w:sz w:val="18"/>
                <w:szCs w:val="18"/>
              </w:rPr>
            </w:pPr>
            <w:r w:rsidRPr="00E43211">
              <w:rPr>
                <w:rFonts w:ascii="Arial" w:hAnsi="Arial" w:cs="Arial"/>
                <w:sz w:val="18"/>
                <w:szCs w:val="18"/>
              </w:rPr>
              <w:t>Estado de las artes del Proyecto</w:t>
            </w:r>
          </w:p>
          <w:p w14:paraId="66AF7867" w14:textId="77777777" w:rsidR="00723F62" w:rsidRPr="00E43211" w:rsidRDefault="00723F62" w:rsidP="003E6D37">
            <w:pPr>
              <w:numPr>
                <w:ilvl w:val="0"/>
                <w:numId w:val="16"/>
              </w:numPr>
              <w:ind w:left="275" w:hanging="275"/>
              <w:contextualSpacing/>
              <w:rPr>
                <w:rFonts w:ascii="Arial" w:hAnsi="Arial" w:cs="Arial"/>
                <w:sz w:val="18"/>
                <w:szCs w:val="18"/>
              </w:rPr>
            </w:pPr>
            <w:r w:rsidRPr="00E43211">
              <w:rPr>
                <w:rFonts w:ascii="Arial" w:hAnsi="Arial" w:cs="Arial"/>
                <w:sz w:val="18"/>
                <w:szCs w:val="18"/>
              </w:rPr>
              <w:t>Programación de Misión Diciembre</w:t>
            </w:r>
          </w:p>
        </w:tc>
      </w:tr>
      <w:tr w:rsidR="00723F62" w:rsidRPr="00E43211" w14:paraId="6EC601CC" w14:textId="77777777" w:rsidTr="007B06F9">
        <w:tc>
          <w:tcPr>
            <w:tcW w:w="534" w:type="dxa"/>
          </w:tcPr>
          <w:p w14:paraId="5D92CFFD" w14:textId="77777777" w:rsidR="00723F62" w:rsidRPr="00723F62" w:rsidRDefault="00723F62" w:rsidP="009A6618">
            <w:pPr>
              <w:rPr>
                <w:rFonts w:ascii="Arial" w:hAnsi="Arial" w:cs="Arial"/>
                <w:sz w:val="16"/>
                <w:szCs w:val="16"/>
              </w:rPr>
            </w:pPr>
            <w:r w:rsidRPr="00723F62">
              <w:rPr>
                <w:rFonts w:ascii="Arial" w:hAnsi="Arial" w:cs="Arial"/>
                <w:sz w:val="16"/>
                <w:szCs w:val="16"/>
              </w:rPr>
              <w:t>2</w:t>
            </w:r>
          </w:p>
        </w:tc>
        <w:tc>
          <w:tcPr>
            <w:tcW w:w="850" w:type="dxa"/>
          </w:tcPr>
          <w:p w14:paraId="6441FE8A" w14:textId="77777777" w:rsidR="00723F62" w:rsidRPr="00E43211" w:rsidRDefault="00723F62" w:rsidP="009A6618">
            <w:pPr>
              <w:rPr>
                <w:rFonts w:ascii="Arial" w:hAnsi="Arial" w:cs="Arial"/>
                <w:sz w:val="18"/>
                <w:szCs w:val="18"/>
              </w:rPr>
            </w:pPr>
            <w:r w:rsidRPr="00E43211">
              <w:rPr>
                <w:rFonts w:ascii="Arial" w:hAnsi="Arial" w:cs="Arial"/>
                <w:sz w:val="18"/>
                <w:szCs w:val="18"/>
              </w:rPr>
              <w:t>0</w:t>
            </w:r>
            <w:r>
              <w:rPr>
                <w:rFonts w:ascii="Arial" w:hAnsi="Arial" w:cs="Arial"/>
                <w:sz w:val="18"/>
                <w:szCs w:val="18"/>
              </w:rPr>
              <w:t>9</w:t>
            </w:r>
            <w:r w:rsidRPr="00E43211">
              <w:rPr>
                <w:rFonts w:ascii="Arial" w:hAnsi="Arial" w:cs="Arial"/>
                <w:sz w:val="18"/>
                <w:szCs w:val="18"/>
              </w:rPr>
              <w:t>-12-201</w:t>
            </w:r>
            <w:r>
              <w:rPr>
                <w:rFonts w:ascii="Arial" w:hAnsi="Arial" w:cs="Arial"/>
                <w:sz w:val="18"/>
                <w:szCs w:val="18"/>
              </w:rPr>
              <w:t>5</w:t>
            </w:r>
          </w:p>
        </w:tc>
        <w:tc>
          <w:tcPr>
            <w:tcW w:w="1276" w:type="dxa"/>
          </w:tcPr>
          <w:p w14:paraId="52CEE7F9" w14:textId="77777777" w:rsidR="00723F62" w:rsidRPr="00E43211" w:rsidRDefault="00723F62" w:rsidP="009A6618">
            <w:pPr>
              <w:jc w:val="center"/>
              <w:rPr>
                <w:rFonts w:ascii="Arial" w:hAnsi="Arial" w:cs="Arial"/>
                <w:sz w:val="18"/>
                <w:szCs w:val="18"/>
              </w:rPr>
            </w:pPr>
            <w:r>
              <w:rPr>
                <w:rFonts w:ascii="Arial" w:hAnsi="Arial" w:cs="Arial"/>
                <w:sz w:val="18"/>
                <w:szCs w:val="18"/>
              </w:rPr>
              <w:t>LIMA</w:t>
            </w:r>
          </w:p>
        </w:tc>
        <w:tc>
          <w:tcPr>
            <w:tcW w:w="1134" w:type="dxa"/>
          </w:tcPr>
          <w:p w14:paraId="66A60E40" w14:textId="77777777" w:rsidR="00723F62" w:rsidRPr="00E43211" w:rsidRDefault="00723F62" w:rsidP="009A6618">
            <w:pPr>
              <w:rPr>
                <w:rFonts w:ascii="Arial" w:hAnsi="Arial" w:cs="Arial"/>
                <w:sz w:val="18"/>
                <w:szCs w:val="18"/>
              </w:rPr>
            </w:pPr>
            <w:r>
              <w:rPr>
                <w:rFonts w:ascii="Arial" w:hAnsi="Arial" w:cs="Arial"/>
                <w:sz w:val="18"/>
                <w:szCs w:val="18"/>
              </w:rPr>
              <w:t>COFIDE</w:t>
            </w:r>
          </w:p>
        </w:tc>
        <w:tc>
          <w:tcPr>
            <w:tcW w:w="2693" w:type="dxa"/>
          </w:tcPr>
          <w:p w14:paraId="0B7DA271"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Manuel Layseca Ortigas</w:t>
            </w:r>
          </w:p>
          <w:p w14:paraId="6DCD7FD2" w14:textId="77777777" w:rsidR="00723F62" w:rsidRPr="00E43211" w:rsidRDefault="00723F62" w:rsidP="00F120BD">
            <w:pPr>
              <w:ind w:left="317"/>
              <w:rPr>
                <w:rFonts w:ascii="Arial" w:hAnsi="Arial" w:cs="Arial"/>
                <w:sz w:val="18"/>
                <w:szCs w:val="18"/>
              </w:rPr>
            </w:pPr>
            <w:r>
              <w:rPr>
                <w:rFonts w:ascii="Arial" w:hAnsi="Arial" w:cs="Arial"/>
                <w:sz w:val="18"/>
                <w:szCs w:val="18"/>
              </w:rPr>
              <w:t xml:space="preserve">Subgerente de Programas Inclusivos. Gerencia de Desarrollo COFIDE </w:t>
            </w:r>
          </w:p>
        </w:tc>
        <w:tc>
          <w:tcPr>
            <w:tcW w:w="3827" w:type="dxa"/>
          </w:tcPr>
          <w:p w14:paraId="7FAD9305" w14:textId="77777777" w:rsidR="00723F62" w:rsidRPr="00E43211" w:rsidRDefault="00723F62" w:rsidP="003E6D37">
            <w:pPr>
              <w:numPr>
                <w:ilvl w:val="0"/>
                <w:numId w:val="16"/>
              </w:numPr>
              <w:ind w:left="317" w:hanging="284"/>
              <w:contextualSpacing/>
              <w:rPr>
                <w:rFonts w:ascii="Arial" w:hAnsi="Arial" w:cs="Arial"/>
                <w:sz w:val="18"/>
                <w:szCs w:val="18"/>
                <w:lang w:val="es-MX"/>
              </w:rPr>
            </w:pPr>
            <w:r w:rsidRPr="00E43211">
              <w:rPr>
                <w:rFonts w:ascii="Arial" w:hAnsi="Arial" w:cs="Arial"/>
                <w:sz w:val="18"/>
                <w:szCs w:val="18"/>
                <w:lang w:val="es-MX"/>
              </w:rPr>
              <w:t>Revisión general del Estado de las artes del Proyecto</w:t>
            </w:r>
          </w:p>
          <w:p w14:paraId="40EE3136" w14:textId="77777777" w:rsidR="00723F62" w:rsidRDefault="00723F62" w:rsidP="003E6D37">
            <w:pPr>
              <w:numPr>
                <w:ilvl w:val="0"/>
                <w:numId w:val="16"/>
              </w:numPr>
              <w:ind w:left="317" w:hanging="284"/>
              <w:contextualSpacing/>
              <w:rPr>
                <w:rFonts w:ascii="Arial" w:hAnsi="Arial" w:cs="Arial"/>
                <w:sz w:val="18"/>
                <w:szCs w:val="18"/>
              </w:rPr>
            </w:pPr>
            <w:r w:rsidRPr="00E43211">
              <w:rPr>
                <w:rFonts w:ascii="Arial" w:hAnsi="Arial" w:cs="Arial"/>
                <w:sz w:val="18"/>
                <w:szCs w:val="18"/>
              </w:rPr>
              <w:t>Pro</w:t>
            </w:r>
            <w:r>
              <w:rPr>
                <w:rFonts w:ascii="Arial" w:hAnsi="Arial" w:cs="Arial"/>
                <w:sz w:val="18"/>
                <w:szCs w:val="18"/>
              </w:rPr>
              <w:t>gramación de Misión Diciembre.</w:t>
            </w:r>
          </w:p>
          <w:p w14:paraId="0CE2AAFA" w14:textId="77777777" w:rsidR="00723F62" w:rsidRPr="00E43211" w:rsidRDefault="00723F62" w:rsidP="003E6D37">
            <w:pPr>
              <w:numPr>
                <w:ilvl w:val="0"/>
                <w:numId w:val="16"/>
              </w:numPr>
              <w:ind w:left="317" w:hanging="284"/>
              <w:contextualSpacing/>
              <w:rPr>
                <w:rFonts w:ascii="Arial" w:hAnsi="Arial" w:cs="Arial"/>
                <w:sz w:val="18"/>
                <w:szCs w:val="18"/>
              </w:rPr>
            </w:pPr>
            <w:r>
              <w:rPr>
                <w:rFonts w:ascii="Arial" w:hAnsi="Arial" w:cs="Arial"/>
                <w:sz w:val="18"/>
                <w:szCs w:val="18"/>
              </w:rPr>
              <w:t>Gestión del programa, lecciones aprendidas. Datos generales.</w:t>
            </w:r>
            <w:r w:rsidRPr="00E43211">
              <w:rPr>
                <w:rFonts w:ascii="Arial" w:hAnsi="Arial" w:cs="Arial"/>
                <w:sz w:val="18"/>
                <w:szCs w:val="18"/>
              </w:rPr>
              <w:t xml:space="preserve"> </w:t>
            </w:r>
          </w:p>
        </w:tc>
      </w:tr>
      <w:tr w:rsidR="00723F62" w:rsidRPr="00E43211" w14:paraId="28F494DE" w14:textId="77777777" w:rsidTr="007B06F9">
        <w:tc>
          <w:tcPr>
            <w:tcW w:w="534" w:type="dxa"/>
          </w:tcPr>
          <w:p w14:paraId="3D3FEC2A" w14:textId="77777777" w:rsidR="00723F62" w:rsidRPr="00723F62" w:rsidRDefault="00723F62" w:rsidP="009A6618">
            <w:pPr>
              <w:rPr>
                <w:rFonts w:ascii="Arial" w:hAnsi="Arial" w:cs="Arial"/>
                <w:sz w:val="16"/>
                <w:szCs w:val="16"/>
              </w:rPr>
            </w:pPr>
            <w:r w:rsidRPr="00723F62">
              <w:rPr>
                <w:rFonts w:ascii="Arial" w:hAnsi="Arial" w:cs="Arial"/>
                <w:sz w:val="16"/>
                <w:szCs w:val="16"/>
              </w:rPr>
              <w:t>3</w:t>
            </w:r>
          </w:p>
        </w:tc>
        <w:tc>
          <w:tcPr>
            <w:tcW w:w="850" w:type="dxa"/>
          </w:tcPr>
          <w:p w14:paraId="5853E73D" w14:textId="77777777" w:rsidR="00723F62" w:rsidRPr="00E43211" w:rsidRDefault="00723F62" w:rsidP="009A6618">
            <w:pPr>
              <w:rPr>
                <w:rFonts w:ascii="Arial" w:hAnsi="Arial" w:cs="Arial"/>
                <w:sz w:val="18"/>
                <w:szCs w:val="18"/>
              </w:rPr>
            </w:pPr>
            <w:r w:rsidRPr="00E43211">
              <w:rPr>
                <w:rFonts w:ascii="Arial" w:hAnsi="Arial" w:cs="Arial"/>
                <w:sz w:val="18"/>
                <w:szCs w:val="18"/>
              </w:rPr>
              <w:t>0</w:t>
            </w:r>
            <w:r>
              <w:rPr>
                <w:rFonts w:ascii="Arial" w:hAnsi="Arial" w:cs="Arial"/>
                <w:sz w:val="18"/>
                <w:szCs w:val="18"/>
              </w:rPr>
              <w:t>9</w:t>
            </w:r>
            <w:r w:rsidRPr="00E43211">
              <w:rPr>
                <w:rFonts w:ascii="Arial" w:hAnsi="Arial" w:cs="Arial"/>
                <w:sz w:val="18"/>
                <w:szCs w:val="18"/>
              </w:rPr>
              <w:t>-12-201</w:t>
            </w:r>
            <w:r>
              <w:rPr>
                <w:rFonts w:ascii="Arial" w:hAnsi="Arial" w:cs="Arial"/>
                <w:sz w:val="18"/>
                <w:szCs w:val="18"/>
              </w:rPr>
              <w:t>5</w:t>
            </w:r>
          </w:p>
        </w:tc>
        <w:tc>
          <w:tcPr>
            <w:tcW w:w="1276" w:type="dxa"/>
          </w:tcPr>
          <w:p w14:paraId="25DB0327" w14:textId="77777777" w:rsidR="00723F62" w:rsidRPr="00E43211" w:rsidRDefault="00723F62" w:rsidP="009A6618">
            <w:pPr>
              <w:jc w:val="center"/>
              <w:rPr>
                <w:rFonts w:ascii="Arial" w:hAnsi="Arial" w:cs="Arial"/>
                <w:sz w:val="18"/>
                <w:szCs w:val="18"/>
              </w:rPr>
            </w:pPr>
            <w:r>
              <w:rPr>
                <w:rFonts w:ascii="Arial" w:hAnsi="Arial" w:cs="Arial"/>
                <w:sz w:val="18"/>
                <w:szCs w:val="18"/>
              </w:rPr>
              <w:t>LIMA</w:t>
            </w:r>
          </w:p>
        </w:tc>
        <w:tc>
          <w:tcPr>
            <w:tcW w:w="1134" w:type="dxa"/>
          </w:tcPr>
          <w:p w14:paraId="5E14A989" w14:textId="77777777" w:rsidR="00723F62" w:rsidRPr="00E43211" w:rsidRDefault="00723F62" w:rsidP="009A6618">
            <w:pPr>
              <w:rPr>
                <w:rFonts w:ascii="Arial" w:hAnsi="Arial" w:cs="Arial"/>
                <w:sz w:val="18"/>
                <w:szCs w:val="18"/>
              </w:rPr>
            </w:pPr>
            <w:r>
              <w:rPr>
                <w:rFonts w:ascii="Arial" w:hAnsi="Arial" w:cs="Arial"/>
                <w:sz w:val="18"/>
                <w:szCs w:val="18"/>
              </w:rPr>
              <w:t>COFIDE</w:t>
            </w:r>
          </w:p>
        </w:tc>
        <w:tc>
          <w:tcPr>
            <w:tcW w:w="2693" w:type="dxa"/>
          </w:tcPr>
          <w:p w14:paraId="59B8D9B7"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Gina Medrano</w:t>
            </w:r>
            <w:r w:rsidR="00BD178B">
              <w:rPr>
                <w:rFonts w:ascii="Arial" w:hAnsi="Arial" w:cs="Arial"/>
                <w:sz w:val="18"/>
                <w:szCs w:val="18"/>
              </w:rPr>
              <w:t xml:space="preserve"> Chang</w:t>
            </w:r>
          </w:p>
          <w:p w14:paraId="23851F5E" w14:textId="77777777" w:rsidR="00BD178B" w:rsidRDefault="00BD178B" w:rsidP="00BD178B">
            <w:pPr>
              <w:ind w:left="317"/>
              <w:rPr>
                <w:rFonts w:ascii="Arial" w:hAnsi="Arial" w:cs="Arial"/>
                <w:sz w:val="18"/>
                <w:szCs w:val="18"/>
              </w:rPr>
            </w:pPr>
            <w:r w:rsidRPr="00BD178B">
              <w:rPr>
                <w:rFonts w:ascii="Arial" w:hAnsi="Arial" w:cs="Arial"/>
                <w:sz w:val="18"/>
                <w:szCs w:val="18"/>
              </w:rPr>
              <w:t>Subgerente de Pro</w:t>
            </w:r>
            <w:r>
              <w:rPr>
                <w:rFonts w:ascii="Arial" w:hAnsi="Arial" w:cs="Arial"/>
                <w:sz w:val="18"/>
                <w:szCs w:val="18"/>
              </w:rPr>
              <w:t>moción Empresarial.</w:t>
            </w:r>
            <w:r w:rsidRPr="00BD178B">
              <w:rPr>
                <w:rFonts w:ascii="Arial" w:hAnsi="Arial" w:cs="Arial"/>
                <w:sz w:val="18"/>
                <w:szCs w:val="18"/>
              </w:rPr>
              <w:t xml:space="preserve"> Gerencia de Desarrollo </w:t>
            </w:r>
          </w:p>
          <w:p w14:paraId="4511237A" w14:textId="77777777" w:rsidR="00723F62" w:rsidRDefault="00723F62" w:rsidP="00BD178B">
            <w:pPr>
              <w:ind w:left="317"/>
              <w:rPr>
                <w:rFonts w:ascii="Arial" w:hAnsi="Arial" w:cs="Arial"/>
                <w:sz w:val="18"/>
                <w:szCs w:val="18"/>
              </w:rPr>
            </w:pPr>
            <w:r>
              <w:rPr>
                <w:rFonts w:ascii="Arial" w:hAnsi="Arial" w:cs="Arial"/>
                <w:sz w:val="18"/>
                <w:szCs w:val="18"/>
              </w:rPr>
              <w:t>COFIDE</w:t>
            </w:r>
          </w:p>
        </w:tc>
        <w:tc>
          <w:tcPr>
            <w:tcW w:w="3827" w:type="dxa"/>
          </w:tcPr>
          <w:p w14:paraId="3D8AE05A"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Historia, características, enfoque y logros del componente Desarrollo Empresarial.</w:t>
            </w:r>
          </w:p>
          <w:p w14:paraId="13CDBF27"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Discusión sobre el objetivo de los productos y la diferenciación con otras iniciativas de otras instituciones.</w:t>
            </w:r>
          </w:p>
          <w:p w14:paraId="572B0891" w14:textId="77777777" w:rsidR="00723F62" w:rsidRPr="00E43211"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Estadísticas y enfoque del componente </w:t>
            </w:r>
          </w:p>
        </w:tc>
      </w:tr>
      <w:tr w:rsidR="00723F62" w:rsidRPr="00E43211" w14:paraId="468A5A8B" w14:textId="77777777" w:rsidTr="007B06F9">
        <w:tc>
          <w:tcPr>
            <w:tcW w:w="534" w:type="dxa"/>
          </w:tcPr>
          <w:p w14:paraId="49FFDB98" w14:textId="77777777" w:rsidR="00723F62" w:rsidRPr="00723F62" w:rsidRDefault="00723F62" w:rsidP="009A6618">
            <w:pPr>
              <w:rPr>
                <w:rFonts w:ascii="Arial" w:hAnsi="Arial" w:cs="Arial"/>
                <w:sz w:val="16"/>
                <w:szCs w:val="16"/>
              </w:rPr>
            </w:pPr>
            <w:r w:rsidRPr="00723F62">
              <w:rPr>
                <w:rFonts w:ascii="Arial" w:hAnsi="Arial" w:cs="Arial"/>
                <w:sz w:val="16"/>
                <w:szCs w:val="16"/>
              </w:rPr>
              <w:t>4</w:t>
            </w:r>
          </w:p>
        </w:tc>
        <w:tc>
          <w:tcPr>
            <w:tcW w:w="850" w:type="dxa"/>
          </w:tcPr>
          <w:p w14:paraId="779832FA" w14:textId="77777777" w:rsidR="00723F62" w:rsidRPr="00E43211" w:rsidRDefault="00723F62" w:rsidP="009A6618">
            <w:pPr>
              <w:rPr>
                <w:rFonts w:ascii="Arial" w:hAnsi="Arial" w:cs="Arial"/>
                <w:sz w:val="18"/>
                <w:szCs w:val="18"/>
              </w:rPr>
            </w:pPr>
            <w:r w:rsidRPr="00E43211">
              <w:rPr>
                <w:rFonts w:ascii="Arial" w:hAnsi="Arial" w:cs="Arial"/>
                <w:sz w:val="18"/>
                <w:szCs w:val="18"/>
              </w:rPr>
              <w:t>0</w:t>
            </w:r>
            <w:r>
              <w:rPr>
                <w:rFonts w:ascii="Arial" w:hAnsi="Arial" w:cs="Arial"/>
                <w:sz w:val="18"/>
                <w:szCs w:val="18"/>
              </w:rPr>
              <w:t>9</w:t>
            </w:r>
            <w:r w:rsidRPr="00E43211">
              <w:rPr>
                <w:rFonts w:ascii="Arial" w:hAnsi="Arial" w:cs="Arial"/>
                <w:sz w:val="18"/>
                <w:szCs w:val="18"/>
              </w:rPr>
              <w:t>-12-201</w:t>
            </w:r>
            <w:r>
              <w:rPr>
                <w:rFonts w:ascii="Arial" w:hAnsi="Arial" w:cs="Arial"/>
                <w:sz w:val="18"/>
                <w:szCs w:val="18"/>
              </w:rPr>
              <w:t>5</w:t>
            </w:r>
          </w:p>
        </w:tc>
        <w:tc>
          <w:tcPr>
            <w:tcW w:w="1276" w:type="dxa"/>
          </w:tcPr>
          <w:p w14:paraId="24E89C14" w14:textId="77777777" w:rsidR="00723F62" w:rsidRPr="00E43211" w:rsidRDefault="00723F62" w:rsidP="009A6618">
            <w:pPr>
              <w:jc w:val="center"/>
              <w:rPr>
                <w:rFonts w:ascii="Arial" w:hAnsi="Arial" w:cs="Arial"/>
                <w:sz w:val="18"/>
                <w:szCs w:val="18"/>
              </w:rPr>
            </w:pPr>
            <w:r>
              <w:rPr>
                <w:rFonts w:ascii="Arial" w:hAnsi="Arial" w:cs="Arial"/>
                <w:sz w:val="18"/>
                <w:szCs w:val="18"/>
              </w:rPr>
              <w:t>LIMA</w:t>
            </w:r>
          </w:p>
        </w:tc>
        <w:tc>
          <w:tcPr>
            <w:tcW w:w="1134" w:type="dxa"/>
          </w:tcPr>
          <w:p w14:paraId="0AB87D77" w14:textId="77777777" w:rsidR="00723F62" w:rsidRPr="00E43211" w:rsidRDefault="00723F62" w:rsidP="009A6618">
            <w:pPr>
              <w:rPr>
                <w:rFonts w:ascii="Arial" w:hAnsi="Arial" w:cs="Arial"/>
                <w:sz w:val="18"/>
                <w:szCs w:val="18"/>
              </w:rPr>
            </w:pPr>
            <w:r>
              <w:rPr>
                <w:rFonts w:ascii="Arial" w:hAnsi="Arial" w:cs="Arial"/>
                <w:sz w:val="18"/>
                <w:szCs w:val="18"/>
              </w:rPr>
              <w:t>COFIDE</w:t>
            </w:r>
          </w:p>
        </w:tc>
        <w:tc>
          <w:tcPr>
            <w:tcW w:w="2693" w:type="dxa"/>
          </w:tcPr>
          <w:p w14:paraId="62B1FBAB"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Gisella Rodriguez</w:t>
            </w:r>
          </w:p>
          <w:p w14:paraId="6110CD39" w14:textId="77777777" w:rsidR="00723F62" w:rsidRDefault="00BD178B" w:rsidP="004C53EC">
            <w:pPr>
              <w:ind w:left="317"/>
              <w:rPr>
                <w:rFonts w:ascii="Arial" w:hAnsi="Arial" w:cs="Arial"/>
                <w:sz w:val="18"/>
                <w:szCs w:val="18"/>
              </w:rPr>
            </w:pPr>
            <w:r>
              <w:rPr>
                <w:rFonts w:ascii="Arial" w:hAnsi="Arial" w:cs="Arial"/>
                <w:sz w:val="18"/>
                <w:szCs w:val="18"/>
              </w:rPr>
              <w:t xml:space="preserve">Ejecutiva de la Gerencia de Desarrollo. </w:t>
            </w:r>
            <w:r w:rsidR="00723F62">
              <w:rPr>
                <w:rFonts w:ascii="Arial" w:hAnsi="Arial" w:cs="Arial"/>
                <w:sz w:val="18"/>
                <w:szCs w:val="18"/>
              </w:rPr>
              <w:t>COFIDE</w:t>
            </w:r>
          </w:p>
        </w:tc>
        <w:tc>
          <w:tcPr>
            <w:tcW w:w="3827" w:type="dxa"/>
          </w:tcPr>
          <w:p w14:paraId="5C9DF872"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Descripción y detalles de operación y logros del Centro de Desarrollo Empresarial, consultorio MYPE, metodologías de programas de capacitación. </w:t>
            </w:r>
          </w:p>
          <w:p w14:paraId="3351071B" w14:textId="77777777" w:rsidR="00723F62" w:rsidRPr="00E43211"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Planificación para el año 2016.</w:t>
            </w:r>
          </w:p>
        </w:tc>
      </w:tr>
      <w:tr w:rsidR="00723F62" w:rsidRPr="00E43211" w14:paraId="49F3457C" w14:textId="77777777" w:rsidTr="007B06F9">
        <w:tc>
          <w:tcPr>
            <w:tcW w:w="534" w:type="dxa"/>
          </w:tcPr>
          <w:p w14:paraId="44C06821" w14:textId="77777777" w:rsidR="00723F62" w:rsidRPr="00723F62" w:rsidRDefault="00723F62" w:rsidP="009A6618">
            <w:pPr>
              <w:rPr>
                <w:rFonts w:ascii="Arial" w:hAnsi="Arial" w:cs="Arial"/>
                <w:sz w:val="16"/>
                <w:szCs w:val="16"/>
              </w:rPr>
            </w:pPr>
            <w:r w:rsidRPr="00723F62">
              <w:rPr>
                <w:rFonts w:ascii="Arial" w:hAnsi="Arial" w:cs="Arial"/>
                <w:sz w:val="16"/>
                <w:szCs w:val="16"/>
              </w:rPr>
              <w:t>5</w:t>
            </w:r>
          </w:p>
        </w:tc>
        <w:tc>
          <w:tcPr>
            <w:tcW w:w="850" w:type="dxa"/>
          </w:tcPr>
          <w:p w14:paraId="24678777" w14:textId="77777777" w:rsidR="00723F62" w:rsidRPr="00E43211" w:rsidRDefault="00723F62" w:rsidP="009A6618">
            <w:pPr>
              <w:rPr>
                <w:rFonts w:ascii="Arial" w:hAnsi="Arial" w:cs="Arial"/>
                <w:sz w:val="18"/>
                <w:szCs w:val="18"/>
              </w:rPr>
            </w:pPr>
            <w:r w:rsidRPr="00E43211">
              <w:rPr>
                <w:rFonts w:ascii="Arial" w:hAnsi="Arial" w:cs="Arial"/>
                <w:sz w:val="18"/>
                <w:szCs w:val="18"/>
              </w:rPr>
              <w:t>0</w:t>
            </w:r>
            <w:r>
              <w:rPr>
                <w:rFonts w:ascii="Arial" w:hAnsi="Arial" w:cs="Arial"/>
                <w:sz w:val="18"/>
                <w:szCs w:val="18"/>
              </w:rPr>
              <w:t>9</w:t>
            </w:r>
            <w:r w:rsidRPr="00E43211">
              <w:rPr>
                <w:rFonts w:ascii="Arial" w:hAnsi="Arial" w:cs="Arial"/>
                <w:sz w:val="18"/>
                <w:szCs w:val="18"/>
              </w:rPr>
              <w:t>-12-201</w:t>
            </w:r>
            <w:r>
              <w:rPr>
                <w:rFonts w:ascii="Arial" w:hAnsi="Arial" w:cs="Arial"/>
                <w:sz w:val="18"/>
                <w:szCs w:val="18"/>
              </w:rPr>
              <w:t>5</w:t>
            </w:r>
          </w:p>
        </w:tc>
        <w:tc>
          <w:tcPr>
            <w:tcW w:w="1276" w:type="dxa"/>
          </w:tcPr>
          <w:p w14:paraId="32C4B307" w14:textId="77777777" w:rsidR="00723F62" w:rsidRPr="00E43211" w:rsidRDefault="00723F62" w:rsidP="009A6618">
            <w:pPr>
              <w:jc w:val="center"/>
              <w:rPr>
                <w:rFonts w:ascii="Arial" w:hAnsi="Arial" w:cs="Arial"/>
                <w:sz w:val="18"/>
                <w:szCs w:val="18"/>
              </w:rPr>
            </w:pPr>
            <w:r>
              <w:rPr>
                <w:rFonts w:ascii="Arial" w:hAnsi="Arial" w:cs="Arial"/>
                <w:sz w:val="18"/>
                <w:szCs w:val="18"/>
              </w:rPr>
              <w:t>LIMA</w:t>
            </w:r>
          </w:p>
        </w:tc>
        <w:tc>
          <w:tcPr>
            <w:tcW w:w="1134" w:type="dxa"/>
          </w:tcPr>
          <w:p w14:paraId="3F14E25E" w14:textId="77777777" w:rsidR="00723F62" w:rsidRPr="00E43211" w:rsidRDefault="00723F62" w:rsidP="009A6618">
            <w:pPr>
              <w:rPr>
                <w:rFonts w:ascii="Arial" w:hAnsi="Arial" w:cs="Arial"/>
                <w:sz w:val="18"/>
                <w:szCs w:val="18"/>
              </w:rPr>
            </w:pPr>
            <w:r>
              <w:rPr>
                <w:rFonts w:ascii="Arial" w:hAnsi="Arial" w:cs="Arial"/>
                <w:sz w:val="18"/>
                <w:szCs w:val="18"/>
              </w:rPr>
              <w:t>COFIDE</w:t>
            </w:r>
          </w:p>
        </w:tc>
        <w:tc>
          <w:tcPr>
            <w:tcW w:w="2693" w:type="dxa"/>
          </w:tcPr>
          <w:p w14:paraId="1F3D0D49"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Paola Albornoz</w:t>
            </w:r>
            <w:r w:rsidR="00BD178B">
              <w:rPr>
                <w:rFonts w:ascii="Arial" w:hAnsi="Arial" w:cs="Arial"/>
                <w:sz w:val="18"/>
                <w:szCs w:val="18"/>
              </w:rPr>
              <w:t xml:space="preserve"> Hug</w:t>
            </w:r>
          </w:p>
          <w:p w14:paraId="04337AE5" w14:textId="77777777" w:rsidR="00723F62" w:rsidRDefault="00BD178B" w:rsidP="004C53EC">
            <w:pPr>
              <w:ind w:left="317"/>
              <w:rPr>
                <w:rFonts w:ascii="Arial" w:hAnsi="Arial" w:cs="Arial"/>
                <w:sz w:val="18"/>
                <w:szCs w:val="18"/>
              </w:rPr>
            </w:pPr>
            <w:r>
              <w:rPr>
                <w:rFonts w:ascii="Arial" w:hAnsi="Arial" w:cs="Arial"/>
                <w:sz w:val="18"/>
                <w:szCs w:val="18"/>
              </w:rPr>
              <w:t xml:space="preserve">Analista de la Gerencia de Desarrollo. </w:t>
            </w:r>
            <w:r w:rsidR="00723F62">
              <w:rPr>
                <w:rFonts w:ascii="Arial" w:hAnsi="Arial" w:cs="Arial"/>
                <w:sz w:val="18"/>
                <w:szCs w:val="18"/>
              </w:rPr>
              <w:t>COFIDE</w:t>
            </w:r>
          </w:p>
        </w:tc>
        <w:tc>
          <w:tcPr>
            <w:tcW w:w="3827" w:type="dxa"/>
          </w:tcPr>
          <w:p w14:paraId="45FE60B5"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Productos: Tabla MyPE, Gestores Voluntarios, clínica de Negocios, Conteiners, otras vías de llegada a beneficiarios(as).</w:t>
            </w:r>
          </w:p>
          <w:p w14:paraId="4AD0DE77" w14:textId="77777777" w:rsidR="00723F62" w:rsidRPr="00E43211"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Metodologías de capacitación empleadas, materiales y técnicas.</w:t>
            </w:r>
          </w:p>
        </w:tc>
      </w:tr>
      <w:tr w:rsidR="00723F62" w:rsidRPr="00E43211" w14:paraId="19216BA8" w14:textId="77777777" w:rsidTr="007B06F9">
        <w:tc>
          <w:tcPr>
            <w:tcW w:w="534" w:type="dxa"/>
          </w:tcPr>
          <w:p w14:paraId="14BD801D" w14:textId="77777777" w:rsidR="00723F62" w:rsidRPr="00723F62" w:rsidRDefault="00723F62" w:rsidP="00FC046C">
            <w:pPr>
              <w:rPr>
                <w:rFonts w:ascii="Arial" w:hAnsi="Arial" w:cs="Arial"/>
                <w:sz w:val="16"/>
                <w:szCs w:val="16"/>
              </w:rPr>
            </w:pPr>
            <w:r w:rsidRPr="00723F62">
              <w:rPr>
                <w:rFonts w:ascii="Arial" w:hAnsi="Arial" w:cs="Arial"/>
                <w:sz w:val="16"/>
                <w:szCs w:val="16"/>
              </w:rPr>
              <w:t>6</w:t>
            </w:r>
          </w:p>
        </w:tc>
        <w:tc>
          <w:tcPr>
            <w:tcW w:w="850" w:type="dxa"/>
          </w:tcPr>
          <w:p w14:paraId="44E898C0" w14:textId="77777777" w:rsidR="00723F62" w:rsidRPr="00E43211" w:rsidRDefault="00723F62" w:rsidP="00FC046C">
            <w:pPr>
              <w:rPr>
                <w:rFonts w:ascii="Arial" w:hAnsi="Arial" w:cs="Arial"/>
                <w:sz w:val="18"/>
                <w:szCs w:val="18"/>
              </w:rPr>
            </w:pPr>
            <w:r>
              <w:rPr>
                <w:rFonts w:ascii="Arial" w:hAnsi="Arial" w:cs="Arial"/>
                <w:sz w:val="18"/>
                <w:szCs w:val="18"/>
              </w:rPr>
              <w:t>10</w:t>
            </w:r>
            <w:r w:rsidRPr="00E43211">
              <w:rPr>
                <w:rFonts w:ascii="Arial" w:hAnsi="Arial" w:cs="Arial"/>
                <w:sz w:val="18"/>
                <w:szCs w:val="18"/>
              </w:rPr>
              <w:t>-12-201</w:t>
            </w:r>
            <w:r>
              <w:rPr>
                <w:rFonts w:ascii="Arial" w:hAnsi="Arial" w:cs="Arial"/>
                <w:sz w:val="18"/>
                <w:szCs w:val="18"/>
              </w:rPr>
              <w:t>5</w:t>
            </w:r>
          </w:p>
        </w:tc>
        <w:tc>
          <w:tcPr>
            <w:tcW w:w="1276" w:type="dxa"/>
          </w:tcPr>
          <w:p w14:paraId="2A38CAC7" w14:textId="77777777" w:rsidR="00723F62" w:rsidRPr="00E43211" w:rsidRDefault="00723F62" w:rsidP="00FC046C">
            <w:pPr>
              <w:rPr>
                <w:rFonts w:ascii="Arial" w:hAnsi="Arial" w:cs="Arial"/>
                <w:sz w:val="18"/>
                <w:szCs w:val="18"/>
              </w:rPr>
            </w:pPr>
            <w:r>
              <w:rPr>
                <w:rFonts w:ascii="Arial" w:hAnsi="Arial" w:cs="Arial"/>
                <w:sz w:val="18"/>
                <w:szCs w:val="18"/>
              </w:rPr>
              <w:t>Lambayeque</w:t>
            </w:r>
          </w:p>
        </w:tc>
        <w:tc>
          <w:tcPr>
            <w:tcW w:w="1134" w:type="dxa"/>
          </w:tcPr>
          <w:p w14:paraId="5FC803A4" w14:textId="77777777" w:rsidR="00723F62" w:rsidRDefault="00723F62" w:rsidP="00FC046C">
            <w:pPr>
              <w:rPr>
                <w:rFonts w:ascii="Arial" w:hAnsi="Arial" w:cs="Arial"/>
                <w:sz w:val="18"/>
                <w:szCs w:val="18"/>
              </w:rPr>
            </w:pPr>
            <w:r>
              <w:rPr>
                <w:rFonts w:ascii="Arial" w:hAnsi="Arial" w:cs="Arial"/>
                <w:sz w:val="18"/>
                <w:szCs w:val="18"/>
              </w:rPr>
              <w:t>Gobierno Regional Lambayeque</w:t>
            </w:r>
          </w:p>
        </w:tc>
        <w:tc>
          <w:tcPr>
            <w:tcW w:w="2693" w:type="dxa"/>
          </w:tcPr>
          <w:p w14:paraId="17409222"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Juan Francisco Cardoso Romero (Vicegobernador)</w:t>
            </w:r>
          </w:p>
          <w:p w14:paraId="2332D6E1"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Ing. Miguel Peralta Suarez</w:t>
            </w:r>
          </w:p>
        </w:tc>
        <w:tc>
          <w:tcPr>
            <w:tcW w:w="3827" w:type="dxa"/>
          </w:tcPr>
          <w:p w14:paraId="706A35E0"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Grado de Conocimiento del Programa PRIDER por el GR</w:t>
            </w:r>
          </w:p>
          <w:p w14:paraId="35A1BECC" w14:textId="77777777" w:rsidR="00723F62" w:rsidRPr="00E43211"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Iniciativas y estrategia de Inclusión financiera del GR.</w:t>
            </w:r>
          </w:p>
        </w:tc>
      </w:tr>
      <w:tr w:rsidR="00723F62" w:rsidRPr="00E43211" w14:paraId="5CC4E303" w14:textId="77777777" w:rsidTr="007B06F9">
        <w:tc>
          <w:tcPr>
            <w:tcW w:w="534" w:type="dxa"/>
          </w:tcPr>
          <w:p w14:paraId="322BD3D0" w14:textId="77777777" w:rsidR="00723F62" w:rsidRPr="00723F62" w:rsidRDefault="00723F62" w:rsidP="004F2620">
            <w:pPr>
              <w:rPr>
                <w:rFonts w:ascii="Arial" w:hAnsi="Arial" w:cs="Arial"/>
                <w:sz w:val="16"/>
                <w:szCs w:val="16"/>
              </w:rPr>
            </w:pPr>
            <w:r w:rsidRPr="00723F62">
              <w:rPr>
                <w:rFonts w:ascii="Arial" w:hAnsi="Arial" w:cs="Arial"/>
                <w:sz w:val="16"/>
                <w:szCs w:val="16"/>
              </w:rPr>
              <w:t>7</w:t>
            </w:r>
          </w:p>
        </w:tc>
        <w:tc>
          <w:tcPr>
            <w:tcW w:w="850" w:type="dxa"/>
          </w:tcPr>
          <w:p w14:paraId="5669ACDA" w14:textId="77777777" w:rsidR="00723F62" w:rsidRPr="00E43211" w:rsidRDefault="00723F62" w:rsidP="004F2620">
            <w:pPr>
              <w:rPr>
                <w:rFonts w:ascii="Arial" w:hAnsi="Arial" w:cs="Arial"/>
                <w:sz w:val="18"/>
                <w:szCs w:val="18"/>
              </w:rPr>
            </w:pPr>
            <w:r>
              <w:rPr>
                <w:rFonts w:ascii="Arial" w:hAnsi="Arial" w:cs="Arial"/>
                <w:sz w:val="18"/>
                <w:szCs w:val="18"/>
              </w:rPr>
              <w:t>10</w:t>
            </w:r>
            <w:r w:rsidRPr="00E43211">
              <w:rPr>
                <w:rFonts w:ascii="Arial" w:hAnsi="Arial" w:cs="Arial"/>
                <w:sz w:val="18"/>
                <w:szCs w:val="18"/>
              </w:rPr>
              <w:t>-12-201</w:t>
            </w:r>
            <w:r>
              <w:rPr>
                <w:rFonts w:ascii="Arial" w:hAnsi="Arial" w:cs="Arial"/>
                <w:sz w:val="18"/>
                <w:szCs w:val="18"/>
              </w:rPr>
              <w:t>5</w:t>
            </w:r>
          </w:p>
        </w:tc>
        <w:tc>
          <w:tcPr>
            <w:tcW w:w="1276" w:type="dxa"/>
          </w:tcPr>
          <w:p w14:paraId="2F18FC51" w14:textId="77777777" w:rsidR="00723F62" w:rsidRPr="00E43211" w:rsidRDefault="00723F62" w:rsidP="004F2620">
            <w:pPr>
              <w:rPr>
                <w:rFonts w:ascii="Arial" w:hAnsi="Arial" w:cs="Arial"/>
                <w:sz w:val="18"/>
                <w:szCs w:val="18"/>
              </w:rPr>
            </w:pPr>
            <w:r>
              <w:rPr>
                <w:rFonts w:ascii="Arial" w:hAnsi="Arial" w:cs="Arial"/>
                <w:sz w:val="18"/>
                <w:szCs w:val="18"/>
              </w:rPr>
              <w:t>Lambayeque</w:t>
            </w:r>
          </w:p>
        </w:tc>
        <w:tc>
          <w:tcPr>
            <w:tcW w:w="1134" w:type="dxa"/>
          </w:tcPr>
          <w:p w14:paraId="6C947016" w14:textId="77777777" w:rsidR="00723F62" w:rsidRDefault="00723F62" w:rsidP="004F2620">
            <w:pPr>
              <w:rPr>
                <w:rFonts w:ascii="Arial" w:hAnsi="Arial" w:cs="Arial"/>
                <w:sz w:val="18"/>
                <w:szCs w:val="18"/>
              </w:rPr>
            </w:pPr>
            <w:r>
              <w:rPr>
                <w:rFonts w:ascii="Arial" w:hAnsi="Arial" w:cs="Arial"/>
                <w:sz w:val="18"/>
                <w:szCs w:val="18"/>
              </w:rPr>
              <w:t>Gobierno Regional Lambayeque</w:t>
            </w:r>
          </w:p>
        </w:tc>
        <w:tc>
          <w:tcPr>
            <w:tcW w:w="2693" w:type="dxa"/>
          </w:tcPr>
          <w:p w14:paraId="159CF2D5"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Ing. Jenny Patricia Ocampo Escalante (Gerente Regional de Desarrollo Productivo)</w:t>
            </w:r>
          </w:p>
        </w:tc>
        <w:tc>
          <w:tcPr>
            <w:tcW w:w="3827" w:type="dxa"/>
          </w:tcPr>
          <w:p w14:paraId="411C8C27" w14:textId="77777777" w:rsidR="00723F62" w:rsidRPr="00EB4C48"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rPr>
              <w:t>Programas Regionales de Desarrollo Productivo</w:t>
            </w:r>
          </w:p>
          <w:p w14:paraId="7F398589" w14:textId="77777777" w:rsidR="00723F62" w:rsidRPr="00E43211"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rPr>
              <w:t>Conocimiento del Programa PRIDER</w:t>
            </w:r>
          </w:p>
        </w:tc>
      </w:tr>
      <w:tr w:rsidR="00723F62" w:rsidRPr="00E43211" w14:paraId="743538D5" w14:textId="77777777" w:rsidTr="007B06F9">
        <w:tc>
          <w:tcPr>
            <w:tcW w:w="534" w:type="dxa"/>
          </w:tcPr>
          <w:p w14:paraId="0845C8E1" w14:textId="77777777" w:rsidR="00723F62" w:rsidRPr="00723F62" w:rsidRDefault="00723F62" w:rsidP="004F2620">
            <w:pPr>
              <w:rPr>
                <w:rFonts w:ascii="Arial" w:hAnsi="Arial" w:cs="Arial"/>
                <w:sz w:val="16"/>
                <w:szCs w:val="16"/>
              </w:rPr>
            </w:pPr>
            <w:r w:rsidRPr="00723F62">
              <w:rPr>
                <w:rFonts w:ascii="Arial" w:hAnsi="Arial" w:cs="Arial"/>
                <w:sz w:val="16"/>
                <w:szCs w:val="16"/>
              </w:rPr>
              <w:t>8</w:t>
            </w:r>
          </w:p>
        </w:tc>
        <w:tc>
          <w:tcPr>
            <w:tcW w:w="850" w:type="dxa"/>
          </w:tcPr>
          <w:p w14:paraId="78380A98" w14:textId="77777777" w:rsidR="00723F62" w:rsidRPr="00E43211" w:rsidRDefault="00723F62" w:rsidP="004F2620">
            <w:pPr>
              <w:rPr>
                <w:rFonts w:ascii="Arial" w:hAnsi="Arial" w:cs="Arial"/>
                <w:sz w:val="18"/>
                <w:szCs w:val="18"/>
              </w:rPr>
            </w:pPr>
            <w:r>
              <w:rPr>
                <w:rFonts w:ascii="Arial" w:hAnsi="Arial" w:cs="Arial"/>
                <w:sz w:val="18"/>
                <w:szCs w:val="18"/>
              </w:rPr>
              <w:t>10</w:t>
            </w:r>
            <w:r w:rsidRPr="00E43211">
              <w:rPr>
                <w:rFonts w:ascii="Arial" w:hAnsi="Arial" w:cs="Arial"/>
                <w:sz w:val="18"/>
                <w:szCs w:val="18"/>
              </w:rPr>
              <w:t>-12-201</w:t>
            </w:r>
            <w:r>
              <w:rPr>
                <w:rFonts w:ascii="Arial" w:hAnsi="Arial" w:cs="Arial"/>
                <w:sz w:val="18"/>
                <w:szCs w:val="18"/>
              </w:rPr>
              <w:t>5</w:t>
            </w:r>
          </w:p>
        </w:tc>
        <w:tc>
          <w:tcPr>
            <w:tcW w:w="1276" w:type="dxa"/>
          </w:tcPr>
          <w:p w14:paraId="18FB6587" w14:textId="77777777" w:rsidR="00723F62" w:rsidRPr="00E43211" w:rsidRDefault="00723F62" w:rsidP="004F2620">
            <w:pPr>
              <w:rPr>
                <w:rFonts w:ascii="Arial" w:hAnsi="Arial" w:cs="Arial"/>
                <w:sz w:val="18"/>
                <w:szCs w:val="18"/>
              </w:rPr>
            </w:pPr>
            <w:r>
              <w:rPr>
                <w:rFonts w:ascii="Arial" w:hAnsi="Arial" w:cs="Arial"/>
                <w:sz w:val="18"/>
                <w:szCs w:val="18"/>
              </w:rPr>
              <w:t>Lambayeque</w:t>
            </w:r>
          </w:p>
        </w:tc>
        <w:tc>
          <w:tcPr>
            <w:tcW w:w="1134" w:type="dxa"/>
          </w:tcPr>
          <w:p w14:paraId="7F72ACB4" w14:textId="77777777" w:rsidR="00723F62" w:rsidRDefault="00723F62" w:rsidP="004F2620">
            <w:pPr>
              <w:rPr>
                <w:rFonts w:ascii="Arial" w:hAnsi="Arial" w:cs="Arial"/>
                <w:sz w:val="18"/>
                <w:szCs w:val="18"/>
              </w:rPr>
            </w:pPr>
            <w:r>
              <w:rPr>
                <w:rFonts w:ascii="Arial" w:hAnsi="Arial" w:cs="Arial"/>
                <w:sz w:val="18"/>
                <w:szCs w:val="18"/>
              </w:rPr>
              <w:t>PRIDER Chiclayo</w:t>
            </w:r>
          </w:p>
        </w:tc>
        <w:tc>
          <w:tcPr>
            <w:tcW w:w="2693" w:type="dxa"/>
          </w:tcPr>
          <w:p w14:paraId="6D586C39" w14:textId="77777777" w:rsidR="00723F62" w:rsidRDefault="00723F62" w:rsidP="00E949AD">
            <w:pPr>
              <w:rPr>
                <w:rFonts w:ascii="Arial" w:hAnsi="Arial" w:cs="Arial"/>
                <w:sz w:val="18"/>
                <w:szCs w:val="18"/>
              </w:rPr>
            </w:pPr>
            <w:r>
              <w:rPr>
                <w:rFonts w:ascii="Arial" w:hAnsi="Arial" w:cs="Arial"/>
                <w:sz w:val="18"/>
                <w:szCs w:val="18"/>
              </w:rPr>
              <w:t>UNICA San José Patriarca, Mochumi</w:t>
            </w:r>
          </w:p>
          <w:p w14:paraId="743CCA34"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José Manuel Yampufe Barba</w:t>
            </w:r>
          </w:p>
          <w:p w14:paraId="5B2624B3"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 xml:space="preserve">Marcos Guevara </w:t>
            </w:r>
          </w:p>
        </w:tc>
        <w:tc>
          <w:tcPr>
            <w:tcW w:w="3827" w:type="dxa"/>
          </w:tcPr>
          <w:p w14:paraId="615AD1F3" w14:textId="33EAC5D7" w:rsidR="00723F62" w:rsidRPr="00E43211" w:rsidRDefault="00723F62" w:rsidP="006623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Historia, características, resultados, problemas y grado de satisfacción con la </w:t>
            </w:r>
            <w:r w:rsidR="006623DB">
              <w:rPr>
                <w:rFonts w:ascii="Arial" w:hAnsi="Arial" w:cs="Arial"/>
                <w:sz w:val="18"/>
                <w:szCs w:val="18"/>
                <w:lang w:val="es-MX"/>
              </w:rPr>
              <w:t xml:space="preserve">UNICA </w:t>
            </w:r>
            <w:r>
              <w:rPr>
                <w:rFonts w:ascii="Arial" w:hAnsi="Arial" w:cs="Arial"/>
                <w:sz w:val="18"/>
                <w:szCs w:val="18"/>
                <w:lang w:val="es-MX"/>
              </w:rPr>
              <w:t>y asistencia de PRIDER</w:t>
            </w:r>
          </w:p>
        </w:tc>
      </w:tr>
      <w:tr w:rsidR="00723F62" w:rsidRPr="00E43211" w14:paraId="18FB0EA7" w14:textId="77777777" w:rsidTr="007B06F9">
        <w:tc>
          <w:tcPr>
            <w:tcW w:w="534" w:type="dxa"/>
          </w:tcPr>
          <w:p w14:paraId="38D23040" w14:textId="77777777" w:rsidR="00723F62" w:rsidRPr="00723F62" w:rsidRDefault="00723F62" w:rsidP="004F2620">
            <w:pPr>
              <w:rPr>
                <w:rFonts w:ascii="Arial" w:hAnsi="Arial" w:cs="Arial"/>
                <w:sz w:val="16"/>
                <w:szCs w:val="16"/>
              </w:rPr>
            </w:pPr>
            <w:r w:rsidRPr="00723F62">
              <w:rPr>
                <w:rFonts w:ascii="Arial" w:hAnsi="Arial" w:cs="Arial"/>
                <w:sz w:val="16"/>
                <w:szCs w:val="16"/>
              </w:rPr>
              <w:t>9</w:t>
            </w:r>
          </w:p>
        </w:tc>
        <w:tc>
          <w:tcPr>
            <w:tcW w:w="850" w:type="dxa"/>
          </w:tcPr>
          <w:p w14:paraId="7291DE3D" w14:textId="77777777" w:rsidR="00723F62" w:rsidRPr="00E43211" w:rsidRDefault="00723F62" w:rsidP="004F2620">
            <w:pPr>
              <w:rPr>
                <w:rFonts w:ascii="Arial" w:hAnsi="Arial" w:cs="Arial"/>
                <w:sz w:val="18"/>
                <w:szCs w:val="18"/>
              </w:rPr>
            </w:pPr>
            <w:r>
              <w:rPr>
                <w:rFonts w:ascii="Arial" w:hAnsi="Arial" w:cs="Arial"/>
                <w:sz w:val="18"/>
                <w:szCs w:val="18"/>
              </w:rPr>
              <w:t>10</w:t>
            </w:r>
            <w:r w:rsidRPr="00E43211">
              <w:rPr>
                <w:rFonts w:ascii="Arial" w:hAnsi="Arial" w:cs="Arial"/>
                <w:sz w:val="18"/>
                <w:szCs w:val="18"/>
              </w:rPr>
              <w:t>-12-201</w:t>
            </w:r>
            <w:r>
              <w:rPr>
                <w:rFonts w:ascii="Arial" w:hAnsi="Arial" w:cs="Arial"/>
                <w:sz w:val="18"/>
                <w:szCs w:val="18"/>
              </w:rPr>
              <w:t>5</w:t>
            </w:r>
          </w:p>
        </w:tc>
        <w:tc>
          <w:tcPr>
            <w:tcW w:w="1276" w:type="dxa"/>
          </w:tcPr>
          <w:p w14:paraId="6107C5F1" w14:textId="77777777" w:rsidR="00723F62" w:rsidRPr="00E43211" w:rsidRDefault="00723F62" w:rsidP="004F2620">
            <w:pPr>
              <w:rPr>
                <w:rFonts w:ascii="Arial" w:hAnsi="Arial" w:cs="Arial"/>
                <w:sz w:val="18"/>
                <w:szCs w:val="18"/>
              </w:rPr>
            </w:pPr>
            <w:r>
              <w:rPr>
                <w:rFonts w:ascii="Arial" w:hAnsi="Arial" w:cs="Arial"/>
                <w:sz w:val="18"/>
                <w:szCs w:val="18"/>
              </w:rPr>
              <w:t>Lambayeque</w:t>
            </w:r>
          </w:p>
        </w:tc>
        <w:tc>
          <w:tcPr>
            <w:tcW w:w="1134" w:type="dxa"/>
          </w:tcPr>
          <w:p w14:paraId="02418B17" w14:textId="77777777" w:rsidR="00723F62" w:rsidRDefault="00723F62" w:rsidP="004F2620">
            <w:pPr>
              <w:rPr>
                <w:rFonts w:ascii="Arial" w:hAnsi="Arial" w:cs="Arial"/>
                <w:sz w:val="18"/>
                <w:szCs w:val="18"/>
              </w:rPr>
            </w:pPr>
            <w:r>
              <w:rPr>
                <w:rFonts w:ascii="Arial" w:hAnsi="Arial" w:cs="Arial"/>
                <w:sz w:val="18"/>
                <w:szCs w:val="18"/>
              </w:rPr>
              <w:t>PRIDER Chiclayo</w:t>
            </w:r>
          </w:p>
        </w:tc>
        <w:tc>
          <w:tcPr>
            <w:tcW w:w="2693" w:type="dxa"/>
          </w:tcPr>
          <w:p w14:paraId="2781B159" w14:textId="77777777" w:rsidR="00723F62" w:rsidRDefault="00723F62" w:rsidP="00DA1231">
            <w:pPr>
              <w:rPr>
                <w:rFonts w:ascii="Arial" w:hAnsi="Arial" w:cs="Arial"/>
                <w:sz w:val="18"/>
                <w:szCs w:val="18"/>
              </w:rPr>
            </w:pPr>
            <w:r>
              <w:rPr>
                <w:rFonts w:ascii="Arial" w:hAnsi="Arial" w:cs="Arial"/>
                <w:sz w:val="18"/>
                <w:szCs w:val="18"/>
              </w:rPr>
              <w:t>Directiva Cooperativa UNICAS</w:t>
            </w:r>
          </w:p>
          <w:p w14:paraId="357D5B75"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Iris Chisrey (Presidenta)</w:t>
            </w:r>
          </w:p>
          <w:p w14:paraId="252A63DC"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Ricardo Sandoval (Secretario)</w:t>
            </w:r>
          </w:p>
        </w:tc>
        <w:tc>
          <w:tcPr>
            <w:tcW w:w="3827" w:type="dxa"/>
          </w:tcPr>
          <w:p w14:paraId="6645A5EB" w14:textId="50B48AE4" w:rsidR="00723F62" w:rsidRPr="004417F9" w:rsidRDefault="00723F62" w:rsidP="006623DB">
            <w:pPr>
              <w:numPr>
                <w:ilvl w:val="0"/>
                <w:numId w:val="16"/>
              </w:numPr>
              <w:ind w:left="317" w:hanging="284"/>
              <w:contextualSpacing/>
              <w:rPr>
                <w:rFonts w:ascii="Arial" w:hAnsi="Arial" w:cs="Arial"/>
                <w:sz w:val="18"/>
                <w:szCs w:val="18"/>
              </w:rPr>
            </w:pPr>
            <w:r w:rsidRPr="004417F9">
              <w:rPr>
                <w:rFonts w:ascii="Arial" w:hAnsi="Arial" w:cs="Arial"/>
                <w:sz w:val="18"/>
                <w:szCs w:val="18"/>
              </w:rPr>
              <w:t>Conformación de la Red</w:t>
            </w:r>
            <w:r>
              <w:rPr>
                <w:rFonts w:ascii="Arial" w:hAnsi="Arial" w:cs="Arial"/>
                <w:sz w:val="18"/>
                <w:szCs w:val="18"/>
              </w:rPr>
              <w:t xml:space="preserve"> de UNICAS de Lambayeque, historia, planes a futuro, fortalezas y debilidades, necesidades y el aporte de la red a las </w:t>
            </w:r>
            <w:r w:rsidR="006623DB">
              <w:rPr>
                <w:rFonts w:ascii="Arial" w:hAnsi="Arial" w:cs="Arial"/>
                <w:sz w:val="18"/>
                <w:szCs w:val="18"/>
              </w:rPr>
              <w:t xml:space="preserve">UNICAS </w:t>
            </w:r>
            <w:r>
              <w:rPr>
                <w:rFonts w:ascii="Arial" w:hAnsi="Arial" w:cs="Arial"/>
                <w:sz w:val="18"/>
                <w:szCs w:val="18"/>
              </w:rPr>
              <w:t>miembros.</w:t>
            </w:r>
          </w:p>
        </w:tc>
      </w:tr>
      <w:tr w:rsidR="00723F62" w:rsidRPr="00E43211" w14:paraId="33CEA4E7" w14:textId="77777777" w:rsidTr="007B06F9">
        <w:tc>
          <w:tcPr>
            <w:tcW w:w="534" w:type="dxa"/>
          </w:tcPr>
          <w:p w14:paraId="726DCDD1" w14:textId="77777777" w:rsidR="00723F62" w:rsidRPr="00723F62" w:rsidRDefault="00723F62" w:rsidP="004F2620">
            <w:pPr>
              <w:rPr>
                <w:rFonts w:ascii="Arial" w:hAnsi="Arial" w:cs="Arial"/>
                <w:sz w:val="16"/>
                <w:szCs w:val="16"/>
              </w:rPr>
            </w:pPr>
            <w:r w:rsidRPr="00723F62">
              <w:rPr>
                <w:rFonts w:ascii="Arial" w:hAnsi="Arial" w:cs="Arial"/>
                <w:sz w:val="16"/>
                <w:szCs w:val="16"/>
              </w:rPr>
              <w:t>10</w:t>
            </w:r>
          </w:p>
        </w:tc>
        <w:tc>
          <w:tcPr>
            <w:tcW w:w="850" w:type="dxa"/>
          </w:tcPr>
          <w:p w14:paraId="797DD11F" w14:textId="77777777" w:rsidR="00723F62" w:rsidRPr="00E43211" w:rsidRDefault="00723F62" w:rsidP="004F2620">
            <w:pPr>
              <w:rPr>
                <w:rFonts w:ascii="Arial" w:hAnsi="Arial" w:cs="Arial"/>
                <w:sz w:val="18"/>
                <w:szCs w:val="18"/>
              </w:rPr>
            </w:pPr>
            <w:r>
              <w:rPr>
                <w:rFonts w:ascii="Arial" w:hAnsi="Arial" w:cs="Arial"/>
                <w:sz w:val="18"/>
                <w:szCs w:val="18"/>
              </w:rPr>
              <w:t>10</w:t>
            </w:r>
            <w:r w:rsidRPr="00E43211">
              <w:rPr>
                <w:rFonts w:ascii="Arial" w:hAnsi="Arial" w:cs="Arial"/>
                <w:sz w:val="18"/>
                <w:szCs w:val="18"/>
              </w:rPr>
              <w:t>-12-201</w:t>
            </w:r>
            <w:r>
              <w:rPr>
                <w:rFonts w:ascii="Arial" w:hAnsi="Arial" w:cs="Arial"/>
                <w:sz w:val="18"/>
                <w:szCs w:val="18"/>
              </w:rPr>
              <w:t>5</w:t>
            </w:r>
          </w:p>
        </w:tc>
        <w:tc>
          <w:tcPr>
            <w:tcW w:w="1276" w:type="dxa"/>
          </w:tcPr>
          <w:p w14:paraId="6ACC7863" w14:textId="77777777" w:rsidR="00723F62" w:rsidRPr="00E43211" w:rsidRDefault="00723F62" w:rsidP="004F2620">
            <w:pPr>
              <w:rPr>
                <w:rFonts w:ascii="Arial" w:hAnsi="Arial" w:cs="Arial"/>
                <w:sz w:val="18"/>
                <w:szCs w:val="18"/>
              </w:rPr>
            </w:pPr>
            <w:r>
              <w:rPr>
                <w:rFonts w:ascii="Arial" w:hAnsi="Arial" w:cs="Arial"/>
                <w:sz w:val="18"/>
                <w:szCs w:val="18"/>
              </w:rPr>
              <w:t>Lambayeque</w:t>
            </w:r>
          </w:p>
        </w:tc>
        <w:tc>
          <w:tcPr>
            <w:tcW w:w="1134" w:type="dxa"/>
          </w:tcPr>
          <w:p w14:paraId="41335DFC" w14:textId="77777777" w:rsidR="00723F62" w:rsidRDefault="00723F62" w:rsidP="004F2620">
            <w:pPr>
              <w:rPr>
                <w:rFonts w:ascii="Arial" w:hAnsi="Arial" w:cs="Arial"/>
                <w:sz w:val="18"/>
                <w:szCs w:val="18"/>
              </w:rPr>
            </w:pPr>
            <w:r>
              <w:rPr>
                <w:rFonts w:ascii="Arial" w:hAnsi="Arial" w:cs="Arial"/>
                <w:sz w:val="18"/>
                <w:szCs w:val="18"/>
              </w:rPr>
              <w:t>PRIDER Chiclayo</w:t>
            </w:r>
          </w:p>
        </w:tc>
        <w:tc>
          <w:tcPr>
            <w:tcW w:w="2693" w:type="dxa"/>
          </w:tcPr>
          <w:p w14:paraId="6AA9554D"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Pedro Pita</w:t>
            </w:r>
            <w:r w:rsidR="00BD178B">
              <w:rPr>
                <w:rFonts w:ascii="Arial" w:hAnsi="Arial" w:cs="Arial"/>
                <w:sz w:val="18"/>
                <w:szCs w:val="18"/>
              </w:rPr>
              <w:t xml:space="preserve"> Ocampo</w:t>
            </w:r>
          </w:p>
          <w:p w14:paraId="7D3A531F" w14:textId="16385FFB" w:rsidR="00723F62" w:rsidRDefault="00723F62" w:rsidP="004C53EC">
            <w:pPr>
              <w:ind w:left="317"/>
              <w:rPr>
                <w:rFonts w:ascii="Arial" w:hAnsi="Arial" w:cs="Arial"/>
                <w:sz w:val="18"/>
                <w:szCs w:val="18"/>
              </w:rPr>
            </w:pPr>
            <w:r>
              <w:rPr>
                <w:rFonts w:ascii="Arial" w:hAnsi="Arial" w:cs="Arial"/>
                <w:sz w:val="18"/>
                <w:szCs w:val="18"/>
              </w:rPr>
              <w:t>Analista de</w:t>
            </w:r>
            <w:r w:rsidR="00BD178B">
              <w:rPr>
                <w:rFonts w:ascii="Arial" w:hAnsi="Arial" w:cs="Arial"/>
                <w:sz w:val="18"/>
                <w:szCs w:val="18"/>
              </w:rPr>
              <w:t xml:space="preserve"> la</w:t>
            </w:r>
            <w:r>
              <w:rPr>
                <w:rFonts w:ascii="Arial" w:hAnsi="Arial" w:cs="Arial"/>
                <w:sz w:val="18"/>
                <w:szCs w:val="18"/>
              </w:rPr>
              <w:t>. Gerencia de Desarrollo</w:t>
            </w:r>
          </w:p>
          <w:p w14:paraId="4193B889" w14:textId="77777777" w:rsidR="00723F62" w:rsidRDefault="00723F62" w:rsidP="004C53EC">
            <w:pPr>
              <w:ind w:left="317"/>
              <w:rPr>
                <w:rFonts w:ascii="Arial" w:hAnsi="Arial" w:cs="Arial"/>
                <w:sz w:val="18"/>
                <w:szCs w:val="18"/>
              </w:rPr>
            </w:pPr>
            <w:r>
              <w:rPr>
                <w:rFonts w:ascii="Arial" w:hAnsi="Arial" w:cs="Arial"/>
                <w:sz w:val="18"/>
                <w:szCs w:val="18"/>
              </w:rPr>
              <w:t>COFIDE</w:t>
            </w:r>
          </w:p>
        </w:tc>
        <w:tc>
          <w:tcPr>
            <w:tcW w:w="3827" w:type="dxa"/>
          </w:tcPr>
          <w:p w14:paraId="5B1B2560"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Visión del trabajo en Lambayeque del Proyecto. Organización, resultados, perspectivas y evaluación de lo realizado a la fecha.</w:t>
            </w:r>
          </w:p>
          <w:p w14:paraId="3B75CA43"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Temas específicos como el tema de emprendimiento, la estrategia de salida, aportes de PNUD y relaciones con otras instituciones en el distrito.</w:t>
            </w:r>
          </w:p>
          <w:p w14:paraId="30DD45E1" w14:textId="77777777" w:rsidR="007B06F9" w:rsidRPr="00E43211" w:rsidRDefault="007B06F9" w:rsidP="007B06F9">
            <w:pPr>
              <w:ind w:left="317"/>
              <w:contextualSpacing/>
              <w:rPr>
                <w:rFonts w:ascii="Arial" w:hAnsi="Arial" w:cs="Arial"/>
                <w:sz w:val="18"/>
                <w:szCs w:val="18"/>
                <w:lang w:val="es-MX"/>
              </w:rPr>
            </w:pPr>
          </w:p>
        </w:tc>
      </w:tr>
      <w:tr w:rsidR="00723F62" w:rsidRPr="00E43211" w14:paraId="6188399F" w14:textId="77777777" w:rsidTr="007B06F9">
        <w:tc>
          <w:tcPr>
            <w:tcW w:w="534" w:type="dxa"/>
          </w:tcPr>
          <w:p w14:paraId="1998F56E" w14:textId="77777777" w:rsidR="00723F62" w:rsidRPr="00723F62" w:rsidRDefault="00723F62" w:rsidP="004F2620">
            <w:pPr>
              <w:rPr>
                <w:rFonts w:ascii="Arial" w:hAnsi="Arial" w:cs="Arial"/>
                <w:sz w:val="16"/>
                <w:szCs w:val="16"/>
              </w:rPr>
            </w:pPr>
            <w:r>
              <w:rPr>
                <w:rFonts w:ascii="Arial" w:hAnsi="Arial" w:cs="Arial"/>
                <w:sz w:val="16"/>
                <w:szCs w:val="16"/>
              </w:rPr>
              <w:lastRenderedPageBreak/>
              <w:t>11</w:t>
            </w:r>
          </w:p>
        </w:tc>
        <w:tc>
          <w:tcPr>
            <w:tcW w:w="850" w:type="dxa"/>
          </w:tcPr>
          <w:p w14:paraId="1C0C49B1" w14:textId="77777777" w:rsidR="00723F62" w:rsidRPr="00E43211" w:rsidRDefault="00723F62" w:rsidP="004F2620">
            <w:pPr>
              <w:rPr>
                <w:rFonts w:ascii="Arial" w:hAnsi="Arial" w:cs="Arial"/>
                <w:sz w:val="18"/>
                <w:szCs w:val="18"/>
              </w:rPr>
            </w:pPr>
            <w:r>
              <w:rPr>
                <w:rFonts w:ascii="Arial" w:hAnsi="Arial" w:cs="Arial"/>
                <w:sz w:val="18"/>
                <w:szCs w:val="18"/>
              </w:rPr>
              <w:t>10</w:t>
            </w:r>
            <w:r w:rsidRPr="00E43211">
              <w:rPr>
                <w:rFonts w:ascii="Arial" w:hAnsi="Arial" w:cs="Arial"/>
                <w:sz w:val="18"/>
                <w:szCs w:val="18"/>
              </w:rPr>
              <w:t>-12-201</w:t>
            </w:r>
            <w:r>
              <w:rPr>
                <w:rFonts w:ascii="Arial" w:hAnsi="Arial" w:cs="Arial"/>
                <w:sz w:val="18"/>
                <w:szCs w:val="18"/>
              </w:rPr>
              <w:t>5</w:t>
            </w:r>
          </w:p>
        </w:tc>
        <w:tc>
          <w:tcPr>
            <w:tcW w:w="1276" w:type="dxa"/>
          </w:tcPr>
          <w:p w14:paraId="1E73BEC7" w14:textId="77777777" w:rsidR="00723F62" w:rsidRPr="00E43211" w:rsidRDefault="00723F62" w:rsidP="004F2620">
            <w:pPr>
              <w:rPr>
                <w:rFonts w:ascii="Arial" w:hAnsi="Arial" w:cs="Arial"/>
                <w:sz w:val="18"/>
                <w:szCs w:val="18"/>
              </w:rPr>
            </w:pPr>
            <w:r>
              <w:rPr>
                <w:rFonts w:ascii="Arial" w:hAnsi="Arial" w:cs="Arial"/>
                <w:sz w:val="18"/>
                <w:szCs w:val="18"/>
              </w:rPr>
              <w:t>Lambayeque</w:t>
            </w:r>
          </w:p>
        </w:tc>
        <w:tc>
          <w:tcPr>
            <w:tcW w:w="1134" w:type="dxa"/>
          </w:tcPr>
          <w:p w14:paraId="596AA9F7" w14:textId="77777777" w:rsidR="00723F62" w:rsidRDefault="00723F62" w:rsidP="004F2620">
            <w:pPr>
              <w:rPr>
                <w:rFonts w:ascii="Arial" w:hAnsi="Arial" w:cs="Arial"/>
                <w:sz w:val="18"/>
                <w:szCs w:val="18"/>
              </w:rPr>
            </w:pPr>
            <w:r>
              <w:rPr>
                <w:rFonts w:ascii="Arial" w:hAnsi="Arial" w:cs="Arial"/>
                <w:sz w:val="18"/>
                <w:szCs w:val="18"/>
              </w:rPr>
              <w:t>PRIDER Chiclayo</w:t>
            </w:r>
          </w:p>
        </w:tc>
        <w:tc>
          <w:tcPr>
            <w:tcW w:w="2693" w:type="dxa"/>
          </w:tcPr>
          <w:p w14:paraId="6C07421E" w14:textId="0BC6E93E"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Luis Pue</w:t>
            </w:r>
            <w:r w:rsidR="00BD178B">
              <w:rPr>
                <w:rFonts w:ascii="Arial" w:hAnsi="Arial" w:cs="Arial"/>
                <w:sz w:val="18"/>
                <w:szCs w:val="18"/>
              </w:rPr>
              <w:t>ll</w:t>
            </w:r>
            <w:r>
              <w:rPr>
                <w:rFonts w:ascii="Arial" w:hAnsi="Arial" w:cs="Arial"/>
                <w:sz w:val="18"/>
                <w:szCs w:val="18"/>
              </w:rPr>
              <w:t>es Lozada (Ex coordinador PRIDER Incahuasi)</w:t>
            </w:r>
          </w:p>
          <w:p w14:paraId="6D806D7C"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 xml:space="preserve">Orlando Veliz </w:t>
            </w:r>
            <w:r w:rsidR="006623DB">
              <w:rPr>
                <w:rFonts w:ascii="Arial" w:hAnsi="Arial" w:cs="Arial"/>
                <w:sz w:val="18"/>
                <w:szCs w:val="18"/>
              </w:rPr>
              <w:t xml:space="preserve">Gonzales </w:t>
            </w:r>
            <w:r>
              <w:rPr>
                <w:rFonts w:ascii="Arial" w:hAnsi="Arial" w:cs="Arial"/>
                <w:sz w:val="18"/>
                <w:szCs w:val="18"/>
              </w:rPr>
              <w:t>(Actual coordinador PRIDER Incahuasi)</w:t>
            </w:r>
          </w:p>
        </w:tc>
        <w:tc>
          <w:tcPr>
            <w:tcW w:w="3827" w:type="dxa"/>
          </w:tcPr>
          <w:p w14:paraId="72F52029"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Historia, gestión, procesos, administración, equipos, enfoque, problemas, oportunidades. </w:t>
            </w:r>
          </w:p>
          <w:p w14:paraId="40DFB74F" w14:textId="77777777" w:rsidR="00723F62" w:rsidRPr="00E43211"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Características de Las UNICAS de Incahuasi, estadísticas, relación con otras instituciones locales, etc. </w:t>
            </w:r>
          </w:p>
        </w:tc>
      </w:tr>
      <w:tr w:rsidR="00723F62" w:rsidRPr="00E43211" w14:paraId="6BC2D1CB" w14:textId="77777777" w:rsidTr="007B06F9">
        <w:tc>
          <w:tcPr>
            <w:tcW w:w="534" w:type="dxa"/>
          </w:tcPr>
          <w:p w14:paraId="4217867E" w14:textId="77777777" w:rsidR="00723F62" w:rsidRPr="00723F62" w:rsidRDefault="00723F62" w:rsidP="004F2620">
            <w:pPr>
              <w:rPr>
                <w:rFonts w:ascii="Arial" w:hAnsi="Arial" w:cs="Arial"/>
                <w:sz w:val="16"/>
                <w:szCs w:val="16"/>
              </w:rPr>
            </w:pPr>
            <w:r>
              <w:rPr>
                <w:rFonts w:ascii="Arial" w:hAnsi="Arial" w:cs="Arial"/>
                <w:sz w:val="16"/>
                <w:szCs w:val="16"/>
              </w:rPr>
              <w:t>12</w:t>
            </w:r>
          </w:p>
        </w:tc>
        <w:tc>
          <w:tcPr>
            <w:tcW w:w="850" w:type="dxa"/>
          </w:tcPr>
          <w:p w14:paraId="1B8F61AC" w14:textId="77777777" w:rsidR="00723F62" w:rsidRPr="00E43211" w:rsidRDefault="00723F62" w:rsidP="004F2620">
            <w:pPr>
              <w:rPr>
                <w:rFonts w:ascii="Arial" w:hAnsi="Arial" w:cs="Arial"/>
                <w:sz w:val="18"/>
                <w:szCs w:val="18"/>
              </w:rPr>
            </w:pPr>
            <w:r>
              <w:rPr>
                <w:rFonts w:ascii="Arial" w:hAnsi="Arial" w:cs="Arial"/>
                <w:sz w:val="18"/>
                <w:szCs w:val="18"/>
              </w:rPr>
              <w:t>11</w:t>
            </w:r>
            <w:r w:rsidRPr="00E43211">
              <w:rPr>
                <w:rFonts w:ascii="Arial" w:hAnsi="Arial" w:cs="Arial"/>
                <w:sz w:val="18"/>
                <w:szCs w:val="18"/>
              </w:rPr>
              <w:t>-12-201</w:t>
            </w:r>
            <w:r>
              <w:rPr>
                <w:rFonts w:ascii="Arial" w:hAnsi="Arial" w:cs="Arial"/>
                <w:sz w:val="18"/>
                <w:szCs w:val="18"/>
              </w:rPr>
              <w:t>5</w:t>
            </w:r>
          </w:p>
        </w:tc>
        <w:tc>
          <w:tcPr>
            <w:tcW w:w="1276" w:type="dxa"/>
          </w:tcPr>
          <w:p w14:paraId="66A2CB6A" w14:textId="77777777" w:rsidR="00723F62" w:rsidRPr="00E43211" w:rsidRDefault="00723F62" w:rsidP="004F2620">
            <w:pPr>
              <w:rPr>
                <w:rFonts w:ascii="Arial" w:hAnsi="Arial" w:cs="Arial"/>
                <w:sz w:val="18"/>
                <w:szCs w:val="18"/>
              </w:rPr>
            </w:pPr>
            <w:r>
              <w:rPr>
                <w:rFonts w:ascii="Arial" w:hAnsi="Arial" w:cs="Arial"/>
                <w:sz w:val="18"/>
                <w:szCs w:val="18"/>
              </w:rPr>
              <w:t>Lambayeque</w:t>
            </w:r>
          </w:p>
        </w:tc>
        <w:tc>
          <w:tcPr>
            <w:tcW w:w="1134" w:type="dxa"/>
          </w:tcPr>
          <w:p w14:paraId="0E6289BD" w14:textId="77777777" w:rsidR="00723F62" w:rsidRDefault="00723F62" w:rsidP="004F2620">
            <w:pPr>
              <w:rPr>
                <w:rFonts w:ascii="Arial" w:hAnsi="Arial" w:cs="Arial"/>
                <w:sz w:val="18"/>
                <w:szCs w:val="18"/>
              </w:rPr>
            </w:pPr>
            <w:r>
              <w:rPr>
                <w:rFonts w:ascii="Arial" w:hAnsi="Arial" w:cs="Arial"/>
                <w:sz w:val="18"/>
                <w:szCs w:val="18"/>
              </w:rPr>
              <w:t>Incahuasi</w:t>
            </w:r>
          </w:p>
        </w:tc>
        <w:tc>
          <w:tcPr>
            <w:tcW w:w="2693" w:type="dxa"/>
          </w:tcPr>
          <w:p w14:paraId="754ABE2C" w14:textId="68EEA6D1"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Luis Pue</w:t>
            </w:r>
            <w:r w:rsidR="00BD178B">
              <w:rPr>
                <w:rFonts w:ascii="Arial" w:hAnsi="Arial" w:cs="Arial"/>
                <w:sz w:val="18"/>
                <w:szCs w:val="18"/>
              </w:rPr>
              <w:t>ll</w:t>
            </w:r>
            <w:r>
              <w:rPr>
                <w:rFonts w:ascii="Arial" w:hAnsi="Arial" w:cs="Arial"/>
                <w:sz w:val="18"/>
                <w:szCs w:val="18"/>
              </w:rPr>
              <w:t>es Lozada (Ex coordinador PRIDER Incahuasi)</w:t>
            </w:r>
          </w:p>
          <w:p w14:paraId="4F6E85C2"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 xml:space="preserve">Orlando Veliz </w:t>
            </w:r>
            <w:r w:rsidR="006623DB">
              <w:rPr>
                <w:rFonts w:ascii="Arial" w:hAnsi="Arial" w:cs="Arial"/>
                <w:sz w:val="18"/>
                <w:szCs w:val="18"/>
              </w:rPr>
              <w:t xml:space="preserve">Gonzales </w:t>
            </w:r>
            <w:r>
              <w:rPr>
                <w:rFonts w:ascii="Arial" w:hAnsi="Arial" w:cs="Arial"/>
                <w:sz w:val="18"/>
                <w:szCs w:val="18"/>
              </w:rPr>
              <w:t>(Actual coordinador PRIDER Incahuasi)</w:t>
            </w:r>
          </w:p>
        </w:tc>
        <w:tc>
          <w:tcPr>
            <w:tcW w:w="3827" w:type="dxa"/>
          </w:tcPr>
          <w:p w14:paraId="5E0E5358" w14:textId="2682A214"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Reflexiones sobre el proceso de acompañamiento y maduración de las </w:t>
            </w:r>
            <w:r w:rsidR="006623DB">
              <w:rPr>
                <w:rFonts w:ascii="Arial" w:hAnsi="Arial" w:cs="Arial"/>
                <w:sz w:val="18"/>
                <w:szCs w:val="18"/>
                <w:lang w:val="es-MX"/>
              </w:rPr>
              <w:t>UNICAS</w:t>
            </w:r>
            <w:r>
              <w:rPr>
                <w:rFonts w:ascii="Arial" w:hAnsi="Arial" w:cs="Arial"/>
                <w:sz w:val="18"/>
                <w:szCs w:val="18"/>
                <w:lang w:val="es-MX"/>
              </w:rPr>
              <w:t xml:space="preserve">, </w:t>
            </w:r>
          </w:p>
          <w:p w14:paraId="66A03813"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Gestión del equipo de trabajo y forma de introducir el Modelo.</w:t>
            </w:r>
          </w:p>
          <w:p w14:paraId="2B941A54" w14:textId="77777777" w:rsidR="00723F62" w:rsidRPr="00E43211"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Lecciones aprendidas.</w:t>
            </w:r>
          </w:p>
        </w:tc>
      </w:tr>
      <w:tr w:rsidR="00723F62" w:rsidRPr="00E43211" w14:paraId="1A260AF8" w14:textId="77777777" w:rsidTr="007B06F9">
        <w:tc>
          <w:tcPr>
            <w:tcW w:w="534" w:type="dxa"/>
          </w:tcPr>
          <w:p w14:paraId="2BF74B50" w14:textId="77777777" w:rsidR="00723F62" w:rsidRPr="00723F62" w:rsidRDefault="00723F62" w:rsidP="004F2620">
            <w:pPr>
              <w:rPr>
                <w:rFonts w:ascii="Arial" w:hAnsi="Arial" w:cs="Arial"/>
                <w:sz w:val="16"/>
                <w:szCs w:val="16"/>
              </w:rPr>
            </w:pPr>
            <w:r>
              <w:rPr>
                <w:rFonts w:ascii="Arial" w:hAnsi="Arial" w:cs="Arial"/>
                <w:sz w:val="16"/>
                <w:szCs w:val="16"/>
              </w:rPr>
              <w:t>13</w:t>
            </w:r>
          </w:p>
        </w:tc>
        <w:tc>
          <w:tcPr>
            <w:tcW w:w="850" w:type="dxa"/>
          </w:tcPr>
          <w:p w14:paraId="49110B90" w14:textId="77777777" w:rsidR="00723F62" w:rsidRPr="00E43211" w:rsidRDefault="00723F62" w:rsidP="004F2620">
            <w:pPr>
              <w:rPr>
                <w:rFonts w:ascii="Arial" w:hAnsi="Arial" w:cs="Arial"/>
                <w:sz w:val="18"/>
                <w:szCs w:val="18"/>
              </w:rPr>
            </w:pPr>
            <w:r>
              <w:rPr>
                <w:rFonts w:ascii="Arial" w:hAnsi="Arial" w:cs="Arial"/>
                <w:sz w:val="18"/>
                <w:szCs w:val="18"/>
              </w:rPr>
              <w:t>11</w:t>
            </w:r>
            <w:r w:rsidRPr="00E43211">
              <w:rPr>
                <w:rFonts w:ascii="Arial" w:hAnsi="Arial" w:cs="Arial"/>
                <w:sz w:val="18"/>
                <w:szCs w:val="18"/>
              </w:rPr>
              <w:t>-12-201</w:t>
            </w:r>
            <w:r>
              <w:rPr>
                <w:rFonts w:ascii="Arial" w:hAnsi="Arial" w:cs="Arial"/>
                <w:sz w:val="18"/>
                <w:szCs w:val="18"/>
              </w:rPr>
              <w:t>5</w:t>
            </w:r>
          </w:p>
        </w:tc>
        <w:tc>
          <w:tcPr>
            <w:tcW w:w="1276" w:type="dxa"/>
          </w:tcPr>
          <w:p w14:paraId="2DF56270" w14:textId="77777777" w:rsidR="00723F62" w:rsidRPr="00E43211" w:rsidRDefault="00723F62" w:rsidP="004F2620">
            <w:pPr>
              <w:rPr>
                <w:rFonts w:ascii="Arial" w:hAnsi="Arial" w:cs="Arial"/>
                <w:sz w:val="18"/>
                <w:szCs w:val="18"/>
              </w:rPr>
            </w:pPr>
            <w:r>
              <w:rPr>
                <w:rFonts w:ascii="Arial" w:hAnsi="Arial" w:cs="Arial"/>
                <w:sz w:val="18"/>
                <w:szCs w:val="18"/>
              </w:rPr>
              <w:t>Lambayeque</w:t>
            </w:r>
          </w:p>
        </w:tc>
        <w:tc>
          <w:tcPr>
            <w:tcW w:w="1134" w:type="dxa"/>
          </w:tcPr>
          <w:p w14:paraId="39CE3556" w14:textId="77777777" w:rsidR="00723F62" w:rsidRDefault="00723F62" w:rsidP="004F2620">
            <w:pPr>
              <w:rPr>
                <w:rFonts w:ascii="Arial" w:hAnsi="Arial" w:cs="Arial"/>
                <w:sz w:val="18"/>
                <w:szCs w:val="18"/>
              </w:rPr>
            </w:pPr>
            <w:r>
              <w:rPr>
                <w:rFonts w:ascii="Arial" w:hAnsi="Arial" w:cs="Arial"/>
                <w:sz w:val="18"/>
                <w:szCs w:val="18"/>
              </w:rPr>
              <w:t>Incahuasi</w:t>
            </w:r>
          </w:p>
        </w:tc>
        <w:tc>
          <w:tcPr>
            <w:tcW w:w="2693" w:type="dxa"/>
          </w:tcPr>
          <w:p w14:paraId="36E0E522"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Cesar Martans Manayay Lucero (Alcalde Incahuasi)</w:t>
            </w:r>
          </w:p>
          <w:p w14:paraId="6CC3085D"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Walter Managuei (Teniente Alcalde)</w:t>
            </w:r>
          </w:p>
        </w:tc>
        <w:tc>
          <w:tcPr>
            <w:tcW w:w="3827" w:type="dxa"/>
          </w:tcPr>
          <w:p w14:paraId="1124CEC6" w14:textId="7C90A04B" w:rsidR="00723F62" w:rsidRPr="00373B55"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rPr>
              <w:t xml:space="preserve">Visión de la Alcaldía sobre la labor de las </w:t>
            </w:r>
            <w:r w:rsidR="006623DB">
              <w:rPr>
                <w:rFonts w:ascii="Arial" w:hAnsi="Arial" w:cs="Arial"/>
                <w:sz w:val="18"/>
                <w:szCs w:val="18"/>
              </w:rPr>
              <w:t>U</w:t>
            </w:r>
            <w:r>
              <w:rPr>
                <w:rFonts w:ascii="Arial" w:hAnsi="Arial" w:cs="Arial"/>
                <w:sz w:val="18"/>
                <w:szCs w:val="18"/>
              </w:rPr>
              <w:t>NICAS en Incahuasi: Resultados, cobertura, aprendizajes, cambios.</w:t>
            </w:r>
          </w:p>
          <w:p w14:paraId="4C1D467D" w14:textId="77777777" w:rsidR="00723F62" w:rsidRPr="00E43211"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Oficina de Desarrollo Económico Local</w:t>
            </w:r>
          </w:p>
        </w:tc>
      </w:tr>
      <w:tr w:rsidR="00723F62" w:rsidRPr="00E43211" w14:paraId="47599028" w14:textId="77777777" w:rsidTr="007B06F9">
        <w:tc>
          <w:tcPr>
            <w:tcW w:w="534" w:type="dxa"/>
          </w:tcPr>
          <w:p w14:paraId="407F929A" w14:textId="77777777" w:rsidR="00723F62" w:rsidRPr="00723F62" w:rsidRDefault="00723F62" w:rsidP="004F2620">
            <w:pPr>
              <w:rPr>
                <w:rFonts w:ascii="Arial" w:hAnsi="Arial" w:cs="Arial"/>
                <w:sz w:val="16"/>
                <w:szCs w:val="16"/>
              </w:rPr>
            </w:pPr>
            <w:r>
              <w:rPr>
                <w:rFonts w:ascii="Arial" w:hAnsi="Arial" w:cs="Arial"/>
                <w:sz w:val="16"/>
                <w:szCs w:val="16"/>
              </w:rPr>
              <w:t>14</w:t>
            </w:r>
          </w:p>
        </w:tc>
        <w:tc>
          <w:tcPr>
            <w:tcW w:w="850" w:type="dxa"/>
          </w:tcPr>
          <w:p w14:paraId="7927F4DC" w14:textId="77777777" w:rsidR="00723F62" w:rsidRPr="00E43211" w:rsidRDefault="00723F62" w:rsidP="004F2620">
            <w:pPr>
              <w:rPr>
                <w:rFonts w:ascii="Arial" w:hAnsi="Arial" w:cs="Arial"/>
                <w:sz w:val="18"/>
                <w:szCs w:val="18"/>
              </w:rPr>
            </w:pPr>
            <w:r>
              <w:rPr>
                <w:rFonts w:ascii="Arial" w:hAnsi="Arial" w:cs="Arial"/>
                <w:sz w:val="18"/>
                <w:szCs w:val="18"/>
              </w:rPr>
              <w:t>11</w:t>
            </w:r>
            <w:r w:rsidRPr="00E43211">
              <w:rPr>
                <w:rFonts w:ascii="Arial" w:hAnsi="Arial" w:cs="Arial"/>
                <w:sz w:val="18"/>
                <w:szCs w:val="18"/>
              </w:rPr>
              <w:t>-12-201</w:t>
            </w:r>
            <w:r>
              <w:rPr>
                <w:rFonts w:ascii="Arial" w:hAnsi="Arial" w:cs="Arial"/>
                <w:sz w:val="18"/>
                <w:szCs w:val="18"/>
              </w:rPr>
              <w:t>5</w:t>
            </w:r>
          </w:p>
        </w:tc>
        <w:tc>
          <w:tcPr>
            <w:tcW w:w="1276" w:type="dxa"/>
          </w:tcPr>
          <w:p w14:paraId="0CE990BD" w14:textId="77777777" w:rsidR="00723F62" w:rsidRPr="00E43211" w:rsidRDefault="00723F62" w:rsidP="004F2620">
            <w:pPr>
              <w:rPr>
                <w:rFonts w:ascii="Arial" w:hAnsi="Arial" w:cs="Arial"/>
                <w:sz w:val="18"/>
                <w:szCs w:val="18"/>
              </w:rPr>
            </w:pPr>
            <w:r>
              <w:rPr>
                <w:rFonts w:ascii="Arial" w:hAnsi="Arial" w:cs="Arial"/>
                <w:sz w:val="18"/>
                <w:szCs w:val="18"/>
              </w:rPr>
              <w:t>Lambayeque</w:t>
            </w:r>
          </w:p>
        </w:tc>
        <w:tc>
          <w:tcPr>
            <w:tcW w:w="1134" w:type="dxa"/>
          </w:tcPr>
          <w:p w14:paraId="77625D07" w14:textId="77777777" w:rsidR="00723F62" w:rsidRDefault="00723F62" w:rsidP="004F2620">
            <w:pPr>
              <w:rPr>
                <w:rFonts w:ascii="Arial" w:hAnsi="Arial" w:cs="Arial"/>
                <w:sz w:val="18"/>
                <w:szCs w:val="18"/>
              </w:rPr>
            </w:pPr>
            <w:r>
              <w:rPr>
                <w:rFonts w:ascii="Arial" w:hAnsi="Arial" w:cs="Arial"/>
                <w:sz w:val="18"/>
                <w:szCs w:val="18"/>
              </w:rPr>
              <w:t>Incahuasi</w:t>
            </w:r>
          </w:p>
        </w:tc>
        <w:tc>
          <w:tcPr>
            <w:tcW w:w="2693" w:type="dxa"/>
          </w:tcPr>
          <w:p w14:paraId="1397C27E" w14:textId="77777777" w:rsidR="00723F62" w:rsidRDefault="00723F62" w:rsidP="002553A0">
            <w:pPr>
              <w:rPr>
                <w:rFonts w:ascii="Arial" w:hAnsi="Arial" w:cs="Arial"/>
                <w:sz w:val="18"/>
                <w:szCs w:val="18"/>
              </w:rPr>
            </w:pPr>
            <w:r>
              <w:rPr>
                <w:rFonts w:ascii="Arial" w:hAnsi="Arial" w:cs="Arial"/>
                <w:sz w:val="18"/>
                <w:szCs w:val="18"/>
              </w:rPr>
              <w:t>Equipo de Monitores Incahuasi:</w:t>
            </w:r>
          </w:p>
          <w:p w14:paraId="400D1372"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William Hidalgo Manayay Manayay</w:t>
            </w:r>
          </w:p>
          <w:p w14:paraId="50AFD4AE"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Santos Carlos Paico</w:t>
            </w:r>
          </w:p>
          <w:p w14:paraId="047EF001"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Gilberto Purihuaman Calderón</w:t>
            </w:r>
          </w:p>
          <w:p w14:paraId="14CA1335"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Carlos Javier Manayay Huaman</w:t>
            </w:r>
          </w:p>
          <w:p w14:paraId="274F9E9D"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Ana Micaela Rodriguez Bernilla</w:t>
            </w:r>
          </w:p>
          <w:p w14:paraId="3484B604"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Juan Hildebrando Manayay Vilcabana</w:t>
            </w:r>
          </w:p>
          <w:p w14:paraId="62478E25" w14:textId="77777777" w:rsidR="00723F62" w:rsidRDefault="00723F62" w:rsidP="003E6D37">
            <w:pPr>
              <w:numPr>
                <w:ilvl w:val="0"/>
                <w:numId w:val="16"/>
              </w:numPr>
              <w:ind w:left="317" w:hanging="284"/>
              <w:rPr>
                <w:rFonts w:ascii="Arial" w:hAnsi="Arial" w:cs="Arial"/>
                <w:sz w:val="18"/>
                <w:szCs w:val="18"/>
              </w:rPr>
            </w:pPr>
            <w:r>
              <w:rPr>
                <w:rFonts w:ascii="Arial" w:hAnsi="Arial" w:cs="Arial"/>
                <w:sz w:val="18"/>
                <w:szCs w:val="18"/>
              </w:rPr>
              <w:t>Rosendo Sanchez Carlos</w:t>
            </w:r>
          </w:p>
        </w:tc>
        <w:tc>
          <w:tcPr>
            <w:tcW w:w="3827" w:type="dxa"/>
          </w:tcPr>
          <w:p w14:paraId="6E250159" w14:textId="536264F1"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Técnicas y forma de introducir el Modelo </w:t>
            </w:r>
            <w:r w:rsidR="006623DB">
              <w:rPr>
                <w:rFonts w:ascii="Arial" w:hAnsi="Arial" w:cs="Arial"/>
                <w:sz w:val="18"/>
                <w:szCs w:val="18"/>
                <w:lang w:val="es-MX"/>
              </w:rPr>
              <w:t>UNICAS.</w:t>
            </w:r>
          </w:p>
          <w:p w14:paraId="1CB1A05B"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Forma de Organización del trabajo</w:t>
            </w:r>
          </w:p>
          <w:p w14:paraId="6561819F" w14:textId="00C74999"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Significado de ser Monitor de </w:t>
            </w:r>
            <w:r w:rsidR="006623DB">
              <w:rPr>
                <w:rFonts w:ascii="Arial" w:hAnsi="Arial" w:cs="Arial"/>
                <w:sz w:val="18"/>
                <w:szCs w:val="18"/>
                <w:lang w:val="es-MX"/>
              </w:rPr>
              <w:t>U</w:t>
            </w:r>
            <w:r w:rsidRPr="00BD17E9">
              <w:rPr>
                <w:rFonts w:ascii="Arial" w:hAnsi="Arial" w:cs="Arial"/>
                <w:sz w:val="18"/>
                <w:szCs w:val="18"/>
                <w:lang w:val="es-MX"/>
              </w:rPr>
              <w:t>NICAS</w:t>
            </w:r>
            <w:r w:rsidR="006623DB">
              <w:rPr>
                <w:rFonts w:ascii="Arial" w:hAnsi="Arial" w:cs="Arial"/>
                <w:sz w:val="18"/>
                <w:szCs w:val="18"/>
                <w:lang w:val="es-MX"/>
              </w:rPr>
              <w:t>.</w:t>
            </w:r>
          </w:p>
          <w:p w14:paraId="68B6A44D" w14:textId="785F101A"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Razones de sobrevivencia y cierres de las </w:t>
            </w:r>
            <w:r w:rsidR="006623DB">
              <w:rPr>
                <w:rFonts w:ascii="Arial" w:hAnsi="Arial" w:cs="Arial"/>
                <w:sz w:val="18"/>
                <w:szCs w:val="18"/>
                <w:lang w:val="es-MX"/>
              </w:rPr>
              <w:t>U</w:t>
            </w:r>
            <w:r>
              <w:rPr>
                <w:rFonts w:ascii="Arial" w:hAnsi="Arial" w:cs="Arial"/>
                <w:sz w:val="18"/>
                <w:szCs w:val="18"/>
                <w:lang w:val="es-MX"/>
              </w:rPr>
              <w:t>NICAS</w:t>
            </w:r>
            <w:r w:rsidR="006623DB">
              <w:rPr>
                <w:rFonts w:ascii="Arial" w:hAnsi="Arial" w:cs="Arial"/>
                <w:sz w:val="18"/>
                <w:szCs w:val="18"/>
                <w:lang w:val="es-MX"/>
              </w:rPr>
              <w:t>.</w:t>
            </w:r>
          </w:p>
          <w:p w14:paraId="41C9FB42"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Lecciones aprendidas</w:t>
            </w:r>
          </w:p>
          <w:p w14:paraId="7CB8F248"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Problemas de Género en zona andina</w:t>
            </w:r>
          </w:p>
          <w:p w14:paraId="5E33B628"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Vinculación y apoyo de la dirección de COFIDE</w:t>
            </w:r>
          </w:p>
          <w:p w14:paraId="00DFFC12"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Formación de Comités Zonales y perspectivas.</w:t>
            </w:r>
          </w:p>
          <w:p w14:paraId="2BD5E25B" w14:textId="77777777" w:rsidR="00723F62" w:rsidRPr="00E43211"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Temas administrativos y logísticos del trabajo.</w:t>
            </w:r>
          </w:p>
        </w:tc>
      </w:tr>
      <w:tr w:rsidR="00F120BD" w:rsidRPr="00E43211" w14:paraId="54D003D3" w14:textId="77777777" w:rsidTr="007B06F9">
        <w:tc>
          <w:tcPr>
            <w:tcW w:w="534" w:type="dxa"/>
          </w:tcPr>
          <w:p w14:paraId="51FC1E5E" w14:textId="77777777" w:rsidR="00F120BD" w:rsidRPr="00723F62" w:rsidRDefault="00F120BD" w:rsidP="004F2620">
            <w:pPr>
              <w:rPr>
                <w:rFonts w:ascii="Arial" w:hAnsi="Arial" w:cs="Arial"/>
                <w:sz w:val="16"/>
                <w:szCs w:val="16"/>
              </w:rPr>
            </w:pPr>
            <w:r>
              <w:rPr>
                <w:rFonts w:ascii="Arial" w:hAnsi="Arial" w:cs="Arial"/>
                <w:sz w:val="16"/>
                <w:szCs w:val="16"/>
              </w:rPr>
              <w:t>15</w:t>
            </w:r>
          </w:p>
        </w:tc>
        <w:tc>
          <w:tcPr>
            <w:tcW w:w="850" w:type="dxa"/>
          </w:tcPr>
          <w:p w14:paraId="5025D769" w14:textId="77777777" w:rsidR="00F120BD" w:rsidRPr="00E43211" w:rsidRDefault="00F120BD" w:rsidP="004F2620">
            <w:pPr>
              <w:rPr>
                <w:rFonts w:ascii="Arial" w:hAnsi="Arial" w:cs="Arial"/>
                <w:sz w:val="18"/>
                <w:szCs w:val="18"/>
              </w:rPr>
            </w:pPr>
            <w:r>
              <w:rPr>
                <w:rFonts w:ascii="Arial" w:hAnsi="Arial" w:cs="Arial"/>
                <w:sz w:val="18"/>
                <w:szCs w:val="18"/>
              </w:rPr>
              <w:t>11</w:t>
            </w:r>
            <w:r w:rsidRPr="00E43211">
              <w:rPr>
                <w:rFonts w:ascii="Arial" w:hAnsi="Arial" w:cs="Arial"/>
                <w:sz w:val="18"/>
                <w:szCs w:val="18"/>
              </w:rPr>
              <w:t>-12-201</w:t>
            </w:r>
            <w:r>
              <w:rPr>
                <w:rFonts w:ascii="Arial" w:hAnsi="Arial" w:cs="Arial"/>
                <w:sz w:val="18"/>
                <w:szCs w:val="18"/>
              </w:rPr>
              <w:t>5</w:t>
            </w:r>
          </w:p>
        </w:tc>
        <w:tc>
          <w:tcPr>
            <w:tcW w:w="1276" w:type="dxa"/>
          </w:tcPr>
          <w:p w14:paraId="56C5BA20" w14:textId="77777777" w:rsidR="00F120BD" w:rsidRPr="00E43211" w:rsidRDefault="00F120BD" w:rsidP="004F2620">
            <w:pPr>
              <w:rPr>
                <w:rFonts w:ascii="Arial" w:hAnsi="Arial" w:cs="Arial"/>
                <w:sz w:val="18"/>
                <w:szCs w:val="18"/>
              </w:rPr>
            </w:pPr>
            <w:r>
              <w:rPr>
                <w:rFonts w:ascii="Arial" w:hAnsi="Arial" w:cs="Arial"/>
                <w:sz w:val="18"/>
                <w:szCs w:val="18"/>
              </w:rPr>
              <w:t>Lambayeque</w:t>
            </w:r>
          </w:p>
        </w:tc>
        <w:tc>
          <w:tcPr>
            <w:tcW w:w="1134" w:type="dxa"/>
          </w:tcPr>
          <w:p w14:paraId="7A823570" w14:textId="77777777" w:rsidR="00F120BD" w:rsidRDefault="00F120BD" w:rsidP="004F2620">
            <w:pPr>
              <w:rPr>
                <w:rFonts w:ascii="Arial" w:hAnsi="Arial" w:cs="Arial"/>
                <w:sz w:val="18"/>
                <w:szCs w:val="18"/>
              </w:rPr>
            </w:pPr>
            <w:r>
              <w:rPr>
                <w:rFonts w:ascii="Arial" w:hAnsi="Arial" w:cs="Arial"/>
                <w:sz w:val="18"/>
                <w:szCs w:val="18"/>
              </w:rPr>
              <w:t>Incahuasi</w:t>
            </w:r>
          </w:p>
        </w:tc>
        <w:tc>
          <w:tcPr>
            <w:tcW w:w="2693" w:type="dxa"/>
          </w:tcPr>
          <w:p w14:paraId="70490564" w14:textId="77777777" w:rsidR="00F120BD" w:rsidRDefault="00F120BD" w:rsidP="002553A0">
            <w:pPr>
              <w:rPr>
                <w:rFonts w:ascii="Arial" w:hAnsi="Arial" w:cs="Arial"/>
                <w:sz w:val="18"/>
                <w:szCs w:val="18"/>
              </w:rPr>
            </w:pPr>
            <w:r>
              <w:rPr>
                <w:rFonts w:ascii="Arial" w:hAnsi="Arial" w:cs="Arial"/>
                <w:sz w:val="18"/>
                <w:szCs w:val="18"/>
              </w:rPr>
              <w:t>UNICA Unión Incahuasi</w:t>
            </w:r>
          </w:p>
          <w:p w14:paraId="3C60C956" w14:textId="77777777" w:rsidR="00F120BD" w:rsidRDefault="00F120BD" w:rsidP="003E6D37">
            <w:pPr>
              <w:numPr>
                <w:ilvl w:val="0"/>
                <w:numId w:val="16"/>
              </w:numPr>
              <w:ind w:left="317" w:hanging="284"/>
              <w:rPr>
                <w:rFonts w:ascii="Arial" w:hAnsi="Arial" w:cs="Arial"/>
                <w:sz w:val="18"/>
                <w:szCs w:val="18"/>
              </w:rPr>
            </w:pPr>
            <w:r>
              <w:rPr>
                <w:rFonts w:ascii="Arial" w:hAnsi="Arial" w:cs="Arial"/>
                <w:sz w:val="18"/>
                <w:szCs w:val="18"/>
              </w:rPr>
              <w:t>Asisten 4 representantes</w:t>
            </w:r>
          </w:p>
        </w:tc>
        <w:tc>
          <w:tcPr>
            <w:tcW w:w="3827" w:type="dxa"/>
            <w:vMerge w:val="restart"/>
          </w:tcPr>
          <w:p w14:paraId="6818B365" w14:textId="77777777" w:rsidR="00F120BD"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Historia, proceso de conformación, problemas, logros, necesidades. </w:t>
            </w:r>
          </w:p>
          <w:p w14:paraId="16A70AA7" w14:textId="71F9A503" w:rsidR="00F120BD"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Datos de la </w:t>
            </w:r>
            <w:r w:rsidR="006623DB">
              <w:rPr>
                <w:rFonts w:ascii="Arial" w:hAnsi="Arial" w:cs="Arial"/>
                <w:sz w:val="18"/>
                <w:szCs w:val="18"/>
                <w:lang w:val="es-MX"/>
              </w:rPr>
              <w:t>U</w:t>
            </w:r>
            <w:r>
              <w:rPr>
                <w:rFonts w:ascii="Arial" w:hAnsi="Arial" w:cs="Arial"/>
                <w:sz w:val="18"/>
                <w:szCs w:val="18"/>
                <w:lang w:val="es-MX"/>
              </w:rPr>
              <w:t>NICA y Organización de la misma.</w:t>
            </w:r>
          </w:p>
          <w:p w14:paraId="21505DCB" w14:textId="77777777" w:rsidR="00F120BD"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Labores productivas e ingresos de los miembros.</w:t>
            </w:r>
          </w:p>
          <w:p w14:paraId="232B0645" w14:textId="77777777" w:rsidR="00F120BD"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Tipo de créditos y su uso.</w:t>
            </w:r>
          </w:p>
          <w:p w14:paraId="449C5085" w14:textId="77777777" w:rsidR="00F120BD"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Logros y satisfacciones con la organización.</w:t>
            </w:r>
          </w:p>
          <w:p w14:paraId="3BC9D4C9" w14:textId="77777777" w:rsidR="00F120BD"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Principales problemas en el pasado y actuales.</w:t>
            </w:r>
          </w:p>
          <w:p w14:paraId="48F4EE06" w14:textId="77777777" w:rsidR="00F120BD"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Trabajo de monitores y Coordinación.</w:t>
            </w:r>
          </w:p>
          <w:p w14:paraId="775C2F32" w14:textId="77777777" w:rsidR="00F120BD"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Cursos y asistencia técnica</w:t>
            </w:r>
          </w:p>
          <w:p w14:paraId="268B9B42" w14:textId="113C5B4E" w:rsidR="00F120BD" w:rsidRPr="00E43211"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Proyectos a futuro de la </w:t>
            </w:r>
            <w:r w:rsidR="006623DB">
              <w:rPr>
                <w:rFonts w:ascii="Arial" w:hAnsi="Arial" w:cs="Arial"/>
                <w:sz w:val="18"/>
                <w:szCs w:val="18"/>
                <w:lang w:val="es-MX"/>
              </w:rPr>
              <w:t>U</w:t>
            </w:r>
            <w:r>
              <w:rPr>
                <w:rFonts w:ascii="Arial" w:hAnsi="Arial" w:cs="Arial"/>
                <w:sz w:val="18"/>
                <w:szCs w:val="18"/>
                <w:lang w:val="es-MX"/>
              </w:rPr>
              <w:t xml:space="preserve">NICA </w:t>
            </w:r>
          </w:p>
        </w:tc>
      </w:tr>
      <w:tr w:rsidR="00F120BD" w:rsidRPr="00E43211" w14:paraId="27D08B20" w14:textId="77777777" w:rsidTr="007B06F9">
        <w:tc>
          <w:tcPr>
            <w:tcW w:w="534" w:type="dxa"/>
          </w:tcPr>
          <w:p w14:paraId="4B2F8F1E" w14:textId="77777777" w:rsidR="00F120BD" w:rsidRPr="00723F62" w:rsidRDefault="00F120BD" w:rsidP="00460E00">
            <w:pPr>
              <w:rPr>
                <w:rFonts w:ascii="Arial" w:hAnsi="Arial" w:cs="Arial"/>
                <w:sz w:val="16"/>
                <w:szCs w:val="16"/>
              </w:rPr>
            </w:pPr>
            <w:r>
              <w:rPr>
                <w:rFonts w:ascii="Arial" w:hAnsi="Arial" w:cs="Arial"/>
                <w:sz w:val="16"/>
                <w:szCs w:val="16"/>
              </w:rPr>
              <w:t>16</w:t>
            </w:r>
          </w:p>
        </w:tc>
        <w:tc>
          <w:tcPr>
            <w:tcW w:w="850" w:type="dxa"/>
          </w:tcPr>
          <w:p w14:paraId="7A924717" w14:textId="77777777" w:rsidR="00F120BD" w:rsidRPr="00E43211" w:rsidRDefault="00F120BD" w:rsidP="00460E00">
            <w:pPr>
              <w:rPr>
                <w:rFonts w:ascii="Arial" w:hAnsi="Arial" w:cs="Arial"/>
                <w:sz w:val="18"/>
                <w:szCs w:val="18"/>
              </w:rPr>
            </w:pPr>
            <w:r>
              <w:rPr>
                <w:rFonts w:ascii="Arial" w:hAnsi="Arial" w:cs="Arial"/>
                <w:sz w:val="18"/>
                <w:szCs w:val="18"/>
              </w:rPr>
              <w:t>11</w:t>
            </w:r>
            <w:r w:rsidRPr="00E43211">
              <w:rPr>
                <w:rFonts w:ascii="Arial" w:hAnsi="Arial" w:cs="Arial"/>
                <w:sz w:val="18"/>
                <w:szCs w:val="18"/>
              </w:rPr>
              <w:t>-12-201</w:t>
            </w:r>
            <w:r>
              <w:rPr>
                <w:rFonts w:ascii="Arial" w:hAnsi="Arial" w:cs="Arial"/>
                <w:sz w:val="18"/>
                <w:szCs w:val="18"/>
              </w:rPr>
              <w:t>5</w:t>
            </w:r>
          </w:p>
        </w:tc>
        <w:tc>
          <w:tcPr>
            <w:tcW w:w="1276" w:type="dxa"/>
          </w:tcPr>
          <w:p w14:paraId="58BE2B59" w14:textId="77777777" w:rsidR="00F120BD" w:rsidRPr="00E43211" w:rsidRDefault="00F120BD" w:rsidP="00460E00">
            <w:pPr>
              <w:rPr>
                <w:rFonts w:ascii="Arial" w:hAnsi="Arial" w:cs="Arial"/>
                <w:sz w:val="18"/>
                <w:szCs w:val="18"/>
              </w:rPr>
            </w:pPr>
            <w:r>
              <w:rPr>
                <w:rFonts w:ascii="Arial" w:hAnsi="Arial" w:cs="Arial"/>
                <w:sz w:val="18"/>
                <w:szCs w:val="18"/>
              </w:rPr>
              <w:t>Lambayeque</w:t>
            </w:r>
          </w:p>
        </w:tc>
        <w:tc>
          <w:tcPr>
            <w:tcW w:w="1134" w:type="dxa"/>
          </w:tcPr>
          <w:p w14:paraId="1291E80D" w14:textId="77777777" w:rsidR="00F120BD" w:rsidRDefault="00F120BD" w:rsidP="00460E00">
            <w:pPr>
              <w:rPr>
                <w:rFonts w:ascii="Arial" w:hAnsi="Arial" w:cs="Arial"/>
                <w:sz w:val="18"/>
                <w:szCs w:val="18"/>
              </w:rPr>
            </w:pPr>
            <w:r>
              <w:rPr>
                <w:rFonts w:ascii="Arial" w:hAnsi="Arial" w:cs="Arial"/>
                <w:sz w:val="18"/>
                <w:szCs w:val="18"/>
              </w:rPr>
              <w:t>Incahuasi Callima</w:t>
            </w:r>
          </w:p>
        </w:tc>
        <w:tc>
          <w:tcPr>
            <w:tcW w:w="2693" w:type="dxa"/>
          </w:tcPr>
          <w:p w14:paraId="027FF1B9" w14:textId="77777777" w:rsidR="00F120BD" w:rsidRDefault="00F120BD" w:rsidP="00E6494F">
            <w:pPr>
              <w:rPr>
                <w:rFonts w:ascii="Arial" w:hAnsi="Arial" w:cs="Arial"/>
                <w:sz w:val="18"/>
                <w:szCs w:val="18"/>
              </w:rPr>
            </w:pPr>
            <w:r>
              <w:rPr>
                <w:rFonts w:ascii="Arial" w:hAnsi="Arial" w:cs="Arial"/>
                <w:sz w:val="18"/>
                <w:szCs w:val="18"/>
              </w:rPr>
              <w:t>UNICA Atun Ruray</w:t>
            </w:r>
          </w:p>
          <w:p w14:paraId="01690620" w14:textId="77777777" w:rsidR="00F120BD" w:rsidRDefault="00F120BD" w:rsidP="003E6D37">
            <w:pPr>
              <w:numPr>
                <w:ilvl w:val="0"/>
                <w:numId w:val="16"/>
              </w:numPr>
              <w:ind w:left="317" w:hanging="284"/>
              <w:rPr>
                <w:rFonts w:ascii="Arial" w:hAnsi="Arial" w:cs="Arial"/>
                <w:sz w:val="18"/>
                <w:szCs w:val="18"/>
              </w:rPr>
            </w:pPr>
            <w:r w:rsidRPr="00460E00">
              <w:rPr>
                <w:rFonts w:ascii="Arial" w:hAnsi="Arial" w:cs="Arial"/>
                <w:sz w:val="18"/>
                <w:szCs w:val="18"/>
              </w:rPr>
              <w:t xml:space="preserve">Asisten </w:t>
            </w:r>
            <w:r>
              <w:rPr>
                <w:rFonts w:ascii="Arial" w:hAnsi="Arial" w:cs="Arial"/>
                <w:sz w:val="18"/>
                <w:szCs w:val="18"/>
              </w:rPr>
              <w:t>9</w:t>
            </w:r>
            <w:r w:rsidRPr="00460E00">
              <w:rPr>
                <w:rFonts w:ascii="Arial" w:hAnsi="Arial" w:cs="Arial"/>
                <w:sz w:val="18"/>
                <w:szCs w:val="18"/>
              </w:rPr>
              <w:t xml:space="preserve"> representantes</w:t>
            </w:r>
          </w:p>
        </w:tc>
        <w:tc>
          <w:tcPr>
            <w:tcW w:w="3827" w:type="dxa"/>
            <w:vMerge/>
          </w:tcPr>
          <w:p w14:paraId="351CAAC8" w14:textId="77777777" w:rsidR="00F120BD" w:rsidRPr="00E43211" w:rsidRDefault="00F120BD" w:rsidP="003E6D37">
            <w:pPr>
              <w:numPr>
                <w:ilvl w:val="0"/>
                <w:numId w:val="16"/>
              </w:numPr>
              <w:ind w:left="317" w:hanging="284"/>
              <w:contextualSpacing/>
              <w:rPr>
                <w:rFonts w:ascii="Arial" w:hAnsi="Arial" w:cs="Arial"/>
                <w:sz w:val="18"/>
                <w:szCs w:val="18"/>
                <w:lang w:val="es-MX"/>
              </w:rPr>
            </w:pPr>
          </w:p>
        </w:tc>
      </w:tr>
      <w:tr w:rsidR="00F120BD" w:rsidRPr="00E43211" w14:paraId="163A56A0" w14:textId="77777777" w:rsidTr="007B06F9">
        <w:tc>
          <w:tcPr>
            <w:tcW w:w="534" w:type="dxa"/>
          </w:tcPr>
          <w:p w14:paraId="06761478" w14:textId="77777777" w:rsidR="00F120BD" w:rsidRPr="00723F62" w:rsidRDefault="00F120BD" w:rsidP="00674E9F">
            <w:pPr>
              <w:rPr>
                <w:rFonts w:ascii="Arial" w:hAnsi="Arial" w:cs="Arial"/>
                <w:sz w:val="16"/>
                <w:szCs w:val="16"/>
              </w:rPr>
            </w:pPr>
            <w:r>
              <w:rPr>
                <w:rFonts w:ascii="Arial" w:hAnsi="Arial" w:cs="Arial"/>
                <w:sz w:val="16"/>
                <w:szCs w:val="16"/>
              </w:rPr>
              <w:t>17</w:t>
            </w:r>
          </w:p>
        </w:tc>
        <w:tc>
          <w:tcPr>
            <w:tcW w:w="850" w:type="dxa"/>
          </w:tcPr>
          <w:p w14:paraId="7AFC0683" w14:textId="77777777" w:rsidR="00F120BD" w:rsidRPr="00E43211" w:rsidRDefault="00F120BD" w:rsidP="00674E9F">
            <w:pPr>
              <w:rPr>
                <w:rFonts w:ascii="Arial" w:hAnsi="Arial" w:cs="Arial"/>
                <w:sz w:val="18"/>
                <w:szCs w:val="18"/>
              </w:rPr>
            </w:pPr>
            <w:r>
              <w:rPr>
                <w:rFonts w:ascii="Arial" w:hAnsi="Arial" w:cs="Arial"/>
                <w:sz w:val="18"/>
                <w:szCs w:val="18"/>
              </w:rPr>
              <w:t>12</w:t>
            </w:r>
            <w:r w:rsidRPr="00E43211">
              <w:rPr>
                <w:rFonts w:ascii="Arial" w:hAnsi="Arial" w:cs="Arial"/>
                <w:sz w:val="18"/>
                <w:szCs w:val="18"/>
              </w:rPr>
              <w:t>-12-201</w:t>
            </w:r>
            <w:r>
              <w:rPr>
                <w:rFonts w:ascii="Arial" w:hAnsi="Arial" w:cs="Arial"/>
                <w:sz w:val="18"/>
                <w:szCs w:val="18"/>
              </w:rPr>
              <w:t>5</w:t>
            </w:r>
          </w:p>
        </w:tc>
        <w:tc>
          <w:tcPr>
            <w:tcW w:w="1276" w:type="dxa"/>
          </w:tcPr>
          <w:p w14:paraId="3192B9A7" w14:textId="77777777" w:rsidR="00F120BD" w:rsidRPr="00E43211" w:rsidRDefault="00F120BD" w:rsidP="00460E00">
            <w:pPr>
              <w:rPr>
                <w:rFonts w:ascii="Arial" w:hAnsi="Arial" w:cs="Arial"/>
                <w:sz w:val="18"/>
                <w:szCs w:val="18"/>
              </w:rPr>
            </w:pPr>
            <w:r>
              <w:rPr>
                <w:rFonts w:ascii="Arial" w:hAnsi="Arial" w:cs="Arial"/>
                <w:sz w:val="18"/>
                <w:szCs w:val="18"/>
              </w:rPr>
              <w:t>Lambayeque</w:t>
            </w:r>
          </w:p>
        </w:tc>
        <w:tc>
          <w:tcPr>
            <w:tcW w:w="1134" w:type="dxa"/>
          </w:tcPr>
          <w:p w14:paraId="64E906AB" w14:textId="77777777" w:rsidR="00F120BD" w:rsidRDefault="00F120BD" w:rsidP="00460E00">
            <w:pPr>
              <w:rPr>
                <w:rFonts w:ascii="Arial" w:hAnsi="Arial" w:cs="Arial"/>
                <w:sz w:val="18"/>
                <w:szCs w:val="18"/>
              </w:rPr>
            </w:pPr>
            <w:r>
              <w:rPr>
                <w:rFonts w:ascii="Arial" w:hAnsi="Arial" w:cs="Arial"/>
                <w:sz w:val="18"/>
                <w:szCs w:val="18"/>
              </w:rPr>
              <w:t>Incahuasi</w:t>
            </w:r>
          </w:p>
          <w:p w14:paraId="5AB1C781" w14:textId="77777777" w:rsidR="00F120BD" w:rsidRDefault="00F120BD" w:rsidP="00460E00">
            <w:pPr>
              <w:rPr>
                <w:rFonts w:ascii="Arial" w:hAnsi="Arial" w:cs="Arial"/>
                <w:sz w:val="18"/>
                <w:szCs w:val="18"/>
              </w:rPr>
            </w:pPr>
            <w:r>
              <w:rPr>
                <w:rFonts w:ascii="Arial" w:hAnsi="Arial" w:cs="Arial"/>
                <w:sz w:val="18"/>
                <w:szCs w:val="18"/>
              </w:rPr>
              <w:t>Tungula</w:t>
            </w:r>
          </w:p>
        </w:tc>
        <w:tc>
          <w:tcPr>
            <w:tcW w:w="2693" w:type="dxa"/>
          </w:tcPr>
          <w:p w14:paraId="713F8397" w14:textId="4B731B69" w:rsidR="00F120BD" w:rsidRDefault="00B603CF" w:rsidP="00674E9F">
            <w:pPr>
              <w:rPr>
                <w:rFonts w:ascii="Arial" w:hAnsi="Arial" w:cs="Arial"/>
                <w:sz w:val="18"/>
                <w:szCs w:val="18"/>
              </w:rPr>
            </w:pPr>
            <w:r>
              <w:rPr>
                <w:rFonts w:ascii="Arial" w:hAnsi="Arial" w:cs="Arial"/>
                <w:sz w:val="18"/>
                <w:szCs w:val="18"/>
              </w:rPr>
              <w:t>UNICA</w:t>
            </w:r>
            <w:r w:rsidR="00F120BD">
              <w:rPr>
                <w:rFonts w:ascii="Arial" w:hAnsi="Arial" w:cs="Arial"/>
                <w:sz w:val="18"/>
                <w:szCs w:val="18"/>
              </w:rPr>
              <w:t xml:space="preserve"> Bio San Juan Bautista</w:t>
            </w:r>
          </w:p>
          <w:p w14:paraId="2CA82EFE" w14:textId="77777777" w:rsidR="00F120BD" w:rsidRDefault="00F120BD" w:rsidP="003E6D37">
            <w:pPr>
              <w:numPr>
                <w:ilvl w:val="0"/>
                <w:numId w:val="16"/>
              </w:numPr>
              <w:ind w:left="317" w:hanging="284"/>
              <w:rPr>
                <w:rFonts w:ascii="Arial" w:hAnsi="Arial" w:cs="Arial"/>
                <w:sz w:val="18"/>
                <w:szCs w:val="18"/>
              </w:rPr>
            </w:pPr>
            <w:r w:rsidRPr="00460E00">
              <w:rPr>
                <w:rFonts w:ascii="Arial" w:hAnsi="Arial" w:cs="Arial"/>
                <w:sz w:val="18"/>
                <w:szCs w:val="18"/>
              </w:rPr>
              <w:t xml:space="preserve">Asisten </w:t>
            </w:r>
            <w:r>
              <w:rPr>
                <w:rFonts w:ascii="Arial" w:hAnsi="Arial" w:cs="Arial"/>
                <w:sz w:val="18"/>
                <w:szCs w:val="18"/>
              </w:rPr>
              <w:t xml:space="preserve">15 </w:t>
            </w:r>
            <w:r w:rsidRPr="00460E00">
              <w:rPr>
                <w:rFonts w:ascii="Arial" w:hAnsi="Arial" w:cs="Arial"/>
                <w:sz w:val="18"/>
                <w:szCs w:val="18"/>
              </w:rPr>
              <w:t>representantes</w:t>
            </w:r>
            <w:r>
              <w:rPr>
                <w:rFonts w:ascii="Arial" w:hAnsi="Arial" w:cs="Arial"/>
                <w:sz w:val="18"/>
                <w:szCs w:val="18"/>
              </w:rPr>
              <w:t xml:space="preserve"> </w:t>
            </w:r>
          </w:p>
        </w:tc>
        <w:tc>
          <w:tcPr>
            <w:tcW w:w="3827" w:type="dxa"/>
            <w:vMerge/>
          </w:tcPr>
          <w:p w14:paraId="4B1F98EB" w14:textId="77777777" w:rsidR="00F120BD" w:rsidRPr="00E43211" w:rsidRDefault="00F120BD" w:rsidP="003E6D37">
            <w:pPr>
              <w:numPr>
                <w:ilvl w:val="0"/>
                <w:numId w:val="16"/>
              </w:numPr>
              <w:ind w:left="317" w:hanging="284"/>
              <w:contextualSpacing/>
              <w:rPr>
                <w:rFonts w:ascii="Arial" w:hAnsi="Arial" w:cs="Arial"/>
                <w:sz w:val="18"/>
                <w:szCs w:val="18"/>
                <w:lang w:val="es-MX"/>
              </w:rPr>
            </w:pPr>
          </w:p>
        </w:tc>
      </w:tr>
      <w:tr w:rsidR="00F120BD" w:rsidRPr="00E43211" w14:paraId="23CBAD9B" w14:textId="77777777" w:rsidTr="007B06F9">
        <w:tc>
          <w:tcPr>
            <w:tcW w:w="534" w:type="dxa"/>
          </w:tcPr>
          <w:p w14:paraId="5719F723" w14:textId="77777777" w:rsidR="00F120BD" w:rsidRPr="00723F62" w:rsidRDefault="00F120BD" w:rsidP="007E3E4D">
            <w:pPr>
              <w:rPr>
                <w:rFonts w:ascii="Arial" w:hAnsi="Arial" w:cs="Arial"/>
                <w:sz w:val="16"/>
                <w:szCs w:val="16"/>
              </w:rPr>
            </w:pPr>
            <w:r>
              <w:rPr>
                <w:rFonts w:ascii="Arial" w:hAnsi="Arial" w:cs="Arial"/>
                <w:sz w:val="16"/>
                <w:szCs w:val="16"/>
              </w:rPr>
              <w:t>18</w:t>
            </w:r>
          </w:p>
        </w:tc>
        <w:tc>
          <w:tcPr>
            <w:tcW w:w="850" w:type="dxa"/>
          </w:tcPr>
          <w:p w14:paraId="1A2AF0B4" w14:textId="77777777" w:rsidR="00F120BD" w:rsidRPr="00E43211" w:rsidRDefault="00F120BD" w:rsidP="007E3E4D">
            <w:pPr>
              <w:rPr>
                <w:rFonts w:ascii="Arial" w:hAnsi="Arial" w:cs="Arial"/>
                <w:sz w:val="18"/>
                <w:szCs w:val="18"/>
              </w:rPr>
            </w:pPr>
            <w:r>
              <w:rPr>
                <w:rFonts w:ascii="Arial" w:hAnsi="Arial" w:cs="Arial"/>
                <w:sz w:val="18"/>
                <w:szCs w:val="18"/>
              </w:rPr>
              <w:t>12</w:t>
            </w:r>
            <w:r w:rsidRPr="00E43211">
              <w:rPr>
                <w:rFonts w:ascii="Arial" w:hAnsi="Arial" w:cs="Arial"/>
                <w:sz w:val="18"/>
                <w:szCs w:val="18"/>
              </w:rPr>
              <w:t>-12-201</w:t>
            </w:r>
            <w:r>
              <w:rPr>
                <w:rFonts w:ascii="Arial" w:hAnsi="Arial" w:cs="Arial"/>
                <w:sz w:val="18"/>
                <w:szCs w:val="18"/>
              </w:rPr>
              <w:t>5</w:t>
            </w:r>
          </w:p>
        </w:tc>
        <w:tc>
          <w:tcPr>
            <w:tcW w:w="1276" w:type="dxa"/>
          </w:tcPr>
          <w:p w14:paraId="7C60EDF2" w14:textId="77777777" w:rsidR="00F120BD" w:rsidRPr="00E43211" w:rsidRDefault="00F120BD" w:rsidP="00460E00">
            <w:pPr>
              <w:rPr>
                <w:rFonts w:ascii="Arial" w:hAnsi="Arial" w:cs="Arial"/>
                <w:sz w:val="18"/>
                <w:szCs w:val="18"/>
              </w:rPr>
            </w:pPr>
            <w:r>
              <w:rPr>
                <w:rFonts w:ascii="Arial" w:hAnsi="Arial" w:cs="Arial"/>
                <w:sz w:val="18"/>
                <w:szCs w:val="18"/>
              </w:rPr>
              <w:t>Lambayeque</w:t>
            </w:r>
          </w:p>
        </w:tc>
        <w:tc>
          <w:tcPr>
            <w:tcW w:w="1134" w:type="dxa"/>
          </w:tcPr>
          <w:p w14:paraId="2D9564D6" w14:textId="77777777" w:rsidR="00F120BD" w:rsidRDefault="00F120BD" w:rsidP="00460E00">
            <w:pPr>
              <w:rPr>
                <w:rFonts w:ascii="Arial" w:hAnsi="Arial" w:cs="Arial"/>
                <w:sz w:val="18"/>
                <w:szCs w:val="18"/>
              </w:rPr>
            </w:pPr>
            <w:r>
              <w:rPr>
                <w:rFonts w:ascii="Arial" w:hAnsi="Arial" w:cs="Arial"/>
                <w:sz w:val="18"/>
                <w:szCs w:val="18"/>
              </w:rPr>
              <w:t>Incahuasi</w:t>
            </w:r>
          </w:p>
        </w:tc>
        <w:tc>
          <w:tcPr>
            <w:tcW w:w="2693" w:type="dxa"/>
          </w:tcPr>
          <w:p w14:paraId="574A2C66" w14:textId="0FF389DE" w:rsidR="00F120BD" w:rsidRDefault="00B603CF" w:rsidP="00674E9F">
            <w:pPr>
              <w:rPr>
                <w:rFonts w:ascii="Arial" w:hAnsi="Arial" w:cs="Arial"/>
                <w:sz w:val="18"/>
                <w:szCs w:val="18"/>
              </w:rPr>
            </w:pPr>
            <w:r>
              <w:rPr>
                <w:rFonts w:ascii="Arial" w:hAnsi="Arial" w:cs="Arial"/>
                <w:sz w:val="18"/>
                <w:szCs w:val="18"/>
              </w:rPr>
              <w:t>UNICA</w:t>
            </w:r>
            <w:r w:rsidR="00F120BD">
              <w:rPr>
                <w:rFonts w:ascii="Arial" w:hAnsi="Arial" w:cs="Arial"/>
                <w:sz w:val="18"/>
                <w:szCs w:val="18"/>
              </w:rPr>
              <w:t xml:space="preserve"> Las Flores y los Claveles</w:t>
            </w:r>
          </w:p>
          <w:p w14:paraId="539629E8" w14:textId="77777777" w:rsidR="00F120BD" w:rsidRDefault="00F120BD" w:rsidP="003E6D37">
            <w:pPr>
              <w:numPr>
                <w:ilvl w:val="0"/>
                <w:numId w:val="16"/>
              </w:numPr>
              <w:ind w:left="317" w:hanging="284"/>
              <w:rPr>
                <w:rFonts w:ascii="Arial" w:hAnsi="Arial" w:cs="Arial"/>
                <w:sz w:val="18"/>
                <w:szCs w:val="18"/>
              </w:rPr>
            </w:pPr>
            <w:r w:rsidRPr="00460E00">
              <w:rPr>
                <w:rFonts w:ascii="Arial" w:hAnsi="Arial" w:cs="Arial"/>
                <w:sz w:val="18"/>
                <w:szCs w:val="18"/>
              </w:rPr>
              <w:t xml:space="preserve">Asisten </w:t>
            </w:r>
            <w:r>
              <w:rPr>
                <w:rFonts w:ascii="Arial" w:hAnsi="Arial" w:cs="Arial"/>
                <w:sz w:val="18"/>
                <w:szCs w:val="18"/>
              </w:rPr>
              <w:t xml:space="preserve">10 </w:t>
            </w:r>
            <w:r w:rsidRPr="00460E00">
              <w:rPr>
                <w:rFonts w:ascii="Arial" w:hAnsi="Arial" w:cs="Arial"/>
                <w:sz w:val="18"/>
                <w:szCs w:val="18"/>
              </w:rPr>
              <w:t>representantes</w:t>
            </w:r>
          </w:p>
        </w:tc>
        <w:tc>
          <w:tcPr>
            <w:tcW w:w="3827" w:type="dxa"/>
            <w:vMerge/>
          </w:tcPr>
          <w:p w14:paraId="42D295DA" w14:textId="77777777" w:rsidR="00F120BD" w:rsidRPr="00E43211" w:rsidRDefault="00F120BD" w:rsidP="003E6D37">
            <w:pPr>
              <w:numPr>
                <w:ilvl w:val="0"/>
                <w:numId w:val="16"/>
              </w:numPr>
              <w:ind w:left="317" w:hanging="284"/>
              <w:contextualSpacing/>
              <w:rPr>
                <w:rFonts w:ascii="Arial" w:hAnsi="Arial" w:cs="Arial"/>
                <w:sz w:val="18"/>
                <w:szCs w:val="18"/>
                <w:lang w:val="es-MX"/>
              </w:rPr>
            </w:pPr>
          </w:p>
        </w:tc>
      </w:tr>
      <w:tr w:rsidR="00F120BD" w:rsidRPr="00E43211" w14:paraId="31FD71AB" w14:textId="77777777" w:rsidTr="007B06F9">
        <w:tc>
          <w:tcPr>
            <w:tcW w:w="534" w:type="dxa"/>
          </w:tcPr>
          <w:p w14:paraId="57CFCBE1" w14:textId="77777777" w:rsidR="00F120BD" w:rsidRPr="00723F62" w:rsidRDefault="00F120BD" w:rsidP="00B91E36">
            <w:pPr>
              <w:rPr>
                <w:rFonts w:ascii="Arial" w:hAnsi="Arial" w:cs="Arial"/>
                <w:sz w:val="16"/>
                <w:szCs w:val="16"/>
              </w:rPr>
            </w:pPr>
            <w:r>
              <w:rPr>
                <w:rFonts w:ascii="Arial" w:hAnsi="Arial" w:cs="Arial"/>
                <w:sz w:val="16"/>
                <w:szCs w:val="16"/>
              </w:rPr>
              <w:t>19</w:t>
            </w:r>
          </w:p>
        </w:tc>
        <w:tc>
          <w:tcPr>
            <w:tcW w:w="850" w:type="dxa"/>
          </w:tcPr>
          <w:p w14:paraId="59CD55E5" w14:textId="77777777" w:rsidR="00F120BD" w:rsidRPr="00E43211" w:rsidRDefault="00F120BD" w:rsidP="00B91E36">
            <w:pPr>
              <w:rPr>
                <w:rFonts w:ascii="Arial" w:hAnsi="Arial" w:cs="Arial"/>
                <w:sz w:val="18"/>
                <w:szCs w:val="18"/>
              </w:rPr>
            </w:pPr>
            <w:r>
              <w:rPr>
                <w:rFonts w:ascii="Arial" w:hAnsi="Arial" w:cs="Arial"/>
                <w:sz w:val="18"/>
                <w:szCs w:val="18"/>
              </w:rPr>
              <w:t>12</w:t>
            </w:r>
            <w:r w:rsidRPr="00E43211">
              <w:rPr>
                <w:rFonts w:ascii="Arial" w:hAnsi="Arial" w:cs="Arial"/>
                <w:sz w:val="18"/>
                <w:szCs w:val="18"/>
              </w:rPr>
              <w:t>-12-201</w:t>
            </w:r>
            <w:r>
              <w:rPr>
                <w:rFonts w:ascii="Arial" w:hAnsi="Arial" w:cs="Arial"/>
                <w:sz w:val="18"/>
                <w:szCs w:val="18"/>
              </w:rPr>
              <w:t>5</w:t>
            </w:r>
          </w:p>
        </w:tc>
        <w:tc>
          <w:tcPr>
            <w:tcW w:w="1276" w:type="dxa"/>
          </w:tcPr>
          <w:p w14:paraId="35652642" w14:textId="77777777" w:rsidR="00F120BD" w:rsidRPr="00E43211" w:rsidRDefault="00F120BD" w:rsidP="00B91E36">
            <w:pPr>
              <w:rPr>
                <w:rFonts w:ascii="Arial" w:hAnsi="Arial" w:cs="Arial"/>
                <w:sz w:val="18"/>
                <w:szCs w:val="18"/>
              </w:rPr>
            </w:pPr>
            <w:r>
              <w:rPr>
                <w:rFonts w:ascii="Arial" w:hAnsi="Arial" w:cs="Arial"/>
                <w:sz w:val="18"/>
                <w:szCs w:val="18"/>
              </w:rPr>
              <w:t>Lambayeque</w:t>
            </w:r>
          </w:p>
        </w:tc>
        <w:tc>
          <w:tcPr>
            <w:tcW w:w="1134" w:type="dxa"/>
          </w:tcPr>
          <w:p w14:paraId="04797351" w14:textId="77777777" w:rsidR="00F120BD" w:rsidRDefault="00F120BD" w:rsidP="00B91E36">
            <w:pPr>
              <w:rPr>
                <w:rFonts w:ascii="Arial" w:hAnsi="Arial" w:cs="Arial"/>
                <w:sz w:val="18"/>
                <w:szCs w:val="18"/>
              </w:rPr>
            </w:pPr>
            <w:r>
              <w:rPr>
                <w:rFonts w:ascii="Arial" w:hAnsi="Arial" w:cs="Arial"/>
                <w:sz w:val="18"/>
                <w:szCs w:val="18"/>
              </w:rPr>
              <w:t>Incahuasi Callima</w:t>
            </w:r>
          </w:p>
        </w:tc>
        <w:tc>
          <w:tcPr>
            <w:tcW w:w="2693" w:type="dxa"/>
          </w:tcPr>
          <w:p w14:paraId="4249ACE3" w14:textId="59F58382" w:rsidR="00F120BD" w:rsidRDefault="00B603CF" w:rsidP="00B91E36">
            <w:pPr>
              <w:rPr>
                <w:rFonts w:ascii="Arial" w:hAnsi="Arial" w:cs="Arial"/>
                <w:sz w:val="18"/>
                <w:szCs w:val="18"/>
              </w:rPr>
            </w:pPr>
            <w:r>
              <w:rPr>
                <w:rFonts w:ascii="Arial" w:hAnsi="Arial" w:cs="Arial"/>
                <w:sz w:val="18"/>
                <w:szCs w:val="18"/>
              </w:rPr>
              <w:t>UNICA</w:t>
            </w:r>
            <w:r w:rsidR="00F120BD">
              <w:rPr>
                <w:rFonts w:ascii="Arial" w:hAnsi="Arial" w:cs="Arial"/>
                <w:sz w:val="18"/>
                <w:szCs w:val="18"/>
              </w:rPr>
              <w:t xml:space="preserve"> Corazón de Jesús</w:t>
            </w:r>
          </w:p>
          <w:p w14:paraId="1F7A5EBA" w14:textId="77777777" w:rsidR="00F120BD" w:rsidRDefault="00F120BD" w:rsidP="003E6D37">
            <w:pPr>
              <w:numPr>
                <w:ilvl w:val="0"/>
                <w:numId w:val="16"/>
              </w:numPr>
              <w:ind w:left="317" w:hanging="284"/>
              <w:rPr>
                <w:rFonts w:ascii="Arial" w:hAnsi="Arial" w:cs="Arial"/>
                <w:sz w:val="18"/>
                <w:szCs w:val="18"/>
              </w:rPr>
            </w:pPr>
            <w:r w:rsidRPr="00460E00">
              <w:rPr>
                <w:rFonts w:ascii="Arial" w:hAnsi="Arial" w:cs="Arial"/>
                <w:sz w:val="18"/>
                <w:szCs w:val="18"/>
              </w:rPr>
              <w:t xml:space="preserve">Asisten </w:t>
            </w:r>
            <w:r>
              <w:rPr>
                <w:rFonts w:ascii="Arial" w:hAnsi="Arial" w:cs="Arial"/>
                <w:sz w:val="18"/>
                <w:szCs w:val="18"/>
              </w:rPr>
              <w:t xml:space="preserve">8 </w:t>
            </w:r>
            <w:r w:rsidRPr="00460E00">
              <w:rPr>
                <w:rFonts w:ascii="Arial" w:hAnsi="Arial" w:cs="Arial"/>
                <w:sz w:val="18"/>
                <w:szCs w:val="18"/>
              </w:rPr>
              <w:t>representantes</w:t>
            </w:r>
          </w:p>
        </w:tc>
        <w:tc>
          <w:tcPr>
            <w:tcW w:w="3827" w:type="dxa"/>
            <w:vMerge/>
          </w:tcPr>
          <w:p w14:paraId="3490CC61" w14:textId="77777777" w:rsidR="00F120BD" w:rsidRPr="00E43211" w:rsidRDefault="00F120BD" w:rsidP="003E6D37">
            <w:pPr>
              <w:numPr>
                <w:ilvl w:val="0"/>
                <w:numId w:val="16"/>
              </w:numPr>
              <w:ind w:left="317" w:hanging="284"/>
              <w:contextualSpacing/>
              <w:rPr>
                <w:rFonts w:ascii="Arial" w:hAnsi="Arial" w:cs="Arial"/>
                <w:sz w:val="18"/>
                <w:szCs w:val="18"/>
                <w:lang w:val="es-MX"/>
              </w:rPr>
            </w:pPr>
          </w:p>
        </w:tc>
      </w:tr>
      <w:tr w:rsidR="00F120BD" w:rsidRPr="00E43211" w14:paraId="32EE0CE2" w14:textId="77777777" w:rsidTr="007B06F9">
        <w:tc>
          <w:tcPr>
            <w:tcW w:w="534" w:type="dxa"/>
          </w:tcPr>
          <w:p w14:paraId="62FE6B16" w14:textId="77777777" w:rsidR="00F120BD" w:rsidRPr="00723F62" w:rsidRDefault="00F120BD" w:rsidP="00F02187">
            <w:pPr>
              <w:rPr>
                <w:rFonts w:ascii="Arial" w:hAnsi="Arial" w:cs="Arial"/>
                <w:sz w:val="16"/>
                <w:szCs w:val="16"/>
              </w:rPr>
            </w:pPr>
            <w:r>
              <w:rPr>
                <w:rFonts w:ascii="Arial" w:hAnsi="Arial" w:cs="Arial"/>
                <w:sz w:val="16"/>
                <w:szCs w:val="16"/>
              </w:rPr>
              <w:t>20</w:t>
            </w:r>
          </w:p>
        </w:tc>
        <w:tc>
          <w:tcPr>
            <w:tcW w:w="850" w:type="dxa"/>
          </w:tcPr>
          <w:p w14:paraId="555F0D26" w14:textId="77777777" w:rsidR="00F120BD" w:rsidRPr="00E43211" w:rsidRDefault="00F120BD" w:rsidP="00F02187">
            <w:pPr>
              <w:rPr>
                <w:rFonts w:ascii="Arial" w:hAnsi="Arial" w:cs="Arial"/>
                <w:sz w:val="18"/>
                <w:szCs w:val="18"/>
              </w:rPr>
            </w:pPr>
            <w:r>
              <w:rPr>
                <w:rFonts w:ascii="Arial" w:hAnsi="Arial" w:cs="Arial"/>
                <w:sz w:val="18"/>
                <w:szCs w:val="18"/>
              </w:rPr>
              <w:t>12</w:t>
            </w:r>
            <w:r w:rsidRPr="00E43211">
              <w:rPr>
                <w:rFonts w:ascii="Arial" w:hAnsi="Arial" w:cs="Arial"/>
                <w:sz w:val="18"/>
                <w:szCs w:val="18"/>
              </w:rPr>
              <w:t>-12-201</w:t>
            </w:r>
            <w:r>
              <w:rPr>
                <w:rFonts w:ascii="Arial" w:hAnsi="Arial" w:cs="Arial"/>
                <w:sz w:val="18"/>
                <w:szCs w:val="18"/>
              </w:rPr>
              <w:t>5</w:t>
            </w:r>
          </w:p>
        </w:tc>
        <w:tc>
          <w:tcPr>
            <w:tcW w:w="1276" w:type="dxa"/>
          </w:tcPr>
          <w:p w14:paraId="3A8842B2" w14:textId="77777777" w:rsidR="00F120BD" w:rsidRPr="00E43211" w:rsidRDefault="00F120BD" w:rsidP="00F02187">
            <w:pPr>
              <w:rPr>
                <w:rFonts w:ascii="Arial" w:hAnsi="Arial" w:cs="Arial"/>
                <w:sz w:val="18"/>
                <w:szCs w:val="18"/>
              </w:rPr>
            </w:pPr>
            <w:r>
              <w:rPr>
                <w:rFonts w:ascii="Arial" w:hAnsi="Arial" w:cs="Arial"/>
                <w:sz w:val="18"/>
                <w:szCs w:val="18"/>
              </w:rPr>
              <w:t>Lambayeque</w:t>
            </w:r>
          </w:p>
        </w:tc>
        <w:tc>
          <w:tcPr>
            <w:tcW w:w="1134" w:type="dxa"/>
          </w:tcPr>
          <w:p w14:paraId="187382FA" w14:textId="77777777" w:rsidR="00F120BD" w:rsidRDefault="00F120BD" w:rsidP="00F02187">
            <w:pPr>
              <w:rPr>
                <w:rFonts w:ascii="Arial" w:hAnsi="Arial" w:cs="Arial"/>
                <w:sz w:val="18"/>
                <w:szCs w:val="18"/>
              </w:rPr>
            </w:pPr>
            <w:r>
              <w:rPr>
                <w:rFonts w:ascii="Arial" w:hAnsi="Arial" w:cs="Arial"/>
                <w:sz w:val="18"/>
                <w:szCs w:val="18"/>
              </w:rPr>
              <w:t>Incahuasi</w:t>
            </w:r>
          </w:p>
          <w:p w14:paraId="22748245" w14:textId="77777777" w:rsidR="00F120BD" w:rsidRDefault="00F120BD" w:rsidP="00F02187">
            <w:pPr>
              <w:rPr>
                <w:rFonts w:ascii="Arial" w:hAnsi="Arial" w:cs="Arial"/>
                <w:sz w:val="18"/>
                <w:szCs w:val="18"/>
              </w:rPr>
            </w:pPr>
            <w:r>
              <w:rPr>
                <w:rFonts w:ascii="Arial" w:hAnsi="Arial" w:cs="Arial"/>
                <w:sz w:val="18"/>
                <w:szCs w:val="18"/>
              </w:rPr>
              <w:t>Callima</w:t>
            </w:r>
          </w:p>
        </w:tc>
        <w:tc>
          <w:tcPr>
            <w:tcW w:w="2693" w:type="dxa"/>
          </w:tcPr>
          <w:p w14:paraId="6AB6558C" w14:textId="77777777" w:rsidR="00F120BD" w:rsidRDefault="00F120BD" w:rsidP="00F02187">
            <w:pPr>
              <w:rPr>
                <w:rFonts w:ascii="Arial" w:hAnsi="Arial" w:cs="Arial"/>
                <w:sz w:val="18"/>
                <w:szCs w:val="18"/>
              </w:rPr>
            </w:pPr>
            <w:r>
              <w:rPr>
                <w:rFonts w:ascii="Arial" w:hAnsi="Arial" w:cs="Arial"/>
                <w:sz w:val="18"/>
                <w:szCs w:val="18"/>
              </w:rPr>
              <w:t xml:space="preserve">Entrevista Individual en su lugar de trabajo Microempresario Alan Sánchez </w:t>
            </w:r>
          </w:p>
          <w:p w14:paraId="6FFCDCCF" w14:textId="53877283" w:rsidR="00F120BD" w:rsidRDefault="006623DB" w:rsidP="00A275CC">
            <w:pPr>
              <w:rPr>
                <w:rFonts w:ascii="Arial" w:hAnsi="Arial" w:cs="Arial"/>
                <w:sz w:val="18"/>
                <w:szCs w:val="18"/>
              </w:rPr>
            </w:pPr>
            <w:r>
              <w:rPr>
                <w:rFonts w:ascii="Arial" w:hAnsi="Arial" w:cs="Arial"/>
                <w:sz w:val="18"/>
                <w:szCs w:val="18"/>
              </w:rPr>
              <w:t>U</w:t>
            </w:r>
            <w:r w:rsidR="00F120BD">
              <w:rPr>
                <w:rFonts w:ascii="Arial" w:hAnsi="Arial" w:cs="Arial"/>
                <w:sz w:val="18"/>
                <w:szCs w:val="18"/>
              </w:rPr>
              <w:t>NICA Nacidos para Triunfar</w:t>
            </w:r>
          </w:p>
        </w:tc>
        <w:tc>
          <w:tcPr>
            <w:tcW w:w="3827" w:type="dxa"/>
          </w:tcPr>
          <w:p w14:paraId="52AFE231" w14:textId="77777777" w:rsidR="00F120BD"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Características de su emprendimiento</w:t>
            </w:r>
          </w:p>
          <w:p w14:paraId="40854858" w14:textId="77777777" w:rsidR="00F120BD"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Necesidades Financieras</w:t>
            </w:r>
          </w:p>
          <w:p w14:paraId="543529F0" w14:textId="0E40E7C1" w:rsidR="00F120BD"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Utilidad de la </w:t>
            </w:r>
            <w:r w:rsidR="006623DB">
              <w:rPr>
                <w:rFonts w:ascii="Arial" w:hAnsi="Arial" w:cs="Arial"/>
                <w:sz w:val="18"/>
                <w:szCs w:val="18"/>
                <w:lang w:val="es-MX"/>
              </w:rPr>
              <w:t>U</w:t>
            </w:r>
            <w:r>
              <w:rPr>
                <w:rFonts w:ascii="Arial" w:hAnsi="Arial" w:cs="Arial"/>
                <w:sz w:val="18"/>
                <w:szCs w:val="18"/>
                <w:lang w:val="es-MX"/>
              </w:rPr>
              <w:t>NICA para su emprendimiento</w:t>
            </w:r>
          </w:p>
          <w:p w14:paraId="1696D174" w14:textId="77777777" w:rsidR="00F120BD" w:rsidRPr="00E43211" w:rsidRDefault="00F120BD"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Utilización de créditos y servicios financieros de otros</w:t>
            </w:r>
          </w:p>
        </w:tc>
      </w:tr>
      <w:tr w:rsidR="00723F62" w:rsidRPr="00E43211" w14:paraId="6B8F00FA" w14:textId="77777777" w:rsidTr="007B06F9">
        <w:tc>
          <w:tcPr>
            <w:tcW w:w="534" w:type="dxa"/>
          </w:tcPr>
          <w:p w14:paraId="7171075A" w14:textId="77777777" w:rsidR="00723F62" w:rsidRPr="00723F62" w:rsidRDefault="007A2773" w:rsidP="00F02187">
            <w:pPr>
              <w:rPr>
                <w:rFonts w:ascii="Arial" w:hAnsi="Arial" w:cs="Arial"/>
                <w:sz w:val="16"/>
                <w:szCs w:val="16"/>
              </w:rPr>
            </w:pPr>
            <w:r>
              <w:rPr>
                <w:rFonts w:ascii="Arial" w:hAnsi="Arial" w:cs="Arial"/>
                <w:sz w:val="16"/>
                <w:szCs w:val="16"/>
              </w:rPr>
              <w:t>21</w:t>
            </w:r>
          </w:p>
        </w:tc>
        <w:tc>
          <w:tcPr>
            <w:tcW w:w="850" w:type="dxa"/>
          </w:tcPr>
          <w:p w14:paraId="1833EBF4" w14:textId="77777777" w:rsidR="00723F62" w:rsidRPr="00E43211" w:rsidRDefault="00723F62" w:rsidP="00F02187">
            <w:pPr>
              <w:rPr>
                <w:rFonts w:ascii="Arial" w:hAnsi="Arial" w:cs="Arial"/>
                <w:sz w:val="18"/>
                <w:szCs w:val="18"/>
              </w:rPr>
            </w:pPr>
            <w:r>
              <w:rPr>
                <w:rFonts w:ascii="Arial" w:hAnsi="Arial" w:cs="Arial"/>
                <w:sz w:val="18"/>
                <w:szCs w:val="18"/>
              </w:rPr>
              <w:t>12</w:t>
            </w:r>
            <w:r w:rsidRPr="00E43211">
              <w:rPr>
                <w:rFonts w:ascii="Arial" w:hAnsi="Arial" w:cs="Arial"/>
                <w:sz w:val="18"/>
                <w:szCs w:val="18"/>
              </w:rPr>
              <w:t>-12-201</w:t>
            </w:r>
            <w:r>
              <w:rPr>
                <w:rFonts w:ascii="Arial" w:hAnsi="Arial" w:cs="Arial"/>
                <w:sz w:val="18"/>
                <w:szCs w:val="18"/>
              </w:rPr>
              <w:t>5</w:t>
            </w:r>
          </w:p>
        </w:tc>
        <w:tc>
          <w:tcPr>
            <w:tcW w:w="1276" w:type="dxa"/>
          </w:tcPr>
          <w:p w14:paraId="1AEFA49E" w14:textId="77777777" w:rsidR="00723F62" w:rsidRPr="00E43211" w:rsidRDefault="00723F62" w:rsidP="00F02187">
            <w:pPr>
              <w:rPr>
                <w:rFonts w:ascii="Arial" w:hAnsi="Arial" w:cs="Arial"/>
                <w:sz w:val="18"/>
                <w:szCs w:val="18"/>
              </w:rPr>
            </w:pPr>
            <w:r>
              <w:rPr>
                <w:rFonts w:ascii="Arial" w:hAnsi="Arial" w:cs="Arial"/>
                <w:sz w:val="18"/>
                <w:szCs w:val="18"/>
              </w:rPr>
              <w:t>Lambayeque</w:t>
            </w:r>
          </w:p>
        </w:tc>
        <w:tc>
          <w:tcPr>
            <w:tcW w:w="1134" w:type="dxa"/>
          </w:tcPr>
          <w:p w14:paraId="768B04FB" w14:textId="77777777" w:rsidR="00723F62" w:rsidRDefault="00723F62" w:rsidP="00F02187">
            <w:pPr>
              <w:rPr>
                <w:rFonts w:ascii="Arial" w:hAnsi="Arial" w:cs="Arial"/>
                <w:sz w:val="18"/>
                <w:szCs w:val="18"/>
              </w:rPr>
            </w:pPr>
            <w:r>
              <w:rPr>
                <w:rFonts w:ascii="Arial" w:hAnsi="Arial" w:cs="Arial"/>
                <w:sz w:val="18"/>
                <w:szCs w:val="18"/>
              </w:rPr>
              <w:t>Incahuasi</w:t>
            </w:r>
          </w:p>
          <w:p w14:paraId="4E4B0B3E" w14:textId="77777777" w:rsidR="00723F62" w:rsidRDefault="00723F62" w:rsidP="00F02187">
            <w:pPr>
              <w:rPr>
                <w:rFonts w:ascii="Arial" w:hAnsi="Arial" w:cs="Arial"/>
                <w:sz w:val="18"/>
                <w:szCs w:val="18"/>
              </w:rPr>
            </w:pPr>
            <w:r>
              <w:rPr>
                <w:rFonts w:ascii="Arial" w:hAnsi="Arial" w:cs="Arial"/>
                <w:sz w:val="18"/>
                <w:szCs w:val="18"/>
              </w:rPr>
              <w:t>Callima</w:t>
            </w:r>
          </w:p>
        </w:tc>
        <w:tc>
          <w:tcPr>
            <w:tcW w:w="2693" w:type="dxa"/>
          </w:tcPr>
          <w:p w14:paraId="2FFB1F51" w14:textId="77777777" w:rsidR="00723F62" w:rsidRDefault="00723F62" w:rsidP="00F02187">
            <w:pPr>
              <w:rPr>
                <w:rFonts w:ascii="Arial" w:hAnsi="Arial" w:cs="Arial"/>
                <w:sz w:val="18"/>
                <w:szCs w:val="18"/>
              </w:rPr>
            </w:pPr>
            <w:r>
              <w:rPr>
                <w:rFonts w:ascii="Arial" w:hAnsi="Arial" w:cs="Arial"/>
                <w:sz w:val="18"/>
                <w:szCs w:val="18"/>
              </w:rPr>
              <w:t>Comité Zonal Callima Zona 5</w:t>
            </w:r>
          </w:p>
          <w:p w14:paraId="4FED3F71" w14:textId="77777777" w:rsidR="00723F62" w:rsidRDefault="00723F62" w:rsidP="003E6D37">
            <w:pPr>
              <w:numPr>
                <w:ilvl w:val="0"/>
                <w:numId w:val="16"/>
              </w:numPr>
              <w:ind w:left="317" w:hanging="284"/>
              <w:rPr>
                <w:rFonts w:ascii="Arial" w:hAnsi="Arial" w:cs="Arial"/>
                <w:sz w:val="18"/>
                <w:szCs w:val="18"/>
              </w:rPr>
            </w:pPr>
            <w:r w:rsidRPr="00460E00">
              <w:rPr>
                <w:rFonts w:ascii="Arial" w:hAnsi="Arial" w:cs="Arial"/>
                <w:sz w:val="18"/>
                <w:szCs w:val="18"/>
              </w:rPr>
              <w:t xml:space="preserve">Asisten </w:t>
            </w:r>
            <w:r>
              <w:rPr>
                <w:rFonts w:ascii="Arial" w:hAnsi="Arial" w:cs="Arial"/>
                <w:sz w:val="18"/>
                <w:szCs w:val="18"/>
              </w:rPr>
              <w:t xml:space="preserve">7 </w:t>
            </w:r>
            <w:r w:rsidRPr="00460E00">
              <w:rPr>
                <w:rFonts w:ascii="Arial" w:hAnsi="Arial" w:cs="Arial"/>
                <w:sz w:val="18"/>
                <w:szCs w:val="18"/>
              </w:rPr>
              <w:t>representantes</w:t>
            </w:r>
          </w:p>
        </w:tc>
        <w:tc>
          <w:tcPr>
            <w:tcW w:w="3827" w:type="dxa"/>
            <w:vMerge w:val="restart"/>
          </w:tcPr>
          <w:p w14:paraId="5BA7A3CC"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Proceso de Conformación del Comité Zonal</w:t>
            </w:r>
          </w:p>
          <w:p w14:paraId="4943A978"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Ventajas y problemas de pertenecer al Comité Zonal</w:t>
            </w:r>
          </w:p>
          <w:p w14:paraId="43C92AB3"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Logros</w:t>
            </w:r>
          </w:p>
          <w:p w14:paraId="1777E128"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Proyectos futuros </w:t>
            </w:r>
          </w:p>
          <w:p w14:paraId="6D0583FC"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Consejos para otros Comités Zonales</w:t>
            </w:r>
          </w:p>
          <w:p w14:paraId="07A54D31" w14:textId="77777777" w:rsidR="007B06F9" w:rsidRPr="00E43211" w:rsidRDefault="007B06F9" w:rsidP="007B06F9">
            <w:pPr>
              <w:ind w:left="317"/>
              <w:contextualSpacing/>
              <w:rPr>
                <w:rFonts w:ascii="Arial" w:hAnsi="Arial" w:cs="Arial"/>
                <w:sz w:val="18"/>
                <w:szCs w:val="18"/>
                <w:lang w:val="es-MX"/>
              </w:rPr>
            </w:pPr>
          </w:p>
        </w:tc>
      </w:tr>
      <w:tr w:rsidR="00723F62" w:rsidRPr="00E43211" w14:paraId="311FD92F" w14:textId="77777777" w:rsidTr="007B06F9">
        <w:tc>
          <w:tcPr>
            <w:tcW w:w="534" w:type="dxa"/>
          </w:tcPr>
          <w:p w14:paraId="68256F27" w14:textId="77777777" w:rsidR="00723F62" w:rsidRPr="00723F62" w:rsidRDefault="007A2773" w:rsidP="00A275CC">
            <w:pPr>
              <w:rPr>
                <w:rFonts w:ascii="Arial" w:hAnsi="Arial" w:cs="Arial"/>
                <w:sz w:val="16"/>
                <w:szCs w:val="16"/>
              </w:rPr>
            </w:pPr>
            <w:r>
              <w:rPr>
                <w:rFonts w:ascii="Arial" w:hAnsi="Arial" w:cs="Arial"/>
                <w:sz w:val="16"/>
                <w:szCs w:val="16"/>
              </w:rPr>
              <w:t>22</w:t>
            </w:r>
          </w:p>
        </w:tc>
        <w:tc>
          <w:tcPr>
            <w:tcW w:w="850" w:type="dxa"/>
          </w:tcPr>
          <w:p w14:paraId="7F262094" w14:textId="77777777" w:rsidR="00723F62" w:rsidRPr="00E43211" w:rsidRDefault="00723F62" w:rsidP="00A275CC">
            <w:pPr>
              <w:rPr>
                <w:rFonts w:ascii="Arial" w:hAnsi="Arial" w:cs="Arial"/>
                <w:sz w:val="18"/>
                <w:szCs w:val="18"/>
              </w:rPr>
            </w:pPr>
            <w:r>
              <w:rPr>
                <w:rFonts w:ascii="Arial" w:hAnsi="Arial" w:cs="Arial"/>
                <w:sz w:val="18"/>
                <w:szCs w:val="18"/>
              </w:rPr>
              <w:t>12</w:t>
            </w:r>
            <w:r w:rsidRPr="00E43211">
              <w:rPr>
                <w:rFonts w:ascii="Arial" w:hAnsi="Arial" w:cs="Arial"/>
                <w:sz w:val="18"/>
                <w:szCs w:val="18"/>
              </w:rPr>
              <w:t>-12-201</w:t>
            </w:r>
            <w:r>
              <w:rPr>
                <w:rFonts w:ascii="Arial" w:hAnsi="Arial" w:cs="Arial"/>
                <w:sz w:val="18"/>
                <w:szCs w:val="18"/>
              </w:rPr>
              <w:t>5</w:t>
            </w:r>
          </w:p>
        </w:tc>
        <w:tc>
          <w:tcPr>
            <w:tcW w:w="1276" w:type="dxa"/>
          </w:tcPr>
          <w:p w14:paraId="74BCBFCE" w14:textId="77777777" w:rsidR="00723F62" w:rsidRPr="00E43211" w:rsidRDefault="00723F62" w:rsidP="00A275CC">
            <w:pPr>
              <w:rPr>
                <w:rFonts w:ascii="Arial" w:hAnsi="Arial" w:cs="Arial"/>
                <w:sz w:val="18"/>
                <w:szCs w:val="18"/>
              </w:rPr>
            </w:pPr>
            <w:r>
              <w:rPr>
                <w:rFonts w:ascii="Arial" w:hAnsi="Arial" w:cs="Arial"/>
                <w:sz w:val="18"/>
                <w:szCs w:val="18"/>
              </w:rPr>
              <w:t>Lambayeque</w:t>
            </w:r>
          </w:p>
        </w:tc>
        <w:tc>
          <w:tcPr>
            <w:tcW w:w="1134" w:type="dxa"/>
          </w:tcPr>
          <w:p w14:paraId="08172D5D" w14:textId="77777777" w:rsidR="00723F62" w:rsidRDefault="00723F62" w:rsidP="00A275CC">
            <w:pPr>
              <w:rPr>
                <w:rFonts w:ascii="Arial" w:hAnsi="Arial" w:cs="Arial"/>
                <w:sz w:val="18"/>
                <w:szCs w:val="18"/>
              </w:rPr>
            </w:pPr>
            <w:r>
              <w:rPr>
                <w:rFonts w:ascii="Arial" w:hAnsi="Arial" w:cs="Arial"/>
                <w:sz w:val="18"/>
                <w:szCs w:val="18"/>
              </w:rPr>
              <w:t>Incahuasi</w:t>
            </w:r>
          </w:p>
          <w:p w14:paraId="7C33EF12" w14:textId="77777777" w:rsidR="00723F62" w:rsidRDefault="00723F62" w:rsidP="00A275CC">
            <w:pPr>
              <w:rPr>
                <w:rFonts w:ascii="Arial" w:hAnsi="Arial" w:cs="Arial"/>
                <w:sz w:val="18"/>
                <w:szCs w:val="18"/>
              </w:rPr>
            </w:pPr>
          </w:p>
        </w:tc>
        <w:tc>
          <w:tcPr>
            <w:tcW w:w="2693" w:type="dxa"/>
          </w:tcPr>
          <w:p w14:paraId="6F677EC5" w14:textId="77777777" w:rsidR="00723F62" w:rsidRDefault="00723F62" w:rsidP="00A275CC">
            <w:pPr>
              <w:rPr>
                <w:rFonts w:ascii="Arial" w:hAnsi="Arial" w:cs="Arial"/>
                <w:sz w:val="18"/>
                <w:szCs w:val="18"/>
              </w:rPr>
            </w:pPr>
            <w:r>
              <w:rPr>
                <w:rFonts w:ascii="Arial" w:hAnsi="Arial" w:cs="Arial"/>
                <w:sz w:val="18"/>
                <w:szCs w:val="18"/>
              </w:rPr>
              <w:t>Comité Zonal Zona 6</w:t>
            </w:r>
          </w:p>
          <w:p w14:paraId="707747DF" w14:textId="77777777" w:rsidR="00723F62" w:rsidRDefault="00723F62" w:rsidP="003E6D37">
            <w:pPr>
              <w:numPr>
                <w:ilvl w:val="0"/>
                <w:numId w:val="16"/>
              </w:numPr>
              <w:ind w:left="317" w:hanging="284"/>
              <w:rPr>
                <w:rFonts w:ascii="Arial" w:hAnsi="Arial" w:cs="Arial"/>
                <w:sz w:val="18"/>
                <w:szCs w:val="18"/>
              </w:rPr>
            </w:pPr>
            <w:r w:rsidRPr="00460E00">
              <w:rPr>
                <w:rFonts w:ascii="Arial" w:hAnsi="Arial" w:cs="Arial"/>
                <w:sz w:val="18"/>
                <w:szCs w:val="18"/>
              </w:rPr>
              <w:t xml:space="preserve">Asisten </w:t>
            </w:r>
            <w:r>
              <w:rPr>
                <w:rFonts w:ascii="Arial" w:hAnsi="Arial" w:cs="Arial"/>
                <w:sz w:val="18"/>
                <w:szCs w:val="18"/>
              </w:rPr>
              <w:t xml:space="preserve">3 </w:t>
            </w:r>
            <w:r w:rsidRPr="00460E00">
              <w:rPr>
                <w:rFonts w:ascii="Arial" w:hAnsi="Arial" w:cs="Arial"/>
                <w:sz w:val="18"/>
                <w:szCs w:val="18"/>
              </w:rPr>
              <w:t>representantes</w:t>
            </w:r>
          </w:p>
        </w:tc>
        <w:tc>
          <w:tcPr>
            <w:tcW w:w="3827" w:type="dxa"/>
            <w:vMerge/>
          </w:tcPr>
          <w:p w14:paraId="2B0D1D0A" w14:textId="77777777" w:rsidR="00723F62" w:rsidRDefault="00723F62" w:rsidP="003E6D37">
            <w:pPr>
              <w:numPr>
                <w:ilvl w:val="0"/>
                <w:numId w:val="16"/>
              </w:numPr>
              <w:ind w:left="317" w:hanging="284"/>
              <w:contextualSpacing/>
              <w:rPr>
                <w:rFonts w:ascii="Arial" w:hAnsi="Arial" w:cs="Arial"/>
                <w:sz w:val="18"/>
                <w:szCs w:val="18"/>
                <w:lang w:val="es-MX"/>
              </w:rPr>
            </w:pPr>
          </w:p>
        </w:tc>
      </w:tr>
      <w:tr w:rsidR="00723F62" w:rsidRPr="00E43211" w14:paraId="7E295088" w14:textId="77777777" w:rsidTr="007B06F9">
        <w:tc>
          <w:tcPr>
            <w:tcW w:w="534" w:type="dxa"/>
          </w:tcPr>
          <w:p w14:paraId="2DDB9DAB" w14:textId="77777777" w:rsidR="00723F62" w:rsidRPr="00723F62" w:rsidRDefault="007A2773" w:rsidP="00A275CC">
            <w:pPr>
              <w:rPr>
                <w:rFonts w:ascii="Arial" w:hAnsi="Arial" w:cs="Arial"/>
                <w:sz w:val="16"/>
                <w:szCs w:val="16"/>
              </w:rPr>
            </w:pPr>
            <w:r>
              <w:rPr>
                <w:rFonts w:ascii="Arial" w:hAnsi="Arial" w:cs="Arial"/>
                <w:sz w:val="16"/>
                <w:szCs w:val="16"/>
              </w:rPr>
              <w:lastRenderedPageBreak/>
              <w:t>23</w:t>
            </w:r>
          </w:p>
        </w:tc>
        <w:tc>
          <w:tcPr>
            <w:tcW w:w="850" w:type="dxa"/>
          </w:tcPr>
          <w:p w14:paraId="5D3C686F" w14:textId="77777777" w:rsidR="00723F62" w:rsidRPr="00E43211" w:rsidRDefault="00723F62" w:rsidP="00A275CC">
            <w:pPr>
              <w:rPr>
                <w:rFonts w:ascii="Arial" w:hAnsi="Arial" w:cs="Arial"/>
                <w:sz w:val="18"/>
                <w:szCs w:val="18"/>
              </w:rPr>
            </w:pPr>
            <w:r>
              <w:rPr>
                <w:rFonts w:ascii="Arial" w:hAnsi="Arial" w:cs="Arial"/>
                <w:sz w:val="18"/>
                <w:szCs w:val="18"/>
              </w:rPr>
              <w:t>13</w:t>
            </w:r>
            <w:r w:rsidRPr="00E43211">
              <w:rPr>
                <w:rFonts w:ascii="Arial" w:hAnsi="Arial" w:cs="Arial"/>
                <w:sz w:val="18"/>
                <w:szCs w:val="18"/>
              </w:rPr>
              <w:t>-12-201</w:t>
            </w:r>
            <w:r>
              <w:rPr>
                <w:rFonts w:ascii="Arial" w:hAnsi="Arial" w:cs="Arial"/>
                <w:sz w:val="18"/>
                <w:szCs w:val="18"/>
              </w:rPr>
              <w:t>5</w:t>
            </w:r>
          </w:p>
        </w:tc>
        <w:tc>
          <w:tcPr>
            <w:tcW w:w="1276" w:type="dxa"/>
          </w:tcPr>
          <w:p w14:paraId="717F56D1" w14:textId="77777777" w:rsidR="00723F62" w:rsidRPr="00E43211" w:rsidRDefault="00723F62" w:rsidP="00A275CC">
            <w:pPr>
              <w:rPr>
                <w:rFonts w:ascii="Arial" w:hAnsi="Arial" w:cs="Arial"/>
                <w:sz w:val="18"/>
                <w:szCs w:val="18"/>
              </w:rPr>
            </w:pPr>
            <w:r>
              <w:rPr>
                <w:rFonts w:ascii="Arial" w:hAnsi="Arial" w:cs="Arial"/>
                <w:sz w:val="18"/>
                <w:szCs w:val="18"/>
              </w:rPr>
              <w:t>Lambayeque</w:t>
            </w:r>
          </w:p>
        </w:tc>
        <w:tc>
          <w:tcPr>
            <w:tcW w:w="1134" w:type="dxa"/>
          </w:tcPr>
          <w:p w14:paraId="3D3290BA" w14:textId="77777777" w:rsidR="00723F62" w:rsidRDefault="00723F62" w:rsidP="00A275CC">
            <w:pPr>
              <w:rPr>
                <w:rFonts w:ascii="Arial" w:hAnsi="Arial" w:cs="Arial"/>
                <w:sz w:val="18"/>
                <w:szCs w:val="18"/>
              </w:rPr>
            </w:pPr>
            <w:r>
              <w:rPr>
                <w:rFonts w:ascii="Arial" w:hAnsi="Arial" w:cs="Arial"/>
                <w:sz w:val="18"/>
                <w:szCs w:val="18"/>
              </w:rPr>
              <w:t>Incahuasi</w:t>
            </w:r>
          </w:p>
          <w:p w14:paraId="57E712B3" w14:textId="77777777" w:rsidR="00723F62" w:rsidRDefault="00723F62" w:rsidP="00A275CC">
            <w:pPr>
              <w:rPr>
                <w:rFonts w:ascii="Arial" w:hAnsi="Arial" w:cs="Arial"/>
                <w:sz w:val="18"/>
                <w:szCs w:val="18"/>
              </w:rPr>
            </w:pPr>
            <w:r>
              <w:rPr>
                <w:rFonts w:ascii="Arial" w:hAnsi="Arial" w:cs="Arial"/>
                <w:sz w:val="18"/>
                <w:szCs w:val="18"/>
              </w:rPr>
              <w:t>Chumbeaura</w:t>
            </w:r>
          </w:p>
        </w:tc>
        <w:tc>
          <w:tcPr>
            <w:tcW w:w="2693" w:type="dxa"/>
          </w:tcPr>
          <w:p w14:paraId="56C542C7" w14:textId="636E33C4" w:rsidR="00723F62" w:rsidRDefault="00B603CF" w:rsidP="00A275CC">
            <w:pPr>
              <w:rPr>
                <w:rFonts w:ascii="Arial" w:hAnsi="Arial" w:cs="Arial"/>
                <w:sz w:val="18"/>
                <w:szCs w:val="18"/>
              </w:rPr>
            </w:pPr>
            <w:r>
              <w:rPr>
                <w:rFonts w:ascii="Arial" w:hAnsi="Arial" w:cs="Arial"/>
                <w:sz w:val="18"/>
                <w:szCs w:val="18"/>
              </w:rPr>
              <w:t>UNICA</w:t>
            </w:r>
            <w:r w:rsidR="00723F62">
              <w:rPr>
                <w:rFonts w:ascii="Arial" w:hAnsi="Arial" w:cs="Arial"/>
                <w:sz w:val="18"/>
                <w:szCs w:val="18"/>
              </w:rPr>
              <w:t xml:space="preserve"> San Juan</w:t>
            </w:r>
          </w:p>
          <w:p w14:paraId="689FBFC1" w14:textId="77777777" w:rsidR="00723F62" w:rsidRDefault="00723F62" w:rsidP="003E6D37">
            <w:pPr>
              <w:numPr>
                <w:ilvl w:val="0"/>
                <w:numId w:val="16"/>
              </w:numPr>
              <w:ind w:left="317" w:hanging="284"/>
              <w:rPr>
                <w:rFonts w:ascii="Arial" w:hAnsi="Arial" w:cs="Arial"/>
                <w:sz w:val="18"/>
                <w:szCs w:val="18"/>
              </w:rPr>
            </w:pPr>
            <w:r w:rsidRPr="00460E00">
              <w:rPr>
                <w:rFonts w:ascii="Arial" w:hAnsi="Arial" w:cs="Arial"/>
                <w:sz w:val="18"/>
                <w:szCs w:val="18"/>
              </w:rPr>
              <w:t xml:space="preserve">Asisten </w:t>
            </w:r>
            <w:r>
              <w:rPr>
                <w:rFonts w:ascii="Arial" w:hAnsi="Arial" w:cs="Arial"/>
                <w:sz w:val="18"/>
                <w:szCs w:val="18"/>
              </w:rPr>
              <w:t xml:space="preserve">12 </w:t>
            </w:r>
            <w:r w:rsidRPr="00460E00">
              <w:rPr>
                <w:rFonts w:ascii="Arial" w:hAnsi="Arial" w:cs="Arial"/>
                <w:sz w:val="18"/>
                <w:szCs w:val="18"/>
              </w:rPr>
              <w:t>representantes</w:t>
            </w:r>
          </w:p>
        </w:tc>
        <w:tc>
          <w:tcPr>
            <w:tcW w:w="3827" w:type="dxa"/>
            <w:vMerge w:val="restart"/>
          </w:tcPr>
          <w:p w14:paraId="538C4BCB"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Historia, proceso de conformación, problemas, logros, necesidades. </w:t>
            </w:r>
          </w:p>
          <w:p w14:paraId="48448E2D" w14:textId="6B079A9F"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Datos de la </w:t>
            </w:r>
            <w:r w:rsidR="006623DB">
              <w:rPr>
                <w:rFonts w:ascii="Arial" w:hAnsi="Arial" w:cs="Arial"/>
                <w:sz w:val="18"/>
                <w:szCs w:val="18"/>
                <w:lang w:val="es-MX"/>
              </w:rPr>
              <w:t>U</w:t>
            </w:r>
            <w:r>
              <w:rPr>
                <w:rFonts w:ascii="Arial" w:hAnsi="Arial" w:cs="Arial"/>
                <w:sz w:val="18"/>
                <w:szCs w:val="18"/>
                <w:lang w:val="es-MX"/>
              </w:rPr>
              <w:t>NICA y Organización de la misma.</w:t>
            </w:r>
          </w:p>
          <w:p w14:paraId="090F2F9D"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Labores productivas e ingresos de los miembros.</w:t>
            </w:r>
          </w:p>
          <w:p w14:paraId="26A256A7"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Tipo de créditos y su uso.</w:t>
            </w:r>
          </w:p>
          <w:p w14:paraId="3CE31C7C"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Logros y satisfacciones con la organización.</w:t>
            </w:r>
          </w:p>
          <w:p w14:paraId="6FC89663"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Principales problemas en el pasado y actuales.</w:t>
            </w:r>
          </w:p>
          <w:p w14:paraId="7D3E4FE5"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Trabajo de monitores y Coordinación.</w:t>
            </w:r>
          </w:p>
          <w:p w14:paraId="5A8BEED0" w14:textId="77777777" w:rsidR="00723F62"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Cursos y asistencia técnica</w:t>
            </w:r>
          </w:p>
          <w:p w14:paraId="45558DAF" w14:textId="1DC3B8DB" w:rsidR="00723F62" w:rsidRPr="00E43211" w:rsidRDefault="00723F62"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Proyectos a futuro de la </w:t>
            </w:r>
            <w:r w:rsidR="006623DB">
              <w:rPr>
                <w:rFonts w:ascii="Arial" w:hAnsi="Arial" w:cs="Arial"/>
                <w:sz w:val="18"/>
                <w:szCs w:val="18"/>
                <w:lang w:val="es-MX"/>
              </w:rPr>
              <w:t>U</w:t>
            </w:r>
            <w:r>
              <w:rPr>
                <w:rFonts w:ascii="Arial" w:hAnsi="Arial" w:cs="Arial"/>
                <w:sz w:val="18"/>
                <w:szCs w:val="18"/>
                <w:lang w:val="es-MX"/>
              </w:rPr>
              <w:t xml:space="preserve">NICA  </w:t>
            </w:r>
          </w:p>
        </w:tc>
      </w:tr>
      <w:tr w:rsidR="00723F62" w:rsidRPr="00E43211" w14:paraId="78714572" w14:textId="77777777" w:rsidTr="007B06F9">
        <w:tc>
          <w:tcPr>
            <w:tcW w:w="534" w:type="dxa"/>
          </w:tcPr>
          <w:p w14:paraId="12036912" w14:textId="77777777" w:rsidR="00723F62" w:rsidRPr="00723F62" w:rsidRDefault="007A2773" w:rsidP="00A275CC">
            <w:pPr>
              <w:rPr>
                <w:rFonts w:ascii="Arial" w:hAnsi="Arial" w:cs="Arial"/>
                <w:sz w:val="16"/>
                <w:szCs w:val="16"/>
              </w:rPr>
            </w:pPr>
            <w:r>
              <w:rPr>
                <w:rFonts w:ascii="Arial" w:hAnsi="Arial" w:cs="Arial"/>
                <w:sz w:val="16"/>
                <w:szCs w:val="16"/>
              </w:rPr>
              <w:t>24</w:t>
            </w:r>
          </w:p>
        </w:tc>
        <w:tc>
          <w:tcPr>
            <w:tcW w:w="850" w:type="dxa"/>
          </w:tcPr>
          <w:p w14:paraId="27E28E2A" w14:textId="77777777" w:rsidR="00723F62" w:rsidRPr="00E43211" w:rsidRDefault="00723F62" w:rsidP="00A275CC">
            <w:pPr>
              <w:rPr>
                <w:rFonts w:ascii="Arial" w:hAnsi="Arial" w:cs="Arial"/>
                <w:sz w:val="18"/>
                <w:szCs w:val="18"/>
              </w:rPr>
            </w:pPr>
            <w:r>
              <w:rPr>
                <w:rFonts w:ascii="Arial" w:hAnsi="Arial" w:cs="Arial"/>
                <w:sz w:val="18"/>
                <w:szCs w:val="18"/>
              </w:rPr>
              <w:t>13</w:t>
            </w:r>
            <w:r w:rsidRPr="00E43211">
              <w:rPr>
                <w:rFonts w:ascii="Arial" w:hAnsi="Arial" w:cs="Arial"/>
                <w:sz w:val="18"/>
                <w:szCs w:val="18"/>
              </w:rPr>
              <w:t>-12-201</w:t>
            </w:r>
            <w:r>
              <w:rPr>
                <w:rFonts w:ascii="Arial" w:hAnsi="Arial" w:cs="Arial"/>
                <w:sz w:val="18"/>
                <w:szCs w:val="18"/>
              </w:rPr>
              <w:t>5</w:t>
            </w:r>
          </w:p>
        </w:tc>
        <w:tc>
          <w:tcPr>
            <w:tcW w:w="1276" w:type="dxa"/>
          </w:tcPr>
          <w:p w14:paraId="3974A4B2" w14:textId="77777777" w:rsidR="00723F62" w:rsidRPr="00E43211" w:rsidRDefault="00723F62" w:rsidP="00A275CC">
            <w:pPr>
              <w:rPr>
                <w:rFonts w:ascii="Arial" w:hAnsi="Arial" w:cs="Arial"/>
                <w:sz w:val="18"/>
                <w:szCs w:val="18"/>
              </w:rPr>
            </w:pPr>
            <w:r>
              <w:rPr>
                <w:rFonts w:ascii="Arial" w:hAnsi="Arial" w:cs="Arial"/>
                <w:sz w:val="18"/>
                <w:szCs w:val="18"/>
              </w:rPr>
              <w:t>Lambayeque</w:t>
            </w:r>
          </w:p>
        </w:tc>
        <w:tc>
          <w:tcPr>
            <w:tcW w:w="1134" w:type="dxa"/>
          </w:tcPr>
          <w:p w14:paraId="4ADF066C" w14:textId="77777777" w:rsidR="00723F62" w:rsidRDefault="00723F62" w:rsidP="00A275CC">
            <w:pPr>
              <w:rPr>
                <w:rFonts w:ascii="Arial" w:hAnsi="Arial" w:cs="Arial"/>
                <w:sz w:val="18"/>
                <w:szCs w:val="18"/>
              </w:rPr>
            </w:pPr>
            <w:r>
              <w:rPr>
                <w:rFonts w:ascii="Arial" w:hAnsi="Arial" w:cs="Arial"/>
                <w:sz w:val="18"/>
                <w:szCs w:val="18"/>
              </w:rPr>
              <w:t>Incahuasi</w:t>
            </w:r>
          </w:p>
          <w:p w14:paraId="69063B31" w14:textId="77777777" w:rsidR="00723F62" w:rsidRDefault="00723F62" w:rsidP="00A275CC">
            <w:pPr>
              <w:rPr>
                <w:rFonts w:ascii="Arial" w:hAnsi="Arial" w:cs="Arial"/>
                <w:sz w:val="18"/>
                <w:szCs w:val="18"/>
              </w:rPr>
            </w:pPr>
          </w:p>
        </w:tc>
        <w:tc>
          <w:tcPr>
            <w:tcW w:w="2693" w:type="dxa"/>
          </w:tcPr>
          <w:p w14:paraId="2F19BE76" w14:textId="77777777" w:rsidR="00723F62" w:rsidRDefault="00723F62" w:rsidP="00A275CC">
            <w:pPr>
              <w:rPr>
                <w:rFonts w:ascii="Arial" w:hAnsi="Arial" w:cs="Arial"/>
                <w:sz w:val="18"/>
                <w:szCs w:val="18"/>
              </w:rPr>
            </w:pPr>
            <w:r>
              <w:rPr>
                <w:rFonts w:ascii="Arial" w:hAnsi="Arial" w:cs="Arial"/>
                <w:sz w:val="18"/>
                <w:szCs w:val="18"/>
              </w:rPr>
              <w:t>Entrevista Individual en su lugar de trabajo Crianza de  Cuyes, Gallinas  y producción de Alfalfa.</w:t>
            </w:r>
          </w:p>
          <w:p w14:paraId="09AC91C8" w14:textId="77777777" w:rsidR="00723F62" w:rsidRDefault="00723F62" w:rsidP="00A275CC">
            <w:pPr>
              <w:rPr>
                <w:rFonts w:ascii="Arial" w:hAnsi="Arial" w:cs="Arial"/>
                <w:sz w:val="18"/>
                <w:szCs w:val="18"/>
              </w:rPr>
            </w:pPr>
            <w:r>
              <w:rPr>
                <w:rFonts w:ascii="Arial" w:hAnsi="Arial" w:cs="Arial"/>
                <w:sz w:val="18"/>
                <w:szCs w:val="18"/>
              </w:rPr>
              <w:t xml:space="preserve">Antonia Reyes </w:t>
            </w:r>
          </w:p>
          <w:p w14:paraId="3C616220" w14:textId="3D6ED976" w:rsidR="00723F62" w:rsidRDefault="00B603CF" w:rsidP="009A6618">
            <w:pPr>
              <w:rPr>
                <w:rFonts w:ascii="Arial" w:hAnsi="Arial" w:cs="Arial"/>
                <w:sz w:val="18"/>
                <w:szCs w:val="18"/>
              </w:rPr>
            </w:pPr>
            <w:r>
              <w:rPr>
                <w:rFonts w:ascii="Arial" w:hAnsi="Arial" w:cs="Arial"/>
                <w:sz w:val="18"/>
                <w:szCs w:val="18"/>
              </w:rPr>
              <w:t>UNICA</w:t>
            </w:r>
            <w:r w:rsidR="00723F62">
              <w:rPr>
                <w:rFonts w:ascii="Arial" w:hAnsi="Arial" w:cs="Arial"/>
                <w:sz w:val="18"/>
                <w:szCs w:val="18"/>
              </w:rPr>
              <w:t xml:space="preserve"> Señor de los Milagros</w:t>
            </w:r>
          </w:p>
        </w:tc>
        <w:tc>
          <w:tcPr>
            <w:tcW w:w="3827" w:type="dxa"/>
            <w:vMerge/>
          </w:tcPr>
          <w:p w14:paraId="7EFE2F80" w14:textId="77777777" w:rsidR="00723F62" w:rsidRPr="00E43211" w:rsidRDefault="00723F62" w:rsidP="003E6D37">
            <w:pPr>
              <w:numPr>
                <w:ilvl w:val="0"/>
                <w:numId w:val="16"/>
              </w:numPr>
              <w:ind w:left="317" w:hanging="284"/>
              <w:contextualSpacing/>
              <w:rPr>
                <w:rFonts w:ascii="Arial" w:hAnsi="Arial" w:cs="Arial"/>
                <w:sz w:val="18"/>
                <w:szCs w:val="18"/>
                <w:lang w:val="es-MX"/>
              </w:rPr>
            </w:pPr>
          </w:p>
        </w:tc>
      </w:tr>
      <w:tr w:rsidR="00723F62" w:rsidRPr="00E43211" w14:paraId="4E84CC0F" w14:textId="77777777" w:rsidTr="007B06F9">
        <w:tc>
          <w:tcPr>
            <w:tcW w:w="534" w:type="dxa"/>
          </w:tcPr>
          <w:p w14:paraId="2C8221AC" w14:textId="77777777" w:rsidR="00723F62" w:rsidRPr="00723F62" w:rsidRDefault="007A2773" w:rsidP="00A275CC">
            <w:pPr>
              <w:rPr>
                <w:rFonts w:ascii="Arial" w:hAnsi="Arial" w:cs="Arial"/>
                <w:sz w:val="16"/>
                <w:szCs w:val="16"/>
              </w:rPr>
            </w:pPr>
            <w:r>
              <w:rPr>
                <w:rFonts w:ascii="Arial" w:hAnsi="Arial" w:cs="Arial"/>
                <w:sz w:val="16"/>
                <w:szCs w:val="16"/>
              </w:rPr>
              <w:t>25</w:t>
            </w:r>
          </w:p>
        </w:tc>
        <w:tc>
          <w:tcPr>
            <w:tcW w:w="850" w:type="dxa"/>
          </w:tcPr>
          <w:p w14:paraId="175295AF" w14:textId="77777777" w:rsidR="00723F62" w:rsidRPr="00E43211" w:rsidRDefault="00723F62" w:rsidP="00A275CC">
            <w:pPr>
              <w:rPr>
                <w:rFonts w:ascii="Arial" w:hAnsi="Arial" w:cs="Arial"/>
                <w:sz w:val="18"/>
                <w:szCs w:val="18"/>
              </w:rPr>
            </w:pPr>
            <w:r>
              <w:rPr>
                <w:rFonts w:ascii="Arial" w:hAnsi="Arial" w:cs="Arial"/>
                <w:sz w:val="18"/>
                <w:szCs w:val="18"/>
              </w:rPr>
              <w:t>13</w:t>
            </w:r>
            <w:r w:rsidRPr="00E43211">
              <w:rPr>
                <w:rFonts w:ascii="Arial" w:hAnsi="Arial" w:cs="Arial"/>
                <w:sz w:val="18"/>
                <w:szCs w:val="18"/>
              </w:rPr>
              <w:t>-12-201</w:t>
            </w:r>
            <w:r>
              <w:rPr>
                <w:rFonts w:ascii="Arial" w:hAnsi="Arial" w:cs="Arial"/>
                <w:sz w:val="18"/>
                <w:szCs w:val="18"/>
              </w:rPr>
              <w:t>5</w:t>
            </w:r>
          </w:p>
        </w:tc>
        <w:tc>
          <w:tcPr>
            <w:tcW w:w="1276" w:type="dxa"/>
          </w:tcPr>
          <w:p w14:paraId="56451804" w14:textId="77777777" w:rsidR="00723F62" w:rsidRPr="00E43211" w:rsidRDefault="00723F62" w:rsidP="00A275CC">
            <w:pPr>
              <w:rPr>
                <w:rFonts w:ascii="Arial" w:hAnsi="Arial" w:cs="Arial"/>
                <w:sz w:val="18"/>
                <w:szCs w:val="18"/>
              </w:rPr>
            </w:pPr>
            <w:r>
              <w:rPr>
                <w:rFonts w:ascii="Arial" w:hAnsi="Arial" w:cs="Arial"/>
                <w:sz w:val="18"/>
                <w:szCs w:val="18"/>
              </w:rPr>
              <w:t>Lambayeque</w:t>
            </w:r>
          </w:p>
        </w:tc>
        <w:tc>
          <w:tcPr>
            <w:tcW w:w="1134" w:type="dxa"/>
          </w:tcPr>
          <w:p w14:paraId="33B72932" w14:textId="77777777" w:rsidR="00723F62" w:rsidRDefault="00723F62" w:rsidP="00A275CC">
            <w:pPr>
              <w:rPr>
                <w:rFonts w:ascii="Arial" w:hAnsi="Arial" w:cs="Arial"/>
                <w:sz w:val="18"/>
                <w:szCs w:val="18"/>
              </w:rPr>
            </w:pPr>
            <w:r>
              <w:rPr>
                <w:rFonts w:ascii="Arial" w:hAnsi="Arial" w:cs="Arial"/>
                <w:sz w:val="18"/>
                <w:szCs w:val="18"/>
              </w:rPr>
              <w:t>Incahuasi</w:t>
            </w:r>
          </w:p>
          <w:p w14:paraId="14B4318B" w14:textId="77777777" w:rsidR="00723F62" w:rsidRDefault="00723F62" w:rsidP="00A275CC">
            <w:pPr>
              <w:rPr>
                <w:rFonts w:ascii="Arial" w:hAnsi="Arial" w:cs="Arial"/>
                <w:sz w:val="18"/>
                <w:szCs w:val="18"/>
              </w:rPr>
            </w:pPr>
            <w:r>
              <w:rPr>
                <w:rFonts w:ascii="Arial" w:hAnsi="Arial" w:cs="Arial"/>
                <w:sz w:val="18"/>
                <w:szCs w:val="18"/>
              </w:rPr>
              <w:t>Ayamachay</w:t>
            </w:r>
          </w:p>
        </w:tc>
        <w:tc>
          <w:tcPr>
            <w:tcW w:w="2693" w:type="dxa"/>
          </w:tcPr>
          <w:p w14:paraId="5FDD54D2" w14:textId="78814558" w:rsidR="00723F62" w:rsidRDefault="00B603CF" w:rsidP="00A275CC">
            <w:pPr>
              <w:rPr>
                <w:rFonts w:ascii="Arial" w:hAnsi="Arial" w:cs="Arial"/>
                <w:sz w:val="18"/>
                <w:szCs w:val="18"/>
              </w:rPr>
            </w:pPr>
            <w:r>
              <w:rPr>
                <w:rFonts w:ascii="Arial" w:hAnsi="Arial" w:cs="Arial"/>
                <w:sz w:val="18"/>
                <w:szCs w:val="18"/>
              </w:rPr>
              <w:t>UNICA</w:t>
            </w:r>
            <w:r w:rsidR="00723F62">
              <w:rPr>
                <w:rFonts w:ascii="Arial" w:hAnsi="Arial" w:cs="Arial"/>
                <w:sz w:val="18"/>
                <w:szCs w:val="18"/>
              </w:rPr>
              <w:t xml:space="preserve"> Siempre Unidos</w:t>
            </w:r>
          </w:p>
          <w:p w14:paraId="490BE663" w14:textId="77777777" w:rsidR="00723F62" w:rsidRDefault="00723F62" w:rsidP="003E6D37">
            <w:pPr>
              <w:numPr>
                <w:ilvl w:val="0"/>
                <w:numId w:val="16"/>
              </w:numPr>
              <w:ind w:left="317" w:hanging="284"/>
              <w:rPr>
                <w:rFonts w:ascii="Arial" w:hAnsi="Arial" w:cs="Arial"/>
                <w:sz w:val="18"/>
                <w:szCs w:val="18"/>
              </w:rPr>
            </w:pPr>
            <w:r w:rsidRPr="00460E00">
              <w:rPr>
                <w:rFonts w:ascii="Arial" w:hAnsi="Arial" w:cs="Arial"/>
                <w:sz w:val="18"/>
                <w:szCs w:val="18"/>
              </w:rPr>
              <w:t xml:space="preserve">Asisten </w:t>
            </w:r>
            <w:r>
              <w:rPr>
                <w:rFonts w:ascii="Arial" w:hAnsi="Arial" w:cs="Arial"/>
                <w:sz w:val="18"/>
                <w:szCs w:val="18"/>
              </w:rPr>
              <w:t xml:space="preserve">11 </w:t>
            </w:r>
            <w:r w:rsidRPr="00460E00">
              <w:rPr>
                <w:rFonts w:ascii="Arial" w:hAnsi="Arial" w:cs="Arial"/>
                <w:sz w:val="18"/>
                <w:szCs w:val="18"/>
              </w:rPr>
              <w:t>representantes</w:t>
            </w:r>
          </w:p>
        </w:tc>
        <w:tc>
          <w:tcPr>
            <w:tcW w:w="3827" w:type="dxa"/>
            <w:vMerge/>
          </w:tcPr>
          <w:p w14:paraId="68924598" w14:textId="77777777" w:rsidR="00723F62" w:rsidRPr="00E43211" w:rsidRDefault="00723F62" w:rsidP="003E6D37">
            <w:pPr>
              <w:numPr>
                <w:ilvl w:val="0"/>
                <w:numId w:val="16"/>
              </w:numPr>
              <w:ind w:left="317" w:hanging="284"/>
              <w:contextualSpacing/>
              <w:rPr>
                <w:rFonts w:ascii="Arial" w:hAnsi="Arial" w:cs="Arial"/>
                <w:sz w:val="18"/>
                <w:szCs w:val="18"/>
                <w:lang w:val="es-MX"/>
              </w:rPr>
            </w:pPr>
          </w:p>
        </w:tc>
      </w:tr>
      <w:tr w:rsidR="00723F62" w:rsidRPr="00E43211" w14:paraId="0A7C43EE" w14:textId="77777777" w:rsidTr="007B06F9">
        <w:tc>
          <w:tcPr>
            <w:tcW w:w="534" w:type="dxa"/>
          </w:tcPr>
          <w:p w14:paraId="57952E3E" w14:textId="77777777" w:rsidR="00723F62" w:rsidRPr="00723F62" w:rsidRDefault="007A2773" w:rsidP="00A275CC">
            <w:pPr>
              <w:rPr>
                <w:rFonts w:ascii="Arial" w:hAnsi="Arial" w:cs="Arial"/>
                <w:sz w:val="16"/>
                <w:szCs w:val="16"/>
              </w:rPr>
            </w:pPr>
            <w:r>
              <w:rPr>
                <w:rFonts w:ascii="Arial" w:hAnsi="Arial" w:cs="Arial"/>
                <w:sz w:val="16"/>
                <w:szCs w:val="16"/>
              </w:rPr>
              <w:t>26</w:t>
            </w:r>
          </w:p>
        </w:tc>
        <w:tc>
          <w:tcPr>
            <w:tcW w:w="850" w:type="dxa"/>
          </w:tcPr>
          <w:p w14:paraId="111BF5B7" w14:textId="77777777" w:rsidR="00723F62" w:rsidRPr="00E43211" w:rsidRDefault="00723F62" w:rsidP="00A275CC">
            <w:pPr>
              <w:rPr>
                <w:rFonts w:ascii="Arial" w:hAnsi="Arial" w:cs="Arial"/>
                <w:sz w:val="18"/>
                <w:szCs w:val="18"/>
              </w:rPr>
            </w:pPr>
            <w:r>
              <w:rPr>
                <w:rFonts w:ascii="Arial" w:hAnsi="Arial" w:cs="Arial"/>
                <w:sz w:val="18"/>
                <w:szCs w:val="18"/>
              </w:rPr>
              <w:t>13</w:t>
            </w:r>
            <w:r w:rsidRPr="00E43211">
              <w:rPr>
                <w:rFonts w:ascii="Arial" w:hAnsi="Arial" w:cs="Arial"/>
                <w:sz w:val="18"/>
                <w:szCs w:val="18"/>
              </w:rPr>
              <w:t>-12-201</w:t>
            </w:r>
            <w:r>
              <w:rPr>
                <w:rFonts w:ascii="Arial" w:hAnsi="Arial" w:cs="Arial"/>
                <w:sz w:val="18"/>
                <w:szCs w:val="18"/>
              </w:rPr>
              <w:t>5</w:t>
            </w:r>
          </w:p>
        </w:tc>
        <w:tc>
          <w:tcPr>
            <w:tcW w:w="1276" w:type="dxa"/>
          </w:tcPr>
          <w:p w14:paraId="78AE2440" w14:textId="77777777" w:rsidR="00723F62" w:rsidRPr="00E43211" w:rsidRDefault="00723F62" w:rsidP="00A275CC">
            <w:pPr>
              <w:rPr>
                <w:rFonts w:ascii="Arial" w:hAnsi="Arial" w:cs="Arial"/>
                <w:sz w:val="18"/>
                <w:szCs w:val="18"/>
              </w:rPr>
            </w:pPr>
            <w:r>
              <w:rPr>
                <w:rFonts w:ascii="Arial" w:hAnsi="Arial" w:cs="Arial"/>
                <w:sz w:val="18"/>
                <w:szCs w:val="18"/>
              </w:rPr>
              <w:t>Lambayeque</w:t>
            </w:r>
          </w:p>
        </w:tc>
        <w:tc>
          <w:tcPr>
            <w:tcW w:w="1134" w:type="dxa"/>
          </w:tcPr>
          <w:p w14:paraId="4BB1A2FC" w14:textId="77777777" w:rsidR="00723F62" w:rsidRDefault="00723F62" w:rsidP="00A275CC">
            <w:pPr>
              <w:rPr>
                <w:rFonts w:ascii="Arial" w:hAnsi="Arial" w:cs="Arial"/>
                <w:sz w:val="18"/>
                <w:szCs w:val="18"/>
              </w:rPr>
            </w:pPr>
            <w:r>
              <w:rPr>
                <w:rFonts w:ascii="Arial" w:hAnsi="Arial" w:cs="Arial"/>
                <w:sz w:val="18"/>
                <w:szCs w:val="18"/>
              </w:rPr>
              <w:t>Incahuasi</w:t>
            </w:r>
          </w:p>
        </w:tc>
        <w:tc>
          <w:tcPr>
            <w:tcW w:w="2693" w:type="dxa"/>
          </w:tcPr>
          <w:p w14:paraId="78C68193" w14:textId="5C27892F" w:rsidR="00723F62" w:rsidRDefault="00B603CF" w:rsidP="00A275CC">
            <w:pPr>
              <w:rPr>
                <w:rFonts w:ascii="Arial" w:hAnsi="Arial" w:cs="Arial"/>
                <w:sz w:val="18"/>
                <w:szCs w:val="18"/>
              </w:rPr>
            </w:pPr>
            <w:r>
              <w:rPr>
                <w:rFonts w:ascii="Arial" w:hAnsi="Arial" w:cs="Arial"/>
                <w:sz w:val="18"/>
                <w:szCs w:val="18"/>
              </w:rPr>
              <w:t>UNICA</w:t>
            </w:r>
            <w:r w:rsidR="00723F62">
              <w:rPr>
                <w:rFonts w:ascii="Arial" w:hAnsi="Arial" w:cs="Arial"/>
                <w:sz w:val="18"/>
                <w:szCs w:val="18"/>
              </w:rPr>
              <w:t xml:space="preserve"> Luz del Mundo</w:t>
            </w:r>
          </w:p>
          <w:p w14:paraId="7265D10C" w14:textId="77777777" w:rsidR="00723F62" w:rsidRDefault="00723F62" w:rsidP="003E6D37">
            <w:pPr>
              <w:numPr>
                <w:ilvl w:val="0"/>
                <w:numId w:val="16"/>
              </w:numPr>
              <w:ind w:left="317" w:hanging="284"/>
              <w:rPr>
                <w:rFonts w:ascii="Arial" w:hAnsi="Arial" w:cs="Arial"/>
                <w:sz w:val="18"/>
                <w:szCs w:val="18"/>
              </w:rPr>
            </w:pPr>
            <w:r w:rsidRPr="00460E00">
              <w:rPr>
                <w:rFonts w:ascii="Arial" w:hAnsi="Arial" w:cs="Arial"/>
                <w:sz w:val="18"/>
                <w:szCs w:val="18"/>
              </w:rPr>
              <w:t xml:space="preserve">Asisten </w:t>
            </w:r>
            <w:r>
              <w:rPr>
                <w:rFonts w:ascii="Arial" w:hAnsi="Arial" w:cs="Arial"/>
                <w:sz w:val="18"/>
                <w:szCs w:val="18"/>
              </w:rPr>
              <w:t xml:space="preserve">17 </w:t>
            </w:r>
            <w:r w:rsidRPr="00460E00">
              <w:rPr>
                <w:rFonts w:ascii="Arial" w:hAnsi="Arial" w:cs="Arial"/>
                <w:sz w:val="18"/>
                <w:szCs w:val="18"/>
              </w:rPr>
              <w:t>representantes</w:t>
            </w:r>
          </w:p>
        </w:tc>
        <w:tc>
          <w:tcPr>
            <w:tcW w:w="3827" w:type="dxa"/>
            <w:vMerge/>
          </w:tcPr>
          <w:p w14:paraId="4711A1E2" w14:textId="77777777" w:rsidR="00723F62" w:rsidRPr="00E43211" w:rsidRDefault="00723F62" w:rsidP="003E6D37">
            <w:pPr>
              <w:numPr>
                <w:ilvl w:val="0"/>
                <w:numId w:val="16"/>
              </w:numPr>
              <w:ind w:left="317" w:hanging="284"/>
              <w:contextualSpacing/>
              <w:rPr>
                <w:rFonts w:ascii="Arial" w:hAnsi="Arial" w:cs="Arial"/>
                <w:sz w:val="18"/>
                <w:szCs w:val="18"/>
                <w:lang w:val="es-MX"/>
              </w:rPr>
            </w:pPr>
          </w:p>
        </w:tc>
      </w:tr>
      <w:tr w:rsidR="00BF5666" w:rsidRPr="00E43211" w14:paraId="3406056F" w14:textId="77777777" w:rsidTr="007B06F9">
        <w:tc>
          <w:tcPr>
            <w:tcW w:w="534" w:type="dxa"/>
          </w:tcPr>
          <w:p w14:paraId="5C46B95B" w14:textId="77777777" w:rsidR="00BF5666" w:rsidRPr="00723F62" w:rsidRDefault="00BF5666" w:rsidP="00BF5666">
            <w:pPr>
              <w:rPr>
                <w:rFonts w:ascii="Arial" w:hAnsi="Arial" w:cs="Arial"/>
                <w:sz w:val="16"/>
                <w:szCs w:val="16"/>
              </w:rPr>
            </w:pPr>
            <w:r>
              <w:rPr>
                <w:rFonts w:ascii="Arial" w:hAnsi="Arial" w:cs="Arial"/>
                <w:sz w:val="16"/>
                <w:szCs w:val="16"/>
              </w:rPr>
              <w:t>27</w:t>
            </w:r>
          </w:p>
        </w:tc>
        <w:tc>
          <w:tcPr>
            <w:tcW w:w="850" w:type="dxa"/>
          </w:tcPr>
          <w:p w14:paraId="2041C53B" w14:textId="77777777" w:rsidR="00BF5666" w:rsidRPr="00E43211" w:rsidRDefault="00BF5666" w:rsidP="00BF5666">
            <w:pPr>
              <w:rPr>
                <w:rFonts w:ascii="Arial" w:hAnsi="Arial" w:cs="Arial"/>
                <w:sz w:val="18"/>
                <w:szCs w:val="18"/>
              </w:rPr>
            </w:pPr>
            <w:r>
              <w:rPr>
                <w:rFonts w:ascii="Arial" w:hAnsi="Arial" w:cs="Arial"/>
                <w:sz w:val="18"/>
                <w:szCs w:val="18"/>
              </w:rPr>
              <w:t>13</w:t>
            </w:r>
            <w:r w:rsidRPr="00E43211">
              <w:rPr>
                <w:rFonts w:ascii="Arial" w:hAnsi="Arial" w:cs="Arial"/>
                <w:sz w:val="18"/>
                <w:szCs w:val="18"/>
              </w:rPr>
              <w:t>-12-201</w:t>
            </w:r>
            <w:r>
              <w:rPr>
                <w:rFonts w:ascii="Arial" w:hAnsi="Arial" w:cs="Arial"/>
                <w:sz w:val="18"/>
                <w:szCs w:val="18"/>
              </w:rPr>
              <w:t>5</w:t>
            </w:r>
          </w:p>
        </w:tc>
        <w:tc>
          <w:tcPr>
            <w:tcW w:w="1276" w:type="dxa"/>
          </w:tcPr>
          <w:p w14:paraId="163834DD" w14:textId="77777777" w:rsidR="00BF5666" w:rsidRPr="00E43211" w:rsidRDefault="00BF5666" w:rsidP="00BF5666">
            <w:pPr>
              <w:rPr>
                <w:rFonts w:ascii="Arial" w:hAnsi="Arial" w:cs="Arial"/>
                <w:sz w:val="18"/>
                <w:szCs w:val="18"/>
              </w:rPr>
            </w:pPr>
            <w:r>
              <w:rPr>
                <w:rFonts w:ascii="Arial" w:hAnsi="Arial" w:cs="Arial"/>
                <w:sz w:val="18"/>
                <w:szCs w:val="18"/>
              </w:rPr>
              <w:t>Lambayeque</w:t>
            </w:r>
          </w:p>
        </w:tc>
        <w:tc>
          <w:tcPr>
            <w:tcW w:w="1134" w:type="dxa"/>
          </w:tcPr>
          <w:p w14:paraId="0550C041" w14:textId="77777777" w:rsidR="00BF5666" w:rsidRDefault="00BF5666" w:rsidP="00BF5666">
            <w:pPr>
              <w:rPr>
                <w:rFonts w:ascii="Arial" w:hAnsi="Arial" w:cs="Arial"/>
                <w:sz w:val="18"/>
                <w:szCs w:val="18"/>
              </w:rPr>
            </w:pPr>
            <w:r>
              <w:rPr>
                <w:rFonts w:ascii="Arial" w:hAnsi="Arial" w:cs="Arial"/>
                <w:sz w:val="18"/>
                <w:szCs w:val="18"/>
              </w:rPr>
              <w:t>Incahuasi</w:t>
            </w:r>
          </w:p>
        </w:tc>
        <w:tc>
          <w:tcPr>
            <w:tcW w:w="2693" w:type="dxa"/>
          </w:tcPr>
          <w:p w14:paraId="05EC3969" w14:textId="78975D08" w:rsidR="00BF5666" w:rsidRDefault="00BF5666" w:rsidP="003E6D37">
            <w:pPr>
              <w:numPr>
                <w:ilvl w:val="0"/>
                <w:numId w:val="16"/>
              </w:numPr>
              <w:ind w:left="317" w:hanging="284"/>
              <w:rPr>
                <w:rFonts w:ascii="Arial" w:hAnsi="Arial" w:cs="Arial"/>
                <w:sz w:val="18"/>
                <w:szCs w:val="18"/>
              </w:rPr>
            </w:pPr>
            <w:r>
              <w:rPr>
                <w:rFonts w:ascii="Arial" w:hAnsi="Arial" w:cs="Arial"/>
                <w:sz w:val="18"/>
                <w:szCs w:val="18"/>
              </w:rPr>
              <w:t>Luis Pue</w:t>
            </w:r>
            <w:r w:rsidR="006623DB">
              <w:rPr>
                <w:rFonts w:ascii="Arial" w:hAnsi="Arial" w:cs="Arial"/>
                <w:sz w:val="18"/>
                <w:szCs w:val="18"/>
              </w:rPr>
              <w:t>ll</w:t>
            </w:r>
            <w:r>
              <w:rPr>
                <w:rFonts w:ascii="Arial" w:hAnsi="Arial" w:cs="Arial"/>
                <w:sz w:val="18"/>
                <w:szCs w:val="18"/>
              </w:rPr>
              <w:t>es Lozada (Ex coordinador PRIDER Incahuasi)</w:t>
            </w:r>
          </w:p>
          <w:p w14:paraId="526322AC" w14:textId="77777777" w:rsidR="00BF5666" w:rsidRDefault="00BF5666" w:rsidP="003E6D37">
            <w:pPr>
              <w:numPr>
                <w:ilvl w:val="0"/>
                <w:numId w:val="16"/>
              </w:numPr>
              <w:ind w:left="317" w:hanging="284"/>
              <w:rPr>
                <w:rFonts w:ascii="Arial" w:hAnsi="Arial" w:cs="Arial"/>
                <w:sz w:val="18"/>
                <w:szCs w:val="18"/>
              </w:rPr>
            </w:pPr>
            <w:r>
              <w:rPr>
                <w:rFonts w:ascii="Arial" w:hAnsi="Arial" w:cs="Arial"/>
                <w:sz w:val="18"/>
                <w:szCs w:val="18"/>
              </w:rPr>
              <w:t>Orlando Veliz</w:t>
            </w:r>
            <w:r w:rsidR="006623DB">
              <w:rPr>
                <w:rFonts w:ascii="Arial" w:hAnsi="Arial" w:cs="Arial"/>
                <w:sz w:val="18"/>
                <w:szCs w:val="18"/>
              </w:rPr>
              <w:t xml:space="preserve"> Gonzales</w:t>
            </w:r>
            <w:r>
              <w:rPr>
                <w:rFonts w:ascii="Arial" w:hAnsi="Arial" w:cs="Arial"/>
                <w:sz w:val="18"/>
                <w:szCs w:val="18"/>
              </w:rPr>
              <w:t xml:space="preserve"> (Actual coordinador PRIDER Incahuasi)</w:t>
            </w:r>
          </w:p>
        </w:tc>
        <w:tc>
          <w:tcPr>
            <w:tcW w:w="3827" w:type="dxa"/>
          </w:tcPr>
          <w:p w14:paraId="4035FCCC"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Revisión y recepción de información estadística e informes de PRIDER Incahuasi</w:t>
            </w:r>
          </w:p>
          <w:p w14:paraId="722FEF8E" w14:textId="7777777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Cierre de Misión en Incahuasi</w:t>
            </w:r>
          </w:p>
        </w:tc>
      </w:tr>
      <w:tr w:rsidR="00BF5666" w:rsidRPr="00E43211" w14:paraId="2F67CE1E" w14:textId="77777777" w:rsidTr="007B06F9">
        <w:tc>
          <w:tcPr>
            <w:tcW w:w="534" w:type="dxa"/>
          </w:tcPr>
          <w:p w14:paraId="660B4E0F" w14:textId="77777777" w:rsidR="00BF5666" w:rsidRPr="00723F62" w:rsidRDefault="00BF5666" w:rsidP="00BF5666">
            <w:pPr>
              <w:rPr>
                <w:rFonts w:ascii="Arial" w:hAnsi="Arial" w:cs="Arial"/>
                <w:sz w:val="16"/>
                <w:szCs w:val="16"/>
              </w:rPr>
            </w:pPr>
            <w:r>
              <w:rPr>
                <w:rFonts w:ascii="Arial" w:hAnsi="Arial" w:cs="Arial"/>
                <w:sz w:val="16"/>
                <w:szCs w:val="16"/>
              </w:rPr>
              <w:t>28</w:t>
            </w:r>
          </w:p>
        </w:tc>
        <w:tc>
          <w:tcPr>
            <w:tcW w:w="850" w:type="dxa"/>
          </w:tcPr>
          <w:p w14:paraId="5ABE9460" w14:textId="77777777" w:rsidR="00BF5666" w:rsidRPr="00E43211" w:rsidRDefault="00BF5666" w:rsidP="00BF5666">
            <w:pPr>
              <w:rPr>
                <w:rFonts w:ascii="Arial" w:hAnsi="Arial" w:cs="Arial"/>
                <w:sz w:val="18"/>
                <w:szCs w:val="18"/>
              </w:rPr>
            </w:pPr>
            <w:r>
              <w:rPr>
                <w:rFonts w:ascii="Arial" w:hAnsi="Arial" w:cs="Arial"/>
                <w:sz w:val="18"/>
                <w:szCs w:val="18"/>
              </w:rPr>
              <w:t>14</w:t>
            </w:r>
            <w:r w:rsidRPr="00E43211">
              <w:rPr>
                <w:rFonts w:ascii="Arial" w:hAnsi="Arial" w:cs="Arial"/>
                <w:sz w:val="18"/>
                <w:szCs w:val="18"/>
              </w:rPr>
              <w:t>-12-201</w:t>
            </w:r>
            <w:r>
              <w:rPr>
                <w:rFonts w:ascii="Arial" w:hAnsi="Arial" w:cs="Arial"/>
                <w:sz w:val="18"/>
                <w:szCs w:val="18"/>
              </w:rPr>
              <w:t>5</w:t>
            </w:r>
          </w:p>
        </w:tc>
        <w:tc>
          <w:tcPr>
            <w:tcW w:w="1276" w:type="dxa"/>
          </w:tcPr>
          <w:p w14:paraId="5C4F1B89" w14:textId="77777777" w:rsidR="00BF5666" w:rsidRPr="00E43211" w:rsidRDefault="00BF5666" w:rsidP="00BF5666">
            <w:pPr>
              <w:jc w:val="center"/>
              <w:rPr>
                <w:rFonts w:ascii="Arial" w:hAnsi="Arial" w:cs="Arial"/>
                <w:sz w:val="18"/>
                <w:szCs w:val="18"/>
              </w:rPr>
            </w:pPr>
            <w:r>
              <w:rPr>
                <w:rFonts w:ascii="Arial" w:hAnsi="Arial" w:cs="Arial"/>
                <w:sz w:val="18"/>
                <w:szCs w:val="18"/>
              </w:rPr>
              <w:t>LIMA</w:t>
            </w:r>
          </w:p>
        </w:tc>
        <w:tc>
          <w:tcPr>
            <w:tcW w:w="1134" w:type="dxa"/>
          </w:tcPr>
          <w:p w14:paraId="61E04FDA" w14:textId="77777777" w:rsidR="00BF5666" w:rsidRPr="00E43211" w:rsidRDefault="00BF5666" w:rsidP="00BF5666">
            <w:pPr>
              <w:rPr>
                <w:rFonts w:ascii="Arial" w:hAnsi="Arial" w:cs="Arial"/>
                <w:sz w:val="18"/>
                <w:szCs w:val="18"/>
              </w:rPr>
            </w:pPr>
            <w:r>
              <w:rPr>
                <w:rFonts w:ascii="Arial" w:hAnsi="Arial" w:cs="Arial"/>
                <w:sz w:val="18"/>
                <w:szCs w:val="18"/>
              </w:rPr>
              <w:t>COFIDE</w:t>
            </w:r>
          </w:p>
        </w:tc>
        <w:tc>
          <w:tcPr>
            <w:tcW w:w="2693" w:type="dxa"/>
          </w:tcPr>
          <w:p w14:paraId="75644C69" w14:textId="77777777" w:rsidR="00BF5666" w:rsidRDefault="00BF5666" w:rsidP="003E6D37">
            <w:pPr>
              <w:numPr>
                <w:ilvl w:val="0"/>
                <w:numId w:val="16"/>
              </w:numPr>
              <w:ind w:left="317" w:hanging="284"/>
              <w:rPr>
                <w:rFonts w:ascii="Arial" w:hAnsi="Arial" w:cs="Arial"/>
                <w:sz w:val="18"/>
                <w:szCs w:val="18"/>
              </w:rPr>
            </w:pPr>
            <w:r>
              <w:rPr>
                <w:rFonts w:ascii="Arial" w:hAnsi="Arial" w:cs="Arial"/>
                <w:sz w:val="18"/>
                <w:szCs w:val="18"/>
              </w:rPr>
              <w:t>Luigi Berrospi</w:t>
            </w:r>
          </w:p>
          <w:p w14:paraId="23D45FC4" w14:textId="77777777" w:rsidR="00BF5666" w:rsidRDefault="00BF5666" w:rsidP="00BF5666">
            <w:pPr>
              <w:ind w:left="317"/>
              <w:rPr>
                <w:rFonts w:ascii="Arial" w:hAnsi="Arial" w:cs="Arial"/>
                <w:sz w:val="18"/>
                <w:szCs w:val="18"/>
              </w:rPr>
            </w:pPr>
            <w:r>
              <w:rPr>
                <w:rFonts w:ascii="Arial" w:hAnsi="Arial" w:cs="Arial"/>
                <w:sz w:val="18"/>
                <w:szCs w:val="18"/>
              </w:rPr>
              <w:t>Gerente de Gestión Humana y Administración</w:t>
            </w:r>
          </w:p>
          <w:p w14:paraId="256AB35A" w14:textId="77777777" w:rsidR="00BF5666" w:rsidRDefault="00BF5666" w:rsidP="00BF5666">
            <w:pPr>
              <w:ind w:left="317"/>
              <w:rPr>
                <w:rFonts w:ascii="Arial" w:hAnsi="Arial" w:cs="Arial"/>
                <w:sz w:val="18"/>
                <w:szCs w:val="18"/>
              </w:rPr>
            </w:pPr>
            <w:r>
              <w:rPr>
                <w:rFonts w:ascii="Arial" w:hAnsi="Arial" w:cs="Arial"/>
                <w:sz w:val="18"/>
                <w:szCs w:val="18"/>
              </w:rPr>
              <w:t>COFIDE</w:t>
            </w:r>
          </w:p>
          <w:p w14:paraId="096F52AC" w14:textId="77777777" w:rsidR="00BF5666" w:rsidRDefault="00BF5666" w:rsidP="00BF5666">
            <w:pPr>
              <w:ind w:left="317"/>
              <w:rPr>
                <w:rFonts w:ascii="Arial" w:hAnsi="Arial" w:cs="Arial"/>
                <w:sz w:val="18"/>
                <w:szCs w:val="18"/>
              </w:rPr>
            </w:pPr>
          </w:p>
        </w:tc>
        <w:tc>
          <w:tcPr>
            <w:tcW w:w="3827" w:type="dxa"/>
          </w:tcPr>
          <w:p w14:paraId="0EC35532" w14:textId="2B4B3B53"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Características de las </w:t>
            </w:r>
            <w:r w:rsidR="00B603CF">
              <w:rPr>
                <w:rFonts w:ascii="Arial" w:hAnsi="Arial" w:cs="Arial"/>
                <w:sz w:val="18"/>
                <w:szCs w:val="18"/>
                <w:lang w:val="es-MX"/>
              </w:rPr>
              <w:t>UNICA</w:t>
            </w:r>
            <w:r>
              <w:rPr>
                <w:rFonts w:ascii="Arial" w:hAnsi="Arial" w:cs="Arial"/>
                <w:sz w:val="18"/>
                <w:szCs w:val="18"/>
                <w:lang w:val="es-MX"/>
              </w:rPr>
              <w:t>s como medio de Inclusión Financiera</w:t>
            </w:r>
          </w:p>
          <w:p w14:paraId="76A8284B"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Que se pretende fortalecer con las capacitaciones y asistencia técnica al  Emprendimiento que entrega COFIDE</w:t>
            </w:r>
          </w:p>
          <w:p w14:paraId="2C1EA9E0" w14:textId="7777777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Características de los miembros de COFIDE que trabajan en el Proyecto.</w:t>
            </w:r>
          </w:p>
        </w:tc>
      </w:tr>
      <w:tr w:rsidR="00BF5666" w:rsidRPr="00E43211" w14:paraId="00D0885B" w14:textId="77777777" w:rsidTr="007B06F9">
        <w:tc>
          <w:tcPr>
            <w:tcW w:w="534" w:type="dxa"/>
          </w:tcPr>
          <w:p w14:paraId="3C5B2346" w14:textId="77777777" w:rsidR="00BF5666" w:rsidRPr="00723F62" w:rsidRDefault="00BF5666" w:rsidP="00BF5666">
            <w:pPr>
              <w:rPr>
                <w:rFonts w:ascii="Arial" w:hAnsi="Arial" w:cs="Arial"/>
                <w:sz w:val="16"/>
                <w:szCs w:val="16"/>
              </w:rPr>
            </w:pPr>
            <w:r>
              <w:rPr>
                <w:rFonts w:ascii="Arial" w:hAnsi="Arial" w:cs="Arial"/>
                <w:sz w:val="16"/>
                <w:szCs w:val="16"/>
              </w:rPr>
              <w:t>29</w:t>
            </w:r>
          </w:p>
        </w:tc>
        <w:tc>
          <w:tcPr>
            <w:tcW w:w="850" w:type="dxa"/>
          </w:tcPr>
          <w:p w14:paraId="0F650E1F" w14:textId="77777777" w:rsidR="00BF5666" w:rsidRPr="00E43211" w:rsidRDefault="00BF5666" w:rsidP="00BF5666">
            <w:pPr>
              <w:rPr>
                <w:rFonts w:ascii="Arial" w:hAnsi="Arial" w:cs="Arial"/>
                <w:sz w:val="18"/>
                <w:szCs w:val="18"/>
              </w:rPr>
            </w:pPr>
            <w:r>
              <w:rPr>
                <w:rFonts w:ascii="Arial" w:hAnsi="Arial" w:cs="Arial"/>
                <w:sz w:val="18"/>
                <w:szCs w:val="18"/>
              </w:rPr>
              <w:t>14</w:t>
            </w:r>
            <w:r w:rsidRPr="00E43211">
              <w:rPr>
                <w:rFonts w:ascii="Arial" w:hAnsi="Arial" w:cs="Arial"/>
                <w:sz w:val="18"/>
                <w:szCs w:val="18"/>
              </w:rPr>
              <w:t>-12-201</w:t>
            </w:r>
            <w:r>
              <w:rPr>
                <w:rFonts w:ascii="Arial" w:hAnsi="Arial" w:cs="Arial"/>
                <w:sz w:val="18"/>
                <w:szCs w:val="18"/>
              </w:rPr>
              <w:t>5</w:t>
            </w:r>
          </w:p>
        </w:tc>
        <w:tc>
          <w:tcPr>
            <w:tcW w:w="1276" w:type="dxa"/>
          </w:tcPr>
          <w:p w14:paraId="32DB7EFF" w14:textId="77777777" w:rsidR="00BF5666" w:rsidRPr="00E43211" w:rsidRDefault="00BF5666" w:rsidP="00BF5666">
            <w:pPr>
              <w:jc w:val="center"/>
              <w:rPr>
                <w:rFonts w:ascii="Arial" w:hAnsi="Arial" w:cs="Arial"/>
                <w:sz w:val="18"/>
                <w:szCs w:val="18"/>
              </w:rPr>
            </w:pPr>
            <w:r>
              <w:rPr>
                <w:rFonts w:ascii="Arial" w:hAnsi="Arial" w:cs="Arial"/>
                <w:sz w:val="18"/>
                <w:szCs w:val="18"/>
              </w:rPr>
              <w:t>LIMA</w:t>
            </w:r>
          </w:p>
        </w:tc>
        <w:tc>
          <w:tcPr>
            <w:tcW w:w="1134" w:type="dxa"/>
          </w:tcPr>
          <w:p w14:paraId="29A3DE45" w14:textId="77777777" w:rsidR="00BF5666" w:rsidRPr="00E43211" w:rsidRDefault="00BF5666" w:rsidP="00BF5666">
            <w:pPr>
              <w:rPr>
                <w:rFonts w:ascii="Arial" w:hAnsi="Arial" w:cs="Arial"/>
                <w:sz w:val="18"/>
                <w:szCs w:val="18"/>
              </w:rPr>
            </w:pPr>
            <w:r>
              <w:rPr>
                <w:rFonts w:ascii="Arial" w:hAnsi="Arial" w:cs="Arial"/>
                <w:sz w:val="18"/>
                <w:szCs w:val="18"/>
              </w:rPr>
              <w:t>COFIDE</w:t>
            </w:r>
          </w:p>
        </w:tc>
        <w:tc>
          <w:tcPr>
            <w:tcW w:w="2693" w:type="dxa"/>
          </w:tcPr>
          <w:p w14:paraId="0E92CA8C" w14:textId="77777777" w:rsidR="00BF5666" w:rsidRDefault="00BF5666" w:rsidP="003E6D37">
            <w:pPr>
              <w:numPr>
                <w:ilvl w:val="0"/>
                <w:numId w:val="16"/>
              </w:numPr>
              <w:ind w:left="317" w:hanging="284"/>
              <w:rPr>
                <w:rFonts w:ascii="Arial" w:hAnsi="Arial" w:cs="Arial"/>
                <w:sz w:val="18"/>
                <w:szCs w:val="18"/>
              </w:rPr>
            </w:pPr>
            <w:r>
              <w:rPr>
                <w:rFonts w:ascii="Arial" w:hAnsi="Arial" w:cs="Arial"/>
                <w:sz w:val="18"/>
                <w:szCs w:val="18"/>
              </w:rPr>
              <w:t>Luis Terrones Morote</w:t>
            </w:r>
          </w:p>
          <w:p w14:paraId="3071094B" w14:textId="77777777" w:rsidR="00BF5666" w:rsidRDefault="00BF5666" w:rsidP="00BF5666">
            <w:pPr>
              <w:ind w:left="317"/>
              <w:rPr>
                <w:rFonts w:ascii="Arial" w:hAnsi="Arial" w:cs="Arial"/>
                <w:sz w:val="18"/>
                <w:szCs w:val="18"/>
              </w:rPr>
            </w:pPr>
            <w:r>
              <w:rPr>
                <w:rFonts w:ascii="Arial" w:hAnsi="Arial" w:cs="Arial"/>
                <w:sz w:val="18"/>
                <w:szCs w:val="18"/>
              </w:rPr>
              <w:t>Gerente de Desarrollo</w:t>
            </w:r>
          </w:p>
          <w:p w14:paraId="7B7E5111" w14:textId="77777777" w:rsidR="00BF5666" w:rsidRDefault="00BF5666" w:rsidP="00BF5666">
            <w:pPr>
              <w:ind w:left="317"/>
              <w:rPr>
                <w:rFonts w:ascii="Arial" w:hAnsi="Arial" w:cs="Arial"/>
                <w:sz w:val="18"/>
                <w:szCs w:val="18"/>
              </w:rPr>
            </w:pPr>
            <w:r>
              <w:rPr>
                <w:rFonts w:ascii="Arial" w:hAnsi="Arial" w:cs="Arial"/>
                <w:sz w:val="18"/>
                <w:szCs w:val="18"/>
              </w:rPr>
              <w:t>COFIDE</w:t>
            </w:r>
          </w:p>
          <w:p w14:paraId="37F8FCAD" w14:textId="77777777" w:rsidR="00BF5666" w:rsidRDefault="00BF5666" w:rsidP="00BF5666">
            <w:pPr>
              <w:ind w:left="317"/>
              <w:rPr>
                <w:rFonts w:ascii="Arial" w:hAnsi="Arial" w:cs="Arial"/>
                <w:sz w:val="18"/>
                <w:szCs w:val="18"/>
              </w:rPr>
            </w:pPr>
          </w:p>
        </w:tc>
        <w:tc>
          <w:tcPr>
            <w:tcW w:w="3827" w:type="dxa"/>
          </w:tcPr>
          <w:p w14:paraId="66024A4B"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Objetivos estratégicos del Proyecto y alineamiento con los Objetivos de COFIDE</w:t>
            </w:r>
          </w:p>
          <w:p w14:paraId="00E90A19"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Contexto de Políticas Públicas en donde se da el proyecto: Diferenciación, relaciones y articulaciones con otros programas o proyectos</w:t>
            </w:r>
          </w:p>
          <w:p w14:paraId="07351550"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Plan Nacional de Diversificación Productiva y Plan Nacional de Inclusión Financiera </w:t>
            </w:r>
          </w:p>
          <w:p w14:paraId="1A7F4255"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Proyección del resultados del Proyecto para evolucionar como Política Pública</w:t>
            </w:r>
          </w:p>
          <w:p w14:paraId="1F207290"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Visión sobre el aporte de PNUD al Proyecto</w:t>
            </w:r>
          </w:p>
          <w:p w14:paraId="3AD7B892" w14:textId="7777777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Evaluación de toda la experiencia en los dos componentes</w:t>
            </w:r>
          </w:p>
        </w:tc>
      </w:tr>
      <w:tr w:rsidR="00BF5666" w:rsidRPr="00E43211" w14:paraId="4B41ADA8" w14:textId="77777777" w:rsidTr="007B06F9">
        <w:tc>
          <w:tcPr>
            <w:tcW w:w="534" w:type="dxa"/>
          </w:tcPr>
          <w:p w14:paraId="5B0BB59E" w14:textId="77777777" w:rsidR="00BF5666" w:rsidRPr="00723F62" w:rsidRDefault="00BF5666" w:rsidP="00BF5666">
            <w:pPr>
              <w:rPr>
                <w:rFonts w:ascii="Arial" w:hAnsi="Arial" w:cs="Arial"/>
                <w:sz w:val="16"/>
                <w:szCs w:val="16"/>
              </w:rPr>
            </w:pPr>
            <w:r>
              <w:rPr>
                <w:rFonts w:ascii="Arial" w:hAnsi="Arial" w:cs="Arial"/>
                <w:sz w:val="16"/>
                <w:szCs w:val="16"/>
              </w:rPr>
              <w:t>30</w:t>
            </w:r>
          </w:p>
        </w:tc>
        <w:tc>
          <w:tcPr>
            <w:tcW w:w="850" w:type="dxa"/>
          </w:tcPr>
          <w:p w14:paraId="6B434ED4" w14:textId="77777777" w:rsidR="00BF5666" w:rsidRPr="00E43211" w:rsidRDefault="00BF5666" w:rsidP="00BF5666">
            <w:pPr>
              <w:rPr>
                <w:rFonts w:ascii="Arial" w:hAnsi="Arial" w:cs="Arial"/>
                <w:sz w:val="18"/>
                <w:szCs w:val="18"/>
              </w:rPr>
            </w:pPr>
            <w:r>
              <w:rPr>
                <w:rFonts w:ascii="Arial" w:hAnsi="Arial" w:cs="Arial"/>
                <w:sz w:val="18"/>
                <w:szCs w:val="18"/>
              </w:rPr>
              <w:t>14</w:t>
            </w:r>
            <w:r w:rsidRPr="00E43211">
              <w:rPr>
                <w:rFonts w:ascii="Arial" w:hAnsi="Arial" w:cs="Arial"/>
                <w:sz w:val="18"/>
                <w:szCs w:val="18"/>
              </w:rPr>
              <w:t>-12-201</w:t>
            </w:r>
            <w:r>
              <w:rPr>
                <w:rFonts w:ascii="Arial" w:hAnsi="Arial" w:cs="Arial"/>
                <w:sz w:val="18"/>
                <w:szCs w:val="18"/>
              </w:rPr>
              <w:t>5</w:t>
            </w:r>
          </w:p>
        </w:tc>
        <w:tc>
          <w:tcPr>
            <w:tcW w:w="1276" w:type="dxa"/>
          </w:tcPr>
          <w:p w14:paraId="10341DEB" w14:textId="77777777" w:rsidR="00BF5666" w:rsidRPr="00E43211" w:rsidRDefault="00BF5666" w:rsidP="00BF5666">
            <w:pPr>
              <w:jc w:val="center"/>
              <w:rPr>
                <w:rFonts w:ascii="Arial" w:hAnsi="Arial" w:cs="Arial"/>
                <w:sz w:val="18"/>
                <w:szCs w:val="18"/>
              </w:rPr>
            </w:pPr>
            <w:r>
              <w:rPr>
                <w:rFonts w:ascii="Arial" w:hAnsi="Arial" w:cs="Arial"/>
                <w:sz w:val="18"/>
                <w:szCs w:val="18"/>
              </w:rPr>
              <w:t>LIMA</w:t>
            </w:r>
          </w:p>
        </w:tc>
        <w:tc>
          <w:tcPr>
            <w:tcW w:w="1134" w:type="dxa"/>
          </w:tcPr>
          <w:p w14:paraId="3A6C806F" w14:textId="77777777" w:rsidR="00BF5666" w:rsidRPr="00E43211" w:rsidRDefault="00BF5666" w:rsidP="00BF5666">
            <w:pPr>
              <w:rPr>
                <w:rFonts w:ascii="Arial" w:hAnsi="Arial" w:cs="Arial"/>
                <w:sz w:val="18"/>
                <w:szCs w:val="18"/>
              </w:rPr>
            </w:pPr>
            <w:r>
              <w:rPr>
                <w:rFonts w:ascii="Arial" w:hAnsi="Arial" w:cs="Arial"/>
                <w:sz w:val="18"/>
                <w:szCs w:val="18"/>
              </w:rPr>
              <w:t>COFIDE</w:t>
            </w:r>
          </w:p>
        </w:tc>
        <w:tc>
          <w:tcPr>
            <w:tcW w:w="2693" w:type="dxa"/>
          </w:tcPr>
          <w:p w14:paraId="6F8807C6" w14:textId="77777777" w:rsidR="00BF5666" w:rsidRDefault="00BF5666" w:rsidP="003E6D37">
            <w:pPr>
              <w:numPr>
                <w:ilvl w:val="0"/>
                <w:numId w:val="16"/>
              </w:numPr>
              <w:ind w:left="317" w:hanging="284"/>
              <w:rPr>
                <w:rFonts w:ascii="Arial" w:hAnsi="Arial" w:cs="Arial"/>
                <w:sz w:val="18"/>
                <w:szCs w:val="18"/>
              </w:rPr>
            </w:pPr>
            <w:r>
              <w:rPr>
                <w:rFonts w:ascii="Arial" w:hAnsi="Arial" w:cs="Arial"/>
                <w:sz w:val="18"/>
                <w:szCs w:val="18"/>
              </w:rPr>
              <w:t>Jorge Luis Ramos Felices</w:t>
            </w:r>
          </w:p>
          <w:p w14:paraId="509F34E2" w14:textId="77777777" w:rsidR="00BF5666" w:rsidRDefault="00BF5666" w:rsidP="00BF5666">
            <w:pPr>
              <w:ind w:left="317"/>
              <w:rPr>
                <w:rFonts w:ascii="Arial" w:hAnsi="Arial" w:cs="Arial"/>
                <w:sz w:val="18"/>
                <w:szCs w:val="18"/>
              </w:rPr>
            </w:pPr>
            <w:r>
              <w:rPr>
                <w:rFonts w:ascii="Arial" w:hAnsi="Arial" w:cs="Arial"/>
                <w:sz w:val="18"/>
                <w:szCs w:val="18"/>
              </w:rPr>
              <w:t>Gerente General</w:t>
            </w:r>
          </w:p>
          <w:p w14:paraId="06BCA8FB" w14:textId="77777777" w:rsidR="00BF5666" w:rsidRDefault="00BF5666" w:rsidP="00BF5666">
            <w:pPr>
              <w:ind w:left="317"/>
              <w:rPr>
                <w:rFonts w:ascii="Arial" w:hAnsi="Arial" w:cs="Arial"/>
                <w:sz w:val="18"/>
                <w:szCs w:val="18"/>
              </w:rPr>
            </w:pPr>
            <w:r>
              <w:rPr>
                <w:rFonts w:ascii="Arial" w:hAnsi="Arial" w:cs="Arial"/>
                <w:sz w:val="18"/>
                <w:szCs w:val="18"/>
              </w:rPr>
              <w:t>COFIDE</w:t>
            </w:r>
          </w:p>
        </w:tc>
        <w:tc>
          <w:tcPr>
            <w:tcW w:w="3827" w:type="dxa"/>
          </w:tcPr>
          <w:p w14:paraId="0EAB67B9"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Contexto e historia de cómo surge el Proyecto</w:t>
            </w:r>
          </w:p>
          <w:p w14:paraId="60B6E312"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Perspectivas de Evolución del Proyecto</w:t>
            </w:r>
          </w:p>
          <w:p w14:paraId="63321296"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Visión Estratégica</w:t>
            </w:r>
          </w:p>
          <w:p w14:paraId="12FFF7A9"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Otras acciones o Proyectos de COFIDE complementarias en el Futuro</w:t>
            </w:r>
          </w:p>
          <w:p w14:paraId="00CCC8D8" w14:textId="7777777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Balance General de los Resultados del Proyecto</w:t>
            </w:r>
          </w:p>
        </w:tc>
      </w:tr>
      <w:tr w:rsidR="00BF5666" w:rsidRPr="00E43211" w14:paraId="64B0010B" w14:textId="77777777" w:rsidTr="007B06F9">
        <w:tc>
          <w:tcPr>
            <w:tcW w:w="534" w:type="dxa"/>
          </w:tcPr>
          <w:p w14:paraId="31AFDFCC" w14:textId="77777777" w:rsidR="00BF5666" w:rsidRPr="00723F62" w:rsidRDefault="00BF5666" w:rsidP="00BF5666">
            <w:pPr>
              <w:rPr>
                <w:rFonts w:ascii="Arial" w:hAnsi="Arial" w:cs="Arial"/>
                <w:sz w:val="16"/>
                <w:szCs w:val="16"/>
              </w:rPr>
            </w:pPr>
            <w:r>
              <w:rPr>
                <w:rFonts w:ascii="Arial" w:hAnsi="Arial" w:cs="Arial"/>
                <w:sz w:val="16"/>
                <w:szCs w:val="16"/>
              </w:rPr>
              <w:t>31</w:t>
            </w:r>
          </w:p>
        </w:tc>
        <w:tc>
          <w:tcPr>
            <w:tcW w:w="850" w:type="dxa"/>
          </w:tcPr>
          <w:p w14:paraId="43296B47" w14:textId="77777777" w:rsidR="00BF5666" w:rsidRPr="00E43211" w:rsidRDefault="00BF5666" w:rsidP="00BF5666">
            <w:pPr>
              <w:rPr>
                <w:rFonts w:ascii="Arial" w:hAnsi="Arial" w:cs="Arial"/>
                <w:sz w:val="18"/>
                <w:szCs w:val="18"/>
              </w:rPr>
            </w:pPr>
            <w:r>
              <w:rPr>
                <w:rFonts w:ascii="Arial" w:hAnsi="Arial" w:cs="Arial"/>
                <w:sz w:val="18"/>
                <w:szCs w:val="18"/>
              </w:rPr>
              <w:t>14</w:t>
            </w:r>
            <w:r w:rsidRPr="00E43211">
              <w:rPr>
                <w:rFonts w:ascii="Arial" w:hAnsi="Arial" w:cs="Arial"/>
                <w:sz w:val="18"/>
                <w:szCs w:val="18"/>
              </w:rPr>
              <w:t>-12-201</w:t>
            </w:r>
            <w:r>
              <w:rPr>
                <w:rFonts w:ascii="Arial" w:hAnsi="Arial" w:cs="Arial"/>
                <w:sz w:val="18"/>
                <w:szCs w:val="18"/>
              </w:rPr>
              <w:t>5</w:t>
            </w:r>
          </w:p>
        </w:tc>
        <w:tc>
          <w:tcPr>
            <w:tcW w:w="1276" w:type="dxa"/>
          </w:tcPr>
          <w:p w14:paraId="2705584A" w14:textId="77777777" w:rsidR="00BF5666" w:rsidRPr="00E43211" w:rsidRDefault="00BF5666" w:rsidP="00BF5666">
            <w:pPr>
              <w:jc w:val="center"/>
              <w:rPr>
                <w:rFonts w:ascii="Arial" w:hAnsi="Arial" w:cs="Arial"/>
                <w:sz w:val="18"/>
                <w:szCs w:val="18"/>
              </w:rPr>
            </w:pPr>
            <w:r>
              <w:rPr>
                <w:rFonts w:ascii="Arial" w:hAnsi="Arial" w:cs="Arial"/>
                <w:sz w:val="18"/>
                <w:szCs w:val="18"/>
              </w:rPr>
              <w:t>LIMA</w:t>
            </w:r>
          </w:p>
        </w:tc>
        <w:tc>
          <w:tcPr>
            <w:tcW w:w="1134" w:type="dxa"/>
          </w:tcPr>
          <w:p w14:paraId="1318CC07" w14:textId="77777777" w:rsidR="00BF5666" w:rsidRPr="00E43211" w:rsidRDefault="00BF5666" w:rsidP="00BF5666">
            <w:pPr>
              <w:rPr>
                <w:rFonts w:ascii="Arial" w:hAnsi="Arial" w:cs="Arial"/>
                <w:sz w:val="18"/>
                <w:szCs w:val="18"/>
              </w:rPr>
            </w:pPr>
            <w:r>
              <w:rPr>
                <w:rFonts w:ascii="Arial" w:hAnsi="Arial" w:cs="Arial"/>
                <w:sz w:val="18"/>
                <w:szCs w:val="18"/>
              </w:rPr>
              <w:t>COFIDE</w:t>
            </w:r>
          </w:p>
        </w:tc>
        <w:tc>
          <w:tcPr>
            <w:tcW w:w="2693" w:type="dxa"/>
          </w:tcPr>
          <w:p w14:paraId="3957E469" w14:textId="61D8F3F1" w:rsidR="00BF5666" w:rsidRDefault="00BF5666" w:rsidP="003E6D37">
            <w:pPr>
              <w:numPr>
                <w:ilvl w:val="0"/>
                <w:numId w:val="16"/>
              </w:numPr>
              <w:ind w:left="317" w:hanging="284"/>
              <w:rPr>
                <w:rFonts w:ascii="Arial" w:hAnsi="Arial" w:cs="Arial"/>
                <w:sz w:val="18"/>
                <w:szCs w:val="18"/>
              </w:rPr>
            </w:pPr>
            <w:r>
              <w:rPr>
                <w:rFonts w:ascii="Arial" w:hAnsi="Arial" w:cs="Arial"/>
                <w:sz w:val="18"/>
                <w:szCs w:val="18"/>
              </w:rPr>
              <w:t xml:space="preserve">Pierina </w:t>
            </w:r>
            <w:r w:rsidR="006623DB">
              <w:rPr>
                <w:rFonts w:ascii="Arial" w:hAnsi="Arial" w:cs="Arial"/>
                <w:sz w:val="18"/>
                <w:szCs w:val="18"/>
              </w:rPr>
              <w:t>Figueroa</w:t>
            </w:r>
          </w:p>
          <w:p w14:paraId="7BE26F00" w14:textId="77777777" w:rsidR="00BF5666" w:rsidRDefault="00BF5666" w:rsidP="00BF5666">
            <w:pPr>
              <w:ind w:left="317"/>
              <w:rPr>
                <w:rFonts w:ascii="Arial" w:hAnsi="Arial" w:cs="Arial"/>
                <w:sz w:val="18"/>
                <w:szCs w:val="18"/>
              </w:rPr>
            </w:pPr>
            <w:r>
              <w:rPr>
                <w:rFonts w:ascii="Arial" w:hAnsi="Arial" w:cs="Arial"/>
                <w:sz w:val="18"/>
                <w:szCs w:val="18"/>
              </w:rPr>
              <w:t>Subgerente de Marketing y Comunicaciones COFIDE</w:t>
            </w:r>
          </w:p>
        </w:tc>
        <w:tc>
          <w:tcPr>
            <w:tcW w:w="3827" w:type="dxa"/>
          </w:tcPr>
          <w:p w14:paraId="38C9518E"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Características del Proyecto e impacto del mismo al interior de COFIDE</w:t>
            </w:r>
          </w:p>
          <w:p w14:paraId="1E4A867C"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Actividades de Promoción de los logros del proyecto hacia fuera de COFIDE</w:t>
            </w:r>
          </w:p>
          <w:p w14:paraId="2C160AFB" w14:textId="7777777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Presencia del proyecto en otros actores institucionales</w:t>
            </w:r>
          </w:p>
        </w:tc>
      </w:tr>
      <w:tr w:rsidR="00BF5666" w:rsidRPr="00E43211" w14:paraId="5910B50F" w14:textId="77777777" w:rsidTr="007B06F9">
        <w:tc>
          <w:tcPr>
            <w:tcW w:w="534" w:type="dxa"/>
          </w:tcPr>
          <w:p w14:paraId="4F24F63C" w14:textId="77777777" w:rsidR="00BF5666" w:rsidRPr="00723F62" w:rsidRDefault="00BF5666" w:rsidP="00BF5666">
            <w:pPr>
              <w:rPr>
                <w:rFonts w:ascii="Arial" w:hAnsi="Arial" w:cs="Arial"/>
                <w:sz w:val="16"/>
                <w:szCs w:val="16"/>
              </w:rPr>
            </w:pPr>
            <w:r>
              <w:rPr>
                <w:rFonts w:ascii="Arial" w:hAnsi="Arial" w:cs="Arial"/>
                <w:sz w:val="16"/>
                <w:szCs w:val="16"/>
              </w:rPr>
              <w:t>32</w:t>
            </w:r>
          </w:p>
        </w:tc>
        <w:tc>
          <w:tcPr>
            <w:tcW w:w="850" w:type="dxa"/>
          </w:tcPr>
          <w:p w14:paraId="58074392" w14:textId="77777777" w:rsidR="00BF5666" w:rsidRPr="00E43211" w:rsidRDefault="00BF5666" w:rsidP="00BF5666">
            <w:pPr>
              <w:rPr>
                <w:rFonts w:ascii="Arial" w:hAnsi="Arial" w:cs="Arial"/>
                <w:sz w:val="18"/>
                <w:szCs w:val="18"/>
              </w:rPr>
            </w:pPr>
            <w:r>
              <w:rPr>
                <w:rFonts w:ascii="Arial" w:hAnsi="Arial" w:cs="Arial"/>
                <w:sz w:val="18"/>
                <w:szCs w:val="18"/>
              </w:rPr>
              <w:t>15</w:t>
            </w:r>
            <w:r w:rsidRPr="00E43211">
              <w:rPr>
                <w:rFonts w:ascii="Arial" w:hAnsi="Arial" w:cs="Arial"/>
                <w:sz w:val="18"/>
                <w:szCs w:val="18"/>
              </w:rPr>
              <w:t>-12-201</w:t>
            </w:r>
            <w:r>
              <w:rPr>
                <w:rFonts w:ascii="Arial" w:hAnsi="Arial" w:cs="Arial"/>
                <w:sz w:val="18"/>
                <w:szCs w:val="18"/>
              </w:rPr>
              <w:t>5</w:t>
            </w:r>
          </w:p>
        </w:tc>
        <w:tc>
          <w:tcPr>
            <w:tcW w:w="1276" w:type="dxa"/>
          </w:tcPr>
          <w:p w14:paraId="29B827D5" w14:textId="77777777" w:rsidR="00BF5666" w:rsidRPr="00E43211" w:rsidRDefault="00BF5666" w:rsidP="00BF5666">
            <w:pPr>
              <w:jc w:val="center"/>
              <w:rPr>
                <w:rFonts w:ascii="Arial" w:hAnsi="Arial" w:cs="Arial"/>
                <w:sz w:val="18"/>
                <w:szCs w:val="18"/>
              </w:rPr>
            </w:pPr>
            <w:r>
              <w:rPr>
                <w:rFonts w:ascii="Arial" w:hAnsi="Arial" w:cs="Arial"/>
                <w:sz w:val="18"/>
                <w:szCs w:val="18"/>
              </w:rPr>
              <w:t>LIMA</w:t>
            </w:r>
          </w:p>
        </w:tc>
        <w:tc>
          <w:tcPr>
            <w:tcW w:w="1134" w:type="dxa"/>
          </w:tcPr>
          <w:p w14:paraId="18DCF085" w14:textId="77777777" w:rsidR="00BF5666" w:rsidRDefault="00BF5666" w:rsidP="00BF5666">
            <w:pPr>
              <w:rPr>
                <w:rFonts w:ascii="Arial" w:hAnsi="Arial" w:cs="Arial"/>
                <w:sz w:val="18"/>
                <w:szCs w:val="18"/>
              </w:rPr>
            </w:pPr>
            <w:r>
              <w:rPr>
                <w:rFonts w:ascii="Arial" w:hAnsi="Arial" w:cs="Arial"/>
                <w:sz w:val="18"/>
                <w:szCs w:val="18"/>
              </w:rPr>
              <w:t xml:space="preserve">Ministerio de </w:t>
            </w:r>
            <w:r>
              <w:rPr>
                <w:rFonts w:ascii="Arial" w:hAnsi="Arial" w:cs="Arial"/>
                <w:sz w:val="18"/>
                <w:szCs w:val="18"/>
              </w:rPr>
              <w:lastRenderedPageBreak/>
              <w:t>Economía y Finanzas</w:t>
            </w:r>
          </w:p>
        </w:tc>
        <w:tc>
          <w:tcPr>
            <w:tcW w:w="2693" w:type="dxa"/>
          </w:tcPr>
          <w:p w14:paraId="6F03E57F" w14:textId="77777777" w:rsidR="00BF5666" w:rsidRDefault="00BF5666" w:rsidP="003E6D37">
            <w:pPr>
              <w:numPr>
                <w:ilvl w:val="0"/>
                <w:numId w:val="16"/>
              </w:numPr>
              <w:ind w:left="317" w:hanging="284"/>
              <w:rPr>
                <w:rFonts w:ascii="Arial" w:hAnsi="Arial" w:cs="Arial"/>
                <w:sz w:val="18"/>
                <w:szCs w:val="18"/>
              </w:rPr>
            </w:pPr>
            <w:r>
              <w:rPr>
                <w:rFonts w:ascii="Arial" w:hAnsi="Arial" w:cs="Arial"/>
                <w:sz w:val="18"/>
                <w:szCs w:val="18"/>
              </w:rPr>
              <w:lastRenderedPageBreak/>
              <w:t>Juan Carlos Zamalloa Llerena</w:t>
            </w:r>
          </w:p>
          <w:p w14:paraId="03882869" w14:textId="77777777" w:rsidR="00BF5666" w:rsidRDefault="00BF5666" w:rsidP="00BF5666">
            <w:pPr>
              <w:ind w:left="317"/>
              <w:rPr>
                <w:rFonts w:ascii="Arial" w:hAnsi="Arial" w:cs="Arial"/>
                <w:sz w:val="18"/>
                <w:szCs w:val="18"/>
              </w:rPr>
            </w:pPr>
            <w:r>
              <w:rPr>
                <w:rFonts w:ascii="Arial" w:hAnsi="Arial" w:cs="Arial"/>
                <w:sz w:val="18"/>
                <w:szCs w:val="18"/>
              </w:rPr>
              <w:lastRenderedPageBreak/>
              <w:t>Economista Dirección de Mercados Financieros</w:t>
            </w:r>
          </w:p>
        </w:tc>
        <w:tc>
          <w:tcPr>
            <w:tcW w:w="3827" w:type="dxa"/>
          </w:tcPr>
          <w:p w14:paraId="1982ED95"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lastRenderedPageBreak/>
              <w:t>Microcrédito e inclusión Financiera en el Perú: Evolución y perspectivas</w:t>
            </w:r>
          </w:p>
          <w:p w14:paraId="4EE131C3"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lastRenderedPageBreak/>
              <w:t>Ejes de acción de la Estrategia de Inclusión Financiera</w:t>
            </w:r>
          </w:p>
          <w:p w14:paraId="303EEE5E"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Labor del Ministerio de Economía y otros actores en el tema de Inclusión financiera</w:t>
            </w:r>
          </w:p>
          <w:p w14:paraId="794B4E88" w14:textId="5B133E1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Visión desde el Ministerio de economía de las labores de COFIDE y en particular de sus acciones con las </w:t>
            </w:r>
            <w:r w:rsidR="00EA077A">
              <w:rPr>
                <w:rFonts w:ascii="Arial" w:hAnsi="Arial" w:cs="Arial"/>
                <w:sz w:val="18"/>
                <w:szCs w:val="18"/>
                <w:lang w:val="es-MX"/>
              </w:rPr>
              <w:t>U</w:t>
            </w:r>
            <w:r>
              <w:rPr>
                <w:rFonts w:ascii="Arial" w:hAnsi="Arial" w:cs="Arial"/>
                <w:sz w:val="18"/>
                <w:szCs w:val="18"/>
                <w:lang w:val="es-MX"/>
              </w:rPr>
              <w:t>NICAS y Fomento emprendimiento</w:t>
            </w:r>
          </w:p>
        </w:tc>
      </w:tr>
      <w:tr w:rsidR="00BF5666" w:rsidRPr="00E43211" w14:paraId="4FCBF849" w14:textId="77777777" w:rsidTr="007B06F9">
        <w:tc>
          <w:tcPr>
            <w:tcW w:w="534" w:type="dxa"/>
          </w:tcPr>
          <w:p w14:paraId="70FEF1D0" w14:textId="77777777" w:rsidR="00BF5666" w:rsidRPr="00723F62" w:rsidRDefault="00BF5666" w:rsidP="00BF5666">
            <w:pPr>
              <w:rPr>
                <w:rFonts w:ascii="Arial" w:hAnsi="Arial" w:cs="Arial"/>
                <w:sz w:val="16"/>
                <w:szCs w:val="16"/>
              </w:rPr>
            </w:pPr>
            <w:r>
              <w:rPr>
                <w:rFonts w:ascii="Arial" w:hAnsi="Arial" w:cs="Arial"/>
                <w:sz w:val="16"/>
                <w:szCs w:val="16"/>
              </w:rPr>
              <w:lastRenderedPageBreak/>
              <w:t>33</w:t>
            </w:r>
          </w:p>
        </w:tc>
        <w:tc>
          <w:tcPr>
            <w:tcW w:w="850" w:type="dxa"/>
          </w:tcPr>
          <w:p w14:paraId="7F8FB1F1" w14:textId="77777777" w:rsidR="00BF5666" w:rsidRPr="00E43211" w:rsidRDefault="00BF5666" w:rsidP="00BF5666">
            <w:pPr>
              <w:rPr>
                <w:rFonts w:ascii="Arial" w:hAnsi="Arial" w:cs="Arial"/>
                <w:sz w:val="18"/>
                <w:szCs w:val="18"/>
              </w:rPr>
            </w:pPr>
            <w:r>
              <w:rPr>
                <w:rFonts w:ascii="Arial" w:hAnsi="Arial" w:cs="Arial"/>
                <w:sz w:val="18"/>
                <w:szCs w:val="18"/>
              </w:rPr>
              <w:t>15</w:t>
            </w:r>
            <w:r w:rsidRPr="00E43211">
              <w:rPr>
                <w:rFonts w:ascii="Arial" w:hAnsi="Arial" w:cs="Arial"/>
                <w:sz w:val="18"/>
                <w:szCs w:val="18"/>
              </w:rPr>
              <w:t>-12-201</w:t>
            </w:r>
            <w:r>
              <w:rPr>
                <w:rFonts w:ascii="Arial" w:hAnsi="Arial" w:cs="Arial"/>
                <w:sz w:val="18"/>
                <w:szCs w:val="18"/>
              </w:rPr>
              <w:t>5</w:t>
            </w:r>
          </w:p>
        </w:tc>
        <w:tc>
          <w:tcPr>
            <w:tcW w:w="1276" w:type="dxa"/>
          </w:tcPr>
          <w:p w14:paraId="46AA74A5" w14:textId="77777777" w:rsidR="00BF5666" w:rsidRPr="00E43211" w:rsidRDefault="00BF5666" w:rsidP="00BF5666">
            <w:pPr>
              <w:jc w:val="center"/>
              <w:rPr>
                <w:rFonts w:ascii="Arial" w:hAnsi="Arial" w:cs="Arial"/>
                <w:sz w:val="18"/>
                <w:szCs w:val="18"/>
              </w:rPr>
            </w:pPr>
            <w:r>
              <w:rPr>
                <w:rFonts w:ascii="Arial" w:hAnsi="Arial" w:cs="Arial"/>
                <w:sz w:val="18"/>
                <w:szCs w:val="18"/>
              </w:rPr>
              <w:t>LIMA</w:t>
            </w:r>
          </w:p>
        </w:tc>
        <w:tc>
          <w:tcPr>
            <w:tcW w:w="1134" w:type="dxa"/>
          </w:tcPr>
          <w:p w14:paraId="1449AECB" w14:textId="77777777" w:rsidR="00BF5666" w:rsidRDefault="00BF5666" w:rsidP="00BF5666">
            <w:pPr>
              <w:rPr>
                <w:rFonts w:ascii="Arial" w:hAnsi="Arial" w:cs="Arial"/>
                <w:sz w:val="18"/>
                <w:szCs w:val="18"/>
              </w:rPr>
            </w:pPr>
            <w:r>
              <w:rPr>
                <w:rFonts w:ascii="Arial" w:hAnsi="Arial" w:cs="Arial"/>
                <w:sz w:val="18"/>
                <w:szCs w:val="18"/>
              </w:rPr>
              <w:t>Superintendencia de Banca, Seguros y AFP</w:t>
            </w:r>
          </w:p>
        </w:tc>
        <w:tc>
          <w:tcPr>
            <w:tcW w:w="2693" w:type="dxa"/>
          </w:tcPr>
          <w:p w14:paraId="69C354D8" w14:textId="77777777" w:rsidR="00BF5666" w:rsidRDefault="00BF5666" w:rsidP="003E6D37">
            <w:pPr>
              <w:numPr>
                <w:ilvl w:val="0"/>
                <w:numId w:val="16"/>
              </w:numPr>
              <w:ind w:left="317" w:hanging="284"/>
              <w:rPr>
                <w:rFonts w:ascii="Arial" w:hAnsi="Arial" w:cs="Arial"/>
                <w:sz w:val="18"/>
                <w:szCs w:val="18"/>
              </w:rPr>
            </w:pPr>
            <w:r>
              <w:rPr>
                <w:rFonts w:ascii="Arial" w:hAnsi="Arial" w:cs="Arial"/>
                <w:sz w:val="18"/>
                <w:szCs w:val="18"/>
              </w:rPr>
              <w:t>Juan Carlos Chong</w:t>
            </w:r>
          </w:p>
          <w:p w14:paraId="059ADE08" w14:textId="77777777" w:rsidR="00BF5666" w:rsidRDefault="00BF5666" w:rsidP="00BF5666">
            <w:pPr>
              <w:ind w:left="317"/>
              <w:rPr>
                <w:rFonts w:ascii="Arial" w:hAnsi="Arial" w:cs="Arial"/>
                <w:sz w:val="18"/>
                <w:szCs w:val="18"/>
              </w:rPr>
            </w:pPr>
            <w:r>
              <w:rPr>
                <w:rFonts w:ascii="Arial" w:hAnsi="Arial" w:cs="Arial"/>
                <w:sz w:val="18"/>
                <w:szCs w:val="18"/>
              </w:rPr>
              <w:t>Jefe del Departamento de Educación e Inclusión Financiera</w:t>
            </w:r>
          </w:p>
          <w:p w14:paraId="21447A2D" w14:textId="77777777" w:rsidR="00BF5666" w:rsidRDefault="00BF5666" w:rsidP="003E6D37">
            <w:pPr>
              <w:numPr>
                <w:ilvl w:val="0"/>
                <w:numId w:val="16"/>
              </w:numPr>
              <w:ind w:left="317" w:hanging="284"/>
              <w:rPr>
                <w:rFonts w:ascii="Arial" w:hAnsi="Arial" w:cs="Arial"/>
                <w:sz w:val="18"/>
                <w:szCs w:val="18"/>
              </w:rPr>
            </w:pPr>
            <w:r>
              <w:rPr>
                <w:rFonts w:ascii="Arial" w:hAnsi="Arial" w:cs="Arial"/>
                <w:sz w:val="18"/>
                <w:szCs w:val="18"/>
              </w:rPr>
              <w:t>Luis Daniel Bouroncle Maldonado</w:t>
            </w:r>
          </w:p>
          <w:p w14:paraId="5B0FDCB3" w14:textId="77777777" w:rsidR="00BF5666" w:rsidRDefault="00BF5666" w:rsidP="00BF5666">
            <w:pPr>
              <w:ind w:left="317"/>
              <w:rPr>
                <w:rFonts w:ascii="Arial" w:hAnsi="Arial" w:cs="Arial"/>
                <w:sz w:val="18"/>
                <w:szCs w:val="18"/>
              </w:rPr>
            </w:pPr>
            <w:r>
              <w:rPr>
                <w:rFonts w:ascii="Arial" w:hAnsi="Arial" w:cs="Arial"/>
                <w:sz w:val="18"/>
                <w:szCs w:val="18"/>
              </w:rPr>
              <w:t>Coordinador Ejecutivo de la Superintendencia Adjunta de Conducta de Mercado e Inclusión Financiera</w:t>
            </w:r>
          </w:p>
        </w:tc>
        <w:tc>
          <w:tcPr>
            <w:tcW w:w="3827" w:type="dxa"/>
          </w:tcPr>
          <w:p w14:paraId="0A929C64"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Rol de la Superintendencia en el tema y la Estrategia de Inclusión Financiera</w:t>
            </w:r>
          </w:p>
          <w:p w14:paraId="3586683E"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Diagnóstico de la Superintendencia sobre el problema de la Inclusión financiera</w:t>
            </w:r>
          </w:p>
          <w:p w14:paraId="0059EA0B" w14:textId="0C41D485"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Grado de conocimiento de las </w:t>
            </w:r>
            <w:r w:rsidR="00EA077A">
              <w:rPr>
                <w:rFonts w:ascii="Arial" w:hAnsi="Arial" w:cs="Arial"/>
                <w:sz w:val="18"/>
                <w:szCs w:val="18"/>
                <w:lang w:val="es-MX"/>
              </w:rPr>
              <w:t>U</w:t>
            </w:r>
            <w:r>
              <w:rPr>
                <w:rFonts w:ascii="Arial" w:hAnsi="Arial" w:cs="Arial"/>
                <w:sz w:val="18"/>
                <w:szCs w:val="18"/>
                <w:lang w:val="es-MX"/>
              </w:rPr>
              <w:t>NICAS y Fortalecimiento emprendimiento de COFIDE</w:t>
            </w:r>
          </w:p>
          <w:p w14:paraId="14746178" w14:textId="7777777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Papel de otros actores en la Inclusión Financiera</w:t>
            </w:r>
          </w:p>
        </w:tc>
      </w:tr>
      <w:tr w:rsidR="00BF5666" w:rsidRPr="00E43211" w14:paraId="699D6415" w14:textId="77777777" w:rsidTr="007B06F9">
        <w:tc>
          <w:tcPr>
            <w:tcW w:w="534" w:type="dxa"/>
          </w:tcPr>
          <w:p w14:paraId="5F00D97F" w14:textId="77777777" w:rsidR="00BF5666" w:rsidRPr="00723F62" w:rsidRDefault="00BF5666" w:rsidP="00BF5666">
            <w:pPr>
              <w:rPr>
                <w:rFonts w:ascii="Arial" w:hAnsi="Arial" w:cs="Arial"/>
                <w:sz w:val="16"/>
                <w:szCs w:val="16"/>
              </w:rPr>
            </w:pPr>
            <w:r>
              <w:rPr>
                <w:rFonts w:ascii="Arial" w:hAnsi="Arial" w:cs="Arial"/>
                <w:sz w:val="16"/>
                <w:szCs w:val="16"/>
              </w:rPr>
              <w:t>34</w:t>
            </w:r>
          </w:p>
        </w:tc>
        <w:tc>
          <w:tcPr>
            <w:tcW w:w="850" w:type="dxa"/>
          </w:tcPr>
          <w:p w14:paraId="3EA4CC68" w14:textId="77777777" w:rsidR="00BF5666" w:rsidRPr="00E43211" w:rsidRDefault="00BF5666" w:rsidP="00BF5666">
            <w:pPr>
              <w:rPr>
                <w:rFonts w:ascii="Arial" w:hAnsi="Arial" w:cs="Arial"/>
                <w:sz w:val="18"/>
                <w:szCs w:val="18"/>
              </w:rPr>
            </w:pPr>
            <w:r>
              <w:rPr>
                <w:rFonts w:ascii="Arial" w:hAnsi="Arial" w:cs="Arial"/>
                <w:sz w:val="18"/>
                <w:szCs w:val="18"/>
              </w:rPr>
              <w:t>15</w:t>
            </w:r>
            <w:r w:rsidRPr="00E43211">
              <w:rPr>
                <w:rFonts w:ascii="Arial" w:hAnsi="Arial" w:cs="Arial"/>
                <w:sz w:val="18"/>
                <w:szCs w:val="18"/>
              </w:rPr>
              <w:t>-12-201</w:t>
            </w:r>
            <w:r>
              <w:rPr>
                <w:rFonts w:ascii="Arial" w:hAnsi="Arial" w:cs="Arial"/>
                <w:sz w:val="18"/>
                <w:szCs w:val="18"/>
              </w:rPr>
              <w:t>5</w:t>
            </w:r>
          </w:p>
        </w:tc>
        <w:tc>
          <w:tcPr>
            <w:tcW w:w="1276" w:type="dxa"/>
          </w:tcPr>
          <w:p w14:paraId="53428181" w14:textId="77777777" w:rsidR="00BF5666" w:rsidRPr="00E43211" w:rsidRDefault="00BF5666" w:rsidP="00BF5666">
            <w:pPr>
              <w:jc w:val="center"/>
              <w:rPr>
                <w:rFonts w:ascii="Arial" w:hAnsi="Arial" w:cs="Arial"/>
                <w:sz w:val="18"/>
                <w:szCs w:val="18"/>
              </w:rPr>
            </w:pPr>
            <w:r>
              <w:rPr>
                <w:rFonts w:ascii="Arial" w:hAnsi="Arial" w:cs="Arial"/>
                <w:sz w:val="18"/>
                <w:szCs w:val="18"/>
              </w:rPr>
              <w:t>LIMA</w:t>
            </w:r>
          </w:p>
        </w:tc>
        <w:tc>
          <w:tcPr>
            <w:tcW w:w="1134" w:type="dxa"/>
          </w:tcPr>
          <w:p w14:paraId="396F15E5" w14:textId="77777777" w:rsidR="00BF5666" w:rsidRDefault="00BF5666" w:rsidP="00BF5666">
            <w:pPr>
              <w:rPr>
                <w:rFonts w:ascii="Arial" w:hAnsi="Arial" w:cs="Arial"/>
                <w:sz w:val="18"/>
                <w:szCs w:val="18"/>
              </w:rPr>
            </w:pPr>
            <w:r>
              <w:rPr>
                <w:rFonts w:ascii="Arial" w:hAnsi="Arial" w:cs="Arial"/>
                <w:sz w:val="18"/>
                <w:szCs w:val="18"/>
              </w:rPr>
              <w:t>CAF</w:t>
            </w:r>
          </w:p>
        </w:tc>
        <w:tc>
          <w:tcPr>
            <w:tcW w:w="2693" w:type="dxa"/>
          </w:tcPr>
          <w:p w14:paraId="75A7B879" w14:textId="77777777" w:rsidR="00BF5666" w:rsidRDefault="00BF5666" w:rsidP="003E6D37">
            <w:pPr>
              <w:numPr>
                <w:ilvl w:val="0"/>
                <w:numId w:val="16"/>
              </w:numPr>
              <w:ind w:left="317" w:hanging="284"/>
              <w:rPr>
                <w:rFonts w:ascii="Arial" w:hAnsi="Arial" w:cs="Arial"/>
                <w:sz w:val="18"/>
                <w:szCs w:val="18"/>
              </w:rPr>
            </w:pPr>
            <w:r>
              <w:rPr>
                <w:rFonts w:ascii="Arial" w:hAnsi="Arial" w:cs="Arial"/>
                <w:sz w:val="18"/>
                <w:szCs w:val="18"/>
              </w:rPr>
              <w:t>Eleonora Silva</w:t>
            </w:r>
          </w:p>
          <w:p w14:paraId="3E5CE255" w14:textId="77777777" w:rsidR="00BF5666" w:rsidRDefault="00BF5666" w:rsidP="00BF5666">
            <w:pPr>
              <w:ind w:left="317"/>
              <w:rPr>
                <w:rFonts w:ascii="Arial" w:hAnsi="Arial" w:cs="Arial"/>
                <w:sz w:val="18"/>
                <w:szCs w:val="18"/>
              </w:rPr>
            </w:pPr>
            <w:r>
              <w:rPr>
                <w:rFonts w:ascii="Arial" w:hAnsi="Arial" w:cs="Arial"/>
                <w:sz w:val="18"/>
                <w:szCs w:val="18"/>
              </w:rPr>
              <w:t>Directora Representante Perú</w:t>
            </w:r>
          </w:p>
          <w:p w14:paraId="0C63B1C5" w14:textId="77777777" w:rsidR="00BF5666" w:rsidRDefault="00BF5666" w:rsidP="003E6D37">
            <w:pPr>
              <w:numPr>
                <w:ilvl w:val="0"/>
                <w:numId w:val="16"/>
              </w:numPr>
              <w:ind w:left="317" w:hanging="284"/>
              <w:rPr>
                <w:rFonts w:ascii="Arial" w:hAnsi="Arial" w:cs="Arial"/>
                <w:sz w:val="18"/>
                <w:szCs w:val="18"/>
              </w:rPr>
            </w:pPr>
            <w:r>
              <w:rPr>
                <w:rFonts w:ascii="Arial" w:hAnsi="Arial" w:cs="Arial"/>
                <w:sz w:val="18"/>
                <w:szCs w:val="18"/>
              </w:rPr>
              <w:t>Boris Olivas</w:t>
            </w:r>
          </w:p>
          <w:p w14:paraId="67A792B4" w14:textId="77777777" w:rsidR="00BF5666" w:rsidRDefault="00BF5666" w:rsidP="00BF5666">
            <w:pPr>
              <w:ind w:left="317"/>
              <w:rPr>
                <w:rFonts w:ascii="Arial" w:hAnsi="Arial" w:cs="Arial"/>
                <w:sz w:val="18"/>
                <w:szCs w:val="18"/>
              </w:rPr>
            </w:pPr>
            <w:r>
              <w:rPr>
                <w:rFonts w:ascii="Arial" w:hAnsi="Arial" w:cs="Arial"/>
                <w:sz w:val="18"/>
                <w:szCs w:val="18"/>
              </w:rPr>
              <w:t>Ejecutivo Oficina Perú</w:t>
            </w:r>
          </w:p>
        </w:tc>
        <w:tc>
          <w:tcPr>
            <w:tcW w:w="3827" w:type="dxa"/>
          </w:tcPr>
          <w:p w14:paraId="22B3EFD0"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Visión de la CAF sobre los resultados del Proyecto a la fecha.</w:t>
            </w:r>
          </w:p>
          <w:p w14:paraId="6C03D208" w14:textId="7777777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Preocupaciones centrales de la CAF sobre evolución de los efectos del Proyecto: Sostenibilidad</w:t>
            </w:r>
          </w:p>
        </w:tc>
      </w:tr>
      <w:tr w:rsidR="00BF5666" w:rsidRPr="00E43211" w14:paraId="24BC9A59" w14:textId="77777777" w:rsidTr="007B06F9">
        <w:tc>
          <w:tcPr>
            <w:tcW w:w="534" w:type="dxa"/>
          </w:tcPr>
          <w:p w14:paraId="5615581D" w14:textId="77777777" w:rsidR="00BF5666" w:rsidRDefault="00BF5666" w:rsidP="00BF5666">
            <w:pPr>
              <w:rPr>
                <w:rFonts w:ascii="Arial" w:hAnsi="Arial" w:cs="Arial"/>
                <w:sz w:val="16"/>
                <w:szCs w:val="16"/>
              </w:rPr>
            </w:pPr>
            <w:r>
              <w:rPr>
                <w:rFonts w:ascii="Arial" w:hAnsi="Arial" w:cs="Arial"/>
                <w:sz w:val="16"/>
                <w:szCs w:val="16"/>
              </w:rPr>
              <w:t>35</w:t>
            </w:r>
          </w:p>
        </w:tc>
        <w:tc>
          <w:tcPr>
            <w:tcW w:w="850" w:type="dxa"/>
          </w:tcPr>
          <w:p w14:paraId="0BE22C40" w14:textId="77777777" w:rsidR="00BF5666" w:rsidRPr="00E43211" w:rsidRDefault="00BF5666" w:rsidP="00BF5666">
            <w:pPr>
              <w:rPr>
                <w:rFonts w:ascii="Arial" w:hAnsi="Arial" w:cs="Arial"/>
                <w:sz w:val="18"/>
                <w:szCs w:val="18"/>
              </w:rPr>
            </w:pPr>
            <w:r>
              <w:rPr>
                <w:rFonts w:ascii="Arial" w:hAnsi="Arial" w:cs="Arial"/>
                <w:sz w:val="18"/>
                <w:szCs w:val="18"/>
              </w:rPr>
              <w:t>16</w:t>
            </w:r>
            <w:r w:rsidRPr="00E43211">
              <w:rPr>
                <w:rFonts w:ascii="Arial" w:hAnsi="Arial" w:cs="Arial"/>
                <w:sz w:val="18"/>
                <w:szCs w:val="18"/>
              </w:rPr>
              <w:t>-12-201</w:t>
            </w:r>
            <w:r>
              <w:rPr>
                <w:rFonts w:ascii="Arial" w:hAnsi="Arial" w:cs="Arial"/>
                <w:sz w:val="18"/>
                <w:szCs w:val="18"/>
              </w:rPr>
              <w:t>5</w:t>
            </w:r>
          </w:p>
        </w:tc>
        <w:tc>
          <w:tcPr>
            <w:tcW w:w="1276" w:type="dxa"/>
          </w:tcPr>
          <w:p w14:paraId="7EC8534F"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66310983" w14:textId="77777777" w:rsidR="00BF5666" w:rsidRDefault="00BF5666" w:rsidP="00BF5666">
            <w:pPr>
              <w:rPr>
                <w:rFonts w:ascii="Arial" w:hAnsi="Arial" w:cs="Arial"/>
                <w:sz w:val="18"/>
                <w:szCs w:val="18"/>
              </w:rPr>
            </w:pPr>
            <w:r>
              <w:rPr>
                <w:rFonts w:ascii="Arial" w:hAnsi="Arial" w:cs="Arial"/>
                <w:sz w:val="18"/>
                <w:szCs w:val="18"/>
              </w:rPr>
              <w:t>PRIDER</w:t>
            </w:r>
          </w:p>
          <w:p w14:paraId="0246E4B3" w14:textId="77777777" w:rsidR="00BF5666" w:rsidRDefault="00BF5666" w:rsidP="00BF5666">
            <w:pPr>
              <w:rPr>
                <w:rFonts w:ascii="Arial" w:hAnsi="Arial" w:cs="Arial"/>
                <w:sz w:val="18"/>
                <w:szCs w:val="18"/>
              </w:rPr>
            </w:pPr>
            <w:r>
              <w:rPr>
                <w:rFonts w:ascii="Arial" w:hAnsi="Arial" w:cs="Arial"/>
                <w:sz w:val="18"/>
                <w:szCs w:val="18"/>
              </w:rPr>
              <w:t>Ayacucho</w:t>
            </w:r>
          </w:p>
        </w:tc>
        <w:tc>
          <w:tcPr>
            <w:tcW w:w="2693" w:type="dxa"/>
          </w:tcPr>
          <w:p w14:paraId="74C04F09" w14:textId="77777777" w:rsidR="00BF5666" w:rsidRDefault="00BF5666" w:rsidP="00BF5666">
            <w:pPr>
              <w:rPr>
                <w:rFonts w:ascii="Arial" w:hAnsi="Arial" w:cs="Arial"/>
                <w:sz w:val="18"/>
                <w:szCs w:val="18"/>
              </w:rPr>
            </w:pPr>
            <w:r>
              <w:rPr>
                <w:rFonts w:ascii="Arial" w:hAnsi="Arial" w:cs="Arial"/>
                <w:sz w:val="18"/>
                <w:szCs w:val="18"/>
              </w:rPr>
              <w:t>Equipo PRIDER Ayacucho:</w:t>
            </w:r>
          </w:p>
          <w:p w14:paraId="10A50C54" w14:textId="77777777" w:rsidR="00BF5666" w:rsidRPr="00377A60" w:rsidRDefault="00BF5666" w:rsidP="003E6D37">
            <w:pPr>
              <w:numPr>
                <w:ilvl w:val="0"/>
                <w:numId w:val="16"/>
              </w:numPr>
              <w:ind w:left="317" w:hanging="284"/>
              <w:rPr>
                <w:rFonts w:ascii="Arial" w:hAnsi="Arial" w:cs="Arial"/>
                <w:sz w:val="18"/>
                <w:szCs w:val="18"/>
              </w:rPr>
            </w:pPr>
            <w:r w:rsidRPr="00377A60">
              <w:rPr>
                <w:rFonts w:ascii="Arial" w:hAnsi="Arial" w:cs="Arial"/>
                <w:sz w:val="18"/>
                <w:szCs w:val="18"/>
              </w:rPr>
              <w:t>Janet Vegas Taquiri</w:t>
            </w:r>
          </w:p>
          <w:p w14:paraId="26D6A6E4" w14:textId="77777777" w:rsidR="00BF5666" w:rsidRDefault="00BF5666" w:rsidP="00BF5666">
            <w:pPr>
              <w:ind w:left="317"/>
              <w:rPr>
                <w:rFonts w:ascii="Arial" w:hAnsi="Arial" w:cs="Arial"/>
                <w:sz w:val="18"/>
                <w:szCs w:val="18"/>
              </w:rPr>
            </w:pPr>
            <w:r w:rsidRPr="00377A60">
              <w:rPr>
                <w:rFonts w:ascii="Arial" w:hAnsi="Arial" w:cs="Arial"/>
                <w:sz w:val="18"/>
                <w:szCs w:val="18"/>
              </w:rPr>
              <w:t>Coordinadora PRIDER Ayacucho</w:t>
            </w:r>
          </w:p>
          <w:p w14:paraId="13CD5165" w14:textId="77777777" w:rsidR="00BF5666" w:rsidRDefault="00BF5666" w:rsidP="00BF5666">
            <w:pPr>
              <w:rPr>
                <w:rFonts w:ascii="Arial" w:hAnsi="Arial" w:cs="Arial"/>
                <w:sz w:val="18"/>
                <w:szCs w:val="18"/>
              </w:rPr>
            </w:pPr>
            <w:r>
              <w:rPr>
                <w:rFonts w:ascii="Arial" w:hAnsi="Arial" w:cs="Arial"/>
                <w:sz w:val="18"/>
                <w:szCs w:val="18"/>
              </w:rPr>
              <w:t>Monitores:</w:t>
            </w:r>
          </w:p>
          <w:p w14:paraId="46B85DFE" w14:textId="77777777" w:rsidR="00BF5666" w:rsidRDefault="00BF5666" w:rsidP="003E6D37">
            <w:pPr>
              <w:numPr>
                <w:ilvl w:val="0"/>
                <w:numId w:val="16"/>
              </w:numPr>
              <w:ind w:left="317" w:hanging="284"/>
              <w:rPr>
                <w:rFonts w:ascii="Arial" w:hAnsi="Arial" w:cs="Arial"/>
                <w:sz w:val="18"/>
                <w:szCs w:val="18"/>
              </w:rPr>
            </w:pPr>
            <w:r>
              <w:rPr>
                <w:rFonts w:ascii="Arial" w:hAnsi="Arial" w:cs="Arial"/>
                <w:sz w:val="18"/>
                <w:szCs w:val="18"/>
              </w:rPr>
              <w:t>Jónatan Fernández S.</w:t>
            </w:r>
          </w:p>
          <w:p w14:paraId="29FAABFF" w14:textId="77777777" w:rsidR="00BF5666" w:rsidRDefault="00BF5666" w:rsidP="003E6D37">
            <w:pPr>
              <w:numPr>
                <w:ilvl w:val="0"/>
                <w:numId w:val="16"/>
              </w:numPr>
              <w:ind w:left="317" w:hanging="284"/>
              <w:rPr>
                <w:rFonts w:ascii="Arial" w:hAnsi="Arial" w:cs="Arial"/>
                <w:sz w:val="18"/>
                <w:szCs w:val="18"/>
              </w:rPr>
            </w:pPr>
            <w:r w:rsidRPr="00377A60">
              <w:rPr>
                <w:rFonts w:ascii="Arial" w:hAnsi="Arial" w:cs="Arial"/>
                <w:sz w:val="18"/>
                <w:szCs w:val="18"/>
              </w:rPr>
              <w:t xml:space="preserve">Alex A. Quispe Guerrero </w:t>
            </w:r>
          </w:p>
          <w:p w14:paraId="10A51D7F" w14:textId="77777777" w:rsidR="00BF5666" w:rsidRDefault="00BF5666" w:rsidP="003E6D37">
            <w:pPr>
              <w:numPr>
                <w:ilvl w:val="0"/>
                <w:numId w:val="16"/>
              </w:numPr>
              <w:ind w:left="317" w:hanging="284"/>
              <w:rPr>
                <w:rFonts w:ascii="Arial" w:hAnsi="Arial" w:cs="Arial"/>
                <w:sz w:val="18"/>
                <w:szCs w:val="18"/>
              </w:rPr>
            </w:pPr>
            <w:r w:rsidRPr="00377A60">
              <w:rPr>
                <w:rFonts w:ascii="Arial" w:hAnsi="Arial" w:cs="Arial"/>
                <w:sz w:val="18"/>
                <w:szCs w:val="18"/>
              </w:rPr>
              <w:t>César Cruz Yaranga</w:t>
            </w:r>
          </w:p>
          <w:p w14:paraId="29694C08" w14:textId="77777777" w:rsidR="00BF5666" w:rsidRDefault="00BF5666" w:rsidP="003E6D37">
            <w:pPr>
              <w:numPr>
                <w:ilvl w:val="0"/>
                <w:numId w:val="16"/>
              </w:numPr>
              <w:ind w:left="317" w:hanging="284"/>
              <w:rPr>
                <w:rFonts w:ascii="Arial" w:hAnsi="Arial" w:cs="Arial"/>
                <w:sz w:val="18"/>
                <w:szCs w:val="18"/>
              </w:rPr>
            </w:pPr>
            <w:r w:rsidRPr="00377A60">
              <w:rPr>
                <w:rFonts w:ascii="Arial" w:hAnsi="Arial" w:cs="Arial"/>
                <w:sz w:val="18"/>
                <w:szCs w:val="18"/>
              </w:rPr>
              <w:t>Erika Arone Espino</w:t>
            </w:r>
          </w:p>
          <w:p w14:paraId="47969FE7" w14:textId="77777777" w:rsidR="00BF5666" w:rsidRDefault="00BF5666" w:rsidP="003E6D37">
            <w:pPr>
              <w:numPr>
                <w:ilvl w:val="0"/>
                <w:numId w:val="16"/>
              </w:numPr>
              <w:ind w:left="317" w:hanging="284"/>
              <w:rPr>
                <w:rFonts w:ascii="Arial" w:hAnsi="Arial" w:cs="Arial"/>
                <w:sz w:val="18"/>
                <w:szCs w:val="18"/>
              </w:rPr>
            </w:pPr>
            <w:r w:rsidRPr="00377A60">
              <w:rPr>
                <w:rFonts w:ascii="Arial" w:hAnsi="Arial" w:cs="Arial"/>
                <w:sz w:val="18"/>
                <w:szCs w:val="18"/>
              </w:rPr>
              <w:t>Henrry Amao Quispe</w:t>
            </w:r>
          </w:p>
          <w:p w14:paraId="78814851" w14:textId="77777777" w:rsidR="00BF5666" w:rsidRDefault="00BF5666" w:rsidP="003E6D37">
            <w:pPr>
              <w:numPr>
                <w:ilvl w:val="0"/>
                <w:numId w:val="16"/>
              </w:numPr>
              <w:ind w:left="317" w:hanging="284"/>
              <w:rPr>
                <w:rFonts w:ascii="Arial" w:hAnsi="Arial" w:cs="Arial"/>
                <w:sz w:val="18"/>
                <w:szCs w:val="18"/>
              </w:rPr>
            </w:pPr>
            <w:r w:rsidRPr="00377A60">
              <w:rPr>
                <w:rFonts w:ascii="Arial" w:hAnsi="Arial" w:cs="Arial"/>
                <w:sz w:val="18"/>
                <w:szCs w:val="18"/>
              </w:rPr>
              <w:t>Isaúl Sánchez Manayay</w:t>
            </w:r>
          </w:p>
          <w:p w14:paraId="12C03EBE" w14:textId="77777777" w:rsidR="00BF5666" w:rsidRDefault="00BF5666" w:rsidP="003E6D37">
            <w:pPr>
              <w:numPr>
                <w:ilvl w:val="0"/>
                <w:numId w:val="16"/>
              </w:numPr>
              <w:ind w:left="317" w:hanging="284"/>
              <w:rPr>
                <w:rFonts w:ascii="Arial" w:hAnsi="Arial" w:cs="Arial"/>
                <w:sz w:val="18"/>
                <w:szCs w:val="18"/>
              </w:rPr>
            </w:pPr>
            <w:r w:rsidRPr="00377A60">
              <w:rPr>
                <w:rFonts w:ascii="Arial" w:hAnsi="Arial" w:cs="Arial"/>
                <w:sz w:val="18"/>
                <w:szCs w:val="18"/>
              </w:rPr>
              <w:t>Joel Gutiérrez Sosa</w:t>
            </w:r>
          </w:p>
          <w:p w14:paraId="7433C77A" w14:textId="77777777" w:rsidR="00BF5666" w:rsidRDefault="00BF5666" w:rsidP="003E6D37">
            <w:pPr>
              <w:numPr>
                <w:ilvl w:val="0"/>
                <w:numId w:val="16"/>
              </w:numPr>
              <w:ind w:left="317" w:hanging="284"/>
              <w:rPr>
                <w:rFonts w:ascii="Arial" w:hAnsi="Arial" w:cs="Arial"/>
                <w:sz w:val="18"/>
                <w:szCs w:val="18"/>
              </w:rPr>
            </w:pPr>
            <w:r w:rsidRPr="006534BC">
              <w:rPr>
                <w:rFonts w:ascii="Arial" w:hAnsi="Arial" w:cs="Arial"/>
                <w:sz w:val="18"/>
                <w:szCs w:val="18"/>
              </w:rPr>
              <w:t>José A. Manayay P.</w:t>
            </w:r>
          </w:p>
          <w:p w14:paraId="017885F7" w14:textId="77777777" w:rsidR="00BF5666" w:rsidRDefault="00BF5666" w:rsidP="003E6D37">
            <w:pPr>
              <w:numPr>
                <w:ilvl w:val="0"/>
                <w:numId w:val="16"/>
              </w:numPr>
              <w:ind w:left="317" w:hanging="284"/>
              <w:rPr>
                <w:rFonts w:ascii="Arial" w:hAnsi="Arial" w:cs="Arial"/>
                <w:sz w:val="18"/>
                <w:szCs w:val="18"/>
              </w:rPr>
            </w:pPr>
            <w:r w:rsidRPr="006534BC">
              <w:rPr>
                <w:rFonts w:ascii="Arial" w:hAnsi="Arial" w:cs="Arial"/>
                <w:sz w:val="18"/>
                <w:szCs w:val="18"/>
              </w:rPr>
              <w:t>Sorayda Villarruel</w:t>
            </w:r>
          </w:p>
          <w:p w14:paraId="07B804EA" w14:textId="77777777" w:rsidR="00BF5666" w:rsidRDefault="00BF5666" w:rsidP="003E6D37">
            <w:pPr>
              <w:numPr>
                <w:ilvl w:val="0"/>
                <w:numId w:val="16"/>
              </w:numPr>
              <w:ind w:left="317" w:hanging="284"/>
              <w:rPr>
                <w:rFonts w:ascii="Arial" w:hAnsi="Arial" w:cs="Arial"/>
                <w:sz w:val="18"/>
                <w:szCs w:val="18"/>
              </w:rPr>
            </w:pPr>
            <w:r w:rsidRPr="006534BC">
              <w:rPr>
                <w:rFonts w:ascii="Arial" w:hAnsi="Arial" w:cs="Arial"/>
                <w:sz w:val="18"/>
                <w:szCs w:val="18"/>
              </w:rPr>
              <w:t xml:space="preserve">William Iñausi </w:t>
            </w:r>
            <w:r>
              <w:rPr>
                <w:rFonts w:ascii="Arial" w:hAnsi="Arial" w:cs="Arial"/>
                <w:sz w:val="18"/>
                <w:szCs w:val="18"/>
              </w:rPr>
              <w:t>A</w:t>
            </w:r>
            <w:r w:rsidRPr="006534BC">
              <w:rPr>
                <w:rFonts w:ascii="Arial" w:hAnsi="Arial" w:cs="Arial"/>
                <w:sz w:val="18"/>
                <w:szCs w:val="18"/>
              </w:rPr>
              <w:t>roni</w:t>
            </w:r>
          </w:p>
          <w:p w14:paraId="39A1309E" w14:textId="77777777" w:rsidR="00BF5666" w:rsidRDefault="00BF5666" w:rsidP="003E6D37">
            <w:pPr>
              <w:numPr>
                <w:ilvl w:val="0"/>
                <w:numId w:val="16"/>
              </w:numPr>
              <w:ind w:left="317" w:hanging="284"/>
              <w:rPr>
                <w:rFonts w:ascii="Arial" w:hAnsi="Arial" w:cs="Arial"/>
                <w:sz w:val="18"/>
                <w:szCs w:val="18"/>
              </w:rPr>
            </w:pPr>
            <w:r w:rsidRPr="006534BC">
              <w:rPr>
                <w:rFonts w:ascii="Arial" w:hAnsi="Arial" w:cs="Arial"/>
                <w:sz w:val="18"/>
                <w:szCs w:val="18"/>
              </w:rPr>
              <w:t>Yovana Mendoza P.</w:t>
            </w:r>
          </w:p>
          <w:p w14:paraId="77D2F7CC" w14:textId="77777777" w:rsidR="00BF5666" w:rsidRDefault="00BF5666" w:rsidP="003E6D37">
            <w:pPr>
              <w:numPr>
                <w:ilvl w:val="0"/>
                <w:numId w:val="16"/>
              </w:numPr>
              <w:ind w:left="317" w:hanging="284"/>
              <w:rPr>
                <w:rFonts w:ascii="Arial" w:hAnsi="Arial" w:cs="Arial"/>
                <w:sz w:val="18"/>
                <w:szCs w:val="18"/>
              </w:rPr>
            </w:pPr>
            <w:r w:rsidRPr="006534BC">
              <w:rPr>
                <w:rFonts w:ascii="Arial" w:hAnsi="Arial" w:cs="Arial"/>
                <w:sz w:val="18"/>
                <w:szCs w:val="18"/>
              </w:rPr>
              <w:t>Crosbi Ataucusi Choquecahua</w:t>
            </w:r>
          </w:p>
          <w:p w14:paraId="73793FE6" w14:textId="77777777" w:rsidR="00BF5666" w:rsidRDefault="00BF5666" w:rsidP="003E6D37">
            <w:pPr>
              <w:numPr>
                <w:ilvl w:val="0"/>
                <w:numId w:val="16"/>
              </w:numPr>
              <w:ind w:left="317" w:hanging="284"/>
              <w:rPr>
                <w:rFonts w:ascii="Arial" w:hAnsi="Arial" w:cs="Arial"/>
                <w:sz w:val="18"/>
                <w:szCs w:val="18"/>
              </w:rPr>
            </w:pPr>
            <w:r w:rsidRPr="006534BC">
              <w:rPr>
                <w:rFonts w:ascii="Arial" w:hAnsi="Arial" w:cs="Arial"/>
                <w:sz w:val="18"/>
                <w:szCs w:val="18"/>
              </w:rPr>
              <w:t>Erlinda Yovana Mendoza Palomino</w:t>
            </w:r>
            <w:r>
              <w:rPr>
                <w:rFonts w:ascii="Arial" w:hAnsi="Arial" w:cs="Arial"/>
                <w:sz w:val="18"/>
                <w:szCs w:val="18"/>
              </w:rPr>
              <w:t xml:space="preserve"> </w:t>
            </w:r>
          </w:p>
        </w:tc>
        <w:tc>
          <w:tcPr>
            <w:tcW w:w="3827" w:type="dxa"/>
          </w:tcPr>
          <w:p w14:paraId="0D953EE3" w14:textId="5482B5D3"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Técnicas y forma de introducir el Modelo </w:t>
            </w:r>
            <w:r w:rsidR="00EA077A">
              <w:rPr>
                <w:rFonts w:ascii="Arial" w:hAnsi="Arial" w:cs="Arial"/>
                <w:sz w:val="18"/>
                <w:szCs w:val="18"/>
                <w:lang w:val="es-MX"/>
              </w:rPr>
              <w:t>UNICAS.</w:t>
            </w:r>
          </w:p>
          <w:p w14:paraId="319A4655"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Forma de Organización del trabajo</w:t>
            </w:r>
          </w:p>
          <w:p w14:paraId="068909BE" w14:textId="358652BE"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Significado de ser Monitor de </w:t>
            </w:r>
            <w:r w:rsidR="00EA077A">
              <w:rPr>
                <w:rFonts w:ascii="Arial" w:hAnsi="Arial" w:cs="Arial"/>
                <w:sz w:val="18"/>
                <w:szCs w:val="18"/>
                <w:lang w:val="es-MX"/>
              </w:rPr>
              <w:t>U</w:t>
            </w:r>
            <w:r w:rsidRPr="00BD17E9">
              <w:rPr>
                <w:rFonts w:ascii="Arial" w:hAnsi="Arial" w:cs="Arial"/>
                <w:sz w:val="18"/>
                <w:szCs w:val="18"/>
                <w:lang w:val="es-MX"/>
              </w:rPr>
              <w:t>NICAS</w:t>
            </w:r>
          </w:p>
          <w:p w14:paraId="52476FDA" w14:textId="7D211CDC"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Razones de sobrevivencia y cierres de las </w:t>
            </w:r>
            <w:r w:rsidR="00EA077A">
              <w:rPr>
                <w:rFonts w:ascii="Arial" w:hAnsi="Arial" w:cs="Arial"/>
                <w:sz w:val="18"/>
                <w:szCs w:val="18"/>
                <w:lang w:val="es-MX"/>
              </w:rPr>
              <w:t>U</w:t>
            </w:r>
            <w:r>
              <w:rPr>
                <w:rFonts w:ascii="Arial" w:hAnsi="Arial" w:cs="Arial"/>
                <w:sz w:val="18"/>
                <w:szCs w:val="18"/>
                <w:lang w:val="es-MX"/>
              </w:rPr>
              <w:t>NICAS</w:t>
            </w:r>
          </w:p>
          <w:p w14:paraId="199AD005"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Lecciones aprendidas</w:t>
            </w:r>
          </w:p>
          <w:p w14:paraId="632B10C7"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Problemas de Género en zona andina</w:t>
            </w:r>
          </w:p>
          <w:p w14:paraId="062F8EA5"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Vinculación y apoyo de la dirección de COFIDE</w:t>
            </w:r>
          </w:p>
          <w:p w14:paraId="697FF614"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Formación de Comités Zonales y perspectivas.</w:t>
            </w:r>
          </w:p>
          <w:p w14:paraId="6D10488F" w14:textId="7777777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Temas administrativos y logísticos del trabajo.</w:t>
            </w:r>
          </w:p>
        </w:tc>
      </w:tr>
      <w:tr w:rsidR="00BF5666" w:rsidRPr="00E43211" w14:paraId="412F3EA7" w14:textId="77777777" w:rsidTr="007B06F9">
        <w:tc>
          <w:tcPr>
            <w:tcW w:w="534" w:type="dxa"/>
          </w:tcPr>
          <w:p w14:paraId="727A20AB" w14:textId="77777777" w:rsidR="00BF5666" w:rsidRPr="00723F62" w:rsidRDefault="00BF5666" w:rsidP="00BF5666">
            <w:pPr>
              <w:rPr>
                <w:rFonts w:ascii="Arial" w:hAnsi="Arial" w:cs="Arial"/>
                <w:sz w:val="16"/>
                <w:szCs w:val="16"/>
              </w:rPr>
            </w:pPr>
            <w:r>
              <w:rPr>
                <w:rFonts w:ascii="Arial" w:hAnsi="Arial" w:cs="Arial"/>
                <w:sz w:val="16"/>
                <w:szCs w:val="16"/>
              </w:rPr>
              <w:t>36</w:t>
            </w:r>
          </w:p>
        </w:tc>
        <w:tc>
          <w:tcPr>
            <w:tcW w:w="850" w:type="dxa"/>
          </w:tcPr>
          <w:p w14:paraId="5244463E" w14:textId="77777777" w:rsidR="00BF5666" w:rsidRPr="00E43211" w:rsidRDefault="00BF5666" w:rsidP="00BF5666">
            <w:pPr>
              <w:rPr>
                <w:rFonts w:ascii="Arial" w:hAnsi="Arial" w:cs="Arial"/>
                <w:sz w:val="18"/>
                <w:szCs w:val="18"/>
              </w:rPr>
            </w:pPr>
            <w:r>
              <w:rPr>
                <w:rFonts w:ascii="Arial" w:hAnsi="Arial" w:cs="Arial"/>
                <w:sz w:val="18"/>
                <w:szCs w:val="18"/>
              </w:rPr>
              <w:t>16</w:t>
            </w:r>
            <w:r w:rsidRPr="00E43211">
              <w:rPr>
                <w:rFonts w:ascii="Arial" w:hAnsi="Arial" w:cs="Arial"/>
                <w:sz w:val="18"/>
                <w:szCs w:val="18"/>
              </w:rPr>
              <w:t>-12-201</w:t>
            </w:r>
            <w:r>
              <w:rPr>
                <w:rFonts w:ascii="Arial" w:hAnsi="Arial" w:cs="Arial"/>
                <w:sz w:val="18"/>
                <w:szCs w:val="18"/>
              </w:rPr>
              <w:t>5</w:t>
            </w:r>
          </w:p>
        </w:tc>
        <w:tc>
          <w:tcPr>
            <w:tcW w:w="1276" w:type="dxa"/>
          </w:tcPr>
          <w:p w14:paraId="204797C2"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7595C225" w14:textId="77777777" w:rsidR="00BF5666" w:rsidRDefault="00BF5666" w:rsidP="00BF5666">
            <w:pPr>
              <w:rPr>
                <w:rFonts w:ascii="Arial" w:hAnsi="Arial" w:cs="Arial"/>
                <w:sz w:val="18"/>
                <w:szCs w:val="18"/>
              </w:rPr>
            </w:pPr>
            <w:r>
              <w:rPr>
                <w:rFonts w:ascii="Arial" w:hAnsi="Arial" w:cs="Arial"/>
                <w:sz w:val="18"/>
                <w:szCs w:val="18"/>
              </w:rPr>
              <w:t>PRIDER</w:t>
            </w:r>
          </w:p>
          <w:p w14:paraId="0D45E906" w14:textId="77777777" w:rsidR="00BF5666" w:rsidRDefault="00BF5666" w:rsidP="00BF5666">
            <w:pPr>
              <w:rPr>
                <w:rFonts w:ascii="Arial" w:hAnsi="Arial" w:cs="Arial"/>
                <w:sz w:val="18"/>
                <w:szCs w:val="18"/>
              </w:rPr>
            </w:pPr>
            <w:r>
              <w:rPr>
                <w:rFonts w:ascii="Arial" w:hAnsi="Arial" w:cs="Arial"/>
                <w:sz w:val="18"/>
                <w:szCs w:val="18"/>
              </w:rPr>
              <w:t>Ayacucho</w:t>
            </w:r>
          </w:p>
        </w:tc>
        <w:tc>
          <w:tcPr>
            <w:tcW w:w="2693" w:type="dxa"/>
          </w:tcPr>
          <w:p w14:paraId="4E094E17" w14:textId="77777777" w:rsidR="00BF5666" w:rsidRPr="00377A60" w:rsidRDefault="00BF5666" w:rsidP="003E6D37">
            <w:pPr>
              <w:numPr>
                <w:ilvl w:val="0"/>
                <w:numId w:val="16"/>
              </w:numPr>
              <w:ind w:left="317" w:hanging="284"/>
              <w:rPr>
                <w:rFonts w:ascii="Arial" w:hAnsi="Arial" w:cs="Arial"/>
                <w:sz w:val="18"/>
                <w:szCs w:val="18"/>
              </w:rPr>
            </w:pPr>
            <w:r w:rsidRPr="00377A60">
              <w:rPr>
                <w:rFonts w:ascii="Arial" w:hAnsi="Arial" w:cs="Arial"/>
                <w:sz w:val="18"/>
                <w:szCs w:val="18"/>
              </w:rPr>
              <w:t>Janet Vegas Taquiri</w:t>
            </w:r>
          </w:p>
          <w:p w14:paraId="5605AA10" w14:textId="77777777" w:rsidR="00BF5666" w:rsidRPr="00934B62" w:rsidRDefault="00BF5666" w:rsidP="00BF5666">
            <w:pPr>
              <w:ind w:left="317"/>
              <w:rPr>
                <w:rFonts w:ascii="Arial" w:hAnsi="Arial" w:cs="Arial"/>
                <w:sz w:val="18"/>
                <w:szCs w:val="18"/>
              </w:rPr>
            </w:pPr>
            <w:r w:rsidRPr="00377A60">
              <w:rPr>
                <w:rFonts w:ascii="Arial" w:hAnsi="Arial" w:cs="Arial"/>
                <w:sz w:val="18"/>
                <w:szCs w:val="18"/>
              </w:rPr>
              <w:t>Coordinadora PRIDER Ayacucho</w:t>
            </w:r>
          </w:p>
        </w:tc>
        <w:tc>
          <w:tcPr>
            <w:tcW w:w="3827" w:type="dxa"/>
          </w:tcPr>
          <w:p w14:paraId="3259FC42" w14:textId="7777777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Coordinación aspectos logísticos y programación de Misión en Ayacucho</w:t>
            </w:r>
          </w:p>
        </w:tc>
      </w:tr>
      <w:tr w:rsidR="00BF5666" w:rsidRPr="00E43211" w14:paraId="7A5F069E" w14:textId="77777777" w:rsidTr="007B06F9">
        <w:tc>
          <w:tcPr>
            <w:tcW w:w="534" w:type="dxa"/>
          </w:tcPr>
          <w:p w14:paraId="4C835BDE" w14:textId="77777777" w:rsidR="00BF5666" w:rsidRDefault="00BF5666" w:rsidP="00BF5666">
            <w:pPr>
              <w:rPr>
                <w:rFonts w:ascii="Arial" w:hAnsi="Arial" w:cs="Arial"/>
                <w:sz w:val="16"/>
                <w:szCs w:val="16"/>
              </w:rPr>
            </w:pPr>
            <w:r>
              <w:rPr>
                <w:rFonts w:ascii="Arial" w:hAnsi="Arial" w:cs="Arial"/>
                <w:sz w:val="16"/>
                <w:szCs w:val="16"/>
              </w:rPr>
              <w:t>37</w:t>
            </w:r>
          </w:p>
        </w:tc>
        <w:tc>
          <w:tcPr>
            <w:tcW w:w="850" w:type="dxa"/>
          </w:tcPr>
          <w:p w14:paraId="66682D43" w14:textId="77777777" w:rsidR="00BF5666" w:rsidRPr="00E43211" w:rsidRDefault="00BF5666" w:rsidP="00BF5666">
            <w:pPr>
              <w:rPr>
                <w:rFonts w:ascii="Arial" w:hAnsi="Arial" w:cs="Arial"/>
                <w:sz w:val="18"/>
                <w:szCs w:val="18"/>
              </w:rPr>
            </w:pPr>
            <w:r>
              <w:rPr>
                <w:rFonts w:ascii="Arial" w:hAnsi="Arial" w:cs="Arial"/>
                <w:sz w:val="18"/>
                <w:szCs w:val="18"/>
              </w:rPr>
              <w:t>16</w:t>
            </w:r>
            <w:r w:rsidRPr="00E43211">
              <w:rPr>
                <w:rFonts w:ascii="Arial" w:hAnsi="Arial" w:cs="Arial"/>
                <w:sz w:val="18"/>
                <w:szCs w:val="18"/>
              </w:rPr>
              <w:t>-12-201</w:t>
            </w:r>
            <w:r>
              <w:rPr>
                <w:rFonts w:ascii="Arial" w:hAnsi="Arial" w:cs="Arial"/>
                <w:sz w:val="18"/>
                <w:szCs w:val="18"/>
              </w:rPr>
              <w:t>5</w:t>
            </w:r>
          </w:p>
        </w:tc>
        <w:tc>
          <w:tcPr>
            <w:tcW w:w="1276" w:type="dxa"/>
          </w:tcPr>
          <w:p w14:paraId="459D4678"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3DA54F59" w14:textId="77777777" w:rsidR="00BF5666" w:rsidRDefault="00BF5666" w:rsidP="00BF5666">
            <w:pPr>
              <w:rPr>
                <w:rFonts w:ascii="Arial" w:hAnsi="Arial" w:cs="Arial"/>
                <w:sz w:val="18"/>
                <w:szCs w:val="18"/>
              </w:rPr>
            </w:pPr>
            <w:r>
              <w:rPr>
                <w:rFonts w:ascii="Arial" w:hAnsi="Arial" w:cs="Arial"/>
                <w:sz w:val="18"/>
                <w:szCs w:val="18"/>
              </w:rPr>
              <w:t>Huacahurara - Quinua</w:t>
            </w:r>
          </w:p>
        </w:tc>
        <w:tc>
          <w:tcPr>
            <w:tcW w:w="2693" w:type="dxa"/>
          </w:tcPr>
          <w:p w14:paraId="09E1D670" w14:textId="7A5D1BF4" w:rsidR="00BF5666" w:rsidRPr="00934B62"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sidRPr="00934B62">
              <w:rPr>
                <w:rFonts w:ascii="Arial" w:hAnsi="Arial" w:cs="Arial"/>
                <w:sz w:val="18"/>
                <w:szCs w:val="18"/>
              </w:rPr>
              <w:t xml:space="preserve">NICA </w:t>
            </w:r>
            <w:r w:rsidR="00BF5666">
              <w:rPr>
                <w:rFonts w:ascii="Arial" w:hAnsi="Arial" w:cs="Arial"/>
                <w:sz w:val="18"/>
                <w:szCs w:val="18"/>
              </w:rPr>
              <w:t>Virgen de Waridina</w:t>
            </w:r>
          </w:p>
          <w:p w14:paraId="37EC36A4" w14:textId="77777777" w:rsidR="00BF5666" w:rsidRDefault="00BF5666" w:rsidP="00BF5666">
            <w:pPr>
              <w:ind w:left="317"/>
              <w:rPr>
                <w:rFonts w:ascii="Arial" w:hAnsi="Arial" w:cs="Arial"/>
                <w:sz w:val="18"/>
                <w:szCs w:val="18"/>
              </w:rPr>
            </w:pPr>
            <w:r w:rsidRPr="00934B62">
              <w:rPr>
                <w:rFonts w:ascii="Arial" w:hAnsi="Arial" w:cs="Arial"/>
                <w:sz w:val="18"/>
                <w:szCs w:val="18"/>
              </w:rPr>
              <w:t xml:space="preserve">Asisten </w:t>
            </w:r>
            <w:r>
              <w:rPr>
                <w:rFonts w:ascii="Arial" w:hAnsi="Arial" w:cs="Arial"/>
                <w:sz w:val="18"/>
                <w:szCs w:val="18"/>
              </w:rPr>
              <w:t>2</w:t>
            </w:r>
            <w:r w:rsidRPr="00934B62">
              <w:rPr>
                <w:rFonts w:ascii="Arial" w:hAnsi="Arial" w:cs="Arial"/>
                <w:sz w:val="18"/>
                <w:szCs w:val="18"/>
              </w:rPr>
              <w:t>1</w:t>
            </w:r>
            <w:r>
              <w:rPr>
                <w:rFonts w:ascii="Arial" w:hAnsi="Arial" w:cs="Arial"/>
                <w:sz w:val="18"/>
                <w:szCs w:val="18"/>
              </w:rPr>
              <w:t xml:space="preserve"> r</w:t>
            </w:r>
            <w:r w:rsidRPr="00934B62">
              <w:rPr>
                <w:rFonts w:ascii="Arial" w:hAnsi="Arial" w:cs="Arial"/>
                <w:sz w:val="18"/>
                <w:szCs w:val="18"/>
              </w:rPr>
              <w:t>epresentantes</w:t>
            </w:r>
          </w:p>
        </w:tc>
        <w:tc>
          <w:tcPr>
            <w:tcW w:w="3827" w:type="dxa"/>
            <w:vMerge w:val="restart"/>
          </w:tcPr>
          <w:p w14:paraId="7BF91501"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Historia, proceso de conformación, problemas, logros, necesidades. </w:t>
            </w:r>
          </w:p>
          <w:p w14:paraId="1DA7C8FE" w14:textId="61065F8B"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Datos de la </w:t>
            </w:r>
            <w:r w:rsidR="00EA077A">
              <w:rPr>
                <w:rFonts w:ascii="Arial" w:hAnsi="Arial" w:cs="Arial"/>
                <w:sz w:val="18"/>
                <w:szCs w:val="18"/>
                <w:lang w:val="es-MX"/>
              </w:rPr>
              <w:t>U</w:t>
            </w:r>
            <w:r>
              <w:rPr>
                <w:rFonts w:ascii="Arial" w:hAnsi="Arial" w:cs="Arial"/>
                <w:sz w:val="18"/>
                <w:szCs w:val="18"/>
                <w:lang w:val="es-MX"/>
              </w:rPr>
              <w:t>NICA y Organización de la misma.</w:t>
            </w:r>
          </w:p>
          <w:p w14:paraId="48D6750A"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Labores productivas e ingresos de los miembros.</w:t>
            </w:r>
          </w:p>
          <w:p w14:paraId="6654E662"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Tipo de créditos y su uso.</w:t>
            </w:r>
          </w:p>
          <w:p w14:paraId="62173110"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Logros y satisfacciones con la organización.</w:t>
            </w:r>
          </w:p>
          <w:p w14:paraId="2EC22F7F"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lastRenderedPageBreak/>
              <w:t>Principales problemas en el pasado y actuales.</w:t>
            </w:r>
          </w:p>
          <w:p w14:paraId="6AA4D833"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Trabajo de monitores y Coordinación.</w:t>
            </w:r>
          </w:p>
          <w:p w14:paraId="51071E27"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Cursos y asistencia técnica</w:t>
            </w:r>
          </w:p>
          <w:p w14:paraId="191CA127" w14:textId="4C8C33BB"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Proyectos a futuro de la </w:t>
            </w:r>
            <w:r w:rsidR="00EA077A">
              <w:rPr>
                <w:rFonts w:ascii="Arial" w:hAnsi="Arial" w:cs="Arial"/>
                <w:sz w:val="18"/>
                <w:szCs w:val="18"/>
                <w:lang w:val="es-MX"/>
              </w:rPr>
              <w:t>U</w:t>
            </w:r>
            <w:r>
              <w:rPr>
                <w:rFonts w:ascii="Arial" w:hAnsi="Arial" w:cs="Arial"/>
                <w:sz w:val="18"/>
                <w:szCs w:val="18"/>
                <w:lang w:val="es-MX"/>
              </w:rPr>
              <w:t xml:space="preserve">NICA  </w:t>
            </w:r>
          </w:p>
        </w:tc>
      </w:tr>
      <w:tr w:rsidR="00BF5666" w:rsidRPr="00E43211" w14:paraId="7C0C4002" w14:textId="77777777" w:rsidTr="007B06F9">
        <w:tc>
          <w:tcPr>
            <w:tcW w:w="534" w:type="dxa"/>
          </w:tcPr>
          <w:p w14:paraId="2A8DD71B" w14:textId="77777777" w:rsidR="00BF5666" w:rsidRDefault="00BF5666" w:rsidP="00BF5666">
            <w:pPr>
              <w:rPr>
                <w:rFonts w:ascii="Arial" w:hAnsi="Arial" w:cs="Arial"/>
                <w:sz w:val="16"/>
                <w:szCs w:val="16"/>
              </w:rPr>
            </w:pPr>
            <w:r>
              <w:rPr>
                <w:rFonts w:ascii="Arial" w:hAnsi="Arial" w:cs="Arial"/>
                <w:sz w:val="16"/>
                <w:szCs w:val="16"/>
              </w:rPr>
              <w:t>38</w:t>
            </w:r>
          </w:p>
        </w:tc>
        <w:tc>
          <w:tcPr>
            <w:tcW w:w="850" w:type="dxa"/>
          </w:tcPr>
          <w:p w14:paraId="1E81FC74" w14:textId="77777777" w:rsidR="00BF5666" w:rsidRPr="00E43211" w:rsidRDefault="00BF5666" w:rsidP="00BF5666">
            <w:pPr>
              <w:rPr>
                <w:rFonts w:ascii="Arial" w:hAnsi="Arial" w:cs="Arial"/>
                <w:sz w:val="18"/>
                <w:szCs w:val="18"/>
              </w:rPr>
            </w:pPr>
            <w:r>
              <w:rPr>
                <w:rFonts w:ascii="Arial" w:hAnsi="Arial" w:cs="Arial"/>
                <w:sz w:val="18"/>
                <w:szCs w:val="18"/>
              </w:rPr>
              <w:t>16</w:t>
            </w:r>
            <w:r w:rsidRPr="00E43211">
              <w:rPr>
                <w:rFonts w:ascii="Arial" w:hAnsi="Arial" w:cs="Arial"/>
                <w:sz w:val="18"/>
                <w:szCs w:val="18"/>
              </w:rPr>
              <w:t>-12-201</w:t>
            </w:r>
            <w:r>
              <w:rPr>
                <w:rFonts w:ascii="Arial" w:hAnsi="Arial" w:cs="Arial"/>
                <w:sz w:val="18"/>
                <w:szCs w:val="18"/>
              </w:rPr>
              <w:t>5</w:t>
            </w:r>
          </w:p>
        </w:tc>
        <w:tc>
          <w:tcPr>
            <w:tcW w:w="1276" w:type="dxa"/>
          </w:tcPr>
          <w:p w14:paraId="7BBEB937"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5ED47355" w14:textId="77777777" w:rsidR="00BF5666" w:rsidRDefault="00BF5666" w:rsidP="00BF5666">
            <w:pPr>
              <w:rPr>
                <w:rFonts w:ascii="Arial" w:hAnsi="Arial" w:cs="Arial"/>
                <w:sz w:val="18"/>
                <w:szCs w:val="18"/>
              </w:rPr>
            </w:pPr>
            <w:r>
              <w:rPr>
                <w:rFonts w:ascii="Arial" w:hAnsi="Arial" w:cs="Arial"/>
                <w:sz w:val="18"/>
                <w:szCs w:val="18"/>
              </w:rPr>
              <w:t>24 de Junio - Huamanguilla</w:t>
            </w:r>
          </w:p>
        </w:tc>
        <w:tc>
          <w:tcPr>
            <w:tcW w:w="2693" w:type="dxa"/>
          </w:tcPr>
          <w:p w14:paraId="17596391" w14:textId="39A97DC7" w:rsidR="00BF5666" w:rsidRPr="00934B62"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sidRPr="00934B62">
              <w:rPr>
                <w:rFonts w:ascii="Arial" w:hAnsi="Arial" w:cs="Arial"/>
                <w:sz w:val="18"/>
                <w:szCs w:val="18"/>
              </w:rPr>
              <w:t xml:space="preserve">NICA </w:t>
            </w:r>
            <w:r w:rsidR="00BF5666">
              <w:rPr>
                <w:rFonts w:ascii="Arial" w:hAnsi="Arial" w:cs="Arial"/>
                <w:sz w:val="18"/>
                <w:szCs w:val="18"/>
              </w:rPr>
              <w:t>Marayniyucc</w:t>
            </w:r>
          </w:p>
          <w:p w14:paraId="5B4D636D" w14:textId="77777777" w:rsidR="00BF5666" w:rsidRDefault="00BF5666" w:rsidP="00BF5666">
            <w:pPr>
              <w:ind w:left="317"/>
              <w:rPr>
                <w:rFonts w:ascii="Arial" w:hAnsi="Arial" w:cs="Arial"/>
                <w:sz w:val="18"/>
                <w:szCs w:val="18"/>
              </w:rPr>
            </w:pPr>
            <w:r w:rsidRPr="00934B62">
              <w:rPr>
                <w:rFonts w:ascii="Arial" w:hAnsi="Arial" w:cs="Arial"/>
                <w:sz w:val="18"/>
                <w:szCs w:val="18"/>
              </w:rPr>
              <w:t xml:space="preserve">Asisten </w:t>
            </w:r>
            <w:r>
              <w:rPr>
                <w:rFonts w:ascii="Arial" w:hAnsi="Arial" w:cs="Arial"/>
                <w:sz w:val="18"/>
                <w:szCs w:val="18"/>
              </w:rPr>
              <w:t>14 r</w:t>
            </w:r>
            <w:r w:rsidRPr="00934B62">
              <w:rPr>
                <w:rFonts w:ascii="Arial" w:hAnsi="Arial" w:cs="Arial"/>
                <w:sz w:val="18"/>
                <w:szCs w:val="18"/>
              </w:rPr>
              <w:t>epresentantes</w:t>
            </w:r>
          </w:p>
        </w:tc>
        <w:tc>
          <w:tcPr>
            <w:tcW w:w="3827" w:type="dxa"/>
            <w:vMerge/>
          </w:tcPr>
          <w:p w14:paraId="42EC3DD0"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62B23AA4" w14:textId="77777777" w:rsidTr="007B06F9">
        <w:tc>
          <w:tcPr>
            <w:tcW w:w="534" w:type="dxa"/>
          </w:tcPr>
          <w:p w14:paraId="7D0078B2" w14:textId="77777777" w:rsidR="00BF5666" w:rsidRDefault="00BF5666" w:rsidP="00BF5666">
            <w:pPr>
              <w:rPr>
                <w:rFonts w:ascii="Arial" w:hAnsi="Arial" w:cs="Arial"/>
                <w:sz w:val="16"/>
                <w:szCs w:val="16"/>
              </w:rPr>
            </w:pPr>
            <w:r>
              <w:rPr>
                <w:rFonts w:ascii="Arial" w:hAnsi="Arial" w:cs="Arial"/>
                <w:sz w:val="16"/>
                <w:szCs w:val="16"/>
              </w:rPr>
              <w:t>39</w:t>
            </w:r>
          </w:p>
        </w:tc>
        <w:tc>
          <w:tcPr>
            <w:tcW w:w="850" w:type="dxa"/>
          </w:tcPr>
          <w:p w14:paraId="16233B21" w14:textId="77777777" w:rsidR="00BF5666" w:rsidRPr="00E43211" w:rsidRDefault="00BF5666" w:rsidP="00BF5666">
            <w:pPr>
              <w:rPr>
                <w:rFonts w:ascii="Arial" w:hAnsi="Arial" w:cs="Arial"/>
                <w:sz w:val="18"/>
                <w:szCs w:val="18"/>
              </w:rPr>
            </w:pPr>
            <w:r>
              <w:rPr>
                <w:rFonts w:ascii="Arial" w:hAnsi="Arial" w:cs="Arial"/>
                <w:sz w:val="18"/>
                <w:szCs w:val="18"/>
              </w:rPr>
              <w:t>16</w:t>
            </w:r>
            <w:r w:rsidRPr="00E43211">
              <w:rPr>
                <w:rFonts w:ascii="Arial" w:hAnsi="Arial" w:cs="Arial"/>
                <w:sz w:val="18"/>
                <w:szCs w:val="18"/>
              </w:rPr>
              <w:t>-12-201</w:t>
            </w:r>
            <w:r>
              <w:rPr>
                <w:rFonts w:ascii="Arial" w:hAnsi="Arial" w:cs="Arial"/>
                <w:sz w:val="18"/>
                <w:szCs w:val="18"/>
              </w:rPr>
              <w:t>5</w:t>
            </w:r>
          </w:p>
        </w:tc>
        <w:tc>
          <w:tcPr>
            <w:tcW w:w="1276" w:type="dxa"/>
          </w:tcPr>
          <w:p w14:paraId="60A01B35"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79409F43" w14:textId="77777777" w:rsidR="00BF5666" w:rsidRDefault="00BF5666" w:rsidP="00BF5666">
            <w:pPr>
              <w:rPr>
                <w:rFonts w:ascii="Arial" w:hAnsi="Arial" w:cs="Arial"/>
                <w:sz w:val="18"/>
                <w:szCs w:val="18"/>
              </w:rPr>
            </w:pPr>
            <w:r>
              <w:rPr>
                <w:rFonts w:ascii="Arial" w:hAnsi="Arial" w:cs="Arial"/>
                <w:sz w:val="18"/>
                <w:szCs w:val="18"/>
              </w:rPr>
              <w:t>24 de Junio - Huamanguilla</w:t>
            </w:r>
          </w:p>
        </w:tc>
        <w:tc>
          <w:tcPr>
            <w:tcW w:w="2693" w:type="dxa"/>
          </w:tcPr>
          <w:p w14:paraId="3F2AB378" w14:textId="364B03E6" w:rsidR="00BF5666" w:rsidRPr="00934B62"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sidRPr="00934B62">
              <w:rPr>
                <w:rFonts w:ascii="Arial" w:hAnsi="Arial" w:cs="Arial"/>
                <w:sz w:val="18"/>
                <w:szCs w:val="18"/>
              </w:rPr>
              <w:t xml:space="preserve">NICA </w:t>
            </w:r>
            <w:r w:rsidR="00BF5666">
              <w:rPr>
                <w:rFonts w:ascii="Arial" w:hAnsi="Arial" w:cs="Arial"/>
                <w:sz w:val="18"/>
                <w:szCs w:val="18"/>
              </w:rPr>
              <w:t>Emanuel</w:t>
            </w:r>
          </w:p>
          <w:p w14:paraId="6433CC3F" w14:textId="77777777" w:rsidR="00BF5666" w:rsidRDefault="00BF5666" w:rsidP="00BF5666">
            <w:pPr>
              <w:ind w:left="317"/>
              <w:rPr>
                <w:rFonts w:ascii="Arial" w:hAnsi="Arial" w:cs="Arial"/>
                <w:sz w:val="18"/>
                <w:szCs w:val="18"/>
              </w:rPr>
            </w:pPr>
            <w:r w:rsidRPr="00934B62">
              <w:rPr>
                <w:rFonts w:ascii="Arial" w:hAnsi="Arial" w:cs="Arial"/>
                <w:sz w:val="18"/>
                <w:szCs w:val="18"/>
              </w:rPr>
              <w:t xml:space="preserve">Asisten </w:t>
            </w:r>
            <w:r>
              <w:rPr>
                <w:rFonts w:ascii="Arial" w:hAnsi="Arial" w:cs="Arial"/>
                <w:sz w:val="18"/>
                <w:szCs w:val="18"/>
              </w:rPr>
              <w:t>10 r</w:t>
            </w:r>
            <w:r w:rsidRPr="00934B62">
              <w:rPr>
                <w:rFonts w:ascii="Arial" w:hAnsi="Arial" w:cs="Arial"/>
                <w:sz w:val="18"/>
                <w:szCs w:val="18"/>
              </w:rPr>
              <w:t>epresentantes</w:t>
            </w:r>
          </w:p>
        </w:tc>
        <w:tc>
          <w:tcPr>
            <w:tcW w:w="3827" w:type="dxa"/>
            <w:vMerge/>
          </w:tcPr>
          <w:p w14:paraId="322F7BEE"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57BAF809" w14:textId="77777777" w:rsidTr="007B06F9">
        <w:tc>
          <w:tcPr>
            <w:tcW w:w="534" w:type="dxa"/>
          </w:tcPr>
          <w:p w14:paraId="6A8095F8" w14:textId="77777777" w:rsidR="00BF5666" w:rsidRDefault="00BF5666" w:rsidP="00BF5666">
            <w:pPr>
              <w:rPr>
                <w:rFonts w:ascii="Arial" w:hAnsi="Arial" w:cs="Arial"/>
                <w:sz w:val="16"/>
                <w:szCs w:val="16"/>
              </w:rPr>
            </w:pPr>
            <w:r>
              <w:rPr>
                <w:rFonts w:ascii="Arial" w:hAnsi="Arial" w:cs="Arial"/>
                <w:sz w:val="16"/>
                <w:szCs w:val="16"/>
              </w:rPr>
              <w:lastRenderedPageBreak/>
              <w:t>40</w:t>
            </w:r>
          </w:p>
        </w:tc>
        <w:tc>
          <w:tcPr>
            <w:tcW w:w="850" w:type="dxa"/>
          </w:tcPr>
          <w:p w14:paraId="6206369D" w14:textId="77777777" w:rsidR="00BF5666" w:rsidRPr="00E43211" w:rsidRDefault="00BF5666" w:rsidP="00BF5666">
            <w:pPr>
              <w:rPr>
                <w:rFonts w:ascii="Arial" w:hAnsi="Arial" w:cs="Arial"/>
                <w:sz w:val="18"/>
                <w:szCs w:val="18"/>
              </w:rPr>
            </w:pPr>
            <w:r>
              <w:rPr>
                <w:rFonts w:ascii="Arial" w:hAnsi="Arial" w:cs="Arial"/>
                <w:sz w:val="18"/>
                <w:szCs w:val="18"/>
              </w:rPr>
              <w:t>17</w:t>
            </w:r>
            <w:r w:rsidRPr="00E43211">
              <w:rPr>
                <w:rFonts w:ascii="Arial" w:hAnsi="Arial" w:cs="Arial"/>
                <w:sz w:val="18"/>
                <w:szCs w:val="18"/>
              </w:rPr>
              <w:t>-12-201</w:t>
            </w:r>
            <w:r>
              <w:rPr>
                <w:rFonts w:ascii="Arial" w:hAnsi="Arial" w:cs="Arial"/>
                <w:sz w:val="18"/>
                <w:szCs w:val="18"/>
              </w:rPr>
              <w:t>5</w:t>
            </w:r>
          </w:p>
        </w:tc>
        <w:tc>
          <w:tcPr>
            <w:tcW w:w="1276" w:type="dxa"/>
          </w:tcPr>
          <w:p w14:paraId="236A17FA"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38269DB9" w14:textId="77777777" w:rsidR="00BF5666" w:rsidRDefault="00BF5666" w:rsidP="00BF5666">
            <w:pPr>
              <w:rPr>
                <w:rFonts w:ascii="Arial" w:hAnsi="Arial" w:cs="Arial"/>
                <w:sz w:val="18"/>
                <w:szCs w:val="18"/>
              </w:rPr>
            </w:pPr>
            <w:r>
              <w:rPr>
                <w:rFonts w:ascii="Arial" w:hAnsi="Arial" w:cs="Arial"/>
                <w:sz w:val="18"/>
                <w:szCs w:val="18"/>
              </w:rPr>
              <w:t>Corazón de Ñaupas /Paccha - Vinchos</w:t>
            </w:r>
          </w:p>
        </w:tc>
        <w:tc>
          <w:tcPr>
            <w:tcW w:w="2693" w:type="dxa"/>
          </w:tcPr>
          <w:p w14:paraId="3C7D9C1F" w14:textId="76E168C4" w:rsidR="00BF5666" w:rsidRPr="00934B62"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sidRPr="00934B62">
              <w:rPr>
                <w:rFonts w:ascii="Arial" w:hAnsi="Arial" w:cs="Arial"/>
                <w:sz w:val="18"/>
                <w:szCs w:val="18"/>
              </w:rPr>
              <w:t xml:space="preserve">NICA </w:t>
            </w:r>
            <w:r w:rsidR="00BF5666">
              <w:rPr>
                <w:rFonts w:ascii="Arial" w:hAnsi="Arial" w:cs="Arial"/>
                <w:sz w:val="18"/>
                <w:szCs w:val="18"/>
              </w:rPr>
              <w:t>Apasun</w:t>
            </w:r>
          </w:p>
          <w:p w14:paraId="39DB29E7" w14:textId="77777777" w:rsidR="00BF5666" w:rsidRDefault="00BF5666" w:rsidP="00BF5666">
            <w:pPr>
              <w:ind w:left="317"/>
              <w:rPr>
                <w:rFonts w:ascii="Arial" w:hAnsi="Arial" w:cs="Arial"/>
                <w:sz w:val="18"/>
                <w:szCs w:val="18"/>
              </w:rPr>
            </w:pPr>
            <w:r w:rsidRPr="00934B62">
              <w:rPr>
                <w:rFonts w:ascii="Arial" w:hAnsi="Arial" w:cs="Arial"/>
                <w:sz w:val="18"/>
                <w:szCs w:val="18"/>
              </w:rPr>
              <w:t xml:space="preserve">Asisten </w:t>
            </w:r>
            <w:r>
              <w:rPr>
                <w:rFonts w:ascii="Arial" w:hAnsi="Arial" w:cs="Arial"/>
                <w:sz w:val="18"/>
                <w:szCs w:val="18"/>
              </w:rPr>
              <w:t>15 r</w:t>
            </w:r>
            <w:r w:rsidRPr="00934B62">
              <w:rPr>
                <w:rFonts w:ascii="Arial" w:hAnsi="Arial" w:cs="Arial"/>
                <w:sz w:val="18"/>
                <w:szCs w:val="18"/>
              </w:rPr>
              <w:t>epresentantes</w:t>
            </w:r>
          </w:p>
        </w:tc>
        <w:tc>
          <w:tcPr>
            <w:tcW w:w="3827" w:type="dxa"/>
            <w:vMerge/>
          </w:tcPr>
          <w:p w14:paraId="27E35830"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157DD3A8" w14:textId="77777777" w:rsidTr="007B06F9">
        <w:tc>
          <w:tcPr>
            <w:tcW w:w="534" w:type="dxa"/>
          </w:tcPr>
          <w:p w14:paraId="3ACA5FDD" w14:textId="77777777" w:rsidR="00BF5666" w:rsidRDefault="00BF5666" w:rsidP="00BF5666">
            <w:pPr>
              <w:rPr>
                <w:rFonts w:ascii="Arial" w:hAnsi="Arial" w:cs="Arial"/>
                <w:sz w:val="16"/>
                <w:szCs w:val="16"/>
              </w:rPr>
            </w:pPr>
            <w:r>
              <w:rPr>
                <w:rFonts w:ascii="Arial" w:hAnsi="Arial" w:cs="Arial"/>
                <w:sz w:val="16"/>
                <w:szCs w:val="16"/>
              </w:rPr>
              <w:t>41</w:t>
            </w:r>
          </w:p>
        </w:tc>
        <w:tc>
          <w:tcPr>
            <w:tcW w:w="850" w:type="dxa"/>
          </w:tcPr>
          <w:p w14:paraId="00CC7F06" w14:textId="77777777" w:rsidR="00BF5666" w:rsidRPr="00E43211" w:rsidRDefault="00BF5666" w:rsidP="00BF5666">
            <w:pPr>
              <w:rPr>
                <w:rFonts w:ascii="Arial" w:hAnsi="Arial" w:cs="Arial"/>
                <w:sz w:val="18"/>
                <w:szCs w:val="18"/>
              </w:rPr>
            </w:pPr>
            <w:r>
              <w:rPr>
                <w:rFonts w:ascii="Arial" w:hAnsi="Arial" w:cs="Arial"/>
                <w:sz w:val="18"/>
                <w:szCs w:val="18"/>
              </w:rPr>
              <w:t>17</w:t>
            </w:r>
            <w:r w:rsidRPr="00E43211">
              <w:rPr>
                <w:rFonts w:ascii="Arial" w:hAnsi="Arial" w:cs="Arial"/>
                <w:sz w:val="18"/>
                <w:szCs w:val="18"/>
              </w:rPr>
              <w:t>-12-201</w:t>
            </w:r>
            <w:r>
              <w:rPr>
                <w:rFonts w:ascii="Arial" w:hAnsi="Arial" w:cs="Arial"/>
                <w:sz w:val="18"/>
                <w:szCs w:val="18"/>
              </w:rPr>
              <w:t>5</w:t>
            </w:r>
          </w:p>
        </w:tc>
        <w:tc>
          <w:tcPr>
            <w:tcW w:w="1276" w:type="dxa"/>
          </w:tcPr>
          <w:p w14:paraId="4031C592"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50755B50" w14:textId="77777777" w:rsidR="00BF5666" w:rsidRDefault="00BF5666" w:rsidP="00BF5666">
            <w:pPr>
              <w:rPr>
                <w:rFonts w:ascii="Arial" w:hAnsi="Arial" w:cs="Arial"/>
                <w:sz w:val="18"/>
                <w:szCs w:val="18"/>
              </w:rPr>
            </w:pPr>
            <w:r>
              <w:rPr>
                <w:rFonts w:ascii="Arial" w:hAnsi="Arial" w:cs="Arial"/>
                <w:sz w:val="18"/>
                <w:szCs w:val="18"/>
              </w:rPr>
              <w:t>Paccha - Vinchos</w:t>
            </w:r>
          </w:p>
        </w:tc>
        <w:tc>
          <w:tcPr>
            <w:tcW w:w="2693" w:type="dxa"/>
          </w:tcPr>
          <w:p w14:paraId="413CF93C" w14:textId="77777777" w:rsidR="00BF5666" w:rsidRDefault="00BF5666" w:rsidP="00BF5666">
            <w:pPr>
              <w:rPr>
                <w:rFonts w:ascii="Arial" w:hAnsi="Arial" w:cs="Arial"/>
                <w:sz w:val="18"/>
                <w:szCs w:val="18"/>
              </w:rPr>
            </w:pPr>
            <w:r>
              <w:rPr>
                <w:rFonts w:ascii="Arial" w:hAnsi="Arial" w:cs="Arial"/>
                <w:sz w:val="18"/>
                <w:szCs w:val="18"/>
              </w:rPr>
              <w:t xml:space="preserve">Entrevista Individual en su lugar de trabajo Granja de  Cuyes, </w:t>
            </w:r>
          </w:p>
          <w:p w14:paraId="5B323F39" w14:textId="407D1BB8" w:rsidR="00BF5666" w:rsidRDefault="00EA077A" w:rsidP="00BF5666">
            <w:pPr>
              <w:rPr>
                <w:rFonts w:ascii="Arial" w:hAnsi="Arial" w:cs="Arial"/>
                <w:sz w:val="18"/>
                <w:szCs w:val="18"/>
              </w:rPr>
            </w:pPr>
            <w:r>
              <w:rPr>
                <w:rFonts w:ascii="Arial" w:hAnsi="Arial" w:cs="Arial"/>
                <w:sz w:val="18"/>
                <w:szCs w:val="18"/>
              </w:rPr>
              <w:t>U</w:t>
            </w:r>
            <w:r w:rsidR="00BF5666">
              <w:rPr>
                <w:rFonts w:ascii="Arial" w:hAnsi="Arial" w:cs="Arial"/>
                <w:sz w:val="18"/>
                <w:szCs w:val="18"/>
              </w:rPr>
              <w:t>NICA Santa Rosa de Illapampa</w:t>
            </w:r>
          </w:p>
        </w:tc>
        <w:tc>
          <w:tcPr>
            <w:tcW w:w="3827" w:type="dxa"/>
          </w:tcPr>
          <w:p w14:paraId="31B0520A"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Características de su emprendimiento</w:t>
            </w:r>
          </w:p>
          <w:p w14:paraId="5448056D"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Necesidades Financieras</w:t>
            </w:r>
          </w:p>
          <w:p w14:paraId="6A04FE7C" w14:textId="1A9D26B5"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Utilidad de la </w:t>
            </w:r>
            <w:r w:rsidR="00EA077A">
              <w:rPr>
                <w:rFonts w:ascii="Arial" w:hAnsi="Arial" w:cs="Arial"/>
                <w:sz w:val="18"/>
                <w:szCs w:val="18"/>
                <w:lang w:val="es-MX"/>
              </w:rPr>
              <w:t>U</w:t>
            </w:r>
            <w:r>
              <w:rPr>
                <w:rFonts w:ascii="Arial" w:hAnsi="Arial" w:cs="Arial"/>
                <w:sz w:val="18"/>
                <w:szCs w:val="18"/>
                <w:lang w:val="es-MX"/>
              </w:rPr>
              <w:t>NICA para su emprendimiento</w:t>
            </w:r>
          </w:p>
          <w:p w14:paraId="5CA3DDB8" w14:textId="7777777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Utilización de créditos y servicios financieros de otros</w:t>
            </w:r>
          </w:p>
        </w:tc>
      </w:tr>
      <w:tr w:rsidR="00BF5666" w:rsidRPr="00E43211" w14:paraId="6A2C77AA" w14:textId="77777777" w:rsidTr="007B06F9">
        <w:tc>
          <w:tcPr>
            <w:tcW w:w="534" w:type="dxa"/>
          </w:tcPr>
          <w:p w14:paraId="172D9885" w14:textId="77777777" w:rsidR="00BF5666" w:rsidRDefault="00BF5666" w:rsidP="00BF5666">
            <w:pPr>
              <w:rPr>
                <w:rFonts w:ascii="Arial" w:hAnsi="Arial" w:cs="Arial"/>
                <w:sz w:val="16"/>
                <w:szCs w:val="16"/>
              </w:rPr>
            </w:pPr>
            <w:r>
              <w:rPr>
                <w:rFonts w:ascii="Arial" w:hAnsi="Arial" w:cs="Arial"/>
                <w:sz w:val="16"/>
                <w:szCs w:val="16"/>
              </w:rPr>
              <w:t>42</w:t>
            </w:r>
          </w:p>
        </w:tc>
        <w:tc>
          <w:tcPr>
            <w:tcW w:w="850" w:type="dxa"/>
          </w:tcPr>
          <w:p w14:paraId="4B40DA8B" w14:textId="77777777" w:rsidR="00BF5666" w:rsidRPr="00E43211" w:rsidRDefault="00BF5666" w:rsidP="00BF5666">
            <w:pPr>
              <w:rPr>
                <w:rFonts w:ascii="Arial" w:hAnsi="Arial" w:cs="Arial"/>
                <w:sz w:val="18"/>
                <w:szCs w:val="18"/>
              </w:rPr>
            </w:pPr>
            <w:r>
              <w:rPr>
                <w:rFonts w:ascii="Arial" w:hAnsi="Arial" w:cs="Arial"/>
                <w:sz w:val="18"/>
                <w:szCs w:val="18"/>
              </w:rPr>
              <w:t>17</w:t>
            </w:r>
            <w:r w:rsidRPr="00E43211">
              <w:rPr>
                <w:rFonts w:ascii="Arial" w:hAnsi="Arial" w:cs="Arial"/>
                <w:sz w:val="18"/>
                <w:szCs w:val="18"/>
              </w:rPr>
              <w:t>-12-201</w:t>
            </w:r>
            <w:r>
              <w:rPr>
                <w:rFonts w:ascii="Arial" w:hAnsi="Arial" w:cs="Arial"/>
                <w:sz w:val="18"/>
                <w:szCs w:val="18"/>
              </w:rPr>
              <w:t>5</w:t>
            </w:r>
          </w:p>
        </w:tc>
        <w:tc>
          <w:tcPr>
            <w:tcW w:w="1276" w:type="dxa"/>
          </w:tcPr>
          <w:p w14:paraId="120CD121"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10BF8F2C" w14:textId="77777777" w:rsidR="00BF5666" w:rsidRDefault="00BF5666" w:rsidP="00BF5666">
            <w:pPr>
              <w:rPr>
                <w:rFonts w:ascii="Arial" w:hAnsi="Arial" w:cs="Arial"/>
                <w:sz w:val="18"/>
                <w:szCs w:val="18"/>
              </w:rPr>
            </w:pPr>
            <w:r>
              <w:rPr>
                <w:rFonts w:ascii="Arial" w:hAnsi="Arial" w:cs="Arial"/>
                <w:sz w:val="18"/>
                <w:szCs w:val="18"/>
              </w:rPr>
              <w:t>Illapanga Paccha - Vinchos</w:t>
            </w:r>
          </w:p>
        </w:tc>
        <w:tc>
          <w:tcPr>
            <w:tcW w:w="2693" w:type="dxa"/>
          </w:tcPr>
          <w:p w14:paraId="1FE43698" w14:textId="19E29E76" w:rsidR="00BF5666" w:rsidRPr="00934B62"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sidRPr="00934B62">
              <w:rPr>
                <w:rFonts w:ascii="Arial" w:hAnsi="Arial" w:cs="Arial"/>
                <w:sz w:val="18"/>
                <w:szCs w:val="18"/>
              </w:rPr>
              <w:t xml:space="preserve">NICA </w:t>
            </w:r>
            <w:r w:rsidR="00BF5666">
              <w:rPr>
                <w:rFonts w:ascii="Arial" w:hAnsi="Arial" w:cs="Arial"/>
                <w:sz w:val="18"/>
                <w:szCs w:val="18"/>
              </w:rPr>
              <w:t>Siempre Juntos Adelante</w:t>
            </w:r>
          </w:p>
          <w:p w14:paraId="110F341F" w14:textId="77777777" w:rsidR="00BF5666" w:rsidRDefault="00BF5666" w:rsidP="00BF5666">
            <w:pPr>
              <w:ind w:left="317"/>
              <w:rPr>
                <w:rFonts w:ascii="Arial" w:hAnsi="Arial" w:cs="Arial"/>
                <w:sz w:val="18"/>
                <w:szCs w:val="18"/>
              </w:rPr>
            </w:pPr>
            <w:r w:rsidRPr="00934B62">
              <w:rPr>
                <w:rFonts w:ascii="Arial" w:hAnsi="Arial" w:cs="Arial"/>
                <w:sz w:val="18"/>
                <w:szCs w:val="18"/>
              </w:rPr>
              <w:t xml:space="preserve">Asisten </w:t>
            </w:r>
            <w:r>
              <w:rPr>
                <w:rFonts w:ascii="Arial" w:hAnsi="Arial" w:cs="Arial"/>
                <w:sz w:val="18"/>
                <w:szCs w:val="18"/>
              </w:rPr>
              <w:t>12 r</w:t>
            </w:r>
            <w:r w:rsidRPr="00934B62">
              <w:rPr>
                <w:rFonts w:ascii="Arial" w:hAnsi="Arial" w:cs="Arial"/>
                <w:sz w:val="18"/>
                <w:szCs w:val="18"/>
              </w:rPr>
              <w:t>epresentantes</w:t>
            </w:r>
          </w:p>
        </w:tc>
        <w:tc>
          <w:tcPr>
            <w:tcW w:w="3827" w:type="dxa"/>
            <w:vMerge w:val="restart"/>
          </w:tcPr>
          <w:p w14:paraId="0F4F4702" w14:textId="77777777" w:rsidR="00BF5666" w:rsidRDefault="00BF5666" w:rsidP="00BF5666">
            <w:pPr>
              <w:ind w:left="317"/>
              <w:contextualSpacing/>
              <w:rPr>
                <w:rFonts w:ascii="Arial" w:hAnsi="Arial" w:cs="Arial"/>
                <w:sz w:val="18"/>
                <w:szCs w:val="18"/>
                <w:lang w:val="es-MX"/>
              </w:rPr>
            </w:pPr>
          </w:p>
          <w:p w14:paraId="6F63BE9D" w14:textId="77777777" w:rsidR="00BF5666" w:rsidRDefault="00BF5666" w:rsidP="00BF5666">
            <w:pPr>
              <w:ind w:left="317"/>
              <w:contextualSpacing/>
              <w:rPr>
                <w:rFonts w:ascii="Arial" w:hAnsi="Arial" w:cs="Arial"/>
                <w:sz w:val="18"/>
                <w:szCs w:val="18"/>
                <w:lang w:val="es-MX"/>
              </w:rPr>
            </w:pPr>
          </w:p>
          <w:p w14:paraId="6094714A" w14:textId="77777777" w:rsidR="00BF5666" w:rsidRDefault="00BF5666" w:rsidP="00BF5666">
            <w:pPr>
              <w:ind w:left="317"/>
              <w:contextualSpacing/>
              <w:rPr>
                <w:rFonts w:ascii="Arial" w:hAnsi="Arial" w:cs="Arial"/>
                <w:sz w:val="18"/>
                <w:szCs w:val="18"/>
                <w:lang w:val="es-MX"/>
              </w:rPr>
            </w:pPr>
          </w:p>
          <w:p w14:paraId="39CAFF39" w14:textId="77777777" w:rsidR="00BF5666" w:rsidRDefault="00BF5666" w:rsidP="00BF5666">
            <w:pPr>
              <w:ind w:left="317"/>
              <w:contextualSpacing/>
              <w:rPr>
                <w:rFonts w:ascii="Arial" w:hAnsi="Arial" w:cs="Arial"/>
                <w:sz w:val="18"/>
                <w:szCs w:val="18"/>
                <w:lang w:val="es-MX"/>
              </w:rPr>
            </w:pPr>
          </w:p>
          <w:p w14:paraId="3BADF14B" w14:textId="77777777" w:rsidR="00BF5666" w:rsidRDefault="00BF5666" w:rsidP="00BF5666">
            <w:pPr>
              <w:ind w:left="317"/>
              <w:contextualSpacing/>
              <w:rPr>
                <w:rFonts w:ascii="Arial" w:hAnsi="Arial" w:cs="Arial"/>
                <w:sz w:val="18"/>
                <w:szCs w:val="18"/>
                <w:lang w:val="es-MX"/>
              </w:rPr>
            </w:pPr>
          </w:p>
          <w:p w14:paraId="1B0E9DF2" w14:textId="77777777" w:rsidR="00BF5666" w:rsidRDefault="00BF5666" w:rsidP="00BF5666">
            <w:pPr>
              <w:ind w:left="317"/>
              <w:contextualSpacing/>
              <w:rPr>
                <w:rFonts w:ascii="Arial" w:hAnsi="Arial" w:cs="Arial"/>
                <w:sz w:val="18"/>
                <w:szCs w:val="18"/>
                <w:lang w:val="es-MX"/>
              </w:rPr>
            </w:pPr>
          </w:p>
          <w:p w14:paraId="1ACDFC45"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Historia, proceso de conformación, problemas, logros, necesidades. </w:t>
            </w:r>
          </w:p>
          <w:p w14:paraId="6B53B51C" w14:textId="25E5CAE4"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Datos de la </w:t>
            </w:r>
            <w:r w:rsidR="00EA077A">
              <w:rPr>
                <w:rFonts w:ascii="Arial" w:hAnsi="Arial" w:cs="Arial"/>
                <w:sz w:val="18"/>
                <w:szCs w:val="18"/>
                <w:lang w:val="es-MX"/>
              </w:rPr>
              <w:t>U</w:t>
            </w:r>
            <w:r>
              <w:rPr>
                <w:rFonts w:ascii="Arial" w:hAnsi="Arial" w:cs="Arial"/>
                <w:sz w:val="18"/>
                <w:szCs w:val="18"/>
                <w:lang w:val="es-MX"/>
              </w:rPr>
              <w:t>NICA y Organización de la misma.</w:t>
            </w:r>
          </w:p>
          <w:p w14:paraId="0557EF68"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Labores productivas e ingresos de los miembros.</w:t>
            </w:r>
          </w:p>
          <w:p w14:paraId="1988228E"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Tipo de créditos y su uso.</w:t>
            </w:r>
          </w:p>
          <w:p w14:paraId="16A256CA"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Logros y satisfacciones con la organización.</w:t>
            </w:r>
          </w:p>
          <w:p w14:paraId="6CE83582"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Principales problemas en el pasado y actuales.</w:t>
            </w:r>
          </w:p>
          <w:p w14:paraId="2359A9EC"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Trabajo de monitores y Coordinación.</w:t>
            </w:r>
          </w:p>
          <w:p w14:paraId="41D89994"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Cursos y asistencia técnica</w:t>
            </w:r>
          </w:p>
          <w:p w14:paraId="2D888A40" w14:textId="7BA5653D"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Proyectos a futuro de la </w:t>
            </w:r>
            <w:r w:rsidR="00EA077A">
              <w:rPr>
                <w:rFonts w:ascii="Arial" w:hAnsi="Arial" w:cs="Arial"/>
                <w:sz w:val="18"/>
                <w:szCs w:val="18"/>
                <w:lang w:val="es-MX"/>
              </w:rPr>
              <w:t>U</w:t>
            </w:r>
            <w:r>
              <w:rPr>
                <w:rFonts w:ascii="Arial" w:hAnsi="Arial" w:cs="Arial"/>
                <w:sz w:val="18"/>
                <w:szCs w:val="18"/>
                <w:lang w:val="es-MX"/>
              </w:rPr>
              <w:t xml:space="preserve">NICA  </w:t>
            </w:r>
          </w:p>
        </w:tc>
      </w:tr>
      <w:tr w:rsidR="00BF5666" w:rsidRPr="00E43211" w14:paraId="675D23E2" w14:textId="77777777" w:rsidTr="007B06F9">
        <w:tc>
          <w:tcPr>
            <w:tcW w:w="534" w:type="dxa"/>
          </w:tcPr>
          <w:p w14:paraId="46F79A5C" w14:textId="77777777" w:rsidR="00BF5666" w:rsidRDefault="00BF5666" w:rsidP="00BF5666">
            <w:pPr>
              <w:rPr>
                <w:rFonts w:ascii="Arial" w:hAnsi="Arial" w:cs="Arial"/>
                <w:sz w:val="16"/>
                <w:szCs w:val="16"/>
              </w:rPr>
            </w:pPr>
            <w:r>
              <w:rPr>
                <w:rFonts w:ascii="Arial" w:hAnsi="Arial" w:cs="Arial"/>
                <w:sz w:val="16"/>
                <w:szCs w:val="16"/>
              </w:rPr>
              <w:t>43</w:t>
            </w:r>
          </w:p>
        </w:tc>
        <w:tc>
          <w:tcPr>
            <w:tcW w:w="850" w:type="dxa"/>
          </w:tcPr>
          <w:p w14:paraId="23E9A0F4" w14:textId="77777777" w:rsidR="00BF5666" w:rsidRPr="00E43211" w:rsidRDefault="00BF5666" w:rsidP="00BF5666">
            <w:pPr>
              <w:rPr>
                <w:rFonts w:ascii="Arial" w:hAnsi="Arial" w:cs="Arial"/>
                <w:sz w:val="18"/>
                <w:szCs w:val="18"/>
              </w:rPr>
            </w:pPr>
            <w:r>
              <w:rPr>
                <w:rFonts w:ascii="Arial" w:hAnsi="Arial" w:cs="Arial"/>
                <w:sz w:val="18"/>
                <w:szCs w:val="18"/>
              </w:rPr>
              <w:t>17</w:t>
            </w:r>
            <w:r w:rsidRPr="00E43211">
              <w:rPr>
                <w:rFonts w:ascii="Arial" w:hAnsi="Arial" w:cs="Arial"/>
                <w:sz w:val="18"/>
                <w:szCs w:val="18"/>
              </w:rPr>
              <w:t>-12-201</w:t>
            </w:r>
            <w:r>
              <w:rPr>
                <w:rFonts w:ascii="Arial" w:hAnsi="Arial" w:cs="Arial"/>
                <w:sz w:val="18"/>
                <w:szCs w:val="18"/>
              </w:rPr>
              <w:t>5</w:t>
            </w:r>
          </w:p>
        </w:tc>
        <w:tc>
          <w:tcPr>
            <w:tcW w:w="1276" w:type="dxa"/>
          </w:tcPr>
          <w:p w14:paraId="54D068D6"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5A52BC6C" w14:textId="77777777" w:rsidR="00BF5666" w:rsidRDefault="00BF5666" w:rsidP="00BF5666">
            <w:pPr>
              <w:rPr>
                <w:rFonts w:ascii="Arial" w:hAnsi="Arial" w:cs="Arial"/>
                <w:sz w:val="18"/>
                <w:szCs w:val="18"/>
              </w:rPr>
            </w:pPr>
            <w:r>
              <w:rPr>
                <w:rFonts w:ascii="Arial" w:hAnsi="Arial" w:cs="Arial"/>
                <w:sz w:val="18"/>
                <w:szCs w:val="18"/>
              </w:rPr>
              <w:t>Paccha - Vinchos</w:t>
            </w:r>
          </w:p>
        </w:tc>
        <w:tc>
          <w:tcPr>
            <w:tcW w:w="2693" w:type="dxa"/>
          </w:tcPr>
          <w:p w14:paraId="33135D8B" w14:textId="1329E241" w:rsidR="00BF5666"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Pr>
                <w:rFonts w:ascii="Arial" w:hAnsi="Arial" w:cs="Arial"/>
                <w:sz w:val="18"/>
                <w:szCs w:val="18"/>
              </w:rPr>
              <w:t>NICA Wicharisun</w:t>
            </w:r>
          </w:p>
          <w:p w14:paraId="08F85CF7" w14:textId="77777777" w:rsidR="00BF5666" w:rsidRDefault="00BF5666" w:rsidP="00BF5666">
            <w:pPr>
              <w:ind w:left="317"/>
              <w:rPr>
                <w:rFonts w:ascii="Arial" w:hAnsi="Arial" w:cs="Arial"/>
                <w:sz w:val="18"/>
                <w:szCs w:val="18"/>
              </w:rPr>
            </w:pPr>
            <w:r>
              <w:rPr>
                <w:rFonts w:ascii="Arial" w:hAnsi="Arial" w:cs="Arial"/>
                <w:sz w:val="18"/>
                <w:szCs w:val="18"/>
              </w:rPr>
              <w:t>Asisten 14 representantes</w:t>
            </w:r>
          </w:p>
        </w:tc>
        <w:tc>
          <w:tcPr>
            <w:tcW w:w="3827" w:type="dxa"/>
            <w:vMerge/>
          </w:tcPr>
          <w:p w14:paraId="3B131D70"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21527719" w14:textId="77777777" w:rsidTr="007B06F9">
        <w:tc>
          <w:tcPr>
            <w:tcW w:w="534" w:type="dxa"/>
          </w:tcPr>
          <w:p w14:paraId="7B3678E7" w14:textId="77777777" w:rsidR="00BF5666" w:rsidRDefault="00BF5666" w:rsidP="00BF5666">
            <w:pPr>
              <w:rPr>
                <w:rFonts w:ascii="Arial" w:hAnsi="Arial" w:cs="Arial"/>
                <w:sz w:val="16"/>
                <w:szCs w:val="16"/>
              </w:rPr>
            </w:pPr>
            <w:r>
              <w:rPr>
                <w:rFonts w:ascii="Arial" w:hAnsi="Arial" w:cs="Arial"/>
                <w:sz w:val="16"/>
                <w:szCs w:val="16"/>
              </w:rPr>
              <w:t>44</w:t>
            </w:r>
          </w:p>
        </w:tc>
        <w:tc>
          <w:tcPr>
            <w:tcW w:w="850" w:type="dxa"/>
          </w:tcPr>
          <w:p w14:paraId="73C93405" w14:textId="77777777" w:rsidR="00BF5666" w:rsidRPr="00E43211" w:rsidRDefault="00BF5666" w:rsidP="00BF5666">
            <w:pPr>
              <w:rPr>
                <w:rFonts w:ascii="Arial" w:hAnsi="Arial" w:cs="Arial"/>
                <w:sz w:val="18"/>
                <w:szCs w:val="18"/>
              </w:rPr>
            </w:pPr>
            <w:r>
              <w:rPr>
                <w:rFonts w:ascii="Arial" w:hAnsi="Arial" w:cs="Arial"/>
                <w:sz w:val="18"/>
                <w:szCs w:val="18"/>
              </w:rPr>
              <w:t>17</w:t>
            </w:r>
            <w:r w:rsidRPr="00E43211">
              <w:rPr>
                <w:rFonts w:ascii="Arial" w:hAnsi="Arial" w:cs="Arial"/>
                <w:sz w:val="18"/>
                <w:szCs w:val="18"/>
              </w:rPr>
              <w:t>-12-201</w:t>
            </w:r>
            <w:r>
              <w:rPr>
                <w:rFonts w:ascii="Arial" w:hAnsi="Arial" w:cs="Arial"/>
                <w:sz w:val="18"/>
                <w:szCs w:val="18"/>
              </w:rPr>
              <w:t>5</w:t>
            </w:r>
          </w:p>
        </w:tc>
        <w:tc>
          <w:tcPr>
            <w:tcW w:w="1276" w:type="dxa"/>
          </w:tcPr>
          <w:p w14:paraId="08DD98A2"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38353939" w14:textId="77777777" w:rsidR="00BF5666" w:rsidRDefault="00BF5666" w:rsidP="00BF5666">
            <w:pPr>
              <w:rPr>
                <w:rFonts w:ascii="Arial" w:hAnsi="Arial" w:cs="Arial"/>
                <w:sz w:val="18"/>
                <w:szCs w:val="18"/>
              </w:rPr>
            </w:pPr>
            <w:r>
              <w:rPr>
                <w:rFonts w:ascii="Arial" w:hAnsi="Arial" w:cs="Arial"/>
                <w:sz w:val="18"/>
                <w:szCs w:val="18"/>
              </w:rPr>
              <w:t>Chaclacayo Paccha - Vinchos</w:t>
            </w:r>
          </w:p>
        </w:tc>
        <w:tc>
          <w:tcPr>
            <w:tcW w:w="2693" w:type="dxa"/>
          </w:tcPr>
          <w:p w14:paraId="6CE10649" w14:textId="48D98C4A" w:rsidR="00BF5666"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Pr>
                <w:rFonts w:ascii="Arial" w:hAnsi="Arial" w:cs="Arial"/>
                <w:sz w:val="18"/>
                <w:szCs w:val="18"/>
              </w:rPr>
              <w:t>NICA Nueva Creación de Chaclacayo</w:t>
            </w:r>
          </w:p>
          <w:p w14:paraId="0FBB22C5" w14:textId="77777777" w:rsidR="00BF5666" w:rsidRDefault="00BF5666" w:rsidP="00BF5666">
            <w:pPr>
              <w:ind w:left="317"/>
              <w:rPr>
                <w:rFonts w:ascii="Arial" w:hAnsi="Arial" w:cs="Arial"/>
                <w:sz w:val="18"/>
                <w:szCs w:val="18"/>
              </w:rPr>
            </w:pPr>
            <w:r>
              <w:rPr>
                <w:rFonts w:ascii="Arial" w:hAnsi="Arial" w:cs="Arial"/>
                <w:sz w:val="18"/>
                <w:szCs w:val="18"/>
              </w:rPr>
              <w:t>Asisten 16 representantes</w:t>
            </w:r>
          </w:p>
        </w:tc>
        <w:tc>
          <w:tcPr>
            <w:tcW w:w="3827" w:type="dxa"/>
            <w:vMerge/>
          </w:tcPr>
          <w:p w14:paraId="1931A9F9"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4ADF9E46" w14:textId="77777777" w:rsidTr="007B06F9">
        <w:tc>
          <w:tcPr>
            <w:tcW w:w="534" w:type="dxa"/>
          </w:tcPr>
          <w:p w14:paraId="73AFB20D" w14:textId="77777777" w:rsidR="00BF5666" w:rsidRDefault="00BF5666" w:rsidP="00BF5666">
            <w:pPr>
              <w:rPr>
                <w:rFonts w:ascii="Arial" w:hAnsi="Arial" w:cs="Arial"/>
                <w:sz w:val="16"/>
                <w:szCs w:val="16"/>
              </w:rPr>
            </w:pPr>
            <w:r>
              <w:rPr>
                <w:rFonts w:ascii="Arial" w:hAnsi="Arial" w:cs="Arial"/>
                <w:sz w:val="16"/>
                <w:szCs w:val="16"/>
              </w:rPr>
              <w:t>45</w:t>
            </w:r>
          </w:p>
        </w:tc>
        <w:tc>
          <w:tcPr>
            <w:tcW w:w="850" w:type="dxa"/>
          </w:tcPr>
          <w:p w14:paraId="364E90DD" w14:textId="77777777" w:rsidR="00BF5666" w:rsidRPr="00E43211" w:rsidRDefault="00BF5666" w:rsidP="00BF5666">
            <w:pPr>
              <w:rPr>
                <w:rFonts w:ascii="Arial" w:hAnsi="Arial" w:cs="Arial"/>
                <w:sz w:val="18"/>
                <w:szCs w:val="18"/>
              </w:rPr>
            </w:pPr>
            <w:r>
              <w:rPr>
                <w:rFonts w:ascii="Arial" w:hAnsi="Arial" w:cs="Arial"/>
                <w:sz w:val="18"/>
                <w:szCs w:val="18"/>
              </w:rPr>
              <w:t>17</w:t>
            </w:r>
            <w:r w:rsidRPr="00E43211">
              <w:rPr>
                <w:rFonts w:ascii="Arial" w:hAnsi="Arial" w:cs="Arial"/>
                <w:sz w:val="18"/>
                <w:szCs w:val="18"/>
              </w:rPr>
              <w:t>-12-201</w:t>
            </w:r>
            <w:r>
              <w:rPr>
                <w:rFonts w:ascii="Arial" w:hAnsi="Arial" w:cs="Arial"/>
                <w:sz w:val="18"/>
                <w:szCs w:val="18"/>
              </w:rPr>
              <w:t>5</w:t>
            </w:r>
          </w:p>
        </w:tc>
        <w:tc>
          <w:tcPr>
            <w:tcW w:w="1276" w:type="dxa"/>
          </w:tcPr>
          <w:p w14:paraId="7F1836BD"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5EF8E34D" w14:textId="77777777" w:rsidR="00BF5666" w:rsidRDefault="00BF5666" w:rsidP="00BF5666">
            <w:pPr>
              <w:rPr>
                <w:rFonts w:ascii="Arial" w:hAnsi="Arial" w:cs="Arial"/>
                <w:sz w:val="18"/>
                <w:szCs w:val="18"/>
              </w:rPr>
            </w:pPr>
            <w:r>
              <w:rPr>
                <w:rFonts w:ascii="Arial" w:hAnsi="Arial" w:cs="Arial"/>
                <w:sz w:val="18"/>
                <w:szCs w:val="18"/>
              </w:rPr>
              <w:t xml:space="preserve">Huayllapampa </w:t>
            </w:r>
          </w:p>
          <w:p w14:paraId="0D34D785" w14:textId="77777777" w:rsidR="00BF5666" w:rsidRDefault="00BF5666" w:rsidP="00BF5666">
            <w:pPr>
              <w:rPr>
                <w:rFonts w:ascii="Arial" w:hAnsi="Arial" w:cs="Arial"/>
                <w:sz w:val="18"/>
                <w:szCs w:val="18"/>
              </w:rPr>
            </w:pPr>
            <w:r>
              <w:rPr>
                <w:rFonts w:ascii="Arial" w:hAnsi="Arial" w:cs="Arial"/>
                <w:sz w:val="18"/>
                <w:szCs w:val="18"/>
              </w:rPr>
              <w:t>Vinchos</w:t>
            </w:r>
          </w:p>
        </w:tc>
        <w:tc>
          <w:tcPr>
            <w:tcW w:w="2693" w:type="dxa"/>
          </w:tcPr>
          <w:p w14:paraId="3F3CB4ED" w14:textId="5CE7C0F5" w:rsidR="00BF5666"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Pr>
                <w:rFonts w:ascii="Arial" w:hAnsi="Arial" w:cs="Arial"/>
                <w:sz w:val="18"/>
                <w:szCs w:val="18"/>
              </w:rPr>
              <w:t>NICA Los Claveles</w:t>
            </w:r>
          </w:p>
          <w:p w14:paraId="16F5B700" w14:textId="77777777" w:rsidR="00BF5666" w:rsidRDefault="00BF5666" w:rsidP="00BF5666">
            <w:pPr>
              <w:ind w:left="317"/>
              <w:rPr>
                <w:rFonts w:ascii="Arial" w:hAnsi="Arial" w:cs="Arial"/>
                <w:sz w:val="18"/>
                <w:szCs w:val="18"/>
              </w:rPr>
            </w:pPr>
            <w:r>
              <w:rPr>
                <w:rFonts w:ascii="Arial" w:hAnsi="Arial" w:cs="Arial"/>
                <w:sz w:val="18"/>
                <w:szCs w:val="18"/>
              </w:rPr>
              <w:t>Asisten 14 representantes</w:t>
            </w:r>
          </w:p>
        </w:tc>
        <w:tc>
          <w:tcPr>
            <w:tcW w:w="3827" w:type="dxa"/>
            <w:vMerge/>
          </w:tcPr>
          <w:p w14:paraId="6B7A38BD"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4C32B685" w14:textId="77777777" w:rsidTr="007B06F9">
        <w:tc>
          <w:tcPr>
            <w:tcW w:w="534" w:type="dxa"/>
          </w:tcPr>
          <w:p w14:paraId="7FC7C7C1" w14:textId="77777777" w:rsidR="00BF5666" w:rsidRDefault="00BF5666" w:rsidP="00BF5666">
            <w:pPr>
              <w:rPr>
                <w:rFonts w:ascii="Arial" w:hAnsi="Arial" w:cs="Arial"/>
                <w:sz w:val="16"/>
                <w:szCs w:val="16"/>
              </w:rPr>
            </w:pPr>
            <w:r>
              <w:rPr>
                <w:rFonts w:ascii="Arial" w:hAnsi="Arial" w:cs="Arial"/>
                <w:sz w:val="16"/>
                <w:szCs w:val="16"/>
              </w:rPr>
              <w:t>46</w:t>
            </w:r>
          </w:p>
        </w:tc>
        <w:tc>
          <w:tcPr>
            <w:tcW w:w="850" w:type="dxa"/>
          </w:tcPr>
          <w:p w14:paraId="2E473FA2" w14:textId="77777777" w:rsidR="00BF5666" w:rsidRPr="00E43211" w:rsidRDefault="00BF5666" w:rsidP="00BF5666">
            <w:pPr>
              <w:rPr>
                <w:rFonts w:ascii="Arial" w:hAnsi="Arial" w:cs="Arial"/>
                <w:sz w:val="18"/>
                <w:szCs w:val="18"/>
              </w:rPr>
            </w:pPr>
            <w:r>
              <w:rPr>
                <w:rFonts w:ascii="Arial" w:hAnsi="Arial" w:cs="Arial"/>
                <w:sz w:val="18"/>
                <w:szCs w:val="18"/>
              </w:rPr>
              <w:t>18</w:t>
            </w:r>
            <w:r w:rsidRPr="00E43211">
              <w:rPr>
                <w:rFonts w:ascii="Arial" w:hAnsi="Arial" w:cs="Arial"/>
                <w:sz w:val="18"/>
                <w:szCs w:val="18"/>
              </w:rPr>
              <w:t>-12-201</w:t>
            </w:r>
            <w:r>
              <w:rPr>
                <w:rFonts w:ascii="Arial" w:hAnsi="Arial" w:cs="Arial"/>
                <w:sz w:val="18"/>
                <w:szCs w:val="18"/>
              </w:rPr>
              <w:t>5</w:t>
            </w:r>
          </w:p>
        </w:tc>
        <w:tc>
          <w:tcPr>
            <w:tcW w:w="1276" w:type="dxa"/>
          </w:tcPr>
          <w:p w14:paraId="7E6101E4"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6A927213" w14:textId="77777777" w:rsidR="00BF5666" w:rsidRDefault="00BF5666" w:rsidP="00BF5666">
            <w:pPr>
              <w:rPr>
                <w:rFonts w:ascii="Arial" w:hAnsi="Arial" w:cs="Arial"/>
                <w:sz w:val="18"/>
                <w:szCs w:val="18"/>
              </w:rPr>
            </w:pPr>
            <w:r>
              <w:rPr>
                <w:rFonts w:ascii="Arial" w:hAnsi="Arial" w:cs="Arial"/>
                <w:sz w:val="18"/>
                <w:szCs w:val="18"/>
              </w:rPr>
              <w:t>Yanayacu - Socos</w:t>
            </w:r>
          </w:p>
        </w:tc>
        <w:tc>
          <w:tcPr>
            <w:tcW w:w="2693" w:type="dxa"/>
          </w:tcPr>
          <w:p w14:paraId="0F2F32A0" w14:textId="41E25B2F" w:rsidR="00BF5666"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Pr>
                <w:rFonts w:ascii="Arial" w:hAnsi="Arial" w:cs="Arial"/>
                <w:sz w:val="18"/>
                <w:szCs w:val="18"/>
              </w:rPr>
              <w:t>NICA Jesús de Nazareno</w:t>
            </w:r>
          </w:p>
          <w:p w14:paraId="20B5D0EF" w14:textId="77777777" w:rsidR="00BF5666" w:rsidRDefault="00BF5666" w:rsidP="00BF5666">
            <w:pPr>
              <w:ind w:left="317"/>
              <w:rPr>
                <w:rFonts w:ascii="Arial" w:hAnsi="Arial" w:cs="Arial"/>
                <w:sz w:val="18"/>
                <w:szCs w:val="18"/>
              </w:rPr>
            </w:pPr>
            <w:r>
              <w:rPr>
                <w:rFonts w:ascii="Arial" w:hAnsi="Arial" w:cs="Arial"/>
                <w:sz w:val="18"/>
                <w:szCs w:val="18"/>
              </w:rPr>
              <w:t>Asisten 20 representantes</w:t>
            </w:r>
          </w:p>
        </w:tc>
        <w:tc>
          <w:tcPr>
            <w:tcW w:w="3827" w:type="dxa"/>
            <w:vMerge/>
          </w:tcPr>
          <w:p w14:paraId="7A1D2C20"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5B75F574" w14:textId="77777777" w:rsidTr="007B06F9">
        <w:tc>
          <w:tcPr>
            <w:tcW w:w="534" w:type="dxa"/>
          </w:tcPr>
          <w:p w14:paraId="5090DF90" w14:textId="77777777" w:rsidR="00BF5666" w:rsidRDefault="00BF5666" w:rsidP="00BF5666">
            <w:pPr>
              <w:rPr>
                <w:rFonts w:ascii="Arial" w:hAnsi="Arial" w:cs="Arial"/>
                <w:sz w:val="16"/>
                <w:szCs w:val="16"/>
              </w:rPr>
            </w:pPr>
            <w:r>
              <w:rPr>
                <w:rFonts w:ascii="Arial" w:hAnsi="Arial" w:cs="Arial"/>
                <w:sz w:val="16"/>
                <w:szCs w:val="16"/>
              </w:rPr>
              <w:t>47</w:t>
            </w:r>
          </w:p>
        </w:tc>
        <w:tc>
          <w:tcPr>
            <w:tcW w:w="850" w:type="dxa"/>
          </w:tcPr>
          <w:p w14:paraId="60DD6995" w14:textId="77777777" w:rsidR="00BF5666" w:rsidRPr="00E43211" w:rsidRDefault="00BF5666" w:rsidP="00BF5666">
            <w:pPr>
              <w:rPr>
                <w:rFonts w:ascii="Arial" w:hAnsi="Arial" w:cs="Arial"/>
                <w:sz w:val="18"/>
                <w:szCs w:val="18"/>
              </w:rPr>
            </w:pPr>
            <w:r>
              <w:rPr>
                <w:rFonts w:ascii="Arial" w:hAnsi="Arial" w:cs="Arial"/>
                <w:sz w:val="18"/>
                <w:szCs w:val="18"/>
              </w:rPr>
              <w:t>18</w:t>
            </w:r>
            <w:r w:rsidRPr="00E43211">
              <w:rPr>
                <w:rFonts w:ascii="Arial" w:hAnsi="Arial" w:cs="Arial"/>
                <w:sz w:val="18"/>
                <w:szCs w:val="18"/>
              </w:rPr>
              <w:t>-12-201</w:t>
            </w:r>
            <w:r>
              <w:rPr>
                <w:rFonts w:ascii="Arial" w:hAnsi="Arial" w:cs="Arial"/>
                <w:sz w:val="18"/>
                <w:szCs w:val="18"/>
              </w:rPr>
              <w:t>5</w:t>
            </w:r>
          </w:p>
        </w:tc>
        <w:tc>
          <w:tcPr>
            <w:tcW w:w="1276" w:type="dxa"/>
          </w:tcPr>
          <w:p w14:paraId="292863E7"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0D8D688B" w14:textId="77777777" w:rsidR="00BF5666" w:rsidRDefault="00BF5666" w:rsidP="00BF5666">
            <w:pPr>
              <w:rPr>
                <w:rFonts w:ascii="Arial" w:hAnsi="Arial" w:cs="Arial"/>
                <w:sz w:val="18"/>
                <w:szCs w:val="18"/>
              </w:rPr>
            </w:pPr>
            <w:r>
              <w:rPr>
                <w:rFonts w:ascii="Arial" w:hAnsi="Arial" w:cs="Arial"/>
                <w:sz w:val="18"/>
                <w:szCs w:val="18"/>
              </w:rPr>
              <w:t>Luyanta - Socos</w:t>
            </w:r>
          </w:p>
        </w:tc>
        <w:tc>
          <w:tcPr>
            <w:tcW w:w="2693" w:type="dxa"/>
          </w:tcPr>
          <w:p w14:paraId="04F044E3" w14:textId="23D0EE4C" w:rsidR="00BF5666"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Pr>
                <w:rFonts w:ascii="Arial" w:hAnsi="Arial" w:cs="Arial"/>
                <w:sz w:val="18"/>
                <w:szCs w:val="18"/>
              </w:rPr>
              <w:t>NICA Los Sembradores de Luyanta</w:t>
            </w:r>
          </w:p>
          <w:p w14:paraId="108F6846" w14:textId="77777777" w:rsidR="00BF5666" w:rsidRDefault="00BF5666" w:rsidP="00BF5666">
            <w:pPr>
              <w:ind w:left="317"/>
              <w:rPr>
                <w:rFonts w:ascii="Arial" w:hAnsi="Arial" w:cs="Arial"/>
                <w:sz w:val="18"/>
                <w:szCs w:val="18"/>
              </w:rPr>
            </w:pPr>
            <w:r>
              <w:rPr>
                <w:rFonts w:ascii="Arial" w:hAnsi="Arial" w:cs="Arial"/>
                <w:sz w:val="18"/>
                <w:szCs w:val="18"/>
              </w:rPr>
              <w:t>Asisten 10 representantes</w:t>
            </w:r>
          </w:p>
        </w:tc>
        <w:tc>
          <w:tcPr>
            <w:tcW w:w="3827" w:type="dxa"/>
            <w:vMerge/>
          </w:tcPr>
          <w:p w14:paraId="689FF48F"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28304A63" w14:textId="77777777" w:rsidTr="007B06F9">
        <w:tc>
          <w:tcPr>
            <w:tcW w:w="534" w:type="dxa"/>
          </w:tcPr>
          <w:p w14:paraId="5756455F" w14:textId="77777777" w:rsidR="00BF5666" w:rsidRDefault="00BF5666" w:rsidP="00BF5666">
            <w:pPr>
              <w:rPr>
                <w:rFonts w:ascii="Arial" w:hAnsi="Arial" w:cs="Arial"/>
                <w:sz w:val="16"/>
                <w:szCs w:val="16"/>
              </w:rPr>
            </w:pPr>
            <w:r>
              <w:rPr>
                <w:rFonts w:ascii="Arial" w:hAnsi="Arial" w:cs="Arial"/>
                <w:sz w:val="16"/>
                <w:szCs w:val="16"/>
              </w:rPr>
              <w:t>48</w:t>
            </w:r>
          </w:p>
        </w:tc>
        <w:tc>
          <w:tcPr>
            <w:tcW w:w="850" w:type="dxa"/>
          </w:tcPr>
          <w:p w14:paraId="23B02C5F" w14:textId="77777777" w:rsidR="00BF5666" w:rsidRPr="00E43211" w:rsidRDefault="00BF5666" w:rsidP="00BF5666">
            <w:pPr>
              <w:rPr>
                <w:rFonts w:ascii="Arial" w:hAnsi="Arial" w:cs="Arial"/>
                <w:sz w:val="18"/>
                <w:szCs w:val="18"/>
              </w:rPr>
            </w:pPr>
            <w:r>
              <w:rPr>
                <w:rFonts w:ascii="Arial" w:hAnsi="Arial" w:cs="Arial"/>
                <w:sz w:val="18"/>
                <w:szCs w:val="18"/>
              </w:rPr>
              <w:t>18</w:t>
            </w:r>
            <w:r w:rsidRPr="00E43211">
              <w:rPr>
                <w:rFonts w:ascii="Arial" w:hAnsi="Arial" w:cs="Arial"/>
                <w:sz w:val="18"/>
                <w:szCs w:val="18"/>
              </w:rPr>
              <w:t>-12-201</w:t>
            </w:r>
            <w:r>
              <w:rPr>
                <w:rFonts w:ascii="Arial" w:hAnsi="Arial" w:cs="Arial"/>
                <w:sz w:val="18"/>
                <w:szCs w:val="18"/>
              </w:rPr>
              <w:t>5</w:t>
            </w:r>
          </w:p>
        </w:tc>
        <w:tc>
          <w:tcPr>
            <w:tcW w:w="1276" w:type="dxa"/>
          </w:tcPr>
          <w:p w14:paraId="38A310B4"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62C49B36" w14:textId="77777777" w:rsidR="00BF5666" w:rsidRDefault="00BF5666" w:rsidP="00BF5666">
            <w:pPr>
              <w:rPr>
                <w:rFonts w:ascii="Arial" w:hAnsi="Arial" w:cs="Arial"/>
                <w:sz w:val="18"/>
                <w:szCs w:val="18"/>
              </w:rPr>
            </w:pPr>
            <w:r>
              <w:rPr>
                <w:rFonts w:ascii="Arial" w:hAnsi="Arial" w:cs="Arial"/>
                <w:sz w:val="18"/>
                <w:szCs w:val="18"/>
              </w:rPr>
              <w:t>Luyanta - Socos</w:t>
            </w:r>
          </w:p>
        </w:tc>
        <w:tc>
          <w:tcPr>
            <w:tcW w:w="2693" w:type="dxa"/>
          </w:tcPr>
          <w:p w14:paraId="2B834DF2" w14:textId="21529362" w:rsidR="00BF5666"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Pr>
                <w:rFonts w:ascii="Arial" w:hAnsi="Arial" w:cs="Arial"/>
                <w:sz w:val="18"/>
                <w:szCs w:val="18"/>
              </w:rPr>
              <w:t>NICA Los Triunfadores de Luyanta</w:t>
            </w:r>
          </w:p>
          <w:p w14:paraId="675202E5" w14:textId="77777777" w:rsidR="00BF5666" w:rsidRDefault="00BF5666" w:rsidP="00BF5666">
            <w:pPr>
              <w:ind w:left="317"/>
              <w:rPr>
                <w:rFonts w:ascii="Arial" w:hAnsi="Arial" w:cs="Arial"/>
                <w:sz w:val="18"/>
                <w:szCs w:val="18"/>
              </w:rPr>
            </w:pPr>
            <w:r>
              <w:rPr>
                <w:rFonts w:ascii="Arial" w:hAnsi="Arial" w:cs="Arial"/>
                <w:sz w:val="18"/>
                <w:szCs w:val="18"/>
              </w:rPr>
              <w:t>Asisten 20 representantes</w:t>
            </w:r>
          </w:p>
        </w:tc>
        <w:tc>
          <w:tcPr>
            <w:tcW w:w="3827" w:type="dxa"/>
            <w:vMerge/>
          </w:tcPr>
          <w:p w14:paraId="5045FE0E"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14F987BE" w14:textId="77777777" w:rsidTr="007B06F9">
        <w:tc>
          <w:tcPr>
            <w:tcW w:w="534" w:type="dxa"/>
          </w:tcPr>
          <w:p w14:paraId="5FA26FA3" w14:textId="77777777" w:rsidR="00BF5666" w:rsidRDefault="00BF5666" w:rsidP="00BF5666">
            <w:pPr>
              <w:rPr>
                <w:rFonts w:ascii="Arial" w:hAnsi="Arial" w:cs="Arial"/>
                <w:sz w:val="16"/>
                <w:szCs w:val="16"/>
              </w:rPr>
            </w:pPr>
            <w:r>
              <w:rPr>
                <w:rFonts w:ascii="Arial" w:hAnsi="Arial" w:cs="Arial"/>
                <w:sz w:val="16"/>
                <w:szCs w:val="16"/>
              </w:rPr>
              <w:t>49</w:t>
            </w:r>
          </w:p>
        </w:tc>
        <w:tc>
          <w:tcPr>
            <w:tcW w:w="850" w:type="dxa"/>
          </w:tcPr>
          <w:p w14:paraId="75A1987A" w14:textId="77777777" w:rsidR="00BF5666" w:rsidRPr="00E43211" w:rsidRDefault="00BF5666" w:rsidP="00BF5666">
            <w:pPr>
              <w:rPr>
                <w:rFonts w:ascii="Arial" w:hAnsi="Arial" w:cs="Arial"/>
                <w:sz w:val="18"/>
                <w:szCs w:val="18"/>
              </w:rPr>
            </w:pPr>
            <w:r>
              <w:rPr>
                <w:rFonts w:ascii="Arial" w:hAnsi="Arial" w:cs="Arial"/>
                <w:sz w:val="18"/>
                <w:szCs w:val="18"/>
              </w:rPr>
              <w:t>18</w:t>
            </w:r>
            <w:r w:rsidRPr="00E43211">
              <w:rPr>
                <w:rFonts w:ascii="Arial" w:hAnsi="Arial" w:cs="Arial"/>
                <w:sz w:val="18"/>
                <w:szCs w:val="18"/>
              </w:rPr>
              <w:t>-12-201</w:t>
            </w:r>
            <w:r>
              <w:rPr>
                <w:rFonts w:ascii="Arial" w:hAnsi="Arial" w:cs="Arial"/>
                <w:sz w:val="18"/>
                <w:szCs w:val="18"/>
              </w:rPr>
              <w:t>5</w:t>
            </w:r>
          </w:p>
        </w:tc>
        <w:tc>
          <w:tcPr>
            <w:tcW w:w="1276" w:type="dxa"/>
          </w:tcPr>
          <w:p w14:paraId="53637F79"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2B1E283D" w14:textId="77777777" w:rsidR="00BF5666" w:rsidRDefault="00BF5666" w:rsidP="00BF5666">
            <w:pPr>
              <w:rPr>
                <w:rFonts w:ascii="Arial" w:hAnsi="Arial" w:cs="Arial"/>
                <w:sz w:val="18"/>
                <w:szCs w:val="18"/>
              </w:rPr>
            </w:pPr>
            <w:r>
              <w:rPr>
                <w:rFonts w:ascii="Arial" w:hAnsi="Arial" w:cs="Arial"/>
                <w:sz w:val="18"/>
                <w:szCs w:val="18"/>
              </w:rPr>
              <w:t>Paquecc - Huanta</w:t>
            </w:r>
          </w:p>
        </w:tc>
        <w:tc>
          <w:tcPr>
            <w:tcW w:w="2693" w:type="dxa"/>
          </w:tcPr>
          <w:p w14:paraId="3EFA797D" w14:textId="77ECCBCC" w:rsidR="00BF5666"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Pr>
                <w:rFonts w:ascii="Arial" w:hAnsi="Arial" w:cs="Arial"/>
                <w:sz w:val="18"/>
                <w:szCs w:val="18"/>
              </w:rPr>
              <w:t>NICA Las Rosas de Paquecc</w:t>
            </w:r>
          </w:p>
          <w:p w14:paraId="2A137545" w14:textId="77777777" w:rsidR="00BF5666" w:rsidRDefault="00BF5666" w:rsidP="00BF5666">
            <w:pPr>
              <w:ind w:left="317"/>
              <w:rPr>
                <w:rFonts w:ascii="Arial" w:hAnsi="Arial" w:cs="Arial"/>
                <w:sz w:val="18"/>
                <w:szCs w:val="18"/>
              </w:rPr>
            </w:pPr>
            <w:r>
              <w:rPr>
                <w:rFonts w:ascii="Arial" w:hAnsi="Arial" w:cs="Arial"/>
                <w:sz w:val="18"/>
                <w:szCs w:val="18"/>
              </w:rPr>
              <w:t>Asisten 6 representantes</w:t>
            </w:r>
          </w:p>
        </w:tc>
        <w:tc>
          <w:tcPr>
            <w:tcW w:w="3827" w:type="dxa"/>
            <w:vMerge/>
          </w:tcPr>
          <w:p w14:paraId="4786AF22"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2DFA141B" w14:textId="77777777" w:rsidTr="007B06F9">
        <w:tc>
          <w:tcPr>
            <w:tcW w:w="534" w:type="dxa"/>
          </w:tcPr>
          <w:p w14:paraId="43D93613" w14:textId="77777777" w:rsidR="00BF5666" w:rsidRDefault="00BF5666" w:rsidP="00BF5666">
            <w:pPr>
              <w:rPr>
                <w:rFonts w:ascii="Arial" w:hAnsi="Arial" w:cs="Arial"/>
                <w:sz w:val="16"/>
                <w:szCs w:val="16"/>
              </w:rPr>
            </w:pPr>
            <w:r>
              <w:rPr>
                <w:rFonts w:ascii="Arial" w:hAnsi="Arial" w:cs="Arial"/>
                <w:sz w:val="16"/>
                <w:szCs w:val="16"/>
              </w:rPr>
              <w:t>50</w:t>
            </w:r>
          </w:p>
        </w:tc>
        <w:tc>
          <w:tcPr>
            <w:tcW w:w="850" w:type="dxa"/>
          </w:tcPr>
          <w:p w14:paraId="7EFC5DA0" w14:textId="77777777" w:rsidR="00BF5666" w:rsidRPr="00E43211" w:rsidRDefault="00BF5666" w:rsidP="00BF5666">
            <w:pPr>
              <w:rPr>
                <w:rFonts w:ascii="Arial" w:hAnsi="Arial" w:cs="Arial"/>
                <w:sz w:val="18"/>
                <w:szCs w:val="18"/>
              </w:rPr>
            </w:pPr>
            <w:r>
              <w:rPr>
                <w:rFonts w:ascii="Arial" w:hAnsi="Arial" w:cs="Arial"/>
                <w:sz w:val="18"/>
                <w:szCs w:val="18"/>
              </w:rPr>
              <w:t>18</w:t>
            </w:r>
            <w:r w:rsidRPr="00E43211">
              <w:rPr>
                <w:rFonts w:ascii="Arial" w:hAnsi="Arial" w:cs="Arial"/>
                <w:sz w:val="18"/>
                <w:szCs w:val="18"/>
              </w:rPr>
              <w:t>-12-201</w:t>
            </w:r>
            <w:r>
              <w:rPr>
                <w:rFonts w:ascii="Arial" w:hAnsi="Arial" w:cs="Arial"/>
                <w:sz w:val="18"/>
                <w:szCs w:val="18"/>
              </w:rPr>
              <w:t>5</w:t>
            </w:r>
          </w:p>
        </w:tc>
        <w:tc>
          <w:tcPr>
            <w:tcW w:w="1276" w:type="dxa"/>
          </w:tcPr>
          <w:p w14:paraId="32A0C474"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5C9D5D65" w14:textId="77777777" w:rsidR="00BF5666" w:rsidRDefault="00BF5666" w:rsidP="00BF5666">
            <w:pPr>
              <w:rPr>
                <w:rFonts w:ascii="Arial" w:hAnsi="Arial" w:cs="Arial"/>
                <w:sz w:val="18"/>
                <w:szCs w:val="18"/>
              </w:rPr>
            </w:pPr>
            <w:r>
              <w:rPr>
                <w:rFonts w:ascii="Arial" w:hAnsi="Arial" w:cs="Arial"/>
                <w:sz w:val="18"/>
                <w:szCs w:val="18"/>
              </w:rPr>
              <w:t>Chihua - Iguain</w:t>
            </w:r>
          </w:p>
        </w:tc>
        <w:tc>
          <w:tcPr>
            <w:tcW w:w="2693" w:type="dxa"/>
          </w:tcPr>
          <w:p w14:paraId="1C14E1EE" w14:textId="52534FF6" w:rsidR="00BF5666"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Pr>
                <w:rFonts w:ascii="Arial" w:hAnsi="Arial" w:cs="Arial"/>
                <w:sz w:val="18"/>
                <w:szCs w:val="18"/>
              </w:rPr>
              <w:t>NICA San Marcos</w:t>
            </w:r>
          </w:p>
          <w:p w14:paraId="682C3310" w14:textId="77777777" w:rsidR="00BF5666" w:rsidRDefault="00BF5666" w:rsidP="00BF5666">
            <w:pPr>
              <w:ind w:left="317"/>
              <w:rPr>
                <w:rFonts w:ascii="Arial" w:hAnsi="Arial" w:cs="Arial"/>
                <w:sz w:val="18"/>
                <w:szCs w:val="18"/>
              </w:rPr>
            </w:pPr>
            <w:r>
              <w:rPr>
                <w:rFonts w:ascii="Arial" w:hAnsi="Arial" w:cs="Arial"/>
                <w:sz w:val="18"/>
                <w:szCs w:val="18"/>
              </w:rPr>
              <w:t>Asisten 10 representantes</w:t>
            </w:r>
          </w:p>
        </w:tc>
        <w:tc>
          <w:tcPr>
            <w:tcW w:w="3827" w:type="dxa"/>
            <w:vMerge/>
          </w:tcPr>
          <w:p w14:paraId="02AFD138"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42D4FFDF" w14:textId="77777777" w:rsidTr="007B06F9">
        <w:tc>
          <w:tcPr>
            <w:tcW w:w="534" w:type="dxa"/>
          </w:tcPr>
          <w:p w14:paraId="6DE22394" w14:textId="77777777" w:rsidR="00BF5666" w:rsidRDefault="00BF5666" w:rsidP="00BF5666">
            <w:pPr>
              <w:rPr>
                <w:rFonts w:ascii="Arial" w:hAnsi="Arial" w:cs="Arial"/>
                <w:sz w:val="16"/>
                <w:szCs w:val="16"/>
              </w:rPr>
            </w:pPr>
            <w:r>
              <w:rPr>
                <w:rFonts w:ascii="Arial" w:hAnsi="Arial" w:cs="Arial"/>
                <w:sz w:val="16"/>
                <w:szCs w:val="16"/>
              </w:rPr>
              <w:t>51</w:t>
            </w:r>
          </w:p>
        </w:tc>
        <w:tc>
          <w:tcPr>
            <w:tcW w:w="850" w:type="dxa"/>
          </w:tcPr>
          <w:p w14:paraId="177BD875" w14:textId="77777777" w:rsidR="00BF5666" w:rsidRPr="00E43211" w:rsidRDefault="00BF5666" w:rsidP="00BF5666">
            <w:pPr>
              <w:rPr>
                <w:rFonts w:ascii="Arial" w:hAnsi="Arial" w:cs="Arial"/>
                <w:sz w:val="18"/>
                <w:szCs w:val="18"/>
              </w:rPr>
            </w:pPr>
            <w:r>
              <w:rPr>
                <w:rFonts w:ascii="Arial" w:hAnsi="Arial" w:cs="Arial"/>
                <w:sz w:val="18"/>
                <w:szCs w:val="18"/>
              </w:rPr>
              <w:t>19</w:t>
            </w:r>
            <w:r w:rsidRPr="00E43211">
              <w:rPr>
                <w:rFonts w:ascii="Arial" w:hAnsi="Arial" w:cs="Arial"/>
                <w:sz w:val="18"/>
                <w:szCs w:val="18"/>
              </w:rPr>
              <w:t>-12-201</w:t>
            </w:r>
            <w:r>
              <w:rPr>
                <w:rFonts w:ascii="Arial" w:hAnsi="Arial" w:cs="Arial"/>
                <w:sz w:val="18"/>
                <w:szCs w:val="18"/>
              </w:rPr>
              <w:t>5</w:t>
            </w:r>
          </w:p>
        </w:tc>
        <w:tc>
          <w:tcPr>
            <w:tcW w:w="1276" w:type="dxa"/>
          </w:tcPr>
          <w:p w14:paraId="052BC55E"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7B3F57D9" w14:textId="77777777" w:rsidR="00BF5666" w:rsidRDefault="00BF5666" w:rsidP="00BF5666">
            <w:pPr>
              <w:rPr>
                <w:rFonts w:ascii="Arial" w:hAnsi="Arial" w:cs="Arial"/>
                <w:sz w:val="18"/>
                <w:szCs w:val="18"/>
              </w:rPr>
            </w:pPr>
            <w:r>
              <w:rPr>
                <w:rFonts w:ascii="Arial" w:hAnsi="Arial" w:cs="Arial"/>
                <w:sz w:val="18"/>
                <w:szCs w:val="18"/>
              </w:rPr>
              <w:t>San Luis –</w:t>
            </w:r>
          </w:p>
          <w:p w14:paraId="481A2295" w14:textId="77777777" w:rsidR="00BF5666" w:rsidRDefault="00BF5666" w:rsidP="00BF5666">
            <w:pPr>
              <w:rPr>
                <w:rFonts w:ascii="Arial" w:hAnsi="Arial" w:cs="Arial"/>
                <w:sz w:val="18"/>
                <w:szCs w:val="18"/>
              </w:rPr>
            </w:pPr>
            <w:r>
              <w:rPr>
                <w:rFonts w:ascii="Arial" w:hAnsi="Arial" w:cs="Arial"/>
                <w:sz w:val="18"/>
                <w:szCs w:val="18"/>
              </w:rPr>
              <w:t>Huanta</w:t>
            </w:r>
          </w:p>
        </w:tc>
        <w:tc>
          <w:tcPr>
            <w:tcW w:w="2693" w:type="dxa"/>
          </w:tcPr>
          <w:p w14:paraId="2DAD869F" w14:textId="612F7E23" w:rsidR="00BF5666" w:rsidRPr="00D15623"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sidRPr="00D15623">
              <w:rPr>
                <w:rFonts w:ascii="Arial" w:hAnsi="Arial" w:cs="Arial"/>
                <w:sz w:val="18"/>
                <w:szCs w:val="18"/>
              </w:rPr>
              <w:t xml:space="preserve">NICA </w:t>
            </w:r>
            <w:r w:rsidR="00BF5666">
              <w:rPr>
                <w:rFonts w:ascii="Arial" w:hAnsi="Arial" w:cs="Arial"/>
                <w:sz w:val="18"/>
                <w:szCs w:val="18"/>
              </w:rPr>
              <w:t>Cristo Rey</w:t>
            </w:r>
          </w:p>
          <w:p w14:paraId="75124917" w14:textId="77777777" w:rsidR="00BF5666" w:rsidRDefault="00BF5666" w:rsidP="00BF5666">
            <w:pPr>
              <w:ind w:left="317"/>
              <w:rPr>
                <w:rFonts w:ascii="Arial" w:hAnsi="Arial" w:cs="Arial"/>
                <w:sz w:val="18"/>
                <w:szCs w:val="18"/>
              </w:rPr>
            </w:pPr>
            <w:r w:rsidRPr="00D15623">
              <w:rPr>
                <w:rFonts w:ascii="Arial" w:hAnsi="Arial" w:cs="Arial"/>
                <w:sz w:val="18"/>
                <w:szCs w:val="18"/>
              </w:rPr>
              <w:t>Asisten 1</w:t>
            </w:r>
            <w:r>
              <w:rPr>
                <w:rFonts w:ascii="Arial" w:hAnsi="Arial" w:cs="Arial"/>
                <w:sz w:val="18"/>
                <w:szCs w:val="18"/>
              </w:rPr>
              <w:t>2</w:t>
            </w:r>
            <w:r w:rsidRPr="00D15623">
              <w:rPr>
                <w:rFonts w:ascii="Arial" w:hAnsi="Arial" w:cs="Arial"/>
                <w:sz w:val="18"/>
                <w:szCs w:val="18"/>
              </w:rPr>
              <w:t xml:space="preserve"> representantes</w:t>
            </w:r>
          </w:p>
        </w:tc>
        <w:tc>
          <w:tcPr>
            <w:tcW w:w="3827" w:type="dxa"/>
            <w:vMerge/>
          </w:tcPr>
          <w:p w14:paraId="598AF48F"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74560DA5" w14:textId="77777777" w:rsidTr="007B06F9">
        <w:tc>
          <w:tcPr>
            <w:tcW w:w="534" w:type="dxa"/>
          </w:tcPr>
          <w:p w14:paraId="0068D366" w14:textId="77777777" w:rsidR="00BF5666" w:rsidRDefault="00BF5666" w:rsidP="00BF5666">
            <w:pPr>
              <w:rPr>
                <w:rFonts w:ascii="Arial" w:hAnsi="Arial" w:cs="Arial"/>
                <w:sz w:val="16"/>
                <w:szCs w:val="16"/>
              </w:rPr>
            </w:pPr>
            <w:r>
              <w:rPr>
                <w:rFonts w:ascii="Arial" w:hAnsi="Arial" w:cs="Arial"/>
                <w:sz w:val="16"/>
                <w:szCs w:val="16"/>
              </w:rPr>
              <w:t>52</w:t>
            </w:r>
          </w:p>
        </w:tc>
        <w:tc>
          <w:tcPr>
            <w:tcW w:w="850" w:type="dxa"/>
          </w:tcPr>
          <w:p w14:paraId="5082AB2C" w14:textId="77777777" w:rsidR="00BF5666" w:rsidRPr="00E43211" w:rsidRDefault="00BF5666" w:rsidP="00BF5666">
            <w:pPr>
              <w:rPr>
                <w:rFonts w:ascii="Arial" w:hAnsi="Arial" w:cs="Arial"/>
                <w:sz w:val="18"/>
                <w:szCs w:val="18"/>
              </w:rPr>
            </w:pPr>
            <w:r>
              <w:rPr>
                <w:rFonts w:ascii="Arial" w:hAnsi="Arial" w:cs="Arial"/>
                <w:sz w:val="18"/>
                <w:szCs w:val="18"/>
              </w:rPr>
              <w:t>19</w:t>
            </w:r>
            <w:r w:rsidRPr="00E43211">
              <w:rPr>
                <w:rFonts w:ascii="Arial" w:hAnsi="Arial" w:cs="Arial"/>
                <w:sz w:val="18"/>
                <w:szCs w:val="18"/>
              </w:rPr>
              <w:t>-12-201</w:t>
            </w:r>
            <w:r>
              <w:rPr>
                <w:rFonts w:ascii="Arial" w:hAnsi="Arial" w:cs="Arial"/>
                <w:sz w:val="18"/>
                <w:szCs w:val="18"/>
              </w:rPr>
              <w:t>5</w:t>
            </w:r>
          </w:p>
        </w:tc>
        <w:tc>
          <w:tcPr>
            <w:tcW w:w="1276" w:type="dxa"/>
          </w:tcPr>
          <w:p w14:paraId="3FED9CE3"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19A899E4" w14:textId="77777777" w:rsidR="00BF5666" w:rsidRDefault="00BF5666" w:rsidP="00BF5666">
            <w:pPr>
              <w:rPr>
                <w:rFonts w:ascii="Arial" w:hAnsi="Arial" w:cs="Arial"/>
                <w:sz w:val="18"/>
                <w:szCs w:val="18"/>
              </w:rPr>
            </w:pPr>
            <w:r>
              <w:rPr>
                <w:rFonts w:ascii="Arial" w:hAnsi="Arial" w:cs="Arial"/>
                <w:sz w:val="18"/>
                <w:szCs w:val="18"/>
              </w:rPr>
              <w:t>Allpaorccuna –</w:t>
            </w:r>
          </w:p>
          <w:p w14:paraId="7424891B" w14:textId="77777777" w:rsidR="00BF5666" w:rsidRDefault="00BF5666" w:rsidP="00BF5666">
            <w:pPr>
              <w:rPr>
                <w:rFonts w:ascii="Arial" w:hAnsi="Arial" w:cs="Arial"/>
                <w:sz w:val="18"/>
                <w:szCs w:val="18"/>
              </w:rPr>
            </w:pPr>
            <w:r>
              <w:rPr>
                <w:rFonts w:ascii="Arial" w:hAnsi="Arial" w:cs="Arial"/>
                <w:sz w:val="18"/>
                <w:szCs w:val="18"/>
              </w:rPr>
              <w:t>Pacaycasa</w:t>
            </w:r>
          </w:p>
        </w:tc>
        <w:tc>
          <w:tcPr>
            <w:tcW w:w="2693" w:type="dxa"/>
          </w:tcPr>
          <w:p w14:paraId="38ACC360" w14:textId="7606E286" w:rsidR="00BF5666" w:rsidRDefault="00EA077A" w:rsidP="003E6D37">
            <w:pPr>
              <w:numPr>
                <w:ilvl w:val="0"/>
                <w:numId w:val="16"/>
              </w:numPr>
              <w:ind w:left="317" w:hanging="284"/>
              <w:rPr>
                <w:rFonts w:ascii="Arial" w:hAnsi="Arial" w:cs="Arial"/>
                <w:sz w:val="18"/>
                <w:szCs w:val="18"/>
              </w:rPr>
            </w:pPr>
            <w:r>
              <w:rPr>
                <w:rFonts w:ascii="Arial" w:hAnsi="Arial" w:cs="Arial"/>
                <w:sz w:val="18"/>
                <w:szCs w:val="18"/>
              </w:rPr>
              <w:t xml:space="preserve">UNICA </w:t>
            </w:r>
            <w:r w:rsidR="00BF5666">
              <w:rPr>
                <w:rFonts w:ascii="Arial" w:hAnsi="Arial" w:cs="Arial"/>
                <w:sz w:val="18"/>
                <w:szCs w:val="18"/>
              </w:rPr>
              <w:t>Nueva Esperanza y Fortuna</w:t>
            </w:r>
          </w:p>
          <w:p w14:paraId="56D0095F" w14:textId="77777777" w:rsidR="00BF5666" w:rsidRPr="00D15623" w:rsidRDefault="00BF5666" w:rsidP="00BF5666">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9</w:t>
            </w:r>
            <w:r w:rsidRPr="00D15623">
              <w:rPr>
                <w:rFonts w:ascii="Arial" w:hAnsi="Arial" w:cs="Arial"/>
                <w:sz w:val="18"/>
                <w:szCs w:val="18"/>
              </w:rPr>
              <w:t xml:space="preserve"> representantes</w:t>
            </w:r>
          </w:p>
        </w:tc>
        <w:tc>
          <w:tcPr>
            <w:tcW w:w="3827" w:type="dxa"/>
            <w:vMerge/>
          </w:tcPr>
          <w:p w14:paraId="06047701"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6E4975EA" w14:textId="77777777" w:rsidTr="007B06F9">
        <w:tc>
          <w:tcPr>
            <w:tcW w:w="534" w:type="dxa"/>
          </w:tcPr>
          <w:p w14:paraId="24565A32" w14:textId="77777777" w:rsidR="00BF5666" w:rsidRDefault="00BF5666" w:rsidP="00BF5666">
            <w:pPr>
              <w:rPr>
                <w:rFonts w:ascii="Arial" w:hAnsi="Arial" w:cs="Arial"/>
                <w:sz w:val="16"/>
                <w:szCs w:val="16"/>
              </w:rPr>
            </w:pPr>
            <w:r>
              <w:rPr>
                <w:rFonts w:ascii="Arial" w:hAnsi="Arial" w:cs="Arial"/>
                <w:sz w:val="16"/>
                <w:szCs w:val="16"/>
              </w:rPr>
              <w:t>53</w:t>
            </w:r>
          </w:p>
        </w:tc>
        <w:tc>
          <w:tcPr>
            <w:tcW w:w="850" w:type="dxa"/>
          </w:tcPr>
          <w:p w14:paraId="1FCEEF55" w14:textId="77777777" w:rsidR="00BF5666" w:rsidRPr="00E43211" w:rsidRDefault="00BF5666" w:rsidP="00BF5666">
            <w:pPr>
              <w:rPr>
                <w:rFonts w:ascii="Arial" w:hAnsi="Arial" w:cs="Arial"/>
                <w:sz w:val="18"/>
                <w:szCs w:val="18"/>
              </w:rPr>
            </w:pPr>
            <w:r>
              <w:rPr>
                <w:rFonts w:ascii="Arial" w:hAnsi="Arial" w:cs="Arial"/>
                <w:sz w:val="18"/>
                <w:szCs w:val="18"/>
              </w:rPr>
              <w:t>19</w:t>
            </w:r>
            <w:r w:rsidRPr="00E43211">
              <w:rPr>
                <w:rFonts w:ascii="Arial" w:hAnsi="Arial" w:cs="Arial"/>
                <w:sz w:val="18"/>
                <w:szCs w:val="18"/>
              </w:rPr>
              <w:t>-12-201</w:t>
            </w:r>
            <w:r>
              <w:rPr>
                <w:rFonts w:ascii="Arial" w:hAnsi="Arial" w:cs="Arial"/>
                <w:sz w:val="18"/>
                <w:szCs w:val="18"/>
              </w:rPr>
              <w:t>5</w:t>
            </w:r>
          </w:p>
        </w:tc>
        <w:tc>
          <w:tcPr>
            <w:tcW w:w="1276" w:type="dxa"/>
          </w:tcPr>
          <w:p w14:paraId="60C04813"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4B99E395" w14:textId="77777777" w:rsidR="00BF5666" w:rsidRDefault="00BF5666" w:rsidP="00BF5666">
            <w:pPr>
              <w:rPr>
                <w:rFonts w:ascii="Arial" w:hAnsi="Arial" w:cs="Arial"/>
                <w:sz w:val="18"/>
                <w:szCs w:val="18"/>
              </w:rPr>
            </w:pPr>
            <w:r>
              <w:rPr>
                <w:rFonts w:ascii="Arial" w:hAnsi="Arial" w:cs="Arial"/>
                <w:sz w:val="18"/>
                <w:szCs w:val="18"/>
              </w:rPr>
              <w:t>PRIDER</w:t>
            </w:r>
          </w:p>
          <w:p w14:paraId="69BCAD6F" w14:textId="77777777" w:rsidR="00BF5666" w:rsidRDefault="00BF5666" w:rsidP="00BF5666">
            <w:pPr>
              <w:rPr>
                <w:rFonts w:ascii="Arial" w:hAnsi="Arial" w:cs="Arial"/>
                <w:sz w:val="18"/>
                <w:szCs w:val="18"/>
              </w:rPr>
            </w:pPr>
            <w:r>
              <w:rPr>
                <w:rFonts w:ascii="Arial" w:hAnsi="Arial" w:cs="Arial"/>
                <w:sz w:val="18"/>
                <w:szCs w:val="18"/>
              </w:rPr>
              <w:t>Ayacucho</w:t>
            </w:r>
          </w:p>
        </w:tc>
        <w:tc>
          <w:tcPr>
            <w:tcW w:w="2693" w:type="dxa"/>
          </w:tcPr>
          <w:p w14:paraId="06566128" w14:textId="77777777" w:rsidR="00BF5666" w:rsidRPr="00377A60" w:rsidRDefault="00BF5666" w:rsidP="003E6D37">
            <w:pPr>
              <w:numPr>
                <w:ilvl w:val="0"/>
                <w:numId w:val="16"/>
              </w:numPr>
              <w:ind w:left="317" w:hanging="284"/>
              <w:rPr>
                <w:rFonts w:ascii="Arial" w:hAnsi="Arial" w:cs="Arial"/>
                <w:sz w:val="18"/>
                <w:szCs w:val="18"/>
              </w:rPr>
            </w:pPr>
            <w:r w:rsidRPr="00377A60">
              <w:rPr>
                <w:rFonts w:ascii="Arial" w:hAnsi="Arial" w:cs="Arial"/>
                <w:sz w:val="18"/>
                <w:szCs w:val="18"/>
              </w:rPr>
              <w:t>Janet Vegas Taquiri</w:t>
            </w:r>
          </w:p>
          <w:p w14:paraId="3AD9E93D" w14:textId="77777777" w:rsidR="00BF5666" w:rsidRPr="00934B62" w:rsidRDefault="00BF5666" w:rsidP="00BF5666">
            <w:pPr>
              <w:ind w:left="317"/>
              <w:rPr>
                <w:rFonts w:ascii="Arial" w:hAnsi="Arial" w:cs="Arial"/>
                <w:sz w:val="18"/>
                <w:szCs w:val="18"/>
              </w:rPr>
            </w:pPr>
            <w:r w:rsidRPr="00377A60">
              <w:rPr>
                <w:rFonts w:ascii="Arial" w:hAnsi="Arial" w:cs="Arial"/>
                <w:sz w:val="18"/>
                <w:szCs w:val="18"/>
              </w:rPr>
              <w:t>Coordinadora PRIDER Ayacucho</w:t>
            </w:r>
          </w:p>
        </w:tc>
        <w:tc>
          <w:tcPr>
            <w:tcW w:w="3827" w:type="dxa"/>
          </w:tcPr>
          <w:p w14:paraId="54D59B5B" w14:textId="012D1868"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Reflexiones sobre el proceso de acompañamiento y maduración de las </w:t>
            </w:r>
            <w:r w:rsidR="00EA077A">
              <w:rPr>
                <w:rFonts w:ascii="Arial" w:hAnsi="Arial" w:cs="Arial"/>
                <w:sz w:val="18"/>
                <w:szCs w:val="18"/>
                <w:lang w:val="es-MX"/>
              </w:rPr>
              <w:t>UNICAS</w:t>
            </w:r>
            <w:r>
              <w:rPr>
                <w:rFonts w:ascii="Arial" w:hAnsi="Arial" w:cs="Arial"/>
                <w:sz w:val="18"/>
                <w:szCs w:val="18"/>
                <w:lang w:val="es-MX"/>
              </w:rPr>
              <w:t xml:space="preserve">, </w:t>
            </w:r>
          </w:p>
          <w:p w14:paraId="21B5D5DE"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Gestión del equipo de trabajo y forma de introducir el Modelo.</w:t>
            </w:r>
          </w:p>
          <w:p w14:paraId="57DA5706" w14:textId="7777777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Lecciones aprendidas</w:t>
            </w:r>
          </w:p>
        </w:tc>
      </w:tr>
      <w:tr w:rsidR="00BF5666" w:rsidRPr="00E43211" w14:paraId="07039BB6" w14:textId="77777777" w:rsidTr="007B06F9">
        <w:tc>
          <w:tcPr>
            <w:tcW w:w="534" w:type="dxa"/>
          </w:tcPr>
          <w:p w14:paraId="133D9210" w14:textId="77777777" w:rsidR="00BF5666" w:rsidRDefault="00BF5666" w:rsidP="00BF5666">
            <w:pPr>
              <w:rPr>
                <w:rFonts w:ascii="Arial" w:hAnsi="Arial" w:cs="Arial"/>
                <w:sz w:val="16"/>
                <w:szCs w:val="16"/>
              </w:rPr>
            </w:pPr>
            <w:r>
              <w:rPr>
                <w:rFonts w:ascii="Arial" w:hAnsi="Arial" w:cs="Arial"/>
                <w:sz w:val="16"/>
                <w:szCs w:val="16"/>
              </w:rPr>
              <w:t>54</w:t>
            </w:r>
          </w:p>
        </w:tc>
        <w:tc>
          <w:tcPr>
            <w:tcW w:w="850" w:type="dxa"/>
          </w:tcPr>
          <w:p w14:paraId="3C1933A0" w14:textId="77777777" w:rsidR="00BF5666" w:rsidRPr="00E43211" w:rsidRDefault="00BF5666" w:rsidP="00BF5666">
            <w:pPr>
              <w:rPr>
                <w:rFonts w:ascii="Arial" w:hAnsi="Arial" w:cs="Arial"/>
                <w:sz w:val="18"/>
                <w:szCs w:val="18"/>
              </w:rPr>
            </w:pPr>
            <w:r>
              <w:rPr>
                <w:rFonts w:ascii="Arial" w:hAnsi="Arial" w:cs="Arial"/>
                <w:sz w:val="18"/>
                <w:szCs w:val="18"/>
              </w:rPr>
              <w:t>19</w:t>
            </w:r>
            <w:r w:rsidRPr="00E43211">
              <w:rPr>
                <w:rFonts w:ascii="Arial" w:hAnsi="Arial" w:cs="Arial"/>
                <w:sz w:val="18"/>
                <w:szCs w:val="18"/>
              </w:rPr>
              <w:t>-12-201</w:t>
            </w:r>
            <w:r>
              <w:rPr>
                <w:rFonts w:ascii="Arial" w:hAnsi="Arial" w:cs="Arial"/>
                <w:sz w:val="18"/>
                <w:szCs w:val="18"/>
              </w:rPr>
              <w:t>5</w:t>
            </w:r>
          </w:p>
        </w:tc>
        <w:tc>
          <w:tcPr>
            <w:tcW w:w="1276" w:type="dxa"/>
          </w:tcPr>
          <w:p w14:paraId="2DDE435D"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42CB1024" w14:textId="77777777" w:rsidR="00BF5666" w:rsidRDefault="00BF5666" w:rsidP="00BF5666">
            <w:pPr>
              <w:rPr>
                <w:rFonts w:ascii="Arial" w:hAnsi="Arial" w:cs="Arial"/>
                <w:sz w:val="18"/>
                <w:szCs w:val="18"/>
              </w:rPr>
            </w:pPr>
            <w:r>
              <w:rPr>
                <w:rFonts w:ascii="Arial" w:hAnsi="Arial" w:cs="Arial"/>
                <w:sz w:val="18"/>
                <w:szCs w:val="18"/>
              </w:rPr>
              <w:t>San Miguel de Motoy –</w:t>
            </w:r>
          </w:p>
          <w:p w14:paraId="03370841" w14:textId="77777777" w:rsidR="00BF5666" w:rsidRDefault="00BF5666" w:rsidP="00BF5666">
            <w:pPr>
              <w:rPr>
                <w:rFonts w:ascii="Arial" w:hAnsi="Arial" w:cs="Arial"/>
                <w:sz w:val="18"/>
                <w:szCs w:val="18"/>
              </w:rPr>
            </w:pPr>
            <w:r>
              <w:rPr>
                <w:rFonts w:ascii="Arial" w:hAnsi="Arial" w:cs="Arial"/>
                <w:sz w:val="18"/>
                <w:szCs w:val="18"/>
              </w:rPr>
              <w:t>Chiara</w:t>
            </w:r>
          </w:p>
        </w:tc>
        <w:tc>
          <w:tcPr>
            <w:tcW w:w="2693" w:type="dxa"/>
          </w:tcPr>
          <w:p w14:paraId="71444A8D" w14:textId="3A0E0CA6" w:rsidR="00BF5666" w:rsidRPr="00D15623"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sidRPr="00D15623">
              <w:rPr>
                <w:rFonts w:ascii="Arial" w:hAnsi="Arial" w:cs="Arial"/>
                <w:sz w:val="18"/>
                <w:szCs w:val="18"/>
              </w:rPr>
              <w:t xml:space="preserve">NICA </w:t>
            </w:r>
            <w:r w:rsidR="00BF5666">
              <w:rPr>
                <w:rFonts w:ascii="Arial" w:hAnsi="Arial" w:cs="Arial"/>
                <w:sz w:val="18"/>
                <w:szCs w:val="18"/>
              </w:rPr>
              <w:t>Virgen Inmaculada Concepción</w:t>
            </w:r>
          </w:p>
          <w:p w14:paraId="63ECF21E" w14:textId="77777777" w:rsidR="00BF5666" w:rsidRDefault="00BF5666" w:rsidP="00BF5666">
            <w:pPr>
              <w:ind w:left="317"/>
              <w:rPr>
                <w:rFonts w:ascii="Arial" w:hAnsi="Arial" w:cs="Arial"/>
                <w:sz w:val="18"/>
                <w:szCs w:val="18"/>
              </w:rPr>
            </w:pPr>
            <w:r w:rsidRPr="00D15623">
              <w:rPr>
                <w:rFonts w:ascii="Arial" w:hAnsi="Arial" w:cs="Arial"/>
                <w:sz w:val="18"/>
                <w:szCs w:val="18"/>
              </w:rPr>
              <w:t>Asisten 10 representantes</w:t>
            </w:r>
          </w:p>
        </w:tc>
        <w:tc>
          <w:tcPr>
            <w:tcW w:w="3827" w:type="dxa"/>
            <w:vMerge w:val="restart"/>
          </w:tcPr>
          <w:p w14:paraId="1411533A"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Historia, proceso de conformación, problemas, logros, necesidades. </w:t>
            </w:r>
          </w:p>
          <w:p w14:paraId="77B281E1" w14:textId="4807FEFE"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Datos de la </w:t>
            </w:r>
            <w:r w:rsidR="00EA077A">
              <w:rPr>
                <w:rFonts w:ascii="Arial" w:hAnsi="Arial" w:cs="Arial"/>
                <w:sz w:val="18"/>
                <w:szCs w:val="18"/>
                <w:lang w:val="es-MX"/>
              </w:rPr>
              <w:t>U</w:t>
            </w:r>
            <w:r>
              <w:rPr>
                <w:rFonts w:ascii="Arial" w:hAnsi="Arial" w:cs="Arial"/>
                <w:sz w:val="18"/>
                <w:szCs w:val="18"/>
                <w:lang w:val="es-MX"/>
              </w:rPr>
              <w:t>NICA y Organización de la misma.</w:t>
            </w:r>
          </w:p>
          <w:p w14:paraId="162D7C38"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Labores productivas e ingresos de los miembros.</w:t>
            </w:r>
          </w:p>
          <w:p w14:paraId="6A031DF9"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Tipo de créditos y su uso.</w:t>
            </w:r>
          </w:p>
          <w:p w14:paraId="14A1CB0D"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Logros y satisfacciones con la organización.</w:t>
            </w:r>
          </w:p>
          <w:p w14:paraId="1DF7734A"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Principales problemas en el pasado y actuales.</w:t>
            </w:r>
          </w:p>
          <w:p w14:paraId="390E8EE3"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lastRenderedPageBreak/>
              <w:t>Trabajo de monitores y Coordinación.</w:t>
            </w:r>
          </w:p>
          <w:p w14:paraId="7E8C6C5C"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Cursos y asistencia técnica</w:t>
            </w:r>
          </w:p>
          <w:p w14:paraId="6C25F3B7" w14:textId="75CE2E89"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Proyectos a futuro de la </w:t>
            </w:r>
            <w:r w:rsidR="00EA077A">
              <w:rPr>
                <w:rFonts w:ascii="Arial" w:hAnsi="Arial" w:cs="Arial"/>
                <w:sz w:val="18"/>
                <w:szCs w:val="18"/>
                <w:lang w:val="es-MX"/>
              </w:rPr>
              <w:t>U</w:t>
            </w:r>
            <w:r>
              <w:rPr>
                <w:rFonts w:ascii="Arial" w:hAnsi="Arial" w:cs="Arial"/>
                <w:sz w:val="18"/>
                <w:szCs w:val="18"/>
                <w:lang w:val="es-MX"/>
              </w:rPr>
              <w:t xml:space="preserve">NICA  </w:t>
            </w:r>
          </w:p>
        </w:tc>
      </w:tr>
      <w:tr w:rsidR="00BF5666" w:rsidRPr="00E43211" w14:paraId="05FF46CC" w14:textId="77777777" w:rsidTr="007B06F9">
        <w:tc>
          <w:tcPr>
            <w:tcW w:w="534" w:type="dxa"/>
          </w:tcPr>
          <w:p w14:paraId="30793BB5" w14:textId="77777777" w:rsidR="00BF5666" w:rsidRDefault="00BF5666" w:rsidP="00BF5666">
            <w:pPr>
              <w:rPr>
                <w:rFonts w:ascii="Arial" w:hAnsi="Arial" w:cs="Arial"/>
                <w:sz w:val="16"/>
                <w:szCs w:val="16"/>
              </w:rPr>
            </w:pPr>
            <w:r>
              <w:rPr>
                <w:rFonts w:ascii="Arial" w:hAnsi="Arial" w:cs="Arial"/>
                <w:sz w:val="16"/>
                <w:szCs w:val="16"/>
              </w:rPr>
              <w:t>55</w:t>
            </w:r>
          </w:p>
        </w:tc>
        <w:tc>
          <w:tcPr>
            <w:tcW w:w="850" w:type="dxa"/>
          </w:tcPr>
          <w:p w14:paraId="35F45723" w14:textId="77777777" w:rsidR="00BF5666" w:rsidRPr="00E43211" w:rsidRDefault="00BF5666" w:rsidP="00BF5666">
            <w:pPr>
              <w:rPr>
                <w:rFonts w:ascii="Arial" w:hAnsi="Arial" w:cs="Arial"/>
                <w:sz w:val="18"/>
                <w:szCs w:val="18"/>
              </w:rPr>
            </w:pPr>
            <w:r>
              <w:rPr>
                <w:rFonts w:ascii="Arial" w:hAnsi="Arial" w:cs="Arial"/>
                <w:sz w:val="18"/>
                <w:szCs w:val="18"/>
              </w:rPr>
              <w:t>19</w:t>
            </w:r>
            <w:r w:rsidRPr="00E43211">
              <w:rPr>
                <w:rFonts w:ascii="Arial" w:hAnsi="Arial" w:cs="Arial"/>
                <w:sz w:val="18"/>
                <w:szCs w:val="18"/>
              </w:rPr>
              <w:t>-12-201</w:t>
            </w:r>
            <w:r>
              <w:rPr>
                <w:rFonts w:ascii="Arial" w:hAnsi="Arial" w:cs="Arial"/>
                <w:sz w:val="18"/>
                <w:szCs w:val="18"/>
              </w:rPr>
              <w:t>5</w:t>
            </w:r>
          </w:p>
        </w:tc>
        <w:tc>
          <w:tcPr>
            <w:tcW w:w="1276" w:type="dxa"/>
          </w:tcPr>
          <w:p w14:paraId="79BF9F05"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474483B1" w14:textId="77777777" w:rsidR="00BF5666" w:rsidRDefault="00BF5666" w:rsidP="00BF5666">
            <w:pPr>
              <w:rPr>
                <w:rFonts w:ascii="Arial" w:hAnsi="Arial" w:cs="Arial"/>
                <w:sz w:val="18"/>
                <w:szCs w:val="18"/>
              </w:rPr>
            </w:pPr>
            <w:r>
              <w:rPr>
                <w:rFonts w:ascii="Arial" w:hAnsi="Arial" w:cs="Arial"/>
                <w:sz w:val="18"/>
                <w:szCs w:val="18"/>
              </w:rPr>
              <w:t>San Miguel de Motoy –</w:t>
            </w:r>
          </w:p>
          <w:p w14:paraId="2A7D0753" w14:textId="77777777" w:rsidR="00BF5666" w:rsidRDefault="00BF5666" w:rsidP="00BF5666">
            <w:pPr>
              <w:rPr>
                <w:rFonts w:ascii="Arial" w:hAnsi="Arial" w:cs="Arial"/>
                <w:sz w:val="18"/>
                <w:szCs w:val="18"/>
              </w:rPr>
            </w:pPr>
            <w:r>
              <w:rPr>
                <w:rFonts w:ascii="Arial" w:hAnsi="Arial" w:cs="Arial"/>
                <w:sz w:val="18"/>
                <w:szCs w:val="18"/>
              </w:rPr>
              <w:t>Chiara</w:t>
            </w:r>
          </w:p>
        </w:tc>
        <w:tc>
          <w:tcPr>
            <w:tcW w:w="2693" w:type="dxa"/>
          </w:tcPr>
          <w:p w14:paraId="198ED5D1" w14:textId="01DC3CED" w:rsidR="00BF5666"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sidRPr="00D15623">
              <w:rPr>
                <w:rFonts w:ascii="Arial" w:hAnsi="Arial" w:cs="Arial"/>
                <w:sz w:val="18"/>
                <w:szCs w:val="18"/>
              </w:rPr>
              <w:t xml:space="preserve">NICA </w:t>
            </w:r>
            <w:r w:rsidR="00BF5666">
              <w:rPr>
                <w:rFonts w:ascii="Arial" w:hAnsi="Arial" w:cs="Arial"/>
                <w:sz w:val="18"/>
                <w:szCs w:val="18"/>
              </w:rPr>
              <w:t>Familia Emprendedora</w:t>
            </w:r>
          </w:p>
          <w:p w14:paraId="17AD8487" w14:textId="77777777" w:rsidR="00BF5666" w:rsidRDefault="00BF5666" w:rsidP="00BF5666">
            <w:pPr>
              <w:ind w:left="317"/>
              <w:rPr>
                <w:rFonts w:ascii="Arial" w:hAnsi="Arial" w:cs="Arial"/>
                <w:sz w:val="18"/>
                <w:szCs w:val="18"/>
              </w:rPr>
            </w:pPr>
            <w:r w:rsidRPr="00D15623">
              <w:rPr>
                <w:rFonts w:ascii="Arial" w:hAnsi="Arial" w:cs="Arial"/>
                <w:sz w:val="18"/>
                <w:szCs w:val="18"/>
              </w:rPr>
              <w:t>Asisten 1</w:t>
            </w:r>
            <w:r>
              <w:rPr>
                <w:rFonts w:ascii="Arial" w:hAnsi="Arial" w:cs="Arial"/>
                <w:sz w:val="18"/>
                <w:szCs w:val="18"/>
              </w:rPr>
              <w:t>4</w:t>
            </w:r>
            <w:r w:rsidRPr="00D15623">
              <w:rPr>
                <w:rFonts w:ascii="Arial" w:hAnsi="Arial" w:cs="Arial"/>
                <w:sz w:val="18"/>
                <w:szCs w:val="18"/>
              </w:rPr>
              <w:t xml:space="preserve"> representantes</w:t>
            </w:r>
          </w:p>
        </w:tc>
        <w:tc>
          <w:tcPr>
            <w:tcW w:w="3827" w:type="dxa"/>
            <w:vMerge/>
          </w:tcPr>
          <w:p w14:paraId="76C1DB19"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20F33CC8" w14:textId="77777777" w:rsidTr="007B06F9">
        <w:tc>
          <w:tcPr>
            <w:tcW w:w="534" w:type="dxa"/>
          </w:tcPr>
          <w:p w14:paraId="2D4BA533" w14:textId="77777777" w:rsidR="00BF5666" w:rsidRDefault="00BF5666" w:rsidP="00BF5666">
            <w:pPr>
              <w:rPr>
                <w:rFonts w:ascii="Arial" w:hAnsi="Arial" w:cs="Arial"/>
                <w:sz w:val="16"/>
                <w:szCs w:val="16"/>
              </w:rPr>
            </w:pPr>
            <w:r>
              <w:rPr>
                <w:rFonts w:ascii="Arial" w:hAnsi="Arial" w:cs="Arial"/>
                <w:sz w:val="16"/>
                <w:szCs w:val="16"/>
              </w:rPr>
              <w:t>56</w:t>
            </w:r>
          </w:p>
        </w:tc>
        <w:tc>
          <w:tcPr>
            <w:tcW w:w="850" w:type="dxa"/>
          </w:tcPr>
          <w:p w14:paraId="4A0D6BFF" w14:textId="77777777" w:rsidR="00BF5666" w:rsidRPr="00E43211" w:rsidRDefault="00BF5666" w:rsidP="00BF5666">
            <w:pPr>
              <w:rPr>
                <w:rFonts w:ascii="Arial" w:hAnsi="Arial" w:cs="Arial"/>
                <w:sz w:val="18"/>
                <w:szCs w:val="18"/>
              </w:rPr>
            </w:pPr>
            <w:r>
              <w:rPr>
                <w:rFonts w:ascii="Arial" w:hAnsi="Arial" w:cs="Arial"/>
                <w:sz w:val="18"/>
                <w:szCs w:val="18"/>
              </w:rPr>
              <w:t>19</w:t>
            </w:r>
            <w:r w:rsidRPr="00E43211">
              <w:rPr>
                <w:rFonts w:ascii="Arial" w:hAnsi="Arial" w:cs="Arial"/>
                <w:sz w:val="18"/>
                <w:szCs w:val="18"/>
              </w:rPr>
              <w:t>-12-201</w:t>
            </w:r>
            <w:r>
              <w:rPr>
                <w:rFonts w:ascii="Arial" w:hAnsi="Arial" w:cs="Arial"/>
                <w:sz w:val="18"/>
                <w:szCs w:val="18"/>
              </w:rPr>
              <w:t>5</w:t>
            </w:r>
          </w:p>
        </w:tc>
        <w:tc>
          <w:tcPr>
            <w:tcW w:w="1276" w:type="dxa"/>
          </w:tcPr>
          <w:p w14:paraId="7FF4E0A3"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705AC699" w14:textId="77777777" w:rsidR="00BF5666" w:rsidRDefault="00BF5666" w:rsidP="00BF5666">
            <w:pPr>
              <w:rPr>
                <w:rFonts w:ascii="Arial" w:hAnsi="Arial" w:cs="Arial"/>
                <w:sz w:val="18"/>
                <w:szCs w:val="18"/>
              </w:rPr>
            </w:pPr>
            <w:r>
              <w:rPr>
                <w:rFonts w:ascii="Arial" w:hAnsi="Arial" w:cs="Arial"/>
                <w:sz w:val="18"/>
                <w:szCs w:val="18"/>
              </w:rPr>
              <w:t>San Miguel de Motoy –</w:t>
            </w:r>
          </w:p>
          <w:p w14:paraId="6581BF4F" w14:textId="77777777" w:rsidR="00BF5666" w:rsidRDefault="00BF5666" w:rsidP="00BF5666">
            <w:pPr>
              <w:rPr>
                <w:rFonts w:ascii="Arial" w:hAnsi="Arial" w:cs="Arial"/>
                <w:sz w:val="18"/>
                <w:szCs w:val="18"/>
              </w:rPr>
            </w:pPr>
            <w:r>
              <w:rPr>
                <w:rFonts w:ascii="Arial" w:hAnsi="Arial" w:cs="Arial"/>
                <w:sz w:val="18"/>
                <w:szCs w:val="18"/>
              </w:rPr>
              <w:t>Chiara</w:t>
            </w:r>
          </w:p>
        </w:tc>
        <w:tc>
          <w:tcPr>
            <w:tcW w:w="2693" w:type="dxa"/>
          </w:tcPr>
          <w:p w14:paraId="3D9530E9" w14:textId="791A0D03" w:rsidR="00BF5666" w:rsidRPr="00D15623"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sidRPr="00D15623">
              <w:rPr>
                <w:rFonts w:ascii="Arial" w:hAnsi="Arial" w:cs="Arial"/>
                <w:sz w:val="18"/>
                <w:szCs w:val="18"/>
              </w:rPr>
              <w:t xml:space="preserve">NICA </w:t>
            </w:r>
            <w:r w:rsidR="00BF5666">
              <w:rPr>
                <w:rFonts w:ascii="Arial" w:hAnsi="Arial" w:cs="Arial"/>
                <w:sz w:val="18"/>
                <w:szCs w:val="18"/>
              </w:rPr>
              <w:t>Nueva Generación de Rodayocc</w:t>
            </w:r>
          </w:p>
          <w:p w14:paraId="1F82341C" w14:textId="77777777" w:rsidR="00BF5666" w:rsidRDefault="00BF5666" w:rsidP="00BF5666">
            <w:pPr>
              <w:ind w:left="317"/>
              <w:rPr>
                <w:rFonts w:ascii="Arial" w:hAnsi="Arial" w:cs="Arial"/>
                <w:sz w:val="18"/>
                <w:szCs w:val="18"/>
              </w:rPr>
            </w:pPr>
            <w:r w:rsidRPr="00D15623">
              <w:rPr>
                <w:rFonts w:ascii="Arial" w:hAnsi="Arial" w:cs="Arial"/>
                <w:sz w:val="18"/>
                <w:szCs w:val="18"/>
              </w:rPr>
              <w:t>Asisten 10 representantes</w:t>
            </w:r>
          </w:p>
        </w:tc>
        <w:tc>
          <w:tcPr>
            <w:tcW w:w="3827" w:type="dxa"/>
            <w:vMerge/>
          </w:tcPr>
          <w:p w14:paraId="6115EB5D"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29CE06B0" w14:textId="77777777" w:rsidTr="007B06F9">
        <w:tc>
          <w:tcPr>
            <w:tcW w:w="534" w:type="dxa"/>
          </w:tcPr>
          <w:p w14:paraId="2E6F9102" w14:textId="77777777" w:rsidR="00BF5666" w:rsidRDefault="00BF5666" w:rsidP="00BF5666">
            <w:pPr>
              <w:rPr>
                <w:rFonts w:ascii="Arial" w:hAnsi="Arial" w:cs="Arial"/>
                <w:sz w:val="16"/>
                <w:szCs w:val="16"/>
              </w:rPr>
            </w:pPr>
            <w:r>
              <w:rPr>
                <w:rFonts w:ascii="Arial" w:hAnsi="Arial" w:cs="Arial"/>
                <w:sz w:val="16"/>
                <w:szCs w:val="16"/>
              </w:rPr>
              <w:t>57</w:t>
            </w:r>
          </w:p>
        </w:tc>
        <w:tc>
          <w:tcPr>
            <w:tcW w:w="850" w:type="dxa"/>
          </w:tcPr>
          <w:p w14:paraId="091AD717" w14:textId="77777777" w:rsidR="00BF5666" w:rsidRPr="00E43211" w:rsidRDefault="00BF5666" w:rsidP="00BF5666">
            <w:pPr>
              <w:rPr>
                <w:rFonts w:ascii="Arial" w:hAnsi="Arial" w:cs="Arial"/>
                <w:sz w:val="18"/>
                <w:szCs w:val="18"/>
              </w:rPr>
            </w:pPr>
            <w:r>
              <w:rPr>
                <w:rFonts w:ascii="Arial" w:hAnsi="Arial" w:cs="Arial"/>
                <w:sz w:val="18"/>
                <w:szCs w:val="18"/>
              </w:rPr>
              <w:t>19</w:t>
            </w:r>
            <w:r w:rsidRPr="00E43211">
              <w:rPr>
                <w:rFonts w:ascii="Arial" w:hAnsi="Arial" w:cs="Arial"/>
                <w:sz w:val="18"/>
                <w:szCs w:val="18"/>
              </w:rPr>
              <w:t>-12-201</w:t>
            </w:r>
            <w:r>
              <w:rPr>
                <w:rFonts w:ascii="Arial" w:hAnsi="Arial" w:cs="Arial"/>
                <w:sz w:val="18"/>
                <w:szCs w:val="18"/>
              </w:rPr>
              <w:t>5</w:t>
            </w:r>
          </w:p>
        </w:tc>
        <w:tc>
          <w:tcPr>
            <w:tcW w:w="1276" w:type="dxa"/>
          </w:tcPr>
          <w:p w14:paraId="65BA4D44"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37332795" w14:textId="77777777" w:rsidR="00BF5666" w:rsidRDefault="00BF5666" w:rsidP="00BF5666">
            <w:pPr>
              <w:rPr>
                <w:rFonts w:ascii="Arial" w:hAnsi="Arial" w:cs="Arial"/>
                <w:sz w:val="18"/>
                <w:szCs w:val="18"/>
              </w:rPr>
            </w:pPr>
            <w:r>
              <w:rPr>
                <w:rFonts w:ascii="Arial" w:hAnsi="Arial" w:cs="Arial"/>
                <w:sz w:val="18"/>
                <w:szCs w:val="18"/>
              </w:rPr>
              <w:t>San Miguel de Motoy –</w:t>
            </w:r>
          </w:p>
          <w:p w14:paraId="40825EF6" w14:textId="77777777" w:rsidR="00BF5666" w:rsidRDefault="00BF5666" w:rsidP="00BF5666">
            <w:pPr>
              <w:rPr>
                <w:rFonts w:ascii="Arial" w:hAnsi="Arial" w:cs="Arial"/>
                <w:sz w:val="18"/>
                <w:szCs w:val="18"/>
              </w:rPr>
            </w:pPr>
            <w:r>
              <w:rPr>
                <w:rFonts w:ascii="Arial" w:hAnsi="Arial" w:cs="Arial"/>
                <w:sz w:val="18"/>
                <w:szCs w:val="18"/>
              </w:rPr>
              <w:t>Chiara</w:t>
            </w:r>
          </w:p>
        </w:tc>
        <w:tc>
          <w:tcPr>
            <w:tcW w:w="2693" w:type="dxa"/>
          </w:tcPr>
          <w:p w14:paraId="6481E96B" w14:textId="77721FC7" w:rsidR="00BF5666" w:rsidRPr="00D15623"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sidRPr="00D15623">
              <w:rPr>
                <w:rFonts w:ascii="Arial" w:hAnsi="Arial" w:cs="Arial"/>
                <w:sz w:val="18"/>
                <w:szCs w:val="18"/>
              </w:rPr>
              <w:t xml:space="preserve">NICA </w:t>
            </w:r>
            <w:r w:rsidR="00BF5666" w:rsidRPr="003F47DA">
              <w:rPr>
                <w:rFonts w:ascii="Arial" w:hAnsi="Arial" w:cs="Arial"/>
                <w:sz w:val="18"/>
                <w:szCs w:val="18"/>
              </w:rPr>
              <w:t>El Amanecer</w:t>
            </w:r>
          </w:p>
          <w:p w14:paraId="66E496D8" w14:textId="77777777" w:rsidR="00BF5666" w:rsidRDefault="00BF5666" w:rsidP="00BF5666">
            <w:pPr>
              <w:ind w:left="317"/>
              <w:rPr>
                <w:rFonts w:ascii="Arial" w:hAnsi="Arial" w:cs="Arial"/>
                <w:sz w:val="18"/>
                <w:szCs w:val="18"/>
              </w:rPr>
            </w:pPr>
            <w:r w:rsidRPr="00D15623">
              <w:rPr>
                <w:rFonts w:ascii="Arial" w:hAnsi="Arial" w:cs="Arial"/>
                <w:sz w:val="18"/>
                <w:szCs w:val="18"/>
              </w:rPr>
              <w:t>Asisten 1</w:t>
            </w:r>
            <w:r>
              <w:rPr>
                <w:rFonts w:ascii="Arial" w:hAnsi="Arial" w:cs="Arial"/>
                <w:sz w:val="18"/>
                <w:szCs w:val="18"/>
              </w:rPr>
              <w:t>2</w:t>
            </w:r>
            <w:r w:rsidRPr="00D15623">
              <w:rPr>
                <w:rFonts w:ascii="Arial" w:hAnsi="Arial" w:cs="Arial"/>
                <w:sz w:val="18"/>
                <w:szCs w:val="18"/>
              </w:rPr>
              <w:t xml:space="preserve"> representantes</w:t>
            </w:r>
          </w:p>
        </w:tc>
        <w:tc>
          <w:tcPr>
            <w:tcW w:w="3827" w:type="dxa"/>
            <w:vMerge/>
          </w:tcPr>
          <w:p w14:paraId="6A7BC8AA"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337A3CBF" w14:textId="77777777" w:rsidTr="007B06F9">
        <w:tc>
          <w:tcPr>
            <w:tcW w:w="534" w:type="dxa"/>
          </w:tcPr>
          <w:p w14:paraId="5FE35B1D" w14:textId="77777777" w:rsidR="00BF5666" w:rsidRDefault="00BF5666" w:rsidP="00BF5666">
            <w:pPr>
              <w:rPr>
                <w:rFonts w:ascii="Arial" w:hAnsi="Arial" w:cs="Arial"/>
                <w:sz w:val="16"/>
                <w:szCs w:val="16"/>
              </w:rPr>
            </w:pPr>
            <w:r>
              <w:rPr>
                <w:rFonts w:ascii="Arial" w:hAnsi="Arial" w:cs="Arial"/>
                <w:sz w:val="16"/>
                <w:szCs w:val="16"/>
              </w:rPr>
              <w:lastRenderedPageBreak/>
              <w:t>58</w:t>
            </w:r>
          </w:p>
        </w:tc>
        <w:tc>
          <w:tcPr>
            <w:tcW w:w="850" w:type="dxa"/>
          </w:tcPr>
          <w:p w14:paraId="302B44D2" w14:textId="77777777" w:rsidR="00BF5666" w:rsidRPr="00E43211" w:rsidRDefault="00BF5666" w:rsidP="00BF5666">
            <w:pPr>
              <w:rPr>
                <w:rFonts w:ascii="Arial" w:hAnsi="Arial" w:cs="Arial"/>
                <w:sz w:val="18"/>
                <w:szCs w:val="18"/>
              </w:rPr>
            </w:pPr>
            <w:r>
              <w:rPr>
                <w:rFonts w:ascii="Arial" w:hAnsi="Arial" w:cs="Arial"/>
                <w:sz w:val="18"/>
                <w:szCs w:val="18"/>
              </w:rPr>
              <w:t>19</w:t>
            </w:r>
            <w:r w:rsidRPr="00E43211">
              <w:rPr>
                <w:rFonts w:ascii="Arial" w:hAnsi="Arial" w:cs="Arial"/>
                <w:sz w:val="18"/>
                <w:szCs w:val="18"/>
              </w:rPr>
              <w:t>-12-201</w:t>
            </w:r>
            <w:r>
              <w:rPr>
                <w:rFonts w:ascii="Arial" w:hAnsi="Arial" w:cs="Arial"/>
                <w:sz w:val="18"/>
                <w:szCs w:val="18"/>
              </w:rPr>
              <w:t>5</w:t>
            </w:r>
          </w:p>
        </w:tc>
        <w:tc>
          <w:tcPr>
            <w:tcW w:w="1276" w:type="dxa"/>
          </w:tcPr>
          <w:p w14:paraId="06FC0B9A"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0E55C839" w14:textId="77777777" w:rsidR="00BF5666" w:rsidRDefault="00BF5666" w:rsidP="00BF5666">
            <w:pPr>
              <w:rPr>
                <w:rFonts w:ascii="Arial" w:hAnsi="Arial" w:cs="Arial"/>
                <w:sz w:val="18"/>
                <w:szCs w:val="18"/>
              </w:rPr>
            </w:pPr>
            <w:r>
              <w:rPr>
                <w:rFonts w:ascii="Arial" w:hAnsi="Arial" w:cs="Arial"/>
                <w:sz w:val="18"/>
                <w:szCs w:val="18"/>
              </w:rPr>
              <w:t>Liriopata –</w:t>
            </w:r>
          </w:p>
          <w:p w14:paraId="0BEEEBCE" w14:textId="77777777" w:rsidR="00BF5666" w:rsidRDefault="00BF5666" w:rsidP="00BF5666">
            <w:pPr>
              <w:rPr>
                <w:rFonts w:ascii="Arial" w:hAnsi="Arial" w:cs="Arial"/>
                <w:sz w:val="18"/>
                <w:szCs w:val="18"/>
              </w:rPr>
            </w:pPr>
            <w:r>
              <w:rPr>
                <w:rFonts w:ascii="Arial" w:hAnsi="Arial" w:cs="Arial"/>
                <w:sz w:val="18"/>
                <w:szCs w:val="18"/>
              </w:rPr>
              <w:t>Chiara</w:t>
            </w:r>
          </w:p>
        </w:tc>
        <w:tc>
          <w:tcPr>
            <w:tcW w:w="2693" w:type="dxa"/>
          </w:tcPr>
          <w:p w14:paraId="67D9010B" w14:textId="703A1797" w:rsidR="00BF5666" w:rsidRPr="003F47DA" w:rsidRDefault="00EA077A" w:rsidP="003E6D37">
            <w:pPr>
              <w:numPr>
                <w:ilvl w:val="0"/>
                <w:numId w:val="16"/>
              </w:numPr>
              <w:ind w:left="317" w:hanging="284"/>
              <w:rPr>
                <w:rFonts w:ascii="Arial" w:hAnsi="Arial" w:cs="Arial"/>
                <w:sz w:val="18"/>
                <w:szCs w:val="18"/>
              </w:rPr>
            </w:pPr>
            <w:r>
              <w:rPr>
                <w:rFonts w:ascii="Arial" w:hAnsi="Arial" w:cs="Arial"/>
                <w:sz w:val="18"/>
                <w:szCs w:val="18"/>
              </w:rPr>
              <w:t>U</w:t>
            </w:r>
            <w:r w:rsidR="00BF5666" w:rsidRPr="003F47DA">
              <w:rPr>
                <w:rFonts w:ascii="Arial" w:hAnsi="Arial" w:cs="Arial"/>
                <w:sz w:val="18"/>
                <w:szCs w:val="18"/>
              </w:rPr>
              <w:t>NICA Ayuda</w:t>
            </w:r>
          </w:p>
          <w:p w14:paraId="0B0A0094" w14:textId="77777777" w:rsidR="00BF5666" w:rsidRDefault="00BF5666" w:rsidP="00BF5666">
            <w:pPr>
              <w:ind w:left="317"/>
              <w:rPr>
                <w:rFonts w:ascii="Arial" w:hAnsi="Arial" w:cs="Arial"/>
                <w:sz w:val="18"/>
                <w:szCs w:val="18"/>
              </w:rPr>
            </w:pPr>
            <w:r w:rsidRPr="00D15623">
              <w:rPr>
                <w:rFonts w:ascii="Arial" w:hAnsi="Arial" w:cs="Arial"/>
                <w:sz w:val="18"/>
                <w:szCs w:val="18"/>
              </w:rPr>
              <w:t>Asisten 1</w:t>
            </w:r>
            <w:r>
              <w:rPr>
                <w:rFonts w:ascii="Arial" w:hAnsi="Arial" w:cs="Arial"/>
                <w:sz w:val="18"/>
                <w:szCs w:val="18"/>
              </w:rPr>
              <w:t>2</w:t>
            </w:r>
            <w:r w:rsidRPr="00D15623">
              <w:rPr>
                <w:rFonts w:ascii="Arial" w:hAnsi="Arial" w:cs="Arial"/>
                <w:sz w:val="18"/>
                <w:szCs w:val="18"/>
              </w:rPr>
              <w:t xml:space="preserve"> representantes</w:t>
            </w:r>
          </w:p>
        </w:tc>
        <w:tc>
          <w:tcPr>
            <w:tcW w:w="3827" w:type="dxa"/>
            <w:vMerge/>
          </w:tcPr>
          <w:p w14:paraId="19C4F1BA" w14:textId="77777777" w:rsidR="00BF5666" w:rsidRPr="00E43211" w:rsidRDefault="00BF5666" w:rsidP="003E6D37">
            <w:pPr>
              <w:numPr>
                <w:ilvl w:val="0"/>
                <w:numId w:val="16"/>
              </w:numPr>
              <w:ind w:left="317" w:hanging="284"/>
              <w:contextualSpacing/>
              <w:rPr>
                <w:rFonts w:ascii="Arial" w:hAnsi="Arial" w:cs="Arial"/>
                <w:sz w:val="18"/>
                <w:szCs w:val="18"/>
                <w:lang w:val="es-MX"/>
              </w:rPr>
            </w:pPr>
          </w:p>
        </w:tc>
      </w:tr>
      <w:tr w:rsidR="00BF5666" w:rsidRPr="00E43211" w14:paraId="27180894" w14:textId="77777777" w:rsidTr="007B06F9">
        <w:tc>
          <w:tcPr>
            <w:tcW w:w="534" w:type="dxa"/>
          </w:tcPr>
          <w:p w14:paraId="73792C7F" w14:textId="77777777" w:rsidR="00BF5666" w:rsidRDefault="00C44903" w:rsidP="00BF5666">
            <w:pPr>
              <w:rPr>
                <w:rFonts w:ascii="Arial" w:hAnsi="Arial" w:cs="Arial"/>
                <w:sz w:val="16"/>
                <w:szCs w:val="16"/>
              </w:rPr>
            </w:pPr>
            <w:r>
              <w:rPr>
                <w:rFonts w:ascii="Arial" w:hAnsi="Arial" w:cs="Arial"/>
                <w:sz w:val="16"/>
                <w:szCs w:val="16"/>
              </w:rPr>
              <w:t>59</w:t>
            </w:r>
          </w:p>
        </w:tc>
        <w:tc>
          <w:tcPr>
            <w:tcW w:w="850" w:type="dxa"/>
          </w:tcPr>
          <w:p w14:paraId="0AACFE6C" w14:textId="77777777" w:rsidR="00BF5666" w:rsidRPr="00E43211" w:rsidRDefault="00BF5666" w:rsidP="00BF5666">
            <w:pPr>
              <w:rPr>
                <w:rFonts w:ascii="Arial" w:hAnsi="Arial" w:cs="Arial"/>
                <w:sz w:val="18"/>
                <w:szCs w:val="18"/>
              </w:rPr>
            </w:pPr>
            <w:r>
              <w:rPr>
                <w:rFonts w:ascii="Arial" w:hAnsi="Arial" w:cs="Arial"/>
                <w:sz w:val="18"/>
                <w:szCs w:val="18"/>
              </w:rPr>
              <w:t>19</w:t>
            </w:r>
            <w:r w:rsidRPr="00E43211">
              <w:rPr>
                <w:rFonts w:ascii="Arial" w:hAnsi="Arial" w:cs="Arial"/>
                <w:sz w:val="18"/>
                <w:szCs w:val="18"/>
              </w:rPr>
              <w:t>-12-201</w:t>
            </w:r>
            <w:r>
              <w:rPr>
                <w:rFonts w:ascii="Arial" w:hAnsi="Arial" w:cs="Arial"/>
                <w:sz w:val="18"/>
                <w:szCs w:val="18"/>
              </w:rPr>
              <w:t>5</w:t>
            </w:r>
          </w:p>
        </w:tc>
        <w:tc>
          <w:tcPr>
            <w:tcW w:w="1276" w:type="dxa"/>
          </w:tcPr>
          <w:p w14:paraId="29A9397F" w14:textId="77777777" w:rsidR="00BF5666" w:rsidRPr="00E43211" w:rsidRDefault="00BF5666" w:rsidP="00BF5666">
            <w:pPr>
              <w:jc w:val="center"/>
              <w:rPr>
                <w:rFonts w:ascii="Arial" w:hAnsi="Arial" w:cs="Arial"/>
                <w:sz w:val="18"/>
                <w:szCs w:val="18"/>
              </w:rPr>
            </w:pPr>
            <w:r>
              <w:rPr>
                <w:rFonts w:ascii="Arial" w:hAnsi="Arial" w:cs="Arial"/>
                <w:sz w:val="18"/>
                <w:szCs w:val="18"/>
              </w:rPr>
              <w:t>Ayacucho</w:t>
            </w:r>
          </w:p>
        </w:tc>
        <w:tc>
          <w:tcPr>
            <w:tcW w:w="1134" w:type="dxa"/>
          </w:tcPr>
          <w:p w14:paraId="5C0F82D2" w14:textId="77777777" w:rsidR="00BF5666" w:rsidRDefault="00BF5666" w:rsidP="00BF5666">
            <w:pPr>
              <w:rPr>
                <w:rFonts w:ascii="Arial" w:hAnsi="Arial" w:cs="Arial"/>
                <w:sz w:val="18"/>
                <w:szCs w:val="18"/>
              </w:rPr>
            </w:pPr>
            <w:r>
              <w:rPr>
                <w:rFonts w:ascii="Arial" w:hAnsi="Arial" w:cs="Arial"/>
                <w:sz w:val="18"/>
                <w:szCs w:val="18"/>
              </w:rPr>
              <w:t>PRIDER</w:t>
            </w:r>
          </w:p>
          <w:p w14:paraId="5A1A8948" w14:textId="77777777" w:rsidR="00BF5666" w:rsidRDefault="00BF5666" w:rsidP="00BF5666">
            <w:pPr>
              <w:rPr>
                <w:rFonts w:ascii="Arial" w:hAnsi="Arial" w:cs="Arial"/>
                <w:sz w:val="18"/>
                <w:szCs w:val="18"/>
              </w:rPr>
            </w:pPr>
            <w:r>
              <w:rPr>
                <w:rFonts w:ascii="Arial" w:hAnsi="Arial" w:cs="Arial"/>
                <w:sz w:val="18"/>
                <w:szCs w:val="18"/>
              </w:rPr>
              <w:t>Ayacucho</w:t>
            </w:r>
          </w:p>
        </w:tc>
        <w:tc>
          <w:tcPr>
            <w:tcW w:w="2693" w:type="dxa"/>
          </w:tcPr>
          <w:p w14:paraId="47116493" w14:textId="77777777" w:rsidR="00BF5666" w:rsidRPr="00377A60" w:rsidRDefault="00BF5666" w:rsidP="003E6D37">
            <w:pPr>
              <w:numPr>
                <w:ilvl w:val="0"/>
                <w:numId w:val="16"/>
              </w:numPr>
              <w:ind w:left="317" w:hanging="284"/>
              <w:rPr>
                <w:rFonts w:ascii="Arial" w:hAnsi="Arial" w:cs="Arial"/>
                <w:sz w:val="18"/>
                <w:szCs w:val="18"/>
              </w:rPr>
            </w:pPr>
            <w:r w:rsidRPr="00377A60">
              <w:rPr>
                <w:rFonts w:ascii="Arial" w:hAnsi="Arial" w:cs="Arial"/>
                <w:sz w:val="18"/>
                <w:szCs w:val="18"/>
              </w:rPr>
              <w:t>Janet Vegas Taquiri</w:t>
            </w:r>
          </w:p>
          <w:p w14:paraId="014C37F1" w14:textId="77777777" w:rsidR="00BF5666" w:rsidRPr="00934B62" w:rsidRDefault="00BF5666" w:rsidP="00BF5666">
            <w:pPr>
              <w:ind w:left="317"/>
              <w:rPr>
                <w:rFonts w:ascii="Arial" w:hAnsi="Arial" w:cs="Arial"/>
                <w:sz w:val="18"/>
                <w:szCs w:val="18"/>
              </w:rPr>
            </w:pPr>
            <w:r w:rsidRPr="00377A60">
              <w:rPr>
                <w:rFonts w:ascii="Arial" w:hAnsi="Arial" w:cs="Arial"/>
                <w:sz w:val="18"/>
                <w:szCs w:val="18"/>
              </w:rPr>
              <w:t>Coordinadora PRIDER Ayacucho</w:t>
            </w:r>
          </w:p>
        </w:tc>
        <w:tc>
          <w:tcPr>
            <w:tcW w:w="3827" w:type="dxa"/>
          </w:tcPr>
          <w:p w14:paraId="640AD88A" w14:textId="77777777" w:rsidR="00BF5666"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Revisión y recepción de información estadística e informes de PRIDER Ayacucho</w:t>
            </w:r>
          </w:p>
          <w:p w14:paraId="0F22049F" w14:textId="77777777" w:rsidR="00BF5666" w:rsidRPr="00E43211" w:rsidRDefault="00BF5666"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Cierre de Misión en Ayacucho</w:t>
            </w:r>
          </w:p>
        </w:tc>
      </w:tr>
      <w:tr w:rsidR="00C44903" w:rsidRPr="00E43211" w14:paraId="5CFC9407" w14:textId="77777777" w:rsidTr="007B06F9">
        <w:tc>
          <w:tcPr>
            <w:tcW w:w="534" w:type="dxa"/>
          </w:tcPr>
          <w:p w14:paraId="600DCDCF" w14:textId="77777777" w:rsidR="00C44903" w:rsidRDefault="00C44903" w:rsidP="00C44903">
            <w:pPr>
              <w:rPr>
                <w:rFonts w:ascii="Arial" w:hAnsi="Arial" w:cs="Arial"/>
                <w:sz w:val="16"/>
                <w:szCs w:val="16"/>
              </w:rPr>
            </w:pPr>
            <w:r>
              <w:rPr>
                <w:rFonts w:ascii="Arial" w:hAnsi="Arial" w:cs="Arial"/>
                <w:sz w:val="16"/>
                <w:szCs w:val="16"/>
              </w:rPr>
              <w:t>60</w:t>
            </w:r>
          </w:p>
        </w:tc>
        <w:tc>
          <w:tcPr>
            <w:tcW w:w="850" w:type="dxa"/>
          </w:tcPr>
          <w:p w14:paraId="0C9D794F" w14:textId="77777777" w:rsidR="00C44903" w:rsidRPr="00E43211" w:rsidRDefault="00C44903" w:rsidP="00C44903">
            <w:pPr>
              <w:rPr>
                <w:rFonts w:ascii="Arial" w:hAnsi="Arial" w:cs="Arial"/>
                <w:sz w:val="18"/>
                <w:szCs w:val="18"/>
              </w:rPr>
            </w:pPr>
            <w:r>
              <w:rPr>
                <w:rFonts w:ascii="Arial" w:hAnsi="Arial" w:cs="Arial"/>
                <w:sz w:val="18"/>
                <w:szCs w:val="18"/>
              </w:rPr>
              <w:t>21</w:t>
            </w:r>
            <w:r w:rsidRPr="00E43211">
              <w:rPr>
                <w:rFonts w:ascii="Arial" w:hAnsi="Arial" w:cs="Arial"/>
                <w:sz w:val="18"/>
                <w:szCs w:val="18"/>
              </w:rPr>
              <w:t>-12-201</w:t>
            </w:r>
            <w:r>
              <w:rPr>
                <w:rFonts w:ascii="Arial" w:hAnsi="Arial" w:cs="Arial"/>
                <w:sz w:val="18"/>
                <w:szCs w:val="18"/>
              </w:rPr>
              <w:t>5</w:t>
            </w:r>
          </w:p>
        </w:tc>
        <w:tc>
          <w:tcPr>
            <w:tcW w:w="1276" w:type="dxa"/>
          </w:tcPr>
          <w:p w14:paraId="10438FE3" w14:textId="77777777" w:rsidR="00C44903" w:rsidRPr="00E43211" w:rsidRDefault="00C44903" w:rsidP="00C44903">
            <w:pPr>
              <w:jc w:val="center"/>
              <w:rPr>
                <w:rFonts w:ascii="Arial" w:hAnsi="Arial" w:cs="Arial"/>
                <w:sz w:val="18"/>
                <w:szCs w:val="18"/>
              </w:rPr>
            </w:pPr>
            <w:r>
              <w:rPr>
                <w:rFonts w:ascii="Arial" w:hAnsi="Arial" w:cs="Arial"/>
                <w:sz w:val="18"/>
                <w:szCs w:val="18"/>
              </w:rPr>
              <w:t>LIMA</w:t>
            </w:r>
          </w:p>
        </w:tc>
        <w:tc>
          <w:tcPr>
            <w:tcW w:w="1134" w:type="dxa"/>
          </w:tcPr>
          <w:p w14:paraId="0AF3B62F" w14:textId="77777777" w:rsidR="00C44903" w:rsidRDefault="00624B56" w:rsidP="00C44903">
            <w:pPr>
              <w:rPr>
                <w:rFonts w:ascii="Arial" w:hAnsi="Arial" w:cs="Arial"/>
                <w:sz w:val="18"/>
                <w:szCs w:val="18"/>
              </w:rPr>
            </w:pPr>
            <w:r>
              <w:rPr>
                <w:rFonts w:ascii="Arial" w:hAnsi="Arial" w:cs="Arial"/>
                <w:sz w:val="18"/>
                <w:szCs w:val="18"/>
              </w:rPr>
              <w:t>Agrorural</w:t>
            </w:r>
          </w:p>
        </w:tc>
        <w:tc>
          <w:tcPr>
            <w:tcW w:w="2693" w:type="dxa"/>
          </w:tcPr>
          <w:p w14:paraId="42A0DDD3" w14:textId="77777777" w:rsidR="00C44903" w:rsidRDefault="00624B56" w:rsidP="003E6D37">
            <w:pPr>
              <w:numPr>
                <w:ilvl w:val="0"/>
                <w:numId w:val="16"/>
              </w:numPr>
              <w:ind w:left="317" w:hanging="284"/>
              <w:rPr>
                <w:rFonts w:ascii="Arial" w:hAnsi="Arial" w:cs="Arial"/>
                <w:sz w:val="18"/>
                <w:szCs w:val="18"/>
              </w:rPr>
            </w:pPr>
            <w:r>
              <w:rPr>
                <w:rFonts w:ascii="Arial" w:hAnsi="Arial" w:cs="Arial"/>
                <w:sz w:val="18"/>
                <w:szCs w:val="18"/>
              </w:rPr>
              <w:t>Marco Antonio Vinelli Ruiz</w:t>
            </w:r>
          </w:p>
          <w:p w14:paraId="306ABCB2" w14:textId="77777777" w:rsidR="00624B56" w:rsidRDefault="00624B56" w:rsidP="00624B56">
            <w:pPr>
              <w:ind w:left="317"/>
              <w:rPr>
                <w:rFonts w:ascii="Arial" w:hAnsi="Arial" w:cs="Arial"/>
                <w:sz w:val="18"/>
                <w:szCs w:val="18"/>
              </w:rPr>
            </w:pPr>
            <w:r>
              <w:rPr>
                <w:rFonts w:ascii="Arial" w:hAnsi="Arial" w:cs="Arial"/>
                <w:sz w:val="18"/>
                <w:szCs w:val="18"/>
              </w:rPr>
              <w:t>Director Ejecutivo</w:t>
            </w:r>
          </w:p>
          <w:p w14:paraId="09D5D8BA" w14:textId="77777777" w:rsidR="00624B56" w:rsidRDefault="00624B56" w:rsidP="003E6D37">
            <w:pPr>
              <w:numPr>
                <w:ilvl w:val="0"/>
                <w:numId w:val="16"/>
              </w:numPr>
              <w:ind w:left="317" w:hanging="284"/>
              <w:rPr>
                <w:rFonts w:ascii="Arial" w:hAnsi="Arial" w:cs="Arial"/>
                <w:sz w:val="18"/>
                <w:szCs w:val="18"/>
              </w:rPr>
            </w:pPr>
            <w:r w:rsidRPr="00624B56">
              <w:rPr>
                <w:rFonts w:ascii="Arial" w:hAnsi="Arial" w:cs="Arial"/>
                <w:sz w:val="18"/>
                <w:szCs w:val="18"/>
              </w:rPr>
              <w:t>Jorge Luis Arrelucé</w:t>
            </w:r>
            <w:r>
              <w:rPr>
                <w:rFonts w:ascii="Arial" w:hAnsi="Arial" w:cs="Arial"/>
                <w:sz w:val="18"/>
                <w:szCs w:val="18"/>
              </w:rPr>
              <w:t xml:space="preserve"> </w:t>
            </w:r>
            <w:r w:rsidRPr="00624B56">
              <w:rPr>
                <w:rFonts w:ascii="Arial" w:hAnsi="Arial" w:cs="Arial"/>
                <w:sz w:val="18"/>
                <w:szCs w:val="18"/>
              </w:rPr>
              <w:t>Delgado</w:t>
            </w:r>
          </w:p>
          <w:p w14:paraId="6BE805CC" w14:textId="77777777" w:rsidR="00624B56" w:rsidRPr="00624B56" w:rsidRDefault="00624B56" w:rsidP="00624B56">
            <w:pPr>
              <w:ind w:left="317"/>
              <w:rPr>
                <w:rFonts w:ascii="Arial" w:hAnsi="Arial" w:cs="Arial"/>
                <w:sz w:val="18"/>
                <w:szCs w:val="18"/>
              </w:rPr>
            </w:pPr>
            <w:r>
              <w:rPr>
                <w:rFonts w:ascii="Arial" w:hAnsi="Arial" w:cs="Arial"/>
                <w:sz w:val="18"/>
                <w:szCs w:val="18"/>
              </w:rPr>
              <w:t>Director Adjunto</w:t>
            </w:r>
          </w:p>
          <w:p w14:paraId="3F336616" w14:textId="77777777" w:rsidR="00624B56" w:rsidRDefault="00A43911" w:rsidP="003E6D37">
            <w:pPr>
              <w:numPr>
                <w:ilvl w:val="0"/>
                <w:numId w:val="16"/>
              </w:numPr>
              <w:ind w:left="317" w:hanging="284"/>
              <w:rPr>
                <w:rFonts w:ascii="Arial" w:hAnsi="Arial" w:cs="Arial"/>
                <w:sz w:val="18"/>
                <w:szCs w:val="18"/>
              </w:rPr>
            </w:pPr>
            <w:r>
              <w:rPr>
                <w:rFonts w:ascii="Arial" w:hAnsi="Arial" w:cs="Arial"/>
                <w:sz w:val="18"/>
                <w:szCs w:val="18"/>
              </w:rPr>
              <w:t xml:space="preserve">Ing. Juan </w:t>
            </w:r>
            <w:r w:rsidR="00624B56">
              <w:rPr>
                <w:rFonts w:ascii="Arial" w:hAnsi="Arial" w:cs="Arial"/>
                <w:sz w:val="18"/>
                <w:szCs w:val="18"/>
              </w:rPr>
              <w:t>Gustavo Torrejón</w:t>
            </w:r>
            <w:r>
              <w:rPr>
                <w:rFonts w:ascii="Arial" w:hAnsi="Arial" w:cs="Arial"/>
                <w:sz w:val="18"/>
                <w:szCs w:val="18"/>
              </w:rPr>
              <w:t xml:space="preserve"> Cisneros</w:t>
            </w:r>
          </w:p>
          <w:p w14:paraId="31E020F3" w14:textId="77777777" w:rsidR="00624B56" w:rsidRDefault="00624B56" w:rsidP="00624B56">
            <w:pPr>
              <w:ind w:left="317"/>
              <w:rPr>
                <w:rFonts w:ascii="Arial" w:hAnsi="Arial" w:cs="Arial"/>
                <w:sz w:val="18"/>
                <w:szCs w:val="18"/>
              </w:rPr>
            </w:pPr>
            <w:r>
              <w:rPr>
                <w:rFonts w:ascii="Arial" w:hAnsi="Arial" w:cs="Arial"/>
                <w:sz w:val="18"/>
                <w:szCs w:val="18"/>
              </w:rPr>
              <w:t>Sub Director Acceso a Mercados</w:t>
            </w:r>
            <w:r w:rsidR="00A43911">
              <w:rPr>
                <w:rFonts w:ascii="Arial" w:hAnsi="Arial" w:cs="Arial"/>
                <w:sz w:val="18"/>
                <w:szCs w:val="18"/>
              </w:rPr>
              <w:t xml:space="preserve"> y Servicios rurales</w:t>
            </w:r>
          </w:p>
          <w:p w14:paraId="7E5CE4A3" w14:textId="77777777" w:rsidR="00A43911" w:rsidRDefault="00A43911" w:rsidP="003E6D37">
            <w:pPr>
              <w:numPr>
                <w:ilvl w:val="0"/>
                <w:numId w:val="16"/>
              </w:numPr>
              <w:ind w:left="317" w:hanging="284"/>
              <w:rPr>
                <w:rFonts w:ascii="Arial" w:hAnsi="Arial" w:cs="Arial"/>
                <w:sz w:val="18"/>
                <w:szCs w:val="18"/>
              </w:rPr>
            </w:pPr>
            <w:r>
              <w:rPr>
                <w:rFonts w:ascii="Arial" w:hAnsi="Arial" w:cs="Arial"/>
                <w:sz w:val="18"/>
                <w:szCs w:val="18"/>
              </w:rPr>
              <w:t>Stefani Acosta</w:t>
            </w:r>
          </w:p>
          <w:p w14:paraId="4CBC43AA" w14:textId="77777777" w:rsidR="00A43911" w:rsidRPr="00377A60" w:rsidRDefault="00A43911" w:rsidP="00A43911">
            <w:pPr>
              <w:ind w:left="317"/>
              <w:rPr>
                <w:rFonts w:ascii="Arial" w:hAnsi="Arial" w:cs="Arial"/>
                <w:sz w:val="18"/>
                <w:szCs w:val="18"/>
              </w:rPr>
            </w:pPr>
            <w:r>
              <w:rPr>
                <w:rFonts w:ascii="Arial" w:hAnsi="Arial" w:cs="Arial"/>
                <w:sz w:val="18"/>
                <w:szCs w:val="18"/>
              </w:rPr>
              <w:t>Especialista en servicios financieros</w:t>
            </w:r>
          </w:p>
        </w:tc>
        <w:tc>
          <w:tcPr>
            <w:tcW w:w="3827" w:type="dxa"/>
          </w:tcPr>
          <w:p w14:paraId="6D7CB3BC" w14:textId="77777777" w:rsidR="00C44903" w:rsidRDefault="00A43911"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Programas de Agrorural e inclusión Financiera</w:t>
            </w:r>
          </w:p>
          <w:p w14:paraId="64083179" w14:textId="7FA7F742" w:rsidR="00A43911" w:rsidRDefault="00A43911"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Conocimiento de la Labor de PRIDER (</w:t>
            </w:r>
            <w:r w:rsidR="00B35888">
              <w:rPr>
                <w:rFonts w:ascii="Arial" w:hAnsi="Arial" w:cs="Arial"/>
                <w:sz w:val="18"/>
                <w:szCs w:val="18"/>
                <w:lang w:val="es-MX"/>
              </w:rPr>
              <w:t>U</w:t>
            </w:r>
            <w:r>
              <w:rPr>
                <w:rFonts w:ascii="Arial" w:hAnsi="Arial" w:cs="Arial"/>
                <w:sz w:val="18"/>
                <w:szCs w:val="18"/>
                <w:lang w:val="es-MX"/>
              </w:rPr>
              <w:t>NICAS) y Programas de COFIDE de apoyo al emprendimiento</w:t>
            </w:r>
          </w:p>
          <w:p w14:paraId="295EEAAA" w14:textId="77777777" w:rsidR="00A43911" w:rsidRDefault="00A43911"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Banca Rural y otros programas </w:t>
            </w:r>
          </w:p>
          <w:p w14:paraId="395D5154" w14:textId="77777777" w:rsidR="00A43911" w:rsidRDefault="00A43911"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Estrategia de Agrorural para los próximos años en Inclusión financiera y emprendimiento sector rural</w:t>
            </w:r>
          </w:p>
          <w:p w14:paraId="4C05C7A0" w14:textId="77777777" w:rsidR="00A43911" w:rsidRDefault="00A43911"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Visión de necesidades de las poblaciones, agricultores de subsistencia y pequeños emprendimientos agrícolas.</w:t>
            </w:r>
          </w:p>
          <w:p w14:paraId="14C8233D" w14:textId="77777777" w:rsidR="00A43911" w:rsidRDefault="00A43911"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Disposición y posibilidades de articulación con COFIDE</w:t>
            </w:r>
          </w:p>
        </w:tc>
      </w:tr>
      <w:tr w:rsidR="00A43911" w:rsidRPr="00E43211" w14:paraId="0459E195" w14:textId="77777777" w:rsidTr="007B06F9">
        <w:tc>
          <w:tcPr>
            <w:tcW w:w="534" w:type="dxa"/>
          </w:tcPr>
          <w:p w14:paraId="60C7CB93" w14:textId="77777777" w:rsidR="00A43911" w:rsidRDefault="00A43911" w:rsidP="00A43911">
            <w:pPr>
              <w:rPr>
                <w:rFonts w:ascii="Arial" w:hAnsi="Arial" w:cs="Arial"/>
                <w:sz w:val="16"/>
                <w:szCs w:val="16"/>
              </w:rPr>
            </w:pPr>
            <w:r>
              <w:rPr>
                <w:rFonts w:ascii="Arial" w:hAnsi="Arial" w:cs="Arial"/>
                <w:sz w:val="16"/>
                <w:szCs w:val="16"/>
              </w:rPr>
              <w:t>61</w:t>
            </w:r>
          </w:p>
        </w:tc>
        <w:tc>
          <w:tcPr>
            <w:tcW w:w="850" w:type="dxa"/>
          </w:tcPr>
          <w:p w14:paraId="6BD9A9FB" w14:textId="77777777" w:rsidR="00A43911" w:rsidRPr="00E43211" w:rsidRDefault="00A43911" w:rsidP="00A43911">
            <w:pPr>
              <w:rPr>
                <w:rFonts w:ascii="Arial" w:hAnsi="Arial" w:cs="Arial"/>
                <w:sz w:val="18"/>
                <w:szCs w:val="18"/>
              </w:rPr>
            </w:pPr>
            <w:r>
              <w:rPr>
                <w:rFonts w:ascii="Arial" w:hAnsi="Arial" w:cs="Arial"/>
                <w:sz w:val="18"/>
                <w:szCs w:val="18"/>
              </w:rPr>
              <w:t>21</w:t>
            </w:r>
            <w:r w:rsidRPr="00E43211">
              <w:rPr>
                <w:rFonts w:ascii="Arial" w:hAnsi="Arial" w:cs="Arial"/>
                <w:sz w:val="18"/>
                <w:szCs w:val="18"/>
              </w:rPr>
              <w:t>-12-201</w:t>
            </w:r>
            <w:r>
              <w:rPr>
                <w:rFonts w:ascii="Arial" w:hAnsi="Arial" w:cs="Arial"/>
                <w:sz w:val="18"/>
                <w:szCs w:val="18"/>
              </w:rPr>
              <w:t>5</w:t>
            </w:r>
          </w:p>
        </w:tc>
        <w:tc>
          <w:tcPr>
            <w:tcW w:w="1276" w:type="dxa"/>
          </w:tcPr>
          <w:p w14:paraId="185AEB63" w14:textId="77777777" w:rsidR="00A43911" w:rsidRPr="00E43211" w:rsidRDefault="00A43911" w:rsidP="00A43911">
            <w:pPr>
              <w:jc w:val="center"/>
              <w:rPr>
                <w:rFonts w:ascii="Arial" w:hAnsi="Arial" w:cs="Arial"/>
                <w:sz w:val="18"/>
                <w:szCs w:val="18"/>
              </w:rPr>
            </w:pPr>
            <w:r>
              <w:rPr>
                <w:rFonts w:ascii="Arial" w:hAnsi="Arial" w:cs="Arial"/>
                <w:sz w:val="18"/>
                <w:szCs w:val="18"/>
              </w:rPr>
              <w:t>LIMA</w:t>
            </w:r>
          </w:p>
        </w:tc>
        <w:tc>
          <w:tcPr>
            <w:tcW w:w="1134" w:type="dxa"/>
          </w:tcPr>
          <w:p w14:paraId="7304E956" w14:textId="77777777" w:rsidR="00A43911" w:rsidRDefault="00A43911" w:rsidP="00A43911">
            <w:pPr>
              <w:rPr>
                <w:rFonts w:ascii="Arial" w:hAnsi="Arial" w:cs="Arial"/>
                <w:sz w:val="18"/>
                <w:szCs w:val="18"/>
              </w:rPr>
            </w:pPr>
            <w:r>
              <w:rPr>
                <w:rFonts w:ascii="Arial" w:hAnsi="Arial" w:cs="Arial"/>
                <w:sz w:val="18"/>
                <w:szCs w:val="18"/>
              </w:rPr>
              <w:t>COFIDE</w:t>
            </w:r>
          </w:p>
        </w:tc>
        <w:tc>
          <w:tcPr>
            <w:tcW w:w="2693" w:type="dxa"/>
          </w:tcPr>
          <w:p w14:paraId="1E78872C" w14:textId="77777777" w:rsidR="00A43911" w:rsidRDefault="00A43911" w:rsidP="003E6D37">
            <w:pPr>
              <w:numPr>
                <w:ilvl w:val="0"/>
                <w:numId w:val="16"/>
              </w:numPr>
              <w:ind w:left="317" w:hanging="284"/>
              <w:rPr>
                <w:rFonts w:ascii="Arial" w:hAnsi="Arial" w:cs="Arial"/>
                <w:sz w:val="18"/>
                <w:szCs w:val="18"/>
              </w:rPr>
            </w:pPr>
            <w:r>
              <w:rPr>
                <w:rFonts w:ascii="Arial" w:hAnsi="Arial" w:cs="Arial"/>
                <w:sz w:val="18"/>
                <w:szCs w:val="18"/>
              </w:rPr>
              <w:t>María Eugenia Tuesta</w:t>
            </w:r>
          </w:p>
          <w:p w14:paraId="10E67170" w14:textId="77777777" w:rsidR="00A43911" w:rsidRPr="00377A60" w:rsidRDefault="00A43911" w:rsidP="00A43911">
            <w:pPr>
              <w:ind w:left="317"/>
              <w:rPr>
                <w:rFonts w:ascii="Arial" w:hAnsi="Arial" w:cs="Arial"/>
                <w:sz w:val="18"/>
                <w:szCs w:val="18"/>
              </w:rPr>
            </w:pPr>
            <w:r>
              <w:rPr>
                <w:rFonts w:ascii="Arial" w:hAnsi="Arial" w:cs="Arial"/>
                <w:sz w:val="18"/>
                <w:szCs w:val="18"/>
              </w:rPr>
              <w:t>Asesora de PRIDER y ex Gerenta entre el 2006 y 2012 de COFIDE</w:t>
            </w:r>
          </w:p>
        </w:tc>
        <w:tc>
          <w:tcPr>
            <w:tcW w:w="3827" w:type="dxa"/>
          </w:tcPr>
          <w:p w14:paraId="739A8FFB" w14:textId="77777777" w:rsidR="00A43911" w:rsidRDefault="00355FC9"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Historia del Proyecto y evolución del mismo.</w:t>
            </w:r>
          </w:p>
          <w:p w14:paraId="0B92762A" w14:textId="77777777" w:rsidR="00355FC9" w:rsidRDefault="00355FC9"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Distinciones conceptuales de la metodología de trabajo.</w:t>
            </w:r>
          </w:p>
          <w:p w14:paraId="0CCBE4FB" w14:textId="77777777" w:rsidR="00355FC9" w:rsidRDefault="00355FC9"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Entorno del Proyecto</w:t>
            </w:r>
          </w:p>
          <w:p w14:paraId="051C1BBF" w14:textId="77777777" w:rsidR="00355FC9" w:rsidRDefault="00355FC9"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Decisiones tomadas en distintos períodos del proyecto.</w:t>
            </w:r>
          </w:p>
          <w:p w14:paraId="22612875" w14:textId="77777777" w:rsidR="00355FC9" w:rsidRDefault="00355FC9"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Consideraciones sobre sostenibilidad, costos y gestión del proyecto</w:t>
            </w:r>
          </w:p>
        </w:tc>
      </w:tr>
      <w:tr w:rsidR="00355FC9" w:rsidRPr="00E43211" w14:paraId="3A487AB5" w14:textId="77777777" w:rsidTr="007B06F9">
        <w:tc>
          <w:tcPr>
            <w:tcW w:w="534" w:type="dxa"/>
          </w:tcPr>
          <w:p w14:paraId="072FB2C7" w14:textId="77777777" w:rsidR="00355FC9" w:rsidRDefault="00355FC9" w:rsidP="00355FC9">
            <w:pPr>
              <w:rPr>
                <w:rFonts w:ascii="Arial" w:hAnsi="Arial" w:cs="Arial"/>
                <w:sz w:val="16"/>
                <w:szCs w:val="16"/>
              </w:rPr>
            </w:pPr>
            <w:r>
              <w:rPr>
                <w:rFonts w:ascii="Arial" w:hAnsi="Arial" w:cs="Arial"/>
                <w:sz w:val="16"/>
                <w:szCs w:val="16"/>
              </w:rPr>
              <w:t>61</w:t>
            </w:r>
          </w:p>
        </w:tc>
        <w:tc>
          <w:tcPr>
            <w:tcW w:w="850" w:type="dxa"/>
          </w:tcPr>
          <w:p w14:paraId="4BEA1EC2" w14:textId="77777777" w:rsidR="00355FC9" w:rsidRPr="00E43211" w:rsidRDefault="00355FC9" w:rsidP="00355FC9">
            <w:pPr>
              <w:rPr>
                <w:rFonts w:ascii="Arial" w:hAnsi="Arial" w:cs="Arial"/>
                <w:sz w:val="18"/>
                <w:szCs w:val="18"/>
              </w:rPr>
            </w:pPr>
            <w:r>
              <w:rPr>
                <w:rFonts w:ascii="Arial" w:hAnsi="Arial" w:cs="Arial"/>
                <w:sz w:val="18"/>
                <w:szCs w:val="18"/>
              </w:rPr>
              <w:t>21</w:t>
            </w:r>
            <w:r w:rsidRPr="00E43211">
              <w:rPr>
                <w:rFonts w:ascii="Arial" w:hAnsi="Arial" w:cs="Arial"/>
                <w:sz w:val="18"/>
                <w:szCs w:val="18"/>
              </w:rPr>
              <w:t>-12-201</w:t>
            </w:r>
            <w:r>
              <w:rPr>
                <w:rFonts w:ascii="Arial" w:hAnsi="Arial" w:cs="Arial"/>
                <w:sz w:val="18"/>
                <w:szCs w:val="18"/>
              </w:rPr>
              <w:t>5</w:t>
            </w:r>
          </w:p>
        </w:tc>
        <w:tc>
          <w:tcPr>
            <w:tcW w:w="1276" w:type="dxa"/>
          </w:tcPr>
          <w:p w14:paraId="6FAAE798" w14:textId="77777777" w:rsidR="00355FC9" w:rsidRPr="00E43211" w:rsidRDefault="00355FC9" w:rsidP="00355FC9">
            <w:pPr>
              <w:jc w:val="center"/>
              <w:rPr>
                <w:rFonts w:ascii="Arial" w:hAnsi="Arial" w:cs="Arial"/>
                <w:sz w:val="18"/>
                <w:szCs w:val="18"/>
              </w:rPr>
            </w:pPr>
            <w:r>
              <w:rPr>
                <w:rFonts w:ascii="Arial" w:hAnsi="Arial" w:cs="Arial"/>
                <w:sz w:val="18"/>
                <w:szCs w:val="18"/>
              </w:rPr>
              <w:t>LIMA</w:t>
            </w:r>
          </w:p>
        </w:tc>
        <w:tc>
          <w:tcPr>
            <w:tcW w:w="1134" w:type="dxa"/>
          </w:tcPr>
          <w:p w14:paraId="0A839A5F" w14:textId="77777777" w:rsidR="00355FC9" w:rsidRDefault="00355FC9" w:rsidP="00355FC9">
            <w:pPr>
              <w:rPr>
                <w:rFonts w:ascii="Arial" w:hAnsi="Arial" w:cs="Arial"/>
                <w:sz w:val="18"/>
                <w:szCs w:val="18"/>
              </w:rPr>
            </w:pPr>
            <w:r>
              <w:rPr>
                <w:rFonts w:ascii="Arial" w:hAnsi="Arial" w:cs="Arial"/>
                <w:sz w:val="18"/>
                <w:szCs w:val="18"/>
              </w:rPr>
              <w:t>MIDIS</w:t>
            </w:r>
          </w:p>
        </w:tc>
        <w:tc>
          <w:tcPr>
            <w:tcW w:w="2693" w:type="dxa"/>
          </w:tcPr>
          <w:p w14:paraId="75C5F491" w14:textId="77777777" w:rsidR="00355FC9" w:rsidRDefault="00355FC9" w:rsidP="003E6D37">
            <w:pPr>
              <w:numPr>
                <w:ilvl w:val="0"/>
                <w:numId w:val="16"/>
              </w:numPr>
              <w:ind w:left="317" w:hanging="284"/>
              <w:rPr>
                <w:rFonts w:ascii="Arial" w:hAnsi="Arial" w:cs="Arial"/>
                <w:sz w:val="18"/>
                <w:szCs w:val="18"/>
              </w:rPr>
            </w:pPr>
            <w:r>
              <w:rPr>
                <w:rFonts w:ascii="Arial" w:hAnsi="Arial" w:cs="Arial"/>
                <w:sz w:val="18"/>
                <w:szCs w:val="18"/>
              </w:rPr>
              <w:t xml:space="preserve">Luis Alvaro Tello Zumarán </w:t>
            </w:r>
          </w:p>
          <w:p w14:paraId="46445882" w14:textId="77777777" w:rsidR="00355FC9" w:rsidRPr="00377A60" w:rsidRDefault="00355FC9" w:rsidP="00355FC9">
            <w:pPr>
              <w:ind w:left="317"/>
              <w:rPr>
                <w:rFonts w:ascii="Arial" w:hAnsi="Arial" w:cs="Arial"/>
                <w:sz w:val="18"/>
                <w:szCs w:val="18"/>
              </w:rPr>
            </w:pPr>
            <w:r>
              <w:rPr>
                <w:rFonts w:ascii="Arial" w:hAnsi="Arial" w:cs="Arial"/>
                <w:sz w:val="18"/>
                <w:szCs w:val="18"/>
              </w:rPr>
              <w:t>Director General de Calidad de Prestaciones Sociales</w:t>
            </w:r>
          </w:p>
        </w:tc>
        <w:tc>
          <w:tcPr>
            <w:tcW w:w="3827" w:type="dxa"/>
          </w:tcPr>
          <w:p w14:paraId="47045A8D" w14:textId="77777777" w:rsidR="00355FC9" w:rsidRDefault="00A46453"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Estrategia Nacional de Inclusión Financiera</w:t>
            </w:r>
          </w:p>
          <w:p w14:paraId="0D12BF93" w14:textId="77777777" w:rsidR="00A46453" w:rsidRDefault="00A46453"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Programas del MIDIS en Inclusión Social</w:t>
            </w:r>
            <w:r w:rsidR="003D596B">
              <w:rPr>
                <w:rFonts w:ascii="Arial" w:hAnsi="Arial" w:cs="Arial"/>
                <w:sz w:val="18"/>
                <w:szCs w:val="18"/>
                <w:lang w:val="es-MX"/>
              </w:rPr>
              <w:t xml:space="preserve"> e Inclusión Financiera: Lineamientos y planes de Inclusión Financiera.</w:t>
            </w:r>
          </w:p>
          <w:p w14:paraId="234C108B" w14:textId="77777777" w:rsidR="003D596B" w:rsidRDefault="003D596B"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Diagnóstico y Proyecciones del Ministerio en el tema de Educación e inclusión Financiera</w:t>
            </w:r>
          </w:p>
          <w:p w14:paraId="3823696E" w14:textId="77777777" w:rsidR="00A46453" w:rsidRDefault="00A46453"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Conocimiento de las actividades de PRIDER y de Fomento Emprendimiento de COFIDE</w:t>
            </w:r>
          </w:p>
          <w:p w14:paraId="41907EFF" w14:textId="77777777" w:rsidR="00A46453" w:rsidRDefault="003D596B"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Visión del MIDIS para transformar un proyecto como el de las UNICAS para transformarse en Política Pública.</w:t>
            </w:r>
          </w:p>
          <w:p w14:paraId="5F64D4E7" w14:textId="69C5A578" w:rsidR="003D596B" w:rsidRDefault="003D596B" w:rsidP="00B35888">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Posibilidades de articulación de las labores de </w:t>
            </w:r>
            <w:r w:rsidR="00B35888">
              <w:rPr>
                <w:rFonts w:ascii="Arial" w:hAnsi="Arial" w:cs="Arial"/>
                <w:sz w:val="18"/>
                <w:szCs w:val="18"/>
                <w:lang w:val="es-MX"/>
              </w:rPr>
              <w:t xml:space="preserve">COFIDE </w:t>
            </w:r>
            <w:r>
              <w:rPr>
                <w:rFonts w:ascii="Arial" w:hAnsi="Arial" w:cs="Arial"/>
                <w:sz w:val="18"/>
                <w:szCs w:val="18"/>
                <w:lang w:val="es-MX"/>
              </w:rPr>
              <w:t>en estos temas con el MIDIS.</w:t>
            </w:r>
          </w:p>
        </w:tc>
      </w:tr>
      <w:tr w:rsidR="00A46453" w:rsidRPr="00E43211" w14:paraId="2E62986A" w14:textId="77777777" w:rsidTr="007B06F9">
        <w:tc>
          <w:tcPr>
            <w:tcW w:w="534" w:type="dxa"/>
          </w:tcPr>
          <w:p w14:paraId="099854F6" w14:textId="77777777" w:rsidR="00A46453" w:rsidRDefault="00A46453" w:rsidP="00A46453">
            <w:pPr>
              <w:rPr>
                <w:rFonts w:ascii="Arial" w:hAnsi="Arial" w:cs="Arial"/>
                <w:sz w:val="16"/>
                <w:szCs w:val="16"/>
              </w:rPr>
            </w:pPr>
            <w:r>
              <w:rPr>
                <w:rFonts w:ascii="Arial" w:hAnsi="Arial" w:cs="Arial"/>
                <w:sz w:val="16"/>
                <w:szCs w:val="16"/>
              </w:rPr>
              <w:t>62</w:t>
            </w:r>
          </w:p>
        </w:tc>
        <w:tc>
          <w:tcPr>
            <w:tcW w:w="850" w:type="dxa"/>
          </w:tcPr>
          <w:p w14:paraId="340027BA" w14:textId="77777777" w:rsidR="00A46453" w:rsidRPr="00E43211" w:rsidRDefault="00A46453" w:rsidP="00A46453">
            <w:pPr>
              <w:rPr>
                <w:rFonts w:ascii="Arial" w:hAnsi="Arial" w:cs="Arial"/>
                <w:sz w:val="18"/>
                <w:szCs w:val="18"/>
              </w:rPr>
            </w:pPr>
            <w:r>
              <w:rPr>
                <w:rFonts w:ascii="Arial" w:hAnsi="Arial" w:cs="Arial"/>
                <w:sz w:val="18"/>
                <w:szCs w:val="18"/>
              </w:rPr>
              <w:t>22</w:t>
            </w:r>
            <w:r w:rsidRPr="00E43211">
              <w:rPr>
                <w:rFonts w:ascii="Arial" w:hAnsi="Arial" w:cs="Arial"/>
                <w:sz w:val="18"/>
                <w:szCs w:val="18"/>
              </w:rPr>
              <w:t>-12-201</w:t>
            </w:r>
            <w:r>
              <w:rPr>
                <w:rFonts w:ascii="Arial" w:hAnsi="Arial" w:cs="Arial"/>
                <w:sz w:val="18"/>
                <w:szCs w:val="18"/>
              </w:rPr>
              <w:t>5</w:t>
            </w:r>
          </w:p>
        </w:tc>
        <w:tc>
          <w:tcPr>
            <w:tcW w:w="1276" w:type="dxa"/>
          </w:tcPr>
          <w:p w14:paraId="0500D38E" w14:textId="77777777" w:rsidR="00A46453" w:rsidRPr="00E43211" w:rsidRDefault="00A46453" w:rsidP="00A46453">
            <w:pPr>
              <w:jc w:val="center"/>
              <w:rPr>
                <w:rFonts w:ascii="Arial" w:hAnsi="Arial" w:cs="Arial"/>
                <w:sz w:val="18"/>
                <w:szCs w:val="18"/>
              </w:rPr>
            </w:pPr>
            <w:r>
              <w:rPr>
                <w:rFonts w:ascii="Arial" w:hAnsi="Arial" w:cs="Arial"/>
                <w:sz w:val="18"/>
                <w:szCs w:val="18"/>
              </w:rPr>
              <w:t>LIMA</w:t>
            </w:r>
          </w:p>
        </w:tc>
        <w:tc>
          <w:tcPr>
            <w:tcW w:w="1134" w:type="dxa"/>
          </w:tcPr>
          <w:p w14:paraId="0BC09EEB" w14:textId="77777777" w:rsidR="00A46453" w:rsidRDefault="00A46453" w:rsidP="00A46453">
            <w:pPr>
              <w:rPr>
                <w:rFonts w:ascii="Arial" w:hAnsi="Arial" w:cs="Arial"/>
                <w:sz w:val="18"/>
                <w:szCs w:val="18"/>
              </w:rPr>
            </w:pPr>
            <w:r>
              <w:rPr>
                <w:rFonts w:ascii="Arial" w:hAnsi="Arial" w:cs="Arial"/>
                <w:sz w:val="18"/>
                <w:szCs w:val="18"/>
              </w:rPr>
              <w:t>PNUD</w:t>
            </w:r>
          </w:p>
        </w:tc>
        <w:tc>
          <w:tcPr>
            <w:tcW w:w="2693" w:type="dxa"/>
          </w:tcPr>
          <w:p w14:paraId="779D56EA" w14:textId="77777777" w:rsidR="00A46453" w:rsidRPr="00A46453" w:rsidRDefault="00A46453" w:rsidP="003E6D37">
            <w:pPr>
              <w:numPr>
                <w:ilvl w:val="0"/>
                <w:numId w:val="16"/>
              </w:numPr>
              <w:ind w:left="317" w:hanging="284"/>
              <w:rPr>
                <w:rFonts w:ascii="Arial" w:hAnsi="Arial" w:cs="Arial"/>
                <w:sz w:val="18"/>
                <w:szCs w:val="18"/>
              </w:rPr>
            </w:pPr>
            <w:r w:rsidRPr="00A46453">
              <w:rPr>
                <w:rFonts w:ascii="Arial" w:hAnsi="Arial" w:cs="Arial"/>
                <w:sz w:val="18"/>
                <w:szCs w:val="18"/>
              </w:rPr>
              <w:t xml:space="preserve">María Eugenia Mujica  </w:t>
            </w:r>
          </w:p>
          <w:p w14:paraId="6A1C3C07" w14:textId="77777777" w:rsidR="00A46453" w:rsidRPr="00A46453" w:rsidRDefault="00A46453" w:rsidP="00A46453">
            <w:pPr>
              <w:ind w:left="317"/>
              <w:rPr>
                <w:rFonts w:ascii="Arial" w:hAnsi="Arial" w:cs="Arial"/>
                <w:sz w:val="18"/>
                <w:szCs w:val="18"/>
              </w:rPr>
            </w:pPr>
            <w:r w:rsidRPr="00A46453">
              <w:rPr>
                <w:rFonts w:ascii="Arial" w:hAnsi="Arial" w:cs="Arial"/>
                <w:sz w:val="18"/>
                <w:szCs w:val="18"/>
              </w:rPr>
              <w:t>Especialista de Programa PNUD</w:t>
            </w:r>
          </w:p>
          <w:p w14:paraId="5837BD78" w14:textId="77777777" w:rsidR="00A46453" w:rsidRPr="00A46453" w:rsidRDefault="00A46453" w:rsidP="003E6D37">
            <w:pPr>
              <w:numPr>
                <w:ilvl w:val="0"/>
                <w:numId w:val="16"/>
              </w:numPr>
              <w:ind w:left="317" w:hanging="284"/>
              <w:rPr>
                <w:rFonts w:ascii="Arial" w:hAnsi="Arial" w:cs="Arial"/>
                <w:sz w:val="18"/>
                <w:szCs w:val="18"/>
              </w:rPr>
            </w:pPr>
            <w:r w:rsidRPr="00A46453">
              <w:rPr>
                <w:rFonts w:ascii="Arial" w:hAnsi="Arial" w:cs="Arial"/>
                <w:sz w:val="18"/>
                <w:szCs w:val="18"/>
              </w:rPr>
              <w:t>Manuel Layseca Ortigas</w:t>
            </w:r>
          </w:p>
          <w:p w14:paraId="6D6C9821" w14:textId="77777777" w:rsidR="00B35888" w:rsidRDefault="00A46453" w:rsidP="0039672A">
            <w:pPr>
              <w:ind w:left="317"/>
              <w:rPr>
                <w:rFonts w:ascii="Arial" w:hAnsi="Arial" w:cs="Arial"/>
                <w:sz w:val="18"/>
                <w:szCs w:val="18"/>
              </w:rPr>
            </w:pPr>
            <w:r w:rsidRPr="00A46453">
              <w:rPr>
                <w:rFonts w:ascii="Arial" w:hAnsi="Arial" w:cs="Arial"/>
                <w:sz w:val="18"/>
                <w:szCs w:val="18"/>
              </w:rPr>
              <w:t>Subgerente de Programas Inclusivos. Gerencia de Desarrollo COFIDE</w:t>
            </w:r>
          </w:p>
          <w:p w14:paraId="1984A59A" w14:textId="77777777" w:rsidR="00B35888" w:rsidRPr="00B35888" w:rsidRDefault="00B35888" w:rsidP="00504D34">
            <w:pPr>
              <w:numPr>
                <w:ilvl w:val="0"/>
                <w:numId w:val="16"/>
              </w:numPr>
              <w:ind w:left="317" w:hanging="284"/>
              <w:rPr>
                <w:rFonts w:ascii="Arial" w:hAnsi="Arial" w:cs="Arial"/>
                <w:sz w:val="18"/>
                <w:szCs w:val="18"/>
              </w:rPr>
            </w:pPr>
            <w:r w:rsidRPr="00B35888">
              <w:rPr>
                <w:rFonts w:ascii="Arial" w:hAnsi="Arial" w:cs="Arial"/>
                <w:sz w:val="18"/>
                <w:szCs w:val="18"/>
              </w:rPr>
              <w:t>Gina Medrano Chang</w:t>
            </w:r>
          </w:p>
          <w:p w14:paraId="10D1C144" w14:textId="77777777" w:rsidR="00B35888" w:rsidRPr="00B35888" w:rsidRDefault="00B35888" w:rsidP="00504D34">
            <w:pPr>
              <w:ind w:left="317"/>
              <w:rPr>
                <w:rFonts w:ascii="Arial" w:hAnsi="Arial" w:cs="Arial"/>
                <w:sz w:val="18"/>
                <w:szCs w:val="18"/>
              </w:rPr>
            </w:pPr>
            <w:r w:rsidRPr="00B35888">
              <w:rPr>
                <w:rFonts w:ascii="Arial" w:hAnsi="Arial" w:cs="Arial"/>
                <w:sz w:val="18"/>
                <w:szCs w:val="18"/>
              </w:rPr>
              <w:t xml:space="preserve">Subgerente de Promoción Empresarial. Gerencia de Desarrollo </w:t>
            </w:r>
          </w:p>
          <w:p w14:paraId="59F009A5" w14:textId="77777777" w:rsidR="00A46453" w:rsidRPr="00377A60" w:rsidRDefault="00B35888" w:rsidP="00B35888">
            <w:pPr>
              <w:ind w:left="317"/>
              <w:rPr>
                <w:rFonts w:ascii="Arial" w:hAnsi="Arial" w:cs="Arial"/>
                <w:sz w:val="18"/>
                <w:szCs w:val="18"/>
              </w:rPr>
            </w:pPr>
            <w:r w:rsidRPr="00B35888">
              <w:rPr>
                <w:rFonts w:ascii="Arial" w:hAnsi="Arial" w:cs="Arial"/>
                <w:sz w:val="18"/>
                <w:szCs w:val="18"/>
              </w:rPr>
              <w:t>COFIDE</w:t>
            </w:r>
            <w:r w:rsidR="00A46453" w:rsidRPr="00A46453">
              <w:rPr>
                <w:rFonts w:ascii="Arial" w:hAnsi="Arial" w:cs="Arial"/>
                <w:sz w:val="18"/>
                <w:szCs w:val="18"/>
              </w:rPr>
              <w:t xml:space="preserve"> </w:t>
            </w:r>
          </w:p>
        </w:tc>
        <w:tc>
          <w:tcPr>
            <w:tcW w:w="3827" w:type="dxa"/>
          </w:tcPr>
          <w:p w14:paraId="68AEE4C4" w14:textId="77777777" w:rsidR="00A46453" w:rsidRDefault="003D596B"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Presentación de primeras impresiones y hallazgos en las visitas a terreno y entrevistas a actores claves.</w:t>
            </w:r>
          </w:p>
          <w:p w14:paraId="188B2DA4" w14:textId="77777777" w:rsidR="003D596B" w:rsidRDefault="003D596B" w:rsidP="003E6D37">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Criterios para la segunda Misión en Enero que da continuación al proceso de evaluación del proyecto.</w:t>
            </w:r>
          </w:p>
        </w:tc>
      </w:tr>
    </w:tbl>
    <w:p w14:paraId="51D25D05" w14:textId="77777777" w:rsidR="00BF5666" w:rsidRPr="00E43211" w:rsidRDefault="00A46453" w:rsidP="00BF5666">
      <w:pPr>
        <w:rPr>
          <w:rFonts w:ascii="Arial" w:hAnsi="Arial" w:cs="Arial"/>
          <w:b/>
          <w:sz w:val="22"/>
          <w:szCs w:val="22"/>
        </w:rPr>
      </w:pPr>
      <w:r>
        <w:rPr>
          <w:rFonts w:ascii="Arial" w:hAnsi="Arial" w:cs="Arial"/>
          <w:b/>
          <w:sz w:val="22"/>
          <w:szCs w:val="22"/>
        </w:rPr>
        <w:br w:type="page"/>
      </w:r>
      <w:r w:rsidR="00BF5666" w:rsidRPr="00E43211">
        <w:rPr>
          <w:rFonts w:ascii="Arial" w:hAnsi="Arial" w:cs="Arial"/>
          <w:b/>
          <w:sz w:val="22"/>
          <w:szCs w:val="22"/>
        </w:rPr>
        <w:lastRenderedPageBreak/>
        <w:t>Misión de Campo I</w:t>
      </w:r>
      <w:r w:rsidR="00BF5666">
        <w:rPr>
          <w:rFonts w:ascii="Arial" w:hAnsi="Arial" w:cs="Arial"/>
          <w:b/>
          <w:sz w:val="22"/>
          <w:szCs w:val="22"/>
        </w:rPr>
        <w:t>I:</w:t>
      </w:r>
      <w:r w:rsidR="00BF5666" w:rsidRPr="00E43211">
        <w:rPr>
          <w:rFonts w:ascii="Arial" w:hAnsi="Arial" w:cs="Arial"/>
          <w:b/>
          <w:sz w:val="22"/>
          <w:szCs w:val="22"/>
        </w:rPr>
        <w:t xml:space="preserve"> </w:t>
      </w:r>
      <w:r w:rsidR="00BF5666">
        <w:rPr>
          <w:rFonts w:ascii="Arial" w:hAnsi="Arial" w:cs="Arial"/>
          <w:b/>
          <w:sz w:val="22"/>
          <w:szCs w:val="22"/>
        </w:rPr>
        <w:t>04 al 08 de Enero</w:t>
      </w:r>
      <w:r w:rsidR="00BF5666" w:rsidRPr="00E43211">
        <w:rPr>
          <w:rFonts w:ascii="Arial" w:hAnsi="Arial" w:cs="Arial"/>
          <w:b/>
          <w:sz w:val="22"/>
          <w:szCs w:val="22"/>
        </w:rPr>
        <w:t xml:space="preserve"> 201</w:t>
      </w:r>
      <w:r w:rsidR="00BF5666">
        <w:rPr>
          <w:rFonts w:ascii="Arial" w:hAnsi="Arial" w:cs="Arial"/>
          <w:b/>
          <w:sz w:val="22"/>
          <w:szCs w:val="22"/>
        </w:rPr>
        <w:t>6</w:t>
      </w:r>
    </w:p>
    <w:p w14:paraId="0E475732" w14:textId="77777777" w:rsidR="00BF5666" w:rsidRPr="00E43211" w:rsidRDefault="00BF5666" w:rsidP="00BF5666">
      <w:pPr>
        <w:rPr>
          <w:rFonts w:ascii="Arial" w:hAnsi="Arial" w:cs="Arial"/>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1276"/>
        <w:gridCol w:w="1134"/>
        <w:gridCol w:w="2693"/>
        <w:gridCol w:w="3827"/>
      </w:tblGrid>
      <w:tr w:rsidR="00BF5666" w:rsidRPr="00E43211" w14:paraId="6CE1A3E5" w14:textId="77777777" w:rsidTr="000216E9">
        <w:trPr>
          <w:tblHeader/>
        </w:trPr>
        <w:tc>
          <w:tcPr>
            <w:tcW w:w="534" w:type="dxa"/>
            <w:shd w:val="clear" w:color="auto" w:fill="F2F2F2"/>
          </w:tcPr>
          <w:p w14:paraId="61E8CC7D" w14:textId="77777777" w:rsidR="00BF5666" w:rsidRPr="00723F62" w:rsidRDefault="00BF5666" w:rsidP="000216E9">
            <w:pPr>
              <w:rPr>
                <w:rFonts w:ascii="Arial" w:hAnsi="Arial" w:cs="Arial"/>
                <w:b/>
                <w:sz w:val="16"/>
                <w:szCs w:val="16"/>
              </w:rPr>
            </w:pPr>
          </w:p>
        </w:tc>
        <w:tc>
          <w:tcPr>
            <w:tcW w:w="850" w:type="dxa"/>
            <w:shd w:val="clear" w:color="auto" w:fill="F2F2F2"/>
          </w:tcPr>
          <w:p w14:paraId="3AF9C182" w14:textId="77777777" w:rsidR="00BF5666" w:rsidRPr="00E43211" w:rsidRDefault="00BF5666" w:rsidP="000216E9">
            <w:pPr>
              <w:rPr>
                <w:rFonts w:ascii="Arial" w:hAnsi="Arial" w:cs="Arial"/>
                <w:b/>
                <w:sz w:val="22"/>
                <w:szCs w:val="22"/>
              </w:rPr>
            </w:pPr>
            <w:r w:rsidRPr="00E43211">
              <w:rPr>
                <w:rFonts w:ascii="Arial" w:hAnsi="Arial" w:cs="Arial"/>
                <w:b/>
                <w:sz w:val="22"/>
                <w:szCs w:val="22"/>
              </w:rPr>
              <w:t>Día</w:t>
            </w:r>
          </w:p>
        </w:tc>
        <w:tc>
          <w:tcPr>
            <w:tcW w:w="1276" w:type="dxa"/>
            <w:shd w:val="clear" w:color="auto" w:fill="F2F2F2"/>
          </w:tcPr>
          <w:p w14:paraId="1A8179DC" w14:textId="2F5D4DD6" w:rsidR="00BF5666" w:rsidRPr="00E43211" w:rsidRDefault="008E779B" w:rsidP="000216E9">
            <w:pPr>
              <w:rPr>
                <w:rFonts w:ascii="Arial" w:hAnsi="Arial" w:cs="Arial"/>
                <w:b/>
                <w:sz w:val="22"/>
                <w:szCs w:val="22"/>
              </w:rPr>
            </w:pPr>
            <w:r>
              <w:rPr>
                <w:rFonts w:ascii="Arial" w:hAnsi="Arial" w:cs="Arial"/>
                <w:b/>
                <w:sz w:val="22"/>
                <w:szCs w:val="22"/>
              </w:rPr>
              <w:t>Departamento/Distrito</w:t>
            </w:r>
          </w:p>
        </w:tc>
        <w:tc>
          <w:tcPr>
            <w:tcW w:w="1134" w:type="dxa"/>
            <w:shd w:val="clear" w:color="auto" w:fill="F2F2F2"/>
          </w:tcPr>
          <w:p w14:paraId="742CBA65" w14:textId="77777777" w:rsidR="00BF5666" w:rsidRPr="00E43211" w:rsidRDefault="00BF5666" w:rsidP="000216E9">
            <w:pPr>
              <w:rPr>
                <w:rFonts w:ascii="Arial" w:hAnsi="Arial" w:cs="Arial"/>
                <w:b/>
                <w:sz w:val="22"/>
                <w:szCs w:val="22"/>
              </w:rPr>
            </w:pPr>
            <w:r>
              <w:rPr>
                <w:rFonts w:ascii="Arial" w:hAnsi="Arial" w:cs="Arial"/>
                <w:b/>
                <w:sz w:val="22"/>
                <w:szCs w:val="22"/>
              </w:rPr>
              <w:t>L</w:t>
            </w:r>
            <w:r w:rsidRPr="00E43211">
              <w:rPr>
                <w:rFonts w:ascii="Arial" w:hAnsi="Arial" w:cs="Arial"/>
                <w:b/>
                <w:sz w:val="22"/>
                <w:szCs w:val="22"/>
              </w:rPr>
              <w:t>ugar</w:t>
            </w:r>
          </w:p>
        </w:tc>
        <w:tc>
          <w:tcPr>
            <w:tcW w:w="2693" w:type="dxa"/>
            <w:shd w:val="clear" w:color="auto" w:fill="F2F2F2"/>
          </w:tcPr>
          <w:p w14:paraId="72F7ADD9" w14:textId="77777777" w:rsidR="00BF5666" w:rsidRPr="00E43211" w:rsidRDefault="00BF5666" w:rsidP="000216E9">
            <w:pPr>
              <w:rPr>
                <w:rFonts w:ascii="Arial" w:hAnsi="Arial" w:cs="Arial"/>
                <w:b/>
                <w:sz w:val="22"/>
                <w:szCs w:val="22"/>
              </w:rPr>
            </w:pPr>
            <w:r w:rsidRPr="00E43211">
              <w:rPr>
                <w:rFonts w:ascii="Arial" w:hAnsi="Arial" w:cs="Arial"/>
                <w:b/>
                <w:sz w:val="22"/>
                <w:szCs w:val="22"/>
              </w:rPr>
              <w:t>Entrevistados</w:t>
            </w:r>
          </w:p>
        </w:tc>
        <w:tc>
          <w:tcPr>
            <w:tcW w:w="3827" w:type="dxa"/>
            <w:shd w:val="clear" w:color="auto" w:fill="F2F2F2"/>
          </w:tcPr>
          <w:p w14:paraId="22D55319" w14:textId="77777777" w:rsidR="00BF5666" w:rsidRPr="00E43211" w:rsidRDefault="00BF5666" w:rsidP="000216E9">
            <w:pPr>
              <w:rPr>
                <w:rFonts w:ascii="Arial" w:hAnsi="Arial" w:cs="Arial"/>
                <w:b/>
                <w:sz w:val="22"/>
                <w:szCs w:val="22"/>
              </w:rPr>
            </w:pPr>
            <w:r w:rsidRPr="00E43211">
              <w:rPr>
                <w:rFonts w:ascii="Arial" w:hAnsi="Arial" w:cs="Arial"/>
                <w:b/>
                <w:sz w:val="22"/>
                <w:szCs w:val="22"/>
              </w:rPr>
              <w:t>Temas principales tratados en la entrevista</w:t>
            </w:r>
          </w:p>
        </w:tc>
      </w:tr>
      <w:tr w:rsidR="00A03CDB" w:rsidRPr="00E43211" w14:paraId="65716FC8" w14:textId="77777777" w:rsidTr="000216E9">
        <w:tc>
          <w:tcPr>
            <w:tcW w:w="534" w:type="dxa"/>
          </w:tcPr>
          <w:p w14:paraId="1747DF76" w14:textId="795AD10B" w:rsidR="00A03CDB" w:rsidRPr="00723F62" w:rsidRDefault="00A03CDB" w:rsidP="00A03CDB">
            <w:pPr>
              <w:rPr>
                <w:rFonts w:ascii="Arial" w:hAnsi="Arial" w:cs="Arial"/>
                <w:sz w:val="16"/>
                <w:szCs w:val="16"/>
              </w:rPr>
            </w:pPr>
            <w:r>
              <w:rPr>
                <w:rFonts w:ascii="Arial" w:hAnsi="Arial" w:cs="Arial"/>
                <w:sz w:val="16"/>
                <w:szCs w:val="16"/>
              </w:rPr>
              <w:t>63</w:t>
            </w:r>
          </w:p>
        </w:tc>
        <w:tc>
          <w:tcPr>
            <w:tcW w:w="850" w:type="dxa"/>
          </w:tcPr>
          <w:p w14:paraId="3B54711B" w14:textId="237E5109" w:rsidR="00A03CDB" w:rsidRPr="00E43211" w:rsidRDefault="00A03CDB" w:rsidP="00A03CDB">
            <w:pPr>
              <w:rPr>
                <w:rFonts w:ascii="Arial" w:hAnsi="Arial" w:cs="Arial"/>
                <w:sz w:val="18"/>
                <w:szCs w:val="18"/>
              </w:rPr>
            </w:pPr>
            <w:r>
              <w:rPr>
                <w:rFonts w:ascii="Arial" w:hAnsi="Arial" w:cs="Arial"/>
                <w:sz w:val="18"/>
                <w:szCs w:val="18"/>
              </w:rPr>
              <w:t>04-01- 2016</w:t>
            </w:r>
          </w:p>
        </w:tc>
        <w:tc>
          <w:tcPr>
            <w:tcW w:w="1276" w:type="dxa"/>
          </w:tcPr>
          <w:p w14:paraId="3183FE56" w14:textId="138AA514"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48EBB4C0" w14:textId="2742B892" w:rsidR="00A03CDB" w:rsidRDefault="00A03CDB" w:rsidP="00A03CDB">
            <w:pPr>
              <w:rPr>
                <w:rFonts w:ascii="Arial" w:hAnsi="Arial" w:cs="Arial"/>
                <w:sz w:val="18"/>
                <w:szCs w:val="18"/>
              </w:rPr>
            </w:pPr>
            <w:r>
              <w:rPr>
                <w:rFonts w:ascii="Arial" w:hAnsi="Arial" w:cs="Arial"/>
                <w:sz w:val="18"/>
                <w:szCs w:val="18"/>
              </w:rPr>
              <w:t>PRIDER –</w:t>
            </w:r>
          </w:p>
          <w:p w14:paraId="2FC107CE" w14:textId="3D703E6C" w:rsidR="00A03CDB" w:rsidRPr="00E43211" w:rsidRDefault="00A03CDB" w:rsidP="00A03CDB">
            <w:pPr>
              <w:rPr>
                <w:rFonts w:ascii="Arial" w:hAnsi="Arial" w:cs="Arial"/>
                <w:sz w:val="18"/>
                <w:szCs w:val="18"/>
              </w:rPr>
            </w:pPr>
            <w:r>
              <w:rPr>
                <w:rFonts w:ascii="Arial" w:hAnsi="Arial" w:cs="Arial"/>
                <w:sz w:val="18"/>
                <w:szCs w:val="18"/>
              </w:rPr>
              <w:t>Chincha</w:t>
            </w:r>
          </w:p>
        </w:tc>
        <w:tc>
          <w:tcPr>
            <w:tcW w:w="2693" w:type="dxa"/>
          </w:tcPr>
          <w:p w14:paraId="44222E2D" w14:textId="4D1ADADD" w:rsidR="00A03CDB" w:rsidRDefault="00A03CDB" w:rsidP="00A03CDB">
            <w:pPr>
              <w:rPr>
                <w:rFonts w:ascii="Arial" w:hAnsi="Arial" w:cs="Arial"/>
                <w:sz w:val="18"/>
                <w:szCs w:val="18"/>
              </w:rPr>
            </w:pPr>
            <w:r>
              <w:rPr>
                <w:rFonts w:ascii="Arial" w:hAnsi="Arial" w:cs="Arial"/>
                <w:sz w:val="18"/>
                <w:szCs w:val="18"/>
              </w:rPr>
              <w:t>Equipo PRIDER ICA</w:t>
            </w:r>
          </w:p>
          <w:p w14:paraId="4755F79E" w14:textId="6E524053"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 xml:space="preserve">Cindy Terán </w:t>
            </w:r>
          </w:p>
          <w:p w14:paraId="08531E9B" w14:textId="77777777" w:rsidR="00A03CDB" w:rsidRDefault="00A03CDB" w:rsidP="00A03CDB">
            <w:pPr>
              <w:ind w:left="317"/>
              <w:rPr>
                <w:rFonts w:ascii="Arial" w:hAnsi="Arial" w:cs="Arial"/>
                <w:sz w:val="18"/>
                <w:szCs w:val="18"/>
              </w:rPr>
            </w:pPr>
            <w:r w:rsidRPr="00E76E12">
              <w:rPr>
                <w:rFonts w:ascii="Arial" w:hAnsi="Arial" w:cs="Arial"/>
                <w:sz w:val="18"/>
                <w:szCs w:val="18"/>
              </w:rPr>
              <w:t>Coordinadora PRIDER</w:t>
            </w:r>
            <w:r>
              <w:rPr>
                <w:rFonts w:ascii="Arial" w:hAnsi="Arial" w:cs="Arial"/>
                <w:sz w:val="18"/>
                <w:szCs w:val="18"/>
              </w:rPr>
              <w:t xml:space="preserve"> ICA</w:t>
            </w:r>
          </w:p>
          <w:p w14:paraId="144A5DA5" w14:textId="77777777" w:rsidR="00A03CDB" w:rsidRDefault="00A03CDB" w:rsidP="00A03CDB">
            <w:pPr>
              <w:rPr>
                <w:rFonts w:ascii="Arial" w:hAnsi="Arial" w:cs="Arial"/>
                <w:sz w:val="18"/>
                <w:szCs w:val="18"/>
              </w:rPr>
            </w:pPr>
            <w:r>
              <w:rPr>
                <w:rFonts w:ascii="Arial" w:hAnsi="Arial" w:cs="Arial"/>
                <w:sz w:val="18"/>
                <w:szCs w:val="18"/>
              </w:rPr>
              <w:t>Monitores</w:t>
            </w:r>
          </w:p>
          <w:p w14:paraId="250961D3" w14:textId="77777777"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Yosemi benitez</w:t>
            </w:r>
          </w:p>
          <w:p w14:paraId="704E7FC4" w14:textId="2F97A1B7"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Miguel Ángel Medina</w:t>
            </w:r>
          </w:p>
          <w:p w14:paraId="6723AF16" w14:textId="77777777"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Mario Huaman Sandoval</w:t>
            </w:r>
          </w:p>
          <w:p w14:paraId="1B552628" w14:textId="3E06C3C7" w:rsidR="00A03CDB" w:rsidRPr="00E43211" w:rsidRDefault="00A03CDB" w:rsidP="00A03CDB">
            <w:pPr>
              <w:numPr>
                <w:ilvl w:val="0"/>
                <w:numId w:val="16"/>
              </w:numPr>
              <w:ind w:left="317" w:hanging="284"/>
              <w:rPr>
                <w:rFonts w:ascii="Arial" w:hAnsi="Arial" w:cs="Arial"/>
                <w:sz w:val="18"/>
                <w:szCs w:val="18"/>
              </w:rPr>
            </w:pPr>
            <w:r>
              <w:rPr>
                <w:rFonts w:ascii="Arial" w:hAnsi="Arial" w:cs="Arial"/>
                <w:sz w:val="18"/>
                <w:szCs w:val="18"/>
              </w:rPr>
              <w:t>Dani de la Cruz</w:t>
            </w:r>
          </w:p>
        </w:tc>
        <w:tc>
          <w:tcPr>
            <w:tcW w:w="3827" w:type="dxa"/>
          </w:tcPr>
          <w:p w14:paraId="40BEFE7A"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Técnicas y forma de introducir el Modelo UNICAS.</w:t>
            </w:r>
          </w:p>
          <w:p w14:paraId="7A3566A8"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Forma de Organización del trabajo</w:t>
            </w:r>
          </w:p>
          <w:p w14:paraId="6DB04127"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Significado de ser Monitor de U</w:t>
            </w:r>
            <w:r w:rsidRPr="00BD17E9">
              <w:rPr>
                <w:rFonts w:ascii="Arial" w:hAnsi="Arial" w:cs="Arial"/>
                <w:sz w:val="18"/>
                <w:szCs w:val="18"/>
                <w:lang w:val="es-MX"/>
              </w:rPr>
              <w:t>NICAS</w:t>
            </w:r>
          </w:p>
          <w:p w14:paraId="1DC05467"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Razones de sobrevivencia y cierres de las UNICAS</w:t>
            </w:r>
          </w:p>
          <w:p w14:paraId="7672C829"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Lecciones aprendidas</w:t>
            </w:r>
          </w:p>
          <w:p w14:paraId="2C75B772"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Problemas de Género en zona andina</w:t>
            </w:r>
          </w:p>
          <w:p w14:paraId="3B0B4F48"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Vinculación y apoyo de la dirección de COFIDE</w:t>
            </w:r>
          </w:p>
          <w:p w14:paraId="3BED3FD8"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Formación de Comités Zonales y perspectivas.</w:t>
            </w:r>
          </w:p>
          <w:p w14:paraId="2CA5887A" w14:textId="17B70E46" w:rsidR="00A03CDB" w:rsidRPr="00E43211" w:rsidRDefault="00A03CDB" w:rsidP="00A03CDB">
            <w:pPr>
              <w:numPr>
                <w:ilvl w:val="0"/>
                <w:numId w:val="16"/>
              </w:numPr>
              <w:ind w:left="275" w:hanging="275"/>
              <w:contextualSpacing/>
              <w:rPr>
                <w:rFonts w:ascii="Arial" w:hAnsi="Arial" w:cs="Arial"/>
                <w:sz w:val="18"/>
                <w:szCs w:val="18"/>
              </w:rPr>
            </w:pPr>
            <w:r>
              <w:rPr>
                <w:rFonts w:ascii="Arial" w:hAnsi="Arial" w:cs="Arial"/>
                <w:sz w:val="18"/>
                <w:szCs w:val="18"/>
                <w:lang w:val="es-MX"/>
              </w:rPr>
              <w:t>Temas administrativos y logísticos del trabajo.</w:t>
            </w:r>
          </w:p>
        </w:tc>
      </w:tr>
      <w:tr w:rsidR="00A03CDB" w:rsidRPr="00E43211" w14:paraId="71D7A827" w14:textId="77777777" w:rsidTr="000216E9">
        <w:tc>
          <w:tcPr>
            <w:tcW w:w="534" w:type="dxa"/>
          </w:tcPr>
          <w:p w14:paraId="107C2BC1" w14:textId="5F00D561" w:rsidR="00A03CDB" w:rsidRPr="00723F62" w:rsidRDefault="00A03CDB" w:rsidP="00A03CDB">
            <w:pPr>
              <w:rPr>
                <w:rFonts w:ascii="Arial" w:hAnsi="Arial" w:cs="Arial"/>
                <w:sz w:val="16"/>
                <w:szCs w:val="16"/>
              </w:rPr>
            </w:pPr>
            <w:r>
              <w:rPr>
                <w:rFonts w:ascii="Arial" w:hAnsi="Arial" w:cs="Arial"/>
                <w:sz w:val="16"/>
                <w:szCs w:val="16"/>
              </w:rPr>
              <w:t>64</w:t>
            </w:r>
          </w:p>
        </w:tc>
        <w:tc>
          <w:tcPr>
            <w:tcW w:w="850" w:type="dxa"/>
          </w:tcPr>
          <w:p w14:paraId="06A7371A" w14:textId="74CDFB23" w:rsidR="00A03CDB" w:rsidRPr="00E43211" w:rsidRDefault="00A03CDB" w:rsidP="00A03CDB">
            <w:pPr>
              <w:rPr>
                <w:rFonts w:ascii="Arial" w:hAnsi="Arial" w:cs="Arial"/>
                <w:sz w:val="18"/>
                <w:szCs w:val="18"/>
              </w:rPr>
            </w:pPr>
            <w:r>
              <w:rPr>
                <w:rFonts w:ascii="Arial" w:hAnsi="Arial" w:cs="Arial"/>
                <w:sz w:val="18"/>
                <w:szCs w:val="18"/>
              </w:rPr>
              <w:t>04-01- 2016</w:t>
            </w:r>
          </w:p>
        </w:tc>
        <w:tc>
          <w:tcPr>
            <w:tcW w:w="1276" w:type="dxa"/>
          </w:tcPr>
          <w:p w14:paraId="57F98575" w14:textId="57E79F37"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1A81CF5E" w14:textId="24918575" w:rsidR="00A03CDB" w:rsidRPr="00E43211" w:rsidRDefault="00A03CDB" w:rsidP="00A03CDB">
            <w:pPr>
              <w:rPr>
                <w:rFonts w:ascii="Arial" w:hAnsi="Arial" w:cs="Arial"/>
                <w:sz w:val="18"/>
                <w:szCs w:val="18"/>
              </w:rPr>
            </w:pPr>
            <w:r>
              <w:rPr>
                <w:rFonts w:ascii="Arial" w:hAnsi="Arial" w:cs="Arial"/>
                <w:sz w:val="18"/>
                <w:szCs w:val="18"/>
              </w:rPr>
              <w:t>Chincha</w:t>
            </w:r>
          </w:p>
        </w:tc>
        <w:tc>
          <w:tcPr>
            <w:tcW w:w="2693" w:type="dxa"/>
          </w:tcPr>
          <w:p w14:paraId="4E090AD9" w14:textId="77777777"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Huayabo Corazón</w:t>
            </w:r>
          </w:p>
          <w:p w14:paraId="00FD1847" w14:textId="15185239" w:rsidR="00A03CDB" w:rsidRPr="00E43211" w:rsidRDefault="00A03CDB" w:rsidP="00A03CDB">
            <w:pPr>
              <w:ind w:left="317"/>
              <w:rPr>
                <w:rFonts w:ascii="Arial" w:hAnsi="Arial" w:cs="Arial"/>
                <w:sz w:val="18"/>
                <w:szCs w:val="18"/>
              </w:rPr>
            </w:pPr>
            <w:r w:rsidRPr="00D15623">
              <w:rPr>
                <w:rFonts w:ascii="Arial" w:hAnsi="Arial" w:cs="Arial"/>
                <w:sz w:val="18"/>
                <w:szCs w:val="18"/>
              </w:rPr>
              <w:t>Asisten 1</w:t>
            </w:r>
            <w:r>
              <w:rPr>
                <w:rFonts w:ascii="Arial" w:hAnsi="Arial" w:cs="Arial"/>
                <w:sz w:val="18"/>
                <w:szCs w:val="18"/>
              </w:rPr>
              <w:t>5</w:t>
            </w:r>
            <w:r w:rsidRPr="00D15623">
              <w:rPr>
                <w:rFonts w:ascii="Arial" w:hAnsi="Arial" w:cs="Arial"/>
                <w:sz w:val="18"/>
                <w:szCs w:val="18"/>
              </w:rPr>
              <w:t xml:space="preserve"> representantes</w:t>
            </w:r>
          </w:p>
        </w:tc>
        <w:tc>
          <w:tcPr>
            <w:tcW w:w="3827" w:type="dxa"/>
            <w:vMerge w:val="restart"/>
          </w:tcPr>
          <w:p w14:paraId="797F4338" w14:textId="77777777" w:rsidR="00A03CDB" w:rsidRDefault="00A03CDB" w:rsidP="00A03CDB">
            <w:pPr>
              <w:ind w:left="317"/>
              <w:contextualSpacing/>
              <w:rPr>
                <w:rFonts w:ascii="Arial" w:hAnsi="Arial" w:cs="Arial"/>
                <w:sz w:val="18"/>
                <w:szCs w:val="18"/>
                <w:lang w:val="es-MX"/>
              </w:rPr>
            </w:pPr>
          </w:p>
          <w:p w14:paraId="2242B089" w14:textId="77777777" w:rsidR="00A03CDB" w:rsidRDefault="00A03CDB" w:rsidP="00A03CDB">
            <w:pPr>
              <w:ind w:left="317"/>
              <w:contextualSpacing/>
              <w:rPr>
                <w:rFonts w:ascii="Arial" w:hAnsi="Arial" w:cs="Arial"/>
                <w:sz w:val="18"/>
                <w:szCs w:val="18"/>
                <w:lang w:val="es-MX"/>
              </w:rPr>
            </w:pPr>
          </w:p>
          <w:p w14:paraId="737B2E8A" w14:textId="77777777" w:rsidR="00A03CDB" w:rsidRDefault="00A03CDB" w:rsidP="00A03CDB">
            <w:pPr>
              <w:ind w:left="317"/>
              <w:contextualSpacing/>
              <w:rPr>
                <w:rFonts w:ascii="Arial" w:hAnsi="Arial" w:cs="Arial"/>
                <w:sz w:val="18"/>
                <w:szCs w:val="18"/>
                <w:lang w:val="es-MX"/>
              </w:rPr>
            </w:pPr>
          </w:p>
          <w:p w14:paraId="57B55BDE" w14:textId="77777777" w:rsidR="00A03CDB" w:rsidRDefault="00A03CDB" w:rsidP="00A03CDB">
            <w:pPr>
              <w:ind w:left="317"/>
              <w:contextualSpacing/>
              <w:rPr>
                <w:rFonts w:ascii="Arial" w:hAnsi="Arial" w:cs="Arial"/>
                <w:sz w:val="18"/>
                <w:szCs w:val="18"/>
                <w:lang w:val="es-MX"/>
              </w:rPr>
            </w:pPr>
          </w:p>
          <w:p w14:paraId="639237AD" w14:textId="77777777" w:rsidR="00A03CDB" w:rsidRDefault="00A03CDB" w:rsidP="00A03CDB">
            <w:pPr>
              <w:ind w:left="317"/>
              <w:contextualSpacing/>
              <w:rPr>
                <w:rFonts w:ascii="Arial" w:hAnsi="Arial" w:cs="Arial"/>
                <w:sz w:val="18"/>
                <w:szCs w:val="18"/>
                <w:lang w:val="es-MX"/>
              </w:rPr>
            </w:pPr>
          </w:p>
          <w:p w14:paraId="7B6ED47E" w14:textId="77777777" w:rsidR="00A03CDB" w:rsidRDefault="00A03CDB" w:rsidP="00A03CDB">
            <w:pPr>
              <w:ind w:left="317"/>
              <w:contextualSpacing/>
              <w:rPr>
                <w:rFonts w:ascii="Arial" w:hAnsi="Arial" w:cs="Arial"/>
                <w:sz w:val="18"/>
                <w:szCs w:val="18"/>
                <w:lang w:val="es-MX"/>
              </w:rPr>
            </w:pPr>
          </w:p>
          <w:p w14:paraId="65DACE26"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Historia, proceso de conformación, problemas, logros, necesidades. </w:t>
            </w:r>
          </w:p>
          <w:p w14:paraId="162362B2"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Datos de la UNICA y Organización de la misma.</w:t>
            </w:r>
          </w:p>
          <w:p w14:paraId="668E06CD"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Labores productivas e ingresos de los miembros.</w:t>
            </w:r>
          </w:p>
          <w:p w14:paraId="71A7D2E4"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Tipo de créditos y su uso.</w:t>
            </w:r>
          </w:p>
          <w:p w14:paraId="4E526EA9"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Logros y satisfacciones con la organización.</w:t>
            </w:r>
          </w:p>
          <w:p w14:paraId="4B6C30B8"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Principales problemas en el pasado y actuales.</w:t>
            </w:r>
          </w:p>
          <w:p w14:paraId="1095EF31"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Trabajo de monitores y Coordinación.</w:t>
            </w:r>
          </w:p>
          <w:p w14:paraId="6305F74D" w14:textId="77777777" w:rsid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Cursos y asistencia técnica</w:t>
            </w:r>
          </w:p>
          <w:p w14:paraId="08990814" w14:textId="76ED3044" w:rsidR="00A03CDB" w:rsidRPr="00E43211" w:rsidRDefault="00A03CDB" w:rsidP="00A03CDB">
            <w:pPr>
              <w:numPr>
                <w:ilvl w:val="0"/>
                <w:numId w:val="16"/>
              </w:numPr>
              <w:ind w:left="275" w:hanging="275"/>
              <w:contextualSpacing/>
              <w:rPr>
                <w:rFonts w:ascii="Arial" w:hAnsi="Arial" w:cs="Arial"/>
                <w:sz w:val="18"/>
                <w:szCs w:val="18"/>
              </w:rPr>
            </w:pPr>
            <w:r>
              <w:rPr>
                <w:rFonts w:ascii="Arial" w:hAnsi="Arial" w:cs="Arial"/>
                <w:sz w:val="18"/>
                <w:szCs w:val="18"/>
                <w:lang w:val="es-MX"/>
              </w:rPr>
              <w:t xml:space="preserve">Proyectos a futuro de la UNICA  </w:t>
            </w:r>
          </w:p>
        </w:tc>
      </w:tr>
      <w:tr w:rsidR="00A03CDB" w:rsidRPr="00E43211" w14:paraId="346F60BB" w14:textId="77777777" w:rsidTr="000216E9">
        <w:tc>
          <w:tcPr>
            <w:tcW w:w="534" w:type="dxa"/>
          </w:tcPr>
          <w:p w14:paraId="0FF4361E" w14:textId="607A93B4" w:rsidR="00A03CDB" w:rsidRPr="00723F62" w:rsidRDefault="00A03CDB" w:rsidP="00A03CDB">
            <w:pPr>
              <w:rPr>
                <w:rFonts w:ascii="Arial" w:hAnsi="Arial" w:cs="Arial"/>
                <w:sz w:val="16"/>
                <w:szCs w:val="16"/>
              </w:rPr>
            </w:pPr>
            <w:r>
              <w:rPr>
                <w:rFonts w:ascii="Arial" w:hAnsi="Arial" w:cs="Arial"/>
                <w:sz w:val="16"/>
                <w:szCs w:val="16"/>
              </w:rPr>
              <w:t>65</w:t>
            </w:r>
          </w:p>
        </w:tc>
        <w:tc>
          <w:tcPr>
            <w:tcW w:w="850" w:type="dxa"/>
          </w:tcPr>
          <w:p w14:paraId="26CCD219" w14:textId="0447C6EA" w:rsidR="00A03CDB" w:rsidRPr="00E43211" w:rsidRDefault="00A03CDB" w:rsidP="00A03CDB">
            <w:pPr>
              <w:rPr>
                <w:rFonts w:ascii="Arial" w:hAnsi="Arial" w:cs="Arial"/>
                <w:sz w:val="18"/>
                <w:szCs w:val="18"/>
              </w:rPr>
            </w:pPr>
            <w:r>
              <w:rPr>
                <w:rFonts w:ascii="Arial" w:hAnsi="Arial" w:cs="Arial"/>
                <w:sz w:val="18"/>
                <w:szCs w:val="18"/>
              </w:rPr>
              <w:t>05-01- 2016</w:t>
            </w:r>
          </w:p>
        </w:tc>
        <w:tc>
          <w:tcPr>
            <w:tcW w:w="1276" w:type="dxa"/>
          </w:tcPr>
          <w:p w14:paraId="1AA4E193" w14:textId="00D18529"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426E8BBC" w14:textId="42729E93" w:rsidR="00A03CDB" w:rsidRPr="00E43211" w:rsidRDefault="00A03CDB" w:rsidP="00A03CDB">
            <w:pPr>
              <w:rPr>
                <w:rFonts w:ascii="Arial" w:hAnsi="Arial" w:cs="Arial"/>
                <w:sz w:val="18"/>
                <w:szCs w:val="18"/>
              </w:rPr>
            </w:pPr>
            <w:r>
              <w:rPr>
                <w:rFonts w:ascii="Arial" w:hAnsi="Arial" w:cs="Arial"/>
                <w:sz w:val="18"/>
                <w:szCs w:val="18"/>
              </w:rPr>
              <w:t>Chincha Alta</w:t>
            </w:r>
          </w:p>
        </w:tc>
        <w:tc>
          <w:tcPr>
            <w:tcW w:w="2693" w:type="dxa"/>
          </w:tcPr>
          <w:p w14:paraId="71C1C05A" w14:textId="5C0B3D13"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Ahorrando para el Futuro</w:t>
            </w:r>
          </w:p>
          <w:p w14:paraId="25F38224" w14:textId="18616ED4"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3</w:t>
            </w:r>
            <w:r w:rsidRPr="00D15623">
              <w:rPr>
                <w:rFonts w:ascii="Arial" w:hAnsi="Arial" w:cs="Arial"/>
                <w:sz w:val="18"/>
                <w:szCs w:val="18"/>
              </w:rPr>
              <w:t xml:space="preserve"> representantes</w:t>
            </w:r>
          </w:p>
        </w:tc>
        <w:tc>
          <w:tcPr>
            <w:tcW w:w="3827" w:type="dxa"/>
            <w:vMerge/>
          </w:tcPr>
          <w:p w14:paraId="09D46690"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61B8FF26" w14:textId="77777777" w:rsidTr="000216E9">
        <w:tc>
          <w:tcPr>
            <w:tcW w:w="534" w:type="dxa"/>
          </w:tcPr>
          <w:p w14:paraId="1F348533" w14:textId="598142B2" w:rsidR="00A03CDB" w:rsidRPr="00723F62" w:rsidRDefault="00A03CDB" w:rsidP="00A03CDB">
            <w:pPr>
              <w:rPr>
                <w:rFonts w:ascii="Arial" w:hAnsi="Arial" w:cs="Arial"/>
                <w:sz w:val="16"/>
                <w:szCs w:val="16"/>
              </w:rPr>
            </w:pPr>
            <w:r>
              <w:rPr>
                <w:rFonts w:ascii="Arial" w:hAnsi="Arial" w:cs="Arial"/>
                <w:sz w:val="16"/>
                <w:szCs w:val="16"/>
              </w:rPr>
              <w:t>66</w:t>
            </w:r>
          </w:p>
        </w:tc>
        <w:tc>
          <w:tcPr>
            <w:tcW w:w="850" w:type="dxa"/>
          </w:tcPr>
          <w:p w14:paraId="3CE6AF26" w14:textId="49E91567" w:rsidR="00A03CDB" w:rsidRPr="00E43211" w:rsidRDefault="00A03CDB" w:rsidP="00A03CDB">
            <w:pPr>
              <w:rPr>
                <w:rFonts w:ascii="Arial" w:hAnsi="Arial" w:cs="Arial"/>
                <w:sz w:val="18"/>
                <w:szCs w:val="18"/>
              </w:rPr>
            </w:pPr>
            <w:r>
              <w:rPr>
                <w:rFonts w:ascii="Arial" w:hAnsi="Arial" w:cs="Arial"/>
                <w:sz w:val="18"/>
                <w:szCs w:val="18"/>
              </w:rPr>
              <w:t>05-01- 2016</w:t>
            </w:r>
          </w:p>
        </w:tc>
        <w:tc>
          <w:tcPr>
            <w:tcW w:w="1276" w:type="dxa"/>
          </w:tcPr>
          <w:p w14:paraId="78DA126D" w14:textId="212C9E94"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6101E6B1" w14:textId="47CC5E52" w:rsidR="00A03CDB" w:rsidRPr="00E43211" w:rsidRDefault="00A03CDB" w:rsidP="00A03CDB">
            <w:pPr>
              <w:rPr>
                <w:rFonts w:ascii="Arial" w:hAnsi="Arial" w:cs="Arial"/>
                <w:sz w:val="18"/>
                <w:szCs w:val="18"/>
              </w:rPr>
            </w:pPr>
            <w:r>
              <w:rPr>
                <w:rFonts w:ascii="Arial" w:hAnsi="Arial" w:cs="Arial"/>
                <w:sz w:val="18"/>
                <w:szCs w:val="18"/>
              </w:rPr>
              <w:t>Chincha Alta</w:t>
            </w:r>
          </w:p>
        </w:tc>
        <w:tc>
          <w:tcPr>
            <w:tcW w:w="2693" w:type="dxa"/>
          </w:tcPr>
          <w:p w14:paraId="70C99508" w14:textId="068E88E8"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Buscando un Futuro Mejor</w:t>
            </w:r>
          </w:p>
          <w:p w14:paraId="20FC0153" w14:textId="5D07424E"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1</w:t>
            </w:r>
            <w:r w:rsidRPr="00D15623">
              <w:rPr>
                <w:rFonts w:ascii="Arial" w:hAnsi="Arial" w:cs="Arial"/>
                <w:sz w:val="18"/>
                <w:szCs w:val="18"/>
              </w:rPr>
              <w:t xml:space="preserve"> representantes</w:t>
            </w:r>
          </w:p>
        </w:tc>
        <w:tc>
          <w:tcPr>
            <w:tcW w:w="3827" w:type="dxa"/>
            <w:vMerge/>
          </w:tcPr>
          <w:p w14:paraId="7ECB8BA4"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74F6E34A" w14:textId="77777777" w:rsidTr="000216E9">
        <w:tc>
          <w:tcPr>
            <w:tcW w:w="534" w:type="dxa"/>
          </w:tcPr>
          <w:p w14:paraId="25DDA630" w14:textId="4EE88C7E" w:rsidR="00A03CDB" w:rsidRPr="00723F62" w:rsidRDefault="00A03CDB" w:rsidP="00A03CDB">
            <w:pPr>
              <w:rPr>
                <w:rFonts w:ascii="Arial" w:hAnsi="Arial" w:cs="Arial"/>
                <w:sz w:val="16"/>
                <w:szCs w:val="16"/>
              </w:rPr>
            </w:pPr>
            <w:r>
              <w:rPr>
                <w:rFonts w:ascii="Arial" w:hAnsi="Arial" w:cs="Arial"/>
                <w:sz w:val="16"/>
                <w:szCs w:val="16"/>
              </w:rPr>
              <w:t>67</w:t>
            </w:r>
          </w:p>
        </w:tc>
        <w:tc>
          <w:tcPr>
            <w:tcW w:w="850" w:type="dxa"/>
          </w:tcPr>
          <w:p w14:paraId="433D3F34" w14:textId="0DE6E5EB" w:rsidR="00A03CDB" w:rsidRPr="00E43211" w:rsidRDefault="00A03CDB" w:rsidP="00A03CDB">
            <w:pPr>
              <w:rPr>
                <w:rFonts w:ascii="Arial" w:hAnsi="Arial" w:cs="Arial"/>
                <w:sz w:val="18"/>
                <w:szCs w:val="18"/>
              </w:rPr>
            </w:pPr>
            <w:r>
              <w:rPr>
                <w:rFonts w:ascii="Arial" w:hAnsi="Arial" w:cs="Arial"/>
                <w:sz w:val="18"/>
                <w:szCs w:val="18"/>
              </w:rPr>
              <w:t>05-01- 2016</w:t>
            </w:r>
          </w:p>
        </w:tc>
        <w:tc>
          <w:tcPr>
            <w:tcW w:w="1276" w:type="dxa"/>
          </w:tcPr>
          <w:p w14:paraId="1FAE7779" w14:textId="1EF7F0AA"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032A1EAC" w14:textId="28D86CBF" w:rsidR="00A03CDB" w:rsidRPr="00E43211" w:rsidRDefault="00A03CDB" w:rsidP="00A03CDB">
            <w:pPr>
              <w:rPr>
                <w:rFonts w:ascii="Arial" w:hAnsi="Arial" w:cs="Arial"/>
                <w:sz w:val="18"/>
                <w:szCs w:val="18"/>
              </w:rPr>
            </w:pPr>
            <w:r>
              <w:rPr>
                <w:rFonts w:ascii="Arial" w:hAnsi="Arial" w:cs="Arial"/>
                <w:sz w:val="18"/>
                <w:szCs w:val="18"/>
              </w:rPr>
              <w:t>Chincha Alta</w:t>
            </w:r>
          </w:p>
        </w:tc>
        <w:tc>
          <w:tcPr>
            <w:tcW w:w="2693" w:type="dxa"/>
          </w:tcPr>
          <w:p w14:paraId="187BD3C1" w14:textId="47D18DF9"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Unidos por un Futuro Mejor</w:t>
            </w:r>
          </w:p>
          <w:p w14:paraId="01E76B6E" w14:textId="617758B8"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1</w:t>
            </w:r>
            <w:r w:rsidRPr="00D15623">
              <w:rPr>
                <w:rFonts w:ascii="Arial" w:hAnsi="Arial" w:cs="Arial"/>
                <w:sz w:val="18"/>
                <w:szCs w:val="18"/>
              </w:rPr>
              <w:t xml:space="preserve"> representantes</w:t>
            </w:r>
          </w:p>
        </w:tc>
        <w:tc>
          <w:tcPr>
            <w:tcW w:w="3827" w:type="dxa"/>
            <w:vMerge/>
          </w:tcPr>
          <w:p w14:paraId="2610FE42"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01DE2EA3" w14:textId="77777777" w:rsidTr="000216E9">
        <w:tc>
          <w:tcPr>
            <w:tcW w:w="534" w:type="dxa"/>
          </w:tcPr>
          <w:p w14:paraId="0F67D7C0" w14:textId="4A6291D8" w:rsidR="00A03CDB" w:rsidRPr="00723F62" w:rsidRDefault="00A03CDB" w:rsidP="00A03CDB">
            <w:pPr>
              <w:rPr>
                <w:rFonts w:ascii="Arial" w:hAnsi="Arial" w:cs="Arial"/>
                <w:sz w:val="16"/>
                <w:szCs w:val="16"/>
              </w:rPr>
            </w:pPr>
            <w:r>
              <w:rPr>
                <w:rFonts w:ascii="Arial" w:hAnsi="Arial" w:cs="Arial"/>
                <w:sz w:val="16"/>
                <w:szCs w:val="16"/>
              </w:rPr>
              <w:t>68</w:t>
            </w:r>
          </w:p>
        </w:tc>
        <w:tc>
          <w:tcPr>
            <w:tcW w:w="850" w:type="dxa"/>
          </w:tcPr>
          <w:p w14:paraId="1DCCAAB5" w14:textId="6E0F1626" w:rsidR="00A03CDB" w:rsidRPr="00E43211" w:rsidRDefault="00A03CDB" w:rsidP="00A03CDB">
            <w:pPr>
              <w:rPr>
                <w:rFonts w:ascii="Arial" w:hAnsi="Arial" w:cs="Arial"/>
                <w:sz w:val="18"/>
                <w:szCs w:val="18"/>
              </w:rPr>
            </w:pPr>
            <w:r>
              <w:rPr>
                <w:rFonts w:ascii="Arial" w:hAnsi="Arial" w:cs="Arial"/>
                <w:sz w:val="18"/>
                <w:szCs w:val="18"/>
              </w:rPr>
              <w:t>05-01- 2016</w:t>
            </w:r>
          </w:p>
        </w:tc>
        <w:tc>
          <w:tcPr>
            <w:tcW w:w="1276" w:type="dxa"/>
          </w:tcPr>
          <w:p w14:paraId="4FBD9FF2" w14:textId="379A6F56"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38ADD79D" w14:textId="63E4493B" w:rsidR="00A03CDB" w:rsidRPr="00E43211" w:rsidRDefault="00A03CDB" w:rsidP="00A03CDB">
            <w:pPr>
              <w:rPr>
                <w:rFonts w:ascii="Arial" w:hAnsi="Arial" w:cs="Arial"/>
                <w:sz w:val="18"/>
                <w:szCs w:val="18"/>
              </w:rPr>
            </w:pPr>
            <w:r>
              <w:rPr>
                <w:rFonts w:ascii="Arial" w:hAnsi="Arial" w:cs="Arial"/>
                <w:sz w:val="18"/>
                <w:szCs w:val="18"/>
              </w:rPr>
              <w:t>Pueblo Nuevo Chincha Alta</w:t>
            </w:r>
          </w:p>
        </w:tc>
        <w:tc>
          <w:tcPr>
            <w:tcW w:w="2693" w:type="dxa"/>
          </w:tcPr>
          <w:p w14:paraId="7DAD424F" w14:textId="77777777"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 xml:space="preserve">Unidos </w:t>
            </w:r>
          </w:p>
          <w:p w14:paraId="00356D91" w14:textId="4789ABC7"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3</w:t>
            </w:r>
            <w:r w:rsidRPr="00D15623">
              <w:rPr>
                <w:rFonts w:ascii="Arial" w:hAnsi="Arial" w:cs="Arial"/>
                <w:sz w:val="18"/>
                <w:szCs w:val="18"/>
              </w:rPr>
              <w:t xml:space="preserve"> representantes</w:t>
            </w:r>
          </w:p>
        </w:tc>
        <w:tc>
          <w:tcPr>
            <w:tcW w:w="3827" w:type="dxa"/>
            <w:vMerge/>
          </w:tcPr>
          <w:p w14:paraId="1CB90AC0"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73AA2086" w14:textId="77777777" w:rsidTr="000216E9">
        <w:tc>
          <w:tcPr>
            <w:tcW w:w="534" w:type="dxa"/>
          </w:tcPr>
          <w:p w14:paraId="4333AF3D" w14:textId="4281DDAA" w:rsidR="00A03CDB" w:rsidRPr="00723F62" w:rsidRDefault="00A03CDB" w:rsidP="00A03CDB">
            <w:pPr>
              <w:rPr>
                <w:rFonts w:ascii="Arial" w:hAnsi="Arial" w:cs="Arial"/>
                <w:sz w:val="16"/>
                <w:szCs w:val="16"/>
              </w:rPr>
            </w:pPr>
            <w:r>
              <w:rPr>
                <w:rFonts w:ascii="Arial" w:hAnsi="Arial" w:cs="Arial"/>
                <w:sz w:val="16"/>
                <w:szCs w:val="16"/>
              </w:rPr>
              <w:t>69</w:t>
            </w:r>
          </w:p>
        </w:tc>
        <w:tc>
          <w:tcPr>
            <w:tcW w:w="850" w:type="dxa"/>
          </w:tcPr>
          <w:p w14:paraId="30D693D9" w14:textId="53D1AF55" w:rsidR="00A03CDB" w:rsidRPr="00E43211" w:rsidRDefault="00A03CDB" w:rsidP="00A03CDB">
            <w:pPr>
              <w:rPr>
                <w:rFonts w:ascii="Arial" w:hAnsi="Arial" w:cs="Arial"/>
                <w:sz w:val="18"/>
                <w:szCs w:val="18"/>
              </w:rPr>
            </w:pPr>
            <w:r>
              <w:rPr>
                <w:rFonts w:ascii="Arial" w:hAnsi="Arial" w:cs="Arial"/>
                <w:sz w:val="18"/>
                <w:szCs w:val="18"/>
              </w:rPr>
              <w:t>05-01- 2016</w:t>
            </w:r>
          </w:p>
        </w:tc>
        <w:tc>
          <w:tcPr>
            <w:tcW w:w="1276" w:type="dxa"/>
          </w:tcPr>
          <w:p w14:paraId="32F2B9C2" w14:textId="40AEFE31"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24CD1DB9" w14:textId="145A77B8" w:rsidR="00A03CDB" w:rsidRPr="00E43211" w:rsidRDefault="00A03CDB" w:rsidP="00A03CDB">
            <w:pPr>
              <w:rPr>
                <w:rFonts w:ascii="Arial" w:hAnsi="Arial" w:cs="Arial"/>
                <w:sz w:val="18"/>
                <w:szCs w:val="18"/>
              </w:rPr>
            </w:pPr>
            <w:r>
              <w:rPr>
                <w:rFonts w:ascii="Arial" w:hAnsi="Arial" w:cs="Arial"/>
                <w:sz w:val="18"/>
                <w:szCs w:val="18"/>
              </w:rPr>
              <w:t>Chincha Alta</w:t>
            </w:r>
          </w:p>
        </w:tc>
        <w:tc>
          <w:tcPr>
            <w:tcW w:w="2693" w:type="dxa"/>
          </w:tcPr>
          <w:p w14:paraId="44BC4515" w14:textId="40410C23"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 xml:space="preserve">Socios Unidos </w:t>
            </w:r>
          </w:p>
          <w:p w14:paraId="6BF9F84E" w14:textId="0F2A46A1"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5</w:t>
            </w:r>
            <w:r w:rsidRPr="00D15623">
              <w:rPr>
                <w:rFonts w:ascii="Arial" w:hAnsi="Arial" w:cs="Arial"/>
                <w:sz w:val="18"/>
                <w:szCs w:val="18"/>
              </w:rPr>
              <w:t xml:space="preserve"> representantes</w:t>
            </w:r>
          </w:p>
        </w:tc>
        <w:tc>
          <w:tcPr>
            <w:tcW w:w="3827" w:type="dxa"/>
            <w:vMerge/>
          </w:tcPr>
          <w:p w14:paraId="6FB7A7B8"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5A66D195" w14:textId="77777777" w:rsidTr="000216E9">
        <w:tc>
          <w:tcPr>
            <w:tcW w:w="534" w:type="dxa"/>
          </w:tcPr>
          <w:p w14:paraId="196852FE" w14:textId="0B21A691" w:rsidR="00A03CDB" w:rsidRPr="00723F62" w:rsidRDefault="00A03CDB" w:rsidP="00A03CDB">
            <w:pPr>
              <w:rPr>
                <w:rFonts w:ascii="Arial" w:hAnsi="Arial" w:cs="Arial"/>
                <w:sz w:val="16"/>
                <w:szCs w:val="16"/>
              </w:rPr>
            </w:pPr>
            <w:r>
              <w:rPr>
                <w:rFonts w:ascii="Arial" w:hAnsi="Arial" w:cs="Arial"/>
                <w:sz w:val="16"/>
                <w:szCs w:val="16"/>
              </w:rPr>
              <w:t>70</w:t>
            </w:r>
          </w:p>
        </w:tc>
        <w:tc>
          <w:tcPr>
            <w:tcW w:w="850" w:type="dxa"/>
          </w:tcPr>
          <w:p w14:paraId="5244AC52" w14:textId="2E402FB7" w:rsidR="00A03CDB" w:rsidRPr="00E43211" w:rsidRDefault="00A03CDB" w:rsidP="00A03CDB">
            <w:pPr>
              <w:rPr>
                <w:rFonts w:ascii="Arial" w:hAnsi="Arial" w:cs="Arial"/>
                <w:sz w:val="18"/>
                <w:szCs w:val="18"/>
              </w:rPr>
            </w:pPr>
            <w:r>
              <w:rPr>
                <w:rFonts w:ascii="Arial" w:hAnsi="Arial" w:cs="Arial"/>
                <w:sz w:val="18"/>
                <w:szCs w:val="18"/>
              </w:rPr>
              <w:t>05-01- 2016</w:t>
            </w:r>
          </w:p>
        </w:tc>
        <w:tc>
          <w:tcPr>
            <w:tcW w:w="1276" w:type="dxa"/>
          </w:tcPr>
          <w:p w14:paraId="2F939BA9" w14:textId="7DC1B336"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4CC75C04" w14:textId="0B051F93" w:rsidR="00A03CDB" w:rsidRPr="00E43211" w:rsidRDefault="00A03CDB" w:rsidP="00A03CDB">
            <w:pPr>
              <w:rPr>
                <w:rFonts w:ascii="Arial" w:hAnsi="Arial" w:cs="Arial"/>
                <w:sz w:val="18"/>
                <w:szCs w:val="18"/>
              </w:rPr>
            </w:pPr>
            <w:r>
              <w:rPr>
                <w:rFonts w:ascii="Arial" w:hAnsi="Arial" w:cs="Arial"/>
                <w:sz w:val="18"/>
                <w:szCs w:val="18"/>
              </w:rPr>
              <w:t>Chincha Alta</w:t>
            </w:r>
          </w:p>
        </w:tc>
        <w:tc>
          <w:tcPr>
            <w:tcW w:w="2693" w:type="dxa"/>
          </w:tcPr>
          <w:p w14:paraId="5E98EEBE" w14:textId="67BDB009"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Unidos por el Progreso</w:t>
            </w:r>
          </w:p>
          <w:p w14:paraId="1721D315" w14:textId="5AAD6F34"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3</w:t>
            </w:r>
            <w:r w:rsidRPr="00D15623">
              <w:rPr>
                <w:rFonts w:ascii="Arial" w:hAnsi="Arial" w:cs="Arial"/>
                <w:sz w:val="18"/>
                <w:szCs w:val="18"/>
              </w:rPr>
              <w:t xml:space="preserve"> representantes</w:t>
            </w:r>
          </w:p>
        </w:tc>
        <w:tc>
          <w:tcPr>
            <w:tcW w:w="3827" w:type="dxa"/>
            <w:vMerge/>
          </w:tcPr>
          <w:p w14:paraId="07AB8700"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74393480" w14:textId="77777777" w:rsidTr="000216E9">
        <w:tc>
          <w:tcPr>
            <w:tcW w:w="534" w:type="dxa"/>
          </w:tcPr>
          <w:p w14:paraId="35E39847" w14:textId="24FFBA0E" w:rsidR="00A03CDB" w:rsidRPr="00723F62" w:rsidRDefault="00A03CDB" w:rsidP="00A03CDB">
            <w:pPr>
              <w:rPr>
                <w:rFonts w:ascii="Arial" w:hAnsi="Arial" w:cs="Arial"/>
                <w:sz w:val="16"/>
                <w:szCs w:val="16"/>
              </w:rPr>
            </w:pPr>
            <w:r>
              <w:rPr>
                <w:rFonts w:ascii="Arial" w:hAnsi="Arial" w:cs="Arial"/>
                <w:sz w:val="16"/>
                <w:szCs w:val="16"/>
              </w:rPr>
              <w:t>71</w:t>
            </w:r>
          </w:p>
        </w:tc>
        <w:tc>
          <w:tcPr>
            <w:tcW w:w="850" w:type="dxa"/>
          </w:tcPr>
          <w:p w14:paraId="7755B255" w14:textId="6F733F2B" w:rsidR="00A03CDB" w:rsidRPr="00E43211" w:rsidRDefault="00A03CDB" w:rsidP="00A03CDB">
            <w:pPr>
              <w:rPr>
                <w:rFonts w:ascii="Arial" w:hAnsi="Arial" w:cs="Arial"/>
                <w:sz w:val="18"/>
                <w:szCs w:val="18"/>
              </w:rPr>
            </w:pPr>
            <w:r>
              <w:rPr>
                <w:rFonts w:ascii="Arial" w:hAnsi="Arial" w:cs="Arial"/>
                <w:sz w:val="18"/>
                <w:szCs w:val="18"/>
              </w:rPr>
              <w:t>05-01- 2016</w:t>
            </w:r>
          </w:p>
        </w:tc>
        <w:tc>
          <w:tcPr>
            <w:tcW w:w="1276" w:type="dxa"/>
          </w:tcPr>
          <w:p w14:paraId="2DA75F37" w14:textId="3627EA69"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08FC9009" w14:textId="4A900404" w:rsidR="00A03CDB" w:rsidRPr="00E43211" w:rsidRDefault="00A03CDB" w:rsidP="00A03CDB">
            <w:pPr>
              <w:rPr>
                <w:rFonts w:ascii="Arial" w:hAnsi="Arial" w:cs="Arial"/>
                <w:sz w:val="18"/>
                <w:szCs w:val="18"/>
              </w:rPr>
            </w:pPr>
            <w:r>
              <w:rPr>
                <w:rFonts w:ascii="Arial" w:hAnsi="Arial" w:cs="Arial"/>
                <w:sz w:val="18"/>
                <w:szCs w:val="18"/>
              </w:rPr>
              <w:t>Pisco</w:t>
            </w:r>
          </w:p>
        </w:tc>
        <w:tc>
          <w:tcPr>
            <w:tcW w:w="2693" w:type="dxa"/>
          </w:tcPr>
          <w:p w14:paraId="7218ED58" w14:textId="6504824C"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Las Emprendedoras de San Miguel</w:t>
            </w:r>
          </w:p>
          <w:p w14:paraId="5C2E4E95" w14:textId="306132B9"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11</w:t>
            </w:r>
            <w:r w:rsidRPr="00D15623">
              <w:rPr>
                <w:rFonts w:ascii="Arial" w:hAnsi="Arial" w:cs="Arial"/>
                <w:sz w:val="18"/>
                <w:szCs w:val="18"/>
              </w:rPr>
              <w:t xml:space="preserve"> representantes</w:t>
            </w:r>
          </w:p>
        </w:tc>
        <w:tc>
          <w:tcPr>
            <w:tcW w:w="3827" w:type="dxa"/>
            <w:vMerge/>
          </w:tcPr>
          <w:p w14:paraId="77899580"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201FD488" w14:textId="77777777" w:rsidTr="000216E9">
        <w:tc>
          <w:tcPr>
            <w:tcW w:w="534" w:type="dxa"/>
          </w:tcPr>
          <w:p w14:paraId="607966DF" w14:textId="01917977" w:rsidR="00A03CDB" w:rsidRPr="00723F62" w:rsidRDefault="00A03CDB" w:rsidP="00A03CDB">
            <w:pPr>
              <w:rPr>
                <w:rFonts w:ascii="Arial" w:hAnsi="Arial" w:cs="Arial"/>
                <w:sz w:val="16"/>
                <w:szCs w:val="16"/>
              </w:rPr>
            </w:pPr>
            <w:r>
              <w:rPr>
                <w:rFonts w:ascii="Arial" w:hAnsi="Arial" w:cs="Arial"/>
                <w:sz w:val="16"/>
                <w:szCs w:val="16"/>
              </w:rPr>
              <w:t>72</w:t>
            </w:r>
          </w:p>
        </w:tc>
        <w:tc>
          <w:tcPr>
            <w:tcW w:w="850" w:type="dxa"/>
          </w:tcPr>
          <w:p w14:paraId="2C6C6582" w14:textId="334B3D99" w:rsidR="00A03CDB" w:rsidRPr="00E43211" w:rsidRDefault="00A03CDB" w:rsidP="00A03CDB">
            <w:pPr>
              <w:rPr>
                <w:rFonts w:ascii="Arial" w:hAnsi="Arial" w:cs="Arial"/>
                <w:sz w:val="18"/>
                <w:szCs w:val="18"/>
              </w:rPr>
            </w:pPr>
            <w:r>
              <w:rPr>
                <w:rFonts w:ascii="Arial" w:hAnsi="Arial" w:cs="Arial"/>
                <w:sz w:val="18"/>
                <w:szCs w:val="18"/>
              </w:rPr>
              <w:t>05-01- 2016</w:t>
            </w:r>
          </w:p>
        </w:tc>
        <w:tc>
          <w:tcPr>
            <w:tcW w:w="1276" w:type="dxa"/>
          </w:tcPr>
          <w:p w14:paraId="557F06AA" w14:textId="03007C97"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052F8AD1" w14:textId="365604B3" w:rsidR="00A03CDB" w:rsidRPr="00E43211" w:rsidRDefault="00A03CDB" w:rsidP="00A03CDB">
            <w:pPr>
              <w:rPr>
                <w:rFonts w:ascii="Arial" w:hAnsi="Arial" w:cs="Arial"/>
                <w:sz w:val="18"/>
                <w:szCs w:val="18"/>
              </w:rPr>
            </w:pPr>
            <w:r>
              <w:rPr>
                <w:rFonts w:ascii="Arial" w:hAnsi="Arial" w:cs="Arial"/>
                <w:sz w:val="18"/>
                <w:szCs w:val="18"/>
              </w:rPr>
              <w:t>Pisco Villa Tupac Amaru</w:t>
            </w:r>
          </w:p>
        </w:tc>
        <w:tc>
          <w:tcPr>
            <w:tcW w:w="2693" w:type="dxa"/>
          </w:tcPr>
          <w:p w14:paraId="710F4625" w14:textId="1BA044A4"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El Futuro está en nuestras manos</w:t>
            </w:r>
          </w:p>
          <w:p w14:paraId="0BED2C5A" w14:textId="63B52D15"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4</w:t>
            </w:r>
            <w:r w:rsidRPr="00D15623">
              <w:rPr>
                <w:rFonts w:ascii="Arial" w:hAnsi="Arial" w:cs="Arial"/>
                <w:sz w:val="18"/>
                <w:szCs w:val="18"/>
              </w:rPr>
              <w:t xml:space="preserve"> representantes</w:t>
            </w:r>
          </w:p>
        </w:tc>
        <w:tc>
          <w:tcPr>
            <w:tcW w:w="3827" w:type="dxa"/>
            <w:vMerge/>
          </w:tcPr>
          <w:p w14:paraId="24CB238E"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3424B3F1" w14:textId="77777777" w:rsidTr="000216E9">
        <w:tc>
          <w:tcPr>
            <w:tcW w:w="534" w:type="dxa"/>
          </w:tcPr>
          <w:p w14:paraId="51DE2449" w14:textId="7F17E24A" w:rsidR="00A03CDB" w:rsidRDefault="00A03CDB" w:rsidP="00A03CDB">
            <w:pPr>
              <w:rPr>
                <w:rFonts w:ascii="Arial" w:hAnsi="Arial" w:cs="Arial"/>
                <w:sz w:val="16"/>
                <w:szCs w:val="16"/>
              </w:rPr>
            </w:pPr>
            <w:r>
              <w:rPr>
                <w:rFonts w:ascii="Arial" w:hAnsi="Arial" w:cs="Arial"/>
                <w:sz w:val="16"/>
                <w:szCs w:val="16"/>
              </w:rPr>
              <w:t>73</w:t>
            </w:r>
          </w:p>
        </w:tc>
        <w:tc>
          <w:tcPr>
            <w:tcW w:w="850" w:type="dxa"/>
          </w:tcPr>
          <w:p w14:paraId="5222EF5E" w14:textId="6886DC7D" w:rsidR="00A03CDB" w:rsidRPr="00E43211" w:rsidRDefault="00A03CDB" w:rsidP="00A03CDB">
            <w:pPr>
              <w:rPr>
                <w:rFonts w:ascii="Arial" w:hAnsi="Arial" w:cs="Arial"/>
                <w:sz w:val="18"/>
                <w:szCs w:val="18"/>
              </w:rPr>
            </w:pPr>
            <w:r>
              <w:rPr>
                <w:rFonts w:ascii="Arial" w:hAnsi="Arial" w:cs="Arial"/>
                <w:sz w:val="18"/>
                <w:szCs w:val="18"/>
              </w:rPr>
              <w:t>05-01- 2016</w:t>
            </w:r>
          </w:p>
        </w:tc>
        <w:tc>
          <w:tcPr>
            <w:tcW w:w="1276" w:type="dxa"/>
          </w:tcPr>
          <w:p w14:paraId="2145C3BD" w14:textId="1BAA9606"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0C72F44B" w14:textId="7A4A358C" w:rsidR="00A03CDB" w:rsidRPr="00E43211" w:rsidRDefault="00A03CDB" w:rsidP="00A03CDB">
            <w:pPr>
              <w:rPr>
                <w:rFonts w:ascii="Arial" w:hAnsi="Arial" w:cs="Arial"/>
                <w:sz w:val="18"/>
                <w:szCs w:val="18"/>
              </w:rPr>
            </w:pPr>
            <w:r>
              <w:rPr>
                <w:rFonts w:ascii="Arial" w:hAnsi="Arial" w:cs="Arial"/>
                <w:sz w:val="18"/>
                <w:szCs w:val="18"/>
              </w:rPr>
              <w:t>Pisco</w:t>
            </w:r>
          </w:p>
        </w:tc>
        <w:tc>
          <w:tcPr>
            <w:tcW w:w="2693" w:type="dxa"/>
          </w:tcPr>
          <w:p w14:paraId="0BF5461B" w14:textId="00DD6A83"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Emprendedores de Las Lomas</w:t>
            </w:r>
          </w:p>
          <w:p w14:paraId="3112916D" w14:textId="1D78627C"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3</w:t>
            </w:r>
            <w:r w:rsidRPr="00D15623">
              <w:rPr>
                <w:rFonts w:ascii="Arial" w:hAnsi="Arial" w:cs="Arial"/>
                <w:sz w:val="18"/>
                <w:szCs w:val="18"/>
              </w:rPr>
              <w:t xml:space="preserve"> representantes</w:t>
            </w:r>
          </w:p>
        </w:tc>
        <w:tc>
          <w:tcPr>
            <w:tcW w:w="3827" w:type="dxa"/>
            <w:vMerge/>
          </w:tcPr>
          <w:p w14:paraId="3061D492"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51EF9867" w14:textId="77777777" w:rsidTr="000216E9">
        <w:tc>
          <w:tcPr>
            <w:tcW w:w="534" w:type="dxa"/>
          </w:tcPr>
          <w:p w14:paraId="5811F1B7" w14:textId="5251247F" w:rsidR="00A03CDB" w:rsidRDefault="00A03CDB" w:rsidP="00A03CDB">
            <w:pPr>
              <w:rPr>
                <w:rFonts w:ascii="Arial" w:hAnsi="Arial" w:cs="Arial"/>
                <w:sz w:val="16"/>
                <w:szCs w:val="16"/>
              </w:rPr>
            </w:pPr>
            <w:r>
              <w:rPr>
                <w:rFonts w:ascii="Arial" w:hAnsi="Arial" w:cs="Arial"/>
                <w:sz w:val="16"/>
                <w:szCs w:val="16"/>
              </w:rPr>
              <w:t>74</w:t>
            </w:r>
          </w:p>
        </w:tc>
        <w:tc>
          <w:tcPr>
            <w:tcW w:w="850" w:type="dxa"/>
          </w:tcPr>
          <w:p w14:paraId="4372DA23" w14:textId="40DE28DF" w:rsidR="00A03CDB" w:rsidRPr="00E43211" w:rsidRDefault="00A03CDB" w:rsidP="00A03CDB">
            <w:pPr>
              <w:rPr>
                <w:rFonts w:ascii="Arial" w:hAnsi="Arial" w:cs="Arial"/>
                <w:sz w:val="18"/>
                <w:szCs w:val="18"/>
              </w:rPr>
            </w:pPr>
            <w:r>
              <w:rPr>
                <w:rFonts w:ascii="Arial" w:hAnsi="Arial" w:cs="Arial"/>
                <w:sz w:val="18"/>
                <w:szCs w:val="18"/>
              </w:rPr>
              <w:t>05-01- 2016</w:t>
            </w:r>
          </w:p>
        </w:tc>
        <w:tc>
          <w:tcPr>
            <w:tcW w:w="1276" w:type="dxa"/>
          </w:tcPr>
          <w:p w14:paraId="282756B2" w14:textId="6F2DF4B0"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0835A650" w14:textId="5111003E" w:rsidR="00A03CDB" w:rsidRPr="00E43211" w:rsidRDefault="00A03CDB" w:rsidP="00A03CDB">
            <w:pPr>
              <w:rPr>
                <w:rFonts w:ascii="Arial" w:hAnsi="Arial" w:cs="Arial"/>
                <w:sz w:val="18"/>
                <w:szCs w:val="18"/>
              </w:rPr>
            </w:pPr>
            <w:r>
              <w:rPr>
                <w:rFonts w:ascii="Arial" w:hAnsi="Arial" w:cs="Arial"/>
                <w:sz w:val="18"/>
                <w:szCs w:val="18"/>
              </w:rPr>
              <w:t>Pisco</w:t>
            </w:r>
          </w:p>
        </w:tc>
        <w:tc>
          <w:tcPr>
            <w:tcW w:w="2693" w:type="dxa"/>
          </w:tcPr>
          <w:p w14:paraId="1443318E" w14:textId="55CE90B7"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Sembradores al ciento por uno</w:t>
            </w:r>
          </w:p>
          <w:p w14:paraId="0D39EEA8" w14:textId="429219FA"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16</w:t>
            </w:r>
            <w:r w:rsidRPr="00D15623">
              <w:rPr>
                <w:rFonts w:ascii="Arial" w:hAnsi="Arial" w:cs="Arial"/>
                <w:sz w:val="18"/>
                <w:szCs w:val="18"/>
              </w:rPr>
              <w:t xml:space="preserve"> representantes</w:t>
            </w:r>
          </w:p>
        </w:tc>
        <w:tc>
          <w:tcPr>
            <w:tcW w:w="3827" w:type="dxa"/>
            <w:vMerge/>
          </w:tcPr>
          <w:p w14:paraId="0285613A"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792DDA8A" w14:textId="77777777" w:rsidTr="000216E9">
        <w:tc>
          <w:tcPr>
            <w:tcW w:w="534" w:type="dxa"/>
          </w:tcPr>
          <w:p w14:paraId="0A69D1FF" w14:textId="0DF20078" w:rsidR="00A03CDB" w:rsidRDefault="00A03CDB" w:rsidP="00A03CDB">
            <w:pPr>
              <w:rPr>
                <w:rFonts w:ascii="Arial" w:hAnsi="Arial" w:cs="Arial"/>
                <w:sz w:val="16"/>
                <w:szCs w:val="16"/>
              </w:rPr>
            </w:pPr>
            <w:r>
              <w:rPr>
                <w:rFonts w:ascii="Arial" w:hAnsi="Arial" w:cs="Arial"/>
                <w:sz w:val="16"/>
                <w:szCs w:val="16"/>
              </w:rPr>
              <w:t>75</w:t>
            </w:r>
          </w:p>
        </w:tc>
        <w:tc>
          <w:tcPr>
            <w:tcW w:w="850" w:type="dxa"/>
          </w:tcPr>
          <w:p w14:paraId="18A9E67A" w14:textId="4E2D06B9" w:rsidR="00A03CDB" w:rsidRPr="00E43211" w:rsidRDefault="00A03CDB" w:rsidP="00A03CDB">
            <w:pPr>
              <w:rPr>
                <w:rFonts w:ascii="Arial" w:hAnsi="Arial" w:cs="Arial"/>
                <w:sz w:val="18"/>
                <w:szCs w:val="18"/>
              </w:rPr>
            </w:pPr>
            <w:r>
              <w:rPr>
                <w:rFonts w:ascii="Arial" w:hAnsi="Arial" w:cs="Arial"/>
                <w:sz w:val="18"/>
                <w:szCs w:val="18"/>
              </w:rPr>
              <w:t>06-01- 2016</w:t>
            </w:r>
          </w:p>
        </w:tc>
        <w:tc>
          <w:tcPr>
            <w:tcW w:w="1276" w:type="dxa"/>
          </w:tcPr>
          <w:p w14:paraId="48FB8AB2" w14:textId="75A44D12"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7504A73A" w14:textId="3B2DB542" w:rsidR="00A03CDB" w:rsidRPr="00E43211" w:rsidRDefault="00A03CDB" w:rsidP="00A03CDB">
            <w:pPr>
              <w:rPr>
                <w:rFonts w:ascii="Arial" w:hAnsi="Arial" w:cs="Arial"/>
                <w:sz w:val="18"/>
                <w:szCs w:val="18"/>
              </w:rPr>
            </w:pPr>
            <w:r>
              <w:rPr>
                <w:rFonts w:ascii="Arial" w:hAnsi="Arial" w:cs="Arial"/>
                <w:sz w:val="18"/>
                <w:szCs w:val="18"/>
              </w:rPr>
              <w:t>Pueblo Nuevo Chincha Alta</w:t>
            </w:r>
          </w:p>
        </w:tc>
        <w:tc>
          <w:tcPr>
            <w:tcW w:w="2693" w:type="dxa"/>
          </w:tcPr>
          <w:p w14:paraId="638F796B" w14:textId="47DA6F15"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 xml:space="preserve">Familias Exitosas </w:t>
            </w:r>
          </w:p>
          <w:p w14:paraId="4E9050BC" w14:textId="50A1073A"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7</w:t>
            </w:r>
            <w:r w:rsidRPr="00D15623">
              <w:rPr>
                <w:rFonts w:ascii="Arial" w:hAnsi="Arial" w:cs="Arial"/>
                <w:sz w:val="18"/>
                <w:szCs w:val="18"/>
              </w:rPr>
              <w:t xml:space="preserve"> representantes</w:t>
            </w:r>
          </w:p>
        </w:tc>
        <w:tc>
          <w:tcPr>
            <w:tcW w:w="3827" w:type="dxa"/>
            <w:vMerge/>
          </w:tcPr>
          <w:p w14:paraId="11760F19"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4B695231" w14:textId="77777777" w:rsidTr="000216E9">
        <w:tc>
          <w:tcPr>
            <w:tcW w:w="534" w:type="dxa"/>
          </w:tcPr>
          <w:p w14:paraId="3556D8C5" w14:textId="1808B764" w:rsidR="00A03CDB" w:rsidRDefault="00A03CDB" w:rsidP="00A03CDB">
            <w:pPr>
              <w:rPr>
                <w:rFonts w:ascii="Arial" w:hAnsi="Arial" w:cs="Arial"/>
                <w:sz w:val="16"/>
                <w:szCs w:val="16"/>
              </w:rPr>
            </w:pPr>
            <w:r>
              <w:rPr>
                <w:rFonts w:ascii="Arial" w:hAnsi="Arial" w:cs="Arial"/>
                <w:sz w:val="16"/>
                <w:szCs w:val="16"/>
              </w:rPr>
              <w:t>76</w:t>
            </w:r>
          </w:p>
        </w:tc>
        <w:tc>
          <w:tcPr>
            <w:tcW w:w="850" w:type="dxa"/>
          </w:tcPr>
          <w:p w14:paraId="5FC6CAAA" w14:textId="3067BE46" w:rsidR="00A03CDB" w:rsidRPr="00E43211" w:rsidRDefault="00A03CDB" w:rsidP="00A03CDB">
            <w:pPr>
              <w:rPr>
                <w:rFonts w:ascii="Arial" w:hAnsi="Arial" w:cs="Arial"/>
                <w:sz w:val="18"/>
                <w:szCs w:val="18"/>
              </w:rPr>
            </w:pPr>
            <w:r>
              <w:rPr>
                <w:rFonts w:ascii="Arial" w:hAnsi="Arial" w:cs="Arial"/>
                <w:sz w:val="18"/>
                <w:szCs w:val="18"/>
              </w:rPr>
              <w:t>06-01- 2016</w:t>
            </w:r>
          </w:p>
        </w:tc>
        <w:tc>
          <w:tcPr>
            <w:tcW w:w="1276" w:type="dxa"/>
          </w:tcPr>
          <w:p w14:paraId="6859D870" w14:textId="76B7A5BE"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59D1241E" w14:textId="78A51B0C" w:rsidR="00A03CDB" w:rsidRPr="00E43211" w:rsidRDefault="00A03CDB" w:rsidP="00A03CDB">
            <w:pPr>
              <w:rPr>
                <w:rFonts w:ascii="Arial" w:hAnsi="Arial" w:cs="Arial"/>
                <w:sz w:val="18"/>
                <w:szCs w:val="18"/>
              </w:rPr>
            </w:pPr>
            <w:r>
              <w:rPr>
                <w:rFonts w:ascii="Arial" w:hAnsi="Arial" w:cs="Arial"/>
                <w:sz w:val="18"/>
                <w:szCs w:val="18"/>
              </w:rPr>
              <w:t>Alto Larán</w:t>
            </w:r>
          </w:p>
        </w:tc>
        <w:tc>
          <w:tcPr>
            <w:tcW w:w="2693" w:type="dxa"/>
          </w:tcPr>
          <w:p w14:paraId="06632D4D" w14:textId="66D44431"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 xml:space="preserve">Santa Ana </w:t>
            </w:r>
          </w:p>
          <w:p w14:paraId="47636E29" w14:textId="213C83A1"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10</w:t>
            </w:r>
            <w:r w:rsidRPr="00D15623">
              <w:rPr>
                <w:rFonts w:ascii="Arial" w:hAnsi="Arial" w:cs="Arial"/>
                <w:sz w:val="18"/>
                <w:szCs w:val="18"/>
              </w:rPr>
              <w:t xml:space="preserve"> representantes</w:t>
            </w:r>
          </w:p>
        </w:tc>
        <w:tc>
          <w:tcPr>
            <w:tcW w:w="3827" w:type="dxa"/>
            <w:vMerge/>
          </w:tcPr>
          <w:p w14:paraId="4C85FDE0"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73067BE4" w14:textId="77777777" w:rsidTr="000216E9">
        <w:tc>
          <w:tcPr>
            <w:tcW w:w="534" w:type="dxa"/>
          </w:tcPr>
          <w:p w14:paraId="68279611" w14:textId="217028DC" w:rsidR="00A03CDB" w:rsidRDefault="00A03CDB" w:rsidP="00A03CDB">
            <w:pPr>
              <w:rPr>
                <w:rFonts w:ascii="Arial" w:hAnsi="Arial" w:cs="Arial"/>
                <w:sz w:val="16"/>
                <w:szCs w:val="16"/>
              </w:rPr>
            </w:pPr>
            <w:r>
              <w:rPr>
                <w:rFonts w:ascii="Arial" w:hAnsi="Arial" w:cs="Arial"/>
                <w:sz w:val="16"/>
                <w:szCs w:val="16"/>
              </w:rPr>
              <w:t>77</w:t>
            </w:r>
          </w:p>
        </w:tc>
        <w:tc>
          <w:tcPr>
            <w:tcW w:w="850" w:type="dxa"/>
          </w:tcPr>
          <w:p w14:paraId="51B4FB18" w14:textId="16FB5FD2" w:rsidR="00A03CDB" w:rsidRPr="00E43211" w:rsidRDefault="00A03CDB" w:rsidP="00A03CDB">
            <w:pPr>
              <w:rPr>
                <w:rFonts w:ascii="Arial" w:hAnsi="Arial" w:cs="Arial"/>
                <w:sz w:val="18"/>
                <w:szCs w:val="18"/>
              </w:rPr>
            </w:pPr>
            <w:r>
              <w:rPr>
                <w:rFonts w:ascii="Arial" w:hAnsi="Arial" w:cs="Arial"/>
                <w:sz w:val="18"/>
                <w:szCs w:val="18"/>
              </w:rPr>
              <w:t>06-01- 2016</w:t>
            </w:r>
          </w:p>
        </w:tc>
        <w:tc>
          <w:tcPr>
            <w:tcW w:w="1276" w:type="dxa"/>
          </w:tcPr>
          <w:p w14:paraId="2711974B" w14:textId="30E02504"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68E5EE56" w14:textId="0005979D" w:rsidR="00A03CDB" w:rsidRPr="00E43211" w:rsidRDefault="00A03CDB" w:rsidP="00A03CDB">
            <w:pPr>
              <w:rPr>
                <w:rFonts w:ascii="Arial" w:hAnsi="Arial" w:cs="Arial"/>
                <w:sz w:val="18"/>
                <w:szCs w:val="18"/>
              </w:rPr>
            </w:pPr>
            <w:r>
              <w:rPr>
                <w:rFonts w:ascii="Arial" w:hAnsi="Arial" w:cs="Arial"/>
                <w:sz w:val="18"/>
                <w:szCs w:val="18"/>
              </w:rPr>
              <w:t>Grocio Prado Chincha</w:t>
            </w:r>
          </w:p>
        </w:tc>
        <w:tc>
          <w:tcPr>
            <w:tcW w:w="2693" w:type="dxa"/>
          </w:tcPr>
          <w:p w14:paraId="62809841" w14:textId="32EDAB72"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Virgen de la Asunción</w:t>
            </w:r>
          </w:p>
          <w:p w14:paraId="57F54E21" w14:textId="295B4D82"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7</w:t>
            </w:r>
            <w:r w:rsidRPr="00D15623">
              <w:rPr>
                <w:rFonts w:ascii="Arial" w:hAnsi="Arial" w:cs="Arial"/>
                <w:sz w:val="18"/>
                <w:szCs w:val="18"/>
              </w:rPr>
              <w:t xml:space="preserve"> representantes</w:t>
            </w:r>
          </w:p>
        </w:tc>
        <w:tc>
          <w:tcPr>
            <w:tcW w:w="3827" w:type="dxa"/>
            <w:vMerge/>
          </w:tcPr>
          <w:p w14:paraId="78C32F9C"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38E10B83" w14:textId="77777777" w:rsidTr="000216E9">
        <w:tc>
          <w:tcPr>
            <w:tcW w:w="534" w:type="dxa"/>
          </w:tcPr>
          <w:p w14:paraId="38FEB8D9" w14:textId="66DC35DE" w:rsidR="00A03CDB" w:rsidRPr="00723F62" w:rsidRDefault="00A03CDB" w:rsidP="00A03CDB">
            <w:pPr>
              <w:rPr>
                <w:rFonts w:ascii="Arial" w:hAnsi="Arial" w:cs="Arial"/>
                <w:sz w:val="16"/>
                <w:szCs w:val="16"/>
              </w:rPr>
            </w:pPr>
            <w:r>
              <w:rPr>
                <w:rFonts w:ascii="Arial" w:hAnsi="Arial" w:cs="Arial"/>
                <w:sz w:val="16"/>
                <w:szCs w:val="16"/>
              </w:rPr>
              <w:lastRenderedPageBreak/>
              <w:t>78</w:t>
            </w:r>
          </w:p>
        </w:tc>
        <w:tc>
          <w:tcPr>
            <w:tcW w:w="850" w:type="dxa"/>
          </w:tcPr>
          <w:p w14:paraId="1F06273D" w14:textId="472F89E1" w:rsidR="00A03CDB" w:rsidRPr="00E43211" w:rsidRDefault="00A03CDB" w:rsidP="00A03CDB">
            <w:pPr>
              <w:rPr>
                <w:rFonts w:ascii="Arial" w:hAnsi="Arial" w:cs="Arial"/>
                <w:sz w:val="18"/>
                <w:szCs w:val="18"/>
              </w:rPr>
            </w:pPr>
            <w:r>
              <w:rPr>
                <w:rFonts w:ascii="Arial" w:hAnsi="Arial" w:cs="Arial"/>
                <w:sz w:val="18"/>
                <w:szCs w:val="18"/>
              </w:rPr>
              <w:t>06-01- 2016</w:t>
            </w:r>
          </w:p>
        </w:tc>
        <w:tc>
          <w:tcPr>
            <w:tcW w:w="1276" w:type="dxa"/>
          </w:tcPr>
          <w:p w14:paraId="4A1C10CC" w14:textId="05C9487F" w:rsidR="00A03CDB" w:rsidRPr="00E43211" w:rsidRDefault="00A03CDB" w:rsidP="00A03CDB">
            <w:pPr>
              <w:jc w:val="center"/>
              <w:rPr>
                <w:rFonts w:ascii="Arial" w:hAnsi="Arial" w:cs="Arial"/>
                <w:sz w:val="18"/>
                <w:szCs w:val="18"/>
              </w:rPr>
            </w:pPr>
            <w:r w:rsidRPr="00E76E12">
              <w:rPr>
                <w:rFonts w:ascii="Arial" w:hAnsi="Arial" w:cs="Arial"/>
                <w:sz w:val="18"/>
                <w:szCs w:val="18"/>
              </w:rPr>
              <w:t>ICA</w:t>
            </w:r>
          </w:p>
        </w:tc>
        <w:tc>
          <w:tcPr>
            <w:tcW w:w="1134" w:type="dxa"/>
          </w:tcPr>
          <w:p w14:paraId="31BD4072" w14:textId="15EED5C1" w:rsidR="00A03CDB" w:rsidRPr="00E43211" w:rsidRDefault="00A03CDB" w:rsidP="00A03CDB">
            <w:pPr>
              <w:rPr>
                <w:rFonts w:ascii="Arial" w:hAnsi="Arial" w:cs="Arial"/>
                <w:sz w:val="18"/>
                <w:szCs w:val="18"/>
              </w:rPr>
            </w:pPr>
            <w:r>
              <w:rPr>
                <w:rFonts w:ascii="Arial" w:hAnsi="Arial" w:cs="Arial"/>
                <w:sz w:val="18"/>
                <w:szCs w:val="18"/>
              </w:rPr>
              <w:t>Grocio Prado Chincha</w:t>
            </w:r>
          </w:p>
        </w:tc>
        <w:tc>
          <w:tcPr>
            <w:tcW w:w="2693" w:type="dxa"/>
          </w:tcPr>
          <w:p w14:paraId="068B07A3" w14:textId="55D4A99C"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U</w:t>
            </w:r>
            <w:r w:rsidRPr="003F47DA">
              <w:rPr>
                <w:rFonts w:ascii="Arial" w:hAnsi="Arial" w:cs="Arial"/>
                <w:sz w:val="18"/>
                <w:szCs w:val="18"/>
              </w:rPr>
              <w:t xml:space="preserve">NICA </w:t>
            </w:r>
            <w:r>
              <w:rPr>
                <w:rFonts w:ascii="Arial" w:hAnsi="Arial" w:cs="Arial"/>
                <w:sz w:val="18"/>
                <w:szCs w:val="18"/>
              </w:rPr>
              <w:t>Virgen de la Candelaria</w:t>
            </w:r>
          </w:p>
          <w:p w14:paraId="445E2331" w14:textId="53AEB5BE" w:rsidR="00A03CDB" w:rsidRPr="00E43211" w:rsidRDefault="00A03CDB" w:rsidP="00A03CDB">
            <w:pPr>
              <w:ind w:left="317"/>
              <w:rPr>
                <w:rFonts w:ascii="Arial" w:hAnsi="Arial" w:cs="Arial"/>
                <w:sz w:val="18"/>
                <w:szCs w:val="18"/>
              </w:rPr>
            </w:pPr>
            <w:r w:rsidRPr="00D15623">
              <w:rPr>
                <w:rFonts w:ascii="Arial" w:hAnsi="Arial" w:cs="Arial"/>
                <w:sz w:val="18"/>
                <w:szCs w:val="18"/>
              </w:rPr>
              <w:t xml:space="preserve">Asisten </w:t>
            </w:r>
            <w:r>
              <w:rPr>
                <w:rFonts w:ascii="Arial" w:hAnsi="Arial" w:cs="Arial"/>
                <w:sz w:val="18"/>
                <w:szCs w:val="18"/>
              </w:rPr>
              <w:t>18</w:t>
            </w:r>
            <w:r w:rsidRPr="00D15623">
              <w:rPr>
                <w:rFonts w:ascii="Arial" w:hAnsi="Arial" w:cs="Arial"/>
                <w:sz w:val="18"/>
                <w:szCs w:val="18"/>
              </w:rPr>
              <w:t xml:space="preserve"> representantes</w:t>
            </w:r>
          </w:p>
        </w:tc>
        <w:tc>
          <w:tcPr>
            <w:tcW w:w="3827" w:type="dxa"/>
            <w:vMerge/>
          </w:tcPr>
          <w:p w14:paraId="6A78D71B" w14:textId="77777777" w:rsidR="00A03CDB" w:rsidRPr="00E43211" w:rsidRDefault="00A03CDB" w:rsidP="00A03CDB">
            <w:pPr>
              <w:numPr>
                <w:ilvl w:val="0"/>
                <w:numId w:val="16"/>
              </w:numPr>
              <w:ind w:left="275" w:hanging="275"/>
              <w:contextualSpacing/>
              <w:rPr>
                <w:rFonts w:ascii="Arial" w:hAnsi="Arial" w:cs="Arial"/>
                <w:sz w:val="18"/>
                <w:szCs w:val="18"/>
              </w:rPr>
            </w:pPr>
          </w:p>
        </w:tc>
      </w:tr>
      <w:tr w:rsidR="00A03CDB" w:rsidRPr="00E43211" w14:paraId="520ACBAD" w14:textId="77777777" w:rsidTr="000216E9">
        <w:tc>
          <w:tcPr>
            <w:tcW w:w="534" w:type="dxa"/>
          </w:tcPr>
          <w:p w14:paraId="73E22962" w14:textId="651E7CDC" w:rsidR="00A03CDB" w:rsidRDefault="00A03CDB" w:rsidP="00A03CDB">
            <w:pPr>
              <w:rPr>
                <w:rFonts w:ascii="Arial" w:hAnsi="Arial" w:cs="Arial"/>
                <w:sz w:val="16"/>
                <w:szCs w:val="16"/>
              </w:rPr>
            </w:pPr>
            <w:r>
              <w:rPr>
                <w:rFonts w:ascii="Arial" w:hAnsi="Arial" w:cs="Arial"/>
                <w:sz w:val="16"/>
                <w:szCs w:val="16"/>
              </w:rPr>
              <w:t>79</w:t>
            </w:r>
          </w:p>
        </w:tc>
        <w:tc>
          <w:tcPr>
            <w:tcW w:w="850" w:type="dxa"/>
          </w:tcPr>
          <w:p w14:paraId="465A86B8" w14:textId="4CF0CFF1" w:rsidR="00A03CDB" w:rsidRPr="00E43211" w:rsidRDefault="00A03CDB" w:rsidP="00A03CDB">
            <w:pPr>
              <w:rPr>
                <w:rFonts w:ascii="Arial" w:hAnsi="Arial" w:cs="Arial"/>
                <w:sz w:val="18"/>
                <w:szCs w:val="18"/>
              </w:rPr>
            </w:pPr>
            <w:r>
              <w:rPr>
                <w:rFonts w:ascii="Arial" w:hAnsi="Arial" w:cs="Arial"/>
                <w:sz w:val="18"/>
                <w:szCs w:val="18"/>
              </w:rPr>
              <w:t>07-01- 2016</w:t>
            </w:r>
          </w:p>
        </w:tc>
        <w:tc>
          <w:tcPr>
            <w:tcW w:w="1276" w:type="dxa"/>
          </w:tcPr>
          <w:p w14:paraId="19EF0CE6" w14:textId="4A4F18FA" w:rsidR="00A03CDB" w:rsidRPr="00E43211" w:rsidRDefault="00A03CDB" w:rsidP="00A03CDB">
            <w:pPr>
              <w:jc w:val="center"/>
              <w:rPr>
                <w:rFonts w:ascii="Arial" w:hAnsi="Arial" w:cs="Arial"/>
                <w:sz w:val="18"/>
                <w:szCs w:val="18"/>
              </w:rPr>
            </w:pPr>
            <w:r>
              <w:rPr>
                <w:rFonts w:ascii="Arial" w:hAnsi="Arial" w:cs="Arial"/>
                <w:sz w:val="18"/>
                <w:szCs w:val="18"/>
              </w:rPr>
              <w:t>LIMA</w:t>
            </w:r>
          </w:p>
        </w:tc>
        <w:tc>
          <w:tcPr>
            <w:tcW w:w="1134" w:type="dxa"/>
          </w:tcPr>
          <w:p w14:paraId="02CE950C" w14:textId="577E0177" w:rsidR="00A03CDB" w:rsidRPr="00E43211" w:rsidRDefault="00A03CDB" w:rsidP="00A03CDB">
            <w:pPr>
              <w:rPr>
                <w:rFonts w:ascii="Arial" w:hAnsi="Arial" w:cs="Arial"/>
                <w:sz w:val="18"/>
                <w:szCs w:val="18"/>
              </w:rPr>
            </w:pPr>
            <w:r>
              <w:rPr>
                <w:rFonts w:ascii="Arial" w:hAnsi="Arial" w:cs="Arial"/>
                <w:sz w:val="18"/>
                <w:szCs w:val="18"/>
              </w:rPr>
              <w:t>BID</w:t>
            </w:r>
          </w:p>
        </w:tc>
        <w:tc>
          <w:tcPr>
            <w:tcW w:w="2693" w:type="dxa"/>
          </w:tcPr>
          <w:p w14:paraId="4A389765" w14:textId="3EE403CF" w:rsidR="00A03CDB" w:rsidRPr="00E43211" w:rsidRDefault="00A03CDB" w:rsidP="00A03CDB">
            <w:pPr>
              <w:numPr>
                <w:ilvl w:val="0"/>
                <w:numId w:val="16"/>
              </w:numPr>
              <w:ind w:left="317" w:hanging="284"/>
              <w:rPr>
                <w:rFonts w:ascii="Arial" w:hAnsi="Arial" w:cs="Arial"/>
                <w:sz w:val="18"/>
                <w:szCs w:val="18"/>
              </w:rPr>
            </w:pPr>
            <w:r>
              <w:rPr>
                <w:rFonts w:ascii="Arial" w:hAnsi="Arial" w:cs="Arial"/>
                <w:sz w:val="18"/>
                <w:szCs w:val="18"/>
              </w:rPr>
              <w:t>Carmen Mosquera</w:t>
            </w:r>
          </w:p>
        </w:tc>
        <w:tc>
          <w:tcPr>
            <w:tcW w:w="3827" w:type="dxa"/>
          </w:tcPr>
          <w:p w14:paraId="641DEE3D" w14:textId="00A57F9E" w:rsidR="00A03CDB" w:rsidRDefault="0068036A" w:rsidP="00A03CDB">
            <w:pPr>
              <w:numPr>
                <w:ilvl w:val="0"/>
                <w:numId w:val="16"/>
              </w:numPr>
              <w:ind w:left="275" w:hanging="275"/>
              <w:contextualSpacing/>
              <w:rPr>
                <w:rFonts w:ascii="Arial" w:hAnsi="Arial" w:cs="Arial"/>
                <w:sz w:val="18"/>
                <w:szCs w:val="18"/>
              </w:rPr>
            </w:pPr>
            <w:r>
              <w:rPr>
                <w:rFonts w:ascii="Arial" w:hAnsi="Arial" w:cs="Arial"/>
                <w:sz w:val="18"/>
                <w:szCs w:val="18"/>
              </w:rPr>
              <w:t>Proyectos y programas de Inclusión financiera del BID</w:t>
            </w:r>
          </w:p>
          <w:p w14:paraId="78366614" w14:textId="77777777" w:rsidR="0068036A" w:rsidRDefault="0068036A" w:rsidP="00A03CDB">
            <w:pPr>
              <w:numPr>
                <w:ilvl w:val="0"/>
                <w:numId w:val="16"/>
              </w:numPr>
              <w:ind w:left="275" w:hanging="275"/>
              <w:contextualSpacing/>
              <w:rPr>
                <w:rFonts w:ascii="Arial" w:hAnsi="Arial" w:cs="Arial"/>
                <w:sz w:val="18"/>
                <w:szCs w:val="18"/>
              </w:rPr>
            </w:pPr>
            <w:r>
              <w:rPr>
                <w:rFonts w:ascii="Arial" w:hAnsi="Arial" w:cs="Arial"/>
                <w:sz w:val="18"/>
                <w:szCs w:val="18"/>
              </w:rPr>
              <w:t>Contexto de la Inclusión Financiera en el Perú</w:t>
            </w:r>
          </w:p>
          <w:p w14:paraId="77C4DE7E" w14:textId="3CEDB297" w:rsidR="0068036A" w:rsidRDefault="0068036A" w:rsidP="00A03CDB">
            <w:pPr>
              <w:numPr>
                <w:ilvl w:val="0"/>
                <w:numId w:val="16"/>
              </w:numPr>
              <w:ind w:left="275" w:hanging="275"/>
              <w:contextualSpacing/>
              <w:rPr>
                <w:rFonts w:ascii="Arial" w:hAnsi="Arial" w:cs="Arial"/>
                <w:sz w:val="18"/>
                <w:szCs w:val="18"/>
              </w:rPr>
            </w:pPr>
            <w:r>
              <w:rPr>
                <w:rFonts w:ascii="Arial" w:hAnsi="Arial" w:cs="Arial"/>
                <w:sz w:val="18"/>
                <w:szCs w:val="18"/>
              </w:rPr>
              <w:t>Conocimiento de la labor de C</w:t>
            </w:r>
            <w:r w:rsidR="001A6793">
              <w:rPr>
                <w:rFonts w:ascii="Arial" w:hAnsi="Arial" w:cs="Arial"/>
                <w:sz w:val="18"/>
                <w:szCs w:val="18"/>
              </w:rPr>
              <w:t>OFIDE</w:t>
            </w:r>
            <w:r>
              <w:rPr>
                <w:rFonts w:ascii="Arial" w:hAnsi="Arial" w:cs="Arial"/>
                <w:sz w:val="18"/>
                <w:szCs w:val="18"/>
              </w:rPr>
              <w:t xml:space="preserve"> con el Proyecto </w:t>
            </w:r>
            <w:r w:rsidR="00B603CF">
              <w:rPr>
                <w:rFonts w:ascii="Arial" w:hAnsi="Arial" w:cs="Arial"/>
                <w:sz w:val="18"/>
                <w:szCs w:val="18"/>
              </w:rPr>
              <w:t>UNICA</w:t>
            </w:r>
            <w:r>
              <w:rPr>
                <w:rFonts w:ascii="Arial" w:hAnsi="Arial" w:cs="Arial"/>
                <w:sz w:val="18"/>
                <w:szCs w:val="18"/>
              </w:rPr>
              <w:t>S y servicios de Desarrollo Empresarial</w:t>
            </w:r>
          </w:p>
          <w:p w14:paraId="7814D3B5" w14:textId="071741C5" w:rsidR="0068036A" w:rsidRPr="00E43211" w:rsidRDefault="0068036A" w:rsidP="00A03CDB">
            <w:pPr>
              <w:numPr>
                <w:ilvl w:val="0"/>
                <w:numId w:val="16"/>
              </w:numPr>
              <w:ind w:left="275" w:hanging="275"/>
              <w:contextualSpacing/>
              <w:rPr>
                <w:rFonts w:ascii="Arial" w:hAnsi="Arial" w:cs="Arial"/>
                <w:sz w:val="18"/>
                <w:szCs w:val="18"/>
              </w:rPr>
            </w:pPr>
            <w:r>
              <w:rPr>
                <w:rFonts w:ascii="Arial" w:hAnsi="Arial" w:cs="Arial"/>
                <w:sz w:val="18"/>
                <w:szCs w:val="18"/>
              </w:rPr>
              <w:t xml:space="preserve">Potenciales </w:t>
            </w:r>
            <w:r w:rsidR="001A6793">
              <w:rPr>
                <w:rFonts w:ascii="Arial" w:hAnsi="Arial" w:cs="Arial"/>
                <w:sz w:val="18"/>
                <w:szCs w:val="18"/>
              </w:rPr>
              <w:t>vínculos entre proyectos</w:t>
            </w:r>
          </w:p>
        </w:tc>
      </w:tr>
      <w:tr w:rsidR="00A03CDB" w:rsidRPr="00E43211" w14:paraId="3E1E22CD" w14:textId="77777777" w:rsidTr="000216E9">
        <w:tc>
          <w:tcPr>
            <w:tcW w:w="534" w:type="dxa"/>
          </w:tcPr>
          <w:p w14:paraId="68827AB1" w14:textId="6B499351" w:rsidR="00A03CDB" w:rsidRDefault="00A03CDB" w:rsidP="00A03CDB">
            <w:pPr>
              <w:rPr>
                <w:rFonts w:ascii="Arial" w:hAnsi="Arial" w:cs="Arial"/>
                <w:sz w:val="16"/>
                <w:szCs w:val="16"/>
              </w:rPr>
            </w:pPr>
            <w:r>
              <w:rPr>
                <w:rFonts w:ascii="Arial" w:hAnsi="Arial" w:cs="Arial"/>
                <w:sz w:val="16"/>
                <w:szCs w:val="16"/>
              </w:rPr>
              <w:t>80</w:t>
            </w:r>
          </w:p>
        </w:tc>
        <w:tc>
          <w:tcPr>
            <w:tcW w:w="850" w:type="dxa"/>
          </w:tcPr>
          <w:p w14:paraId="70A9C458" w14:textId="4D66357B" w:rsidR="00A03CDB" w:rsidRPr="00E43211" w:rsidRDefault="00A03CDB" w:rsidP="00A03CDB">
            <w:pPr>
              <w:rPr>
                <w:rFonts w:ascii="Arial" w:hAnsi="Arial" w:cs="Arial"/>
                <w:sz w:val="18"/>
                <w:szCs w:val="18"/>
              </w:rPr>
            </w:pPr>
            <w:r>
              <w:rPr>
                <w:rFonts w:ascii="Arial" w:hAnsi="Arial" w:cs="Arial"/>
                <w:sz w:val="18"/>
                <w:szCs w:val="18"/>
              </w:rPr>
              <w:t>07-01- 2016</w:t>
            </w:r>
          </w:p>
        </w:tc>
        <w:tc>
          <w:tcPr>
            <w:tcW w:w="1276" w:type="dxa"/>
          </w:tcPr>
          <w:p w14:paraId="3BDE6153" w14:textId="19809988" w:rsidR="00A03CDB" w:rsidRPr="00E43211" w:rsidRDefault="00A03CDB" w:rsidP="00A03CDB">
            <w:pPr>
              <w:jc w:val="center"/>
              <w:rPr>
                <w:rFonts w:ascii="Arial" w:hAnsi="Arial" w:cs="Arial"/>
                <w:sz w:val="18"/>
                <w:szCs w:val="18"/>
              </w:rPr>
            </w:pPr>
            <w:r>
              <w:rPr>
                <w:rFonts w:ascii="Arial" w:hAnsi="Arial" w:cs="Arial"/>
                <w:sz w:val="18"/>
                <w:szCs w:val="18"/>
              </w:rPr>
              <w:t>LIMA</w:t>
            </w:r>
          </w:p>
        </w:tc>
        <w:tc>
          <w:tcPr>
            <w:tcW w:w="1134" w:type="dxa"/>
          </w:tcPr>
          <w:p w14:paraId="5D4882A5" w14:textId="284333B8" w:rsidR="00A03CDB" w:rsidRPr="00E43211" w:rsidRDefault="00A03CDB" w:rsidP="00A03CDB">
            <w:pPr>
              <w:rPr>
                <w:rFonts w:ascii="Arial" w:hAnsi="Arial" w:cs="Arial"/>
                <w:sz w:val="18"/>
                <w:szCs w:val="18"/>
              </w:rPr>
            </w:pPr>
            <w:r>
              <w:rPr>
                <w:rFonts w:ascii="Arial" w:hAnsi="Arial" w:cs="Arial"/>
                <w:sz w:val="18"/>
                <w:szCs w:val="18"/>
              </w:rPr>
              <w:t>PNUD</w:t>
            </w:r>
          </w:p>
        </w:tc>
        <w:tc>
          <w:tcPr>
            <w:tcW w:w="2693" w:type="dxa"/>
          </w:tcPr>
          <w:p w14:paraId="41C8D772" w14:textId="4548F21E" w:rsidR="00A03CDB" w:rsidRPr="00E43211" w:rsidRDefault="00A03CDB" w:rsidP="00A03CDB">
            <w:pPr>
              <w:numPr>
                <w:ilvl w:val="0"/>
                <w:numId w:val="16"/>
              </w:numPr>
              <w:ind w:left="317" w:hanging="284"/>
              <w:rPr>
                <w:rFonts w:ascii="Arial" w:hAnsi="Arial" w:cs="Arial"/>
                <w:sz w:val="18"/>
                <w:szCs w:val="18"/>
              </w:rPr>
            </w:pPr>
            <w:r>
              <w:rPr>
                <w:rFonts w:ascii="Arial" w:hAnsi="Arial" w:cs="Arial"/>
                <w:sz w:val="18"/>
                <w:szCs w:val="18"/>
              </w:rPr>
              <w:t>Carolina Trivelli</w:t>
            </w:r>
          </w:p>
        </w:tc>
        <w:tc>
          <w:tcPr>
            <w:tcW w:w="3827" w:type="dxa"/>
          </w:tcPr>
          <w:p w14:paraId="1A849C37" w14:textId="77777777" w:rsidR="00A03CDB" w:rsidRDefault="0068036A" w:rsidP="001A6793">
            <w:pPr>
              <w:numPr>
                <w:ilvl w:val="0"/>
                <w:numId w:val="16"/>
              </w:numPr>
              <w:ind w:left="275" w:hanging="275"/>
              <w:contextualSpacing/>
              <w:rPr>
                <w:rFonts w:ascii="Arial" w:hAnsi="Arial" w:cs="Arial"/>
                <w:sz w:val="18"/>
                <w:szCs w:val="18"/>
              </w:rPr>
            </w:pPr>
            <w:r>
              <w:rPr>
                <w:rFonts w:ascii="Arial" w:hAnsi="Arial" w:cs="Arial"/>
                <w:sz w:val="18"/>
                <w:szCs w:val="18"/>
              </w:rPr>
              <w:t>Entorno de las Microfinanzas en Perú</w:t>
            </w:r>
          </w:p>
          <w:p w14:paraId="72528CB6" w14:textId="77777777" w:rsidR="0068036A" w:rsidRDefault="0068036A" w:rsidP="001A6793">
            <w:pPr>
              <w:numPr>
                <w:ilvl w:val="0"/>
                <w:numId w:val="16"/>
              </w:numPr>
              <w:ind w:left="275" w:hanging="275"/>
              <w:contextualSpacing/>
              <w:rPr>
                <w:rFonts w:ascii="Arial" w:hAnsi="Arial" w:cs="Arial"/>
                <w:sz w:val="18"/>
                <w:szCs w:val="18"/>
              </w:rPr>
            </w:pPr>
            <w:r>
              <w:rPr>
                <w:rFonts w:ascii="Arial" w:hAnsi="Arial" w:cs="Arial"/>
                <w:sz w:val="18"/>
                <w:szCs w:val="18"/>
              </w:rPr>
              <w:t>Políticas de inclusión financiera</w:t>
            </w:r>
          </w:p>
          <w:p w14:paraId="55D9458B" w14:textId="77777777" w:rsidR="0068036A" w:rsidRDefault="0068036A" w:rsidP="001A6793">
            <w:pPr>
              <w:numPr>
                <w:ilvl w:val="0"/>
                <w:numId w:val="16"/>
              </w:numPr>
              <w:ind w:left="275" w:hanging="275"/>
              <w:contextualSpacing/>
              <w:rPr>
                <w:rFonts w:ascii="Arial" w:hAnsi="Arial" w:cs="Arial"/>
                <w:sz w:val="18"/>
                <w:szCs w:val="18"/>
              </w:rPr>
            </w:pPr>
            <w:r>
              <w:rPr>
                <w:rFonts w:ascii="Arial" w:hAnsi="Arial" w:cs="Arial"/>
                <w:sz w:val="18"/>
                <w:szCs w:val="18"/>
              </w:rPr>
              <w:t>Perspectivas de los servicios de inclusión financiera actuales.</w:t>
            </w:r>
          </w:p>
          <w:p w14:paraId="4967541D" w14:textId="2BB6629B" w:rsidR="0068036A" w:rsidRDefault="0068036A" w:rsidP="001A6793">
            <w:pPr>
              <w:numPr>
                <w:ilvl w:val="0"/>
                <w:numId w:val="16"/>
              </w:numPr>
              <w:ind w:left="275" w:hanging="275"/>
              <w:contextualSpacing/>
              <w:rPr>
                <w:rFonts w:ascii="Arial" w:hAnsi="Arial" w:cs="Arial"/>
                <w:sz w:val="18"/>
                <w:szCs w:val="18"/>
              </w:rPr>
            </w:pPr>
            <w:r>
              <w:rPr>
                <w:rFonts w:ascii="Arial" w:hAnsi="Arial" w:cs="Arial"/>
                <w:sz w:val="18"/>
                <w:szCs w:val="18"/>
              </w:rPr>
              <w:t>Rol de las instituciones públicas actuales en el tema.</w:t>
            </w:r>
          </w:p>
          <w:p w14:paraId="50FE12A5" w14:textId="5C6B1E22" w:rsidR="0068036A" w:rsidRPr="00E43211" w:rsidRDefault="0068036A" w:rsidP="001A6793">
            <w:pPr>
              <w:numPr>
                <w:ilvl w:val="0"/>
                <w:numId w:val="16"/>
              </w:numPr>
              <w:ind w:left="275" w:hanging="275"/>
              <w:contextualSpacing/>
              <w:rPr>
                <w:rFonts w:ascii="Arial" w:hAnsi="Arial" w:cs="Arial"/>
                <w:sz w:val="18"/>
                <w:szCs w:val="18"/>
              </w:rPr>
            </w:pPr>
            <w:r>
              <w:rPr>
                <w:rFonts w:ascii="Arial" w:hAnsi="Arial" w:cs="Arial"/>
                <w:sz w:val="18"/>
                <w:szCs w:val="18"/>
              </w:rPr>
              <w:t xml:space="preserve">Opinión experta sobre las </w:t>
            </w:r>
            <w:r w:rsidR="00B603CF">
              <w:rPr>
                <w:rFonts w:ascii="Arial" w:hAnsi="Arial" w:cs="Arial"/>
                <w:sz w:val="18"/>
                <w:szCs w:val="18"/>
              </w:rPr>
              <w:t>UNICA</w:t>
            </w:r>
            <w:r>
              <w:rPr>
                <w:rFonts w:ascii="Arial" w:hAnsi="Arial" w:cs="Arial"/>
                <w:sz w:val="18"/>
                <w:szCs w:val="18"/>
              </w:rPr>
              <w:t>S y los Servicios de Desarrollo Empresarial</w:t>
            </w:r>
          </w:p>
        </w:tc>
      </w:tr>
      <w:tr w:rsidR="00A03CDB" w:rsidRPr="00E43211" w14:paraId="087C8CF5" w14:textId="77777777" w:rsidTr="000216E9">
        <w:tc>
          <w:tcPr>
            <w:tcW w:w="534" w:type="dxa"/>
          </w:tcPr>
          <w:p w14:paraId="25245E74" w14:textId="0B4DBD3E" w:rsidR="00A03CDB" w:rsidRDefault="00A03CDB" w:rsidP="00A03CDB">
            <w:pPr>
              <w:rPr>
                <w:rFonts w:ascii="Arial" w:hAnsi="Arial" w:cs="Arial"/>
                <w:sz w:val="16"/>
                <w:szCs w:val="16"/>
              </w:rPr>
            </w:pPr>
            <w:r>
              <w:rPr>
                <w:rFonts w:ascii="Arial" w:hAnsi="Arial" w:cs="Arial"/>
                <w:sz w:val="16"/>
                <w:szCs w:val="16"/>
              </w:rPr>
              <w:t>81</w:t>
            </w:r>
          </w:p>
        </w:tc>
        <w:tc>
          <w:tcPr>
            <w:tcW w:w="850" w:type="dxa"/>
          </w:tcPr>
          <w:p w14:paraId="7F483DA3" w14:textId="66D70EC2" w:rsidR="00A03CDB" w:rsidRPr="00E43211" w:rsidRDefault="00A03CDB" w:rsidP="00A03CDB">
            <w:pPr>
              <w:rPr>
                <w:rFonts w:ascii="Arial" w:hAnsi="Arial" w:cs="Arial"/>
                <w:sz w:val="18"/>
                <w:szCs w:val="18"/>
              </w:rPr>
            </w:pPr>
            <w:r>
              <w:rPr>
                <w:rFonts w:ascii="Arial" w:hAnsi="Arial" w:cs="Arial"/>
                <w:sz w:val="18"/>
                <w:szCs w:val="18"/>
              </w:rPr>
              <w:t>08-01- 2016</w:t>
            </w:r>
          </w:p>
        </w:tc>
        <w:tc>
          <w:tcPr>
            <w:tcW w:w="1276" w:type="dxa"/>
          </w:tcPr>
          <w:p w14:paraId="11718A95" w14:textId="00F11F51" w:rsidR="00A03CDB" w:rsidRPr="00E43211" w:rsidRDefault="00A03CDB" w:rsidP="00A03CDB">
            <w:pPr>
              <w:jc w:val="center"/>
              <w:rPr>
                <w:rFonts w:ascii="Arial" w:hAnsi="Arial" w:cs="Arial"/>
                <w:sz w:val="18"/>
                <w:szCs w:val="18"/>
              </w:rPr>
            </w:pPr>
            <w:r>
              <w:rPr>
                <w:rFonts w:ascii="Arial" w:hAnsi="Arial" w:cs="Arial"/>
                <w:sz w:val="18"/>
                <w:szCs w:val="18"/>
              </w:rPr>
              <w:t>LIMA</w:t>
            </w:r>
          </w:p>
        </w:tc>
        <w:tc>
          <w:tcPr>
            <w:tcW w:w="1134" w:type="dxa"/>
          </w:tcPr>
          <w:p w14:paraId="4BDE2D0D" w14:textId="3D4B07C5" w:rsidR="00A03CDB" w:rsidRPr="00E43211" w:rsidRDefault="00A03CDB" w:rsidP="00A03CDB">
            <w:pPr>
              <w:rPr>
                <w:rFonts w:ascii="Arial" w:hAnsi="Arial" w:cs="Arial"/>
                <w:sz w:val="18"/>
                <w:szCs w:val="18"/>
              </w:rPr>
            </w:pPr>
            <w:r>
              <w:rPr>
                <w:rFonts w:ascii="Arial" w:hAnsi="Arial" w:cs="Arial"/>
                <w:sz w:val="18"/>
                <w:szCs w:val="18"/>
              </w:rPr>
              <w:t>PNUD</w:t>
            </w:r>
          </w:p>
        </w:tc>
        <w:tc>
          <w:tcPr>
            <w:tcW w:w="2693" w:type="dxa"/>
          </w:tcPr>
          <w:p w14:paraId="1103D792" w14:textId="11DA70EB"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Edo Stork Representante Residente Adjunto PNUD</w:t>
            </w:r>
          </w:p>
          <w:p w14:paraId="2C8FBC50" w14:textId="77777777"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María Eugenia Mujica</w:t>
            </w:r>
          </w:p>
          <w:p w14:paraId="01F8E596" w14:textId="77777777" w:rsidR="00A03CDB" w:rsidRDefault="00A03CDB" w:rsidP="00A03CDB">
            <w:pPr>
              <w:ind w:left="317"/>
              <w:rPr>
                <w:rFonts w:ascii="Arial" w:hAnsi="Arial" w:cs="Arial"/>
                <w:sz w:val="18"/>
                <w:szCs w:val="18"/>
              </w:rPr>
            </w:pPr>
            <w:r>
              <w:rPr>
                <w:rFonts w:ascii="Arial" w:hAnsi="Arial" w:cs="Arial"/>
                <w:sz w:val="18"/>
                <w:szCs w:val="18"/>
              </w:rPr>
              <w:t>PNUD</w:t>
            </w:r>
          </w:p>
          <w:p w14:paraId="27B70A5D" w14:textId="4D3C1DA5"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Manuel Layseca Ortigas COFIDE</w:t>
            </w:r>
          </w:p>
          <w:p w14:paraId="26A5AB97" w14:textId="77777777"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Gina Medrano Chang</w:t>
            </w:r>
          </w:p>
          <w:p w14:paraId="164A1FC8" w14:textId="77777777" w:rsidR="00A03CDB" w:rsidRDefault="00A03CDB" w:rsidP="00A03CDB">
            <w:pPr>
              <w:ind w:left="317"/>
              <w:rPr>
                <w:rFonts w:ascii="Arial" w:hAnsi="Arial" w:cs="Arial"/>
                <w:sz w:val="18"/>
                <w:szCs w:val="18"/>
              </w:rPr>
            </w:pPr>
            <w:r>
              <w:rPr>
                <w:rFonts w:ascii="Arial" w:hAnsi="Arial" w:cs="Arial"/>
                <w:sz w:val="18"/>
                <w:szCs w:val="18"/>
              </w:rPr>
              <w:t>COFIDE</w:t>
            </w:r>
          </w:p>
          <w:p w14:paraId="25732B09" w14:textId="17F433D7" w:rsidR="00A03CDB" w:rsidRPr="00E43211" w:rsidRDefault="00A03CDB" w:rsidP="00A03CDB">
            <w:pPr>
              <w:numPr>
                <w:ilvl w:val="0"/>
                <w:numId w:val="16"/>
              </w:numPr>
              <w:ind w:left="317" w:hanging="284"/>
              <w:rPr>
                <w:rFonts w:ascii="Arial" w:hAnsi="Arial" w:cs="Arial"/>
                <w:sz w:val="18"/>
                <w:szCs w:val="18"/>
              </w:rPr>
            </w:pPr>
            <w:r>
              <w:rPr>
                <w:rFonts w:ascii="Arial" w:hAnsi="Arial" w:cs="Arial"/>
                <w:sz w:val="18"/>
                <w:szCs w:val="18"/>
              </w:rPr>
              <w:t>4 Funcionarios de PNUD</w:t>
            </w:r>
          </w:p>
        </w:tc>
        <w:tc>
          <w:tcPr>
            <w:tcW w:w="3827" w:type="dxa"/>
          </w:tcPr>
          <w:p w14:paraId="3265C9CF" w14:textId="77777777" w:rsidR="00A03CDB" w:rsidRDefault="00A03CDB" w:rsidP="00A03CDB">
            <w:pPr>
              <w:numPr>
                <w:ilvl w:val="0"/>
                <w:numId w:val="16"/>
              </w:numPr>
              <w:ind w:left="317" w:hanging="284"/>
              <w:contextualSpacing/>
              <w:rPr>
                <w:rFonts w:ascii="Arial" w:hAnsi="Arial" w:cs="Arial"/>
                <w:sz w:val="18"/>
                <w:szCs w:val="18"/>
                <w:lang w:val="es-MX"/>
              </w:rPr>
            </w:pPr>
            <w:r w:rsidRPr="00A03CDB">
              <w:rPr>
                <w:rFonts w:ascii="Arial" w:hAnsi="Arial" w:cs="Arial"/>
                <w:sz w:val="18"/>
                <w:szCs w:val="18"/>
                <w:lang w:val="es-MX"/>
              </w:rPr>
              <w:t>Presentación de hallazgos en las visitas a terreno y entrevistas a actores claves.</w:t>
            </w:r>
          </w:p>
          <w:p w14:paraId="4E46AD8B" w14:textId="2885668B" w:rsidR="00A03CDB" w:rsidRP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Resultados preliminares de la Evaluación,</w:t>
            </w:r>
          </w:p>
        </w:tc>
      </w:tr>
      <w:tr w:rsidR="00A03CDB" w:rsidRPr="00E43211" w14:paraId="052BB5C9" w14:textId="77777777" w:rsidTr="000216E9">
        <w:tc>
          <w:tcPr>
            <w:tcW w:w="534" w:type="dxa"/>
          </w:tcPr>
          <w:p w14:paraId="75EC1673" w14:textId="448C51DB" w:rsidR="00A03CDB" w:rsidRDefault="00A03CDB" w:rsidP="00A03CDB">
            <w:pPr>
              <w:rPr>
                <w:rFonts w:ascii="Arial" w:hAnsi="Arial" w:cs="Arial"/>
                <w:sz w:val="16"/>
                <w:szCs w:val="16"/>
              </w:rPr>
            </w:pPr>
            <w:r>
              <w:rPr>
                <w:rFonts w:ascii="Arial" w:hAnsi="Arial" w:cs="Arial"/>
                <w:sz w:val="16"/>
                <w:szCs w:val="16"/>
              </w:rPr>
              <w:t>82</w:t>
            </w:r>
          </w:p>
        </w:tc>
        <w:tc>
          <w:tcPr>
            <w:tcW w:w="850" w:type="dxa"/>
          </w:tcPr>
          <w:p w14:paraId="7D262A17" w14:textId="3E632F86" w:rsidR="00A03CDB" w:rsidRPr="00E43211" w:rsidRDefault="00A03CDB" w:rsidP="00A03CDB">
            <w:pPr>
              <w:rPr>
                <w:rFonts w:ascii="Arial" w:hAnsi="Arial" w:cs="Arial"/>
                <w:sz w:val="18"/>
                <w:szCs w:val="18"/>
              </w:rPr>
            </w:pPr>
            <w:r>
              <w:rPr>
                <w:rFonts w:ascii="Arial" w:hAnsi="Arial" w:cs="Arial"/>
                <w:sz w:val="18"/>
                <w:szCs w:val="18"/>
              </w:rPr>
              <w:t>08-01- 2016</w:t>
            </w:r>
          </w:p>
        </w:tc>
        <w:tc>
          <w:tcPr>
            <w:tcW w:w="1276" w:type="dxa"/>
          </w:tcPr>
          <w:p w14:paraId="3C29BF59" w14:textId="345F09BB" w:rsidR="00A03CDB" w:rsidRPr="00E43211" w:rsidRDefault="00A03CDB" w:rsidP="00A03CDB">
            <w:pPr>
              <w:jc w:val="center"/>
              <w:rPr>
                <w:rFonts w:ascii="Arial" w:hAnsi="Arial" w:cs="Arial"/>
                <w:sz w:val="18"/>
                <w:szCs w:val="18"/>
              </w:rPr>
            </w:pPr>
            <w:r>
              <w:rPr>
                <w:rFonts w:ascii="Arial" w:hAnsi="Arial" w:cs="Arial"/>
                <w:sz w:val="18"/>
                <w:szCs w:val="18"/>
              </w:rPr>
              <w:t>LIMA</w:t>
            </w:r>
          </w:p>
        </w:tc>
        <w:tc>
          <w:tcPr>
            <w:tcW w:w="1134" w:type="dxa"/>
          </w:tcPr>
          <w:p w14:paraId="289E9113" w14:textId="3D051F14" w:rsidR="00A03CDB" w:rsidRPr="00E43211" w:rsidRDefault="00A03CDB" w:rsidP="00A03CDB">
            <w:pPr>
              <w:rPr>
                <w:rFonts w:ascii="Arial" w:hAnsi="Arial" w:cs="Arial"/>
                <w:sz w:val="18"/>
                <w:szCs w:val="18"/>
              </w:rPr>
            </w:pPr>
            <w:r>
              <w:rPr>
                <w:rFonts w:ascii="Arial" w:hAnsi="Arial" w:cs="Arial"/>
                <w:sz w:val="18"/>
                <w:szCs w:val="18"/>
              </w:rPr>
              <w:t>COFIDE</w:t>
            </w:r>
          </w:p>
        </w:tc>
        <w:tc>
          <w:tcPr>
            <w:tcW w:w="2693" w:type="dxa"/>
          </w:tcPr>
          <w:p w14:paraId="08861B6F" w14:textId="77777777" w:rsidR="00A03CDB" w:rsidRDefault="00A03CDB" w:rsidP="00A03CDB">
            <w:pPr>
              <w:numPr>
                <w:ilvl w:val="0"/>
                <w:numId w:val="16"/>
              </w:numPr>
              <w:ind w:left="317" w:hanging="284"/>
              <w:rPr>
                <w:rFonts w:ascii="Arial" w:hAnsi="Arial" w:cs="Arial"/>
                <w:sz w:val="18"/>
                <w:szCs w:val="18"/>
              </w:rPr>
            </w:pPr>
            <w:r>
              <w:rPr>
                <w:rFonts w:ascii="Arial" w:hAnsi="Arial" w:cs="Arial"/>
                <w:sz w:val="18"/>
                <w:szCs w:val="18"/>
              </w:rPr>
              <w:t>Manuel Layseca Ortigas</w:t>
            </w:r>
          </w:p>
          <w:p w14:paraId="66305446" w14:textId="1BD72AA6" w:rsidR="00A03CDB" w:rsidRPr="00E43211" w:rsidRDefault="00A03CDB" w:rsidP="00A03CDB">
            <w:pPr>
              <w:ind w:left="317"/>
              <w:rPr>
                <w:rFonts w:ascii="Arial" w:hAnsi="Arial" w:cs="Arial"/>
                <w:sz w:val="18"/>
                <w:szCs w:val="18"/>
              </w:rPr>
            </w:pPr>
            <w:r>
              <w:rPr>
                <w:rFonts w:ascii="Arial" w:hAnsi="Arial" w:cs="Arial"/>
                <w:sz w:val="18"/>
                <w:szCs w:val="18"/>
              </w:rPr>
              <w:t xml:space="preserve">Subgerente de Programas Inclusivos. Gerencia de Desarrollo COFIDE </w:t>
            </w:r>
          </w:p>
        </w:tc>
        <w:tc>
          <w:tcPr>
            <w:tcW w:w="3827" w:type="dxa"/>
          </w:tcPr>
          <w:p w14:paraId="671E017B" w14:textId="1BCCF65D" w:rsidR="00A03CDB" w:rsidRPr="00A03CDB" w:rsidRDefault="00A03CDB" w:rsidP="00A03CDB">
            <w:pPr>
              <w:numPr>
                <w:ilvl w:val="0"/>
                <w:numId w:val="16"/>
              </w:numPr>
              <w:ind w:left="317" w:hanging="284"/>
              <w:contextualSpacing/>
              <w:rPr>
                <w:rFonts w:ascii="Arial" w:hAnsi="Arial" w:cs="Arial"/>
                <w:sz w:val="18"/>
                <w:szCs w:val="18"/>
                <w:lang w:val="es-MX"/>
              </w:rPr>
            </w:pPr>
            <w:r>
              <w:rPr>
                <w:rFonts w:ascii="Arial" w:hAnsi="Arial" w:cs="Arial"/>
                <w:sz w:val="18"/>
                <w:szCs w:val="18"/>
                <w:lang w:val="es-MX"/>
              </w:rPr>
              <w:t xml:space="preserve">Revisión de detalles del proyecto y aspectos cuantitativos de resultados. </w:t>
            </w:r>
          </w:p>
        </w:tc>
      </w:tr>
    </w:tbl>
    <w:p w14:paraId="4BDA4617" w14:textId="77777777" w:rsidR="00BF5666" w:rsidRDefault="00BF5666"/>
    <w:p w14:paraId="0FBFB28E" w14:textId="77777777" w:rsidR="00BF5666" w:rsidRDefault="00BF5666" w:rsidP="00405061">
      <w:pPr>
        <w:pStyle w:val="Heading1"/>
        <w:spacing w:before="0" w:after="0"/>
        <w:ind w:left="720"/>
      </w:pPr>
    </w:p>
    <w:p w14:paraId="4831AF07" w14:textId="77777777" w:rsidR="00405061" w:rsidRPr="00E0740D" w:rsidRDefault="00405061" w:rsidP="00405061">
      <w:pPr>
        <w:pStyle w:val="Heading1"/>
        <w:spacing w:before="0" w:after="0"/>
        <w:ind w:left="720"/>
      </w:pPr>
      <w:r>
        <w:br w:type="page"/>
      </w:r>
      <w:bookmarkStart w:id="22" w:name="_Toc445125090"/>
      <w:r w:rsidRPr="00E0740D">
        <w:lastRenderedPageBreak/>
        <w:t>Anexo</w:t>
      </w:r>
      <w:r>
        <w:t xml:space="preserve"> </w:t>
      </w:r>
      <w:r w:rsidR="00FE1F35">
        <w:t>5</w:t>
      </w:r>
      <w:r>
        <w:t>: Registros Fotográficos</w:t>
      </w:r>
      <w:bookmarkEnd w:id="22"/>
    </w:p>
    <w:p w14:paraId="35147749" w14:textId="77777777" w:rsidR="00405061" w:rsidRPr="00E0740D" w:rsidRDefault="00405061" w:rsidP="00405061">
      <w:pPr>
        <w:pStyle w:val="Heading1"/>
        <w:spacing w:before="0" w:after="0"/>
        <w:ind w:left="720"/>
      </w:pPr>
    </w:p>
    <w:p w14:paraId="6D30F9E4" w14:textId="49BB5B57" w:rsidR="00EA2F21" w:rsidRDefault="008741BE" w:rsidP="00B4171E">
      <w:pPr>
        <w:pStyle w:val="ListParagraph"/>
        <w:numPr>
          <w:ilvl w:val="1"/>
          <w:numId w:val="5"/>
        </w:numPr>
        <w:rPr>
          <w:rFonts w:ascii="Arial" w:hAnsi="Arial" w:cs="Arial"/>
          <w:b/>
          <w:sz w:val="22"/>
          <w:szCs w:val="22"/>
        </w:rPr>
      </w:pPr>
      <w:r>
        <w:rPr>
          <w:rFonts w:ascii="Arial" w:hAnsi="Arial" w:cs="Arial"/>
          <w:b/>
          <w:sz w:val="22"/>
          <w:szCs w:val="22"/>
        </w:rPr>
        <w:t>Incahuasi</w:t>
      </w:r>
      <w:r w:rsidR="00F77412">
        <w:rPr>
          <w:rFonts w:ascii="Arial" w:hAnsi="Arial" w:cs="Arial"/>
          <w:b/>
          <w:sz w:val="22"/>
          <w:szCs w:val="22"/>
        </w:rPr>
        <w:t xml:space="preserve">: Equipo PRIDER </w:t>
      </w:r>
    </w:p>
    <w:p w14:paraId="2A9273DB" w14:textId="77777777" w:rsidR="008741BE" w:rsidRDefault="008741BE" w:rsidP="00B4171E">
      <w:pPr>
        <w:rPr>
          <w:rFonts w:ascii="Arial" w:hAnsi="Arial" w:cs="Arial"/>
          <w:b/>
          <w:sz w:val="22"/>
          <w:szCs w:val="22"/>
        </w:rPr>
      </w:pPr>
    </w:p>
    <w:p w14:paraId="3FC6F05E" w14:textId="70A572A7" w:rsidR="008741BE" w:rsidRDefault="008C6F75" w:rsidP="00B4171E">
      <w:pPr>
        <w:rPr>
          <w:rFonts w:ascii="Arial" w:hAnsi="Arial" w:cs="Arial"/>
          <w:b/>
          <w:sz w:val="22"/>
          <w:szCs w:val="22"/>
        </w:rPr>
      </w:pPr>
      <w:r w:rsidRPr="008C6F75">
        <w:rPr>
          <w:rFonts w:ascii="Arial" w:hAnsi="Arial" w:cs="Arial"/>
          <w:b/>
          <w:noProof/>
          <w:sz w:val="22"/>
          <w:szCs w:val="22"/>
          <w:lang w:val="en-US" w:eastAsia="en-US"/>
        </w:rPr>
        <w:drawing>
          <wp:inline distT="0" distB="0" distL="0" distR="0" wp14:anchorId="240C350D" wp14:editId="62D3F4D1">
            <wp:extent cx="2997200" cy="1685926"/>
            <wp:effectExtent l="0" t="0" r="0" b="9525"/>
            <wp:docPr id="31" name="Imagen 31" descr="C:\Users\Hernán\Desktop\2015 Ev UNICAS Perú\fotos Perú Formato Reducido\Incahua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án\Desktop\2015 Ev UNICAS Perú\fotos Perú Formato Reducido\Incahuasi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44" cy="1698438"/>
                    </a:xfrm>
                    <a:prstGeom prst="rect">
                      <a:avLst/>
                    </a:prstGeom>
                    <a:noFill/>
                    <a:ln>
                      <a:noFill/>
                    </a:ln>
                  </pic:spPr>
                </pic:pic>
              </a:graphicData>
            </a:graphic>
          </wp:inline>
        </w:drawing>
      </w:r>
    </w:p>
    <w:p w14:paraId="1ECEC6A3" w14:textId="77777777" w:rsidR="00F77412" w:rsidRDefault="00F77412" w:rsidP="00B4171E">
      <w:pPr>
        <w:rPr>
          <w:rFonts w:ascii="Arial" w:hAnsi="Arial" w:cs="Arial"/>
          <w:b/>
          <w:sz w:val="22"/>
          <w:szCs w:val="22"/>
        </w:rPr>
      </w:pPr>
    </w:p>
    <w:p w14:paraId="7DA7205F" w14:textId="71B5E918" w:rsidR="00F77412" w:rsidRDefault="00F77412" w:rsidP="00B4171E">
      <w:pPr>
        <w:pStyle w:val="ListParagraph"/>
        <w:numPr>
          <w:ilvl w:val="1"/>
          <w:numId w:val="5"/>
        </w:numPr>
        <w:rPr>
          <w:rFonts w:ascii="Arial" w:hAnsi="Arial" w:cs="Arial"/>
          <w:b/>
          <w:sz w:val="22"/>
          <w:szCs w:val="22"/>
        </w:rPr>
      </w:pPr>
      <w:r w:rsidRPr="00B4171E">
        <w:rPr>
          <w:rFonts w:ascii="Arial" w:hAnsi="Arial" w:cs="Arial"/>
          <w:b/>
          <w:sz w:val="22"/>
          <w:szCs w:val="22"/>
        </w:rPr>
        <w:t xml:space="preserve">Incahuasi: </w:t>
      </w:r>
      <w:r>
        <w:rPr>
          <w:rFonts w:ascii="Arial" w:hAnsi="Arial" w:cs="Arial"/>
          <w:b/>
          <w:sz w:val="22"/>
          <w:szCs w:val="22"/>
        </w:rPr>
        <w:t>UNICAS</w:t>
      </w:r>
    </w:p>
    <w:p w14:paraId="500E162C" w14:textId="77777777" w:rsidR="00F77412" w:rsidRDefault="00F77412" w:rsidP="00B4171E">
      <w:pPr>
        <w:rPr>
          <w:rFonts w:ascii="Arial" w:hAnsi="Arial" w:cs="Arial"/>
          <w:b/>
          <w:sz w:val="22"/>
          <w:szCs w:val="22"/>
        </w:rPr>
      </w:pPr>
    </w:p>
    <w:p w14:paraId="4DF8F3FA" w14:textId="50CBCFA5" w:rsidR="00F77412" w:rsidRDefault="008C6F75" w:rsidP="00B4171E">
      <w:pPr>
        <w:rPr>
          <w:rFonts w:ascii="Arial" w:hAnsi="Arial" w:cs="Arial"/>
          <w:b/>
          <w:sz w:val="22"/>
          <w:szCs w:val="22"/>
        </w:rPr>
      </w:pPr>
      <w:r w:rsidRPr="008C6F75">
        <w:rPr>
          <w:rFonts w:ascii="Arial" w:hAnsi="Arial" w:cs="Arial"/>
          <w:b/>
          <w:noProof/>
          <w:sz w:val="22"/>
          <w:szCs w:val="22"/>
          <w:lang w:val="en-US" w:eastAsia="en-US"/>
        </w:rPr>
        <w:drawing>
          <wp:inline distT="0" distB="0" distL="0" distR="0" wp14:anchorId="1EA029CE" wp14:editId="59B5D289">
            <wp:extent cx="3070225" cy="1727002"/>
            <wp:effectExtent l="0" t="0" r="0" b="6985"/>
            <wp:docPr id="32" name="Imagen 32" descr="C:\Users\Hernán\Desktop\2015 Ev UNICAS Perú\fotos Perú Formato Reducido\Incahua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án\Desktop\2015 Ev UNICAS Perú\fotos Perú Formato Reducido\Incahuasi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0445" cy="1738376"/>
                    </a:xfrm>
                    <a:prstGeom prst="rect">
                      <a:avLst/>
                    </a:prstGeom>
                    <a:noFill/>
                    <a:ln>
                      <a:noFill/>
                    </a:ln>
                  </pic:spPr>
                </pic:pic>
              </a:graphicData>
            </a:graphic>
          </wp:inline>
        </w:drawing>
      </w:r>
    </w:p>
    <w:p w14:paraId="7A74CC92" w14:textId="77777777" w:rsidR="00F77412" w:rsidRDefault="00F77412" w:rsidP="00B4171E">
      <w:pPr>
        <w:rPr>
          <w:rFonts w:ascii="Arial" w:hAnsi="Arial" w:cs="Arial"/>
          <w:b/>
          <w:sz w:val="22"/>
          <w:szCs w:val="22"/>
        </w:rPr>
      </w:pPr>
    </w:p>
    <w:p w14:paraId="4D42476F" w14:textId="6CAC0DC2" w:rsidR="00F77412" w:rsidRDefault="008C6F75" w:rsidP="00B4171E">
      <w:pPr>
        <w:rPr>
          <w:rFonts w:ascii="Arial" w:hAnsi="Arial" w:cs="Arial"/>
          <w:b/>
          <w:sz w:val="22"/>
          <w:szCs w:val="22"/>
        </w:rPr>
      </w:pPr>
      <w:r w:rsidRPr="008C6F75">
        <w:rPr>
          <w:rFonts w:ascii="Arial" w:hAnsi="Arial" w:cs="Arial"/>
          <w:b/>
          <w:noProof/>
          <w:sz w:val="22"/>
          <w:szCs w:val="22"/>
          <w:lang w:val="en-US" w:eastAsia="en-US"/>
        </w:rPr>
        <w:drawing>
          <wp:inline distT="0" distB="0" distL="0" distR="0" wp14:anchorId="431D174A" wp14:editId="221465BA">
            <wp:extent cx="3070578" cy="1727200"/>
            <wp:effectExtent l="0" t="0" r="0" b="6350"/>
            <wp:docPr id="34" name="Imagen 34" descr="C:\Users\Hernán\Desktop\2015 Ev UNICAS Perú\fotos Perú Formato Reducido\Incahua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án\Desktop\2015 Ev UNICAS Perú\fotos Perú Formato Reducido\Incahuasi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8061" cy="1731409"/>
                    </a:xfrm>
                    <a:prstGeom prst="rect">
                      <a:avLst/>
                    </a:prstGeom>
                    <a:noFill/>
                    <a:ln>
                      <a:noFill/>
                    </a:ln>
                  </pic:spPr>
                </pic:pic>
              </a:graphicData>
            </a:graphic>
          </wp:inline>
        </w:drawing>
      </w:r>
    </w:p>
    <w:p w14:paraId="30B0B8BF" w14:textId="77777777" w:rsidR="00DF5F9E" w:rsidRDefault="00DF5F9E" w:rsidP="00B4171E">
      <w:pPr>
        <w:rPr>
          <w:rFonts w:ascii="Arial" w:hAnsi="Arial" w:cs="Arial"/>
          <w:b/>
          <w:sz w:val="22"/>
          <w:szCs w:val="22"/>
        </w:rPr>
      </w:pPr>
    </w:p>
    <w:p w14:paraId="06AC5739" w14:textId="77777777" w:rsidR="00DF5F9E" w:rsidRDefault="00DF5F9E" w:rsidP="00B4171E">
      <w:pPr>
        <w:rPr>
          <w:rFonts w:ascii="Arial" w:hAnsi="Arial" w:cs="Arial"/>
          <w:b/>
          <w:sz w:val="22"/>
          <w:szCs w:val="22"/>
        </w:rPr>
      </w:pPr>
    </w:p>
    <w:p w14:paraId="1C9AE566" w14:textId="1A472FA3" w:rsidR="00DF5F9E" w:rsidRDefault="008C6F75" w:rsidP="00B4171E">
      <w:pPr>
        <w:rPr>
          <w:rFonts w:ascii="Arial" w:hAnsi="Arial" w:cs="Arial"/>
          <w:b/>
          <w:sz w:val="22"/>
          <w:szCs w:val="22"/>
        </w:rPr>
      </w:pPr>
      <w:r w:rsidRPr="008C6F75">
        <w:rPr>
          <w:rFonts w:ascii="Arial" w:hAnsi="Arial" w:cs="Arial"/>
          <w:b/>
          <w:noProof/>
          <w:sz w:val="22"/>
          <w:szCs w:val="22"/>
          <w:lang w:val="en-US" w:eastAsia="en-US"/>
        </w:rPr>
        <w:drawing>
          <wp:inline distT="0" distB="0" distL="0" distR="0" wp14:anchorId="510FEE6B" wp14:editId="497FFAEE">
            <wp:extent cx="2957689" cy="1663700"/>
            <wp:effectExtent l="0" t="0" r="0" b="0"/>
            <wp:docPr id="35" name="Imagen 35" descr="C:\Users\Hernán\Desktop\2015 Ev UNICAS Perú\fotos Perú Formato Reducido\Incahuas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án\Desktop\2015 Ev UNICAS Perú\fotos Perú Formato Reducido\Incahuasi 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4961" cy="1667791"/>
                    </a:xfrm>
                    <a:prstGeom prst="rect">
                      <a:avLst/>
                    </a:prstGeom>
                    <a:noFill/>
                    <a:ln>
                      <a:noFill/>
                    </a:ln>
                  </pic:spPr>
                </pic:pic>
              </a:graphicData>
            </a:graphic>
          </wp:inline>
        </w:drawing>
      </w:r>
    </w:p>
    <w:p w14:paraId="4D18D6CC" w14:textId="6D41ECBB" w:rsidR="00F66ED9" w:rsidRDefault="00251A77" w:rsidP="00F66ED9">
      <w:pPr>
        <w:pStyle w:val="ListParagraph"/>
        <w:numPr>
          <w:ilvl w:val="1"/>
          <w:numId w:val="5"/>
        </w:numPr>
        <w:rPr>
          <w:rFonts w:ascii="Arial" w:hAnsi="Arial" w:cs="Arial"/>
          <w:b/>
          <w:sz w:val="22"/>
          <w:szCs w:val="22"/>
        </w:rPr>
      </w:pPr>
      <w:r>
        <w:rPr>
          <w:rFonts w:ascii="Arial" w:hAnsi="Arial" w:cs="Arial"/>
          <w:b/>
          <w:sz w:val="22"/>
          <w:szCs w:val="22"/>
        </w:rPr>
        <w:lastRenderedPageBreak/>
        <w:t>Ayacucho</w:t>
      </w:r>
      <w:r w:rsidR="00F66ED9" w:rsidRPr="002E28F5">
        <w:rPr>
          <w:rFonts w:ascii="Arial" w:hAnsi="Arial" w:cs="Arial"/>
          <w:b/>
          <w:sz w:val="22"/>
          <w:szCs w:val="22"/>
        </w:rPr>
        <w:t xml:space="preserve">: </w:t>
      </w:r>
      <w:r w:rsidR="00F66ED9">
        <w:rPr>
          <w:rFonts w:ascii="Arial" w:hAnsi="Arial" w:cs="Arial"/>
          <w:b/>
          <w:sz w:val="22"/>
          <w:szCs w:val="22"/>
        </w:rPr>
        <w:t>UNICAS</w:t>
      </w:r>
    </w:p>
    <w:p w14:paraId="6B25F8B0" w14:textId="2FAB96B3" w:rsidR="00F66ED9" w:rsidRDefault="00F66ED9" w:rsidP="00B4171E">
      <w:pPr>
        <w:rPr>
          <w:rFonts w:ascii="Arial" w:hAnsi="Arial" w:cs="Arial"/>
          <w:b/>
          <w:sz w:val="22"/>
          <w:szCs w:val="22"/>
        </w:rPr>
      </w:pPr>
    </w:p>
    <w:p w14:paraId="468043A3" w14:textId="77777777" w:rsidR="00251A77" w:rsidRDefault="00251A77" w:rsidP="00B4171E">
      <w:pPr>
        <w:rPr>
          <w:rFonts w:ascii="Arial" w:hAnsi="Arial" w:cs="Arial"/>
          <w:b/>
          <w:sz w:val="22"/>
          <w:szCs w:val="22"/>
        </w:rPr>
      </w:pPr>
    </w:p>
    <w:p w14:paraId="41AFA1CD" w14:textId="2FE42FB8" w:rsidR="00251A77" w:rsidRDefault="008C6F75" w:rsidP="00B4171E">
      <w:pPr>
        <w:rPr>
          <w:rFonts w:ascii="Arial" w:hAnsi="Arial" w:cs="Arial"/>
          <w:b/>
          <w:sz w:val="22"/>
          <w:szCs w:val="22"/>
        </w:rPr>
      </w:pPr>
      <w:r w:rsidRPr="008C6F75">
        <w:rPr>
          <w:rFonts w:ascii="Arial" w:hAnsi="Arial" w:cs="Arial"/>
          <w:b/>
          <w:noProof/>
          <w:sz w:val="22"/>
          <w:szCs w:val="22"/>
          <w:lang w:val="en-US" w:eastAsia="en-US"/>
        </w:rPr>
        <w:drawing>
          <wp:inline distT="0" distB="0" distL="0" distR="0" wp14:anchorId="55A9DC53" wp14:editId="7FC2D52D">
            <wp:extent cx="2489200" cy="1866900"/>
            <wp:effectExtent l="0" t="0" r="6350" b="0"/>
            <wp:docPr id="37" name="Imagen 37" descr="C:\Users\Hernán\Desktop\2015 Ev UNICAS Perú\fotos Perú Formato Reducido\Ayacuch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nán\Desktop\2015 Ev UNICAS Perú\fotos Perú Formato Reducido\Ayacucho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4777" cy="1878583"/>
                    </a:xfrm>
                    <a:prstGeom prst="rect">
                      <a:avLst/>
                    </a:prstGeom>
                    <a:noFill/>
                    <a:ln>
                      <a:noFill/>
                    </a:ln>
                  </pic:spPr>
                </pic:pic>
              </a:graphicData>
            </a:graphic>
          </wp:inline>
        </w:drawing>
      </w:r>
    </w:p>
    <w:p w14:paraId="7DBD5977" w14:textId="77777777" w:rsidR="008C6F75" w:rsidRDefault="008C6F75" w:rsidP="00B4171E">
      <w:pPr>
        <w:rPr>
          <w:rFonts w:ascii="Arial" w:hAnsi="Arial" w:cs="Arial"/>
          <w:b/>
          <w:sz w:val="22"/>
          <w:szCs w:val="22"/>
        </w:rPr>
      </w:pPr>
    </w:p>
    <w:p w14:paraId="70792671" w14:textId="77777777" w:rsidR="008C6F75" w:rsidRDefault="008C6F75">
      <w:pPr>
        <w:rPr>
          <w:rFonts w:ascii="Arial" w:hAnsi="Arial" w:cs="Arial"/>
          <w:b/>
          <w:sz w:val="22"/>
          <w:szCs w:val="22"/>
        </w:rPr>
      </w:pPr>
      <w:r w:rsidRPr="008C6F75">
        <w:rPr>
          <w:rFonts w:ascii="Arial" w:hAnsi="Arial" w:cs="Arial"/>
          <w:b/>
          <w:noProof/>
          <w:sz w:val="22"/>
          <w:szCs w:val="22"/>
          <w:lang w:val="en-US" w:eastAsia="en-US"/>
        </w:rPr>
        <w:drawing>
          <wp:inline distT="0" distB="0" distL="0" distR="0" wp14:anchorId="7F938612" wp14:editId="2642A4C4">
            <wp:extent cx="2489200" cy="1866900"/>
            <wp:effectExtent l="0" t="0" r="6350" b="0"/>
            <wp:docPr id="39" name="Imagen 39" descr="C:\Users\Hernán\Desktop\2015 Ev UNICAS Perú\fotos Perú Formato Reducido\Ayacuch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nán\Desktop\2015 Ev UNICAS Perú\fotos Perú Formato Reducido\Ayacucho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inline>
        </w:drawing>
      </w:r>
    </w:p>
    <w:p w14:paraId="2C763344" w14:textId="77777777" w:rsidR="001D726A" w:rsidRDefault="001D726A">
      <w:pPr>
        <w:rPr>
          <w:rFonts w:ascii="Arial" w:hAnsi="Arial" w:cs="Arial"/>
          <w:b/>
          <w:sz w:val="22"/>
          <w:szCs w:val="22"/>
        </w:rPr>
      </w:pPr>
    </w:p>
    <w:p w14:paraId="64552933" w14:textId="77777777" w:rsidR="001D726A" w:rsidRDefault="001D726A">
      <w:pPr>
        <w:rPr>
          <w:rFonts w:ascii="Arial" w:hAnsi="Arial" w:cs="Arial"/>
          <w:b/>
          <w:sz w:val="22"/>
          <w:szCs w:val="22"/>
        </w:rPr>
      </w:pPr>
      <w:r w:rsidRPr="001D726A">
        <w:rPr>
          <w:rFonts w:ascii="Arial" w:hAnsi="Arial" w:cs="Arial"/>
          <w:b/>
          <w:noProof/>
          <w:sz w:val="22"/>
          <w:szCs w:val="22"/>
          <w:lang w:val="en-US" w:eastAsia="en-US"/>
        </w:rPr>
        <w:drawing>
          <wp:inline distT="0" distB="0" distL="0" distR="0" wp14:anchorId="775659E5" wp14:editId="245D66E4">
            <wp:extent cx="2489200" cy="1866900"/>
            <wp:effectExtent l="0" t="0" r="6350" b="0"/>
            <wp:docPr id="40" name="Imagen 40" descr="C:\Users\Hernán\Desktop\2015 Ev UNICAS Perú\fotos Perú Formato Reducido\Ayacuch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nán\Desktop\2015 Ev UNICAS Perú\fotos Perú Formato Reducido\Ayacucho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inline>
        </w:drawing>
      </w:r>
    </w:p>
    <w:p w14:paraId="3CAA390F" w14:textId="77777777" w:rsidR="001D726A" w:rsidRDefault="001D726A">
      <w:pPr>
        <w:rPr>
          <w:rFonts w:ascii="Arial" w:hAnsi="Arial" w:cs="Arial"/>
          <w:b/>
          <w:sz w:val="22"/>
          <w:szCs w:val="22"/>
        </w:rPr>
      </w:pPr>
    </w:p>
    <w:p w14:paraId="00FF4D18" w14:textId="18D10FEF" w:rsidR="00251A77" w:rsidRDefault="001D726A">
      <w:pPr>
        <w:rPr>
          <w:rFonts w:ascii="Arial" w:hAnsi="Arial" w:cs="Arial"/>
          <w:b/>
          <w:sz w:val="22"/>
          <w:szCs w:val="22"/>
        </w:rPr>
      </w:pPr>
      <w:r w:rsidRPr="001D726A">
        <w:rPr>
          <w:rFonts w:ascii="Arial" w:hAnsi="Arial" w:cs="Arial"/>
          <w:b/>
          <w:noProof/>
          <w:sz w:val="22"/>
          <w:szCs w:val="22"/>
          <w:lang w:val="en-US" w:eastAsia="en-US"/>
        </w:rPr>
        <w:drawing>
          <wp:inline distT="0" distB="0" distL="0" distR="0" wp14:anchorId="76E39BA1" wp14:editId="0A2A6E2B">
            <wp:extent cx="2489200" cy="1866900"/>
            <wp:effectExtent l="0" t="0" r="6350" b="0"/>
            <wp:docPr id="41" name="Imagen 41" descr="C:\Users\Hernán\Desktop\2015 Ev UNICAS Perú\fotos Perú Formato Reducido\Ayacuch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nán\Desktop\2015 Ev UNICAS Perú\fotos Perú Formato Reducido\Ayacucho 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inline>
        </w:drawing>
      </w:r>
      <w:r w:rsidR="00251A77">
        <w:rPr>
          <w:rFonts w:ascii="Arial" w:hAnsi="Arial" w:cs="Arial"/>
          <w:b/>
          <w:sz w:val="22"/>
          <w:szCs w:val="22"/>
        </w:rPr>
        <w:br w:type="page"/>
      </w:r>
    </w:p>
    <w:p w14:paraId="75572B1E" w14:textId="5B2C26BF" w:rsidR="00316A7E" w:rsidRDefault="00316A7E">
      <w:pPr>
        <w:rPr>
          <w:rFonts w:ascii="Arial" w:hAnsi="Arial" w:cs="Arial"/>
          <w:b/>
          <w:sz w:val="22"/>
          <w:szCs w:val="22"/>
        </w:rPr>
      </w:pPr>
    </w:p>
    <w:p w14:paraId="3DB7FE81" w14:textId="3C8718A6" w:rsidR="00316A7E" w:rsidRDefault="00316A7E" w:rsidP="00316A7E">
      <w:pPr>
        <w:pStyle w:val="ListParagraph"/>
        <w:numPr>
          <w:ilvl w:val="1"/>
          <w:numId w:val="5"/>
        </w:numPr>
        <w:rPr>
          <w:rFonts w:ascii="Arial" w:hAnsi="Arial" w:cs="Arial"/>
          <w:b/>
          <w:sz w:val="22"/>
          <w:szCs w:val="22"/>
        </w:rPr>
      </w:pPr>
      <w:r>
        <w:rPr>
          <w:rFonts w:ascii="Arial" w:hAnsi="Arial" w:cs="Arial"/>
          <w:b/>
          <w:sz w:val="22"/>
          <w:szCs w:val="22"/>
        </w:rPr>
        <w:t>ICA</w:t>
      </w:r>
      <w:r w:rsidRPr="002E28F5">
        <w:rPr>
          <w:rFonts w:ascii="Arial" w:hAnsi="Arial" w:cs="Arial"/>
          <w:b/>
          <w:sz w:val="22"/>
          <w:szCs w:val="22"/>
        </w:rPr>
        <w:t xml:space="preserve">: </w:t>
      </w:r>
      <w:r>
        <w:rPr>
          <w:rFonts w:ascii="Arial" w:hAnsi="Arial" w:cs="Arial"/>
          <w:b/>
          <w:sz w:val="22"/>
          <w:szCs w:val="22"/>
        </w:rPr>
        <w:t>UNICAS</w:t>
      </w:r>
    </w:p>
    <w:p w14:paraId="18873370" w14:textId="11D7B79A" w:rsidR="00316A7E" w:rsidRDefault="00316A7E" w:rsidP="00B4171E">
      <w:pPr>
        <w:rPr>
          <w:rFonts w:ascii="Arial" w:hAnsi="Arial" w:cs="Arial"/>
          <w:b/>
          <w:sz w:val="22"/>
          <w:szCs w:val="22"/>
        </w:rPr>
      </w:pPr>
    </w:p>
    <w:p w14:paraId="483ECD1E" w14:textId="7D014A92" w:rsidR="00F74CC1" w:rsidRDefault="001D726A" w:rsidP="00B4171E">
      <w:pPr>
        <w:rPr>
          <w:rFonts w:ascii="Arial" w:hAnsi="Arial" w:cs="Arial"/>
          <w:b/>
          <w:sz w:val="22"/>
          <w:szCs w:val="22"/>
        </w:rPr>
      </w:pPr>
      <w:r w:rsidRPr="001D726A">
        <w:rPr>
          <w:rFonts w:ascii="Arial" w:hAnsi="Arial" w:cs="Arial"/>
          <w:b/>
          <w:noProof/>
          <w:sz w:val="22"/>
          <w:szCs w:val="22"/>
          <w:lang w:val="en-US" w:eastAsia="en-US"/>
        </w:rPr>
        <w:drawing>
          <wp:inline distT="0" distB="0" distL="0" distR="0" wp14:anchorId="048D774C" wp14:editId="33264786">
            <wp:extent cx="2427110" cy="1365250"/>
            <wp:effectExtent l="0" t="0" r="0" b="6350"/>
            <wp:docPr id="42" name="Imagen 42" descr="C:\Users\Hernán\Desktop\2015 Ev UNICAS Perú\fotos Perú Formato Reducido\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nán\Desktop\2015 Ev UNICAS Perú\fotos Perú Formato Reducido\ICA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2159" cy="1379340"/>
                    </a:xfrm>
                    <a:prstGeom prst="rect">
                      <a:avLst/>
                    </a:prstGeom>
                    <a:noFill/>
                    <a:ln>
                      <a:noFill/>
                    </a:ln>
                  </pic:spPr>
                </pic:pic>
              </a:graphicData>
            </a:graphic>
          </wp:inline>
        </w:drawing>
      </w:r>
    </w:p>
    <w:p w14:paraId="2C4FDA48" w14:textId="6E44110F" w:rsidR="00F74CC1" w:rsidRDefault="00F74CC1" w:rsidP="00B4171E">
      <w:pPr>
        <w:rPr>
          <w:rFonts w:ascii="Arial" w:hAnsi="Arial" w:cs="Arial"/>
          <w:b/>
          <w:sz w:val="22"/>
          <w:szCs w:val="22"/>
        </w:rPr>
      </w:pPr>
    </w:p>
    <w:p w14:paraId="5E92B360" w14:textId="45835590" w:rsidR="001D726A" w:rsidRDefault="001D726A" w:rsidP="00B4171E">
      <w:pPr>
        <w:rPr>
          <w:rFonts w:ascii="Arial" w:hAnsi="Arial" w:cs="Arial"/>
          <w:b/>
          <w:sz w:val="22"/>
          <w:szCs w:val="22"/>
        </w:rPr>
      </w:pPr>
      <w:r w:rsidRPr="001D726A">
        <w:rPr>
          <w:rFonts w:ascii="Arial" w:hAnsi="Arial" w:cs="Arial"/>
          <w:b/>
          <w:noProof/>
          <w:sz w:val="22"/>
          <w:szCs w:val="22"/>
          <w:lang w:val="en-US" w:eastAsia="en-US"/>
        </w:rPr>
        <w:drawing>
          <wp:inline distT="0" distB="0" distL="0" distR="0" wp14:anchorId="1056A992" wp14:editId="43DA0B97">
            <wp:extent cx="2438400" cy="1371600"/>
            <wp:effectExtent l="0" t="0" r="0" b="0"/>
            <wp:docPr id="44" name="Imagen 44" descr="C:\Users\Hernán\Desktop\2015 Ev UNICAS Perú\fotos Perú Formato Reducido\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nán\Desktop\2015 Ev UNICAS Perú\fotos Perú Formato Reducido\ICA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4558" cy="1375064"/>
                    </a:xfrm>
                    <a:prstGeom prst="rect">
                      <a:avLst/>
                    </a:prstGeom>
                    <a:noFill/>
                    <a:ln>
                      <a:noFill/>
                    </a:ln>
                  </pic:spPr>
                </pic:pic>
              </a:graphicData>
            </a:graphic>
          </wp:inline>
        </w:drawing>
      </w:r>
    </w:p>
    <w:p w14:paraId="58D9DB19" w14:textId="77777777" w:rsidR="001D726A" w:rsidRDefault="001D726A" w:rsidP="00B4171E">
      <w:pPr>
        <w:rPr>
          <w:rFonts w:ascii="Arial" w:hAnsi="Arial" w:cs="Arial"/>
          <w:b/>
          <w:sz w:val="22"/>
          <w:szCs w:val="22"/>
        </w:rPr>
      </w:pPr>
    </w:p>
    <w:p w14:paraId="0B9AC3A3" w14:textId="58BDE000" w:rsidR="001D726A" w:rsidRDefault="001D726A" w:rsidP="00B4171E">
      <w:pPr>
        <w:rPr>
          <w:rFonts w:ascii="Arial" w:hAnsi="Arial" w:cs="Arial"/>
          <w:b/>
          <w:sz w:val="22"/>
          <w:szCs w:val="22"/>
        </w:rPr>
      </w:pPr>
      <w:r w:rsidRPr="001D726A">
        <w:rPr>
          <w:rFonts w:ascii="Arial" w:hAnsi="Arial" w:cs="Arial"/>
          <w:b/>
          <w:noProof/>
          <w:sz w:val="22"/>
          <w:szCs w:val="22"/>
          <w:lang w:val="en-US" w:eastAsia="en-US"/>
        </w:rPr>
        <w:drawing>
          <wp:inline distT="0" distB="0" distL="0" distR="0" wp14:anchorId="039E572A" wp14:editId="64B636DF">
            <wp:extent cx="2449689" cy="1377950"/>
            <wp:effectExtent l="0" t="0" r="8255" b="0"/>
            <wp:docPr id="45" name="Imagen 45" descr="C:\Users\Hernán\Desktop\2015 Ev UNICAS Perú\fotos Perú Formato Reducido\IC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nán\Desktop\2015 Ev UNICAS Perú\fotos Perú Formato Reducido\ICA 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0443" cy="1383999"/>
                    </a:xfrm>
                    <a:prstGeom prst="rect">
                      <a:avLst/>
                    </a:prstGeom>
                    <a:noFill/>
                    <a:ln>
                      <a:noFill/>
                    </a:ln>
                  </pic:spPr>
                </pic:pic>
              </a:graphicData>
            </a:graphic>
          </wp:inline>
        </w:drawing>
      </w:r>
    </w:p>
    <w:p w14:paraId="3D63F7FB" w14:textId="77777777" w:rsidR="001D726A" w:rsidRDefault="001D726A" w:rsidP="00B4171E">
      <w:pPr>
        <w:rPr>
          <w:rFonts w:ascii="Arial" w:hAnsi="Arial" w:cs="Arial"/>
          <w:b/>
          <w:sz w:val="22"/>
          <w:szCs w:val="22"/>
        </w:rPr>
      </w:pPr>
    </w:p>
    <w:p w14:paraId="749376BA" w14:textId="31D3AB33" w:rsidR="001D726A" w:rsidRDefault="001D726A" w:rsidP="00B4171E">
      <w:pPr>
        <w:rPr>
          <w:rFonts w:ascii="Arial" w:hAnsi="Arial" w:cs="Arial"/>
          <w:b/>
          <w:sz w:val="22"/>
          <w:szCs w:val="22"/>
        </w:rPr>
      </w:pPr>
      <w:r w:rsidRPr="001D726A">
        <w:rPr>
          <w:rFonts w:ascii="Arial" w:hAnsi="Arial" w:cs="Arial"/>
          <w:b/>
          <w:noProof/>
          <w:sz w:val="22"/>
          <w:szCs w:val="22"/>
          <w:lang w:val="en-US" w:eastAsia="en-US"/>
        </w:rPr>
        <w:drawing>
          <wp:inline distT="0" distB="0" distL="0" distR="0" wp14:anchorId="612BF7FD" wp14:editId="0FBB4A68">
            <wp:extent cx="2489200" cy="1400175"/>
            <wp:effectExtent l="0" t="0" r="6350" b="9525"/>
            <wp:docPr id="46" name="Imagen 46" descr="C:\Users\Hernán\Desktop\2015 Ev UNICAS Perú\fotos Perú Formato Reducido\IC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nán\Desktop\2015 Ev UNICAS Perú\fotos Perú Formato Reducido\ICA 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1739" cy="1418478"/>
                    </a:xfrm>
                    <a:prstGeom prst="rect">
                      <a:avLst/>
                    </a:prstGeom>
                    <a:noFill/>
                    <a:ln>
                      <a:noFill/>
                    </a:ln>
                  </pic:spPr>
                </pic:pic>
              </a:graphicData>
            </a:graphic>
          </wp:inline>
        </w:drawing>
      </w:r>
    </w:p>
    <w:sectPr w:rsidR="001D726A" w:rsidSect="00405061">
      <w:headerReference w:type="first" r:id="rId34"/>
      <w:pgSz w:w="12242" w:h="15842" w:code="1"/>
      <w:pgMar w:top="1077" w:right="1622" w:bottom="1242" w:left="814"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488DB" w14:textId="77777777" w:rsidR="00B34EF3" w:rsidRDefault="00B34EF3">
      <w:r>
        <w:separator/>
      </w:r>
    </w:p>
  </w:endnote>
  <w:endnote w:type="continuationSeparator" w:id="0">
    <w:p w14:paraId="5537B732" w14:textId="77777777" w:rsidR="00B34EF3" w:rsidRDefault="00B34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7E2E9" w14:textId="77777777" w:rsidR="007528DD" w:rsidRDefault="007528DD" w:rsidP="007F11A7">
    <w:pPr>
      <w:pStyle w:val="Footer"/>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77471E">
      <w:rPr>
        <w:rStyle w:val="PageNumber"/>
        <w:noProof/>
      </w:rPr>
      <w:t>60</w:t>
    </w:r>
    <w:r>
      <w:rPr>
        <w:rStyle w:val="PageNumber"/>
      </w:rPr>
      <w:fldChar w:fldCharType="end"/>
    </w:r>
  </w:p>
  <w:p w14:paraId="35EFD5BB" w14:textId="77777777" w:rsidR="007528DD" w:rsidRDefault="007528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BC86A" w14:textId="77777777" w:rsidR="007528DD" w:rsidRDefault="007528DD" w:rsidP="00B26169">
    <w:pPr>
      <w:pStyle w:val="Footer"/>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77471E">
      <w:rPr>
        <w:rStyle w:val="PageNumber"/>
        <w:noProof/>
      </w:rPr>
      <w:t>64</w:t>
    </w:r>
    <w:r>
      <w:rPr>
        <w:rStyle w:val="PageNumber"/>
      </w:rPr>
      <w:fldChar w:fldCharType="end"/>
    </w:r>
  </w:p>
  <w:p w14:paraId="218AC2E2" w14:textId="77777777" w:rsidR="007528DD" w:rsidRDefault="007528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10480" w14:textId="77777777" w:rsidR="00B34EF3" w:rsidRDefault="00B34EF3">
      <w:r>
        <w:separator/>
      </w:r>
    </w:p>
  </w:footnote>
  <w:footnote w:type="continuationSeparator" w:id="0">
    <w:p w14:paraId="1FE17419" w14:textId="77777777" w:rsidR="00B34EF3" w:rsidRDefault="00B34EF3">
      <w:r>
        <w:continuationSeparator/>
      </w:r>
    </w:p>
  </w:footnote>
  <w:footnote w:id="1">
    <w:p w14:paraId="4A57C66C" w14:textId="77777777" w:rsidR="007528DD" w:rsidRPr="00F70A43" w:rsidRDefault="007528DD" w:rsidP="0093366A">
      <w:pPr>
        <w:autoSpaceDE w:val="0"/>
        <w:autoSpaceDN w:val="0"/>
        <w:adjustRightInd w:val="0"/>
        <w:ind w:left="360"/>
        <w:jc w:val="both"/>
        <w:rPr>
          <w:rFonts w:ascii="Arial" w:hAnsi="Arial" w:cs="Arial"/>
          <w:sz w:val="18"/>
          <w:szCs w:val="18"/>
          <w:lang w:val="es-CL"/>
        </w:rPr>
      </w:pPr>
      <w:r w:rsidRPr="00F70A43">
        <w:rPr>
          <w:rStyle w:val="FootnoteReference"/>
          <w:rFonts w:ascii="Arial" w:eastAsia="Times" w:hAnsi="Arial" w:cs="Arial"/>
          <w:sz w:val="18"/>
          <w:szCs w:val="18"/>
        </w:rPr>
        <w:footnoteRef/>
      </w:r>
      <w:r w:rsidRPr="00F70A43">
        <w:rPr>
          <w:rFonts w:ascii="Arial" w:hAnsi="Arial" w:cs="Arial"/>
          <w:sz w:val="18"/>
          <w:szCs w:val="18"/>
          <w:lang w:val="es-CL"/>
        </w:rPr>
        <w:t>Donde la calificación estará dada por la siguiente escala:</w:t>
      </w:r>
    </w:p>
    <w:p w14:paraId="246403D0" w14:textId="77777777" w:rsidR="007528DD" w:rsidRPr="00452FD6" w:rsidRDefault="007528DD" w:rsidP="008C6F75">
      <w:pPr>
        <w:pStyle w:val="ListParagraph"/>
        <w:numPr>
          <w:ilvl w:val="0"/>
          <w:numId w:val="32"/>
        </w:numPr>
        <w:autoSpaceDE w:val="0"/>
        <w:autoSpaceDN w:val="0"/>
        <w:adjustRightInd w:val="0"/>
        <w:ind w:left="360"/>
        <w:contextualSpacing w:val="0"/>
        <w:jc w:val="both"/>
        <w:rPr>
          <w:rFonts w:ascii="Arial" w:hAnsi="Arial" w:cs="Arial"/>
          <w:sz w:val="18"/>
          <w:szCs w:val="18"/>
          <w:lang w:val="es-CL"/>
        </w:rPr>
      </w:pPr>
      <w:r w:rsidRPr="00452FD6">
        <w:rPr>
          <w:rFonts w:ascii="Arial" w:hAnsi="Arial" w:cs="Arial"/>
          <w:b/>
          <w:sz w:val="18"/>
          <w:szCs w:val="18"/>
          <w:lang w:val="es-CL"/>
        </w:rPr>
        <w:t xml:space="preserve">Altamente  Satisfactorio(AS):  </w:t>
      </w:r>
      <w:r w:rsidRPr="00452FD6">
        <w:rPr>
          <w:rFonts w:ascii="Arial" w:hAnsi="Arial" w:cs="Arial"/>
          <w:sz w:val="18"/>
          <w:szCs w:val="18"/>
          <w:lang w:val="es-CL"/>
        </w:rPr>
        <w:t>El  proyecto  no  tuvo  deficiencias  en  el  logro  de  sus objetivos, en términos de relevancia, efectividad o eficiencia.</w:t>
      </w:r>
    </w:p>
    <w:p w14:paraId="2BF31B0E" w14:textId="77777777" w:rsidR="007528DD" w:rsidRPr="00452FD6" w:rsidRDefault="007528DD" w:rsidP="008C6F75">
      <w:pPr>
        <w:pStyle w:val="ListParagraph"/>
        <w:numPr>
          <w:ilvl w:val="0"/>
          <w:numId w:val="32"/>
        </w:numPr>
        <w:autoSpaceDE w:val="0"/>
        <w:autoSpaceDN w:val="0"/>
        <w:adjustRightInd w:val="0"/>
        <w:ind w:left="360"/>
        <w:contextualSpacing w:val="0"/>
        <w:jc w:val="both"/>
        <w:rPr>
          <w:rFonts w:ascii="Arial" w:hAnsi="Arial" w:cs="Arial"/>
          <w:sz w:val="18"/>
          <w:szCs w:val="18"/>
          <w:lang w:val="es-CL"/>
        </w:rPr>
      </w:pPr>
      <w:r w:rsidRPr="00452FD6">
        <w:rPr>
          <w:rFonts w:ascii="Arial" w:hAnsi="Arial" w:cs="Arial"/>
          <w:b/>
          <w:sz w:val="18"/>
          <w:szCs w:val="18"/>
          <w:lang w:val="es-CL"/>
        </w:rPr>
        <w:t>Satisfactorio (S):</w:t>
      </w:r>
      <w:r w:rsidRPr="00452FD6">
        <w:rPr>
          <w:rFonts w:ascii="Arial" w:hAnsi="Arial" w:cs="Arial"/>
          <w:sz w:val="18"/>
          <w:szCs w:val="18"/>
          <w:lang w:val="es-CL"/>
        </w:rPr>
        <w:t xml:space="preserve"> El proyecto tuvo deficiencias menores en el logro de sus objetivos, en términos de relevancia, efectividad o eficiencia.</w:t>
      </w:r>
    </w:p>
    <w:p w14:paraId="2861AF6B" w14:textId="77777777" w:rsidR="007528DD" w:rsidRPr="00452FD6" w:rsidRDefault="007528DD" w:rsidP="008C6F75">
      <w:pPr>
        <w:pStyle w:val="ListParagraph"/>
        <w:numPr>
          <w:ilvl w:val="0"/>
          <w:numId w:val="32"/>
        </w:numPr>
        <w:autoSpaceDE w:val="0"/>
        <w:autoSpaceDN w:val="0"/>
        <w:adjustRightInd w:val="0"/>
        <w:ind w:left="360"/>
        <w:contextualSpacing w:val="0"/>
        <w:jc w:val="both"/>
        <w:rPr>
          <w:rFonts w:ascii="Arial" w:hAnsi="Arial" w:cs="Arial"/>
          <w:sz w:val="18"/>
          <w:szCs w:val="18"/>
          <w:lang w:val="es-CL"/>
        </w:rPr>
      </w:pPr>
      <w:r w:rsidRPr="00452FD6">
        <w:rPr>
          <w:rFonts w:ascii="Arial" w:hAnsi="Arial" w:cs="Arial"/>
          <w:b/>
          <w:sz w:val="18"/>
          <w:szCs w:val="18"/>
          <w:lang w:val="es-CL"/>
        </w:rPr>
        <w:t>Moderadamente Satisfactorio (MS):</w:t>
      </w:r>
      <w:r w:rsidRPr="00452FD6">
        <w:rPr>
          <w:rFonts w:ascii="Arial" w:hAnsi="Arial" w:cs="Arial"/>
          <w:sz w:val="18"/>
          <w:szCs w:val="18"/>
          <w:lang w:val="es-CL"/>
        </w:rPr>
        <w:t xml:space="preserve"> El proyecto tuvo deficiencias moderados en el logro de sus objetivos, en términos de relevancia, efectividad o eficiencia.</w:t>
      </w:r>
    </w:p>
    <w:p w14:paraId="469372B7" w14:textId="77777777" w:rsidR="007528DD" w:rsidRPr="00452FD6" w:rsidRDefault="007528DD" w:rsidP="008C6F75">
      <w:pPr>
        <w:pStyle w:val="ListParagraph"/>
        <w:numPr>
          <w:ilvl w:val="0"/>
          <w:numId w:val="32"/>
        </w:numPr>
        <w:autoSpaceDE w:val="0"/>
        <w:autoSpaceDN w:val="0"/>
        <w:adjustRightInd w:val="0"/>
        <w:ind w:left="360"/>
        <w:contextualSpacing w:val="0"/>
        <w:jc w:val="both"/>
        <w:rPr>
          <w:rFonts w:ascii="Arial" w:hAnsi="Arial" w:cs="Arial"/>
          <w:sz w:val="18"/>
          <w:szCs w:val="18"/>
          <w:lang w:val="es-CL"/>
        </w:rPr>
      </w:pPr>
      <w:r w:rsidRPr="00452FD6">
        <w:rPr>
          <w:rFonts w:ascii="Arial" w:hAnsi="Arial" w:cs="Arial"/>
          <w:b/>
          <w:sz w:val="18"/>
          <w:szCs w:val="18"/>
          <w:lang w:val="es-CL"/>
        </w:rPr>
        <w:t>Moderadamente Insatisfactorio (MI</w:t>
      </w:r>
      <w:r w:rsidRPr="00452FD6">
        <w:rPr>
          <w:rFonts w:ascii="Arial" w:hAnsi="Arial" w:cs="Arial"/>
          <w:sz w:val="18"/>
          <w:szCs w:val="18"/>
          <w:lang w:val="es-CL"/>
        </w:rPr>
        <w:t>): El proyecto tuvo deficiencias significativas en el logro de sus objetivos, en términos de relevancia, efectividad y eficiencia.</w:t>
      </w:r>
    </w:p>
    <w:p w14:paraId="21A49DF7" w14:textId="77777777" w:rsidR="007528DD" w:rsidRPr="00452FD6" w:rsidRDefault="007528DD" w:rsidP="008C6F75">
      <w:pPr>
        <w:pStyle w:val="ListParagraph"/>
        <w:numPr>
          <w:ilvl w:val="0"/>
          <w:numId w:val="32"/>
        </w:numPr>
        <w:autoSpaceDE w:val="0"/>
        <w:autoSpaceDN w:val="0"/>
        <w:adjustRightInd w:val="0"/>
        <w:ind w:left="360"/>
        <w:contextualSpacing w:val="0"/>
        <w:jc w:val="both"/>
        <w:rPr>
          <w:rFonts w:ascii="Arial" w:hAnsi="Arial" w:cs="Arial"/>
          <w:sz w:val="18"/>
          <w:szCs w:val="18"/>
          <w:lang w:val="es-CL"/>
        </w:rPr>
      </w:pPr>
      <w:r w:rsidRPr="00452FD6">
        <w:rPr>
          <w:rFonts w:ascii="Arial" w:hAnsi="Arial" w:cs="Arial"/>
          <w:b/>
          <w:sz w:val="18"/>
          <w:szCs w:val="18"/>
          <w:lang w:val="es-CL"/>
        </w:rPr>
        <w:t>Insatisfactorio (I):</w:t>
      </w:r>
      <w:r w:rsidRPr="00452FD6">
        <w:rPr>
          <w:rFonts w:ascii="Arial" w:hAnsi="Arial" w:cs="Arial"/>
          <w:sz w:val="18"/>
          <w:szCs w:val="18"/>
          <w:lang w:val="es-CL"/>
        </w:rPr>
        <w:t xml:space="preserve"> El proyecto tuvo deficiencias mayores en el logro de sus objetivos, en términos de relevancia, efectividad y eficiencia.</w:t>
      </w:r>
    </w:p>
    <w:p w14:paraId="434CCB25" w14:textId="77777777" w:rsidR="007528DD" w:rsidRPr="00A93B1A" w:rsidRDefault="007528DD" w:rsidP="008C6F75">
      <w:pPr>
        <w:pStyle w:val="ListParagraph"/>
        <w:numPr>
          <w:ilvl w:val="0"/>
          <w:numId w:val="32"/>
        </w:numPr>
        <w:autoSpaceDE w:val="0"/>
        <w:autoSpaceDN w:val="0"/>
        <w:adjustRightInd w:val="0"/>
        <w:ind w:left="360"/>
        <w:contextualSpacing w:val="0"/>
        <w:jc w:val="both"/>
        <w:rPr>
          <w:rFonts w:ascii="Arial" w:hAnsi="Arial" w:cs="Arial"/>
          <w:b/>
          <w:sz w:val="18"/>
          <w:szCs w:val="18"/>
          <w:lang w:val="es-CL"/>
        </w:rPr>
      </w:pPr>
      <w:r w:rsidRPr="00452FD6">
        <w:rPr>
          <w:rFonts w:ascii="Arial" w:hAnsi="Arial" w:cs="Arial"/>
          <w:b/>
          <w:sz w:val="18"/>
          <w:szCs w:val="18"/>
          <w:lang w:val="es-CL"/>
        </w:rPr>
        <w:t>Altamente Insatisfactorio (AI):</w:t>
      </w:r>
      <w:r w:rsidRPr="00452FD6">
        <w:rPr>
          <w:rFonts w:ascii="Arial" w:hAnsi="Arial" w:cs="Arial"/>
          <w:sz w:val="18"/>
          <w:szCs w:val="18"/>
          <w:lang w:val="es-CL"/>
        </w:rPr>
        <w:t xml:space="preserve"> El proyecto tuvo deficiencias severas en el logro de sus objetivos, en términos de relevancia, efectividad y eficiencia.</w:t>
      </w:r>
    </w:p>
  </w:footnote>
  <w:footnote w:id="2">
    <w:p w14:paraId="741A300B" w14:textId="77777777" w:rsidR="007528DD" w:rsidRPr="00FB2CA1" w:rsidRDefault="007528DD" w:rsidP="0093366A">
      <w:pPr>
        <w:pStyle w:val="FootnoteText"/>
        <w:jc w:val="both"/>
      </w:pPr>
      <w:r>
        <w:rPr>
          <w:rStyle w:val="FootnoteReference"/>
        </w:rPr>
        <w:footnoteRef/>
      </w:r>
      <w:r w:rsidRPr="00641710">
        <w:rPr>
          <w:rFonts w:ascii="Arial" w:hAnsi="Arial" w:cs="Arial"/>
          <w:sz w:val="18"/>
          <w:szCs w:val="18"/>
        </w:rPr>
        <w:t>Las calificaciones en el tema de</w:t>
      </w:r>
      <w:r>
        <w:rPr>
          <w:rFonts w:ascii="Arial" w:hAnsi="Arial" w:cs="Arial"/>
          <w:sz w:val="18"/>
          <w:szCs w:val="18"/>
        </w:rPr>
        <w:t xml:space="preserve">l rol catalizador </w:t>
      </w:r>
      <w:r w:rsidRPr="00641710">
        <w:rPr>
          <w:rFonts w:ascii="Arial" w:hAnsi="Arial" w:cs="Arial"/>
          <w:sz w:val="18"/>
          <w:szCs w:val="18"/>
        </w:rPr>
        <w:t xml:space="preserve">siguen las pautas de la Guía del GEF para las evaluaciones </w:t>
      </w:r>
      <w:r>
        <w:rPr>
          <w:rFonts w:ascii="Arial" w:hAnsi="Arial" w:cs="Arial"/>
          <w:sz w:val="18"/>
          <w:szCs w:val="18"/>
        </w:rPr>
        <w:t xml:space="preserve">finales </w:t>
      </w:r>
      <w:r w:rsidRPr="00641710">
        <w:rPr>
          <w:rFonts w:ascii="Arial" w:hAnsi="Arial" w:cs="Arial"/>
          <w:sz w:val="18"/>
          <w:szCs w:val="18"/>
        </w:rPr>
        <w:t xml:space="preserve"> y que son: </w:t>
      </w:r>
      <w:r w:rsidRPr="002509CA">
        <w:rPr>
          <w:rFonts w:ascii="Arial" w:hAnsi="Arial" w:cs="Arial"/>
          <w:sz w:val="18"/>
          <w:szCs w:val="18"/>
        </w:rPr>
        <w:t>Sostenibilidad probable (L), Moderadamente probables (ML), Moderadamente improbable (MU), Sostenibilidad Improbable (UL)</w:t>
      </w:r>
      <w:r>
        <w:rPr>
          <w:rFonts w:ascii="Arial" w:hAnsi="Arial" w:cs="Arial"/>
          <w:sz w:val="18"/>
          <w:szCs w:val="18"/>
        </w:rPr>
        <w:t>.</w:t>
      </w:r>
    </w:p>
  </w:footnote>
  <w:footnote w:id="3">
    <w:p w14:paraId="2BB1FB87" w14:textId="77777777" w:rsidR="007528DD" w:rsidRPr="00DA3BCD" w:rsidRDefault="007528DD">
      <w:pPr>
        <w:pStyle w:val="FootnoteText"/>
        <w:rPr>
          <w:rFonts w:ascii="Arial" w:hAnsi="Arial" w:cs="Arial"/>
          <w:sz w:val="18"/>
          <w:szCs w:val="18"/>
          <w:lang w:val="es-CL"/>
        </w:rPr>
      </w:pPr>
      <w:r w:rsidRPr="00DA3BCD">
        <w:rPr>
          <w:rStyle w:val="FootnoteReference"/>
          <w:rFonts w:ascii="Arial" w:hAnsi="Arial" w:cs="Arial"/>
          <w:sz w:val="18"/>
          <w:szCs w:val="18"/>
        </w:rPr>
        <w:footnoteRef/>
      </w:r>
      <w:r w:rsidRPr="00DA3BCD">
        <w:rPr>
          <w:rFonts w:ascii="Arial" w:hAnsi="Arial" w:cs="Arial"/>
          <w:sz w:val="18"/>
          <w:szCs w:val="18"/>
        </w:rPr>
        <w:t xml:space="preserve"> El detalle de la Matriz se adjunta en el anexo 1.</w:t>
      </w:r>
    </w:p>
  </w:footnote>
  <w:footnote w:id="4">
    <w:p w14:paraId="660B2250" w14:textId="77777777" w:rsidR="007528DD" w:rsidRPr="00DA3BCD" w:rsidRDefault="007528DD" w:rsidP="00DA3BCD">
      <w:pPr>
        <w:pStyle w:val="FootnoteText"/>
        <w:jc w:val="both"/>
        <w:rPr>
          <w:rFonts w:ascii="Arial" w:hAnsi="Arial" w:cs="Arial"/>
          <w:sz w:val="18"/>
          <w:szCs w:val="18"/>
        </w:rPr>
      </w:pPr>
      <w:r w:rsidRPr="00DA3BCD">
        <w:rPr>
          <w:rStyle w:val="FootnoteReference"/>
          <w:rFonts w:ascii="Arial" w:hAnsi="Arial" w:cs="Arial"/>
          <w:sz w:val="18"/>
          <w:szCs w:val="18"/>
        </w:rPr>
        <w:footnoteRef/>
      </w:r>
      <w:r w:rsidRPr="00DA3BCD">
        <w:rPr>
          <w:rFonts w:ascii="Arial" w:hAnsi="Arial" w:cs="Arial"/>
          <w:sz w:val="18"/>
          <w:szCs w:val="18"/>
        </w:rPr>
        <w:t xml:space="preserve"> PRODOC, Sección I: Contexto, capítulo I Análisis de la Situación, pagina 5.</w:t>
      </w:r>
    </w:p>
  </w:footnote>
  <w:footnote w:id="5">
    <w:p w14:paraId="543040B6" w14:textId="77777777" w:rsidR="007528DD" w:rsidRPr="00DA3BCD" w:rsidRDefault="007528DD" w:rsidP="00DA3BCD">
      <w:pPr>
        <w:pStyle w:val="FootnoteText"/>
        <w:jc w:val="both"/>
        <w:rPr>
          <w:rFonts w:ascii="Arial" w:hAnsi="Arial" w:cs="Arial"/>
          <w:sz w:val="18"/>
          <w:szCs w:val="18"/>
        </w:rPr>
      </w:pPr>
      <w:r w:rsidRPr="00DA3BCD">
        <w:rPr>
          <w:rStyle w:val="FootnoteReference"/>
          <w:rFonts w:ascii="Arial" w:hAnsi="Arial" w:cs="Arial"/>
          <w:sz w:val="18"/>
          <w:szCs w:val="18"/>
        </w:rPr>
        <w:footnoteRef/>
      </w:r>
      <w:r w:rsidRPr="00DA3BCD">
        <w:rPr>
          <w:rFonts w:ascii="Arial" w:hAnsi="Arial" w:cs="Arial"/>
          <w:sz w:val="18"/>
          <w:szCs w:val="18"/>
        </w:rPr>
        <w:t xml:space="preserve"> Cifras publicadas en la publicación Panorama Social de América Latina 2014, de CEPAL y tomadas del INEI del Perú.</w:t>
      </w:r>
    </w:p>
  </w:footnote>
  <w:footnote w:id="6">
    <w:p w14:paraId="5A2F644D" w14:textId="77777777" w:rsidR="007528DD" w:rsidRPr="00DA3BCD" w:rsidRDefault="007528DD" w:rsidP="00DA3BCD">
      <w:pPr>
        <w:pStyle w:val="FootnoteText"/>
        <w:jc w:val="both"/>
        <w:rPr>
          <w:rFonts w:ascii="Arial" w:hAnsi="Arial" w:cs="Arial"/>
          <w:sz w:val="18"/>
          <w:szCs w:val="18"/>
        </w:rPr>
      </w:pPr>
      <w:r w:rsidRPr="00DA3BCD">
        <w:rPr>
          <w:rStyle w:val="FootnoteReference"/>
          <w:rFonts w:ascii="Arial" w:hAnsi="Arial" w:cs="Arial"/>
          <w:sz w:val="18"/>
          <w:szCs w:val="18"/>
        </w:rPr>
        <w:footnoteRef/>
      </w:r>
      <w:r w:rsidRPr="00DA3BCD">
        <w:rPr>
          <w:rFonts w:ascii="Arial" w:hAnsi="Arial" w:cs="Arial"/>
          <w:sz w:val="18"/>
          <w:szCs w:val="18"/>
        </w:rPr>
        <w:t xml:space="preserve"> La CMIF está Presidida por el Ministerio de Economía y Finanzas e integrada además por el Ministerio de Desarrollo e Inclusión Social, el Ministerio de Educación, la Superintendencia de Banca, Seguros y AFP, el Banco Central de Reserva y el Banco de la Nación</w:t>
      </w:r>
    </w:p>
  </w:footnote>
  <w:footnote w:id="7">
    <w:p w14:paraId="019CDABD" w14:textId="7725FFAE" w:rsidR="007528DD" w:rsidRPr="00021757" w:rsidRDefault="007528DD" w:rsidP="00E61523">
      <w:pPr>
        <w:pStyle w:val="FootnoteText"/>
        <w:jc w:val="both"/>
        <w:rPr>
          <w:rFonts w:ascii="Arial" w:hAnsi="Arial" w:cs="Arial"/>
          <w:sz w:val="18"/>
          <w:szCs w:val="18"/>
        </w:rPr>
      </w:pPr>
      <w:r w:rsidRPr="00021757">
        <w:rPr>
          <w:rStyle w:val="FootnoteReference"/>
          <w:rFonts w:ascii="Arial" w:hAnsi="Arial" w:cs="Arial"/>
          <w:sz w:val="18"/>
          <w:szCs w:val="18"/>
        </w:rPr>
        <w:footnoteRef/>
      </w:r>
      <w:r w:rsidRPr="00021757">
        <w:rPr>
          <w:rFonts w:ascii="Arial" w:hAnsi="Arial" w:cs="Arial"/>
          <w:sz w:val="18"/>
          <w:szCs w:val="18"/>
        </w:rPr>
        <w:t xml:space="preserve"> FINDEX 2014, The Global Findex database, es la mayor base de datos elaborada anualmente sobre inclusión financiera a nivel mundial desarrollada por el Banco Mundial en conjunto con The Gallup World Poll y creada por la Fundación Bill &amp; Melinda Gates.</w:t>
      </w:r>
    </w:p>
  </w:footnote>
  <w:footnote w:id="8">
    <w:p w14:paraId="21A8A053" w14:textId="392D5564" w:rsidR="007528DD" w:rsidRPr="00754FE6" w:rsidRDefault="007528DD">
      <w:pPr>
        <w:pStyle w:val="FootnoteText"/>
        <w:rPr>
          <w:rFonts w:ascii="Arial" w:hAnsi="Arial" w:cs="Arial"/>
          <w:sz w:val="18"/>
          <w:szCs w:val="18"/>
        </w:rPr>
      </w:pPr>
      <w:r w:rsidRPr="00754FE6">
        <w:rPr>
          <w:rStyle w:val="FootnoteReference"/>
          <w:rFonts w:ascii="Arial" w:hAnsi="Arial" w:cs="Arial"/>
          <w:sz w:val="18"/>
          <w:szCs w:val="18"/>
        </w:rPr>
        <w:footnoteRef/>
      </w:r>
      <w:r w:rsidRPr="00754FE6">
        <w:rPr>
          <w:rFonts w:ascii="Arial" w:hAnsi="Arial" w:cs="Arial"/>
          <w:sz w:val="18"/>
          <w:szCs w:val="18"/>
        </w:rPr>
        <w:t xml:space="preserve"> Ver análisis eficacia en este documento.</w:t>
      </w:r>
    </w:p>
  </w:footnote>
  <w:footnote w:id="9">
    <w:p w14:paraId="208F2F03" w14:textId="3300DA2B" w:rsidR="007528DD" w:rsidRPr="007C5BFB" w:rsidRDefault="007528DD">
      <w:pPr>
        <w:pStyle w:val="FootnoteText"/>
      </w:pPr>
      <w:r>
        <w:rPr>
          <w:rStyle w:val="FootnoteReference"/>
        </w:rPr>
        <w:footnoteRef/>
      </w:r>
      <w:r>
        <w:t xml:space="preserve"> </w:t>
      </w:r>
      <w:r w:rsidRPr="00754FE6">
        <w:rPr>
          <w:rFonts w:ascii="Arial" w:hAnsi="Arial" w:cs="Arial"/>
          <w:sz w:val="18"/>
          <w:szCs w:val="18"/>
        </w:rPr>
        <w:t>Ver análisis eficacia en este documento.</w:t>
      </w:r>
    </w:p>
  </w:footnote>
  <w:footnote w:id="10">
    <w:p w14:paraId="2DB49D51" w14:textId="6EFAD51D" w:rsidR="007528DD" w:rsidRPr="007C5BFB" w:rsidRDefault="007528DD" w:rsidP="007C5BFB">
      <w:pPr>
        <w:pStyle w:val="FootnoteText"/>
        <w:jc w:val="both"/>
        <w:rPr>
          <w:rFonts w:ascii="Arial" w:hAnsi="Arial" w:cs="Arial"/>
          <w:sz w:val="18"/>
          <w:szCs w:val="18"/>
        </w:rPr>
      </w:pPr>
      <w:r w:rsidRPr="007C5BFB">
        <w:rPr>
          <w:rStyle w:val="FootnoteReference"/>
          <w:rFonts w:ascii="Arial" w:hAnsi="Arial" w:cs="Arial"/>
          <w:sz w:val="18"/>
          <w:szCs w:val="18"/>
        </w:rPr>
        <w:footnoteRef/>
      </w:r>
      <w:r w:rsidRPr="007C5BFB">
        <w:rPr>
          <w:rFonts w:ascii="Arial" w:hAnsi="Arial" w:cs="Arial"/>
          <w:sz w:val="18"/>
          <w:szCs w:val="18"/>
        </w:rPr>
        <w:t xml:space="preserve"> El PNUD participa apoyando las </w:t>
      </w:r>
      <w:r>
        <w:rPr>
          <w:rFonts w:ascii="Arial" w:hAnsi="Arial" w:cs="Arial"/>
          <w:sz w:val="18"/>
          <w:szCs w:val="18"/>
        </w:rPr>
        <w:t>UNICA</w:t>
      </w:r>
      <w:r w:rsidRPr="007C5BFB">
        <w:rPr>
          <w:rFonts w:ascii="Arial" w:hAnsi="Arial" w:cs="Arial"/>
          <w:sz w:val="18"/>
          <w:szCs w:val="18"/>
        </w:rPr>
        <w:t xml:space="preserve">S de Lambayeque, Incahuasi e ICA que a diciembre del 2015 significaba la creación de 948 </w:t>
      </w:r>
      <w:r>
        <w:rPr>
          <w:rFonts w:ascii="Arial" w:hAnsi="Arial" w:cs="Arial"/>
          <w:sz w:val="18"/>
          <w:szCs w:val="18"/>
        </w:rPr>
        <w:t>UNICA</w:t>
      </w:r>
      <w:r w:rsidRPr="007C5BFB">
        <w:rPr>
          <w:rFonts w:ascii="Arial" w:hAnsi="Arial" w:cs="Arial"/>
          <w:sz w:val="18"/>
          <w:szCs w:val="18"/>
        </w:rPr>
        <w:t xml:space="preserve">S. El Total de </w:t>
      </w:r>
      <w:r>
        <w:rPr>
          <w:rFonts w:ascii="Arial" w:hAnsi="Arial" w:cs="Arial"/>
          <w:sz w:val="18"/>
          <w:szCs w:val="18"/>
        </w:rPr>
        <w:t>UNICA</w:t>
      </w:r>
      <w:r w:rsidRPr="007C5BFB">
        <w:rPr>
          <w:rFonts w:ascii="Arial" w:hAnsi="Arial" w:cs="Arial"/>
          <w:sz w:val="18"/>
          <w:szCs w:val="18"/>
        </w:rPr>
        <w:t xml:space="preserve">S creadas por el Proyecto a diciembre del 2015 son 1.178 que incluyen 230 </w:t>
      </w:r>
      <w:r>
        <w:rPr>
          <w:rFonts w:ascii="Arial" w:hAnsi="Arial" w:cs="Arial"/>
          <w:sz w:val="18"/>
          <w:szCs w:val="18"/>
        </w:rPr>
        <w:t>UNICA</w:t>
      </w:r>
      <w:r w:rsidRPr="007C5BFB">
        <w:rPr>
          <w:rFonts w:ascii="Arial" w:hAnsi="Arial" w:cs="Arial"/>
          <w:sz w:val="18"/>
          <w:szCs w:val="18"/>
        </w:rPr>
        <w:t xml:space="preserve">S de Cajamarca. Por lo tanto a esa fecha el 80% de las ÜNICAS recibió apoyo de PNUD. </w:t>
      </w:r>
    </w:p>
  </w:footnote>
  <w:footnote w:id="11">
    <w:p w14:paraId="09E4BC8D" w14:textId="7D2AE7DD" w:rsidR="007528DD" w:rsidRPr="00C0150F" w:rsidRDefault="007528DD" w:rsidP="007F5F9A">
      <w:pPr>
        <w:pStyle w:val="FootnoteText"/>
        <w:jc w:val="both"/>
        <w:rPr>
          <w:rFonts w:ascii="Arial" w:hAnsi="Arial" w:cs="Arial"/>
          <w:sz w:val="18"/>
          <w:szCs w:val="18"/>
        </w:rPr>
      </w:pPr>
      <w:r w:rsidRPr="00C0150F">
        <w:rPr>
          <w:rStyle w:val="FootnoteReference"/>
          <w:rFonts w:ascii="Arial" w:hAnsi="Arial" w:cs="Arial"/>
          <w:sz w:val="18"/>
          <w:szCs w:val="18"/>
        </w:rPr>
        <w:footnoteRef/>
      </w:r>
      <w:r w:rsidRPr="00C0150F">
        <w:rPr>
          <w:rFonts w:ascii="Arial" w:hAnsi="Arial" w:cs="Arial"/>
          <w:sz w:val="18"/>
          <w:szCs w:val="18"/>
        </w:rPr>
        <w:t xml:space="preserve"> Como se detalla en el punto 4.2 Eficiencia del Proyecto, en la parte de Resultados obtenidos, </w:t>
      </w:r>
      <w:r>
        <w:rPr>
          <w:rFonts w:ascii="Arial" w:hAnsi="Arial" w:cs="Arial"/>
          <w:sz w:val="18"/>
          <w:szCs w:val="18"/>
        </w:rPr>
        <w:t>han sido entregados aproximadamente 250.000 servicios a Microemprendimientos, no existe estadística que permita saber cuántos son efectivamente los microempresarios(as) beneficiadas puesto que varios han utilizado más de un servicio y/o han utilizado el mismo servicio más de una vez a lo largo de estos 11 años. A juicio de la presente evaluación en base a las entrevistas, la cifra real de beneficiarios microemprendedores individuales atendidos debiese estar alrededor de los 60.000</w:t>
      </w:r>
    </w:p>
  </w:footnote>
  <w:footnote w:id="12">
    <w:p w14:paraId="6727C42C" w14:textId="77777777" w:rsidR="007528DD" w:rsidRPr="00DA3BCD" w:rsidRDefault="007528DD" w:rsidP="00460AA0">
      <w:pPr>
        <w:pStyle w:val="FootnoteText"/>
        <w:jc w:val="both"/>
        <w:rPr>
          <w:rFonts w:ascii="Arial" w:hAnsi="Arial" w:cs="Arial"/>
          <w:sz w:val="18"/>
          <w:szCs w:val="18"/>
        </w:rPr>
      </w:pPr>
      <w:r w:rsidRPr="00DA3BCD">
        <w:rPr>
          <w:rStyle w:val="FootnoteReference"/>
          <w:rFonts w:ascii="Arial" w:hAnsi="Arial" w:cs="Arial"/>
          <w:sz w:val="18"/>
          <w:szCs w:val="18"/>
        </w:rPr>
        <w:footnoteRef/>
      </w:r>
      <w:r w:rsidRPr="00DA3BCD">
        <w:rPr>
          <w:rFonts w:ascii="Arial" w:hAnsi="Arial" w:cs="Arial"/>
          <w:sz w:val="18"/>
          <w:szCs w:val="18"/>
        </w:rPr>
        <w:t xml:space="preserve"> Se realizó una línea de base, se caracterizó los grupos de intervención y control, se procedió a establecer las pautas de seguimiento y medición con instrucciones claras al personal de trabajo directo y se está llevando una data rigurosa de seguimiento. A los 18 meses se realizará la encuesta de salida para analizar los efectos sobre una serie de variables que permiten medir grados de alfabetización y prácticas financieras, mejoras en el nivel de vida y en el desarrollo de sus emprendimientos e ingresos. </w:t>
      </w:r>
    </w:p>
  </w:footnote>
  <w:footnote w:id="13">
    <w:p w14:paraId="3974A497" w14:textId="27C63A4A" w:rsidR="007528DD" w:rsidRPr="00ED218C" w:rsidRDefault="007528DD">
      <w:pPr>
        <w:pStyle w:val="FootnoteText"/>
        <w:rPr>
          <w:rFonts w:ascii="Arial" w:hAnsi="Arial" w:cs="Arial"/>
          <w:sz w:val="18"/>
          <w:szCs w:val="18"/>
        </w:rPr>
      </w:pPr>
      <w:r w:rsidRPr="00ED218C">
        <w:rPr>
          <w:rStyle w:val="FootnoteReference"/>
          <w:rFonts w:ascii="Arial" w:hAnsi="Arial" w:cs="Arial"/>
          <w:sz w:val="18"/>
          <w:szCs w:val="18"/>
        </w:rPr>
        <w:footnoteRef/>
      </w:r>
      <w:r w:rsidRPr="00ED218C">
        <w:rPr>
          <w:rFonts w:ascii="Arial" w:hAnsi="Arial" w:cs="Arial"/>
          <w:sz w:val="18"/>
          <w:szCs w:val="18"/>
        </w:rPr>
        <w:t xml:space="preserve"> Este servicio se entrega en los CDE asimismo ha sido entregado en las Ferias del emprendedor y puntualmente en algunos casos en la Tabla de Negocios. </w:t>
      </w:r>
    </w:p>
  </w:footnote>
  <w:footnote w:id="14">
    <w:p w14:paraId="4C08FB6C" w14:textId="7286C91A" w:rsidR="007528DD" w:rsidRPr="005D3A95" w:rsidRDefault="007528DD" w:rsidP="005D3A95">
      <w:pPr>
        <w:pStyle w:val="FootnoteText"/>
        <w:jc w:val="both"/>
        <w:rPr>
          <w:rFonts w:ascii="Arial" w:hAnsi="Arial" w:cs="Arial"/>
          <w:sz w:val="18"/>
          <w:szCs w:val="18"/>
        </w:rPr>
      </w:pPr>
      <w:r w:rsidRPr="005D3A95">
        <w:rPr>
          <w:rStyle w:val="FootnoteReference"/>
          <w:rFonts w:ascii="Arial" w:hAnsi="Arial" w:cs="Arial"/>
          <w:sz w:val="18"/>
          <w:szCs w:val="18"/>
        </w:rPr>
        <w:footnoteRef/>
      </w:r>
      <w:r w:rsidRPr="005D3A95">
        <w:rPr>
          <w:rFonts w:ascii="Arial" w:hAnsi="Arial" w:cs="Arial"/>
          <w:sz w:val="18"/>
          <w:szCs w:val="18"/>
        </w:rPr>
        <w:t xml:space="preserve"> Un mayor detalle de estos servicios y sus características se encuentra en el siguiente punto 3.2  Gestión de la Implementación del proyecto. Los Resultados obtenidos se detallan en el Punto IV. Análisis de resultados y factores de desarrollo</w:t>
      </w:r>
    </w:p>
  </w:footnote>
  <w:footnote w:id="15">
    <w:p w14:paraId="4D66FB2D" w14:textId="5EC87AD3" w:rsidR="007528DD" w:rsidRPr="00ED218C" w:rsidRDefault="007528DD" w:rsidP="00ED218C">
      <w:pPr>
        <w:pStyle w:val="FootnoteText"/>
        <w:jc w:val="both"/>
        <w:rPr>
          <w:rFonts w:ascii="Arial" w:hAnsi="Arial" w:cs="Arial"/>
          <w:sz w:val="18"/>
          <w:szCs w:val="18"/>
          <w:lang w:val="es-CL"/>
        </w:rPr>
      </w:pPr>
      <w:r w:rsidRPr="00ED218C">
        <w:rPr>
          <w:rStyle w:val="FootnoteReference"/>
          <w:rFonts w:ascii="Arial" w:hAnsi="Arial" w:cs="Arial"/>
          <w:sz w:val="18"/>
          <w:szCs w:val="18"/>
        </w:rPr>
        <w:footnoteRef/>
      </w:r>
      <w:r w:rsidRPr="00ED218C">
        <w:rPr>
          <w:rFonts w:ascii="Arial" w:hAnsi="Arial" w:cs="Arial"/>
          <w:sz w:val="18"/>
          <w:szCs w:val="18"/>
        </w:rPr>
        <w:t xml:space="preserve"> </w:t>
      </w:r>
      <w:r w:rsidRPr="00ED218C">
        <w:rPr>
          <w:rFonts w:ascii="Arial" w:hAnsi="Arial" w:cs="Arial"/>
          <w:sz w:val="18"/>
          <w:szCs w:val="18"/>
          <w:lang w:val="es-CL"/>
        </w:rPr>
        <w:t xml:space="preserve">Las Ferias del Emprendedor y las Escuelas Emprendedoras funcionaron </w:t>
      </w:r>
      <w:r>
        <w:rPr>
          <w:rFonts w:ascii="Arial" w:hAnsi="Arial" w:cs="Arial"/>
          <w:sz w:val="18"/>
          <w:szCs w:val="18"/>
          <w:lang w:val="es-CL"/>
        </w:rPr>
        <w:t xml:space="preserve">solo los </w:t>
      </w:r>
      <w:r w:rsidRPr="00ED218C">
        <w:rPr>
          <w:rFonts w:ascii="Arial" w:hAnsi="Arial" w:cs="Arial"/>
          <w:sz w:val="18"/>
          <w:szCs w:val="18"/>
          <w:lang w:val="es-CL"/>
        </w:rPr>
        <w:t>año</w:t>
      </w:r>
      <w:r>
        <w:rPr>
          <w:rFonts w:ascii="Arial" w:hAnsi="Arial" w:cs="Arial"/>
          <w:sz w:val="18"/>
          <w:szCs w:val="18"/>
          <w:lang w:val="es-CL"/>
        </w:rPr>
        <w:t>s</w:t>
      </w:r>
      <w:r w:rsidRPr="00ED218C">
        <w:rPr>
          <w:rFonts w:ascii="Arial" w:hAnsi="Arial" w:cs="Arial"/>
          <w:sz w:val="18"/>
          <w:szCs w:val="18"/>
          <w:lang w:val="es-CL"/>
        </w:rPr>
        <w:t xml:space="preserve"> 2013 y 2014 no realizándose el 2015.</w:t>
      </w:r>
    </w:p>
  </w:footnote>
  <w:footnote w:id="16">
    <w:p w14:paraId="579FE819" w14:textId="3D62F4B0" w:rsidR="007528DD" w:rsidRPr="00A23AC5" w:rsidRDefault="007528DD">
      <w:pPr>
        <w:pStyle w:val="FootnoteText"/>
        <w:rPr>
          <w:rFonts w:ascii="Arial" w:hAnsi="Arial" w:cs="Arial"/>
          <w:sz w:val="18"/>
          <w:szCs w:val="18"/>
          <w:lang w:val="es-CL"/>
        </w:rPr>
      </w:pPr>
      <w:r w:rsidRPr="00A23AC5">
        <w:rPr>
          <w:rStyle w:val="FootnoteReference"/>
          <w:rFonts w:ascii="Arial" w:hAnsi="Arial" w:cs="Arial"/>
          <w:sz w:val="18"/>
          <w:szCs w:val="18"/>
        </w:rPr>
        <w:footnoteRef/>
      </w:r>
      <w:r w:rsidRPr="00A23AC5">
        <w:rPr>
          <w:rFonts w:ascii="Arial" w:hAnsi="Arial" w:cs="Arial"/>
          <w:sz w:val="18"/>
          <w:szCs w:val="18"/>
        </w:rPr>
        <w:t xml:space="preserve"> </w:t>
      </w:r>
      <w:r w:rsidRPr="00A23AC5">
        <w:rPr>
          <w:rFonts w:ascii="Arial" w:hAnsi="Arial" w:cs="Arial"/>
          <w:sz w:val="18"/>
          <w:szCs w:val="18"/>
          <w:lang w:val="es-CL"/>
        </w:rPr>
        <w:t>Plan estratégico COFIDE 2013 -2017</w:t>
      </w:r>
    </w:p>
  </w:footnote>
  <w:footnote w:id="17">
    <w:p w14:paraId="6187FFD2" w14:textId="0A2CB11D" w:rsidR="007528DD" w:rsidRPr="00A23AC5" w:rsidRDefault="007528DD">
      <w:pPr>
        <w:pStyle w:val="FootnoteText"/>
        <w:rPr>
          <w:rFonts w:ascii="Arial" w:hAnsi="Arial" w:cs="Arial"/>
          <w:sz w:val="18"/>
          <w:szCs w:val="18"/>
        </w:rPr>
      </w:pPr>
      <w:r w:rsidRPr="00A23AC5">
        <w:rPr>
          <w:rStyle w:val="FootnoteReference"/>
          <w:rFonts w:ascii="Arial" w:hAnsi="Arial" w:cs="Arial"/>
          <w:sz w:val="18"/>
          <w:szCs w:val="18"/>
        </w:rPr>
        <w:footnoteRef/>
      </w:r>
      <w:r w:rsidRPr="00A23AC5">
        <w:rPr>
          <w:rFonts w:ascii="Arial" w:hAnsi="Arial" w:cs="Arial"/>
          <w:sz w:val="18"/>
          <w:szCs w:val="18"/>
        </w:rPr>
        <w:t xml:space="preserve"> Ver Punto IV. Análisis de resultados y factores de desarrollo</w:t>
      </w:r>
    </w:p>
  </w:footnote>
  <w:footnote w:id="18">
    <w:p w14:paraId="7B9DC2E4" w14:textId="77777777" w:rsidR="007528DD" w:rsidRPr="00DA3BCD" w:rsidRDefault="007528DD" w:rsidP="00DA3BCD">
      <w:pPr>
        <w:pStyle w:val="FootnoteText"/>
        <w:jc w:val="both"/>
        <w:rPr>
          <w:rFonts w:ascii="Arial" w:hAnsi="Arial" w:cs="Arial"/>
          <w:sz w:val="18"/>
          <w:szCs w:val="18"/>
          <w:lang w:val="es-CL"/>
        </w:rPr>
      </w:pPr>
      <w:r w:rsidRPr="00DA3BCD">
        <w:rPr>
          <w:rStyle w:val="FootnoteReference"/>
          <w:rFonts w:ascii="Arial" w:hAnsi="Arial" w:cs="Arial"/>
          <w:sz w:val="18"/>
          <w:szCs w:val="18"/>
        </w:rPr>
        <w:footnoteRef/>
      </w:r>
      <w:r w:rsidRPr="00DA3BCD">
        <w:rPr>
          <w:rFonts w:ascii="Arial" w:hAnsi="Arial" w:cs="Arial"/>
          <w:sz w:val="18"/>
          <w:szCs w:val="18"/>
        </w:rPr>
        <w:t xml:space="preserve"> </w:t>
      </w:r>
      <w:r w:rsidRPr="00DA3BCD">
        <w:rPr>
          <w:rFonts w:ascii="Arial" w:hAnsi="Arial" w:cs="Arial"/>
          <w:sz w:val="18"/>
          <w:szCs w:val="18"/>
          <w:lang w:val="es-CL"/>
        </w:rPr>
        <w:t>Ver página 7, Capitulo III Acuerdos de Gestión. 00039412 PRODOC</w:t>
      </w:r>
    </w:p>
  </w:footnote>
  <w:footnote w:id="19">
    <w:p w14:paraId="44735E32" w14:textId="28A50B77" w:rsidR="007528DD" w:rsidRPr="00544475" w:rsidRDefault="007528DD" w:rsidP="007E4D47">
      <w:pPr>
        <w:pStyle w:val="FootnoteText"/>
        <w:jc w:val="both"/>
        <w:rPr>
          <w:rFonts w:ascii="Arial" w:hAnsi="Arial" w:cs="Arial"/>
          <w:sz w:val="18"/>
          <w:szCs w:val="18"/>
        </w:rPr>
      </w:pPr>
      <w:r w:rsidRPr="00544475">
        <w:rPr>
          <w:rStyle w:val="FootnoteReference"/>
          <w:rFonts w:ascii="Arial" w:hAnsi="Arial" w:cs="Arial"/>
          <w:sz w:val="18"/>
          <w:szCs w:val="18"/>
        </w:rPr>
        <w:footnoteRef/>
      </w:r>
      <w:r w:rsidRPr="00544475">
        <w:rPr>
          <w:rFonts w:ascii="Arial" w:hAnsi="Arial" w:cs="Arial"/>
          <w:sz w:val="18"/>
          <w:szCs w:val="18"/>
        </w:rPr>
        <w:t xml:space="preserve"> A la fecha ha</w:t>
      </w:r>
      <w:r>
        <w:rPr>
          <w:rFonts w:ascii="Arial" w:hAnsi="Arial" w:cs="Arial"/>
          <w:sz w:val="18"/>
          <w:szCs w:val="18"/>
        </w:rPr>
        <w:t>n</w:t>
      </w:r>
      <w:r w:rsidRPr="00544475">
        <w:rPr>
          <w:rFonts w:ascii="Arial" w:hAnsi="Arial" w:cs="Arial"/>
          <w:sz w:val="18"/>
          <w:szCs w:val="18"/>
        </w:rPr>
        <w:t xml:space="preserve"> habido 5 renovaciones del convenio denominados Adenda en los años 2006, 2008, 2010, 2011 y 2012.</w:t>
      </w:r>
    </w:p>
  </w:footnote>
  <w:footnote w:id="20">
    <w:p w14:paraId="422E0445" w14:textId="77777777" w:rsidR="007528DD" w:rsidRPr="00DA3BCD" w:rsidRDefault="007528DD" w:rsidP="00DA3BCD">
      <w:pPr>
        <w:pStyle w:val="FootnoteText"/>
        <w:jc w:val="both"/>
        <w:rPr>
          <w:rFonts w:ascii="Arial" w:hAnsi="Arial" w:cs="Arial"/>
          <w:sz w:val="18"/>
          <w:szCs w:val="18"/>
        </w:rPr>
      </w:pPr>
      <w:r w:rsidRPr="00DA3BCD">
        <w:rPr>
          <w:rStyle w:val="FootnoteReference"/>
          <w:rFonts w:ascii="Arial" w:hAnsi="Arial" w:cs="Arial"/>
          <w:sz w:val="18"/>
          <w:szCs w:val="18"/>
        </w:rPr>
        <w:footnoteRef/>
      </w:r>
      <w:r w:rsidRPr="00DA3BCD">
        <w:rPr>
          <w:rFonts w:ascii="Arial" w:hAnsi="Arial" w:cs="Arial"/>
          <w:sz w:val="18"/>
          <w:szCs w:val="18"/>
        </w:rPr>
        <w:t xml:space="preserve"> Ver Memorias Anuales COFIDE años 2008 a la Fecha.</w:t>
      </w:r>
    </w:p>
  </w:footnote>
  <w:footnote w:id="21">
    <w:p w14:paraId="7037226E" w14:textId="48FEA50C" w:rsidR="007528DD" w:rsidRPr="00F04199" w:rsidRDefault="007528DD">
      <w:pPr>
        <w:pStyle w:val="FootnoteText"/>
      </w:pPr>
      <w:r>
        <w:rPr>
          <w:rStyle w:val="FootnoteReference"/>
        </w:rPr>
        <w:footnoteRef/>
      </w:r>
      <w:r>
        <w:t xml:space="preserve"> Ver INEI 2014: Perú Brechas de Género, 2001 - 2013</w:t>
      </w:r>
    </w:p>
  </w:footnote>
  <w:footnote w:id="22">
    <w:p w14:paraId="154376AB" w14:textId="3ECFAF65" w:rsidR="007528DD" w:rsidRPr="007071C8" w:rsidRDefault="007528DD" w:rsidP="006B4F43">
      <w:pPr>
        <w:pStyle w:val="FootnoteText"/>
        <w:jc w:val="both"/>
        <w:rPr>
          <w:rFonts w:ascii="Arial" w:hAnsi="Arial" w:cs="Arial"/>
          <w:sz w:val="18"/>
          <w:szCs w:val="18"/>
        </w:rPr>
      </w:pPr>
      <w:r w:rsidRPr="007071C8">
        <w:rPr>
          <w:rStyle w:val="FootnoteReference"/>
          <w:rFonts w:ascii="Arial" w:hAnsi="Arial" w:cs="Arial"/>
          <w:sz w:val="18"/>
          <w:szCs w:val="18"/>
        </w:rPr>
        <w:footnoteRef/>
      </w:r>
      <w:r w:rsidRPr="007071C8">
        <w:rPr>
          <w:rFonts w:ascii="Arial" w:hAnsi="Arial" w:cs="Arial"/>
          <w:sz w:val="18"/>
          <w:szCs w:val="18"/>
        </w:rPr>
        <w:t xml:space="preserve"> En el punto de resultados del Proyecto se explican en detalle los beneficiarios de este componente que en cifras globales se resume en la creación de 1178 </w:t>
      </w:r>
      <w:r>
        <w:rPr>
          <w:rFonts w:ascii="Arial" w:hAnsi="Arial" w:cs="Arial"/>
          <w:sz w:val="18"/>
          <w:szCs w:val="18"/>
        </w:rPr>
        <w:t>UNICA</w:t>
      </w:r>
      <w:r w:rsidRPr="007071C8">
        <w:rPr>
          <w:rFonts w:ascii="Arial" w:hAnsi="Arial" w:cs="Arial"/>
          <w:sz w:val="18"/>
          <w:szCs w:val="18"/>
        </w:rPr>
        <w:t xml:space="preserve">S que involucran a 16.196 familias asociadas. Estas familias asociadas implican más de 100.000 beneficiarios si se incluye todo el grupo familiar. </w:t>
      </w:r>
    </w:p>
  </w:footnote>
  <w:footnote w:id="23">
    <w:p w14:paraId="4C2A9254" w14:textId="761279CD" w:rsidR="007528DD" w:rsidRPr="00021757" w:rsidRDefault="007528DD" w:rsidP="00021757">
      <w:pPr>
        <w:pStyle w:val="FootnoteText"/>
        <w:jc w:val="both"/>
        <w:rPr>
          <w:rFonts w:ascii="Arial" w:hAnsi="Arial" w:cs="Arial"/>
          <w:sz w:val="18"/>
          <w:szCs w:val="18"/>
        </w:rPr>
      </w:pPr>
      <w:r w:rsidRPr="00021757">
        <w:rPr>
          <w:rStyle w:val="FootnoteReference"/>
          <w:rFonts w:ascii="Arial" w:hAnsi="Arial" w:cs="Arial"/>
          <w:sz w:val="18"/>
          <w:szCs w:val="18"/>
        </w:rPr>
        <w:footnoteRef/>
      </w:r>
      <w:r w:rsidRPr="00021757">
        <w:rPr>
          <w:rFonts w:ascii="Arial" w:hAnsi="Arial" w:cs="Arial"/>
          <w:sz w:val="18"/>
          <w:szCs w:val="18"/>
        </w:rPr>
        <w:t xml:space="preserve"> Tal como se señalaba anteriormente, el total de los servicios otorgados en los 11 años es de aproximadamente 250.000 que habrían llegado a unos 60.000 microemprendimientos.  </w:t>
      </w:r>
    </w:p>
  </w:footnote>
  <w:footnote w:id="24">
    <w:p w14:paraId="2D48797E" w14:textId="3790A8E6" w:rsidR="007528DD" w:rsidRPr="003A3021" w:rsidRDefault="007528DD" w:rsidP="00021757">
      <w:pPr>
        <w:pStyle w:val="FootnoteText"/>
        <w:jc w:val="both"/>
      </w:pPr>
      <w:r>
        <w:rPr>
          <w:rStyle w:val="FootnoteReference"/>
        </w:rPr>
        <w:footnoteRef/>
      </w:r>
      <w:r>
        <w:t xml:space="preserve"> </w:t>
      </w:r>
      <w:r w:rsidRPr="00DA3BCD">
        <w:rPr>
          <w:rFonts w:ascii="Arial" w:hAnsi="Arial" w:cs="Arial"/>
          <w:sz w:val="18"/>
          <w:szCs w:val="18"/>
        </w:rPr>
        <w:t>Este juicio se funda en las entrevistas a los encargados de los componentes y a la revisión de las planificaciones anuales.</w:t>
      </w:r>
    </w:p>
  </w:footnote>
  <w:footnote w:id="25">
    <w:p w14:paraId="5D1C0A24" w14:textId="41099207" w:rsidR="007528DD" w:rsidRPr="00365F66" w:rsidRDefault="007528DD">
      <w:pPr>
        <w:pStyle w:val="FootnoteText"/>
        <w:rPr>
          <w:rFonts w:ascii="Arial" w:hAnsi="Arial" w:cs="Arial"/>
          <w:sz w:val="18"/>
          <w:szCs w:val="18"/>
        </w:rPr>
      </w:pPr>
      <w:r w:rsidRPr="00365F66">
        <w:rPr>
          <w:rStyle w:val="FootnoteReference"/>
          <w:rFonts w:ascii="Arial" w:hAnsi="Arial" w:cs="Arial"/>
          <w:sz w:val="18"/>
          <w:szCs w:val="18"/>
        </w:rPr>
        <w:footnoteRef/>
      </w:r>
      <w:r w:rsidRPr="00365F66">
        <w:rPr>
          <w:rFonts w:ascii="Arial" w:hAnsi="Arial" w:cs="Arial"/>
          <w:sz w:val="18"/>
          <w:szCs w:val="18"/>
        </w:rPr>
        <w:t xml:space="preserve"> Las Oficinas, cajeros automáticos y cajeros corresponsales subieron de 19.871 a 87.065 de acuerdo al reporte de Inclusión Financiera de Junio 2015 de la SBS.</w:t>
      </w:r>
    </w:p>
  </w:footnote>
  <w:footnote w:id="26">
    <w:p w14:paraId="0AD36FEB" w14:textId="27790E0F" w:rsidR="007528DD" w:rsidRPr="00365F66" w:rsidRDefault="007528DD">
      <w:pPr>
        <w:pStyle w:val="FootnoteText"/>
        <w:rPr>
          <w:rFonts w:ascii="Arial" w:hAnsi="Arial" w:cs="Arial"/>
          <w:sz w:val="18"/>
          <w:szCs w:val="18"/>
        </w:rPr>
      </w:pPr>
      <w:r w:rsidRPr="00365F66">
        <w:rPr>
          <w:rStyle w:val="FootnoteReference"/>
          <w:rFonts w:ascii="Arial" w:hAnsi="Arial" w:cs="Arial"/>
          <w:sz w:val="18"/>
          <w:szCs w:val="18"/>
        </w:rPr>
        <w:footnoteRef/>
      </w:r>
      <w:r w:rsidRPr="00365F66">
        <w:rPr>
          <w:rFonts w:ascii="Arial" w:hAnsi="Arial" w:cs="Arial"/>
          <w:sz w:val="18"/>
          <w:szCs w:val="18"/>
        </w:rPr>
        <w:t xml:space="preserve"> La penetración en los distritos con puntos de atención ha subido mucho entre junio del 2010 con 557 puntos a Junio del 2015 con 1.856 puntos de atención alcanzando un 56,30 % de los distritos. Poco más de la mitad de los distritos sólo cuenta con cajero corresponsal (515). Perú: Indicadores de Inclusión Financiera de los Sistemas Financiero, de Seguros y de Pensiones. SBS Junio 2015.</w:t>
      </w:r>
    </w:p>
  </w:footnote>
  <w:footnote w:id="27">
    <w:p w14:paraId="3B99A477" w14:textId="77777777" w:rsidR="007528DD" w:rsidRPr="00DA3BCD" w:rsidRDefault="007528DD" w:rsidP="00AC65EC">
      <w:pPr>
        <w:pStyle w:val="FootnoteText"/>
        <w:jc w:val="both"/>
        <w:rPr>
          <w:rFonts w:ascii="Arial" w:hAnsi="Arial" w:cs="Arial"/>
          <w:sz w:val="18"/>
          <w:szCs w:val="18"/>
          <w:lang w:val="es-CL"/>
        </w:rPr>
      </w:pPr>
      <w:r w:rsidRPr="00DA3BCD">
        <w:rPr>
          <w:rStyle w:val="FootnoteReference"/>
          <w:rFonts w:ascii="Arial" w:hAnsi="Arial" w:cs="Arial"/>
          <w:sz w:val="18"/>
          <w:szCs w:val="18"/>
        </w:rPr>
        <w:footnoteRef/>
      </w:r>
      <w:r w:rsidRPr="00DA3BCD">
        <w:rPr>
          <w:rFonts w:ascii="Arial" w:hAnsi="Arial" w:cs="Arial"/>
          <w:sz w:val="18"/>
          <w:szCs w:val="18"/>
        </w:rPr>
        <w:t xml:space="preserve"> </w:t>
      </w:r>
      <w:r w:rsidRPr="00DA3BCD">
        <w:rPr>
          <w:rFonts w:ascii="Arial" w:hAnsi="Arial" w:cs="Arial"/>
          <w:sz w:val="18"/>
          <w:szCs w:val="18"/>
          <w:lang w:val="es-CL"/>
        </w:rPr>
        <w:t xml:space="preserve">Las 74 entidades especializadas en microfinanzas atendieron a septiembre 2015 a casi 4,5 millones de clientes, de acuerdo al informe de esa fecha de COPEME, es decir no alcanzan al 20% de la Población Económicamente Activa estimada a Junio del 2014 en 22,7 millones de acuerdo al Instituto Nacional de Estadística e Informática del Perú.  </w:t>
      </w:r>
    </w:p>
  </w:footnote>
  <w:footnote w:id="28">
    <w:p w14:paraId="59DD663B" w14:textId="1062901C" w:rsidR="007528DD" w:rsidRPr="00C0150F" w:rsidRDefault="007528DD" w:rsidP="008D06AA">
      <w:pPr>
        <w:pStyle w:val="FootnoteText"/>
        <w:jc w:val="both"/>
        <w:rPr>
          <w:rFonts w:ascii="Arial" w:hAnsi="Arial" w:cs="Arial"/>
          <w:sz w:val="18"/>
          <w:szCs w:val="18"/>
        </w:rPr>
      </w:pPr>
      <w:r w:rsidRPr="00C0150F">
        <w:rPr>
          <w:rStyle w:val="FootnoteReference"/>
          <w:rFonts w:ascii="Arial" w:hAnsi="Arial" w:cs="Arial"/>
          <w:sz w:val="18"/>
          <w:szCs w:val="18"/>
        </w:rPr>
        <w:footnoteRef/>
      </w:r>
      <w:r w:rsidRPr="00C0150F">
        <w:rPr>
          <w:rFonts w:ascii="Arial" w:hAnsi="Arial" w:cs="Arial"/>
          <w:sz w:val="18"/>
          <w:szCs w:val="18"/>
        </w:rPr>
        <w:t xml:space="preserve"> La Metodología de la Matriz de Marco Lógico (MML), genera una estructura de objetivos como pilar fundamental y vertical que permite posteriormente ordenar indicadores, metas y supuestos en torno a ellos. El FIN es el gran objetivo al cual contribuye y enmarca el Proyecto del cual no es responsabilidad exclusiva del mismo, en este caso por ejemplo la solución de los problemas de Pobreza en el Perú. El Propósito es el gran objetivo del proyecto y del cual debe responder por su cumplimiento. Los componentes son las grandes líneas de trabajo que deben permitir cumplir el propósito y las actividades son las partes que permiten el logro de los componentes.</w:t>
      </w:r>
    </w:p>
  </w:footnote>
  <w:footnote w:id="29">
    <w:p w14:paraId="10472BD8" w14:textId="1050271E" w:rsidR="007528DD" w:rsidRPr="00DA3BCD" w:rsidRDefault="007528DD" w:rsidP="002562DD">
      <w:pPr>
        <w:pStyle w:val="FootnoteText"/>
        <w:jc w:val="both"/>
        <w:rPr>
          <w:rFonts w:ascii="Arial" w:hAnsi="Arial" w:cs="Arial"/>
          <w:sz w:val="18"/>
          <w:szCs w:val="18"/>
          <w:lang w:val="es-CL"/>
        </w:rPr>
      </w:pPr>
      <w:r w:rsidRPr="00DA3BCD">
        <w:rPr>
          <w:rStyle w:val="FootnoteReference"/>
          <w:rFonts w:ascii="Arial" w:hAnsi="Arial" w:cs="Arial"/>
          <w:sz w:val="18"/>
          <w:szCs w:val="18"/>
        </w:rPr>
        <w:footnoteRef/>
      </w:r>
      <w:r w:rsidRPr="00DA3BCD">
        <w:rPr>
          <w:rFonts w:ascii="Arial" w:hAnsi="Arial" w:cs="Arial"/>
          <w:sz w:val="18"/>
          <w:szCs w:val="18"/>
        </w:rPr>
        <w:t xml:space="preserve"> </w:t>
      </w:r>
      <w:r w:rsidRPr="00DA3BCD">
        <w:rPr>
          <w:rFonts w:ascii="Arial" w:hAnsi="Arial" w:cs="Arial"/>
          <w:sz w:val="18"/>
          <w:szCs w:val="18"/>
          <w:lang w:val="es-CL"/>
        </w:rPr>
        <w:t>Visita de campo realizada en Noviembre del 2014 por María Eugenia Mujica, Especialista de Programa de PNUD; Álvaro Beltrán, Consultor de Área de Comunicaciones de PNUD; Manuel Layseca y Gina Medrano de COFIDE y en Junio del 2015 por María Eugenia Mujica, Especialista de Programa de PNUD; Roland Alvarez, Oficial de Monitoreo y Evaluación del PNUD; Mirtha Espinoza, Asistente de Programa del PNUD; Manuel Layseca, Gina Medrano y Percy Mendoza de COFIDE.</w:t>
      </w:r>
    </w:p>
  </w:footnote>
  <w:footnote w:id="30">
    <w:p w14:paraId="1569C34E" w14:textId="77777777" w:rsidR="007528DD" w:rsidRPr="00E217B1" w:rsidRDefault="007528DD">
      <w:pPr>
        <w:pStyle w:val="FootnoteText"/>
        <w:rPr>
          <w:rFonts w:ascii="Arial" w:hAnsi="Arial" w:cs="Arial"/>
          <w:sz w:val="18"/>
          <w:szCs w:val="18"/>
          <w:lang w:val="es-CL"/>
        </w:rPr>
      </w:pPr>
      <w:r w:rsidRPr="00E217B1">
        <w:rPr>
          <w:rStyle w:val="FootnoteReference"/>
          <w:rFonts w:ascii="Arial" w:hAnsi="Arial" w:cs="Arial"/>
          <w:sz w:val="18"/>
          <w:szCs w:val="18"/>
        </w:rPr>
        <w:footnoteRef/>
      </w:r>
      <w:r w:rsidRPr="00E217B1">
        <w:rPr>
          <w:rFonts w:ascii="Arial" w:hAnsi="Arial" w:cs="Arial"/>
          <w:sz w:val="18"/>
          <w:szCs w:val="18"/>
        </w:rPr>
        <w:t xml:space="preserve"> </w:t>
      </w:r>
      <w:r w:rsidRPr="00E217B1">
        <w:rPr>
          <w:rFonts w:ascii="Arial" w:hAnsi="Arial" w:cs="Arial"/>
          <w:sz w:val="18"/>
          <w:szCs w:val="18"/>
          <w:lang w:val="es-CL"/>
        </w:rPr>
        <w:t>Plan anual de trabajo año 2015.</w:t>
      </w:r>
    </w:p>
  </w:footnote>
  <w:footnote w:id="31">
    <w:p w14:paraId="157645E7" w14:textId="77777777" w:rsidR="007528DD" w:rsidRPr="00A054B2" w:rsidRDefault="007528DD" w:rsidP="00C50B79">
      <w:pPr>
        <w:pStyle w:val="FootnoteText"/>
        <w:jc w:val="both"/>
        <w:rPr>
          <w:rFonts w:ascii="Arial" w:hAnsi="Arial" w:cs="Arial"/>
          <w:sz w:val="18"/>
          <w:szCs w:val="18"/>
          <w:lang w:val="es-CL"/>
        </w:rPr>
      </w:pPr>
      <w:r w:rsidRPr="00A054B2">
        <w:rPr>
          <w:rStyle w:val="FootnoteReference"/>
          <w:rFonts w:ascii="Arial" w:hAnsi="Arial" w:cs="Arial"/>
          <w:sz w:val="18"/>
          <w:szCs w:val="18"/>
        </w:rPr>
        <w:footnoteRef/>
      </w:r>
      <w:r w:rsidRPr="00A054B2">
        <w:rPr>
          <w:rFonts w:ascii="Arial" w:hAnsi="Arial" w:cs="Arial"/>
          <w:sz w:val="18"/>
          <w:szCs w:val="18"/>
        </w:rPr>
        <w:t xml:space="preserve"> </w:t>
      </w:r>
      <w:r>
        <w:rPr>
          <w:rFonts w:ascii="Arial" w:hAnsi="Arial" w:cs="Arial"/>
          <w:sz w:val="18"/>
          <w:szCs w:val="18"/>
        </w:rPr>
        <w:t xml:space="preserve">De las primeras iniciativas históricas que se pueden mencionar se encuentra </w:t>
      </w:r>
      <w:r w:rsidRPr="00733891">
        <w:rPr>
          <w:rFonts w:ascii="Arial" w:hAnsi="Arial" w:cs="Arial"/>
          <w:sz w:val="18"/>
          <w:szCs w:val="18"/>
        </w:rPr>
        <w:t>el "Programa de</w:t>
      </w:r>
      <w:r>
        <w:rPr>
          <w:rFonts w:ascii="Arial" w:hAnsi="Arial" w:cs="Arial"/>
          <w:sz w:val="18"/>
          <w:szCs w:val="18"/>
        </w:rPr>
        <w:t xml:space="preserve"> </w:t>
      </w:r>
      <w:r w:rsidRPr="00733891">
        <w:rPr>
          <w:rFonts w:ascii="Arial" w:hAnsi="Arial" w:cs="Arial"/>
          <w:sz w:val="18"/>
          <w:szCs w:val="18"/>
        </w:rPr>
        <w:t>Fomento a la Pequeña Empresa Industrial" (PROIND) implementado desde</w:t>
      </w:r>
      <w:r>
        <w:rPr>
          <w:rFonts w:ascii="Arial" w:hAnsi="Arial" w:cs="Arial"/>
          <w:sz w:val="18"/>
          <w:szCs w:val="18"/>
        </w:rPr>
        <w:t xml:space="preserve"> </w:t>
      </w:r>
      <w:r w:rsidRPr="00733891">
        <w:rPr>
          <w:rFonts w:ascii="Arial" w:hAnsi="Arial" w:cs="Arial"/>
          <w:sz w:val="18"/>
          <w:szCs w:val="18"/>
        </w:rPr>
        <w:t>comienzos de la década de 1980 en la ciudad de Trujillo, con el apoyo técnico y</w:t>
      </w:r>
      <w:r>
        <w:rPr>
          <w:rFonts w:ascii="Arial" w:hAnsi="Arial" w:cs="Arial"/>
          <w:sz w:val="18"/>
          <w:szCs w:val="18"/>
        </w:rPr>
        <w:t xml:space="preserve"> </w:t>
      </w:r>
      <w:r w:rsidRPr="00733891">
        <w:rPr>
          <w:rFonts w:ascii="Arial" w:hAnsi="Arial" w:cs="Arial"/>
          <w:sz w:val="18"/>
          <w:szCs w:val="18"/>
        </w:rPr>
        <w:t>financiero de la agencia de cooperación técnica alemana (GTZ).</w:t>
      </w:r>
      <w:r>
        <w:rPr>
          <w:rFonts w:ascii="Arial" w:hAnsi="Arial" w:cs="Arial"/>
          <w:sz w:val="18"/>
          <w:szCs w:val="18"/>
        </w:rPr>
        <w:t xml:space="preserve"> Este Programa no alcanzó a llegar al año 1988. Otro proyecto de gran envergadura con una inversión de casi US$ 9 millones fue </w:t>
      </w:r>
      <w:r w:rsidRPr="00C50B79">
        <w:rPr>
          <w:rFonts w:ascii="Arial" w:hAnsi="Arial" w:cs="Arial"/>
          <w:sz w:val="18"/>
          <w:szCs w:val="18"/>
        </w:rPr>
        <w:t>Parque Industrial de Villa El</w:t>
      </w:r>
      <w:r>
        <w:rPr>
          <w:rFonts w:ascii="Arial" w:hAnsi="Arial" w:cs="Arial"/>
          <w:sz w:val="18"/>
          <w:szCs w:val="18"/>
        </w:rPr>
        <w:t xml:space="preserve"> </w:t>
      </w:r>
      <w:r w:rsidRPr="00C50B79">
        <w:rPr>
          <w:rFonts w:ascii="Arial" w:hAnsi="Arial" w:cs="Arial"/>
          <w:sz w:val="18"/>
          <w:szCs w:val="18"/>
        </w:rPr>
        <w:t>Salvador, en Lima</w:t>
      </w:r>
      <w:r>
        <w:rPr>
          <w:rFonts w:ascii="Arial" w:hAnsi="Arial" w:cs="Arial"/>
          <w:sz w:val="18"/>
          <w:szCs w:val="18"/>
        </w:rPr>
        <w:t xml:space="preserve"> albergando a 635 empresas que tampoco pudo tener una continuidad en especia de los centros de servicios no financieros. Un hito histórico destacable es que a fines de los 90 </w:t>
      </w:r>
      <w:r w:rsidRPr="00A054B2">
        <w:rPr>
          <w:rFonts w:ascii="Arial" w:hAnsi="Arial" w:cs="Arial"/>
          <w:sz w:val="18"/>
          <w:szCs w:val="18"/>
          <w:lang w:val="es-CL"/>
        </w:rPr>
        <w:t>se conformó la Mesa de Coordinación MYPE impulsado por el MITINCI y con la participación de la red de ONGs, Cooperación Europea, GTZ, COSUDE, USAID, OIT, COPEI, SNI y otros con el objetivo de coordinar las acciones de capacitación, asistencia técnica, formalización para las micro, pequeñas y medianas empresas</w:t>
      </w:r>
      <w:r>
        <w:rPr>
          <w:rFonts w:ascii="Arial" w:hAnsi="Arial" w:cs="Arial"/>
          <w:sz w:val="18"/>
          <w:szCs w:val="18"/>
          <w:lang w:val="es-CL"/>
        </w:rPr>
        <w:t xml:space="preserve">. </w:t>
      </w:r>
    </w:p>
  </w:footnote>
  <w:footnote w:id="32">
    <w:p w14:paraId="75647C17" w14:textId="77777777" w:rsidR="007528DD" w:rsidRPr="00743671" w:rsidRDefault="007528DD" w:rsidP="00743671">
      <w:pPr>
        <w:pStyle w:val="FootnoteText"/>
        <w:jc w:val="both"/>
        <w:rPr>
          <w:rFonts w:ascii="Arial" w:hAnsi="Arial" w:cs="Arial"/>
          <w:sz w:val="18"/>
          <w:szCs w:val="18"/>
          <w:lang w:val="es-CL"/>
        </w:rPr>
      </w:pPr>
      <w:r w:rsidRPr="00743671">
        <w:rPr>
          <w:rStyle w:val="FootnoteReference"/>
          <w:rFonts w:ascii="Arial" w:hAnsi="Arial" w:cs="Arial"/>
          <w:sz w:val="18"/>
          <w:szCs w:val="18"/>
        </w:rPr>
        <w:footnoteRef/>
      </w:r>
      <w:r w:rsidRPr="00743671">
        <w:rPr>
          <w:rFonts w:ascii="Arial" w:hAnsi="Arial" w:cs="Arial"/>
          <w:sz w:val="18"/>
          <w:szCs w:val="18"/>
        </w:rPr>
        <w:t xml:space="preserve"> </w:t>
      </w:r>
      <w:r>
        <w:rPr>
          <w:rFonts w:ascii="Arial" w:hAnsi="Arial" w:cs="Arial"/>
          <w:sz w:val="18"/>
          <w:szCs w:val="18"/>
        </w:rPr>
        <w:t>La Justificación académica de la provisión de los servicios no financieros se sustenta en 4 fundamentos: 1</w:t>
      </w:r>
      <w:r w:rsidRPr="00743671">
        <w:rPr>
          <w:rFonts w:ascii="Arial" w:hAnsi="Arial" w:cs="Arial"/>
          <w:sz w:val="18"/>
          <w:szCs w:val="18"/>
        </w:rPr>
        <w:t>) estos servicios reúnen, en</w:t>
      </w:r>
      <w:r>
        <w:rPr>
          <w:rFonts w:ascii="Arial" w:hAnsi="Arial" w:cs="Arial"/>
          <w:sz w:val="18"/>
          <w:szCs w:val="18"/>
        </w:rPr>
        <w:t xml:space="preserve"> </w:t>
      </w:r>
      <w:r w:rsidRPr="00743671">
        <w:rPr>
          <w:rFonts w:ascii="Arial" w:hAnsi="Arial" w:cs="Arial"/>
          <w:sz w:val="18"/>
          <w:szCs w:val="18"/>
        </w:rPr>
        <w:t>mayor o menor grado, las características de los bienes públicos</w:t>
      </w:r>
      <w:r>
        <w:rPr>
          <w:rFonts w:ascii="Arial" w:hAnsi="Arial" w:cs="Arial"/>
          <w:sz w:val="18"/>
          <w:szCs w:val="18"/>
        </w:rPr>
        <w:t>;</w:t>
      </w:r>
      <w:r w:rsidRPr="00743671">
        <w:rPr>
          <w:rFonts w:ascii="Arial" w:hAnsi="Arial" w:cs="Arial"/>
          <w:sz w:val="18"/>
          <w:szCs w:val="18"/>
        </w:rPr>
        <w:t xml:space="preserve"> </w:t>
      </w:r>
      <w:r>
        <w:rPr>
          <w:rFonts w:ascii="Arial" w:hAnsi="Arial" w:cs="Arial"/>
          <w:sz w:val="18"/>
          <w:szCs w:val="18"/>
        </w:rPr>
        <w:t>2</w:t>
      </w:r>
      <w:r w:rsidRPr="00743671">
        <w:rPr>
          <w:rFonts w:ascii="Arial" w:hAnsi="Arial" w:cs="Arial"/>
          <w:sz w:val="18"/>
          <w:szCs w:val="18"/>
        </w:rPr>
        <w:t>) la provisión de</w:t>
      </w:r>
      <w:r>
        <w:rPr>
          <w:rFonts w:ascii="Arial" w:hAnsi="Arial" w:cs="Arial"/>
          <w:sz w:val="18"/>
          <w:szCs w:val="18"/>
        </w:rPr>
        <w:t xml:space="preserve"> </w:t>
      </w:r>
      <w:r w:rsidRPr="00743671">
        <w:rPr>
          <w:rFonts w:ascii="Arial" w:hAnsi="Arial" w:cs="Arial"/>
          <w:sz w:val="18"/>
          <w:szCs w:val="18"/>
        </w:rPr>
        <w:t>estos servicios involucra interacciones caracterizadas por la asimetría de</w:t>
      </w:r>
      <w:r>
        <w:rPr>
          <w:rFonts w:ascii="Arial" w:hAnsi="Arial" w:cs="Arial"/>
          <w:sz w:val="18"/>
          <w:szCs w:val="18"/>
        </w:rPr>
        <w:t xml:space="preserve"> </w:t>
      </w:r>
      <w:r w:rsidRPr="00743671">
        <w:rPr>
          <w:rFonts w:ascii="Arial" w:hAnsi="Arial" w:cs="Arial"/>
          <w:sz w:val="18"/>
          <w:szCs w:val="18"/>
        </w:rPr>
        <w:t>información, dando lugar a problemas de "riesgo moral" y "selección adversa"</w:t>
      </w:r>
      <w:r>
        <w:rPr>
          <w:rFonts w:ascii="Arial" w:hAnsi="Arial" w:cs="Arial"/>
          <w:sz w:val="18"/>
          <w:szCs w:val="18"/>
        </w:rPr>
        <w:t>;</w:t>
      </w:r>
      <w:r w:rsidRPr="00743671">
        <w:rPr>
          <w:rFonts w:ascii="Arial" w:hAnsi="Arial" w:cs="Arial"/>
          <w:sz w:val="18"/>
          <w:szCs w:val="18"/>
        </w:rPr>
        <w:t xml:space="preserve"> </w:t>
      </w:r>
      <w:r>
        <w:rPr>
          <w:rFonts w:ascii="Arial" w:hAnsi="Arial" w:cs="Arial"/>
          <w:sz w:val="18"/>
          <w:szCs w:val="18"/>
        </w:rPr>
        <w:t>3</w:t>
      </w:r>
      <w:r w:rsidRPr="00743671">
        <w:rPr>
          <w:rFonts w:ascii="Arial" w:hAnsi="Arial" w:cs="Arial"/>
          <w:sz w:val="18"/>
          <w:szCs w:val="18"/>
        </w:rPr>
        <w:t>)</w:t>
      </w:r>
      <w:r>
        <w:rPr>
          <w:rFonts w:ascii="Arial" w:hAnsi="Arial" w:cs="Arial"/>
          <w:sz w:val="18"/>
          <w:szCs w:val="18"/>
        </w:rPr>
        <w:t xml:space="preserve"> </w:t>
      </w:r>
      <w:r w:rsidRPr="00743671">
        <w:rPr>
          <w:rFonts w:ascii="Arial" w:hAnsi="Arial" w:cs="Arial"/>
          <w:sz w:val="18"/>
          <w:szCs w:val="18"/>
        </w:rPr>
        <w:t>la provisión de estos servicios involucra costos fijos relativamente elevados,</w:t>
      </w:r>
      <w:r>
        <w:rPr>
          <w:rFonts w:ascii="Arial" w:hAnsi="Arial" w:cs="Arial"/>
          <w:sz w:val="18"/>
          <w:szCs w:val="18"/>
        </w:rPr>
        <w:t xml:space="preserve"> </w:t>
      </w:r>
      <w:r w:rsidRPr="00743671">
        <w:rPr>
          <w:rFonts w:ascii="Arial" w:hAnsi="Arial" w:cs="Arial"/>
          <w:sz w:val="18"/>
          <w:szCs w:val="18"/>
        </w:rPr>
        <w:t>genera economías de escala y requiere de inversiones en activos intangibles que</w:t>
      </w:r>
      <w:r>
        <w:rPr>
          <w:rFonts w:ascii="Arial" w:hAnsi="Arial" w:cs="Arial"/>
          <w:sz w:val="18"/>
          <w:szCs w:val="18"/>
        </w:rPr>
        <w:t xml:space="preserve"> </w:t>
      </w:r>
      <w:r w:rsidRPr="00743671">
        <w:rPr>
          <w:rFonts w:ascii="Arial" w:hAnsi="Arial" w:cs="Arial"/>
          <w:sz w:val="18"/>
          <w:szCs w:val="18"/>
        </w:rPr>
        <w:t xml:space="preserve">suponen costos "hundidos" (no recuperables en el corto plazo), </w:t>
      </w:r>
      <w:r>
        <w:rPr>
          <w:rFonts w:ascii="Arial" w:hAnsi="Arial" w:cs="Arial"/>
          <w:sz w:val="18"/>
          <w:szCs w:val="18"/>
        </w:rPr>
        <w:t>4</w:t>
      </w:r>
      <w:r w:rsidRPr="00743671">
        <w:rPr>
          <w:rFonts w:ascii="Arial" w:hAnsi="Arial" w:cs="Arial"/>
          <w:sz w:val="18"/>
          <w:szCs w:val="18"/>
        </w:rPr>
        <w:t>) los agentes</w:t>
      </w:r>
      <w:r>
        <w:rPr>
          <w:rFonts w:ascii="Arial" w:hAnsi="Arial" w:cs="Arial"/>
          <w:sz w:val="18"/>
          <w:szCs w:val="18"/>
        </w:rPr>
        <w:t xml:space="preserve"> </w:t>
      </w:r>
      <w:r w:rsidRPr="00743671">
        <w:rPr>
          <w:rFonts w:ascii="Arial" w:hAnsi="Arial" w:cs="Arial"/>
          <w:sz w:val="18"/>
          <w:szCs w:val="18"/>
        </w:rPr>
        <w:t>económicos pueden tener percepciones equivocadas y subestimar la necesidad</w:t>
      </w:r>
      <w:r>
        <w:rPr>
          <w:rFonts w:ascii="Arial" w:hAnsi="Arial" w:cs="Arial"/>
          <w:sz w:val="18"/>
          <w:szCs w:val="18"/>
        </w:rPr>
        <w:t xml:space="preserve"> </w:t>
      </w:r>
      <w:r w:rsidRPr="00743671">
        <w:rPr>
          <w:rFonts w:ascii="Arial" w:hAnsi="Arial" w:cs="Arial"/>
          <w:sz w:val="18"/>
          <w:szCs w:val="18"/>
        </w:rPr>
        <w:t>de estos servicios.</w:t>
      </w:r>
    </w:p>
  </w:footnote>
  <w:footnote w:id="33">
    <w:p w14:paraId="601AE626" w14:textId="542CD88A" w:rsidR="007528DD" w:rsidRPr="007D045F" w:rsidRDefault="007528DD" w:rsidP="00DD080D">
      <w:pPr>
        <w:pStyle w:val="FootnoteText"/>
        <w:jc w:val="both"/>
        <w:rPr>
          <w:rFonts w:ascii="Arial" w:hAnsi="Arial" w:cs="Arial"/>
          <w:sz w:val="18"/>
          <w:szCs w:val="18"/>
        </w:rPr>
      </w:pPr>
      <w:r w:rsidRPr="007D045F">
        <w:rPr>
          <w:rStyle w:val="FootnoteReference"/>
          <w:rFonts w:ascii="Arial" w:hAnsi="Arial" w:cs="Arial"/>
          <w:sz w:val="18"/>
          <w:szCs w:val="18"/>
        </w:rPr>
        <w:footnoteRef/>
      </w:r>
      <w:r w:rsidRPr="007D045F">
        <w:rPr>
          <w:rFonts w:ascii="Arial" w:hAnsi="Arial" w:cs="Arial"/>
          <w:sz w:val="18"/>
          <w:szCs w:val="18"/>
        </w:rPr>
        <w:t xml:space="preserve"> En los últimos 20 años se han desarrollado diversos esfuerzos por distintas administraciones políticas en función de abordar el tema de pobreza y desarrollo económico, en su mayoría no han tenido continuidad debido a que cambia la autoridad política y se cambian los planes, los equipos técnicos y los énfasis de política. El esfuerzo de la actual autoridad con SINADIS podría no ser tomado en cuenta con el futuro cambio de gobierno si embargo la presente evaluación estima que al menos se han desarrollado estudios de base y el tema de inclusión social aparece respaldado académicamente en forma sólida por lo que en alguna medida debiese haber un grado de continuidad de los conceptos, de las articulaciones necesarias y de planes y programas. El SINADIS y el eje 5 de Inclusión social llevan poco tiempo de puesta en marcha pero responden a una necesidad concreta y urgente. Precisamente lo que no se observa en esta evaluación que el proyecto y COFIDE en particular se hayan articulado más formalmente y coordinado acciones. El nivel de operaciones y la importancia del aprendizaje de la experiencia del proyecto hacen muy pertinente que exista un alto grado de convergencia con las políticas que establezca la nueva administración que asuma a mediados de año, de otra forma los beneficios y la sostenibilidad de los efectos del proyecto se diluirán y nunca se transformaran en política pública realmente. </w:t>
      </w:r>
    </w:p>
  </w:footnote>
  <w:footnote w:id="34">
    <w:p w14:paraId="69058A21" w14:textId="17213A02" w:rsidR="007528DD" w:rsidRPr="007D045F" w:rsidRDefault="007528DD">
      <w:pPr>
        <w:pStyle w:val="FootnoteText"/>
        <w:rPr>
          <w:rFonts w:ascii="Arial" w:hAnsi="Arial" w:cs="Arial"/>
          <w:sz w:val="18"/>
          <w:szCs w:val="18"/>
        </w:rPr>
      </w:pPr>
      <w:r w:rsidRPr="007D045F">
        <w:rPr>
          <w:rStyle w:val="FootnoteReference"/>
          <w:rFonts w:ascii="Arial" w:hAnsi="Arial" w:cs="Arial"/>
          <w:sz w:val="18"/>
          <w:szCs w:val="18"/>
        </w:rPr>
        <w:footnoteRef/>
      </w:r>
      <w:r w:rsidRPr="007D045F">
        <w:rPr>
          <w:rFonts w:ascii="Arial" w:hAnsi="Arial" w:cs="Arial"/>
          <w:sz w:val="18"/>
          <w:szCs w:val="18"/>
        </w:rPr>
        <w:t xml:space="preserve"> En los puntos anteriores de la descripci</w:t>
      </w:r>
      <w:r>
        <w:rPr>
          <w:rFonts w:ascii="Arial" w:hAnsi="Arial" w:cs="Arial"/>
          <w:sz w:val="18"/>
          <w:szCs w:val="18"/>
        </w:rPr>
        <w:t xml:space="preserve">ón de los servicios de este componente y en el análisis de contexto asimismo cuando se presentan los resultados se presentan las evidencias de que estos servicios son absolutamente tradicionales por lo tanto el proyecto o una continuidad del mismo para agregar valor efectivamente deben incorporar la labor de modelar y asegurar la transferencia de la “innovación” a otras instituciones públicas y/o privadas tal como se ha mencionado esto reiteradamente en la presente evaluación. </w:t>
      </w:r>
    </w:p>
  </w:footnote>
  <w:footnote w:id="35">
    <w:p w14:paraId="1D53A0A2" w14:textId="1A2B2ADE" w:rsidR="007528DD" w:rsidRPr="00620F30" w:rsidRDefault="007528DD">
      <w:pPr>
        <w:pStyle w:val="FootnoteText"/>
        <w:rPr>
          <w:rFonts w:ascii="Arial" w:hAnsi="Arial" w:cs="Arial"/>
          <w:sz w:val="18"/>
          <w:szCs w:val="18"/>
        </w:rPr>
      </w:pPr>
      <w:r w:rsidRPr="00620F30">
        <w:rPr>
          <w:rStyle w:val="FootnoteReference"/>
          <w:rFonts w:ascii="Arial" w:hAnsi="Arial" w:cs="Arial"/>
          <w:sz w:val="18"/>
          <w:szCs w:val="18"/>
        </w:rPr>
        <w:footnoteRef/>
      </w:r>
      <w:r w:rsidRPr="00620F30">
        <w:rPr>
          <w:rFonts w:ascii="Arial" w:hAnsi="Arial" w:cs="Arial"/>
          <w:sz w:val="18"/>
          <w:szCs w:val="18"/>
        </w:rPr>
        <w:t xml:space="preserve"> El Período de ejecución considerado es de </w:t>
      </w:r>
      <w:r>
        <w:rPr>
          <w:rFonts w:ascii="Arial" w:hAnsi="Arial" w:cs="Arial"/>
          <w:sz w:val="18"/>
          <w:szCs w:val="18"/>
        </w:rPr>
        <w:t>4</w:t>
      </w:r>
      <w:r w:rsidRPr="00620F30">
        <w:rPr>
          <w:rFonts w:ascii="Arial" w:hAnsi="Arial" w:cs="Arial"/>
          <w:sz w:val="18"/>
          <w:szCs w:val="18"/>
        </w:rPr>
        <w:t xml:space="preserve"> años, es decir </w:t>
      </w:r>
      <w:r>
        <w:rPr>
          <w:rFonts w:ascii="Arial" w:hAnsi="Arial" w:cs="Arial"/>
          <w:sz w:val="18"/>
          <w:szCs w:val="18"/>
        </w:rPr>
        <w:t>48</w:t>
      </w:r>
      <w:r w:rsidRPr="00620F30">
        <w:rPr>
          <w:rFonts w:ascii="Arial" w:hAnsi="Arial" w:cs="Arial"/>
          <w:sz w:val="18"/>
          <w:szCs w:val="18"/>
        </w:rPr>
        <w:t xml:space="preserve"> meses.</w:t>
      </w:r>
    </w:p>
  </w:footnote>
  <w:footnote w:id="36">
    <w:p w14:paraId="2AF98202" w14:textId="77777777" w:rsidR="007528DD" w:rsidRPr="00FE26BD" w:rsidRDefault="007528DD" w:rsidP="00FE26BD">
      <w:pPr>
        <w:pStyle w:val="FootnoteText"/>
        <w:jc w:val="both"/>
        <w:rPr>
          <w:rFonts w:ascii="Arial" w:hAnsi="Arial" w:cs="Arial"/>
          <w:sz w:val="18"/>
          <w:szCs w:val="18"/>
          <w:lang w:val="es-CL"/>
        </w:rPr>
      </w:pPr>
      <w:r w:rsidRPr="00FE26BD">
        <w:rPr>
          <w:rStyle w:val="FootnoteReference"/>
          <w:rFonts w:ascii="Arial" w:hAnsi="Arial" w:cs="Arial"/>
          <w:sz w:val="18"/>
          <w:szCs w:val="18"/>
        </w:rPr>
        <w:footnoteRef/>
      </w:r>
      <w:r w:rsidRPr="00FE26BD">
        <w:rPr>
          <w:rFonts w:ascii="Arial" w:hAnsi="Arial" w:cs="Arial"/>
          <w:sz w:val="18"/>
          <w:szCs w:val="18"/>
        </w:rPr>
        <w:t xml:space="preserve"> </w:t>
      </w:r>
      <w:r w:rsidRPr="00FE26BD">
        <w:rPr>
          <w:rFonts w:ascii="Arial" w:hAnsi="Arial" w:cs="Arial"/>
          <w:sz w:val="18"/>
          <w:szCs w:val="18"/>
          <w:lang w:val="es-CL"/>
        </w:rPr>
        <w:t>Estoy considerando como Inversión total del Programa en el período a los US$ 3.440.588,49 del componente 1 más el 70,11% del componente 3 de Fortalecimiento Institucional (US$ 597.948,33) es decir en total US$ 4.038.536,82)</w:t>
      </w:r>
    </w:p>
  </w:footnote>
  <w:footnote w:id="37">
    <w:p w14:paraId="659FCD20" w14:textId="40B3D24C" w:rsidR="007528DD" w:rsidRPr="00206167" w:rsidRDefault="007528DD" w:rsidP="00206167">
      <w:pPr>
        <w:pStyle w:val="FootnoteText"/>
        <w:jc w:val="both"/>
        <w:rPr>
          <w:rFonts w:ascii="Arial" w:hAnsi="Arial" w:cs="Arial"/>
          <w:sz w:val="18"/>
          <w:szCs w:val="18"/>
        </w:rPr>
      </w:pPr>
      <w:r w:rsidRPr="00206167">
        <w:rPr>
          <w:rStyle w:val="FootnoteReference"/>
          <w:rFonts w:ascii="Arial" w:hAnsi="Arial" w:cs="Arial"/>
          <w:sz w:val="18"/>
          <w:szCs w:val="18"/>
        </w:rPr>
        <w:footnoteRef/>
      </w:r>
      <w:r w:rsidRPr="00206167">
        <w:rPr>
          <w:rFonts w:ascii="Arial" w:hAnsi="Arial" w:cs="Arial"/>
          <w:sz w:val="18"/>
          <w:szCs w:val="18"/>
        </w:rPr>
        <w:t xml:space="preserve"> Específicamente para este componente 2 no se logró detectar por parte de la evaluación un aporte de PNUD o de valor agregado de que PNUD haya participado financiera o técnicamente desde el proyecto para la prestación de estos servicios o el apalancamiento de recursos por otras instituciones facilitado por el PNUD. Los funcionarios de COFIDE entrevistados al respecto no manifestaron en ningún momento un aporte de PNUD en este sentido para los servicios de este componente.</w:t>
      </w:r>
      <w:r>
        <w:rPr>
          <w:rFonts w:ascii="Arial" w:hAnsi="Arial" w:cs="Arial"/>
          <w:sz w:val="18"/>
          <w:szCs w:val="18"/>
        </w:rPr>
        <w:t xml:space="preserve"> Lo único observable fue el logo de PNUD en algunas actividades y servicios de este componente, sin embargo en la promoción de estos servicios en la Página WEB de COFIDE y en el Portal Conexión y Negocios prácticamente no aparece PNUD. A juicio de la presente evaluación, estos servicios son entregados como parte de las iniciativas tradicionales de COFIDE y no ha habido una mayor vinculación con PNUD. El juicio presentado en la evaluación en diversas partes del presente documento es que estos servicios debiesen evolucionar, situarse en contexto y modelarse para ser transferidos lo cual constituye una oportunidad para que PNUD realice efectivamente una labor de apoyo y asistencia técnica al respecto en un eventual convenio futuro. No existe evidencia detectada en la evaluación de que PNUD haya tomado alguna iniciativa de prestar apoyo técnico durante el desarrollo del proyecto para mejorar cualitativamente los servicios del componente 2 en el sentido señalado.</w:t>
      </w:r>
    </w:p>
  </w:footnote>
  <w:footnote w:id="38">
    <w:p w14:paraId="40FD3FBF" w14:textId="77777777" w:rsidR="007528DD" w:rsidRPr="00622246" w:rsidRDefault="007528DD">
      <w:pPr>
        <w:pStyle w:val="FootnoteText"/>
        <w:rPr>
          <w:rFonts w:ascii="Arial" w:hAnsi="Arial" w:cs="Arial"/>
          <w:sz w:val="18"/>
          <w:szCs w:val="18"/>
          <w:lang w:val="es-CL"/>
        </w:rPr>
      </w:pPr>
      <w:r w:rsidRPr="00622246">
        <w:rPr>
          <w:rStyle w:val="FootnoteReference"/>
          <w:rFonts w:ascii="Arial" w:hAnsi="Arial" w:cs="Arial"/>
          <w:sz w:val="18"/>
          <w:szCs w:val="18"/>
        </w:rPr>
        <w:footnoteRef/>
      </w:r>
      <w:r w:rsidRPr="00622246">
        <w:rPr>
          <w:rFonts w:ascii="Arial" w:hAnsi="Arial" w:cs="Arial"/>
          <w:sz w:val="18"/>
          <w:szCs w:val="18"/>
        </w:rPr>
        <w:t xml:space="preserve"> El Detalle se puede ver </w:t>
      </w:r>
      <w:r w:rsidRPr="00622246">
        <w:rPr>
          <w:rFonts w:ascii="Arial" w:hAnsi="Arial" w:cs="Arial"/>
          <w:sz w:val="18"/>
          <w:szCs w:val="18"/>
          <w:lang w:val="es-CL"/>
        </w:rPr>
        <w:t>en el Anexo 4 Entrevistas y guía de las entrevistas</w:t>
      </w:r>
    </w:p>
  </w:footnote>
  <w:footnote w:id="39">
    <w:p w14:paraId="1CAAFCA3" w14:textId="7BC0F642" w:rsidR="007528DD" w:rsidRPr="00636BF3" w:rsidRDefault="007528DD" w:rsidP="00636BF3">
      <w:pPr>
        <w:pStyle w:val="FootnoteText"/>
        <w:jc w:val="both"/>
        <w:rPr>
          <w:rFonts w:ascii="Arial" w:hAnsi="Arial" w:cs="Arial"/>
          <w:sz w:val="18"/>
          <w:szCs w:val="18"/>
        </w:rPr>
      </w:pPr>
      <w:r w:rsidRPr="00636BF3">
        <w:rPr>
          <w:rStyle w:val="FootnoteReference"/>
          <w:rFonts w:ascii="Arial" w:hAnsi="Arial" w:cs="Arial"/>
          <w:sz w:val="18"/>
          <w:szCs w:val="18"/>
        </w:rPr>
        <w:footnoteRef/>
      </w:r>
      <w:r w:rsidRPr="00636BF3">
        <w:rPr>
          <w:rFonts w:ascii="Arial" w:hAnsi="Arial" w:cs="Arial"/>
          <w:sz w:val="18"/>
          <w:szCs w:val="18"/>
        </w:rPr>
        <w:t xml:space="preserve"> Al no tener objetivo de mediano plazo y no caracterizar la población objetivo</w:t>
      </w:r>
      <w:r>
        <w:rPr>
          <w:rFonts w:ascii="Arial" w:hAnsi="Arial" w:cs="Arial"/>
          <w:sz w:val="18"/>
          <w:szCs w:val="18"/>
        </w:rPr>
        <w:t xml:space="preserve"> (población meta)</w:t>
      </w:r>
      <w:r w:rsidRPr="00636BF3">
        <w:rPr>
          <w:rFonts w:ascii="Arial" w:hAnsi="Arial" w:cs="Arial"/>
          <w:sz w:val="18"/>
          <w:szCs w:val="18"/>
        </w:rPr>
        <w:t xml:space="preserve">, todos los beneficiarios potenciales se transforman en beneficiarios y el universo de posibles beneficiarios son todos los beneficiarios potenciales. Este es un error muy frecuente en los proyectos que tienen objetivos muy difusos o no se plantean objetivos a nivel de propósito, es decir de mediano plazo en el proyecto. </w:t>
      </w:r>
      <w:r>
        <w:rPr>
          <w:rFonts w:ascii="Arial" w:hAnsi="Arial" w:cs="Arial"/>
          <w:sz w:val="18"/>
          <w:szCs w:val="18"/>
        </w:rPr>
        <w:t>Cuando sucede esto, la valoración del logro alcanzado del proyecto indudablemente</w:t>
      </w:r>
      <w:r w:rsidRPr="00636BF3">
        <w:rPr>
          <w:rFonts w:ascii="Arial" w:hAnsi="Arial" w:cs="Arial"/>
          <w:sz w:val="18"/>
          <w:szCs w:val="18"/>
        </w:rPr>
        <w:t xml:space="preserve"> </w:t>
      </w:r>
      <w:r>
        <w:rPr>
          <w:rFonts w:ascii="Arial" w:hAnsi="Arial" w:cs="Arial"/>
          <w:sz w:val="18"/>
          <w:szCs w:val="18"/>
        </w:rPr>
        <w:t xml:space="preserve">se verá muy disminuida lo que subvalora los logros alcanzados. Por lo tanto técnicamente lo que se debe hacer es señalar que hay un error de diseño más que intentar mediciones que no son conducentes a conclusiones validas: si le pido al proyecto observar su contribución a la reducción de la pobreza al tener como universo toda la población rural en condiciones de pobreza de los departamentos intervenidos los resultados serán absolutamente insignificantes y el juicio que se extrae de ese análisis no se compadece con que efectivamente si se han producido efectos positivos del proyecto.   </w:t>
      </w:r>
    </w:p>
  </w:footnote>
  <w:footnote w:id="40">
    <w:p w14:paraId="4E8364FE" w14:textId="77777777" w:rsidR="007528DD" w:rsidRPr="00C6606D" w:rsidRDefault="007528DD" w:rsidP="003C2964">
      <w:pPr>
        <w:pStyle w:val="FootnoteText"/>
        <w:jc w:val="both"/>
        <w:rPr>
          <w:rFonts w:ascii="Arial" w:hAnsi="Arial" w:cs="Arial"/>
          <w:sz w:val="18"/>
          <w:szCs w:val="18"/>
          <w:lang w:val="es-CL"/>
        </w:rPr>
      </w:pPr>
      <w:r w:rsidRPr="00C6606D">
        <w:rPr>
          <w:rStyle w:val="FootnoteReference"/>
          <w:rFonts w:ascii="Arial" w:hAnsi="Arial" w:cs="Arial"/>
          <w:sz w:val="18"/>
          <w:szCs w:val="18"/>
        </w:rPr>
        <w:footnoteRef/>
      </w:r>
      <w:r w:rsidRPr="00C6606D">
        <w:rPr>
          <w:rFonts w:ascii="Arial" w:hAnsi="Arial" w:cs="Arial"/>
          <w:sz w:val="18"/>
          <w:szCs w:val="18"/>
        </w:rPr>
        <w:t xml:space="preserve"> La calificación en el tema del rol catalizador </w:t>
      </w:r>
      <w:r>
        <w:rPr>
          <w:rFonts w:ascii="Arial" w:hAnsi="Arial" w:cs="Arial"/>
          <w:sz w:val="18"/>
          <w:szCs w:val="18"/>
        </w:rPr>
        <w:t xml:space="preserve">ha sido tomada de </w:t>
      </w:r>
      <w:r w:rsidRPr="00C6606D">
        <w:rPr>
          <w:rFonts w:ascii="Arial" w:hAnsi="Arial" w:cs="Arial"/>
          <w:sz w:val="18"/>
          <w:szCs w:val="18"/>
        </w:rPr>
        <w:t>las pautas de la Guía del GEF para las evaluaciones finales y que son: Sostenibilidad probable (L), Moderadamente probables (ML), Moderadamente improbable (MU), Sostenibilidad Improbable (UL).</w:t>
      </w:r>
    </w:p>
  </w:footnote>
  <w:footnote w:id="41">
    <w:p w14:paraId="21C63F9D" w14:textId="77777777" w:rsidR="007528DD" w:rsidRPr="001A69A8" w:rsidRDefault="007528DD" w:rsidP="0093366A">
      <w:pPr>
        <w:pStyle w:val="FootnoteText"/>
        <w:rPr>
          <w:rFonts w:ascii="Arial" w:hAnsi="Arial" w:cs="Arial"/>
          <w:sz w:val="18"/>
          <w:szCs w:val="18"/>
        </w:rPr>
      </w:pPr>
      <w:r w:rsidRPr="001A69A8">
        <w:rPr>
          <w:rStyle w:val="FootnoteReference"/>
          <w:rFonts w:ascii="Arial" w:hAnsi="Arial" w:cs="Arial"/>
          <w:sz w:val="18"/>
          <w:szCs w:val="18"/>
        </w:rPr>
        <w:footnoteRef/>
      </w:r>
      <w:r w:rsidRPr="001A69A8">
        <w:rPr>
          <w:rFonts w:ascii="Arial" w:hAnsi="Arial" w:cs="Arial"/>
          <w:sz w:val="18"/>
          <w:szCs w:val="18"/>
        </w:rPr>
        <w:t xml:space="preserve"> Donde la calificación está dada por la siguiente escala:</w:t>
      </w:r>
    </w:p>
    <w:p w14:paraId="4D832D9F" w14:textId="77777777" w:rsidR="007528DD" w:rsidRPr="001A69A8" w:rsidRDefault="007528DD" w:rsidP="0093366A">
      <w:pPr>
        <w:pStyle w:val="FootnoteText"/>
        <w:rPr>
          <w:rFonts w:ascii="Arial" w:hAnsi="Arial" w:cs="Arial"/>
          <w:sz w:val="18"/>
          <w:szCs w:val="18"/>
        </w:rPr>
      </w:pPr>
      <w:r w:rsidRPr="001A69A8">
        <w:rPr>
          <w:rFonts w:ascii="Arial" w:hAnsi="Arial" w:cs="Arial"/>
          <w:sz w:val="18"/>
          <w:szCs w:val="18"/>
        </w:rPr>
        <w:t>a)</w:t>
      </w:r>
      <w:r w:rsidRPr="001A69A8">
        <w:rPr>
          <w:rFonts w:ascii="Arial" w:hAnsi="Arial" w:cs="Arial"/>
          <w:sz w:val="18"/>
          <w:szCs w:val="18"/>
        </w:rPr>
        <w:tab/>
        <w:t>Altamente  Satisfactorio(AS):  El  proyecto  no  tuvo  deficiencias  en  el  logro  de  sus objetivos, en términos de relevancia, efectividad o eficiencia.</w:t>
      </w:r>
    </w:p>
    <w:p w14:paraId="3C7A0075" w14:textId="77777777" w:rsidR="007528DD" w:rsidRPr="001A69A8" w:rsidRDefault="007528DD" w:rsidP="0093366A">
      <w:pPr>
        <w:pStyle w:val="FootnoteText"/>
        <w:rPr>
          <w:rFonts w:ascii="Arial" w:hAnsi="Arial" w:cs="Arial"/>
          <w:sz w:val="18"/>
          <w:szCs w:val="18"/>
        </w:rPr>
      </w:pPr>
      <w:r w:rsidRPr="001A69A8">
        <w:rPr>
          <w:rFonts w:ascii="Arial" w:hAnsi="Arial" w:cs="Arial"/>
          <w:sz w:val="18"/>
          <w:szCs w:val="18"/>
        </w:rPr>
        <w:t>b)</w:t>
      </w:r>
      <w:r w:rsidRPr="001A69A8">
        <w:rPr>
          <w:rFonts w:ascii="Arial" w:hAnsi="Arial" w:cs="Arial"/>
          <w:sz w:val="18"/>
          <w:szCs w:val="18"/>
        </w:rPr>
        <w:tab/>
        <w:t>Satisfactorio (S): El proyecto tuvo deficiencias menores en el logro de sus objetivos, en términos de relevancia, efectividad o eficiencia.</w:t>
      </w:r>
    </w:p>
    <w:p w14:paraId="2F705E39" w14:textId="77777777" w:rsidR="007528DD" w:rsidRPr="001A69A8" w:rsidRDefault="007528DD" w:rsidP="0093366A">
      <w:pPr>
        <w:pStyle w:val="FootnoteText"/>
        <w:rPr>
          <w:rFonts w:ascii="Arial" w:hAnsi="Arial" w:cs="Arial"/>
          <w:sz w:val="18"/>
          <w:szCs w:val="18"/>
        </w:rPr>
      </w:pPr>
      <w:r w:rsidRPr="001A69A8">
        <w:rPr>
          <w:rFonts w:ascii="Arial" w:hAnsi="Arial" w:cs="Arial"/>
          <w:sz w:val="18"/>
          <w:szCs w:val="18"/>
        </w:rPr>
        <w:t>c)</w:t>
      </w:r>
      <w:r w:rsidRPr="001A69A8">
        <w:rPr>
          <w:rFonts w:ascii="Arial" w:hAnsi="Arial" w:cs="Arial"/>
          <w:sz w:val="18"/>
          <w:szCs w:val="18"/>
        </w:rPr>
        <w:tab/>
        <w:t>Moderadamente Satisfactorio (MS): El proyecto tuvo deficiencias moderados en el logro de sus objetivos, en términos de relevancia, efectividad o eficiencia.</w:t>
      </w:r>
    </w:p>
    <w:p w14:paraId="04DB82C2" w14:textId="77777777" w:rsidR="007528DD" w:rsidRPr="001A69A8" w:rsidRDefault="007528DD" w:rsidP="0093366A">
      <w:pPr>
        <w:pStyle w:val="FootnoteText"/>
        <w:rPr>
          <w:rFonts w:ascii="Arial" w:hAnsi="Arial" w:cs="Arial"/>
          <w:sz w:val="18"/>
          <w:szCs w:val="18"/>
        </w:rPr>
      </w:pPr>
      <w:r w:rsidRPr="001A69A8">
        <w:rPr>
          <w:rFonts w:ascii="Arial" w:hAnsi="Arial" w:cs="Arial"/>
          <w:sz w:val="18"/>
          <w:szCs w:val="18"/>
        </w:rPr>
        <w:t>d)</w:t>
      </w:r>
      <w:r w:rsidRPr="001A69A8">
        <w:rPr>
          <w:rFonts w:ascii="Arial" w:hAnsi="Arial" w:cs="Arial"/>
          <w:sz w:val="18"/>
          <w:szCs w:val="18"/>
        </w:rPr>
        <w:tab/>
        <w:t>Moderadamente Insatisfactorio (MI): El proyecto tuvo deficiencias significativas en el logro de sus objetivos, en términos de relevancia, efectividad y eficiencia.</w:t>
      </w:r>
    </w:p>
    <w:p w14:paraId="7433FBFA" w14:textId="77777777" w:rsidR="007528DD" w:rsidRPr="001A69A8" w:rsidRDefault="007528DD" w:rsidP="0093366A">
      <w:pPr>
        <w:pStyle w:val="FootnoteText"/>
        <w:rPr>
          <w:rFonts w:ascii="Arial" w:hAnsi="Arial" w:cs="Arial"/>
          <w:sz w:val="18"/>
          <w:szCs w:val="18"/>
        </w:rPr>
      </w:pPr>
      <w:r w:rsidRPr="001A69A8">
        <w:rPr>
          <w:rFonts w:ascii="Arial" w:hAnsi="Arial" w:cs="Arial"/>
          <w:sz w:val="18"/>
          <w:szCs w:val="18"/>
        </w:rPr>
        <w:t>e)</w:t>
      </w:r>
      <w:r w:rsidRPr="001A69A8">
        <w:rPr>
          <w:rFonts w:ascii="Arial" w:hAnsi="Arial" w:cs="Arial"/>
          <w:sz w:val="18"/>
          <w:szCs w:val="18"/>
        </w:rPr>
        <w:tab/>
        <w:t>Insatisfactorio (I): El proyecto tuvo deficiencias mayores en el logro de sus objetivos, en términos de relevancia, efectividad y eficiencia.</w:t>
      </w:r>
    </w:p>
    <w:p w14:paraId="0956AC2C" w14:textId="77777777" w:rsidR="007528DD" w:rsidRPr="001A69A8" w:rsidRDefault="007528DD" w:rsidP="0093366A">
      <w:pPr>
        <w:pStyle w:val="FootnoteText"/>
        <w:rPr>
          <w:rFonts w:ascii="Arial" w:hAnsi="Arial" w:cs="Arial"/>
          <w:sz w:val="18"/>
          <w:szCs w:val="18"/>
          <w:lang w:val="es-CL"/>
        </w:rPr>
      </w:pPr>
      <w:r w:rsidRPr="001A69A8">
        <w:rPr>
          <w:rFonts w:ascii="Arial" w:hAnsi="Arial" w:cs="Arial"/>
          <w:sz w:val="18"/>
          <w:szCs w:val="18"/>
        </w:rPr>
        <w:t>f)</w:t>
      </w:r>
      <w:r w:rsidRPr="001A69A8">
        <w:rPr>
          <w:rFonts w:ascii="Arial" w:hAnsi="Arial" w:cs="Arial"/>
          <w:sz w:val="18"/>
          <w:szCs w:val="18"/>
        </w:rPr>
        <w:tab/>
        <w:t>Altamente Insatisfactorio (AI): El proyecto tuvo deficiencias severas en el logro de sus objetivos, en términos de relevancia, efectividad y eficiencia.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8AA7A" w14:textId="438B2041" w:rsidR="007528DD" w:rsidRPr="00E6428C" w:rsidRDefault="007528DD" w:rsidP="00971D76">
    <w:pPr>
      <w:pStyle w:val="Header"/>
      <w:tabs>
        <w:tab w:val="clear" w:pos="4252"/>
      </w:tabs>
      <w:rPr>
        <w:sz w:val="14"/>
        <w:szCs w:val="17"/>
      </w:rPr>
    </w:pPr>
    <w:r>
      <w:rPr>
        <w:noProof/>
        <w:lang w:val="en-US" w:eastAsia="en-US"/>
      </w:rPr>
      <w:drawing>
        <wp:anchor distT="0" distB="0" distL="114300" distR="114300" simplePos="0" relativeHeight="251656192" behindDoc="0" locked="0" layoutInCell="1" allowOverlap="0" wp14:anchorId="5CB09CF3" wp14:editId="7E81F416">
          <wp:simplePos x="0" y="0"/>
          <wp:positionH relativeFrom="margin">
            <wp:posOffset>5087620</wp:posOffset>
          </wp:positionH>
          <wp:positionV relativeFrom="paragraph">
            <wp:posOffset>-6985</wp:posOffset>
          </wp:positionV>
          <wp:extent cx="208280" cy="431800"/>
          <wp:effectExtent l="0" t="0" r="127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2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C66">
      <w:rPr>
        <w:b/>
        <w:i/>
        <w:sz w:val="16"/>
        <w:szCs w:val="16"/>
      </w:rPr>
      <w:t>Programa de Servicios Microfinancieros y Desarrollo Empresarial a Nivel Local”</w:t>
    </w:r>
    <w:r w:rsidRPr="00D86C66">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4FF71" w14:textId="77777777" w:rsidR="007528DD" w:rsidRPr="00E6428C" w:rsidRDefault="007528DD" w:rsidP="004245F7">
    <w:pPr>
      <w:pStyle w:val="Header"/>
      <w:jc w:val="center"/>
      <w:rPr>
        <w:sz w:val="14"/>
        <w:szCs w:val="17"/>
      </w:rPr>
    </w:pPr>
    <w:r>
      <w:rPr>
        <w:noProof/>
        <w:lang w:val="en-US" w:eastAsia="en-US"/>
      </w:rPr>
      <w:drawing>
        <wp:anchor distT="0" distB="0" distL="114300" distR="114300" simplePos="0" relativeHeight="251658240" behindDoc="0" locked="0" layoutInCell="1" allowOverlap="0" wp14:anchorId="39EA4034" wp14:editId="6AADEEC5">
          <wp:simplePos x="0" y="0"/>
          <wp:positionH relativeFrom="margin">
            <wp:posOffset>6590030</wp:posOffset>
          </wp:positionH>
          <wp:positionV relativeFrom="paragraph">
            <wp:posOffset>-6985</wp:posOffset>
          </wp:positionV>
          <wp:extent cx="208280" cy="431800"/>
          <wp:effectExtent l="0" t="0" r="1270" b="635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2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C66">
      <w:rPr>
        <w:i/>
        <w:sz w:val="16"/>
        <w:szCs w:val="16"/>
      </w:rPr>
      <w:t xml:space="preserve"> </w:t>
    </w:r>
    <w:r w:rsidRPr="00D86C66">
      <w:rPr>
        <w:b/>
        <w:i/>
        <w:sz w:val="16"/>
        <w:szCs w:val="16"/>
      </w:rPr>
      <w:t>“Programa de Servicios Microfinancieros y Desarrollo Empresarial a Nivel Local”</w:t>
    </w:r>
    <w:r w:rsidRPr="00D86C66">
      <w:t xml:space="preserve"> </w:t>
    </w:r>
    <w:r>
      <w:rPr>
        <w:noProof/>
        <w:lang w:val="en-US" w:eastAsia="en-US"/>
      </w:rPr>
      <w:drawing>
        <wp:inline distT="0" distB="0" distL="0" distR="0" wp14:anchorId="2DADDA47" wp14:editId="019BA00D">
          <wp:extent cx="1144905" cy="428625"/>
          <wp:effectExtent l="0" t="0" r="0" b="9525"/>
          <wp:docPr id="6" name="Imagen 6" descr="logo_cof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cofide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905" cy="428625"/>
                  </a:xfrm>
                  <a:prstGeom prst="rect">
                    <a:avLst/>
                  </a:prstGeom>
                  <a:noFill/>
                  <a:ln>
                    <a:noFill/>
                  </a:ln>
                </pic:spPr>
              </pic:pic>
            </a:graphicData>
          </a:graphic>
        </wp:inline>
      </w:drawing>
    </w:r>
  </w:p>
  <w:p w14:paraId="2A2888AA" w14:textId="77777777" w:rsidR="007528DD" w:rsidRPr="004245F7" w:rsidRDefault="007528DD" w:rsidP="004245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66ED5"/>
    <w:multiLevelType w:val="multilevel"/>
    <w:tmpl w:val="EDB602AA"/>
    <w:styleLink w:val="Estilo2"/>
    <w:lvl w:ilvl="0">
      <w:start w:val="2"/>
      <w:numFmt w:val="upperRoman"/>
      <w:lvlText w:val="%1."/>
      <w:lvlJc w:val="left"/>
      <w:pPr>
        <w:ind w:left="360" w:hanging="360"/>
      </w:pPr>
      <w:rPr>
        <w:rFonts w:hint="default"/>
      </w:rPr>
    </w:lvl>
    <w:lvl w:ilvl="1">
      <w:start w:val="1"/>
      <w:numFmt w:val="decimal"/>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092C5A"/>
    <w:multiLevelType w:val="hybridMultilevel"/>
    <w:tmpl w:val="F97A7950"/>
    <w:lvl w:ilvl="0" w:tplc="340A0001">
      <w:start w:val="1"/>
      <w:numFmt w:val="bullet"/>
      <w:lvlText w:val=""/>
      <w:lvlJc w:val="left"/>
      <w:pPr>
        <w:ind w:left="753" w:hanging="360"/>
      </w:pPr>
      <w:rPr>
        <w:rFonts w:ascii="Symbol" w:hAnsi="Symbol" w:hint="default"/>
      </w:rPr>
    </w:lvl>
    <w:lvl w:ilvl="1" w:tplc="340A0003" w:tentative="1">
      <w:start w:val="1"/>
      <w:numFmt w:val="bullet"/>
      <w:lvlText w:val="o"/>
      <w:lvlJc w:val="left"/>
      <w:pPr>
        <w:ind w:left="1473" w:hanging="360"/>
      </w:pPr>
      <w:rPr>
        <w:rFonts w:ascii="Courier New" w:hAnsi="Courier New" w:cs="Courier New" w:hint="default"/>
      </w:rPr>
    </w:lvl>
    <w:lvl w:ilvl="2" w:tplc="340A0005" w:tentative="1">
      <w:start w:val="1"/>
      <w:numFmt w:val="bullet"/>
      <w:lvlText w:val=""/>
      <w:lvlJc w:val="left"/>
      <w:pPr>
        <w:ind w:left="2193" w:hanging="360"/>
      </w:pPr>
      <w:rPr>
        <w:rFonts w:ascii="Wingdings" w:hAnsi="Wingdings" w:hint="default"/>
      </w:rPr>
    </w:lvl>
    <w:lvl w:ilvl="3" w:tplc="340A0001" w:tentative="1">
      <w:start w:val="1"/>
      <w:numFmt w:val="bullet"/>
      <w:lvlText w:val=""/>
      <w:lvlJc w:val="left"/>
      <w:pPr>
        <w:ind w:left="2913" w:hanging="360"/>
      </w:pPr>
      <w:rPr>
        <w:rFonts w:ascii="Symbol" w:hAnsi="Symbol" w:hint="default"/>
      </w:rPr>
    </w:lvl>
    <w:lvl w:ilvl="4" w:tplc="340A0003" w:tentative="1">
      <w:start w:val="1"/>
      <w:numFmt w:val="bullet"/>
      <w:lvlText w:val="o"/>
      <w:lvlJc w:val="left"/>
      <w:pPr>
        <w:ind w:left="3633" w:hanging="360"/>
      </w:pPr>
      <w:rPr>
        <w:rFonts w:ascii="Courier New" w:hAnsi="Courier New" w:cs="Courier New" w:hint="default"/>
      </w:rPr>
    </w:lvl>
    <w:lvl w:ilvl="5" w:tplc="340A0005" w:tentative="1">
      <w:start w:val="1"/>
      <w:numFmt w:val="bullet"/>
      <w:lvlText w:val=""/>
      <w:lvlJc w:val="left"/>
      <w:pPr>
        <w:ind w:left="4353" w:hanging="360"/>
      </w:pPr>
      <w:rPr>
        <w:rFonts w:ascii="Wingdings" w:hAnsi="Wingdings" w:hint="default"/>
      </w:rPr>
    </w:lvl>
    <w:lvl w:ilvl="6" w:tplc="340A0001" w:tentative="1">
      <w:start w:val="1"/>
      <w:numFmt w:val="bullet"/>
      <w:lvlText w:val=""/>
      <w:lvlJc w:val="left"/>
      <w:pPr>
        <w:ind w:left="5073" w:hanging="360"/>
      </w:pPr>
      <w:rPr>
        <w:rFonts w:ascii="Symbol" w:hAnsi="Symbol" w:hint="default"/>
      </w:rPr>
    </w:lvl>
    <w:lvl w:ilvl="7" w:tplc="340A0003" w:tentative="1">
      <w:start w:val="1"/>
      <w:numFmt w:val="bullet"/>
      <w:lvlText w:val="o"/>
      <w:lvlJc w:val="left"/>
      <w:pPr>
        <w:ind w:left="5793" w:hanging="360"/>
      </w:pPr>
      <w:rPr>
        <w:rFonts w:ascii="Courier New" w:hAnsi="Courier New" w:cs="Courier New" w:hint="default"/>
      </w:rPr>
    </w:lvl>
    <w:lvl w:ilvl="8" w:tplc="340A0005" w:tentative="1">
      <w:start w:val="1"/>
      <w:numFmt w:val="bullet"/>
      <w:lvlText w:val=""/>
      <w:lvlJc w:val="left"/>
      <w:pPr>
        <w:ind w:left="6513" w:hanging="360"/>
      </w:pPr>
      <w:rPr>
        <w:rFonts w:ascii="Wingdings" w:hAnsi="Wingdings" w:hint="default"/>
      </w:rPr>
    </w:lvl>
  </w:abstractNum>
  <w:abstractNum w:abstractNumId="2" w15:restartNumberingAfterBreak="0">
    <w:nsid w:val="039A5C12"/>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0016FD"/>
    <w:multiLevelType w:val="hybridMultilevel"/>
    <w:tmpl w:val="C52A7C48"/>
    <w:lvl w:ilvl="0" w:tplc="18D2817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C374848"/>
    <w:multiLevelType w:val="multilevel"/>
    <w:tmpl w:val="BB1CD976"/>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CE0843"/>
    <w:multiLevelType w:val="hybridMultilevel"/>
    <w:tmpl w:val="209A2044"/>
    <w:lvl w:ilvl="0" w:tplc="340A0001">
      <w:start w:val="1"/>
      <w:numFmt w:val="bullet"/>
      <w:lvlText w:val=""/>
      <w:lvlJc w:val="left"/>
      <w:pPr>
        <w:ind w:left="1920" w:hanging="360"/>
      </w:pPr>
      <w:rPr>
        <w:rFonts w:ascii="Symbol" w:hAnsi="Symbol" w:hint="default"/>
      </w:rPr>
    </w:lvl>
    <w:lvl w:ilvl="1" w:tplc="340A0003" w:tentative="1">
      <w:start w:val="1"/>
      <w:numFmt w:val="bullet"/>
      <w:lvlText w:val="o"/>
      <w:lvlJc w:val="left"/>
      <w:pPr>
        <w:ind w:left="1557" w:hanging="360"/>
      </w:pPr>
      <w:rPr>
        <w:rFonts w:ascii="Courier New" w:hAnsi="Courier New" w:cs="Courier New" w:hint="default"/>
      </w:rPr>
    </w:lvl>
    <w:lvl w:ilvl="2" w:tplc="340A0005" w:tentative="1">
      <w:start w:val="1"/>
      <w:numFmt w:val="bullet"/>
      <w:lvlText w:val=""/>
      <w:lvlJc w:val="left"/>
      <w:pPr>
        <w:ind w:left="2277" w:hanging="360"/>
      </w:pPr>
      <w:rPr>
        <w:rFonts w:ascii="Wingdings" w:hAnsi="Wingdings" w:hint="default"/>
      </w:rPr>
    </w:lvl>
    <w:lvl w:ilvl="3" w:tplc="340A0001" w:tentative="1">
      <w:start w:val="1"/>
      <w:numFmt w:val="bullet"/>
      <w:lvlText w:val=""/>
      <w:lvlJc w:val="left"/>
      <w:pPr>
        <w:ind w:left="2997" w:hanging="360"/>
      </w:pPr>
      <w:rPr>
        <w:rFonts w:ascii="Symbol" w:hAnsi="Symbol" w:hint="default"/>
      </w:rPr>
    </w:lvl>
    <w:lvl w:ilvl="4" w:tplc="340A0003" w:tentative="1">
      <w:start w:val="1"/>
      <w:numFmt w:val="bullet"/>
      <w:lvlText w:val="o"/>
      <w:lvlJc w:val="left"/>
      <w:pPr>
        <w:ind w:left="3717" w:hanging="360"/>
      </w:pPr>
      <w:rPr>
        <w:rFonts w:ascii="Courier New" w:hAnsi="Courier New" w:cs="Courier New" w:hint="default"/>
      </w:rPr>
    </w:lvl>
    <w:lvl w:ilvl="5" w:tplc="340A0005" w:tentative="1">
      <w:start w:val="1"/>
      <w:numFmt w:val="bullet"/>
      <w:lvlText w:val=""/>
      <w:lvlJc w:val="left"/>
      <w:pPr>
        <w:ind w:left="4437" w:hanging="360"/>
      </w:pPr>
      <w:rPr>
        <w:rFonts w:ascii="Wingdings" w:hAnsi="Wingdings" w:hint="default"/>
      </w:rPr>
    </w:lvl>
    <w:lvl w:ilvl="6" w:tplc="340A0001" w:tentative="1">
      <w:start w:val="1"/>
      <w:numFmt w:val="bullet"/>
      <w:lvlText w:val=""/>
      <w:lvlJc w:val="left"/>
      <w:pPr>
        <w:ind w:left="5157" w:hanging="360"/>
      </w:pPr>
      <w:rPr>
        <w:rFonts w:ascii="Symbol" w:hAnsi="Symbol" w:hint="default"/>
      </w:rPr>
    </w:lvl>
    <w:lvl w:ilvl="7" w:tplc="340A0003" w:tentative="1">
      <w:start w:val="1"/>
      <w:numFmt w:val="bullet"/>
      <w:lvlText w:val="o"/>
      <w:lvlJc w:val="left"/>
      <w:pPr>
        <w:ind w:left="5877" w:hanging="360"/>
      </w:pPr>
      <w:rPr>
        <w:rFonts w:ascii="Courier New" w:hAnsi="Courier New" w:cs="Courier New" w:hint="default"/>
      </w:rPr>
    </w:lvl>
    <w:lvl w:ilvl="8" w:tplc="340A0005" w:tentative="1">
      <w:start w:val="1"/>
      <w:numFmt w:val="bullet"/>
      <w:lvlText w:val=""/>
      <w:lvlJc w:val="left"/>
      <w:pPr>
        <w:ind w:left="6597" w:hanging="360"/>
      </w:pPr>
      <w:rPr>
        <w:rFonts w:ascii="Wingdings" w:hAnsi="Wingdings" w:hint="default"/>
      </w:rPr>
    </w:lvl>
  </w:abstractNum>
  <w:abstractNum w:abstractNumId="6" w15:restartNumberingAfterBreak="0">
    <w:nsid w:val="12B722FD"/>
    <w:multiLevelType w:val="hybridMultilevel"/>
    <w:tmpl w:val="19D432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3640807"/>
    <w:multiLevelType w:val="multilevel"/>
    <w:tmpl w:val="D0F6E390"/>
    <w:lvl w:ilvl="0">
      <w:start w:val="2"/>
      <w:numFmt w:val="upperRoman"/>
      <w:lvlText w:val="%1."/>
      <w:lvlJc w:val="left"/>
      <w:pPr>
        <w:ind w:left="360" w:hanging="360"/>
      </w:pPr>
      <w:rPr>
        <w:rFonts w:hint="default"/>
      </w:rPr>
    </w:lvl>
    <w:lvl w:ilvl="1">
      <w:start w:val="2"/>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FE3C35"/>
    <w:multiLevelType w:val="hybridMultilevel"/>
    <w:tmpl w:val="E2DE1C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96F78E5"/>
    <w:multiLevelType w:val="hybridMultilevel"/>
    <w:tmpl w:val="2AA8DD64"/>
    <w:lvl w:ilvl="0" w:tplc="18D2817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C3D0E82"/>
    <w:multiLevelType w:val="hybridMultilevel"/>
    <w:tmpl w:val="82100506"/>
    <w:lvl w:ilvl="0" w:tplc="374E2A00">
      <w:start w:val="1"/>
      <w:numFmt w:val="lowerLetter"/>
      <w:lvlText w:val="%1)"/>
      <w:lvlJc w:val="lef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FE67030"/>
    <w:multiLevelType w:val="hybridMultilevel"/>
    <w:tmpl w:val="65C6EC5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3727489"/>
    <w:multiLevelType w:val="hybridMultilevel"/>
    <w:tmpl w:val="E86C0E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A1B0F02"/>
    <w:multiLevelType w:val="hybridMultilevel"/>
    <w:tmpl w:val="EA5EB1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35C0458"/>
    <w:multiLevelType w:val="hybridMultilevel"/>
    <w:tmpl w:val="B12685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5C46615"/>
    <w:multiLevelType w:val="hybridMultilevel"/>
    <w:tmpl w:val="FBC444EA"/>
    <w:lvl w:ilvl="0" w:tplc="FF0CFF98">
      <w:start w:val="1"/>
      <w:numFmt w:val="bullet"/>
      <w:lvlText w:val="•"/>
      <w:lvlJc w:val="left"/>
      <w:pPr>
        <w:ind w:left="1125" w:hanging="705"/>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9B810AF"/>
    <w:multiLevelType w:val="hybridMultilevel"/>
    <w:tmpl w:val="D7A69034"/>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3E340058"/>
    <w:multiLevelType w:val="hybridMultilevel"/>
    <w:tmpl w:val="A6FCAF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FD17E08"/>
    <w:multiLevelType w:val="multilevel"/>
    <w:tmpl w:val="B81EC7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1256E8E"/>
    <w:multiLevelType w:val="hybridMultilevel"/>
    <w:tmpl w:val="FFDAD882"/>
    <w:lvl w:ilvl="0" w:tplc="FF0CFF98">
      <w:start w:val="1"/>
      <w:numFmt w:val="bullet"/>
      <w:lvlText w:val="•"/>
      <w:lvlJc w:val="left"/>
      <w:pPr>
        <w:ind w:left="1065" w:hanging="705"/>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2701455"/>
    <w:multiLevelType w:val="hybridMultilevel"/>
    <w:tmpl w:val="8D78DB8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2707C9D"/>
    <w:multiLevelType w:val="hybridMultilevel"/>
    <w:tmpl w:val="C5CA6A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85D6A50"/>
    <w:multiLevelType w:val="multilevel"/>
    <w:tmpl w:val="E0CC7BEC"/>
    <w:lvl w:ilvl="0">
      <w:start w:val="4"/>
      <w:numFmt w:val="upperRoman"/>
      <w:lvlText w:val="%1."/>
      <w:lvlJc w:val="righ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1F318C"/>
    <w:multiLevelType w:val="hybridMultilevel"/>
    <w:tmpl w:val="7A466B90"/>
    <w:lvl w:ilvl="0" w:tplc="B98EF39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17C3675"/>
    <w:multiLevelType w:val="hybridMultilevel"/>
    <w:tmpl w:val="5BA8932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2066C81"/>
    <w:multiLevelType w:val="hybridMultilevel"/>
    <w:tmpl w:val="CB7E3572"/>
    <w:lvl w:ilvl="0" w:tplc="340A0001">
      <w:start w:val="1"/>
      <w:numFmt w:val="bullet"/>
      <w:lvlText w:val=""/>
      <w:lvlJc w:val="left"/>
      <w:pPr>
        <w:ind w:left="785" w:hanging="360"/>
      </w:pPr>
      <w:rPr>
        <w:rFonts w:ascii="Symbol" w:hAnsi="Symbol" w:hint="default"/>
      </w:rPr>
    </w:lvl>
    <w:lvl w:ilvl="1" w:tplc="340A0003" w:tentative="1">
      <w:start w:val="1"/>
      <w:numFmt w:val="bullet"/>
      <w:lvlText w:val="o"/>
      <w:lvlJc w:val="left"/>
      <w:pPr>
        <w:ind w:left="1505" w:hanging="360"/>
      </w:pPr>
      <w:rPr>
        <w:rFonts w:ascii="Courier New" w:hAnsi="Courier New" w:cs="Courier New" w:hint="default"/>
      </w:rPr>
    </w:lvl>
    <w:lvl w:ilvl="2" w:tplc="340A0005" w:tentative="1">
      <w:start w:val="1"/>
      <w:numFmt w:val="bullet"/>
      <w:lvlText w:val=""/>
      <w:lvlJc w:val="left"/>
      <w:pPr>
        <w:ind w:left="2225" w:hanging="360"/>
      </w:pPr>
      <w:rPr>
        <w:rFonts w:ascii="Wingdings" w:hAnsi="Wingdings" w:hint="default"/>
      </w:rPr>
    </w:lvl>
    <w:lvl w:ilvl="3" w:tplc="340A0001" w:tentative="1">
      <w:start w:val="1"/>
      <w:numFmt w:val="bullet"/>
      <w:lvlText w:val=""/>
      <w:lvlJc w:val="left"/>
      <w:pPr>
        <w:ind w:left="2945" w:hanging="360"/>
      </w:pPr>
      <w:rPr>
        <w:rFonts w:ascii="Symbol" w:hAnsi="Symbol" w:hint="default"/>
      </w:rPr>
    </w:lvl>
    <w:lvl w:ilvl="4" w:tplc="340A0003" w:tentative="1">
      <w:start w:val="1"/>
      <w:numFmt w:val="bullet"/>
      <w:lvlText w:val="o"/>
      <w:lvlJc w:val="left"/>
      <w:pPr>
        <w:ind w:left="3665" w:hanging="360"/>
      </w:pPr>
      <w:rPr>
        <w:rFonts w:ascii="Courier New" w:hAnsi="Courier New" w:cs="Courier New" w:hint="default"/>
      </w:rPr>
    </w:lvl>
    <w:lvl w:ilvl="5" w:tplc="340A0005" w:tentative="1">
      <w:start w:val="1"/>
      <w:numFmt w:val="bullet"/>
      <w:lvlText w:val=""/>
      <w:lvlJc w:val="left"/>
      <w:pPr>
        <w:ind w:left="4385" w:hanging="360"/>
      </w:pPr>
      <w:rPr>
        <w:rFonts w:ascii="Wingdings" w:hAnsi="Wingdings" w:hint="default"/>
      </w:rPr>
    </w:lvl>
    <w:lvl w:ilvl="6" w:tplc="340A0001" w:tentative="1">
      <w:start w:val="1"/>
      <w:numFmt w:val="bullet"/>
      <w:lvlText w:val=""/>
      <w:lvlJc w:val="left"/>
      <w:pPr>
        <w:ind w:left="5105" w:hanging="360"/>
      </w:pPr>
      <w:rPr>
        <w:rFonts w:ascii="Symbol" w:hAnsi="Symbol" w:hint="default"/>
      </w:rPr>
    </w:lvl>
    <w:lvl w:ilvl="7" w:tplc="340A0003" w:tentative="1">
      <w:start w:val="1"/>
      <w:numFmt w:val="bullet"/>
      <w:lvlText w:val="o"/>
      <w:lvlJc w:val="left"/>
      <w:pPr>
        <w:ind w:left="5825" w:hanging="360"/>
      </w:pPr>
      <w:rPr>
        <w:rFonts w:ascii="Courier New" w:hAnsi="Courier New" w:cs="Courier New" w:hint="default"/>
      </w:rPr>
    </w:lvl>
    <w:lvl w:ilvl="8" w:tplc="340A0005" w:tentative="1">
      <w:start w:val="1"/>
      <w:numFmt w:val="bullet"/>
      <w:lvlText w:val=""/>
      <w:lvlJc w:val="left"/>
      <w:pPr>
        <w:ind w:left="6545" w:hanging="360"/>
      </w:pPr>
      <w:rPr>
        <w:rFonts w:ascii="Wingdings" w:hAnsi="Wingdings" w:hint="default"/>
      </w:rPr>
    </w:lvl>
  </w:abstractNum>
  <w:abstractNum w:abstractNumId="26" w15:restartNumberingAfterBreak="0">
    <w:nsid w:val="545872DC"/>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4673E"/>
    <w:multiLevelType w:val="multilevel"/>
    <w:tmpl w:val="EEA8539C"/>
    <w:lvl w:ilvl="0">
      <w:start w:val="1"/>
      <w:numFmt w:val="upperRoman"/>
      <w:lvlText w:val="%1."/>
      <w:lvlJc w:val="right"/>
      <w:pPr>
        <w:ind w:left="720" w:hanging="360"/>
      </w:pPr>
    </w:lvl>
    <w:lvl w:ilvl="1">
      <w:start w:val="1"/>
      <w:numFmt w:val="decimal"/>
      <w:isLgl/>
      <w:lvlText w:val="%1.%2"/>
      <w:lvlJc w:val="left"/>
      <w:pPr>
        <w:ind w:left="989"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6512B9B"/>
    <w:multiLevelType w:val="hybridMultilevel"/>
    <w:tmpl w:val="7B527806"/>
    <w:lvl w:ilvl="0" w:tplc="DE586BD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6681E5F"/>
    <w:multiLevelType w:val="multilevel"/>
    <w:tmpl w:val="D0F6E390"/>
    <w:lvl w:ilvl="0">
      <w:start w:val="2"/>
      <w:numFmt w:val="upperRoman"/>
      <w:lvlText w:val="%1."/>
      <w:lvlJc w:val="left"/>
      <w:pPr>
        <w:ind w:left="360" w:hanging="360"/>
      </w:pPr>
      <w:rPr>
        <w:rFonts w:hint="default"/>
      </w:rPr>
    </w:lvl>
    <w:lvl w:ilvl="1">
      <w:start w:val="2"/>
      <w:numFmt w:val="upp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A1B01E8"/>
    <w:multiLevelType w:val="hybridMultilevel"/>
    <w:tmpl w:val="D5C46D44"/>
    <w:lvl w:ilvl="0" w:tplc="487C1924">
      <w:start w:val="1"/>
      <w:numFmt w:val="decimal"/>
      <w:lvlText w:val="%1."/>
      <w:lvlJc w:val="left"/>
      <w:pPr>
        <w:ind w:left="360" w:hanging="360"/>
      </w:pPr>
      <w:rPr>
        <w:rFonts w:ascii="Arial" w:hAnsi="Arial" w:cs="Arial" w:hint="default"/>
        <w:sz w:val="22"/>
        <w:szCs w:val="22"/>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B853B55"/>
    <w:multiLevelType w:val="hybridMultilevel"/>
    <w:tmpl w:val="2AA8DD64"/>
    <w:lvl w:ilvl="0" w:tplc="18D2817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DDD3AC3"/>
    <w:multiLevelType w:val="hybridMultilevel"/>
    <w:tmpl w:val="28C431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EF6560B"/>
    <w:multiLevelType w:val="hybridMultilevel"/>
    <w:tmpl w:val="6682EC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FA3289D"/>
    <w:multiLevelType w:val="hybridMultilevel"/>
    <w:tmpl w:val="888AC0A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C0F3EBD"/>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D3445D2"/>
    <w:multiLevelType w:val="hybridMultilevel"/>
    <w:tmpl w:val="760A00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92B2925"/>
    <w:multiLevelType w:val="hybridMultilevel"/>
    <w:tmpl w:val="2AA8DD64"/>
    <w:lvl w:ilvl="0" w:tplc="18D2817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9B55D31"/>
    <w:multiLevelType w:val="hybridMultilevel"/>
    <w:tmpl w:val="D1AEBC84"/>
    <w:lvl w:ilvl="0" w:tplc="FF0CFF98">
      <w:start w:val="1"/>
      <w:numFmt w:val="bullet"/>
      <w:lvlText w:val="•"/>
      <w:lvlJc w:val="left"/>
      <w:pPr>
        <w:ind w:left="1125" w:hanging="705"/>
      </w:pPr>
      <w:rPr>
        <w:rFonts w:ascii="Arial" w:eastAsia="Times New Roman" w:hAnsi="Arial" w:cs="Arial" w:hint="default"/>
      </w:rPr>
    </w:lvl>
    <w:lvl w:ilvl="1" w:tplc="340A0003">
      <w:start w:val="1"/>
      <w:numFmt w:val="bullet"/>
      <w:lvlText w:val="o"/>
      <w:lvlJc w:val="left"/>
      <w:pPr>
        <w:ind w:left="1500" w:hanging="360"/>
      </w:pPr>
      <w:rPr>
        <w:rFonts w:ascii="Courier New" w:hAnsi="Courier New" w:cs="Courier New" w:hint="default"/>
      </w:rPr>
    </w:lvl>
    <w:lvl w:ilvl="2" w:tplc="340A0005">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num w:numId="1">
    <w:abstractNumId w:val="7"/>
  </w:num>
  <w:num w:numId="2">
    <w:abstractNumId w:val="4"/>
  </w:num>
  <w:num w:numId="3">
    <w:abstractNumId w:val="13"/>
  </w:num>
  <w:num w:numId="4">
    <w:abstractNumId w:val="2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8"/>
  </w:num>
  <w:num w:numId="8">
    <w:abstractNumId w:val="12"/>
  </w:num>
  <w:num w:numId="9">
    <w:abstractNumId w:val="15"/>
  </w:num>
  <w:num w:numId="10">
    <w:abstractNumId w:val="0"/>
  </w:num>
  <w:num w:numId="11">
    <w:abstractNumId w:val="26"/>
  </w:num>
  <w:num w:numId="12">
    <w:abstractNumId w:val="2"/>
  </w:num>
  <w:num w:numId="13">
    <w:abstractNumId w:val="35"/>
  </w:num>
  <w:num w:numId="14">
    <w:abstractNumId w:val="32"/>
  </w:num>
  <w:num w:numId="15">
    <w:abstractNumId w:val="16"/>
  </w:num>
  <w:num w:numId="16">
    <w:abstractNumId w:val="6"/>
  </w:num>
  <w:num w:numId="17">
    <w:abstractNumId w:val="8"/>
  </w:num>
  <w:num w:numId="18">
    <w:abstractNumId w:val="31"/>
  </w:num>
  <w:num w:numId="19">
    <w:abstractNumId w:val="37"/>
  </w:num>
  <w:num w:numId="20">
    <w:abstractNumId w:val="3"/>
  </w:num>
  <w:num w:numId="21">
    <w:abstractNumId w:val="9"/>
  </w:num>
  <w:num w:numId="22">
    <w:abstractNumId w:val="23"/>
  </w:num>
  <w:num w:numId="23">
    <w:abstractNumId w:val="21"/>
  </w:num>
  <w:num w:numId="24">
    <w:abstractNumId w:val="14"/>
  </w:num>
  <w:num w:numId="25">
    <w:abstractNumId w:val="28"/>
  </w:num>
  <w:num w:numId="26">
    <w:abstractNumId w:val="17"/>
  </w:num>
  <w:num w:numId="27">
    <w:abstractNumId w:val="5"/>
  </w:num>
  <w:num w:numId="28">
    <w:abstractNumId w:val="22"/>
  </w:num>
  <w:num w:numId="29">
    <w:abstractNumId w:val="24"/>
  </w:num>
  <w:num w:numId="30">
    <w:abstractNumId w:val="36"/>
  </w:num>
  <w:num w:numId="31">
    <w:abstractNumId w:val="33"/>
  </w:num>
  <w:num w:numId="32">
    <w:abstractNumId w:val="10"/>
  </w:num>
  <w:num w:numId="33">
    <w:abstractNumId w:val="20"/>
  </w:num>
  <w:num w:numId="34">
    <w:abstractNumId w:val="25"/>
  </w:num>
  <w:num w:numId="35">
    <w:abstractNumId w:val="30"/>
  </w:num>
  <w:num w:numId="36">
    <w:abstractNumId w:val="11"/>
  </w:num>
  <w:num w:numId="37">
    <w:abstractNumId w:val="34"/>
  </w:num>
  <w:num w:numId="38">
    <w:abstractNumId w:val="1"/>
  </w:num>
  <w:num w:numId="39">
    <w:abstractNumId w:val="29"/>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3E5"/>
    <w:rsid w:val="00003BF3"/>
    <w:rsid w:val="000056C8"/>
    <w:rsid w:val="00011E3E"/>
    <w:rsid w:val="00013DEF"/>
    <w:rsid w:val="00016C6E"/>
    <w:rsid w:val="00017F6D"/>
    <w:rsid w:val="000216E9"/>
    <w:rsid w:val="00021757"/>
    <w:rsid w:val="0002223A"/>
    <w:rsid w:val="00031262"/>
    <w:rsid w:val="0003525D"/>
    <w:rsid w:val="00036CCE"/>
    <w:rsid w:val="00040042"/>
    <w:rsid w:val="00041B8A"/>
    <w:rsid w:val="0004270F"/>
    <w:rsid w:val="00043F3B"/>
    <w:rsid w:val="00044326"/>
    <w:rsid w:val="00047A8D"/>
    <w:rsid w:val="00050CD4"/>
    <w:rsid w:val="000513E6"/>
    <w:rsid w:val="00056F3A"/>
    <w:rsid w:val="00061C25"/>
    <w:rsid w:val="0006273F"/>
    <w:rsid w:val="00062B3D"/>
    <w:rsid w:val="000645B7"/>
    <w:rsid w:val="00072062"/>
    <w:rsid w:val="00072560"/>
    <w:rsid w:val="00072A3C"/>
    <w:rsid w:val="00080B3B"/>
    <w:rsid w:val="00082B15"/>
    <w:rsid w:val="00084CF0"/>
    <w:rsid w:val="00090206"/>
    <w:rsid w:val="0009142F"/>
    <w:rsid w:val="00092DE4"/>
    <w:rsid w:val="000935D2"/>
    <w:rsid w:val="00095ABA"/>
    <w:rsid w:val="00097509"/>
    <w:rsid w:val="000A152F"/>
    <w:rsid w:val="000A27AD"/>
    <w:rsid w:val="000A3290"/>
    <w:rsid w:val="000A57C7"/>
    <w:rsid w:val="000A6BFE"/>
    <w:rsid w:val="000A7163"/>
    <w:rsid w:val="000B02B0"/>
    <w:rsid w:val="000B07CE"/>
    <w:rsid w:val="000B0FDA"/>
    <w:rsid w:val="000B2483"/>
    <w:rsid w:val="000B495E"/>
    <w:rsid w:val="000B7ECC"/>
    <w:rsid w:val="000C0730"/>
    <w:rsid w:val="000C0B9C"/>
    <w:rsid w:val="000C1CD0"/>
    <w:rsid w:val="000C253F"/>
    <w:rsid w:val="000C2B17"/>
    <w:rsid w:val="000C3072"/>
    <w:rsid w:val="000C4E4D"/>
    <w:rsid w:val="000C779E"/>
    <w:rsid w:val="000D2759"/>
    <w:rsid w:val="000D427E"/>
    <w:rsid w:val="000D539E"/>
    <w:rsid w:val="000D7AEA"/>
    <w:rsid w:val="000E0BAB"/>
    <w:rsid w:val="000E51DE"/>
    <w:rsid w:val="000F06E9"/>
    <w:rsid w:val="000F7717"/>
    <w:rsid w:val="000F7ABB"/>
    <w:rsid w:val="000F7C3B"/>
    <w:rsid w:val="0010089F"/>
    <w:rsid w:val="001019BD"/>
    <w:rsid w:val="00104746"/>
    <w:rsid w:val="00104C38"/>
    <w:rsid w:val="00106341"/>
    <w:rsid w:val="00106534"/>
    <w:rsid w:val="00106BB3"/>
    <w:rsid w:val="00106C64"/>
    <w:rsid w:val="0010754A"/>
    <w:rsid w:val="0011098E"/>
    <w:rsid w:val="00110CB5"/>
    <w:rsid w:val="0011484A"/>
    <w:rsid w:val="0011744C"/>
    <w:rsid w:val="0011779D"/>
    <w:rsid w:val="0012189B"/>
    <w:rsid w:val="00122C96"/>
    <w:rsid w:val="0012392C"/>
    <w:rsid w:val="001342F9"/>
    <w:rsid w:val="00134992"/>
    <w:rsid w:val="00136EE0"/>
    <w:rsid w:val="00137500"/>
    <w:rsid w:val="001417BF"/>
    <w:rsid w:val="00141E19"/>
    <w:rsid w:val="00145E05"/>
    <w:rsid w:val="00147CCB"/>
    <w:rsid w:val="00151E89"/>
    <w:rsid w:val="0015245D"/>
    <w:rsid w:val="00152C98"/>
    <w:rsid w:val="0015494E"/>
    <w:rsid w:val="00154CC9"/>
    <w:rsid w:val="00154DF4"/>
    <w:rsid w:val="00157149"/>
    <w:rsid w:val="00164DFF"/>
    <w:rsid w:val="0016607C"/>
    <w:rsid w:val="00166BC8"/>
    <w:rsid w:val="0016729E"/>
    <w:rsid w:val="00172F7D"/>
    <w:rsid w:val="00174404"/>
    <w:rsid w:val="001774B1"/>
    <w:rsid w:val="00181219"/>
    <w:rsid w:val="00184589"/>
    <w:rsid w:val="001865F2"/>
    <w:rsid w:val="0018738A"/>
    <w:rsid w:val="00190A4F"/>
    <w:rsid w:val="00191834"/>
    <w:rsid w:val="00192214"/>
    <w:rsid w:val="00195319"/>
    <w:rsid w:val="001967AB"/>
    <w:rsid w:val="00197CE2"/>
    <w:rsid w:val="001A16FF"/>
    <w:rsid w:val="001A52B2"/>
    <w:rsid w:val="001A6533"/>
    <w:rsid w:val="001A6793"/>
    <w:rsid w:val="001A69A8"/>
    <w:rsid w:val="001A7B32"/>
    <w:rsid w:val="001B47EB"/>
    <w:rsid w:val="001B4FBB"/>
    <w:rsid w:val="001B6A2A"/>
    <w:rsid w:val="001B764B"/>
    <w:rsid w:val="001B7EF6"/>
    <w:rsid w:val="001C0657"/>
    <w:rsid w:val="001C22EA"/>
    <w:rsid w:val="001C3BA9"/>
    <w:rsid w:val="001C7908"/>
    <w:rsid w:val="001D662D"/>
    <w:rsid w:val="001D726A"/>
    <w:rsid w:val="001E0C21"/>
    <w:rsid w:val="001E1190"/>
    <w:rsid w:val="001E1850"/>
    <w:rsid w:val="001E5C59"/>
    <w:rsid w:val="001F00A5"/>
    <w:rsid w:val="001F2BF0"/>
    <w:rsid w:val="002028CF"/>
    <w:rsid w:val="00203CC7"/>
    <w:rsid w:val="00204128"/>
    <w:rsid w:val="002046D5"/>
    <w:rsid w:val="00206167"/>
    <w:rsid w:val="002133D1"/>
    <w:rsid w:val="00214341"/>
    <w:rsid w:val="00216058"/>
    <w:rsid w:val="00217358"/>
    <w:rsid w:val="00220495"/>
    <w:rsid w:val="0022245B"/>
    <w:rsid w:val="00222804"/>
    <w:rsid w:val="00223A62"/>
    <w:rsid w:val="00224A28"/>
    <w:rsid w:val="0023051F"/>
    <w:rsid w:val="002305D7"/>
    <w:rsid w:val="002310CC"/>
    <w:rsid w:val="00231EF1"/>
    <w:rsid w:val="00232A94"/>
    <w:rsid w:val="00236BC3"/>
    <w:rsid w:val="00240D69"/>
    <w:rsid w:val="00243430"/>
    <w:rsid w:val="0024616A"/>
    <w:rsid w:val="00246421"/>
    <w:rsid w:val="00247A4D"/>
    <w:rsid w:val="00251A77"/>
    <w:rsid w:val="00253350"/>
    <w:rsid w:val="00253C5A"/>
    <w:rsid w:val="00254AB6"/>
    <w:rsid w:val="002553A0"/>
    <w:rsid w:val="002562DD"/>
    <w:rsid w:val="00256626"/>
    <w:rsid w:val="00262A14"/>
    <w:rsid w:val="00264182"/>
    <w:rsid w:val="002659F4"/>
    <w:rsid w:val="00267A80"/>
    <w:rsid w:val="00272D48"/>
    <w:rsid w:val="00275352"/>
    <w:rsid w:val="002766F3"/>
    <w:rsid w:val="00282991"/>
    <w:rsid w:val="002920FE"/>
    <w:rsid w:val="00292BFD"/>
    <w:rsid w:val="00293008"/>
    <w:rsid w:val="00297BD2"/>
    <w:rsid w:val="002A2693"/>
    <w:rsid w:val="002A4FA2"/>
    <w:rsid w:val="002A50E1"/>
    <w:rsid w:val="002A50F5"/>
    <w:rsid w:val="002B0B1A"/>
    <w:rsid w:val="002B35BC"/>
    <w:rsid w:val="002B367B"/>
    <w:rsid w:val="002B4737"/>
    <w:rsid w:val="002B572B"/>
    <w:rsid w:val="002B7539"/>
    <w:rsid w:val="002B7A2F"/>
    <w:rsid w:val="002C30F2"/>
    <w:rsid w:val="002C4D61"/>
    <w:rsid w:val="002C4E38"/>
    <w:rsid w:val="002C7E7D"/>
    <w:rsid w:val="002D06BB"/>
    <w:rsid w:val="002D323F"/>
    <w:rsid w:val="002E03E5"/>
    <w:rsid w:val="002E36F1"/>
    <w:rsid w:val="002E3F9B"/>
    <w:rsid w:val="002E4499"/>
    <w:rsid w:val="002E4E5B"/>
    <w:rsid w:val="002F1382"/>
    <w:rsid w:val="002F29B9"/>
    <w:rsid w:val="002F60C8"/>
    <w:rsid w:val="002F754C"/>
    <w:rsid w:val="00302920"/>
    <w:rsid w:val="00303595"/>
    <w:rsid w:val="00307EE8"/>
    <w:rsid w:val="00310661"/>
    <w:rsid w:val="00316A7E"/>
    <w:rsid w:val="00321F7B"/>
    <w:rsid w:val="0032239F"/>
    <w:rsid w:val="003230C1"/>
    <w:rsid w:val="00323254"/>
    <w:rsid w:val="003236B6"/>
    <w:rsid w:val="003252D9"/>
    <w:rsid w:val="00325771"/>
    <w:rsid w:val="003269F1"/>
    <w:rsid w:val="00330A38"/>
    <w:rsid w:val="00330B40"/>
    <w:rsid w:val="003340CC"/>
    <w:rsid w:val="003409C7"/>
    <w:rsid w:val="0034313A"/>
    <w:rsid w:val="00345578"/>
    <w:rsid w:val="003456F7"/>
    <w:rsid w:val="0034662B"/>
    <w:rsid w:val="00355FC9"/>
    <w:rsid w:val="00356C6D"/>
    <w:rsid w:val="003578BA"/>
    <w:rsid w:val="00357DDD"/>
    <w:rsid w:val="00362F02"/>
    <w:rsid w:val="00364703"/>
    <w:rsid w:val="00365E0F"/>
    <w:rsid w:val="00365F66"/>
    <w:rsid w:val="00367D9C"/>
    <w:rsid w:val="003712A7"/>
    <w:rsid w:val="003725B4"/>
    <w:rsid w:val="00373B55"/>
    <w:rsid w:val="00374056"/>
    <w:rsid w:val="00377A60"/>
    <w:rsid w:val="00386D84"/>
    <w:rsid w:val="00386E81"/>
    <w:rsid w:val="00393577"/>
    <w:rsid w:val="003959A4"/>
    <w:rsid w:val="003965F2"/>
    <w:rsid w:val="0039672A"/>
    <w:rsid w:val="00397E6A"/>
    <w:rsid w:val="003A0D28"/>
    <w:rsid w:val="003A2F94"/>
    <w:rsid w:val="003A3021"/>
    <w:rsid w:val="003A47FC"/>
    <w:rsid w:val="003A4DE4"/>
    <w:rsid w:val="003A67CA"/>
    <w:rsid w:val="003A6C6E"/>
    <w:rsid w:val="003A7B28"/>
    <w:rsid w:val="003B11AF"/>
    <w:rsid w:val="003B1699"/>
    <w:rsid w:val="003B2361"/>
    <w:rsid w:val="003B37EC"/>
    <w:rsid w:val="003B3ED8"/>
    <w:rsid w:val="003B40FB"/>
    <w:rsid w:val="003B66D7"/>
    <w:rsid w:val="003B753A"/>
    <w:rsid w:val="003C2964"/>
    <w:rsid w:val="003C3617"/>
    <w:rsid w:val="003D1C84"/>
    <w:rsid w:val="003D35E1"/>
    <w:rsid w:val="003D596B"/>
    <w:rsid w:val="003D7166"/>
    <w:rsid w:val="003E220A"/>
    <w:rsid w:val="003E2F54"/>
    <w:rsid w:val="003E6D37"/>
    <w:rsid w:val="003F4778"/>
    <w:rsid w:val="003F47DA"/>
    <w:rsid w:val="003F7609"/>
    <w:rsid w:val="003F7945"/>
    <w:rsid w:val="004035D5"/>
    <w:rsid w:val="00405061"/>
    <w:rsid w:val="00414BF8"/>
    <w:rsid w:val="004165CB"/>
    <w:rsid w:val="00416E87"/>
    <w:rsid w:val="00417675"/>
    <w:rsid w:val="0042086C"/>
    <w:rsid w:val="004245F7"/>
    <w:rsid w:val="00426A24"/>
    <w:rsid w:val="00427B95"/>
    <w:rsid w:val="00427DA6"/>
    <w:rsid w:val="004301D0"/>
    <w:rsid w:val="00430451"/>
    <w:rsid w:val="00430BE2"/>
    <w:rsid w:val="00437EE0"/>
    <w:rsid w:val="004407F1"/>
    <w:rsid w:val="004417F9"/>
    <w:rsid w:val="00441F45"/>
    <w:rsid w:val="0044757F"/>
    <w:rsid w:val="00447FDC"/>
    <w:rsid w:val="00451433"/>
    <w:rsid w:val="00453ACA"/>
    <w:rsid w:val="00454EF8"/>
    <w:rsid w:val="0046070E"/>
    <w:rsid w:val="00460AA0"/>
    <w:rsid w:val="00460E00"/>
    <w:rsid w:val="004677FA"/>
    <w:rsid w:val="00467D8B"/>
    <w:rsid w:val="00471207"/>
    <w:rsid w:val="00472CAF"/>
    <w:rsid w:val="00472D6E"/>
    <w:rsid w:val="00474096"/>
    <w:rsid w:val="00475E52"/>
    <w:rsid w:val="00481B88"/>
    <w:rsid w:val="00483487"/>
    <w:rsid w:val="00485B78"/>
    <w:rsid w:val="0049174D"/>
    <w:rsid w:val="00496019"/>
    <w:rsid w:val="004A0467"/>
    <w:rsid w:val="004A5214"/>
    <w:rsid w:val="004B7098"/>
    <w:rsid w:val="004B77FC"/>
    <w:rsid w:val="004C26CA"/>
    <w:rsid w:val="004C36B3"/>
    <w:rsid w:val="004C53EC"/>
    <w:rsid w:val="004D586D"/>
    <w:rsid w:val="004E083F"/>
    <w:rsid w:val="004E1EA7"/>
    <w:rsid w:val="004F0A6E"/>
    <w:rsid w:val="004F1E43"/>
    <w:rsid w:val="004F2620"/>
    <w:rsid w:val="004F67E7"/>
    <w:rsid w:val="00500FB6"/>
    <w:rsid w:val="005029B4"/>
    <w:rsid w:val="00502A44"/>
    <w:rsid w:val="00504D34"/>
    <w:rsid w:val="00505991"/>
    <w:rsid w:val="00505B7C"/>
    <w:rsid w:val="005145A3"/>
    <w:rsid w:val="00516514"/>
    <w:rsid w:val="005167F7"/>
    <w:rsid w:val="00516E60"/>
    <w:rsid w:val="00517F92"/>
    <w:rsid w:val="00523602"/>
    <w:rsid w:val="00523B4F"/>
    <w:rsid w:val="00524D83"/>
    <w:rsid w:val="00525C84"/>
    <w:rsid w:val="00525F8C"/>
    <w:rsid w:val="00530EF7"/>
    <w:rsid w:val="00532545"/>
    <w:rsid w:val="00534A85"/>
    <w:rsid w:val="00537F80"/>
    <w:rsid w:val="00541976"/>
    <w:rsid w:val="00542973"/>
    <w:rsid w:val="005429A2"/>
    <w:rsid w:val="00542E45"/>
    <w:rsid w:val="005439C4"/>
    <w:rsid w:val="00544475"/>
    <w:rsid w:val="0055007B"/>
    <w:rsid w:val="0055481E"/>
    <w:rsid w:val="00555DDF"/>
    <w:rsid w:val="00562CD2"/>
    <w:rsid w:val="0057207F"/>
    <w:rsid w:val="00582B1E"/>
    <w:rsid w:val="00583B2B"/>
    <w:rsid w:val="00584310"/>
    <w:rsid w:val="00593520"/>
    <w:rsid w:val="00594C92"/>
    <w:rsid w:val="00597A23"/>
    <w:rsid w:val="005A0151"/>
    <w:rsid w:val="005A0AAC"/>
    <w:rsid w:val="005A2E41"/>
    <w:rsid w:val="005A37C8"/>
    <w:rsid w:val="005A4885"/>
    <w:rsid w:val="005A4D6E"/>
    <w:rsid w:val="005A659C"/>
    <w:rsid w:val="005A76C4"/>
    <w:rsid w:val="005B70DE"/>
    <w:rsid w:val="005C3860"/>
    <w:rsid w:val="005C4356"/>
    <w:rsid w:val="005D08AD"/>
    <w:rsid w:val="005D0F3D"/>
    <w:rsid w:val="005D0FE4"/>
    <w:rsid w:val="005D3A95"/>
    <w:rsid w:val="005D3B3B"/>
    <w:rsid w:val="005D4052"/>
    <w:rsid w:val="005E079E"/>
    <w:rsid w:val="005E2000"/>
    <w:rsid w:val="005E4DF5"/>
    <w:rsid w:val="005E7AF7"/>
    <w:rsid w:val="005F0322"/>
    <w:rsid w:val="005F1299"/>
    <w:rsid w:val="005F4BB4"/>
    <w:rsid w:val="006027FE"/>
    <w:rsid w:val="00604D25"/>
    <w:rsid w:val="00605085"/>
    <w:rsid w:val="0060576D"/>
    <w:rsid w:val="006143B2"/>
    <w:rsid w:val="00615541"/>
    <w:rsid w:val="00617BAF"/>
    <w:rsid w:val="00620F30"/>
    <w:rsid w:val="006212B2"/>
    <w:rsid w:val="00622246"/>
    <w:rsid w:val="0062238C"/>
    <w:rsid w:val="006242A4"/>
    <w:rsid w:val="00624B56"/>
    <w:rsid w:val="006260A5"/>
    <w:rsid w:val="006266E6"/>
    <w:rsid w:val="00634479"/>
    <w:rsid w:val="00635B2E"/>
    <w:rsid w:val="00636BF3"/>
    <w:rsid w:val="00642061"/>
    <w:rsid w:val="00645A58"/>
    <w:rsid w:val="006534BC"/>
    <w:rsid w:val="00657CAC"/>
    <w:rsid w:val="006621AA"/>
    <w:rsid w:val="006623DB"/>
    <w:rsid w:val="006662C2"/>
    <w:rsid w:val="00670F11"/>
    <w:rsid w:val="00672CCE"/>
    <w:rsid w:val="00674E9F"/>
    <w:rsid w:val="006759D4"/>
    <w:rsid w:val="00676377"/>
    <w:rsid w:val="00676B52"/>
    <w:rsid w:val="0068036A"/>
    <w:rsid w:val="00683989"/>
    <w:rsid w:val="00690C0B"/>
    <w:rsid w:val="00691882"/>
    <w:rsid w:val="006947F8"/>
    <w:rsid w:val="006A0156"/>
    <w:rsid w:val="006A02A9"/>
    <w:rsid w:val="006A104F"/>
    <w:rsid w:val="006A1A08"/>
    <w:rsid w:val="006A5AF2"/>
    <w:rsid w:val="006A7433"/>
    <w:rsid w:val="006B0C24"/>
    <w:rsid w:val="006B224C"/>
    <w:rsid w:val="006B31A5"/>
    <w:rsid w:val="006B4F43"/>
    <w:rsid w:val="006B59BE"/>
    <w:rsid w:val="006B6B8F"/>
    <w:rsid w:val="006B78FB"/>
    <w:rsid w:val="006B795E"/>
    <w:rsid w:val="006C1E77"/>
    <w:rsid w:val="006C1EFD"/>
    <w:rsid w:val="006C33FC"/>
    <w:rsid w:val="006C35D2"/>
    <w:rsid w:val="006D06E2"/>
    <w:rsid w:val="006D55E0"/>
    <w:rsid w:val="006E41B8"/>
    <w:rsid w:val="006E4B3D"/>
    <w:rsid w:val="006E567D"/>
    <w:rsid w:val="006E7652"/>
    <w:rsid w:val="006E7D9E"/>
    <w:rsid w:val="006F012D"/>
    <w:rsid w:val="006F345B"/>
    <w:rsid w:val="006F38E8"/>
    <w:rsid w:val="00702725"/>
    <w:rsid w:val="007050CC"/>
    <w:rsid w:val="00705595"/>
    <w:rsid w:val="007059A5"/>
    <w:rsid w:val="007069EE"/>
    <w:rsid w:val="007071C8"/>
    <w:rsid w:val="007105EC"/>
    <w:rsid w:val="00713684"/>
    <w:rsid w:val="00715F38"/>
    <w:rsid w:val="00716227"/>
    <w:rsid w:val="00716E6E"/>
    <w:rsid w:val="007173BD"/>
    <w:rsid w:val="00717C16"/>
    <w:rsid w:val="0072009F"/>
    <w:rsid w:val="00720F74"/>
    <w:rsid w:val="00721779"/>
    <w:rsid w:val="00723F62"/>
    <w:rsid w:val="00727408"/>
    <w:rsid w:val="007333B5"/>
    <w:rsid w:val="00733891"/>
    <w:rsid w:val="00734090"/>
    <w:rsid w:val="007352FC"/>
    <w:rsid w:val="007358CD"/>
    <w:rsid w:val="007363A5"/>
    <w:rsid w:val="00743671"/>
    <w:rsid w:val="00750CC6"/>
    <w:rsid w:val="007528DD"/>
    <w:rsid w:val="00754FE6"/>
    <w:rsid w:val="00756037"/>
    <w:rsid w:val="00762EE7"/>
    <w:rsid w:val="007651DF"/>
    <w:rsid w:val="00765743"/>
    <w:rsid w:val="0076785B"/>
    <w:rsid w:val="00767DA7"/>
    <w:rsid w:val="00771DF1"/>
    <w:rsid w:val="0077471E"/>
    <w:rsid w:val="007830EC"/>
    <w:rsid w:val="00784274"/>
    <w:rsid w:val="0078488F"/>
    <w:rsid w:val="007879CB"/>
    <w:rsid w:val="00791609"/>
    <w:rsid w:val="00794D21"/>
    <w:rsid w:val="00796BC0"/>
    <w:rsid w:val="007A2773"/>
    <w:rsid w:val="007A6A59"/>
    <w:rsid w:val="007A7C49"/>
    <w:rsid w:val="007B06F9"/>
    <w:rsid w:val="007B14E6"/>
    <w:rsid w:val="007B2C56"/>
    <w:rsid w:val="007B3D5E"/>
    <w:rsid w:val="007B5EFB"/>
    <w:rsid w:val="007B63F8"/>
    <w:rsid w:val="007B719F"/>
    <w:rsid w:val="007B723A"/>
    <w:rsid w:val="007C51AA"/>
    <w:rsid w:val="007C5BFB"/>
    <w:rsid w:val="007D0262"/>
    <w:rsid w:val="007D045F"/>
    <w:rsid w:val="007D087C"/>
    <w:rsid w:val="007D2F6B"/>
    <w:rsid w:val="007D5DE5"/>
    <w:rsid w:val="007E10E2"/>
    <w:rsid w:val="007E1A9D"/>
    <w:rsid w:val="007E3E4D"/>
    <w:rsid w:val="007E4C25"/>
    <w:rsid w:val="007E4D47"/>
    <w:rsid w:val="007E4D9F"/>
    <w:rsid w:val="007F081E"/>
    <w:rsid w:val="007F11A7"/>
    <w:rsid w:val="007F1FED"/>
    <w:rsid w:val="007F2F46"/>
    <w:rsid w:val="007F5F9A"/>
    <w:rsid w:val="00800427"/>
    <w:rsid w:val="00800C31"/>
    <w:rsid w:val="00800CE6"/>
    <w:rsid w:val="00803E05"/>
    <w:rsid w:val="0080669B"/>
    <w:rsid w:val="00806B23"/>
    <w:rsid w:val="008102DC"/>
    <w:rsid w:val="008107A1"/>
    <w:rsid w:val="008169E2"/>
    <w:rsid w:val="00822F77"/>
    <w:rsid w:val="00830094"/>
    <w:rsid w:val="0083307C"/>
    <w:rsid w:val="00834DA3"/>
    <w:rsid w:val="008364FD"/>
    <w:rsid w:val="00837970"/>
    <w:rsid w:val="008416B1"/>
    <w:rsid w:val="00844CC1"/>
    <w:rsid w:val="00855B34"/>
    <w:rsid w:val="00857067"/>
    <w:rsid w:val="00860751"/>
    <w:rsid w:val="008642EF"/>
    <w:rsid w:val="00865A91"/>
    <w:rsid w:val="00865E5D"/>
    <w:rsid w:val="00867531"/>
    <w:rsid w:val="008741BE"/>
    <w:rsid w:val="00874259"/>
    <w:rsid w:val="00874F6B"/>
    <w:rsid w:val="008758CE"/>
    <w:rsid w:val="008764C4"/>
    <w:rsid w:val="00881245"/>
    <w:rsid w:val="0088740F"/>
    <w:rsid w:val="00891A11"/>
    <w:rsid w:val="008925B4"/>
    <w:rsid w:val="0089321E"/>
    <w:rsid w:val="00894B0C"/>
    <w:rsid w:val="00894CFD"/>
    <w:rsid w:val="008965AA"/>
    <w:rsid w:val="008A0BC7"/>
    <w:rsid w:val="008A447C"/>
    <w:rsid w:val="008A5FF5"/>
    <w:rsid w:val="008A610B"/>
    <w:rsid w:val="008A7216"/>
    <w:rsid w:val="008B03AC"/>
    <w:rsid w:val="008B23E9"/>
    <w:rsid w:val="008B328A"/>
    <w:rsid w:val="008B4981"/>
    <w:rsid w:val="008B4C01"/>
    <w:rsid w:val="008C0897"/>
    <w:rsid w:val="008C268D"/>
    <w:rsid w:val="008C3E7F"/>
    <w:rsid w:val="008C50DE"/>
    <w:rsid w:val="008C6F75"/>
    <w:rsid w:val="008D06AA"/>
    <w:rsid w:val="008D2DC3"/>
    <w:rsid w:val="008D6E0D"/>
    <w:rsid w:val="008E4562"/>
    <w:rsid w:val="008E5611"/>
    <w:rsid w:val="008E779B"/>
    <w:rsid w:val="008E7BAD"/>
    <w:rsid w:val="008F0493"/>
    <w:rsid w:val="008F1210"/>
    <w:rsid w:val="008F4785"/>
    <w:rsid w:val="008F6F81"/>
    <w:rsid w:val="009014BB"/>
    <w:rsid w:val="009024F4"/>
    <w:rsid w:val="009039DE"/>
    <w:rsid w:val="00904CD5"/>
    <w:rsid w:val="0090763B"/>
    <w:rsid w:val="0090776B"/>
    <w:rsid w:val="0091154B"/>
    <w:rsid w:val="009117F1"/>
    <w:rsid w:val="00912D53"/>
    <w:rsid w:val="00912E2E"/>
    <w:rsid w:val="00914629"/>
    <w:rsid w:val="00923DA5"/>
    <w:rsid w:val="00925691"/>
    <w:rsid w:val="009269D8"/>
    <w:rsid w:val="0093095B"/>
    <w:rsid w:val="00930FB1"/>
    <w:rsid w:val="0093366A"/>
    <w:rsid w:val="00934650"/>
    <w:rsid w:val="00934B62"/>
    <w:rsid w:val="00934EB2"/>
    <w:rsid w:val="009350E3"/>
    <w:rsid w:val="009374C2"/>
    <w:rsid w:val="00937B3B"/>
    <w:rsid w:val="00937D54"/>
    <w:rsid w:val="00937E50"/>
    <w:rsid w:val="009414C0"/>
    <w:rsid w:val="009432CE"/>
    <w:rsid w:val="0094441C"/>
    <w:rsid w:val="00947FCC"/>
    <w:rsid w:val="00950E9B"/>
    <w:rsid w:val="00951B2E"/>
    <w:rsid w:val="00951BB1"/>
    <w:rsid w:val="00961532"/>
    <w:rsid w:val="00961CFC"/>
    <w:rsid w:val="00965449"/>
    <w:rsid w:val="0096745C"/>
    <w:rsid w:val="00971D76"/>
    <w:rsid w:val="009756F5"/>
    <w:rsid w:val="00975BBA"/>
    <w:rsid w:val="00976173"/>
    <w:rsid w:val="0097720E"/>
    <w:rsid w:val="009809EB"/>
    <w:rsid w:val="00980DF6"/>
    <w:rsid w:val="00982E9B"/>
    <w:rsid w:val="00985893"/>
    <w:rsid w:val="00985B0D"/>
    <w:rsid w:val="00987006"/>
    <w:rsid w:val="00990E4A"/>
    <w:rsid w:val="00993DE2"/>
    <w:rsid w:val="009A0BBF"/>
    <w:rsid w:val="009A2CC1"/>
    <w:rsid w:val="009A3915"/>
    <w:rsid w:val="009A6618"/>
    <w:rsid w:val="009A6913"/>
    <w:rsid w:val="009A6B4D"/>
    <w:rsid w:val="009A7A44"/>
    <w:rsid w:val="009A7BE3"/>
    <w:rsid w:val="009B141A"/>
    <w:rsid w:val="009B3466"/>
    <w:rsid w:val="009C34BF"/>
    <w:rsid w:val="009C4640"/>
    <w:rsid w:val="009C634E"/>
    <w:rsid w:val="009C799E"/>
    <w:rsid w:val="009D0507"/>
    <w:rsid w:val="009D2A5B"/>
    <w:rsid w:val="009D5327"/>
    <w:rsid w:val="009D56C8"/>
    <w:rsid w:val="009D62A8"/>
    <w:rsid w:val="009D6BDD"/>
    <w:rsid w:val="009E2625"/>
    <w:rsid w:val="009E6173"/>
    <w:rsid w:val="009E79A2"/>
    <w:rsid w:val="009F05BA"/>
    <w:rsid w:val="009F2FE3"/>
    <w:rsid w:val="009F4131"/>
    <w:rsid w:val="009F4541"/>
    <w:rsid w:val="009F5FCD"/>
    <w:rsid w:val="00A02B6F"/>
    <w:rsid w:val="00A03357"/>
    <w:rsid w:val="00A03CDB"/>
    <w:rsid w:val="00A054B2"/>
    <w:rsid w:val="00A17145"/>
    <w:rsid w:val="00A210A9"/>
    <w:rsid w:val="00A23AC5"/>
    <w:rsid w:val="00A26308"/>
    <w:rsid w:val="00A275CC"/>
    <w:rsid w:val="00A33E44"/>
    <w:rsid w:val="00A410E5"/>
    <w:rsid w:val="00A43911"/>
    <w:rsid w:val="00A46453"/>
    <w:rsid w:val="00A46EE5"/>
    <w:rsid w:val="00A50F76"/>
    <w:rsid w:val="00A56DF0"/>
    <w:rsid w:val="00A5728E"/>
    <w:rsid w:val="00A634BE"/>
    <w:rsid w:val="00A66C7C"/>
    <w:rsid w:val="00A67666"/>
    <w:rsid w:val="00A72560"/>
    <w:rsid w:val="00A75DE8"/>
    <w:rsid w:val="00A81ECF"/>
    <w:rsid w:val="00A90ACB"/>
    <w:rsid w:val="00A95828"/>
    <w:rsid w:val="00A96460"/>
    <w:rsid w:val="00A969B2"/>
    <w:rsid w:val="00AA5117"/>
    <w:rsid w:val="00AB1106"/>
    <w:rsid w:val="00AB1D83"/>
    <w:rsid w:val="00AB4278"/>
    <w:rsid w:val="00AB5B3D"/>
    <w:rsid w:val="00AB6873"/>
    <w:rsid w:val="00AB6A0A"/>
    <w:rsid w:val="00AC17DC"/>
    <w:rsid w:val="00AC65EC"/>
    <w:rsid w:val="00AC73DC"/>
    <w:rsid w:val="00AD313D"/>
    <w:rsid w:val="00AD38B8"/>
    <w:rsid w:val="00AD3D32"/>
    <w:rsid w:val="00AD5FA7"/>
    <w:rsid w:val="00AE3E1B"/>
    <w:rsid w:val="00AE5D52"/>
    <w:rsid w:val="00AE6932"/>
    <w:rsid w:val="00AE784C"/>
    <w:rsid w:val="00AF1509"/>
    <w:rsid w:val="00AF28BD"/>
    <w:rsid w:val="00AF33E1"/>
    <w:rsid w:val="00B0241B"/>
    <w:rsid w:val="00B0351C"/>
    <w:rsid w:val="00B035E5"/>
    <w:rsid w:val="00B05B37"/>
    <w:rsid w:val="00B12C8D"/>
    <w:rsid w:val="00B131F1"/>
    <w:rsid w:val="00B146C6"/>
    <w:rsid w:val="00B14CC1"/>
    <w:rsid w:val="00B14F14"/>
    <w:rsid w:val="00B1534A"/>
    <w:rsid w:val="00B15499"/>
    <w:rsid w:val="00B203CE"/>
    <w:rsid w:val="00B21DE4"/>
    <w:rsid w:val="00B221C6"/>
    <w:rsid w:val="00B26169"/>
    <w:rsid w:val="00B26EA0"/>
    <w:rsid w:val="00B27E66"/>
    <w:rsid w:val="00B30552"/>
    <w:rsid w:val="00B34D18"/>
    <w:rsid w:val="00B34EF3"/>
    <w:rsid w:val="00B35888"/>
    <w:rsid w:val="00B3764E"/>
    <w:rsid w:val="00B378B8"/>
    <w:rsid w:val="00B4151B"/>
    <w:rsid w:val="00B4171E"/>
    <w:rsid w:val="00B45488"/>
    <w:rsid w:val="00B46347"/>
    <w:rsid w:val="00B46593"/>
    <w:rsid w:val="00B5060D"/>
    <w:rsid w:val="00B539B7"/>
    <w:rsid w:val="00B5421A"/>
    <w:rsid w:val="00B55851"/>
    <w:rsid w:val="00B56241"/>
    <w:rsid w:val="00B569F4"/>
    <w:rsid w:val="00B57959"/>
    <w:rsid w:val="00B603CF"/>
    <w:rsid w:val="00B603ED"/>
    <w:rsid w:val="00B60B00"/>
    <w:rsid w:val="00B70F9E"/>
    <w:rsid w:val="00B751FD"/>
    <w:rsid w:val="00B75882"/>
    <w:rsid w:val="00B86854"/>
    <w:rsid w:val="00B87E97"/>
    <w:rsid w:val="00B91B2E"/>
    <w:rsid w:val="00B91E36"/>
    <w:rsid w:val="00B93307"/>
    <w:rsid w:val="00B95E84"/>
    <w:rsid w:val="00B973C9"/>
    <w:rsid w:val="00B97FED"/>
    <w:rsid w:val="00BA1C0D"/>
    <w:rsid w:val="00BA2D0D"/>
    <w:rsid w:val="00BA34D1"/>
    <w:rsid w:val="00BA4758"/>
    <w:rsid w:val="00BA4FAB"/>
    <w:rsid w:val="00BA6D34"/>
    <w:rsid w:val="00BB0E29"/>
    <w:rsid w:val="00BB0FF0"/>
    <w:rsid w:val="00BB2F76"/>
    <w:rsid w:val="00BB3EB2"/>
    <w:rsid w:val="00BC073E"/>
    <w:rsid w:val="00BC27FD"/>
    <w:rsid w:val="00BC40D6"/>
    <w:rsid w:val="00BC5332"/>
    <w:rsid w:val="00BC53EF"/>
    <w:rsid w:val="00BD013E"/>
    <w:rsid w:val="00BD178B"/>
    <w:rsid w:val="00BD17E9"/>
    <w:rsid w:val="00BE0D33"/>
    <w:rsid w:val="00BE102E"/>
    <w:rsid w:val="00BE2D3D"/>
    <w:rsid w:val="00BE778C"/>
    <w:rsid w:val="00BE78CC"/>
    <w:rsid w:val="00BF1D26"/>
    <w:rsid w:val="00BF3012"/>
    <w:rsid w:val="00BF345B"/>
    <w:rsid w:val="00BF4FB6"/>
    <w:rsid w:val="00BF5666"/>
    <w:rsid w:val="00BF638C"/>
    <w:rsid w:val="00BF6520"/>
    <w:rsid w:val="00C0150F"/>
    <w:rsid w:val="00C04702"/>
    <w:rsid w:val="00C04A7E"/>
    <w:rsid w:val="00C04C4B"/>
    <w:rsid w:val="00C10450"/>
    <w:rsid w:val="00C12FD5"/>
    <w:rsid w:val="00C14EE8"/>
    <w:rsid w:val="00C208E6"/>
    <w:rsid w:val="00C20BE0"/>
    <w:rsid w:val="00C22A75"/>
    <w:rsid w:val="00C269F4"/>
    <w:rsid w:val="00C27FB3"/>
    <w:rsid w:val="00C31DCD"/>
    <w:rsid w:val="00C344D4"/>
    <w:rsid w:val="00C366CB"/>
    <w:rsid w:val="00C4004A"/>
    <w:rsid w:val="00C412E3"/>
    <w:rsid w:val="00C41EF4"/>
    <w:rsid w:val="00C4421F"/>
    <w:rsid w:val="00C44903"/>
    <w:rsid w:val="00C467B3"/>
    <w:rsid w:val="00C500DF"/>
    <w:rsid w:val="00C50172"/>
    <w:rsid w:val="00C50A4A"/>
    <w:rsid w:val="00C50B79"/>
    <w:rsid w:val="00C50C45"/>
    <w:rsid w:val="00C54971"/>
    <w:rsid w:val="00C55F2F"/>
    <w:rsid w:val="00C60FB6"/>
    <w:rsid w:val="00C6606D"/>
    <w:rsid w:val="00C676C8"/>
    <w:rsid w:val="00C67F45"/>
    <w:rsid w:val="00C83B3B"/>
    <w:rsid w:val="00C95C0D"/>
    <w:rsid w:val="00C96078"/>
    <w:rsid w:val="00C9649E"/>
    <w:rsid w:val="00C96D4C"/>
    <w:rsid w:val="00C974A5"/>
    <w:rsid w:val="00C97A55"/>
    <w:rsid w:val="00CA6751"/>
    <w:rsid w:val="00CB0B78"/>
    <w:rsid w:val="00CB3D01"/>
    <w:rsid w:val="00CB4771"/>
    <w:rsid w:val="00CB4AF8"/>
    <w:rsid w:val="00CB4FA9"/>
    <w:rsid w:val="00CC04B6"/>
    <w:rsid w:val="00CC1BD4"/>
    <w:rsid w:val="00CC2FB7"/>
    <w:rsid w:val="00CC44E6"/>
    <w:rsid w:val="00CC7CC1"/>
    <w:rsid w:val="00CD0199"/>
    <w:rsid w:val="00CD54A8"/>
    <w:rsid w:val="00CD604A"/>
    <w:rsid w:val="00CE0849"/>
    <w:rsid w:val="00CE791A"/>
    <w:rsid w:val="00CF0187"/>
    <w:rsid w:val="00CF08C2"/>
    <w:rsid w:val="00CF0F65"/>
    <w:rsid w:val="00CF11DB"/>
    <w:rsid w:val="00CF3194"/>
    <w:rsid w:val="00D0214A"/>
    <w:rsid w:val="00D0392A"/>
    <w:rsid w:val="00D03DEE"/>
    <w:rsid w:val="00D10236"/>
    <w:rsid w:val="00D11912"/>
    <w:rsid w:val="00D12FF1"/>
    <w:rsid w:val="00D14AD2"/>
    <w:rsid w:val="00D15623"/>
    <w:rsid w:val="00D171DF"/>
    <w:rsid w:val="00D21ADB"/>
    <w:rsid w:val="00D22959"/>
    <w:rsid w:val="00D22BCA"/>
    <w:rsid w:val="00D2330D"/>
    <w:rsid w:val="00D27052"/>
    <w:rsid w:val="00D32DB2"/>
    <w:rsid w:val="00D3376B"/>
    <w:rsid w:val="00D35006"/>
    <w:rsid w:val="00D37839"/>
    <w:rsid w:val="00D40B7E"/>
    <w:rsid w:val="00D41216"/>
    <w:rsid w:val="00D43A03"/>
    <w:rsid w:val="00D51FBA"/>
    <w:rsid w:val="00D5237A"/>
    <w:rsid w:val="00D55FA7"/>
    <w:rsid w:val="00D56A37"/>
    <w:rsid w:val="00D60D7E"/>
    <w:rsid w:val="00D61762"/>
    <w:rsid w:val="00D65F97"/>
    <w:rsid w:val="00D729CA"/>
    <w:rsid w:val="00D733CA"/>
    <w:rsid w:val="00D74689"/>
    <w:rsid w:val="00D74CB0"/>
    <w:rsid w:val="00D803FA"/>
    <w:rsid w:val="00D836F7"/>
    <w:rsid w:val="00D850A6"/>
    <w:rsid w:val="00D8593E"/>
    <w:rsid w:val="00D86C66"/>
    <w:rsid w:val="00D873C3"/>
    <w:rsid w:val="00D92358"/>
    <w:rsid w:val="00D93812"/>
    <w:rsid w:val="00D94142"/>
    <w:rsid w:val="00D94BA1"/>
    <w:rsid w:val="00D965A7"/>
    <w:rsid w:val="00D9717B"/>
    <w:rsid w:val="00D97AE9"/>
    <w:rsid w:val="00DA1231"/>
    <w:rsid w:val="00DA189D"/>
    <w:rsid w:val="00DA2DD1"/>
    <w:rsid w:val="00DA3BCD"/>
    <w:rsid w:val="00DA4500"/>
    <w:rsid w:val="00DA545D"/>
    <w:rsid w:val="00DB5F7C"/>
    <w:rsid w:val="00DB68A6"/>
    <w:rsid w:val="00DB6DBA"/>
    <w:rsid w:val="00DC4617"/>
    <w:rsid w:val="00DD080D"/>
    <w:rsid w:val="00DD3C0C"/>
    <w:rsid w:val="00DE0C23"/>
    <w:rsid w:val="00DE1FE0"/>
    <w:rsid w:val="00DE29D2"/>
    <w:rsid w:val="00DE474F"/>
    <w:rsid w:val="00DE4C15"/>
    <w:rsid w:val="00DE6933"/>
    <w:rsid w:val="00DF099A"/>
    <w:rsid w:val="00DF1E3A"/>
    <w:rsid w:val="00DF5F9E"/>
    <w:rsid w:val="00E00589"/>
    <w:rsid w:val="00E0298E"/>
    <w:rsid w:val="00E0457E"/>
    <w:rsid w:val="00E0740D"/>
    <w:rsid w:val="00E13429"/>
    <w:rsid w:val="00E16044"/>
    <w:rsid w:val="00E17C5A"/>
    <w:rsid w:val="00E211C9"/>
    <w:rsid w:val="00E21700"/>
    <w:rsid w:val="00E217B1"/>
    <w:rsid w:val="00E22A4D"/>
    <w:rsid w:val="00E24E4C"/>
    <w:rsid w:val="00E26079"/>
    <w:rsid w:val="00E271CA"/>
    <w:rsid w:val="00E3119E"/>
    <w:rsid w:val="00E335A1"/>
    <w:rsid w:val="00E353CC"/>
    <w:rsid w:val="00E371F1"/>
    <w:rsid w:val="00E378C3"/>
    <w:rsid w:val="00E43211"/>
    <w:rsid w:val="00E43A1A"/>
    <w:rsid w:val="00E47207"/>
    <w:rsid w:val="00E50397"/>
    <w:rsid w:val="00E50A16"/>
    <w:rsid w:val="00E52407"/>
    <w:rsid w:val="00E53C7C"/>
    <w:rsid w:val="00E55141"/>
    <w:rsid w:val="00E57FA7"/>
    <w:rsid w:val="00E600EA"/>
    <w:rsid w:val="00E60D11"/>
    <w:rsid w:val="00E61523"/>
    <w:rsid w:val="00E64084"/>
    <w:rsid w:val="00E6428C"/>
    <w:rsid w:val="00E6494F"/>
    <w:rsid w:val="00E65526"/>
    <w:rsid w:val="00E70C85"/>
    <w:rsid w:val="00E71BD8"/>
    <w:rsid w:val="00E73A41"/>
    <w:rsid w:val="00E75CCF"/>
    <w:rsid w:val="00E76E12"/>
    <w:rsid w:val="00E7706E"/>
    <w:rsid w:val="00E77D70"/>
    <w:rsid w:val="00E806CF"/>
    <w:rsid w:val="00E81549"/>
    <w:rsid w:val="00E84485"/>
    <w:rsid w:val="00E86A58"/>
    <w:rsid w:val="00E91378"/>
    <w:rsid w:val="00E919C7"/>
    <w:rsid w:val="00E949AD"/>
    <w:rsid w:val="00E94F9F"/>
    <w:rsid w:val="00E958B7"/>
    <w:rsid w:val="00E960B8"/>
    <w:rsid w:val="00E97008"/>
    <w:rsid w:val="00E976FF"/>
    <w:rsid w:val="00EA077A"/>
    <w:rsid w:val="00EA1460"/>
    <w:rsid w:val="00EA2F21"/>
    <w:rsid w:val="00EA3281"/>
    <w:rsid w:val="00EA3EEA"/>
    <w:rsid w:val="00EA73A2"/>
    <w:rsid w:val="00EA774B"/>
    <w:rsid w:val="00EA7E7A"/>
    <w:rsid w:val="00EB1130"/>
    <w:rsid w:val="00EB2A3B"/>
    <w:rsid w:val="00EB4C48"/>
    <w:rsid w:val="00EB673B"/>
    <w:rsid w:val="00ED218C"/>
    <w:rsid w:val="00EE2DF8"/>
    <w:rsid w:val="00EE491B"/>
    <w:rsid w:val="00EE5CA0"/>
    <w:rsid w:val="00EE6CB7"/>
    <w:rsid w:val="00EF3182"/>
    <w:rsid w:val="00EF49F8"/>
    <w:rsid w:val="00F02187"/>
    <w:rsid w:val="00F04199"/>
    <w:rsid w:val="00F101D4"/>
    <w:rsid w:val="00F11033"/>
    <w:rsid w:val="00F11DC7"/>
    <w:rsid w:val="00F120BD"/>
    <w:rsid w:val="00F149CF"/>
    <w:rsid w:val="00F155D4"/>
    <w:rsid w:val="00F21CB6"/>
    <w:rsid w:val="00F252FB"/>
    <w:rsid w:val="00F27B42"/>
    <w:rsid w:val="00F409F6"/>
    <w:rsid w:val="00F44AD9"/>
    <w:rsid w:val="00F46782"/>
    <w:rsid w:val="00F54F16"/>
    <w:rsid w:val="00F616BB"/>
    <w:rsid w:val="00F623DE"/>
    <w:rsid w:val="00F66C12"/>
    <w:rsid w:val="00F66ED9"/>
    <w:rsid w:val="00F679E9"/>
    <w:rsid w:val="00F74CC1"/>
    <w:rsid w:val="00F75DD4"/>
    <w:rsid w:val="00F77412"/>
    <w:rsid w:val="00F807A9"/>
    <w:rsid w:val="00F81989"/>
    <w:rsid w:val="00F830DC"/>
    <w:rsid w:val="00F846AC"/>
    <w:rsid w:val="00F87596"/>
    <w:rsid w:val="00F9164A"/>
    <w:rsid w:val="00F9333C"/>
    <w:rsid w:val="00F95F32"/>
    <w:rsid w:val="00FA2126"/>
    <w:rsid w:val="00FA22F2"/>
    <w:rsid w:val="00FA2388"/>
    <w:rsid w:val="00FA3222"/>
    <w:rsid w:val="00FA3914"/>
    <w:rsid w:val="00FA4F93"/>
    <w:rsid w:val="00FA5930"/>
    <w:rsid w:val="00FB0B0E"/>
    <w:rsid w:val="00FB769C"/>
    <w:rsid w:val="00FC046C"/>
    <w:rsid w:val="00FC1592"/>
    <w:rsid w:val="00FC25C7"/>
    <w:rsid w:val="00FC265F"/>
    <w:rsid w:val="00FC2BEF"/>
    <w:rsid w:val="00FC52E6"/>
    <w:rsid w:val="00FC755F"/>
    <w:rsid w:val="00FD0A15"/>
    <w:rsid w:val="00FD131A"/>
    <w:rsid w:val="00FD13A5"/>
    <w:rsid w:val="00FE1F35"/>
    <w:rsid w:val="00FE26BD"/>
    <w:rsid w:val="00FE2A6A"/>
    <w:rsid w:val="00FF10CC"/>
    <w:rsid w:val="00FF3733"/>
    <w:rsid w:val="00FF552B"/>
    <w:rsid w:val="00FF61F9"/>
    <w:rsid w:val="00FF6F2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3D443C"/>
  <w15:docId w15:val="{250EA60F-88FE-4AF3-BAB1-88E829161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Heading1">
    <w:name w:val="heading 1"/>
    <w:basedOn w:val="Normal"/>
    <w:next w:val="Normal"/>
    <w:link w:val="Heading1Char"/>
    <w:qFormat/>
    <w:rsid w:val="00EF49F8"/>
    <w:pPr>
      <w:keepNext/>
      <w:spacing w:before="240" w:after="60"/>
      <w:outlineLvl w:val="0"/>
    </w:pPr>
    <w:rPr>
      <w:rFonts w:ascii="Arial" w:hAnsi="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C253F"/>
    <w:pPr>
      <w:tabs>
        <w:tab w:val="center" w:pos="4252"/>
        <w:tab w:val="right" w:pos="8504"/>
      </w:tabs>
    </w:pPr>
  </w:style>
  <w:style w:type="character" w:styleId="PageNumber">
    <w:name w:val="page number"/>
    <w:basedOn w:val="DefaultParagraphFont"/>
    <w:rsid w:val="000C253F"/>
  </w:style>
  <w:style w:type="paragraph" w:styleId="Header">
    <w:name w:val="header"/>
    <w:basedOn w:val="Normal"/>
    <w:rsid w:val="000C253F"/>
    <w:pPr>
      <w:tabs>
        <w:tab w:val="center" w:pos="4252"/>
        <w:tab w:val="right" w:pos="8504"/>
      </w:tabs>
    </w:pPr>
  </w:style>
  <w:style w:type="paragraph" w:customStyle="1" w:styleId="CharChar">
    <w:name w:val="Char Char"/>
    <w:basedOn w:val="Normal"/>
    <w:rsid w:val="00BA4FAB"/>
    <w:pPr>
      <w:widowControl w:val="0"/>
      <w:adjustRightInd w:val="0"/>
      <w:spacing w:line="360" w:lineRule="atLeast"/>
      <w:jc w:val="both"/>
    </w:pPr>
    <w:rPr>
      <w:rFonts w:ascii="Arial" w:hAnsi="Arial" w:cs="Arial"/>
      <w:sz w:val="22"/>
      <w:szCs w:val="20"/>
      <w:lang w:val="pl-PL" w:eastAsia="pl-PL"/>
    </w:rPr>
  </w:style>
  <w:style w:type="table" w:styleId="TableGrid">
    <w:name w:val="Table Grid"/>
    <w:basedOn w:val="TableNormal"/>
    <w:uiPriority w:val="59"/>
    <w:rsid w:val="00416E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F0F65"/>
    <w:rPr>
      <w:rFonts w:ascii="Tahoma" w:hAnsi="Tahoma"/>
      <w:sz w:val="16"/>
      <w:szCs w:val="16"/>
    </w:rPr>
  </w:style>
  <w:style w:type="character" w:customStyle="1" w:styleId="BalloonTextChar">
    <w:name w:val="Balloon Text Char"/>
    <w:link w:val="BalloonText"/>
    <w:rsid w:val="00CF0F65"/>
    <w:rPr>
      <w:rFonts w:ascii="Tahoma" w:hAnsi="Tahoma" w:cs="Tahoma"/>
      <w:sz w:val="16"/>
      <w:szCs w:val="16"/>
      <w:lang w:val="es-ES" w:eastAsia="es-ES"/>
    </w:rPr>
  </w:style>
  <w:style w:type="numbering" w:customStyle="1" w:styleId="Estilo1">
    <w:name w:val="Estilo1"/>
    <w:rsid w:val="008642EF"/>
    <w:pPr>
      <w:numPr>
        <w:numId w:val="2"/>
      </w:numPr>
    </w:pPr>
  </w:style>
  <w:style w:type="character" w:styleId="Hyperlink">
    <w:name w:val="Hyperlink"/>
    <w:uiPriority w:val="99"/>
    <w:unhideWhenUsed/>
    <w:rsid w:val="008642EF"/>
    <w:rPr>
      <w:color w:val="0000FF"/>
      <w:u w:val="single"/>
    </w:rPr>
  </w:style>
  <w:style w:type="paragraph" w:styleId="TOC1">
    <w:name w:val="toc 1"/>
    <w:basedOn w:val="Normal"/>
    <w:next w:val="Normal"/>
    <w:autoRedefine/>
    <w:uiPriority w:val="39"/>
    <w:unhideWhenUsed/>
    <w:rsid w:val="008642EF"/>
    <w:pPr>
      <w:spacing w:after="100"/>
    </w:pPr>
    <w:rPr>
      <w:rFonts w:ascii="Cambria" w:eastAsia="Cambria" w:hAnsi="Cambria"/>
      <w:lang w:val="en-US" w:eastAsia="en-US"/>
    </w:rPr>
  </w:style>
  <w:style w:type="paragraph" w:styleId="ListParagraph">
    <w:name w:val="List Paragraph"/>
    <w:basedOn w:val="Normal"/>
    <w:uiPriority w:val="34"/>
    <w:qFormat/>
    <w:rsid w:val="00EF49F8"/>
    <w:pPr>
      <w:ind w:left="720"/>
      <w:contextualSpacing/>
    </w:pPr>
    <w:rPr>
      <w:sz w:val="20"/>
      <w:szCs w:val="20"/>
      <w:lang w:val="es-MX"/>
    </w:rPr>
  </w:style>
  <w:style w:type="character" w:customStyle="1" w:styleId="Heading1Char">
    <w:name w:val="Heading 1 Char"/>
    <w:link w:val="Heading1"/>
    <w:rsid w:val="00EF49F8"/>
    <w:rPr>
      <w:rFonts w:ascii="Arial" w:eastAsia="Times New Roman" w:hAnsi="Arial" w:cs="Times New Roman"/>
      <w:b/>
      <w:bCs/>
      <w:kern w:val="32"/>
      <w:sz w:val="22"/>
      <w:szCs w:val="32"/>
      <w:lang w:val="es-ES" w:eastAsia="es-ES"/>
    </w:rPr>
  </w:style>
  <w:style w:type="paragraph" w:styleId="TOCHeading">
    <w:name w:val="TOC Heading"/>
    <w:basedOn w:val="Heading1"/>
    <w:next w:val="Normal"/>
    <w:uiPriority w:val="39"/>
    <w:semiHidden/>
    <w:unhideWhenUsed/>
    <w:qFormat/>
    <w:rsid w:val="00EF49F8"/>
    <w:pPr>
      <w:keepLines/>
      <w:spacing w:before="480" w:after="0" w:line="276" w:lineRule="auto"/>
      <w:outlineLvl w:val="9"/>
    </w:pPr>
    <w:rPr>
      <w:color w:val="365F91"/>
      <w:kern w:val="0"/>
      <w:sz w:val="28"/>
      <w:szCs w:val="28"/>
      <w:lang w:eastAsia="en-US"/>
    </w:rPr>
  </w:style>
  <w:style w:type="paragraph" w:customStyle="1" w:styleId="Titulo2">
    <w:name w:val="Titulo 2"/>
    <w:basedOn w:val="Normal"/>
    <w:link w:val="Titulo2Car"/>
    <w:qFormat/>
    <w:rsid w:val="00AF1509"/>
    <w:pPr>
      <w:autoSpaceDE w:val="0"/>
      <w:autoSpaceDN w:val="0"/>
      <w:adjustRightInd w:val="0"/>
      <w:jc w:val="both"/>
    </w:pPr>
    <w:rPr>
      <w:rFonts w:ascii="Arial" w:hAnsi="Arial"/>
      <w:sz w:val="22"/>
      <w:szCs w:val="22"/>
    </w:rPr>
  </w:style>
  <w:style w:type="numbering" w:customStyle="1" w:styleId="Estilo2">
    <w:name w:val="Estilo2"/>
    <w:rsid w:val="00BF3012"/>
    <w:pPr>
      <w:numPr>
        <w:numId w:val="10"/>
      </w:numPr>
    </w:pPr>
  </w:style>
  <w:style w:type="character" w:customStyle="1" w:styleId="Titulo2Car">
    <w:name w:val="Titulo 2 Car"/>
    <w:link w:val="Titulo2"/>
    <w:rsid w:val="00AF1509"/>
    <w:rPr>
      <w:rFonts w:ascii="Arial" w:hAnsi="Arial"/>
      <w:sz w:val="22"/>
      <w:szCs w:val="22"/>
      <w:lang w:val="es-ES" w:eastAsia="es-ES"/>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rsid w:val="009F4131"/>
    <w:rPr>
      <w:sz w:val="20"/>
      <w:szCs w:val="20"/>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link w:val="FootnoteText"/>
    <w:uiPriority w:val="99"/>
    <w:rsid w:val="009F4131"/>
    <w:rPr>
      <w:lang w:val="es-ES" w:eastAsia="es-ES"/>
    </w:rPr>
  </w:style>
  <w:style w:type="character" w:styleId="FootnoteReference">
    <w:name w:val="footnote reference"/>
    <w:aliases w:val="16 Point,Superscript 6 Point,Superscript 6 Point + 11 pt"/>
    <w:uiPriority w:val="99"/>
    <w:rsid w:val="009F4131"/>
    <w:rPr>
      <w:vertAlign w:val="superscript"/>
    </w:rPr>
  </w:style>
  <w:style w:type="character" w:styleId="CommentReference">
    <w:name w:val="annotation reference"/>
    <w:basedOn w:val="DefaultParagraphFont"/>
    <w:rsid w:val="002659F4"/>
    <w:rPr>
      <w:sz w:val="16"/>
      <w:szCs w:val="16"/>
    </w:rPr>
  </w:style>
  <w:style w:type="paragraph" w:styleId="CommentText">
    <w:name w:val="annotation text"/>
    <w:basedOn w:val="Normal"/>
    <w:link w:val="CommentTextChar"/>
    <w:rsid w:val="002659F4"/>
    <w:rPr>
      <w:sz w:val="20"/>
      <w:szCs w:val="20"/>
    </w:rPr>
  </w:style>
  <w:style w:type="character" w:customStyle="1" w:styleId="CommentTextChar">
    <w:name w:val="Comment Text Char"/>
    <w:basedOn w:val="DefaultParagraphFont"/>
    <w:link w:val="CommentText"/>
    <w:rsid w:val="002659F4"/>
    <w:rPr>
      <w:lang w:val="es-ES" w:eastAsia="es-ES"/>
    </w:rPr>
  </w:style>
  <w:style w:type="paragraph" w:styleId="CommentSubject">
    <w:name w:val="annotation subject"/>
    <w:basedOn w:val="CommentText"/>
    <w:next w:val="CommentText"/>
    <w:link w:val="CommentSubjectChar"/>
    <w:rsid w:val="002659F4"/>
    <w:rPr>
      <w:b/>
      <w:bCs/>
    </w:rPr>
  </w:style>
  <w:style w:type="character" w:customStyle="1" w:styleId="CommentSubjectChar">
    <w:name w:val="Comment Subject Char"/>
    <w:basedOn w:val="CommentTextChar"/>
    <w:link w:val="CommentSubject"/>
    <w:rsid w:val="002659F4"/>
    <w:rPr>
      <w:b/>
      <w:bCs/>
      <w:lang w:val="es-ES" w:eastAsia="es-ES"/>
    </w:rPr>
  </w:style>
  <w:style w:type="character" w:customStyle="1" w:styleId="FooterChar">
    <w:name w:val="Footer Char"/>
    <w:basedOn w:val="DefaultParagraphFont"/>
    <w:link w:val="Footer"/>
    <w:rsid w:val="007F11A7"/>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126806">
      <w:bodyDiv w:val="1"/>
      <w:marLeft w:val="0"/>
      <w:marRight w:val="0"/>
      <w:marTop w:val="0"/>
      <w:marBottom w:val="0"/>
      <w:divBdr>
        <w:top w:val="none" w:sz="0" w:space="0" w:color="auto"/>
        <w:left w:val="none" w:sz="0" w:space="0" w:color="auto"/>
        <w:bottom w:val="none" w:sz="0" w:space="0" w:color="auto"/>
        <w:right w:val="none" w:sz="0" w:space="0" w:color="auto"/>
      </w:divBdr>
    </w:div>
    <w:div w:id="1478062751">
      <w:bodyDiv w:val="1"/>
      <w:marLeft w:val="0"/>
      <w:marRight w:val="0"/>
      <w:marTop w:val="0"/>
      <w:marBottom w:val="0"/>
      <w:divBdr>
        <w:top w:val="none" w:sz="0" w:space="0" w:color="auto"/>
        <w:left w:val="none" w:sz="0" w:space="0" w:color="auto"/>
        <w:bottom w:val="none" w:sz="0" w:space="0" w:color="auto"/>
        <w:right w:val="none" w:sz="0" w:space="0" w:color="auto"/>
      </w:divBdr>
    </w:div>
    <w:div w:id="1594895428">
      <w:bodyDiv w:val="1"/>
      <w:marLeft w:val="0"/>
      <w:marRight w:val="0"/>
      <w:marTop w:val="0"/>
      <w:marBottom w:val="0"/>
      <w:divBdr>
        <w:top w:val="none" w:sz="0" w:space="0" w:color="auto"/>
        <w:left w:val="none" w:sz="0" w:space="0" w:color="auto"/>
        <w:bottom w:val="none" w:sz="0" w:space="0" w:color="auto"/>
        <w:right w:val="none" w:sz="0" w:space="0" w:color="auto"/>
      </w:divBdr>
      <w:divsChild>
        <w:div w:id="1274899833">
          <w:marLeft w:val="0"/>
          <w:marRight w:val="0"/>
          <w:marTop w:val="0"/>
          <w:marBottom w:val="0"/>
          <w:divBdr>
            <w:top w:val="none" w:sz="0" w:space="0" w:color="auto"/>
            <w:left w:val="none" w:sz="0" w:space="0" w:color="auto"/>
            <w:bottom w:val="none" w:sz="0" w:space="0" w:color="auto"/>
            <w:right w:val="none" w:sz="0" w:space="0" w:color="auto"/>
          </w:divBdr>
          <w:divsChild>
            <w:div w:id="1199589676">
              <w:marLeft w:val="0"/>
              <w:marRight w:val="0"/>
              <w:marTop w:val="0"/>
              <w:marBottom w:val="0"/>
              <w:divBdr>
                <w:top w:val="none" w:sz="0" w:space="0" w:color="auto"/>
                <w:left w:val="none" w:sz="0" w:space="0" w:color="auto"/>
                <w:bottom w:val="none" w:sz="0" w:space="0" w:color="auto"/>
                <w:right w:val="none" w:sz="0" w:space="0" w:color="auto"/>
              </w:divBdr>
              <w:divsChild>
                <w:div w:id="1293824018">
                  <w:marLeft w:val="0"/>
                  <w:marRight w:val="0"/>
                  <w:marTop w:val="0"/>
                  <w:marBottom w:val="0"/>
                  <w:divBdr>
                    <w:top w:val="none" w:sz="0" w:space="0" w:color="auto"/>
                    <w:left w:val="none" w:sz="0" w:space="0" w:color="auto"/>
                    <w:bottom w:val="none" w:sz="0" w:space="0" w:color="auto"/>
                    <w:right w:val="none" w:sz="0" w:space="0" w:color="auto"/>
                  </w:divBdr>
                  <w:divsChild>
                    <w:div w:id="1361785491">
                      <w:marLeft w:val="0"/>
                      <w:marRight w:val="0"/>
                      <w:marTop w:val="0"/>
                      <w:marBottom w:val="0"/>
                      <w:divBdr>
                        <w:top w:val="none" w:sz="0" w:space="0" w:color="auto"/>
                        <w:left w:val="none" w:sz="0" w:space="0" w:color="auto"/>
                        <w:bottom w:val="none" w:sz="0" w:space="0" w:color="auto"/>
                        <w:right w:val="none" w:sz="0" w:space="0" w:color="auto"/>
                      </w:divBdr>
                      <w:divsChild>
                        <w:div w:id="804279304">
                          <w:marLeft w:val="0"/>
                          <w:marRight w:val="0"/>
                          <w:marTop w:val="15"/>
                          <w:marBottom w:val="0"/>
                          <w:divBdr>
                            <w:top w:val="none" w:sz="0" w:space="0" w:color="auto"/>
                            <w:left w:val="none" w:sz="0" w:space="0" w:color="auto"/>
                            <w:bottom w:val="none" w:sz="0" w:space="0" w:color="auto"/>
                            <w:right w:val="none" w:sz="0" w:space="0" w:color="auto"/>
                          </w:divBdr>
                          <w:divsChild>
                            <w:div w:id="1187452253">
                              <w:marLeft w:val="0"/>
                              <w:marRight w:val="0"/>
                              <w:marTop w:val="0"/>
                              <w:marBottom w:val="0"/>
                              <w:divBdr>
                                <w:top w:val="none" w:sz="0" w:space="0" w:color="auto"/>
                                <w:left w:val="none" w:sz="0" w:space="0" w:color="auto"/>
                                <w:bottom w:val="none" w:sz="0" w:space="0" w:color="auto"/>
                                <w:right w:val="none" w:sz="0" w:space="0" w:color="auto"/>
                              </w:divBdr>
                              <w:divsChild>
                                <w:div w:id="1245603122">
                                  <w:marLeft w:val="0"/>
                                  <w:marRight w:val="0"/>
                                  <w:marTop w:val="0"/>
                                  <w:marBottom w:val="0"/>
                                  <w:divBdr>
                                    <w:top w:val="none" w:sz="0" w:space="0" w:color="auto"/>
                                    <w:left w:val="none" w:sz="0" w:space="0" w:color="auto"/>
                                    <w:bottom w:val="none" w:sz="0" w:space="0" w:color="auto"/>
                                    <w:right w:val="none" w:sz="0" w:space="0" w:color="auto"/>
                                  </w:divBdr>
                                </w:div>
                                <w:div w:id="1519931110">
                                  <w:marLeft w:val="0"/>
                                  <w:marRight w:val="0"/>
                                  <w:marTop w:val="0"/>
                                  <w:marBottom w:val="0"/>
                                  <w:divBdr>
                                    <w:top w:val="none" w:sz="0" w:space="0" w:color="auto"/>
                                    <w:left w:val="none" w:sz="0" w:space="0" w:color="auto"/>
                                    <w:bottom w:val="none" w:sz="0" w:space="0" w:color="auto"/>
                                    <w:right w:val="none" w:sz="0" w:space="0" w:color="auto"/>
                                  </w:divBdr>
                                </w:div>
                                <w:div w:id="1675643209">
                                  <w:marLeft w:val="0"/>
                                  <w:marRight w:val="0"/>
                                  <w:marTop w:val="0"/>
                                  <w:marBottom w:val="0"/>
                                  <w:divBdr>
                                    <w:top w:val="none" w:sz="0" w:space="0" w:color="auto"/>
                                    <w:left w:val="none" w:sz="0" w:space="0" w:color="auto"/>
                                    <w:bottom w:val="none" w:sz="0" w:space="0" w:color="auto"/>
                                    <w:right w:val="none" w:sz="0" w:space="0" w:color="auto"/>
                                  </w:divBdr>
                                </w:div>
                                <w:div w:id="174929370">
                                  <w:marLeft w:val="0"/>
                                  <w:marRight w:val="0"/>
                                  <w:marTop w:val="0"/>
                                  <w:marBottom w:val="0"/>
                                  <w:divBdr>
                                    <w:top w:val="none" w:sz="0" w:space="0" w:color="auto"/>
                                    <w:left w:val="none" w:sz="0" w:space="0" w:color="auto"/>
                                    <w:bottom w:val="none" w:sz="0" w:space="0" w:color="auto"/>
                                    <w:right w:val="none" w:sz="0" w:space="0" w:color="auto"/>
                                  </w:divBdr>
                                </w:div>
                                <w:div w:id="1959877056">
                                  <w:marLeft w:val="0"/>
                                  <w:marRight w:val="0"/>
                                  <w:marTop w:val="0"/>
                                  <w:marBottom w:val="0"/>
                                  <w:divBdr>
                                    <w:top w:val="none" w:sz="0" w:space="0" w:color="auto"/>
                                    <w:left w:val="none" w:sz="0" w:space="0" w:color="auto"/>
                                    <w:bottom w:val="none" w:sz="0" w:space="0" w:color="auto"/>
                                    <w:right w:val="none" w:sz="0" w:space="0" w:color="auto"/>
                                  </w:divBdr>
                                </w:div>
                                <w:div w:id="796215549">
                                  <w:marLeft w:val="0"/>
                                  <w:marRight w:val="0"/>
                                  <w:marTop w:val="0"/>
                                  <w:marBottom w:val="0"/>
                                  <w:divBdr>
                                    <w:top w:val="none" w:sz="0" w:space="0" w:color="auto"/>
                                    <w:left w:val="none" w:sz="0" w:space="0" w:color="auto"/>
                                    <w:bottom w:val="none" w:sz="0" w:space="0" w:color="auto"/>
                                    <w:right w:val="none" w:sz="0" w:space="0" w:color="auto"/>
                                  </w:divBdr>
                                </w:div>
                                <w:div w:id="625546245">
                                  <w:marLeft w:val="0"/>
                                  <w:marRight w:val="0"/>
                                  <w:marTop w:val="0"/>
                                  <w:marBottom w:val="0"/>
                                  <w:divBdr>
                                    <w:top w:val="none" w:sz="0" w:space="0" w:color="auto"/>
                                    <w:left w:val="none" w:sz="0" w:space="0" w:color="auto"/>
                                    <w:bottom w:val="none" w:sz="0" w:space="0" w:color="auto"/>
                                    <w:right w:val="none" w:sz="0" w:space="0" w:color="auto"/>
                                  </w:divBdr>
                                </w:div>
                                <w:div w:id="446200777">
                                  <w:marLeft w:val="0"/>
                                  <w:marRight w:val="0"/>
                                  <w:marTop w:val="0"/>
                                  <w:marBottom w:val="0"/>
                                  <w:divBdr>
                                    <w:top w:val="none" w:sz="0" w:space="0" w:color="auto"/>
                                    <w:left w:val="none" w:sz="0" w:space="0" w:color="auto"/>
                                    <w:bottom w:val="none" w:sz="0" w:space="0" w:color="auto"/>
                                    <w:right w:val="none" w:sz="0" w:space="0" w:color="auto"/>
                                  </w:divBdr>
                                </w:div>
                                <w:div w:id="2132048354">
                                  <w:marLeft w:val="0"/>
                                  <w:marRight w:val="0"/>
                                  <w:marTop w:val="0"/>
                                  <w:marBottom w:val="0"/>
                                  <w:divBdr>
                                    <w:top w:val="none" w:sz="0" w:space="0" w:color="auto"/>
                                    <w:left w:val="none" w:sz="0" w:space="0" w:color="auto"/>
                                    <w:bottom w:val="none" w:sz="0" w:space="0" w:color="auto"/>
                                    <w:right w:val="none" w:sz="0" w:space="0" w:color="auto"/>
                                  </w:divBdr>
                                </w:div>
                                <w:div w:id="267273085">
                                  <w:marLeft w:val="0"/>
                                  <w:marRight w:val="0"/>
                                  <w:marTop w:val="0"/>
                                  <w:marBottom w:val="0"/>
                                  <w:divBdr>
                                    <w:top w:val="none" w:sz="0" w:space="0" w:color="auto"/>
                                    <w:left w:val="none" w:sz="0" w:space="0" w:color="auto"/>
                                    <w:bottom w:val="none" w:sz="0" w:space="0" w:color="auto"/>
                                    <w:right w:val="none" w:sz="0" w:space="0" w:color="auto"/>
                                  </w:divBdr>
                                </w:div>
                                <w:div w:id="561794531">
                                  <w:marLeft w:val="0"/>
                                  <w:marRight w:val="0"/>
                                  <w:marTop w:val="0"/>
                                  <w:marBottom w:val="0"/>
                                  <w:divBdr>
                                    <w:top w:val="none" w:sz="0" w:space="0" w:color="auto"/>
                                    <w:left w:val="none" w:sz="0" w:space="0" w:color="auto"/>
                                    <w:bottom w:val="none" w:sz="0" w:space="0" w:color="auto"/>
                                    <w:right w:val="none" w:sz="0" w:space="0" w:color="auto"/>
                                  </w:divBdr>
                                </w:div>
                                <w:div w:id="677922795">
                                  <w:marLeft w:val="0"/>
                                  <w:marRight w:val="0"/>
                                  <w:marTop w:val="0"/>
                                  <w:marBottom w:val="0"/>
                                  <w:divBdr>
                                    <w:top w:val="none" w:sz="0" w:space="0" w:color="auto"/>
                                    <w:left w:val="none" w:sz="0" w:space="0" w:color="auto"/>
                                    <w:bottom w:val="none" w:sz="0" w:space="0" w:color="auto"/>
                                    <w:right w:val="none" w:sz="0" w:space="0" w:color="auto"/>
                                  </w:divBdr>
                                </w:div>
                                <w:div w:id="307129143">
                                  <w:marLeft w:val="0"/>
                                  <w:marRight w:val="0"/>
                                  <w:marTop w:val="0"/>
                                  <w:marBottom w:val="0"/>
                                  <w:divBdr>
                                    <w:top w:val="none" w:sz="0" w:space="0" w:color="auto"/>
                                    <w:left w:val="none" w:sz="0" w:space="0" w:color="auto"/>
                                    <w:bottom w:val="none" w:sz="0" w:space="0" w:color="auto"/>
                                    <w:right w:val="none" w:sz="0" w:space="0" w:color="auto"/>
                                  </w:divBdr>
                                </w:div>
                                <w:div w:id="1383023446">
                                  <w:marLeft w:val="0"/>
                                  <w:marRight w:val="0"/>
                                  <w:marTop w:val="0"/>
                                  <w:marBottom w:val="0"/>
                                  <w:divBdr>
                                    <w:top w:val="none" w:sz="0" w:space="0" w:color="auto"/>
                                    <w:left w:val="none" w:sz="0" w:space="0" w:color="auto"/>
                                    <w:bottom w:val="none" w:sz="0" w:space="0" w:color="auto"/>
                                    <w:right w:val="none" w:sz="0" w:space="0" w:color="auto"/>
                                  </w:divBdr>
                                </w:div>
                                <w:div w:id="1133907547">
                                  <w:marLeft w:val="0"/>
                                  <w:marRight w:val="0"/>
                                  <w:marTop w:val="0"/>
                                  <w:marBottom w:val="0"/>
                                  <w:divBdr>
                                    <w:top w:val="none" w:sz="0" w:space="0" w:color="auto"/>
                                    <w:left w:val="none" w:sz="0" w:space="0" w:color="auto"/>
                                    <w:bottom w:val="none" w:sz="0" w:space="0" w:color="auto"/>
                                    <w:right w:val="none" w:sz="0" w:space="0" w:color="auto"/>
                                  </w:divBdr>
                                </w:div>
                                <w:div w:id="866259821">
                                  <w:marLeft w:val="0"/>
                                  <w:marRight w:val="0"/>
                                  <w:marTop w:val="0"/>
                                  <w:marBottom w:val="0"/>
                                  <w:divBdr>
                                    <w:top w:val="none" w:sz="0" w:space="0" w:color="auto"/>
                                    <w:left w:val="none" w:sz="0" w:space="0" w:color="auto"/>
                                    <w:bottom w:val="none" w:sz="0" w:space="0" w:color="auto"/>
                                    <w:right w:val="none" w:sz="0" w:space="0" w:color="auto"/>
                                  </w:divBdr>
                                </w:div>
                                <w:div w:id="1148520726">
                                  <w:marLeft w:val="0"/>
                                  <w:marRight w:val="0"/>
                                  <w:marTop w:val="0"/>
                                  <w:marBottom w:val="0"/>
                                  <w:divBdr>
                                    <w:top w:val="none" w:sz="0" w:space="0" w:color="auto"/>
                                    <w:left w:val="none" w:sz="0" w:space="0" w:color="auto"/>
                                    <w:bottom w:val="none" w:sz="0" w:space="0" w:color="auto"/>
                                    <w:right w:val="none" w:sz="0" w:space="0" w:color="auto"/>
                                  </w:divBdr>
                                </w:div>
                                <w:div w:id="625894524">
                                  <w:marLeft w:val="0"/>
                                  <w:marRight w:val="0"/>
                                  <w:marTop w:val="0"/>
                                  <w:marBottom w:val="0"/>
                                  <w:divBdr>
                                    <w:top w:val="none" w:sz="0" w:space="0" w:color="auto"/>
                                    <w:left w:val="none" w:sz="0" w:space="0" w:color="auto"/>
                                    <w:bottom w:val="none" w:sz="0" w:space="0" w:color="auto"/>
                                    <w:right w:val="none" w:sz="0" w:space="0" w:color="auto"/>
                                  </w:divBdr>
                                </w:div>
                                <w:div w:id="407076485">
                                  <w:marLeft w:val="0"/>
                                  <w:marRight w:val="0"/>
                                  <w:marTop w:val="0"/>
                                  <w:marBottom w:val="0"/>
                                  <w:divBdr>
                                    <w:top w:val="none" w:sz="0" w:space="0" w:color="auto"/>
                                    <w:left w:val="none" w:sz="0" w:space="0" w:color="auto"/>
                                    <w:bottom w:val="none" w:sz="0" w:space="0" w:color="auto"/>
                                    <w:right w:val="none" w:sz="0" w:space="0" w:color="auto"/>
                                  </w:divBdr>
                                </w:div>
                                <w:div w:id="1755935291">
                                  <w:marLeft w:val="0"/>
                                  <w:marRight w:val="0"/>
                                  <w:marTop w:val="0"/>
                                  <w:marBottom w:val="0"/>
                                  <w:divBdr>
                                    <w:top w:val="none" w:sz="0" w:space="0" w:color="auto"/>
                                    <w:left w:val="none" w:sz="0" w:space="0" w:color="auto"/>
                                    <w:bottom w:val="none" w:sz="0" w:space="0" w:color="auto"/>
                                    <w:right w:val="none" w:sz="0" w:space="0" w:color="auto"/>
                                  </w:divBdr>
                                </w:div>
                                <w:div w:id="1537696326">
                                  <w:marLeft w:val="0"/>
                                  <w:marRight w:val="0"/>
                                  <w:marTop w:val="0"/>
                                  <w:marBottom w:val="0"/>
                                  <w:divBdr>
                                    <w:top w:val="none" w:sz="0" w:space="0" w:color="auto"/>
                                    <w:left w:val="none" w:sz="0" w:space="0" w:color="auto"/>
                                    <w:bottom w:val="none" w:sz="0" w:space="0" w:color="auto"/>
                                    <w:right w:val="none" w:sz="0" w:space="0" w:color="auto"/>
                                  </w:divBdr>
                                </w:div>
                                <w:div w:id="1262567131">
                                  <w:marLeft w:val="0"/>
                                  <w:marRight w:val="0"/>
                                  <w:marTop w:val="0"/>
                                  <w:marBottom w:val="0"/>
                                  <w:divBdr>
                                    <w:top w:val="none" w:sz="0" w:space="0" w:color="auto"/>
                                    <w:left w:val="none" w:sz="0" w:space="0" w:color="auto"/>
                                    <w:bottom w:val="none" w:sz="0" w:space="0" w:color="auto"/>
                                    <w:right w:val="none" w:sz="0" w:space="0" w:color="auto"/>
                                  </w:divBdr>
                                </w:div>
                                <w:div w:id="1737629351">
                                  <w:marLeft w:val="0"/>
                                  <w:marRight w:val="0"/>
                                  <w:marTop w:val="0"/>
                                  <w:marBottom w:val="0"/>
                                  <w:divBdr>
                                    <w:top w:val="none" w:sz="0" w:space="0" w:color="auto"/>
                                    <w:left w:val="none" w:sz="0" w:space="0" w:color="auto"/>
                                    <w:bottom w:val="none" w:sz="0" w:space="0" w:color="auto"/>
                                    <w:right w:val="none" w:sz="0" w:space="0" w:color="auto"/>
                                  </w:divBdr>
                                </w:div>
                                <w:div w:id="2052224626">
                                  <w:marLeft w:val="0"/>
                                  <w:marRight w:val="0"/>
                                  <w:marTop w:val="0"/>
                                  <w:marBottom w:val="0"/>
                                  <w:divBdr>
                                    <w:top w:val="none" w:sz="0" w:space="0" w:color="auto"/>
                                    <w:left w:val="none" w:sz="0" w:space="0" w:color="auto"/>
                                    <w:bottom w:val="none" w:sz="0" w:space="0" w:color="auto"/>
                                    <w:right w:val="none" w:sz="0" w:space="0" w:color="auto"/>
                                  </w:divBdr>
                                </w:div>
                                <w:div w:id="590241540">
                                  <w:marLeft w:val="0"/>
                                  <w:marRight w:val="0"/>
                                  <w:marTop w:val="0"/>
                                  <w:marBottom w:val="0"/>
                                  <w:divBdr>
                                    <w:top w:val="none" w:sz="0" w:space="0" w:color="auto"/>
                                    <w:left w:val="none" w:sz="0" w:space="0" w:color="auto"/>
                                    <w:bottom w:val="none" w:sz="0" w:space="0" w:color="auto"/>
                                    <w:right w:val="none" w:sz="0" w:space="0" w:color="auto"/>
                                  </w:divBdr>
                                </w:div>
                                <w:div w:id="994839744">
                                  <w:marLeft w:val="0"/>
                                  <w:marRight w:val="0"/>
                                  <w:marTop w:val="0"/>
                                  <w:marBottom w:val="0"/>
                                  <w:divBdr>
                                    <w:top w:val="none" w:sz="0" w:space="0" w:color="auto"/>
                                    <w:left w:val="none" w:sz="0" w:space="0" w:color="auto"/>
                                    <w:bottom w:val="none" w:sz="0" w:space="0" w:color="auto"/>
                                    <w:right w:val="none" w:sz="0" w:space="0" w:color="auto"/>
                                  </w:divBdr>
                                </w:div>
                                <w:div w:id="793326254">
                                  <w:marLeft w:val="0"/>
                                  <w:marRight w:val="0"/>
                                  <w:marTop w:val="0"/>
                                  <w:marBottom w:val="0"/>
                                  <w:divBdr>
                                    <w:top w:val="none" w:sz="0" w:space="0" w:color="auto"/>
                                    <w:left w:val="none" w:sz="0" w:space="0" w:color="auto"/>
                                    <w:bottom w:val="none" w:sz="0" w:space="0" w:color="auto"/>
                                    <w:right w:val="none" w:sz="0" w:space="0" w:color="auto"/>
                                  </w:divBdr>
                                </w:div>
                                <w:div w:id="1337222924">
                                  <w:marLeft w:val="0"/>
                                  <w:marRight w:val="0"/>
                                  <w:marTop w:val="0"/>
                                  <w:marBottom w:val="0"/>
                                  <w:divBdr>
                                    <w:top w:val="none" w:sz="0" w:space="0" w:color="auto"/>
                                    <w:left w:val="none" w:sz="0" w:space="0" w:color="auto"/>
                                    <w:bottom w:val="none" w:sz="0" w:space="0" w:color="auto"/>
                                    <w:right w:val="none" w:sz="0" w:space="0" w:color="auto"/>
                                  </w:divBdr>
                                </w:div>
                                <w:div w:id="1846939758">
                                  <w:marLeft w:val="0"/>
                                  <w:marRight w:val="0"/>
                                  <w:marTop w:val="0"/>
                                  <w:marBottom w:val="0"/>
                                  <w:divBdr>
                                    <w:top w:val="none" w:sz="0" w:space="0" w:color="auto"/>
                                    <w:left w:val="none" w:sz="0" w:space="0" w:color="auto"/>
                                    <w:bottom w:val="none" w:sz="0" w:space="0" w:color="auto"/>
                                    <w:right w:val="none" w:sz="0" w:space="0" w:color="auto"/>
                                  </w:divBdr>
                                </w:div>
                                <w:div w:id="1244994555">
                                  <w:marLeft w:val="0"/>
                                  <w:marRight w:val="0"/>
                                  <w:marTop w:val="0"/>
                                  <w:marBottom w:val="0"/>
                                  <w:divBdr>
                                    <w:top w:val="none" w:sz="0" w:space="0" w:color="auto"/>
                                    <w:left w:val="none" w:sz="0" w:space="0" w:color="auto"/>
                                    <w:bottom w:val="none" w:sz="0" w:space="0" w:color="auto"/>
                                    <w:right w:val="none" w:sz="0" w:space="0" w:color="auto"/>
                                  </w:divBdr>
                                </w:div>
                                <w:div w:id="1816607143">
                                  <w:marLeft w:val="0"/>
                                  <w:marRight w:val="0"/>
                                  <w:marTop w:val="0"/>
                                  <w:marBottom w:val="0"/>
                                  <w:divBdr>
                                    <w:top w:val="none" w:sz="0" w:space="0" w:color="auto"/>
                                    <w:left w:val="none" w:sz="0" w:space="0" w:color="auto"/>
                                    <w:bottom w:val="none" w:sz="0" w:space="0" w:color="auto"/>
                                    <w:right w:val="none" w:sz="0" w:space="0" w:color="auto"/>
                                  </w:divBdr>
                                </w:div>
                                <w:div w:id="1378121432">
                                  <w:marLeft w:val="0"/>
                                  <w:marRight w:val="0"/>
                                  <w:marTop w:val="0"/>
                                  <w:marBottom w:val="0"/>
                                  <w:divBdr>
                                    <w:top w:val="none" w:sz="0" w:space="0" w:color="auto"/>
                                    <w:left w:val="none" w:sz="0" w:space="0" w:color="auto"/>
                                    <w:bottom w:val="none" w:sz="0" w:space="0" w:color="auto"/>
                                    <w:right w:val="none" w:sz="0" w:space="0" w:color="auto"/>
                                  </w:divBdr>
                                </w:div>
                                <w:div w:id="1447430484">
                                  <w:marLeft w:val="0"/>
                                  <w:marRight w:val="0"/>
                                  <w:marTop w:val="0"/>
                                  <w:marBottom w:val="0"/>
                                  <w:divBdr>
                                    <w:top w:val="none" w:sz="0" w:space="0" w:color="auto"/>
                                    <w:left w:val="none" w:sz="0" w:space="0" w:color="auto"/>
                                    <w:bottom w:val="none" w:sz="0" w:space="0" w:color="auto"/>
                                    <w:right w:val="none" w:sz="0" w:space="0" w:color="auto"/>
                                  </w:divBdr>
                                </w:div>
                                <w:div w:id="1453749139">
                                  <w:marLeft w:val="0"/>
                                  <w:marRight w:val="0"/>
                                  <w:marTop w:val="0"/>
                                  <w:marBottom w:val="0"/>
                                  <w:divBdr>
                                    <w:top w:val="none" w:sz="0" w:space="0" w:color="auto"/>
                                    <w:left w:val="none" w:sz="0" w:space="0" w:color="auto"/>
                                    <w:bottom w:val="none" w:sz="0" w:space="0" w:color="auto"/>
                                    <w:right w:val="none" w:sz="0" w:space="0" w:color="auto"/>
                                  </w:divBdr>
                                </w:div>
                                <w:div w:id="2075657584">
                                  <w:marLeft w:val="0"/>
                                  <w:marRight w:val="0"/>
                                  <w:marTop w:val="0"/>
                                  <w:marBottom w:val="0"/>
                                  <w:divBdr>
                                    <w:top w:val="none" w:sz="0" w:space="0" w:color="auto"/>
                                    <w:left w:val="none" w:sz="0" w:space="0" w:color="auto"/>
                                    <w:bottom w:val="none" w:sz="0" w:space="0" w:color="auto"/>
                                    <w:right w:val="none" w:sz="0" w:space="0" w:color="auto"/>
                                  </w:divBdr>
                                </w:div>
                                <w:div w:id="344407757">
                                  <w:marLeft w:val="0"/>
                                  <w:marRight w:val="0"/>
                                  <w:marTop w:val="0"/>
                                  <w:marBottom w:val="0"/>
                                  <w:divBdr>
                                    <w:top w:val="none" w:sz="0" w:space="0" w:color="auto"/>
                                    <w:left w:val="none" w:sz="0" w:space="0" w:color="auto"/>
                                    <w:bottom w:val="none" w:sz="0" w:space="0" w:color="auto"/>
                                    <w:right w:val="none" w:sz="0" w:space="0" w:color="auto"/>
                                  </w:divBdr>
                                </w:div>
                                <w:div w:id="1513958352">
                                  <w:marLeft w:val="0"/>
                                  <w:marRight w:val="0"/>
                                  <w:marTop w:val="0"/>
                                  <w:marBottom w:val="0"/>
                                  <w:divBdr>
                                    <w:top w:val="none" w:sz="0" w:space="0" w:color="auto"/>
                                    <w:left w:val="none" w:sz="0" w:space="0" w:color="auto"/>
                                    <w:bottom w:val="none" w:sz="0" w:space="0" w:color="auto"/>
                                    <w:right w:val="none" w:sz="0" w:space="0" w:color="auto"/>
                                  </w:divBdr>
                                </w:div>
                                <w:div w:id="1298801764">
                                  <w:marLeft w:val="0"/>
                                  <w:marRight w:val="0"/>
                                  <w:marTop w:val="0"/>
                                  <w:marBottom w:val="0"/>
                                  <w:divBdr>
                                    <w:top w:val="none" w:sz="0" w:space="0" w:color="auto"/>
                                    <w:left w:val="none" w:sz="0" w:space="0" w:color="auto"/>
                                    <w:bottom w:val="none" w:sz="0" w:space="0" w:color="auto"/>
                                    <w:right w:val="none" w:sz="0" w:space="0" w:color="auto"/>
                                  </w:divBdr>
                                </w:div>
                                <w:div w:id="786853391">
                                  <w:marLeft w:val="0"/>
                                  <w:marRight w:val="0"/>
                                  <w:marTop w:val="0"/>
                                  <w:marBottom w:val="0"/>
                                  <w:divBdr>
                                    <w:top w:val="none" w:sz="0" w:space="0" w:color="auto"/>
                                    <w:left w:val="none" w:sz="0" w:space="0" w:color="auto"/>
                                    <w:bottom w:val="none" w:sz="0" w:space="0" w:color="auto"/>
                                    <w:right w:val="none" w:sz="0" w:space="0" w:color="auto"/>
                                  </w:divBdr>
                                </w:div>
                                <w:div w:id="1708333100">
                                  <w:marLeft w:val="0"/>
                                  <w:marRight w:val="0"/>
                                  <w:marTop w:val="0"/>
                                  <w:marBottom w:val="0"/>
                                  <w:divBdr>
                                    <w:top w:val="none" w:sz="0" w:space="0" w:color="auto"/>
                                    <w:left w:val="none" w:sz="0" w:space="0" w:color="auto"/>
                                    <w:bottom w:val="none" w:sz="0" w:space="0" w:color="auto"/>
                                    <w:right w:val="none" w:sz="0" w:space="0" w:color="auto"/>
                                  </w:divBdr>
                                </w:div>
                                <w:div w:id="1705015019">
                                  <w:marLeft w:val="0"/>
                                  <w:marRight w:val="0"/>
                                  <w:marTop w:val="0"/>
                                  <w:marBottom w:val="0"/>
                                  <w:divBdr>
                                    <w:top w:val="none" w:sz="0" w:space="0" w:color="auto"/>
                                    <w:left w:val="none" w:sz="0" w:space="0" w:color="auto"/>
                                    <w:bottom w:val="none" w:sz="0" w:space="0" w:color="auto"/>
                                    <w:right w:val="none" w:sz="0" w:space="0" w:color="auto"/>
                                  </w:divBdr>
                                </w:div>
                                <w:div w:id="1165247923">
                                  <w:marLeft w:val="0"/>
                                  <w:marRight w:val="0"/>
                                  <w:marTop w:val="0"/>
                                  <w:marBottom w:val="0"/>
                                  <w:divBdr>
                                    <w:top w:val="none" w:sz="0" w:space="0" w:color="auto"/>
                                    <w:left w:val="none" w:sz="0" w:space="0" w:color="auto"/>
                                    <w:bottom w:val="none" w:sz="0" w:space="0" w:color="auto"/>
                                    <w:right w:val="none" w:sz="0" w:space="0" w:color="auto"/>
                                  </w:divBdr>
                                </w:div>
                                <w:div w:id="1959332718">
                                  <w:marLeft w:val="0"/>
                                  <w:marRight w:val="0"/>
                                  <w:marTop w:val="0"/>
                                  <w:marBottom w:val="0"/>
                                  <w:divBdr>
                                    <w:top w:val="none" w:sz="0" w:space="0" w:color="auto"/>
                                    <w:left w:val="none" w:sz="0" w:space="0" w:color="auto"/>
                                    <w:bottom w:val="none" w:sz="0" w:space="0" w:color="auto"/>
                                    <w:right w:val="none" w:sz="0" w:space="0" w:color="auto"/>
                                  </w:divBdr>
                                </w:div>
                                <w:div w:id="172913270">
                                  <w:marLeft w:val="0"/>
                                  <w:marRight w:val="0"/>
                                  <w:marTop w:val="0"/>
                                  <w:marBottom w:val="0"/>
                                  <w:divBdr>
                                    <w:top w:val="none" w:sz="0" w:space="0" w:color="auto"/>
                                    <w:left w:val="none" w:sz="0" w:space="0" w:color="auto"/>
                                    <w:bottom w:val="none" w:sz="0" w:space="0" w:color="auto"/>
                                    <w:right w:val="none" w:sz="0" w:space="0" w:color="auto"/>
                                  </w:divBdr>
                                </w:div>
                                <w:div w:id="834032963">
                                  <w:marLeft w:val="0"/>
                                  <w:marRight w:val="0"/>
                                  <w:marTop w:val="0"/>
                                  <w:marBottom w:val="0"/>
                                  <w:divBdr>
                                    <w:top w:val="none" w:sz="0" w:space="0" w:color="auto"/>
                                    <w:left w:val="none" w:sz="0" w:space="0" w:color="auto"/>
                                    <w:bottom w:val="none" w:sz="0" w:space="0" w:color="auto"/>
                                    <w:right w:val="none" w:sz="0" w:space="0" w:color="auto"/>
                                  </w:divBdr>
                                </w:div>
                                <w:div w:id="455759997">
                                  <w:marLeft w:val="0"/>
                                  <w:marRight w:val="0"/>
                                  <w:marTop w:val="0"/>
                                  <w:marBottom w:val="0"/>
                                  <w:divBdr>
                                    <w:top w:val="none" w:sz="0" w:space="0" w:color="auto"/>
                                    <w:left w:val="none" w:sz="0" w:space="0" w:color="auto"/>
                                    <w:bottom w:val="none" w:sz="0" w:space="0" w:color="auto"/>
                                    <w:right w:val="none" w:sz="0" w:space="0" w:color="auto"/>
                                  </w:divBdr>
                                </w:div>
                                <w:div w:id="1195314081">
                                  <w:marLeft w:val="0"/>
                                  <w:marRight w:val="0"/>
                                  <w:marTop w:val="0"/>
                                  <w:marBottom w:val="0"/>
                                  <w:divBdr>
                                    <w:top w:val="none" w:sz="0" w:space="0" w:color="auto"/>
                                    <w:left w:val="none" w:sz="0" w:space="0" w:color="auto"/>
                                    <w:bottom w:val="none" w:sz="0" w:space="0" w:color="auto"/>
                                    <w:right w:val="none" w:sz="0" w:space="0" w:color="auto"/>
                                  </w:divBdr>
                                </w:div>
                                <w:div w:id="680012224">
                                  <w:marLeft w:val="0"/>
                                  <w:marRight w:val="0"/>
                                  <w:marTop w:val="0"/>
                                  <w:marBottom w:val="0"/>
                                  <w:divBdr>
                                    <w:top w:val="none" w:sz="0" w:space="0" w:color="auto"/>
                                    <w:left w:val="none" w:sz="0" w:space="0" w:color="auto"/>
                                    <w:bottom w:val="none" w:sz="0" w:space="0" w:color="auto"/>
                                    <w:right w:val="none" w:sz="0" w:space="0" w:color="auto"/>
                                  </w:divBdr>
                                </w:div>
                                <w:div w:id="1105689300">
                                  <w:marLeft w:val="0"/>
                                  <w:marRight w:val="0"/>
                                  <w:marTop w:val="0"/>
                                  <w:marBottom w:val="0"/>
                                  <w:divBdr>
                                    <w:top w:val="none" w:sz="0" w:space="0" w:color="auto"/>
                                    <w:left w:val="none" w:sz="0" w:space="0" w:color="auto"/>
                                    <w:bottom w:val="none" w:sz="0" w:space="0" w:color="auto"/>
                                    <w:right w:val="none" w:sz="0" w:space="0" w:color="auto"/>
                                  </w:divBdr>
                                </w:div>
                                <w:div w:id="1079837574">
                                  <w:marLeft w:val="0"/>
                                  <w:marRight w:val="0"/>
                                  <w:marTop w:val="0"/>
                                  <w:marBottom w:val="0"/>
                                  <w:divBdr>
                                    <w:top w:val="none" w:sz="0" w:space="0" w:color="auto"/>
                                    <w:left w:val="none" w:sz="0" w:space="0" w:color="auto"/>
                                    <w:bottom w:val="none" w:sz="0" w:space="0" w:color="auto"/>
                                    <w:right w:val="none" w:sz="0" w:space="0" w:color="auto"/>
                                  </w:divBdr>
                                </w:div>
                                <w:div w:id="893933133">
                                  <w:marLeft w:val="0"/>
                                  <w:marRight w:val="0"/>
                                  <w:marTop w:val="0"/>
                                  <w:marBottom w:val="0"/>
                                  <w:divBdr>
                                    <w:top w:val="none" w:sz="0" w:space="0" w:color="auto"/>
                                    <w:left w:val="none" w:sz="0" w:space="0" w:color="auto"/>
                                    <w:bottom w:val="none" w:sz="0" w:space="0" w:color="auto"/>
                                    <w:right w:val="none" w:sz="0" w:space="0" w:color="auto"/>
                                  </w:divBdr>
                                </w:div>
                                <w:div w:id="2044283361">
                                  <w:marLeft w:val="0"/>
                                  <w:marRight w:val="0"/>
                                  <w:marTop w:val="0"/>
                                  <w:marBottom w:val="0"/>
                                  <w:divBdr>
                                    <w:top w:val="none" w:sz="0" w:space="0" w:color="auto"/>
                                    <w:left w:val="none" w:sz="0" w:space="0" w:color="auto"/>
                                    <w:bottom w:val="none" w:sz="0" w:space="0" w:color="auto"/>
                                    <w:right w:val="none" w:sz="0" w:space="0" w:color="auto"/>
                                  </w:divBdr>
                                </w:div>
                                <w:div w:id="1545479723">
                                  <w:marLeft w:val="0"/>
                                  <w:marRight w:val="0"/>
                                  <w:marTop w:val="0"/>
                                  <w:marBottom w:val="0"/>
                                  <w:divBdr>
                                    <w:top w:val="none" w:sz="0" w:space="0" w:color="auto"/>
                                    <w:left w:val="none" w:sz="0" w:space="0" w:color="auto"/>
                                    <w:bottom w:val="none" w:sz="0" w:space="0" w:color="auto"/>
                                    <w:right w:val="none" w:sz="0" w:space="0" w:color="auto"/>
                                  </w:divBdr>
                                </w:div>
                                <w:div w:id="1688826754">
                                  <w:marLeft w:val="0"/>
                                  <w:marRight w:val="0"/>
                                  <w:marTop w:val="0"/>
                                  <w:marBottom w:val="0"/>
                                  <w:divBdr>
                                    <w:top w:val="none" w:sz="0" w:space="0" w:color="auto"/>
                                    <w:left w:val="none" w:sz="0" w:space="0" w:color="auto"/>
                                    <w:bottom w:val="none" w:sz="0" w:space="0" w:color="auto"/>
                                    <w:right w:val="none" w:sz="0" w:space="0" w:color="auto"/>
                                  </w:divBdr>
                                </w:div>
                                <w:div w:id="1748576019">
                                  <w:marLeft w:val="0"/>
                                  <w:marRight w:val="0"/>
                                  <w:marTop w:val="0"/>
                                  <w:marBottom w:val="0"/>
                                  <w:divBdr>
                                    <w:top w:val="none" w:sz="0" w:space="0" w:color="auto"/>
                                    <w:left w:val="none" w:sz="0" w:space="0" w:color="auto"/>
                                    <w:bottom w:val="none" w:sz="0" w:space="0" w:color="auto"/>
                                    <w:right w:val="none" w:sz="0" w:space="0" w:color="auto"/>
                                  </w:divBdr>
                                </w:div>
                                <w:div w:id="387730469">
                                  <w:marLeft w:val="0"/>
                                  <w:marRight w:val="0"/>
                                  <w:marTop w:val="0"/>
                                  <w:marBottom w:val="0"/>
                                  <w:divBdr>
                                    <w:top w:val="none" w:sz="0" w:space="0" w:color="auto"/>
                                    <w:left w:val="none" w:sz="0" w:space="0" w:color="auto"/>
                                    <w:bottom w:val="none" w:sz="0" w:space="0" w:color="auto"/>
                                    <w:right w:val="none" w:sz="0" w:space="0" w:color="auto"/>
                                  </w:divBdr>
                                </w:div>
                                <w:div w:id="1064254733">
                                  <w:marLeft w:val="0"/>
                                  <w:marRight w:val="0"/>
                                  <w:marTop w:val="0"/>
                                  <w:marBottom w:val="0"/>
                                  <w:divBdr>
                                    <w:top w:val="none" w:sz="0" w:space="0" w:color="auto"/>
                                    <w:left w:val="none" w:sz="0" w:space="0" w:color="auto"/>
                                    <w:bottom w:val="none" w:sz="0" w:space="0" w:color="auto"/>
                                    <w:right w:val="none" w:sz="0" w:space="0" w:color="auto"/>
                                  </w:divBdr>
                                </w:div>
                                <w:div w:id="695037900">
                                  <w:marLeft w:val="0"/>
                                  <w:marRight w:val="0"/>
                                  <w:marTop w:val="0"/>
                                  <w:marBottom w:val="0"/>
                                  <w:divBdr>
                                    <w:top w:val="none" w:sz="0" w:space="0" w:color="auto"/>
                                    <w:left w:val="none" w:sz="0" w:space="0" w:color="auto"/>
                                    <w:bottom w:val="none" w:sz="0" w:space="0" w:color="auto"/>
                                    <w:right w:val="none" w:sz="0" w:space="0" w:color="auto"/>
                                  </w:divBdr>
                                </w:div>
                                <w:div w:id="509376557">
                                  <w:marLeft w:val="0"/>
                                  <w:marRight w:val="0"/>
                                  <w:marTop w:val="0"/>
                                  <w:marBottom w:val="0"/>
                                  <w:divBdr>
                                    <w:top w:val="none" w:sz="0" w:space="0" w:color="auto"/>
                                    <w:left w:val="none" w:sz="0" w:space="0" w:color="auto"/>
                                    <w:bottom w:val="none" w:sz="0" w:space="0" w:color="auto"/>
                                    <w:right w:val="none" w:sz="0" w:space="0" w:color="auto"/>
                                  </w:divBdr>
                                </w:div>
                                <w:div w:id="2070957283">
                                  <w:marLeft w:val="0"/>
                                  <w:marRight w:val="0"/>
                                  <w:marTop w:val="0"/>
                                  <w:marBottom w:val="0"/>
                                  <w:divBdr>
                                    <w:top w:val="none" w:sz="0" w:space="0" w:color="auto"/>
                                    <w:left w:val="none" w:sz="0" w:space="0" w:color="auto"/>
                                    <w:bottom w:val="none" w:sz="0" w:space="0" w:color="auto"/>
                                    <w:right w:val="none" w:sz="0" w:space="0" w:color="auto"/>
                                  </w:divBdr>
                                </w:div>
                                <w:div w:id="1200777673">
                                  <w:marLeft w:val="0"/>
                                  <w:marRight w:val="0"/>
                                  <w:marTop w:val="0"/>
                                  <w:marBottom w:val="0"/>
                                  <w:divBdr>
                                    <w:top w:val="none" w:sz="0" w:space="0" w:color="auto"/>
                                    <w:left w:val="none" w:sz="0" w:space="0" w:color="auto"/>
                                    <w:bottom w:val="none" w:sz="0" w:space="0" w:color="auto"/>
                                    <w:right w:val="none" w:sz="0" w:space="0" w:color="auto"/>
                                  </w:divBdr>
                                </w:div>
                                <w:div w:id="1678846496">
                                  <w:marLeft w:val="0"/>
                                  <w:marRight w:val="0"/>
                                  <w:marTop w:val="0"/>
                                  <w:marBottom w:val="0"/>
                                  <w:divBdr>
                                    <w:top w:val="none" w:sz="0" w:space="0" w:color="auto"/>
                                    <w:left w:val="none" w:sz="0" w:space="0" w:color="auto"/>
                                    <w:bottom w:val="none" w:sz="0" w:space="0" w:color="auto"/>
                                    <w:right w:val="none" w:sz="0" w:space="0" w:color="auto"/>
                                  </w:divBdr>
                                </w:div>
                                <w:div w:id="814222458">
                                  <w:marLeft w:val="0"/>
                                  <w:marRight w:val="0"/>
                                  <w:marTop w:val="0"/>
                                  <w:marBottom w:val="0"/>
                                  <w:divBdr>
                                    <w:top w:val="none" w:sz="0" w:space="0" w:color="auto"/>
                                    <w:left w:val="none" w:sz="0" w:space="0" w:color="auto"/>
                                    <w:bottom w:val="none" w:sz="0" w:space="0" w:color="auto"/>
                                    <w:right w:val="none" w:sz="0" w:space="0" w:color="auto"/>
                                  </w:divBdr>
                                </w:div>
                                <w:div w:id="545604097">
                                  <w:marLeft w:val="0"/>
                                  <w:marRight w:val="0"/>
                                  <w:marTop w:val="0"/>
                                  <w:marBottom w:val="0"/>
                                  <w:divBdr>
                                    <w:top w:val="none" w:sz="0" w:space="0" w:color="auto"/>
                                    <w:left w:val="none" w:sz="0" w:space="0" w:color="auto"/>
                                    <w:bottom w:val="none" w:sz="0" w:space="0" w:color="auto"/>
                                    <w:right w:val="none" w:sz="0" w:space="0" w:color="auto"/>
                                  </w:divBdr>
                                </w:div>
                                <w:div w:id="1103260449">
                                  <w:marLeft w:val="0"/>
                                  <w:marRight w:val="0"/>
                                  <w:marTop w:val="0"/>
                                  <w:marBottom w:val="0"/>
                                  <w:divBdr>
                                    <w:top w:val="none" w:sz="0" w:space="0" w:color="auto"/>
                                    <w:left w:val="none" w:sz="0" w:space="0" w:color="auto"/>
                                    <w:bottom w:val="none" w:sz="0" w:space="0" w:color="auto"/>
                                    <w:right w:val="none" w:sz="0" w:space="0" w:color="auto"/>
                                  </w:divBdr>
                                </w:div>
                                <w:div w:id="70351312">
                                  <w:marLeft w:val="0"/>
                                  <w:marRight w:val="0"/>
                                  <w:marTop w:val="0"/>
                                  <w:marBottom w:val="0"/>
                                  <w:divBdr>
                                    <w:top w:val="none" w:sz="0" w:space="0" w:color="auto"/>
                                    <w:left w:val="none" w:sz="0" w:space="0" w:color="auto"/>
                                    <w:bottom w:val="none" w:sz="0" w:space="0" w:color="auto"/>
                                    <w:right w:val="none" w:sz="0" w:space="0" w:color="auto"/>
                                  </w:divBdr>
                                </w:div>
                                <w:div w:id="1116603816">
                                  <w:marLeft w:val="0"/>
                                  <w:marRight w:val="0"/>
                                  <w:marTop w:val="0"/>
                                  <w:marBottom w:val="0"/>
                                  <w:divBdr>
                                    <w:top w:val="none" w:sz="0" w:space="0" w:color="auto"/>
                                    <w:left w:val="none" w:sz="0" w:space="0" w:color="auto"/>
                                    <w:bottom w:val="none" w:sz="0" w:space="0" w:color="auto"/>
                                    <w:right w:val="none" w:sz="0" w:space="0" w:color="auto"/>
                                  </w:divBdr>
                                </w:div>
                                <w:div w:id="1956055361">
                                  <w:marLeft w:val="0"/>
                                  <w:marRight w:val="0"/>
                                  <w:marTop w:val="0"/>
                                  <w:marBottom w:val="0"/>
                                  <w:divBdr>
                                    <w:top w:val="none" w:sz="0" w:space="0" w:color="auto"/>
                                    <w:left w:val="none" w:sz="0" w:space="0" w:color="auto"/>
                                    <w:bottom w:val="none" w:sz="0" w:space="0" w:color="auto"/>
                                    <w:right w:val="none" w:sz="0" w:space="0" w:color="auto"/>
                                  </w:divBdr>
                                </w:div>
                                <w:div w:id="2082560688">
                                  <w:marLeft w:val="0"/>
                                  <w:marRight w:val="0"/>
                                  <w:marTop w:val="0"/>
                                  <w:marBottom w:val="0"/>
                                  <w:divBdr>
                                    <w:top w:val="none" w:sz="0" w:space="0" w:color="auto"/>
                                    <w:left w:val="none" w:sz="0" w:space="0" w:color="auto"/>
                                    <w:bottom w:val="none" w:sz="0" w:space="0" w:color="auto"/>
                                    <w:right w:val="none" w:sz="0" w:space="0" w:color="auto"/>
                                  </w:divBdr>
                                </w:div>
                                <w:div w:id="805660816">
                                  <w:marLeft w:val="0"/>
                                  <w:marRight w:val="0"/>
                                  <w:marTop w:val="0"/>
                                  <w:marBottom w:val="0"/>
                                  <w:divBdr>
                                    <w:top w:val="none" w:sz="0" w:space="0" w:color="auto"/>
                                    <w:left w:val="none" w:sz="0" w:space="0" w:color="auto"/>
                                    <w:bottom w:val="none" w:sz="0" w:space="0" w:color="auto"/>
                                    <w:right w:val="none" w:sz="0" w:space="0" w:color="auto"/>
                                  </w:divBdr>
                                </w:div>
                                <w:div w:id="115343793">
                                  <w:marLeft w:val="0"/>
                                  <w:marRight w:val="0"/>
                                  <w:marTop w:val="0"/>
                                  <w:marBottom w:val="0"/>
                                  <w:divBdr>
                                    <w:top w:val="none" w:sz="0" w:space="0" w:color="auto"/>
                                    <w:left w:val="none" w:sz="0" w:space="0" w:color="auto"/>
                                    <w:bottom w:val="none" w:sz="0" w:space="0" w:color="auto"/>
                                    <w:right w:val="none" w:sz="0" w:space="0" w:color="auto"/>
                                  </w:divBdr>
                                </w:div>
                                <w:div w:id="1584950103">
                                  <w:marLeft w:val="0"/>
                                  <w:marRight w:val="0"/>
                                  <w:marTop w:val="0"/>
                                  <w:marBottom w:val="0"/>
                                  <w:divBdr>
                                    <w:top w:val="none" w:sz="0" w:space="0" w:color="auto"/>
                                    <w:left w:val="none" w:sz="0" w:space="0" w:color="auto"/>
                                    <w:bottom w:val="none" w:sz="0" w:space="0" w:color="auto"/>
                                    <w:right w:val="none" w:sz="0" w:space="0" w:color="auto"/>
                                  </w:divBdr>
                                </w:div>
                                <w:div w:id="116532531">
                                  <w:marLeft w:val="0"/>
                                  <w:marRight w:val="0"/>
                                  <w:marTop w:val="0"/>
                                  <w:marBottom w:val="0"/>
                                  <w:divBdr>
                                    <w:top w:val="none" w:sz="0" w:space="0" w:color="auto"/>
                                    <w:left w:val="none" w:sz="0" w:space="0" w:color="auto"/>
                                    <w:bottom w:val="none" w:sz="0" w:space="0" w:color="auto"/>
                                    <w:right w:val="none" w:sz="0" w:space="0" w:color="auto"/>
                                  </w:divBdr>
                                </w:div>
                                <w:div w:id="563683569">
                                  <w:marLeft w:val="0"/>
                                  <w:marRight w:val="0"/>
                                  <w:marTop w:val="0"/>
                                  <w:marBottom w:val="0"/>
                                  <w:divBdr>
                                    <w:top w:val="none" w:sz="0" w:space="0" w:color="auto"/>
                                    <w:left w:val="none" w:sz="0" w:space="0" w:color="auto"/>
                                    <w:bottom w:val="none" w:sz="0" w:space="0" w:color="auto"/>
                                    <w:right w:val="none" w:sz="0" w:space="0" w:color="auto"/>
                                  </w:divBdr>
                                </w:div>
                                <w:div w:id="1294212451">
                                  <w:marLeft w:val="0"/>
                                  <w:marRight w:val="0"/>
                                  <w:marTop w:val="0"/>
                                  <w:marBottom w:val="0"/>
                                  <w:divBdr>
                                    <w:top w:val="none" w:sz="0" w:space="0" w:color="auto"/>
                                    <w:left w:val="none" w:sz="0" w:space="0" w:color="auto"/>
                                    <w:bottom w:val="none" w:sz="0" w:space="0" w:color="auto"/>
                                    <w:right w:val="none" w:sz="0" w:space="0" w:color="auto"/>
                                  </w:divBdr>
                                </w:div>
                                <w:div w:id="1999990683">
                                  <w:marLeft w:val="0"/>
                                  <w:marRight w:val="0"/>
                                  <w:marTop w:val="0"/>
                                  <w:marBottom w:val="0"/>
                                  <w:divBdr>
                                    <w:top w:val="none" w:sz="0" w:space="0" w:color="auto"/>
                                    <w:left w:val="none" w:sz="0" w:space="0" w:color="auto"/>
                                    <w:bottom w:val="none" w:sz="0" w:space="0" w:color="auto"/>
                                    <w:right w:val="none" w:sz="0" w:space="0" w:color="auto"/>
                                  </w:divBdr>
                                </w:div>
                                <w:div w:id="944381732">
                                  <w:marLeft w:val="0"/>
                                  <w:marRight w:val="0"/>
                                  <w:marTop w:val="0"/>
                                  <w:marBottom w:val="0"/>
                                  <w:divBdr>
                                    <w:top w:val="none" w:sz="0" w:space="0" w:color="auto"/>
                                    <w:left w:val="none" w:sz="0" w:space="0" w:color="auto"/>
                                    <w:bottom w:val="none" w:sz="0" w:space="0" w:color="auto"/>
                                    <w:right w:val="none" w:sz="0" w:space="0" w:color="auto"/>
                                  </w:divBdr>
                                </w:div>
                                <w:div w:id="675813637">
                                  <w:marLeft w:val="0"/>
                                  <w:marRight w:val="0"/>
                                  <w:marTop w:val="0"/>
                                  <w:marBottom w:val="0"/>
                                  <w:divBdr>
                                    <w:top w:val="none" w:sz="0" w:space="0" w:color="auto"/>
                                    <w:left w:val="none" w:sz="0" w:space="0" w:color="auto"/>
                                    <w:bottom w:val="none" w:sz="0" w:space="0" w:color="auto"/>
                                    <w:right w:val="none" w:sz="0" w:space="0" w:color="auto"/>
                                  </w:divBdr>
                                </w:div>
                                <w:div w:id="1736783496">
                                  <w:marLeft w:val="0"/>
                                  <w:marRight w:val="0"/>
                                  <w:marTop w:val="0"/>
                                  <w:marBottom w:val="0"/>
                                  <w:divBdr>
                                    <w:top w:val="none" w:sz="0" w:space="0" w:color="auto"/>
                                    <w:left w:val="none" w:sz="0" w:space="0" w:color="auto"/>
                                    <w:bottom w:val="none" w:sz="0" w:space="0" w:color="auto"/>
                                    <w:right w:val="none" w:sz="0" w:space="0" w:color="auto"/>
                                  </w:divBdr>
                                </w:div>
                                <w:div w:id="580987914">
                                  <w:marLeft w:val="0"/>
                                  <w:marRight w:val="0"/>
                                  <w:marTop w:val="0"/>
                                  <w:marBottom w:val="0"/>
                                  <w:divBdr>
                                    <w:top w:val="none" w:sz="0" w:space="0" w:color="auto"/>
                                    <w:left w:val="none" w:sz="0" w:space="0" w:color="auto"/>
                                    <w:bottom w:val="none" w:sz="0" w:space="0" w:color="auto"/>
                                    <w:right w:val="none" w:sz="0" w:space="0" w:color="auto"/>
                                  </w:divBdr>
                                </w:div>
                                <w:div w:id="183249530">
                                  <w:marLeft w:val="0"/>
                                  <w:marRight w:val="0"/>
                                  <w:marTop w:val="0"/>
                                  <w:marBottom w:val="0"/>
                                  <w:divBdr>
                                    <w:top w:val="none" w:sz="0" w:space="0" w:color="auto"/>
                                    <w:left w:val="none" w:sz="0" w:space="0" w:color="auto"/>
                                    <w:bottom w:val="none" w:sz="0" w:space="0" w:color="auto"/>
                                    <w:right w:val="none" w:sz="0" w:space="0" w:color="auto"/>
                                  </w:divBdr>
                                </w:div>
                                <w:div w:id="307636906">
                                  <w:marLeft w:val="0"/>
                                  <w:marRight w:val="0"/>
                                  <w:marTop w:val="0"/>
                                  <w:marBottom w:val="0"/>
                                  <w:divBdr>
                                    <w:top w:val="none" w:sz="0" w:space="0" w:color="auto"/>
                                    <w:left w:val="none" w:sz="0" w:space="0" w:color="auto"/>
                                    <w:bottom w:val="none" w:sz="0" w:space="0" w:color="auto"/>
                                    <w:right w:val="none" w:sz="0" w:space="0" w:color="auto"/>
                                  </w:divBdr>
                                </w:div>
                                <w:div w:id="1595750410">
                                  <w:marLeft w:val="0"/>
                                  <w:marRight w:val="0"/>
                                  <w:marTop w:val="0"/>
                                  <w:marBottom w:val="0"/>
                                  <w:divBdr>
                                    <w:top w:val="none" w:sz="0" w:space="0" w:color="auto"/>
                                    <w:left w:val="none" w:sz="0" w:space="0" w:color="auto"/>
                                    <w:bottom w:val="none" w:sz="0" w:space="0" w:color="auto"/>
                                    <w:right w:val="none" w:sz="0" w:space="0" w:color="auto"/>
                                  </w:divBdr>
                                </w:div>
                                <w:div w:id="2134442780">
                                  <w:marLeft w:val="0"/>
                                  <w:marRight w:val="0"/>
                                  <w:marTop w:val="0"/>
                                  <w:marBottom w:val="0"/>
                                  <w:divBdr>
                                    <w:top w:val="none" w:sz="0" w:space="0" w:color="auto"/>
                                    <w:left w:val="none" w:sz="0" w:space="0" w:color="auto"/>
                                    <w:bottom w:val="none" w:sz="0" w:space="0" w:color="auto"/>
                                    <w:right w:val="none" w:sz="0" w:space="0" w:color="auto"/>
                                  </w:divBdr>
                                </w:div>
                                <w:div w:id="1306660099">
                                  <w:marLeft w:val="0"/>
                                  <w:marRight w:val="0"/>
                                  <w:marTop w:val="0"/>
                                  <w:marBottom w:val="0"/>
                                  <w:divBdr>
                                    <w:top w:val="none" w:sz="0" w:space="0" w:color="auto"/>
                                    <w:left w:val="none" w:sz="0" w:space="0" w:color="auto"/>
                                    <w:bottom w:val="none" w:sz="0" w:space="0" w:color="auto"/>
                                    <w:right w:val="none" w:sz="0" w:space="0" w:color="auto"/>
                                  </w:divBdr>
                                </w:div>
                                <w:div w:id="1110932848">
                                  <w:marLeft w:val="0"/>
                                  <w:marRight w:val="0"/>
                                  <w:marTop w:val="0"/>
                                  <w:marBottom w:val="0"/>
                                  <w:divBdr>
                                    <w:top w:val="none" w:sz="0" w:space="0" w:color="auto"/>
                                    <w:left w:val="none" w:sz="0" w:space="0" w:color="auto"/>
                                    <w:bottom w:val="none" w:sz="0" w:space="0" w:color="auto"/>
                                    <w:right w:val="none" w:sz="0" w:space="0" w:color="auto"/>
                                  </w:divBdr>
                                </w:div>
                                <w:div w:id="1326086153">
                                  <w:marLeft w:val="0"/>
                                  <w:marRight w:val="0"/>
                                  <w:marTop w:val="0"/>
                                  <w:marBottom w:val="0"/>
                                  <w:divBdr>
                                    <w:top w:val="none" w:sz="0" w:space="0" w:color="auto"/>
                                    <w:left w:val="none" w:sz="0" w:space="0" w:color="auto"/>
                                    <w:bottom w:val="none" w:sz="0" w:space="0" w:color="auto"/>
                                    <w:right w:val="none" w:sz="0" w:space="0" w:color="auto"/>
                                  </w:divBdr>
                                </w:div>
                                <w:div w:id="671179118">
                                  <w:marLeft w:val="0"/>
                                  <w:marRight w:val="0"/>
                                  <w:marTop w:val="0"/>
                                  <w:marBottom w:val="0"/>
                                  <w:divBdr>
                                    <w:top w:val="none" w:sz="0" w:space="0" w:color="auto"/>
                                    <w:left w:val="none" w:sz="0" w:space="0" w:color="auto"/>
                                    <w:bottom w:val="none" w:sz="0" w:space="0" w:color="auto"/>
                                    <w:right w:val="none" w:sz="0" w:space="0" w:color="auto"/>
                                  </w:divBdr>
                                </w:div>
                                <w:div w:id="1749959810">
                                  <w:marLeft w:val="0"/>
                                  <w:marRight w:val="0"/>
                                  <w:marTop w:val="0"/>
                                  <w:marBottom w:val="0"/>
                                  <w:divBdr>
                                    <w:top w:val="none" w:sz="0" w:space="0" w:color="auto"/>
                                    <w:left w:val="none" w:sz="0" w:space="0" w:color="auto"/>
                                    <w:bottom w:val="none" w:sz="0" w:space="0" w:color="auto"/>
                                    <w:right w:val="none" w:sz="0" w:space="0" w:color="auto"/>
                                  </w:divBdr>
                                </w:div>
                                <w:div w:id="1556428886">
                                  <w:marLeft w:val="0"/>
                                  <w:marRight w:val="0"/>
                                  <w:marTop w:val="0"/>
                                  <w:marBottom w:val="0"/>
                                  <w:divBdr>
                                    <w:top w:val="none" w:sz="0" w:space="0" w:color="auto"/>
                                    <w:left w:val="none" w:sz="0" w:space="0" w:color="auto"/>
                                    <w:bottom w:val="none" w:sz="0" w:space="0" w:color="auto"/>
                                    <w:right w:val="none" w:sz="0" w:space="0" w:color="auto"/>
                                  </w:divBdr>
                                </w:div>
                                <w:div w:id="1550073056">
                                  <w:marLeft w:val="0"/>
                                  <w:marRight w:val="0"/>
                                  <w:marTop w:val="0"/>
                                  <w:marBottom w:val="0"/>
                                  <w:divBdr>
                                    <w:top w:val="none" w:sz="0" w:space="0" w:color="auto"/>
                                    <w:left w:val="none" w:sz="0" w:space="0" w:color="auto"/>
                                    <w:bottom w:val="none" w:sz="0" w:space="0" w:color="auto"/>
                                    <w:right w:val="none" w:sz="0" w:space="0" w:color="auto"/>
                                  </w:divBdr>
                                </w:div>
                                <w:div w:id="1938246021">
                                  <w:marLeft w:val="0"/>
                                  <w:marRight w:val="0"/>
                                  <w:marTop w:val="0"/>
                                  <w:marBottom w:val="0"/>
                                  <w:divBdr>
                                    <w:top w:val="none" w:sz="0" w:space="0" w:color="auto"/>
                                    <w:left w:val="none" w:sz="0" w:space="0" w:color="auto"/>
                                    <w:bottom w:val="none" w:sz="0" w:space="0" w:color="auto"/>
                                    <w:right w:val="none" w:sz="0" w:space="0" w:color="auto"/>
                                  </w:divBdr>
                                </w:div>
                                <w:div w:id="168453494">
                                  <w:marLeft w:val="0"/>
                                  <w:marRight w:val="0"/>
                                  <w:marTop w:val="0"/>
                                  <w:marBottom w:val="0"/>
                                  <w:divBdr>
                                    <w:top w:val="none" w:sz="0" w:space="0" w:color="auto"/>
                                    <w:left w:val="none" w:sz="0" w:space="0" w:color="auto"/>
                                    <w:bottom w:val="none" w:sz="0" w:space="0" w:color="auto"/>
                                    <w:right w:val="none" w:sz="0" w:space="0" w:color="auto"/>
                                  </w:divBdr>
                                </w:div>
                                <w:div w:id="353000988">
                                  <w:marLeft w:val="0"/>
                                  <w:marRight w:val="0"/>
                                  <w:marTop w:val="0"/>
                                  <w:marBottom w:val="0"/>
                                  <w:divBdr>
                                    <w:top w:val="none" w:sz="0" w:space="0" w:color="auto"/>
                                    <w:left w:val="none" w:sz="0" w:space="0" w:color="auto"/>
                                    <w:bottom w:val="none" w:sz="0" w:space="0" w:color="auto"/>
                                    <w:right w:val="none" w:sz="0" w:space="0" w:color="auto"/>
                                  </w:divBdr>
                                </w:div>
                                <w:div w:id="161044619">
                                  <w:marLeft w:val="0"/>
                                  <w:marRight w:val="0"/>
                                  <w:marTop w:val="0"/>
                                  <w:marBottom w:val="0"/>
                                  <w:divBdr>
                                    <w:top w:val="none" w:sz="0" w:space="0" w:color="auto"/>
                                    <w:left w:val="none" w:sz="0" w:space="0" w:color="auto"/>
                                    <w:bottom w:val="none" w:sz="0" w:space="0" w:color="auto"/>
                                    <w:right w:val="none" w:sz="0" w:space="0" w:color="auto"/>
                                  </w:divBdr>
                                </w:div>
                                <w:div w:id="2136676654">
                                  <w:marLeft w:val="0"/>
                                  <w:marRight w:val="0"/>
                                  <w:marTop w:val="0"/>
                                  <w:marBottom w:val="0"/>
                                  <w:divBdr>
                                    <w:top w:val="none" w:sz="0" w:space="0" w:color="auto"/>
                                    <w:left w:val="none" w:sz="0" w:space="0" w:color="auto"/>
                                    <w:bottom w:val="none" w:sz="0" w:space="0" w:color="auto"/>
                                    <w:right w:val="none" w:sz="0" w:space="0" w:color="auto"/>
                                  </w:divBdr>
                                </w:div>
                                <w:div w:id="283192180">
                                  <w:marLeft w:val="0"/>
                                  <w:marRight w:val="0"/>
                                  <w:marTop w:val="0"/>
                                  <w:marBottom w:val="0"/>
                                  <w:divBdr>
                                    <w:top w:val="none" w:sz="0" w:space="0" w:color="auto"/>
                                    <w:left w:val="none" w:sz="0" w:space="0" w:color="auto"/>
                                    <w:bottom w:val="none" w:sz="0" w:space="0" w:color="auto"/>
                                    <w:right w:val="none" w:sz="0" w:space="0" w:color="auto"/>
                                  </w:divBdr>
                                </w:div>
                                <w:div w:id="62682270">
                                  <w:marLeft w:val="0"/>
                                  <w:marRight w:val="0"/>
                                  <w:marTop w:val="0"/>
                                  <w:marBottom w:val="0"/>
                                  <w:divBdr>
                                    <w:top w:val="none" w:sz="0" w:space="0" w:color="auto"/>
                                    <w:left w:val="none" w:sz="0" w:space="0" w:color="auto"/>
                                    <w:bottom w:val="none" w:sz="0" w:space="0" w:color="auto"/>
                                    <w:right w:val="none" w:sz="0" w:space="0" w:color="auto"/>
                                  </w:divBdr>
                                </w:div>
                                <w:div w:id="2023848820">
                                  <w:marLeft w:val="0"/>
                                  <w:marRight w:val="0"/>
                                  <w:marTop w:val="0"/>
                                  <w:marBottom w:val="0"/>
                                  <w:divBdr>
                                    <w:top w:val="none" w:sz="0" w:space="0" w:color="auto"/>
                                    <w:left w:val="none" w:sz="0" w:space="0" w:color="auto"/>
                                    <w:bottom w:val="none" w:sz="0" w:space="0" w:color="auto"/>
                                    <w:right w:val="none" w:sz="0" w:space="0" w:color="auto"/>
                                  </w:divBdr>
                                </w:div>
                                <w:div w:id="846940963">
                                  <w:marLeft w:val="0"/>
                                  <w:marRight w:val="0"/>
                                  <w:marTop w:val="0"/>
                                  <w:marBottom w:val="0"/>
                                  <w:divBdr>
                                    <w:top w:val="none" w:sz="0" w:space="0" w:color="auto"/>
                                    <w:left w:val="none" w:sz="0" w:space="0" w:color="auto"/>
                                    <w:bottom w:val="none" w:sz="0" w:space="0" w:color="auto"/>
                                    <w:right w:val="none" w:sz="0" w:space="0" w:color="auto"/>
                                  </w:divBdr>
                                </w:div>
                                <w:div w:id="227494111">
                                  <w:marLeft w:val="0"/>
                                  <w:marRight w:val="0"/>
                                  <w:marTop w:val="0"/>
                                  <w:marBottom w:val="0"/>
                                  <w:divBdr>
                                    <w:top w:val="none" w:sz="0" w:space="0" w:color="auto"/>
                                    <w:left w:val="none" w:sz="0" w:space="0" w:color="auto"/>
                                    <w:bottom w:val="none" w:sz="0" w:space="0" w:color="auto"/>
                                    <w:right w:val="none" w:sz="0" w:space="0" w:color="auto"/>
                                  </w:divBdr>
                                </w:div>
                                <w:div w:id="971792329">
                                  <w:marLeft w:val="0"/>
                                  <w:marRight w:val="0"/>
                                  <w:marTop w:val="0"/>
                                  <w:marBottom w:val="0"/>
                                  <w:divBdr>
                                    <w:top w:val="none" w:sz="0" w:space="0" w:color="auto"/>
                                    <w:left w:val="none" w:sz="0" w:space="0" w:color="auto"/>
                                    <w:bottom w:val="none" w:sz="0" w:space="0" w:color="auto"/>
                                    <w:right w:val="none" w:sz="0" w:space="0" w:color="auto"/>
                                  </w:divBdr>
                                </w:div>
                                <w:div w:id="1099595763">
                                  <w:marLeft w:val="0"/>
                                  <w:marRight w:val="0"/>
                                  <w:marTop w:val="0"/>
                                  <w:marBottom w:val="0"/>
                                  <w:divBdr>
                                    <w:top w:val="none" w:sz="0" w:space="0" w:color="auto"/>
                                    <w:left w:val="none" w:sz="0" w:space="0" w:color="auto"/>
                                    <w:bottom w:val="none" w:sz="0" w:space="0" w:color="auto"/>
                                    <w:right w:val="none" w:sz="0" w:space="0" w:color="auto"/>
                                  </w:divBdr>
                                </w:div>
                                <w:div w:id="1024090384">
                                  <w:marLeft w:val="0"/>
                                  <w:marRight w:val="0"/>
                                  <w:marTop w:val="0"/>
                                  <w:marBottom w:val="0"/>
                                  <w:divBdr>
                                    <w:top w:val="none" w:sz="0" w:space="0" w:color="auto"/>
                                    <w:left w:val="none" w:sz="0" w:space="0" w:color="auto"/>
                                    <w:bottom w:val="none" w:sz="0" w:space="0" w:color="auto"/>
                                    <w:right w:val="none" w:sz="0" w:space="0" w:color="auto"/>
                                  </w:divBdr>
                                </w:div>
                                <w:div w:id="1320307104">
                                  <w:marLeft w:val="0"/>
                                  <w:marRight w:val="0"/>
                                  <w:marTop w:val="0"/>
                                  <w:marBottom w:val="0"/>
                                  <w:divBdr>
                                    <w:top w:val="none" w:sz="0" w:space="0" w:color="auto"/>
                                    <w:left w:val="none" w:sz="0" w:space="0" w:color="auto"/>
                                    <w:bottom w:val="none" w:sz="0" w:space="0" w:color="auto"/>
                                    <w:right w:val="none" w:sz="0" w:space="0" w:color="auto"/>
                                  </w:divBdr>
                                </w:div>
                                <w:div w:id="727730694">
                                  <w:marLeft w:val="0"/>
                                  <w:marRight w:val="0"/>
                                  <w:marTop w:val="0"/>
                                  <w:marBottom w:val="0"/>
                                  <w:divBdr>
                                    <w:top w:val="none" w:sz="0" w:space="0" w:color="auto"/>
                                    <w:left w:val="none" w:sz="0" w:space="0" w:color="auto"/>
                                    <w:bottom w:val="none" w:sz="0" w:space="0" w:color="auto"/>
                                    <w:right w:val="none" w:sz="0" w:space="0" w:color="auto"/>
                                  </w:divBdr>
                                </w:div>
                                <w:div w:id="1601373848">
                                  <w:marLeft w:val="0"/>
                                  <w:marRight w:val="0"/>
                                  <w:marTop w:val="0"/>
                                  <w:marBottom w:val="0"/>
                                  <w:divBdr>
                                    <w:top w:val="none" w:sz="0" w:space="0" w:color="auto"/>
                                    <w:left w:val="none" w:sz="0" w:space="0" w:color="auto"/>
                                    <w:bottom w:val="none" w:sz="0" w:space="0" w:color="auto"/>
                                    <w:right w:val="none" w:sz="0" w:space="0" w:color="auto"/>
                                  </w:divBdr>
                                </w:div>
                                <w:div w:id="264771856">
                                  <w:marLeft w:val="0"/>
                                  <w:marRight w:val="0"/>
                                  <w:marTop w:val="0"/>
                                  <w:marBottom w:val="0"/>
                                  <w:divBdr>
                                    <w:top w:val="none" w:sz="0" w:space="0" w:color="auto"/>
                                    <w:left w:val="none" w:sz="0" w:space="0" w:color="auto"/>
                                    <w:bottom w:val="none" w:sz="0" w:space="0" w:color="auto"/>
                                    <w:right w:val="none" w:sz="0" w:space="0" w:color="auto"/>
                                  </w:divBdr>
                                </w:div>
                                <w:div w:id="309795199">
                                  <w:marLeft w:val="0"/>
                                  <w:marRight w:val="0"/>
                                  <w:marTop w:val="0"/>
                                  <w:marBottom w:val="0"/>
                                  <w:divBdr>
                                    <w:top w:val="none" w:sz="0" w:space="0" w:color="auto"/>
                                    <w:left w:val="none" w:sz="0" w:space="0" w:color="auto"/>
                                    <w:bottom w:val="none" w:sz="0" w:space="0" w:color="auto"/>
                                    <w:right w:val="none" w:sz="0" w:space="0" w:color="auto"/>
                                  </w:divBdr>
                                </w:div>
                                <w:div w:id="910114290">
                                  <w:marLeft w:val="0"/>
                                  <w:marRight w:val="0"/>
                                  <w:marTop w:val="0"/>
                                  <w:marBottom w:val="0"/>
                                  <w:divBdr>
                                    <w:top w:val="none" w:sz="0" w:space="0" w:color="auto"/>
                                    <w:left w:val="none" w:sz="0" w:space="0" w:color="auto"/>
                                    <w:bottom w:val="none" w:sz="0" w:space="0" w:color="auto"/>
                                    <w:right w:val="none" w:sz="0" w:space="0" w:color="auto"/>
                                  </w:divBdr>
                                </w:div>
                                <w:div w:id="395781322">
                                  <w:marLeft w:val="0"/>
                                  <w:marRight w:val="0"/>
                                  <w:marTop w:val="0"/>
                                  <w:marBottom w:val="0"/>
                                  <w:divBdr>
                                    <w:top w:val="none" w:sz="0" w:space="0" w:color="auto"/>
                                    <w:left w:val="none" w:sz="0" w:space="0" w:color="auto"/>
                                    <w:bottom w:val="none" w:sz="0" w:space="0" w:color="auto"/>
                                    <w:right w:val="none" w:sz="0" w:space="0" w:color="auto"/>
                                  </w:divBdr>
                                </w:div>
                                <w:div w:id="1716611986">
                                  <w:marLeft w:val="0"/>
                                  <w:marRight w:val="0"/>
                                  <w:marTop w:val="0"/>
                                  <w:marBottom w:val="0"/>
                                  <w:divBdr>
                                    <w:top w:val="none" w:sz="0" w:space="0" w:color="auto"/>
                                    <w:left w:val="none" w:sz="0" w:space="0" w:color="auto"/>
                                    <w:bottom w:val="none" w:sz="0" w:space="0" w:color="auto"/>
                                    <w:right w:val="none" w:sz="0" w:space="0" w:color="auto"/>
                                  </w:divBdr>
                                </w:div>
                                <w:div w:id="1744376905">
                                  <w:marLeft w:val="0"/>
                                  <w:marRight w:val="0"/>
                                  <w:marTop w:val="0"/>
                                  <w:marBottom w:val="0"/>
                                  <w:divBdr>
                                    <w:top w:val="none" w:sz="0" w:space="0" w:color="auto"/>
                                    <w:left w:val="none" w:sz="0" w:space="0" w:color="auto"/>
                                    <w:bottom w:val="none" w:sz="0" w:space="0" w:color="auto"/>
                                    <w:right w:val="none" w:sz="0" w:space="0" w:color="auto"/>
                                  </w:divBdr>
                                </w:div>
                                <w:div w:id="1094589231">
                                  <w:marLeft w:val="0"/>
                                  <w:marRight w:val="0"/>
                                  <w:marTop w:val="0"/>
                                  <w:marBottom w:val="0"/>
                                  <w:divBdr>
                                    <w:top w:val="none" w:sz="0" w:space="0" w:color="auto"/>
                                    <w:left w:val="none" w:sz="0" w:space="0" w:color="auto"/>
                                    <w:bottom w:val="none" w:sz="0" w:space="0" w:color="auto"/>
                                    <w:right w:val="none" w:sz="0" w:space="0" w:color="auto"/>
                                  </w:divBdr>
                                </w:div>
                                <w:div w:id="2017418145">
                                  <w:marLeft w:val="0"/>
                                  <w:marRight w:val="0"/>
                                  <w:marTop w:val="0"/>
                                  <w:marBottom w:val="0"/>
                                  <w:divBdr>
                                    <w:top w:val="none" w:sz="0" w:space="0" w:color="auto"/>
                                    <w:left w:val="none" w:sz="0" w:space="0" w:color="auto"/>
                                    <w:bottom w:val="none" w:sz="0" w:space="0" w:color="auto"/>
                                    <w:right w:val="none" w:sz="0" w:space="0" w:color="auto"/>
                                  </w:divBdr>
                                </w:div>
                                <w:div w:id="1515681966">
                                  <w:marLeft w:val="0"/>
                                  <w:marRight w:val="0"/>
                                  <w:marTop w:val="0"/>
                                  <w:marBottom w:val="0"/>
                                  <w:divBdr>
                                    <w:top w:val="none" w:sz="0" w:space="0" w:color="auto"/>
                                    <w:left w:val="none" w:sz="0" w:space="0" w:color="auto"/>
                                    <w:bottom w:val="none" w:sz="0" w:space="0" w:color="auto"/>
                                    <w:right w:val="none" w:sz="0" w:space="0" w:color="auto"/>
                                  </w:divBdr>
                                </w:div>
                                <w:div w:id="1456172551">
                                  <w:marLeft w:val="0"/>
                                  <w:marRight w:val="0"/>
                                  <w:marTop w:val="0"/>
                                  <w:marBottom w:val="0"/>
                                  <w:divBdr>
                                    <w:top w:val="none" w:sz="0" w:space="0" w:color="auto"/>
                                    <w:left w:val="none" w:sz="0" w:space="0" w:color="auto"/>
                                    <w:bottom w:val="none" w:sz="0" w:space="0" w:color="auto"/>
                                    <w:right w:val="none" w:sz="0" w:space="0" w:color="auto"/>
                                  </w:divBdr>
                                </w:div>
                                <w:div w:id="558249167">
                                  <w:marLeft w:val="0"/>
                                  <w:marRight w:val="0"/>
                                  <w:marTop w:val="0"/>
                                  <w:marBottom w:val="0"/>
                                  <w:divBdr>
                                    <w:top w:val="none" w:sz="0" w:space="0" w:color="auto"/>
                                    <w:left w:val="none" w:sz="0" w:space="0" w:color="auto"/>
                                    <w:bottom w:val="none" w:sz="0" w:space="0" w:color="auto"/>
                                    <w:right w:val="none" w:sz="0" w:space="0" w:color="auto"/>
                                  </w:divBdr>
                                </w:div>
                                <w:div w:id="194081654">
                                  <w:marLeft w:val="0"/>
                                  <w:marRight w:val="0"/>
                                  <w:marTop w:val="0"/>
                                  <w:marBottom w:val="0"/>
                                  <w:divBdr>
                                    <w:top w:val="none" w:sz="0" w:space="0" w:color="auto"/>
                                    <w:left w:val="none" w:sz="0" w:space="0" w:color="auto"/>
                                    <w:bottom w:val="none" w:sz="0" w:space="0" w:color="auto"/>
                                    <w:right w:val="none" w:sz="0" w:space="0" w:color="auto"/>
                                  </w:divBdr>
                                </w:div>
                                <w:div w:id="326179838">
                                  <w:marLeft w:val="0"/>
                                  <w:marRight w:val="0"/>
                                  <w:marTop w:val="0"/>
                                  <w:marBottom w:val="0"/>
                                  <w:divBdr>
                                    <w:top w:val="none" w:sz="0" w:space="0" w:color="auto"/>
                                    <w:left w:val="none" w:sz="0" w:space="0" w:color="auto"/>
                                    <w:bottom w:val="none" w:sz="0" w:space="0" w:color="auto"/>
                                    <w:right w:val="none" w:sz="0" w:space="0" w:color="auto"/>
                                  </w:divBdr>
                                </w:div>
                                <w:div w:id="2094160803">
                                  <w:marLeft w:val="0"/>
                                  <w:marRight w:val="0"/>
                                  <w:marTop w:val="0"/>
                                  <w:marBottom w:val="0"/>
                                  <w:divBdr>
                                    <w:top w:val="none" w:sz="0" w:space="0" w:color="auto"/>
                                    <w:left w:val="none" w:sz="0" w:space="0" w:color="auto"/>
                                    <w:bottom w:val="none" w:sz="0" w:space="0" w:color="auto"/>
                                    <w:right w:val="none" w:sz="0" w:space="0" w:color="auto"/>
                                  </w:divBdr>
                                </w:div>
                                <w:div w:id="463668583">
                                  <w:marLeft w:val="0"/>
                                  <w:marRight w:val="0"/>
                                  <w:marTop w:val="0"/>
                                  <w:marBottom w:val="0"/>
                                  <w:divBdr>
                                    <w:top w:val="none" w:sz="0" w:space="0" w:color="auto"/>
                                    <w:left w:val="none" w:sz="0" w:space="0" w:color="auto"/>
                                    <w:bottom w:val="none" w:sz="0" w:space="0" w:color="auto"/>
                                    <w:right w:val="none" w:sz="0" w:space="0" w:color="auto"/>
                                  </w:divBdr>
                                </w:div>
                                <w:div w:id="1469130671">
                                  <w:marLeft w:val="0"/>
                                  <w:marRight w:val="0"/>
                                  <w:marTop w:val="0"/>
                                  <w:marBottom w:val="0"/>
                                  <w:divBdr>
                                    <w:top w:val="none" w:sz="0" w:space="0" w:color="auto"/>
                                    <w:left w:val="none" w:sz="0" w:space="0" w:color="auto"/>
                                    <w:bottom w:val="none" w:sz="0" w:space="0" w:color="auto"/>
                                    <w:right w:val="none" w:sz="0" w:space="0" w:color="auto"/>
                                  </w:divBdr>
                                </w:div>
                                <w:div w:id="2082948811">
                                  <w:marLeft w:val="0"/>
                                  <w:marRight w:val="0"/>
                                  <w:marTop w:val="0"/>
                                  <w:marBottom w:val="0"/>
                                  <w:divBdr>
                                    <w:top w:val="none" w:sz="0" w:space="0" w:color="auto"/>
                                    <w:left w:val="none" w:sz="0" w:space="0" w:color="auto"/>
                                    <w:bottom w:val="none" w:sz="0" w:space="0" w:color="auto"/>
                                    <w:right w:val="none" w:sz="0" w:space="0" w:color="auto"/>
                                  </w:divBdr>
                                </w:div>
                                <w:div w:id="1993286666">
                                  <w:marLeft w:val="0"/>
                                  <w:marRight w:val="0"/>
                                  <w:marTop w:val="0"/>
                                  <w:marBottom w:val="0"/>
                                  <w:divBdr>
                                    <w:top w:val="none" w:sz="0" w:space="0" w:color="auto"/>
                                    <w:left w:val="none" w:sz="0" w:space="0" w:color="auto"/>
                                    <w:bottom w:val="none" w:sz="0" w:space="0" w:color="auto"/>
                                    <w:right w:val="none" w:sz="0" w:space="0" w:color="auto"/>
                                  </w:divBdr>
                                </w:div>
                                <w:div w:id="799345446">
                                  <w:marLeft w:val="0"/>
                                  <w:marRight w:val="0"/>
                                  <w:marTop w:val="0"/>
                                  <w:marBottom w:val="0"/>
                                  <w:divBdr>
                                    <w:top w:val="none" w:sz="0" w:space="0" w:color="auto"/>
                                    <w:left w:val="none" w:sz="0" w:space="0" w:color="auto"/>
                                    <w:bottom w:val="none" w:sz="0" w:space="0" w:color="auto"/>
                                    <w:right w:val="none" w:sz="0" w:space="0" w:color="auto"/>
                                  </w:divBdr>
                                </w:div>
                                <w:div w:id="1231650389">
                                  <w:marLeft w:val="0"/>
                                  <w:marRight w:val="0"/>
                                  <w:marTop w:val="0"/>
                                  <w:marBottom w:val="0"/>
                                  <w:divBdr>
                                    <w:top w:val="none" w:sz="0" w:space="0" w:color="auto"/>
                                    <w:left w:val="none" w:sz="0" w:space="0" w:color="auto"/>
                                    <w:bottom w:val="none" w:sz="0" w:space="0" w:color="auto"/>
                                    <w:right w:val="none" w:sz="0" w:space="0" w:color="auto"/>
                                  </w:divBdr>
                                </w:div>
                                <w:div w:id="1016999110">
                                  <w:marLeft w:val="0"/>
                                  <w:marRight w:val="0"/>
                                  <w:marTop w:val="0"/>
                                  <w:marBottom w:val="0"/>
                                  <w:divBdr>
                                    <w:top w:val="none" w:sz="0" w:space="0" w:color="auto"/>
                                    <w:left w:val="none" w:sz="0" w:space="0" w:color="auto"/>
                                    <w:bottom w:val="none" w:sz="0" w:space="0" w:color="auto"/>
                                    <w:right w:val="none" w:sz="0" w:space="0" w:color="auto"/>
                                  </w:divBdr>
                                </w:div>
                                <w:div w:id="11877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61016">
                          <w:marLeft w:val="0"/>
                          <w:marRight w:val="0"/>
                          <w:marTop w:val="15"/>
                          <w:marBottom w:val="0"/>
                          <w:divBdr>
                            <w:top w:val="none" w:sz="0" w:space="0" w:color="auto"/>
                            <w:left w:val="none" w:sz="0" w:space="0" w:color="auto"/>
                            <w:bottom w:val="none" w:sz="0" w:space="0" w:color="auto"/>
                            <w:right w:val="none" w:sz="0" w:space="0" w:color="auto"/>
                          </w:divBdr>
                          <w:divsChild>
                            <w:div w:id="1357805471">
                              <w:marLeft w:val="0"/>
                              <w:marRight w:val="0"/>
                              <w:marTop w:val="0"/>
                              <w:marBottom w:val="0"/>
                              <w:divBdr>
                                <w:top w:val="none" w:sz="0" w:space="0" w:color="auto"/>
                                <w:left w:val="none" w:sz="0" w:space="0" w:color="auto"/>
                                <w:bottom w:val="none" w:sz="0" w:space="0" w:color="auto"/>
                                <w:right w:val="none" w:sz="0" w:space="0" w:color="auto"/>
                              </w:divBdr>
                              <w:divsChild>
                                <w:div w:id="1270429574">
                                  <w:marLeft w:val="0"/>
                                  <w:marRight w:val="0"/>
                                  <w:marTop w:val="0"/>
                                  <w:marBottom w:val="0"/>
                                  <w:divBdr>
                                    <w:top w:val="none" w:sz="0" w:space="0" w:color="auto"/>
                                    <w:left w:val="none" w:sz="0" w:space="0" w:color="auto"/>
                                    <w:bottom w:val="none" w:sz="0" w:space="0" w:color="auto"/>
                                    <w:right w:val="none" w:sz="0" w:space="0" w:color="auto"/>
                                  </w:divBdr>
                                </w:div>
                                <w:div w:id="745688781">
                                  <w:marLeft w:val="0"/>
                                  <w:marRight w:val="0"/>
                                  <w:marTop w:val="0"/>
                                  <w:marBottom w:val="0"/>
                                  <w:divBdr>
                                    <w:top w:val="none" w:sz="0" w:space="0" w:color="auto"/>
                                    <w:left w:val="none" w:sz="0" w:space="0" w:color="auto"/>
                                    <w:bottom w:val="none" w:sz="0" w:space="0" w:color="auto"/>
                                    <w:right w:val="none" w:sz="0" w:space="0" w:color="auto"/>
                                  </w:divBdr>
                                </w:div>
                                <w:div w:id="1006245209">
                                  <w:marLeft w:val="0"/>
                                  <w:marRight w:val="0"/>
                                  <w:marTop w:val="0"/>
                                  <w:marBottom w:val="0"/>
                                  <w:divBdr>
                                    <w:top w:val="none" w:sz="0" w:space="0" w:color="auto"/>
                                    <w:left w:val="none" w:sz="0" w:space="0" w:color="auto"/>
                                    <w:bottom w:val="none" w:sz="0" w:space="0" w:color="auto"/>
                                    <w:right w:val="none" w:sz="0" w:space="0" w:color="auto"/>
                                  </w:divBdr>
                                </w:div>
                                <w:div w:id="285702962">
                                  <w:marLeft w:val="0"/>
                                  <w:marRight w:val="0"/>
                                  <w:marTop w:val="0"/>
                                  <w:marBottom w:val="0"/>
                                  <w:divBdr>
                                    <w:top w:val="none" w:sz="0" w:space="0" w:color="auto"/>
                                    <w:left w:val="none" w:sz="0" w:space="0" w:color="auto"/>
                                    <w:bottom w:val="none" w:sz="0" w:space="0" w:color="auto"/>
                                    <w:right w:val="none" w:sz="0" w:space="0" w:color="auto"/>
                                  </w:divBdr>
                                </w:div>
                                <w:div w:id="1482772497">
                                  <w:marLeft w:val="0"/>
                                  <w:marRight w:val="0"/>
                                  <w:marTop w:val="0"/>
                                  <w:marBottom w:val="0"/>
                                  <w:divBdr>
                                    <w:top w:val="none" w:sz="0" w:space="0" w:color="auto"/>
                                    <w:left w:val="none" w:sz="0" w:space="0" w:color="auto"/>
                                    <w:bottom w:val="none" w:sz="0" w:space="0" w:color="auto"/>
                                    <w:right w:val="none" w:sz="0" w:space="0" w:color="auto"/>
                                  </w:divBdr>
                                </w:div>
                                <w:div w:id="1241675726">
                                  <w:marLeft w:val="0"/>
                                  <w:marRight w:val="0"/>
                                  <w:marTop w:val="0"/>
                                  <w:marBottom w:val="0"/>
                                  <w:divBdr>
                                    <w:top w:val="none" w:sz="0" w:space="0" w:color="auto"/>
                                    <w:left w:val="none" w:sz="0" w:space="0" w:color="auto"/>
                                    <w:bottom w:val="none" w:sz="0" w:space="0" w:color="auto"/>
                                    <w:right w:val="none" w:sz="0" w:space="0" w:color="auto"/>
                                  </w:divBdr>
                                </w:div>
                                <w:div w:id="939727041">
                                  <w:marLeft w:val="0"/>
                                  <w:marRight w:val="0"/>
                                  <w:marTop w:val="0"/>
                                  <w:marBottom w:val="0"/>
                                  <w:divBdr>
                                    <w:top w:val="none" w:sz="0" w:space="0" w:color="auto"/>
                                    <w:left w:val="none" w:sz="0" w:space="0" w:color="auto"/>
                                    <w:bottom w:val="none" w:sz="0" w:space="0" w:color="auto"/>
                                    <w:right w:val="none" w:sz="0" w:space="0" w:color="auto"/>
                                  </w:divBdr>
                                </w:div>
                                <w:div w:id="682901259">
                                  <w:marLeft w:val="0"/>
                                  <w:marRight w:val="0"/>
                                  <w:marTop w:val="0"/>
                                  <w:marBottom w:val="0"/>
                                  <w:divBdr>
                                    <w:top w:val="none" w:sz="0" w:space="0" w:color="auto"/>
                                    <w:left w:val="none" w:sz="0" w:space="0" w:color="auto"/>
                                    <w:bottom w:val="none" w:sz="0" w:space="0" w:color="auto"/>
                                    <w:right w:val="none" w:sz="0" w:space="0" w:color="auto"/>
                                  </w:divBdr>
                                </w:div>
                                <w:div w:id="7039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55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6E805-F7D8-44A1-B5AE-9D9EC174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34438</Words>
  <Characters>196303</Characters>
  <Application>Microsoft Office Word</Application>
  <DocSecurity>0</DocSecurity>
  <Lines>1635</Lines>
  <Paragraphs>460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SINAC-PNUD</vt:lpstr>
      <vt:lpstr>LOGO SINAC-PNUD</vt:lpstr>
    </vt:vector>
  </TitlesOfParts>
  <Company>Toshiba</Company>
  <LinksUpToDate>false</LinksUpToDate>
  <CharactersWithSpaces>230281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SINAC-PNUD</dc:title>
  <dc:creator>Hernán Reyes</dc:creator>
  <cp:lastModifiedBy>Roland Alvarez</cp:lastModifiedBy>
  <cp:revision>2</cp:revision>
  <cp:lastPrinted>2016-02-26T21:01:00Z</cp:lastPrinted>
  <dcterms:created xsi:type="dcterms:W3CDTF">2016-03-14T16:29:00Z</dcterms:created>
  <dcterms:modified xsi:type="dcterms:W3CDTF">2016-03-14T16:29:00Z</dcterms:modified>
</cp:coreProperties>
</file>