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9266" w14:textId="77777777" w:rsidR="00484175" w:rsidRPr="0070093E" w:rsidRDefault="00484175" w:rsidP="0003255D">
      <w:pPr>
        <w:tabs>
          <w:tab w:val="left" w:pos="2340"/>
        </w:tabs>
        <w:jc w:val="center"/>
        <w:rPr>
          <w:rFonts w:asciiTheme="minorHAnsi" w:hAnsiTheme="minorHAnsi"/>
          <w:b/>
          <w:sz w:val="22"/>
          <w:szCs w:val="22"/>
        </w:rPr>
      </w:pPr>
    </w:p>
    <w:p w14:paraId="73213116" w14:textId="77777777" w:rsidR="00484175" w:rsidRPr="0070093E" w:rsidRDefault="00484175" w:rsidP="0003255D">
      <w:pPr>
        <w:tabs>
          <w:tab w:val="left" w:pos="2340"/>
        </w:tabs>
        <w:jc w:val="center"/>
        <w:rPr>
          <w:rFonts w:asciiTheme="minorHAnsi" w:hAnsiTheme="minorHAnsi"/>
          <w:b/>
          <w:sz w:val="22"/>
          <w:szCs w:val="22"/>
        </w:rPr>
      </w:pPr>
    </w:p>
    <w:p w14:paraId="5B65179F" w14:textId="77777777" w:rsidR="00B340F1" w:rsidRPr="0070093E" w:rsidRDefault="00DF3861" w:rsidP="00360250">
      <w:pPr>
        <w:jc w:val="center"/>
        <w:rPr>
          <w:rFonts w:asciiTheme="minorHAnsi" w:hAnsiTheme="minorHAnsi" w:cstheme="minorHAnsi"/>
          <w:b/>
          <w:sz w:val="22"/>
          <w:szCs w:val="22"/>
        </w:rPr>
      </w:pPr>
      <w:r w:rsidRPr="0070093E">
        <w:rPr>
          <w:rFonts w:asciiTheme="minorHAnsi" w:hAnsiTheme="minorHAnsi" w:cstheme="minorHAnsi"/>
          <w:b/>
          <w:sz w:val="22"/>
          <w:szCs w:val="22"/>
        </w:rPr>
        <w:t>Terms of Reference</w:t>
      </w:r>
    </w:p>
    <w:p w14:paraId="765C4F2B" w14:textId="77777777" w:rsidR="00DA7C1E" w:rsidRPr="0070093E" w:rsidRDefault="00E771A3" w:rsidP="00B3461A">
      <w:pPr>
        <w:jc w:val="center"/>
        <w:rPr>
          <w:rFonts w:asciiTheme="minorHAnsi" w:hAnsiTheme="minorHAnsi" w:cstheme="minorHAnsi"/>
          <w:b/>
          <w:sz w:val="22"/>
          <w:szCs w:val="22"/>
        </w:rPr>
      </w:pPr>
      <w:r w:rsidRPr="0070093E">
        <w:rPr>
          <w:rFonts w:asciiTheme="minorHAnsi" w:hAnsiTheme="minorHAnsi" w:cstheme="minorHAnsi"/>
          <w:b/>
          <w:sz w:val="22"/>
          <w:szCs w:val="22"/>
        </w:rPr>
        <w:t>f</w:t>
      </w:r>
      <w:r w:rsidR="001A40D1" w:rsidRPr="0070093E">
        <w:rPr>
          <w:rFonts w:asciiTheme="minorHAnsi" w:hAnsiTheme="minorHAnsi" w:cstheme="minorHAnsi"/>
          <w:b/>
          <w:sz w:val="22"/>
          <w:szCs w:val="22"/>
        </w:rPr>
        <w:t xml:space="preserve">or </w:t>
      </w:r>
    </w:p>
    <w:p w14:paraId="4E560919" w14:textId="77777777" w:rsidR="004725A6" w:rsidRPr="0070093E" w:rsidRDefault="00F2732F" w:rsidP="00B3461A">
      <w:pPr>
        <w:jc w:val="center"/>
        <w:rPr>
          <w:rFonts w:asciiTheme="minorHAnsi" w:hAnsiTheme="minorHAnsi" w:cstheme="minorHAnsi"/>
          <w:b/>
          <w:sz w:val="22"/>
          <w:szCs w:val="22"/>
        </w:rPr>
      </w:pPr>
      <w:r w:rsidRPr="0070093E">
        <w:rPr>
          <w:rFonts w:asciiTheme="minorHAnsi" w:hAnsiTheme="minorHAnsi" w:cstheme="minorHAnsi"/>
          <w:b/>
          <w:sz w:val="22"/>
          <w:szCs w:val="22"/>
        </w:rPr>
        <w:t>National Agency/Consultancy Firm/Institution to carry out the</w:t>
      </w:r>
    </w:p>
    <w:p w14:paraId="55A7F440" w14:textId="77777777" w:rsidR="00E24B38" w:rsidRPr="0070093E" w:rsidRDefault="005008FF" w:rsidP="00B3461A">
      <w:pPr>
        <w:jc w:val="center"/>
        <w:rPr>
          <w:rFonts w:asciiTheme="minorHAnsi" w:hAnsiTheme="minorHAnsi" w:cstheme="minorHAnsi"/>
          <w:b/>
          <w:sz w:val="22"/>
          <w:szCs w:val="22"/>
        </w:rPr>
      </w:pPr>
      <w:r w:rsidRPr="0070093E">
        <w:rPr>
          <w:rFonts w:asciiTheme="minorHAnsi" w:hAnsiTheme="minorHAnsi" w:cstheme="minorHAnsi"/>
          <w:b/>
          <w:sz w:val="22"/>
          <w:szCs w:val="22"/>
        </w:rPr>
        <w:t>Final Evaluation</w:t>
      </w:r>
      <w:r w:rsidR="00F867D8" w:rsidRPr="0070093E">
        <w:rPr>
          <w:rFonts w:asciiTheme="minorHAnsi" w:hAnsiTheme="minorHAnsi" w:cstheme="minorHAnsi"/>
          <w:b/>
          <w:sz w:val="22"/>
          <w:szCs w:val="22"/>
        </w:rPr>
        <w:t xml:space="preserve"> </w:t>
      </w:r>
      <w:r w:rsidR="00B3461A" w:rsidRPr="0070093E">
        <w:rPr>
          <w:rFonts w:asciiTheme="minorHAnsi" w:hAnsiTheme="minorHAnsi" w:cstheme="minorHAnsi"/>
          <w:b/>
          <w:sz w:val="22"/>
          <w:szCs w:val="22"/>
        </w:rPr>
        <w:t xml:space="preserve">of </w:t>
      </w:r>
      <w:r w:rsidR="00786AA9" w:rsidRPr="0070093E">
        <w:rPr>
          <w:rFonts w:asciiTheme="minorHAnsi" w:hAnsiTheme="minorHAnsi" w:cstheme="minorHAnsi"/>
          <w:b/>
          <w:sz w:val="22"/>
          <w:szCs w:val="22"/>
        </w:rPr>
        <w:t xml:space="preserve">Peace in Nepal: Ensuring Participatory and Secure Transition (EPST) Project </w:t>
      </w:r>
    </w:p>
    <w:p w14:paraId="275211DE" w14:textId="77777777" w:rsidR="00786AA9" w:rsidRPr="0070093E" w:rsidRDefault="00786AA9" w:rsidP="00B3461A">
      <w:pPr>
        <w:jc w:val="center"/>
        <w:rPr>
          <w:rFonts w:asciiTheme="minorHAnsi" w:hAnsiTheme="minorHAnsi" w:cstheme="minorHAnsi"/>
          <w:b/>
          <w:sz w:val="22"/>
          <w:szCs w:val="22"/>
        </w:rPr>
      </w:pPr>
    </w:p>
    <w:p w14:paraId="12844A97" w14:textId="77777777" w:rsidR="00EA0014" w:rsidRPr="0070093E" w:rsidRDefault="00667BB1" w:rsidP="00B3461A">
      <w:pPr>
        <w:jc w:val="center"/>
        <w:rPr>
          <w:rFonts w:asciiTheme="minorHAnsi" w:hAnsiTheme="minorHAnsi" w:cstheme="minorHAnsi"/>
          <w:b/>
          <w:sz w:val="22"/>
          <w:szCs w:val="22"/>
        </w:rPr>
      </w:pPr>
      <w:r w:rsidRPr="0070093E">
        <w:rPr>
          <w:rFonts w:asciiTheme="minorHAnsi" w:hAnsiTheme="minorHAnsi" w:cstheme="minorHAnsi"/>
          <w:b/>
          <w:sz w:val="22"/>
          <w:szCs w:val="22"/>
        </w:rPr>
        <w:t>A joint p</w:t>
      </w:r>
      <w:r w:rsidR="000030CA" w:rsidRPr="0070093E">
        <w:rPr>
          <w:rFonts w:asciiTheme="minorHAnsi" w:hAnsiTheme="minorHAnsi" w:cstheme="minorHAnsi"/>
          <w:b/>
          <w:sz w:val="22"/>
          <w:szCs w:val="22"/>
        </w:rPr>
        <w:t>roject of UN</w:t>
      </w:r>
      <w:r w:rsidR="006B280B" w:rsidRPr="0070093E">
        <w:rPr>
          <w:rFonts w:asciiTheme="minorHAnsi" w:hAnsiTheme="minorHAnsi" w:cstheme="minorHAnsi"/>
          <w:b/>
          <w:sz w:val="22"/>
          <w:szCs w:val="22"/>
        </w:rPr>
        <w:t>DP and UN</w:t>
      </w:r>
      <w:r w:rsidR="000030CA" w:rsidRPr="0070093E">
        <w:rPr>
          <w:rFonts w:asciiTheme="minorHAnsi" w:hAnsiTheme="minorHAnsi" w:cstheme="minorHAnsi"/>
          <w:b/>
          <w:sz w:val="22"/>
          <w:szCs w:val="22"/>
        </w:rPr>
        <w:t xml:space="preserve"> Women</w:t>
      </w:r>
    </w:p>
    <w:p w14:paraId="782E4DA1" w14:textId="77777777" w:rsidR="006B280B" w:rsidRPr="0070093E" w:rsidRDefault="006B280B" w:rsidP="00B3461A">
      <w:pPr>
        <w:jc w:val="center"/>
        <w:rPr>
          <w:rFonts w:asciiTheme="minorHAnsi" w:hAnsiTheme="minorHAnsi" w:cstheme="minorHAnsi"/>
          <w:b/>
          <w:sz w:val="22"/>
          <w:szCs w:val="22"/>
        </w:rPr>
      </w:pPr>
    </w:p>
    <w:p w14:paraId="23652455" w14:textId="77777777" w:rsidR="00B47089" w:rsidRPr="0070093E" w:rsidRDefault="00465710" w:rsidP="00DB2FBD">
      <w:pPr>
        <w:pStyle w:val="ListParagraph"/>
        <w:numPr>
          <w:ilvl w:val="0"/>
          <w:numId w:val="7"/>
        </w:numPr>
        <w:rPr>
          <w:rFonts w:asciiTheme="minorHAnsi" w:hAnsiTheme="minorHAnsi" w:cstheme="minorHAnsi"/>
          <w:b/>
        </w:rPr>
      </w:pPr>
      <w:r w:rsidRPr="0070093E">
        <w:rPr>
          <w:rFonts w:asciiTheme="minorHAnsi" w:hAnsiTheme="minorHAnsi" w:cstheme="minorHAnsi"/>
          <w:b/>
        </w:rPr>
        <w:t>Background</w:t>
      </w:r>
    </w:p>
    <w:p w14:paraId="7A2F9AAE" w14:textId="77777777" w:rsidR="0002240A" w:rsidRPr="0070093E" w:rsidRDefault="0002240A" w:rsidP="0002240A">
      <w:pPr>
        <w:autoSpaceDE w:val="0"/>
        <w:autoSpaceDN w:val="0"/>
        <w:adjustRightInd w:val="0"/>
        <w:jc w:val="both"/>
        <w:rPr>
          <w:rFonts w:asciiTheme="minorHAnsi" w:hAnsiTheme="minorHAnsi"/>
          <w:sz w:val="22"/>
          <w:szCs w:val="22"/>
        </w:rPr>
      </w:pPr>
      <w:r w:rsidRPr="0070093E">
        <w:rPr>
          <w:rFonts w:asciiTheme="minorHAnsi" w:hAnsiTheme="minorHAnsi"/>
          <w:sz w:val="22"/>
          <w:szCs w:val="22"/>
        </w:rPr>
        <w:t xml:space="preserve">The Comprehensive Peace Accord, signed in 2006, ended Nepal’s ten-year civil war and set forth a progressive agenda to address inequities, discrimination and grievances and to promote inclusion. The current fragmented and polarized political landscape has made achieving consensus on key peacebuilding issues extremely challenging. The institutions established to defuse tensions at national and local levels face challenges and, </w:t>
      </w:r>
      <w:r w:rsidRPr="0070093E">
        <w:rPr>
          <w:rFonts w:asciiTheme="minorHAnsi" w:eastAsia="Calibri" w:hAnsiTheme="minorHAnsi"/>
          <w:sz w:val="22"/>
          <w:szCs w:val="22"/>
        </w:rPr>
        <w:t>the general lawlessness and increased criminalization of society, an increase in impunity, and the rise in</w:t>
      </w:r>
      <w:r w:rsidRPr="0070093E">
        <w:rPr>
          <w:rFonts w:asciiTheme="minorHAnsi" w:eastAsia="Calibri" w:hAnsiTheme="minorHAnsi"/>
          <w:iCs/>
          <w:sz w:val="22"/>
          <w:szCs w:val="22"/>
        </w:rPr>
        <w:t xml:space="preserve"> interpersonal and organized armed violence, including sexual and gender based violence</w:t>
      </w:r>
      <w:r w:rsidRPr="0070093E">
        <w:rPr>
          <w:rFonts w:asciiTheme="minorHAnsi" w:eastAsia="Calibri" w:hAnsiTheme="minorHAnsi"/>
          <w:sz w:val="22"/>
          <w:szCs w:val="22"/>
        </w:rPr>
        <w:t xml:space="preserve"> which has eroded the state's capacity to provide security and maintain public order</w:t>
      </w:r>
      <w:r w:rsidRPr="0070093E">
        <w:rPr>
          <w:rStyle w:val="Heading5Char"/>
          <w:rFonts w:asciiTheme="minorHAnsi" w:hAnsiTheme="minorHAnsi"/>
          <w:color w:val="243F60"/>
          <w:sz w:val="22"/>
          <w:szCs w:val="22"/>
        </w:rPr>
        <w:t>.</w:t>
      </w:r>
      <w:r w:rsidRPr="0070093E">
        <w:rPr>
          <w:rStyle w:val="Heading5Char"/>
          <w:rFonts w:asciiTheme="minorHAnsi" w:hAnsiTheme="minorHAnsi"/>
          <w:sz w:val="22"/>
          <w:szCs w:val="22"/>
        </w:rPr>
        <w:t xml:space="preserve"> </w:t>
      </w:r>
      <w:r w:rsidRPr="0070093E">
        <w:rPr>
          <w:rFonts w:asciiTheme="minorHAnsi" w:eastAsia="Calibri" w:hAnsiTheme="minorHAnsi"/>
          <w:sz w:val="22"/>
          <w:szCs w:val="22"/>
        </w:rPr>
        <w:t xml:space="preserve">Likewise, </w:t>
      </w:r>
      <w:r w:rsidRPr="0070093E">
        <w:rPr>
          <w:rFonts w:asciiTheme="minorHAnsi" w:hAnsiTheme="minorHAnsi"/>
          <w:sz w:val="22"/>
          <w:szCs w:val="22"/>
        </w:rPr>
        <w:t xml:space="preserve">opportunities for Nepal’s citizens to influence decisions that affect their peace and security concerns are also limited, and the voices of women and vulnerable groups remain broadly excluded. </w:t>
      </w:r>
    </w:p>
    <w:p w14:paraId="0F4E0232" w14:textId="77777777" w:rsidR="00723CA7" w:rsidRPr="0070093E" w:rsidRDefault="00723CA7" w:rsidP="0002240A">
      <w:pPr>
        <w:autoSpaceDE w:val="0"/>
        <w:autoSpaceDN w:val="0"/>
        <w:adjustRightInd w:val="0"/>
        <w:jc w:val="both"/>
        <w:rPr>
          <w:rFonts w:asciiTheme="minorHAnsi" w:eastAsia="Calibri" w:hAnsiTheme="minorHAnsi"/>
          <w:sz w:val="22"/>
          <w:szCs w:val="22"/>
        </w:rPr>
      </w:pPr>
    </w:p>
    <w:p w14:paraId="3EB6EABE" w14:textId="77777777" w:rsidR="0002240A" w:rsidRPr="0070093E" w:rsidRDefault="0002240A" w:rsidP="0002240A">
      <w:pPr>
        <w:autoSpaceDE w:val="0"/>
        <w:autoSpaceDN w:val="0"/>
        <w:adjustRightInd w:val="0"/>
        <w:jc w:val="both"/>
        <w:rPr>
          <w:rFonts w:asciiTheme="minorHAnsi" w:hAnsiTheme="minorHAnsi"/>
          <w:bCs/>
          <w:sz w:val="22"/>
          <w:szCs w:val="22"/>
        </w:rPr>
      </w:pPr>
      <w:r w:rsidRPr="0070093E">
        <w:rPr>
          <w:rFonts w:asciiTheme="minorHAnsi" w:eastAsia="Calibri" w:hAnsiTheme="minorHAnsi"/>
          <w:sz w:val="22"/>
          <w:szCs w:val="22"/>
        </w:rPr>
        <w:t>In order to address some of these causes and consequences of the underlying tensions and to consolidate peace and promote social cohesion, UNDP and UN Women Nepal subscribed to the partnership through a joint p</w:t>
      </w:r>
      <w:r w:rsidRPr="0070093E">
        <w:rPr>
          <w:rFonts w:asciiTheme="minorHAnsi" w:hAnsiTheme="minorHAnsi"/>
          <w:sz w:val="22"/>
          <w:szCs w:val="22"/>
        </w:rPr>
        <w:t>roject</w:t>
      </w:r>
      <w:r w:rsidRPr="0070093E">
        <w:rPr>
          <w:rFonts w:asciiTheme="minorHAnsi" w:eastAsia="Calibri" w:hAnsiTheme="minorHAnsi"/>
          <w:sz w:val="22"/>
          <w:szCs w:val="22"/>
        </w:rPr>
        <w:t xml:space="preserve"> in 2013. </w:t>
      </w:r>
      <w:r w:rsidRPr="0070093E">
        <w:rPr>
          <w:rFonts w:asciiTheme="minorHAnsi" w:hAnsiTheme="minorHAnsi"/>
          <w:bCs/>
          <w:sz w:val="22"/>
          <w:szCs w:val="22"/>
        </w:rPr>
        <w:t>This collaboration takes the form of a two-year project funded through the UN Peace Fund Nepal (UNPFN). It draws together three existing UNDP and UN Women programmes in order to promote inclusive peacebuilding and security processes in six districts across the Central, Mid-West and Far West regions.</w:t>
      </w:r>
    </w:p>
    <w:p w14:paraId="0A5845CE" w14:textId="77777777" w:rsidR="00723CA7" w:rsidRPr="0070093E" w:rsidRDefault="00723CA7" w:rsidP="0002240A">
      <w:pPr>
        <w:autoSpaceDE w:val="0"/>
        <w:autoSpaceDN w:val="0"/>
        <w:adjustRightInd w:val="0"/>
        <w:jc w:val="both"/>
        <w:rPr>
          <w:rFonts w:asciiTheme="minorHAnsi" w:hAnsiTheme="minorHAnsi"/>
          <w:bCs/>
          <w:sz w:val="22"/>
          <w:szCs w:val="22"/>
        </w:rPr>
      </w:pPr>
    </w:p>
    <w:p w14:paraId="777AADF3" w14:textId="77777777" w:rsidR="0002240A" w:rsidRPr="0070093E" w:rsidRDefault="0002240A" w:rsidP="0002240A">
      <w:pPr>
        <w:autoSpaceDE w:val="0"/>
        <w:autoSpaceDN w:val="0"/>
        <w:adjustRightInd w:val="0"/>
        <w:jc w:val="both"/>
        <w:rPr>
          <w:rFonts w:asciiTheme="minorHAnsi" w:hAnsiTheme="minorHAnsi"/>
          <w:bCs/>
          <w:sz w:val="22"/>
          <w:szCs w:val="22"/>
        </w:rPr>
      </w:pPr>
      <w:r w:rsidRPr="0070093E">
        <w:rPr>
          <w:rFonts w:asciiTheme="minorHAnsi" w:eastAsia="Calibri" w:hAnsiTheme="minorHAnsi"/>
          <w:sz w:val="22"/>
          <w:szCs w:val="22"/>
        </w:rPr>
        <w:t>The p</w:t>
      </w:r>
      <w:r w:rsidRPr="0070093E">
        <w:rPr>
          <w:rFonts w:asciiTheme="minorHAnsi" w:hAnsiTheme="minorHAnsi"/>
          <w:sz w:val="22"/>
          <w:szCs w:val="22"/>
        </w:rPr>
        <w:t xml:space="preserve">roject </w:t>
      </w:r>
      <w:r w:rsidRPr="0070093E">
        <w:rPr>
          <w:rFonts w:asciiTheme="minorHAnsi" w:eastAsia="Calibri" w:hAnsiTheme="minorHAnsi"/>
          <w:sz w:val="22"/>
          <w:szCs w:val="22"/>
        </w:rPr>
        <w:t xml:space="preserve">aims to facilitate </w:t>
      </w:r>
      <w:r w:rsidRPr="0070093E">
        <w:rPr>
          <w:rFonts w:asciiTheme="minorHAnsi" w:hAnsiTheme="minorHAnsi"/>
          <w:bCs/>
          <w:sz w:val="22"/>
          <w:szCs w:val="22"/>
        </w:rPr>
        <w:t>Nepal's complex post-conflict transition by fostering inclusive collaboration among a broad range of leaders, with an emphasis on women and vulnerable groups, and improving community security. Efforts will be focused on strengthening national capacity on collaborative leadership and dialogue across government, political party and civil society sectors at national and local levels, and supporting its application to reach consensus-based decisions on critical issues. The project will also aim to reduce armed and gender-based violence and improve community security through building trust, dialogue and collaboration between communities and security providers and strengthening security agencies’ knowledge and approaches on community security. It will also empower women and vulnerable groups to lead and play active roles in peacebuilding, security and development processes and enhance national capacity to deliver National Action Plan commitments on Security Council Resolutions 1325 and 1820.</w:t>
      </w:r>
    </w:p>
    <w:p w14:paraId="3870335F" w14:textId="77777777" w:rsidR="000278B9" w:rsidRPr="0070093E" w:rsidRDefault="000278B9" w:rsidP="0002240A">
      <w:pPr>
        <w:autoSpaceDE w:val="0"/>
        <w:autoSpaceDN w:val="0"/>
        <w:adjustRightInd w:val="0"/>
        <w:jc w:val="both"/>
        <w:rPr>
          <w:rFonts w:asciiTheme="minorHAnsi" w:hAnsiTheme="minorHAnsi"/>
          <w:color w:val="000000"/>
          <w:sz w:val="22"/>
          <w:szCs w:val="22"/>
        </w:rPr>
      </w:pPr>
    </w:p>
    <w:p w14:paraId="436F9329" w14:textId="77777777" w:rsidR="0002240A" w:rsidRPr="0070093E" w:rsidRDefault="0002240A" w:rsidP="0002240A">
      <w:pPr>
        <w:autoSpaceDE w:val="0"/>
        <w:autoSpaceDN w:val="0"/>
        <w:adjustRightInd w:val="0"/>
        <w:jc w:val="both"/>
        <w:rPr>
          <w:rFonts w:asciiTheme="minorHAnsi" w:hAnsiTheme="minorHAnsi"/>
          <w:color w:val="000000"/>
          <w:sz w:val="22"/>
          <w:szCs w:val="22"/>
        </w:rPr>
      </w:pPr>
      <w:r w:rsidRPr="0070093E">
        <w:rPr>
          <w:rFonts w:asciiTheme="minorHAnsi" w:hAnsiTheme="minorHAnsi"/>
          <w:color w:val="000000"/>
          <w:sz w:val="22"/>
          <w:szCs w:val="22"/>
        </w:rPr>
        <w:t xml:space="preserve">The project focuses on achieving three core outcomes: </w:t>
      </w:r>
    </w:p>
    <w:p w14:paraId="2A6D68F5" w14:textId="77777777" w:rsidR="0002240A" w:rsidRPr="0070093E" w:rsidRDefault="0002240A" w:rsidP="0002240A">
      <w:pPr>
        <w:autoSpaceDE w:val="0"/>
        <w:autoSpaceDN w:val="0"/>
        <w:adjustRightInd w:val="0"/>
        <w:jc w:val="both"/>
        <w:rPr>
          <w:rFonts w:asciiTheme="minorHAnsi" w:hAnsiTheme="minorHAnsi"/>
          <w:color w:val="000000"/>
          <w:sz w:val="22"/>
          <w:szCs w:val="22"/>
        </w:rPr>
      </w:pPr>
    </w:p>
    <w:p w14:paraId="42604968" w14:textId="77777777" w:rsidR="0002240A" w:rsidRPr="0070093E" w:rsidRDefault="0002240A" w:rsidP="00DB2FBD">
      <w:pPr>
        <w:pStyle w:val="Default"/>
        <w:numPr>
          <w:ilvl w:val="0"/>
          <w:numId w:val="19"/>
        </w:numPr>
        <w:jc w:val="both"/>
        <w:rPr>
          <w:rFonts w:asciiTheme="minorHAnsi" w:eastAsiaTheme="minorHAnsi" w:hAnsiTheme="minorHAnsi" w:cs="Times New Roman"/>
          <w:sz w:val="22"/>
          <w:szCs w:val="22"/>
        </w:rPr>
      </w:pPr>
      <w:r w:rsidRPr="0070093E">
        <w:rPr>
          <w:rFonts w:asciiTheme="minorHAnsi" w:eastAsiaTheme="minorHAnsi" w:hAnsiTheme="minorHAnsi" w:cs="Times New Roman"/>
          <w:sz w:val="22"/>
          <w:szCs w:val="22"/>
        </w:rPr>
        <w:t>Political, resource and identity-based (PRI) conflicts addressed and shared agendas developed through applying collaborative leadership and dialogue in six project districts.</w:t>
      </w:r>
    </w:p>
    <w:p w14:paraId="02ED02C9" w14:textId="77777777" w:rsidR="0002240A" w:rsidRPr="0070093E" w:rsidRDefault="0002240A" w:rsidP="00DB2FBD">
      <w:pPr>
        <w:pStyle w:val="Default"/>
        <w:numPr>
          <w:ilvl w:val="0"/>
          <w:numId w:val="19"/>
        </w:numPr>
        <w:jc w:val="both"/>
        <w:rPr>
          <w:rFonts w:asciiTheme="minorHAnsi" w:eastAsiaTheme="minorHAnsi" w:hAnsiTheme="minorHAnsi" w:cs="Times New Roman"/>
          <w:sz w:val="22"/>
          <w:szCs w:val="22"/>
        </w:rPr>
      </w:pPr>
      <w:r w:rsidRPr="0070093E">
        <w:rPr>
          <w:rFonts w:asciiTheme="minorHAnsi" w:hAnsiTheme="minorHAnsi" w:cs="Times New Roman"/>
          <w:sz w:val="22"/>
          <w:szCs w:val="22"/>
        </w:rPr>
        <w:t xml:space="preserve">Community security enhanced in districts most at risk of violence. </w:t>
      </w:r>
    </w:p>
    <w:p w14:paraId="599090FD" w14:textId="77777777" w:rsidR="0002240A" w:rsidRPr="0070093E" w:rsidRDefault="0002240A" w:rsidP="00DB2FBD">
      <w:pPr>
        <w:pStyle w:val="Default"/>
        <w:numPr>
          <w:ilvl w:val="0"/>
          <w:numId w:val="19"/>
        </w:numPr>
        <w:jc w:val="both"/>
        <w:rPr>
          <w:rFonts w:asciiTheme="minorHAnsi" w:eastAsiaTheme="minorHAnsi" w:hAnsiTheme="minorHAnsi" w:cs="Times New Roman"/>
          <w:sz w:val="22"/>
          <w:szCs w:val="22"/>
        </w:rPr>
      </w:pPr>
      <w:r w:rsidRPr="0070093E">
        <w:rPr>
          <w:rFonts w:asciiTheme="minorHAnsi" w:hAnsiTheme="minorHAnsi" w:cs="Times New Roman"/>
          <w:sz w:val="22"/>
          <w:szCs w:val="22"/>
        </w:rPr>
        <w:t xml:space="preserve">Relevant government agencies1 explicitly address women’s rights, protection, and participation in post conflict situations by implementing and monitoring the NAP on UNSCRs 1325 and 1820 </w:t>
      </w:r>
    </w:p>
    <w:p w14:paraId="1A172E0E" w14:textId="77777777" w:rsidR="0002240A" w:rsidRPr="0070093E" w:rsidRDefault="0002240A" w:rsidP="0002240A">
      <w:pPr>
        <w:autoSpaceDE w:val="0"/>
        <w:autoSpaceDN w:val="0"/>
        <w:adjustRightInd w:val="0"/>
        <w:jc w:val="both"/>
        <w:rPr>
          <w:rFonts w:asciiTheme="minorHAnsi" w:hAnsiTheme="minorHAnsi"/>
          <w:color w:val="000000"/>
          <w:sz w:val="22"/>
          <w:szCs w:val="22"/>
        </w:rPr>
      </w:pPr>
    </w:p>
    <w:p w14:paraId="064E8809" w14:textId="77777777" w:rsidR="0002240A" w:rsidRPr="0070093E" w:rsidRDefault="0002240A" w:rsidP="0002240A">
      <w:pPr>
        <w:autoSpaceDE w:val="0"/>
        <w:autoSpaceDN w:val="0"/>
        <w:adjustRightInd w:val="0"/>
        <w:jc w:val="both"/>
        <w:rPr>
          <w:rFonts w:asciiTheme="minorHAnsi" w:hAnsiTheme="minorHAnsi"/>
          <w:sz w:val="22"/>
          <w:szCs w:val="22"/>
        </w:rPr>
      </w:pPr>
      <w:r w:rsidRPr="0070093E">
        <w:rPr>
          <w:rFonts w:asciiTheme="minorHAnsi" w:hAnsiTheme="minorHAnsi"/>
          <w:sz w:val="22"/>
          <w:szCs w:val="22"/>
        </w:rPr>
        <w:lastRenderedPageBreak/>
        <w:t xml:space="preserve">As such, </w:t>
      </w:r>
      <w:r w:rsidR="00723CA7" w:rsidRPr="0070093E">
        <w:rPr>
          <w:rFonts w:asciiTheme="minorHAnsi" w:hAnsiTheme="minorHAnsi"/>
          <w:sz w:val="22"/>
          <w:szCs w:val="22"/>
        </w:rPr>
        <w:t xml:space="preserve">the final evaluation of </w:t>
      </w:r>
      <w:r w:rsidRPr="0070093E">
        <w:rPr>
          <w:rFonts w:asciiTheme="minorHAnsi" w:hAnsiTheme="minorHAnsi"/>
          <w:sz w:val="22"/>
          <w:szCs w:val="22"/>
        </w:rPr>
        <w:t xml:space="preserve">this project is required in </w:t>
      </w:r>
      <w:r w:rsidR="002B2E5D" w:rsidRPr="0070093E">
        <w:rPr>
          <w:rFonts w:asciiTheme="minorHAnsi" w:hAnsiTheme="minorHAnsi"/>
          <w:sz w:val="22"/>
          <w:szCs w:val="22"/>
        </w:rPr>
        <w:t>third</w:t>
      </w:r>
      <w:r w:rsidR="00723CA7" w:rsidRPr="0070093E">
        <w:rPr>
          <w:rFonts w:asciiTheme="minorHAnsi" w:hAnsiTheme="minorHAnsi"/>
          <w:sz w:val="22"/>
          <w:szCs w:val="22"/>
        </w:rPr>
        <w:t xml:space="preserve"> quarter of 2015 </w:t>
      </w:r>
      <w:r w:rsidRPr="0070093E">
        <w:rPr>
          <w:rFonts w:asciiTheme="minorHAnsi" w:hAnsiTheme="minorHAnsi"/>
          <w:sz w:val="22"/>
          <w:szCs w:val="22"/>
        </w:rPr>
        <w:t xml:space="preserve">to asses that </w:t>
      </w:r>
      <w:r w:rsidR="00723CA7" w:rsidRPr="0070093E">
        <w:rPr>
          <w:rFonts w:asciiTheme="minorHAnsi" w:hAnsiTheme="minorHAnsi"/>
          <w:sz w:val="22"/>
          <w:szCs w:val="22"/>
        </w:rPr>
        <w:t>the project has achieved what it promised to achieve and contributed to the overarching peacebuilding goals of it</w:t>
      </w:r>
      <w:r w:rsidR="004A7464" w:rsidRPr="0070093E">
        <w:rPr>
          <w:rFonts w:asciiTheme="minorHAnsi" w:hAnsiTheme="minorHAnsi"/>
          <w:sz w:val="22"/>
          <w:szCs w:val="22"/>
        </w:rPr>
        <w:t>s</w:t>
      </w:r>
      <w:r w:rsidR="00723CA7" w:rsidRPr="0070093E">
        <w:rPr>
          <w:rFonts w:asciiTheme="minorHAnsi" w:hAnsiTheme="minorHAnsi"/>
          <w:sz w:val="22"/>
          <w:szCs w:val="22"/>
        </w:rPr>
        <w:t xml:space="preserve"> major donor UN Peace </w:t>
      </w:r>
      <w:r w:rsidR="00BD5438" w:rsidRPr="0070093E">
        <w:rPr>
          <w:rFonts w:asciiTheme="minorHAnsi" w:hAnsiTheme="minorHAnsi"/>
          <w:sz w:val="22"/>
          <w:szCs w:val="22"/>
        </w:rPr>
        <w:t xml:space="preserve">Fund for Nepal (UNPFN). </w:t>
      </w:r>
    </w:p>
    <w:p w14:paraId="0DC5768C" w14:textId="77777777" w:rsidR="00401EC2" w:rsidRPr="0070093E" w:rsidRDefault="00401EC2" w:rsidP="00E64023">
      <w:pPr>
        <w:autoSpaceDE w:val="0"/>
        <w:autoSpaceDN w:val="0"/>
        <w:adjustRightInd w:val="0"/>
        <w:jc w:val="both"/>
        <w:rPr>
          <w:rFonts w:asciiTheme="minorHAnsi" w:hAnsiTheme="minorHAnsi" w:cstheme="minorHAnsi"/>
          <w:sz w:val="22"/>
          <w:szCs w:val="22"/>
        </w:rPr>
      </w:pPr>
    </w:p>
    <w:p w14:paraId="6B6191F4" w14:textId="77777777" w:rsidR="00401EC2" w:rsidRPr="0070093E" w:rsidRDefault="00401EC2" w:rsidP="00E64023">
      <w:pPr>
        <w:autoSpaceDE w:val="0"/>
        <w:autoSpaceDN w:val="0"/>
        <w:adjustRightInd w:val="0"/>
        <w:jc w:val="both"/>
        <w:rPr>
          <w:rFonts w:asciiTheme="minorHAnsi" w:hAnsiTheme="minorHAnsi" w:cstheme="minorHAnsi"/>
          <w:sz w:val="22"/>
          <w:szCs w:val="22"/>
        </w:rPr>
      </w:pPr>
    </w:p>
    <w:p w14:paraId="19292738" w14:textId="77777777" w:rsidR="009F1394" w:rsidRPr="0070093E" w:rsidRDefault="00525F41" w:rsidP="00E17D1C">
      <w:pPr>
        <w:autoSpaceDE w:val="0"/>
        <w:autoSpaceDN w:val="0"/>
        <w:adjustRightInd w:val="0"/>
        <w:ind w:left="360"/>
        <w:jc w:val="both"/>
        <w:rPr>
          <w:rFonts w:asciiTheme="minorHAnsi" w:hAnsiTheme="minorHAnsi" w:cstheme="minorHAnsi"/>
          <w:b/>
          <w:sz w:val="22"/>
          <w:szCs w:val="22"/>
        </w:rPr>
      </w:pPr>
      <w:r w:rsidRPr="0070093E">
        <w:rPr>
          <w:rFonts w:asciiTheme="minorHAnsi" w:hAnsiTheme="minorHAnsi" w:cstheme="minorHAnsi"/>
          <w:b/>
          <w:bCs/>
          <w:sz w:val="22"/>
          <w:szCs w:val="22"/>
        </w:rPr>
        <w:t>2</w:t>
      </w:r>
      <w:r w:rsidR="00444029" w:rsidRPr="0070093E">
        <w:rPr>
          <w:rFonts w:asciiTheme="minorHAnsi" w:hAnsiTheme="minorHAnsi" w:cstheme="minorHAnsi"/>
          <w:b/>
          <w:bCs/>
          <w:sz w:val="22"/>
          <w:szCs w:val="22"/>
        </w:rPr>
        <w:t>.</w:t>
      </w:r>
      <w:r w:rsidR="00444029" w:rsidRPr="0070093E">
        <w:rPr>
          <w:rFonts w:asciiTheme="minorHAnsi" w:hAnsiTheme="minorHAnsi" w:cstheme="minorHAnsi"/>
          <w:b/>
          <w:bCs/>
          <w:sz w:val="22"/>
          <w:szCs w:val="22"/>
        </w:rPr>
        <w:tab/>
      </w:r>
      <w:r w:rsidR="00516662" w:rsidRPr="0070093E">
        <w:rPr>
          <w:rFonts w:asciiTheme="minorHAnsi" w:hAnsiTheme="minorHAnsi" w:cstheme="minorHAnsi"/>
          <w:b/>
          <w:sz w:val="22"/>
          <w:szCs w:val="22"/>
        </w:rPr>
        <w:t xml:space="preserve">Purpose and </w:t>
      </w:r>
      <w:r w:rsidR="0049289D" w:rsidRPr="0070093E">
        <w:rPr>
          <w:rFonts w:asciiTheme="minorHAnsi" w:hAnsiTheme="minorHAnsi" w:cstheme="minorHAnsi"/>
          <w:b/>
          <w:sz w:val="22"/>
          <w:szCs w:val="22"/>
        </w:rPr>
        <w:t>o</w:t>
      </w:r>
      <w:r w:rsidR="000C0507" w:rsidRPr="0070093E">
        <w:rPr>
          <w:rFonts w:asciiTheme="minorHAnsi" w:hAnsiTheme="minorHAnsi" w:cstheme="minorHAnsi"/>
          <w:b/>
          <w:sz w:val="22"/>
          <w:szCs w:val="22"/>
        </w:rPr>
        <w:t xml:space="preserve">bjectives </w:t>
      </w:r>
      <w:r w:rsidR="00B125BA" w:rsidRPr="0070093E">
        <w:rPr>
          <w:rFonts w:asciiTheme="minorHAnsi" w:hAnsiTheme="minorHAnsi" w:cstheme="minorHAnsi"/>
          <w:b/>
          <w:sz w:val="22"/>
          <w:szCs w:val="22"/>
        </w:rPr>
        <w:t>of the evaluation</w:t>
      </w:r>
    </w:p>
    <w:p w14:paraId="5AD24045" w14:textId="77777777" w:rsidR="000E0BAE" w:rsidRPr="0070093E" w:rsidRDefault="000E0BAE" w:rsidP="00FE637A">
      <w:pPr>
        <w:autoSpaceDE w:val="0"/>
        <w:autoSpaceDN w:val="0"/>
        <w:adjustRightInd w:val="0"/>
        <w:jc w:val="both"/>
        <w:rPr>
          <w:rFonts w:asciiTheme="minorHAnsi" w:hAnsiTheme="minorHAnsi" w:cstheme="minorHAnsi"/>
          <w:sz w:val="22"/>
          <w:szCs w:val="22"/>
        </w:rPr>
      </w:pPr>
    </w:p>
    <w:p w14:paraId="4EF8885B" w14:textId="77777777" w:rsidR="00F02A76" w:rsidRPr="0070093E" w:rsidRDefault="006905DC" w:rsidP="00FE637A">
      <w:p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The purpose of the evaluation is to </w:t>
      </w:r>
      <w:r w:rsidR="001366AE" w:rsidRPr="0070093E">
        <w:rPr>
          <w:rFonts w:asciiTheme="minorHAnsi" w:hAnsiTheme="minorHAnsi" w:cstheme="minorHAnsi"/>
          <w:sz w:val="22"/>
          <w:szCs w:val="22"/>
        </w:rPr>
        <w:t xml:space="preserve">evaluate the project for </w:t>
      </w:r>
      <w:r w:rsidRPr="0070093E">
        <w:rPr>
          <w:rFonts w:asciiTheme="minorHAnsi" w:hAnsiTheme="minorHAnsi" w:cstheme="minorHAnsi"/>
          <w:sz w:val="22"/>
          <w:szCs w:val="22"/>
        </w:rPr>
        <w:t>generat</w:t>
      </w:r>
      <w:r w:rsidR="001366AE" w:rsidRPr="0070093E">
        <w:rPr>
          <w:rFonts w:asciiTheme="minorHAnsi" w:hAnsiTheme="minorHAnsi" w:cstheme="minorHAnsi"/>
          <w:sz w:val="22"/>
          <w:szCs w:val="22"/>
        </w:rPr>
        <w:t>ing</w:t>
      </w:r>
      <w:r w:rsidRPr="0070093E">
        <w:rPr>
          <w:rFonts w:asciiTheme="minorHAnsi" w:hAnsiTheme="minorHAnsi" w:cstheme="minorHAnsi"/>
          <w:sz w:val="22"/>
          <w:szCs w:val="22"/>
        </w:rPr>
        <w:t xml:space="preserve"> substantial evidence </w:t>
      </w:r>
      <w:r w:rsidR="004A7464" w:rsidRPr="0070093E">
        <w:rPr>
          <w:rFonts w:asciiTheme="minorHAnsi" w:hAnsiTheme="minorHAnsi" w:cstheme="minorHAnsi"/>
          <w:sz w:val="22"/>
          <w:szCs w:val="22"/>
        </w:rPr>
        <w:t xml:space="preserve">that the project has contributed towards trust, confidence and peaceful coexistence between communities is restored and violence is reduced through enhanced gender responsive and inclusive dialogue and collaboration among a broad range of leaders in targeted areas. </w:t>
      </w:r>
    </w:p>
    <w:p w14:paraId="2F93FD7A" w14:textId="77777777" w:rsidR="004A7595" w:rsidRPr="0070093E" w:rsidRDefault="004A7595" w:rsidP="00FE637A">
      <w:pPr>
        <w:autoSpaceDE w:val="0"/>
        <w:autoSpaceDN w:val="0"/>
        <w:adjustRightInd w:val="0"/>
        <w:jc w:val="both"/>
        <w:rPr>
          <w:rFonts w:asciiTheme="minorHAnsi" w:hAnsiTheme="minorHAnsi" w:cstheme="minorHAnsi"/>
          <w:sz w:val="22"/>
          <w:szCs w:val="22"/>
        </w:rPr>
      </w:pPr>
    </w:p>
    <w:p w14:paraId="5B6FF2CE" w14:textId="77777777" w:rsidR="004A7595" w:rsidRPr="0070093E" w:rsidRDefault="004A7595" w:rsidP="004A7595">
      <w:p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The general objective of this evaluation is to assess the achievements made by the EPST Project, particularly generating evidence that </w:t>
      </w:r>
    </w:p>
    <w:p w14:paraId="70C2BF98" w14:textId="77777777" w:rsidR="004A7595" w:rsidRPr="0070093E" w:rsidRDefault="004A7595" w:rsidP="004A7595">
      <w:pPr>
        <w:autoSpaceDE w:val="0"/>
        <w:autoSpaceDN w:val="0"/>
        <w:adjustRightInd w:val="0"/>
        <w:jc w:val="both"/>
        <w:rPr>
          <w:rFonts w:asciiTheme="minorHAnsi" w:hAnsiTheme="minorHAnsi" w:cstheme="minorHAnsi"/>
          <w:sz w:val="22"/>
          <w:szCs w:val="22"/>
        </w:rPr>
      </w:pPr>
    </w:p>
    <w:p w14:paraId="7A3D2699" w14:textId="77777777" w:rsidR="003E698C" w:rsidRPr="0070093E" w:rsidRDefault="00DB2FBD" w:rsidP="00DB2FBD">
      <w:pPr>
        <w:numPr>
          <w:ilvl w:val="1"/>
          <w:numId w:val="20"/>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u w:val="single"/>
        </w:rPr>
        <w:t xml:space="preserve">fostered inclusive collaboration </w:t>
      </w:r>
      <w:r w:rsidRPr="0070093E">
        <w:rPr>
          <w:rFonts w:asciiTheme="minorHAnsi" w:hAnsiTheme="minorHAnsi" w:cstheme="minorHAnsi"/>
          <w:sz w:val="22"/>
          <w:szCs w:val="22"/>
        </w:rPr>
        <w:t xml:space="preserve">among leaders, </w:t>
      </w:r>
    </w:p>
    <w:p w14:paraId="16FEA981" w14:textId="77777777" w:rsidR="003E698C" w:rsidRPr="0070093E" w:rsidRDefault="00DB2FBD" w:rsidP="00DB2FBD">
      <w:pPr>
        <w:numPr>
          <w:ilvl w:val="1"/>
          <w:numId w:val="20"/>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u w:val="single"/>
        </w:rPr>
        <w:t>improved community security</w:t>
      </w:r>
      <w:r w:rsidRPr="0070093E">
        <w:rPr>
          <w:rFonts w:asciiTheme="minorHAnsi" w:hAnsiTheme="minorHAnsi" w:cstheme="minorHAnsi"/>
          <w:sz w:val="22"/>
          <w:szCs w:val="22"/>
        </w:rPr>
        <w:t xml:space="preserve"> and </w:t>
      </w:r>
    </w:p>
    <w:p w14:paraId="42B97F52" w14:textId="77777777" w:rsidR="003E698C" w:rsidRPr="0070093E" w:rsidRDefault="00DB2FBD" w:rsidP="00DB2FBD">
      <w:pPr>
        <w:numPr>
          <w:ilvl w:val="1"/>
          <w:numId w:val="20"/>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u w:val="single"/>
        </w:rPr>
        <w:t xml:space="preserve">empowered women and vulnerable groups </w:t>
      </w:r>
      <w:r w:rsidRPr="0070093E">
        <w:rPr>
          <w:rFonts w:asciiTheme="minorHAnsi" w:hAnsiTheme="minorHAnsi" w:cstheme="minorHAnsi"/>
          <w:sz w:val="22"/>
          <w:szCs w:val="22"/>
        </w:rPr>
        <w:t>in peace building</w:t>
      </w:r>
    </w:p>
    <w:p w14:paraId="6156553D" w14:textId="77777777" w:rsidR="004A7595" w:rsidRPr="0070093E" w:rsidRDefault="004A7595" w:rsidP="00FE637A">
      <w:pPr>
        <w:autoSpaceDE w:val="0"/>
        <w:autoSpaceDN w:val="0"/>
        <w:adjustRightInd w:val="0"/>
        <w:jc w:val="both"/>
        <w:rPr>
          <w:rFonts w:asciiTheme="minorHAnsi" w:hAnsiTheme="minorHAnsi" w:cstheme="minorHAnsi"/>
          <w:sz w:val="22"/>
          <w:szCs w:val="22"/>
        </w:rPr>
      </w:pPr>
    </w:p>
    <w:p w14:paraId="4810E6F1" w14:textId="77777777" w:rsidR="006905DC" w:rsidRPr="0070093E" w:rsidRDefault="004A7595" w:rsidP="00FE637A">
      <w:p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More specifically; </w:t>
      </w:r>
    </w:p>
    <w:p w14:paraId="4B7886F7" w14:textId="77777777" w:rsidR="003E698C" w:rsidRPr="00852953" w:rsidRDefault="00DB2FBD" w:rsidP="00852953">
      <w:pPr>
        <w:pStyle w:val="ListParagraph"/>
        <w:numPr>
          <w:ilvl w:val="0"/>
          <w:numId w:val="23"/>
        </w:numPr>
        <w:autoSpaceDE w:val="0"/>
        <w:autoSpaceDN w:val="0"/>
        <w:adjustRightInd w:val="0"/>
        <w:jc w:val="both"/>
        <w:rPr>
          <w:rFonts w:asciiTheme="minorHAnsi" w:hAnsiTheme="minorHAnsi" w:cstheme="minorHAnsi"/>
        </w:rPr>
      </w:pPr>
      <w:r w:rsidRPr="00852953">
        <w:rPr>
          <w:rFonts w:asciiTheme="minorHAnsi" w:hAnsiTheme="minorHAnsi" w:cstheme="minorHAnsi"/>
        </w:rPr>
        <w:t xml:space="preserve">Assess and evaluate the progress of two partners in achieving peace building  results (UNPFN strategic outcomes) through implementation of activities </w:t>
      </w:r>
    </w:p>
    <w:p w14:paraId="69DE7C48" w14:textId="114D3EAD" w:rsidR="003E698C" w:rsidRPr="0070093E" w:rsidRDefault="00DB2FBD" w:rsidP="00DB2FBD">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To assess the extent to which </w:t>
      </w:r>
      <w:r w:rsidRPr="0070093E">
        <w:rPr>
          <w:rFonts w:asciiTheme="minorHAnsi" w:hAnsiTheme="minorHAnsi" w:cstheme="minorHAnsi"/>
          <w:i/>
          <w:iCs/>
          <w:sz w:val="22"/>
          <w:szCs w:val="22"/>
          <w:u w:val="single"/>
        </w:rPr>
        <w:t xml:space="preserve">national capacity on collaborative leadership and dialogue strengthened </w:t>
      </w:r>
      <w:r w:rsidRPr="0070093E">
        <w:rPr>
          <w:rFonts w:asciiTheme="minorHAnsi" w:hAnsiTheme="minorHAnsi" w:cstheme="minorHAnsi"/>
          <w:sz w:val="22"/>
          <w:szCs w:val="22"/>
        </w:rPr>
        <w:t>across government, political party</w:t>
      </w:r>
      <w:r w:rsidR="0080047E">
        <w:rPr>
          <w:rFonts w:asciiTheme="minorHAnsi" w:hAnsiTheme="minorHAnsi" w:cstheme="minorHAnsi"/>
          <w:sz w:val="22"/>
          <w:szCs w:val="22"/>
        </w:rPr>
        <w:t>, youth leaders, women leaders</w:t>
      </w:r>
      <w:r w:rsidRPr="0070093E">
        <w:rPr>
          <w:rFonts w:asciiTheme="minorHAnsi" w:hAnsiTheme="minorHAnsi" w:cstheme="minorHAnsi"/>
          <w:sz w:val="22"/>
          <w:szCs w:val="22"/>
        </w:rPr>
        <w:t xml:space="preserve"> and civil society sectors and supporting its application to reach consensus based decision on critical issues.</w:t>
      </w:r>
    </w:p>
    <w:p w14:paraId="1752CC19" w14:textId="28DD09D5" w:rsidR="003E698C" w:rsidRPr="0070093E" w:rsidRDefault="00DB2FBD" w:rsidP="00DB2FBD">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To examine the progress </w:t>
      </w:r>
      <w:r w:rsidR="000E21CD" w:rsidRPr="0070093E">
        <w:rPr>
          <w:rFonts w:asciiTheme="minorHAnsi" w:hAnsiTheme="minorHAnsi" w:cstheme="minorHAnsi"/>
          <w:sz w:val="22"/>
          <w:szCs w:val="22"/>
        </w:rPr>
        <w:t>toward improved</w:t>
      </w:r>
      <w:r w:rsidRPr="0070093E">
        <w:rPr>
          <w:rFonts w:asciiTheme="minorHAnsi" w:hAnsiTheme="minorHAnsi" w:cstheme="minorHAnsi"/>
          <w:i/>
          <w:iCs/>
          <w:sz w:val="22"/>
          <w:szCs w:val="22"/>
          <w:u w:val="single"/>
        </w:rPr>
        <w:t xml:space="preserve"> community security </w:t>
      </w:r>
      <w:r w:rsidRPr="0070093E">
        <w:rPr>
          <w:rFonts w:asciiTheme="minorHAnsi" w:hAnsiTheme="minorHAnsi" w:cstheme="minorHAnsi"/>
          <w:i/>
          <w:iCs/>
          <w:sz w:val="22"/>
          <w:szCs w:val="22"/>
        </w:rPr>
        <w:t xml:space="preserve">and </w:t>
      </w:r>
      <w:r w:rsidRPr="0070093E">
        <w:rPr>
          <w:rFonts w:asciiTheme="minorHAnsi" w:hAnsiTheme="minorHAnsi" w:cstheme="minorHAnsi"/>
          <w:i/>
          <w:iCs/>
          <w:sz w:val="22"/>
          <w:szCs w:val="22"/>
          <w:u w:val="single"/>
        </w:rPr>
        <w:t>reduced armed and gender based violence</w:t>
      </w:r>
      <w:r w:rsidRPr="0070093E">
        <w:rPr>
          <w:rFonts w:asciiTheme="minorHAnsi" w:hAnsiTheme="minorHAnsi" w:cstheme="minorHAnsi"/>
          <w:sz w:val="22"/>
          <w:szCs w:val="22"/>
        </w:rPr>
        <w:t>.</w:t>
      </w:r>
    </w:p>
    <w:p w14:paraId="741F332E" w14:textId="77777777" w:rsidR="000E21CD" w:rsidRPr="0070093E" w:rsidRDefault="000E21CD" w:rsidP="00DB2FBD">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To evaluate efforts of the project at the national and local level for the implementation of the NAP on UNSCRs 1325 and 1820</w:t>
      </w:r>
    </w:p>
    <w:p w14:paraId="05161C17" w14:textId="77777777" w:rsidR="005A1FA4" w:rsidRPr="0070093E" w:rsidRDefault="005A1FA4" w:rsidP="00DB2FBD">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To evaluate what positive changes have this project been able to make in the lives of targeted conflict affected women in the project districts</w:t>
      </w:r>
    </w:p>
    <w:p w14:paraId="3C405F9E" w14:textId="77777777" w:rsidR="003E698C" w:rsidRPr="0070093E" w:rsidRDefault="00DB2FBD" w:rsidP="00DB2FBD">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To </w:t>
      </w:r>
      <w:r w:rsidRPr="0070093E">
        <w:rPr>
          <w:rFonts w:asciiTheme="minorHAnsi" w:hAnsiTheme="minorHAnsi" w:cstheme="minorHAnsi"/>
          <w:b/>
          <w:bCs/>
          <w:sz w:val="22"/>
          <w:szCs w:val="22"/>
          <w:u w:val="single"/>
        </w:rPr>
        <w:t>assess and evaluate efforts made to achieve joint action</w:t>
      </w:r>
      <w:r w:rsidRPr="0070093E">
        <w:rPr>
          <w:rFonts w:asciiTheme="minorHAnsi" w:hAnsiTheme="minorHAnsi" w:cstheme="minorHAnsi"/>
          <w:sz w:val="22"/>
          <w:szCs w:val="22"/>
        </w:rPr>
        <w:t xml:space="preserve"> of all agencies (UNDP-CPP, UNDP-AVRSCS and UN Women) in providing support interventions for the conflict affected women in program districts.</w:t>
      </w:r>
    </w:p>
    <w:p w14:paraId="34891143" w14:textId="77777777" w:rsidR="00852953" w:rsidRDefault="00DB2FBD" w:rsidP="00852953">
      <w:pPr>
        <w:numPr>
          <w:ilvl w:val="1"/>
          <w:numId w:val="21"/>
        </w:numPr>
        <w:autoSpaceDE w:val="0"/>
        <w:autoSpaceDN w:val="0"/>
        <w:adjustRightInd w:val="0"/>
        <w:jc w:val="both"/>
        <w:rPr>
          <w:rFonts w:asciiTheme="minorHAnsi" w:hAnsiTheme="minorHAnsi" w:cstheme="minorHAnsi"/>
          <w:sz w:val="22"/>
          <w:szCs w:val="22"/>
        </w:rPr>
      </w:pPr>
      <w:r w:rsidRPr="0070093E">
        <w:rPr>
          <w:rFonts w:asciiTheme="minorHAnsi" w:hAnsiTheme="minorHAnsi" w:cstheme="minorHAnsi"/>
          <w:sz w:val="22"/>
          <w:szCs w:val="22"/>
        </w:rPr>
        <w:t xml:space="preserve">To document </w:t>
      </w:r>
      <w:r w:rsidRPr="0070093E">
        <w:rPr>
          <w:rFonts w:asciiTheme="minorHAnsi" w:hAnsiTheme="minorHAnsi" w:cstheme="minorHAnsi"/>
          <w:b/>
          <w:bCs/>
          <w:sz w:val="22"/>
          <w:szCs w:val="22"/>
          <w:u w:val="single"/>
        </w:rPr>
        <w:t xml:space="preserve">main lessons learnt, best practices </w:t>
      </w:r>
      <w:r w:rsidRPr="0070093E">
        <w:rPr>
          <w:rFonts w:asciiTheme="minorHAnsi" w:hAnsiTheme="minorHAnsi" w:cstheme="minorHAnsi"/>
          <w:sz w:val="22"/>
          <w:szCs w:val="22"/>
        </w:rPr>
        <w:t xml:space="preserve">and propose </w:t>
      </w:r>
      <w:r w:rsidRPr="0070093E">
        <w:rPr>
          <w:rFonts w:asciiTheme="minorHAnsi" w:hAnsiTheme="minorHAnsi" w:cstheme="minorHAnsi"/>
          <w:b/>
          <w:bCs/>
          <w:sz w:val="22"/>
          <w:szCs w:val="22"/>
          <w:u w:val="single"/>
        </w:rPr>
        <w:t>recommendations</w:t>
      </w:r>
      <w:r w:rsidRPr="0070093E">
        <w:rPr>
          <w:rFonts w:asciiTheme="minorHAnsi" w:hAnsiTheme="minorHAnsi" w:cstheme="minorHAnsi"/>
          <w:sz w:val="22"/>
          <w:szCs w:val="22"/>
        </w:rPr>
        <w:t xml:space="preserve"> to deliver services to conflict affected women in a more effective and efficient way, in particular suggesting options for more integrated programming and further harmonization. </w:t>
      </w:r>
    </w:p>
    <w:p w14:paraId="6C6785DF" w14:textId="77777777" w:rsidR="00852953" w:rsidRDefault="00852953" w:rsidP="00852953">
      <w:pPr>
        <w:autoSpaceDE w:val="0"/>
        <w:autoSpaceDN w:val="0"/>
        <w:adjustRightInd w:val="0"/>
        <w:jc w:val="both"/>
        <w:rPr>
          <w:rFonts w:asciiTheme="minorHAnsi" w:hAnsiTheme="minorHAnsi" w:cstheme="minorHAnsi"/>
          <w:sz w:val="22"/>
          <w:szCs w:val="22"/>
        </w:rPr>
      </w:pPr>
    </w:p>
    <w:p w14:paraId="10C5E213" w14:textId="758AE45C" w:rsidR="0024597E" w:rsidRPr="00852953" w:rsidRDefault="00852953" w:rsidP="00852953">
      <w:pPr>
        <w:autoSpaceDE w:val="0"/>
        <w:autoSpaceDN w:val="0"/>
        <w:adjustRightInd w:val="0"/>
        <w:jc w:val="both"/>
        <w:rPr>
          <w:rFonts w:asciiTheme="minorHAnsi" w:hAnsiTheme="minorHAnsi" w:cstheme="minorHAnsi"/>
          <w:sz w:val="22"/>
          <w:szCs w:val="22"/>
        </w:rPr>
      </w:pPr>
      <w:r w:rsidRPr="00852953">
        <w:rPr>
          <w:rFonts w:asciiTheme="minorHAnsi" w:hAnsiTheme="minorHAnsi" w:cstheme="minorHAnsi"/>
          <w:b/>
          <w:bCs/>
          <w:sz w:val="22"/>
          <w:szCs w:val="22"/>
        </w:rPr>
        <w:t>3.</w:t>
      </w:r>
      <w:r>
        <w:rPr>
          <w:rFonts w:asciiTheme="minorHAnsi" w:hAnsiTheme="minorHAnsi" w:cstheme="minorHAnsi"/>
          <w:sz w:val="22"/>
          <w:szCs w:val="22"/>
        </w:rPr>
        <w:t xml:space="preserve"> </w:t>
      </w:r>
      <w:r w:rsidR="00C030F9" w:rsidRPr="00852953">
        <w:rPr>
          <w:rFonts w:asciiTheme="minorHAnsi" w:hAnsiTheme="minorHAnsi" w:cstheme="minorHAnsi"/>
          <w:b/>
          <w:bCs/>
        </w:rPr>
        <w:t xml:space="preserve">Rationale and Use of evaluation </w:t>
      </w:r>
    </w:p>
    <w:p w14:paraId="127E9C7E" w14:textId="77777777" w:rsidR="00C030F9" w:rsidRPr="0070093E" w:rsidRDefault="00C030F9" w:rsidP="00096995">
      <w:pPr>
        <w:pStyle w:val="NoSpacing"/>
        <w:ind w:left="720"/>
        <w:jc w:val="both"/>
        <w:rPr>
          <w:rFonts w:asciiTheme="minorHAnsi" w:hAnsiTheme="minorHAnsi" w:cstheme="minorHAnsi"/>
        </w:rPr>
      </w:pPr>
    </w:p>
    <w:p w14:paraId="1E4639FC" w14:textId="77777777" w:rsidR="003E698C" w:rsidRPr="0070093E" w:rsidRDefault="008017BF" w:rsidP="00096995">
      <w:pPr>
        <w:pStyle w:val="NoSpacing"/>
        <w:ind w:left="360"/>
        <w:jc w:val="both"/>
        <w:rPr>
          <w:rFonts w:asciiTheme="minorHAnsi" w:hAnsiTheme="minorHAnsi" w:cstheme="minorHAnsi"/>
        </w:rPr>
      </w:pPr>
      <w:r w:rsidRPr="0070093E">
        <w:rPr>
          <w:rFonts w:asciiTheme="minorHAnsi" w:hAnsiTheme="minorHAnsi" w:cstheme="minorHAnsi"/>
          <w:b/>
          <w:bCs/>
        </w:rPr>
        <w:t>Mandatory:</w:t>
      </w:r>
      <w:r w:rsidR="00DB2FBD" w:rsidRPr="0070093E">
        <w:rPr>
          <w:rFonts w:asciiTheme="minorHAnsi" w:hAnsiTheme="minorHAnsi" w:cstheme="minorHAnsi"/>
          <w:b/>
          <w:bCs/>
        </w:rPr>
        <w:t xml:space="preserve"> </w:t>
      </w:r>
      <w:r w:rsidR="00DB2FBD" w:rsidRPr="0070093E">
        <w:rPr>
          <w:rFonts w:asciiTheme="minorHAnsi" w:hAnsiTheme="minorHAnsi" w:cstheme="minorHAnsi"/>
        </w:rPr>
        <w:t>Final evaluation</w:t>
      </w:r>
    </w:p>
    <w:p w14:paraId="072B3278" w14:textId="77777777" w:rsidR="00C030F9" w:rsidRPr="0070093E" w:rsidRDefault="00C030F9" w:rsidP="00096995">
      <w:pPr>
        <w:pStyle w:val="NoSpacing"/>
        <w:jc w:val="both"/>
        <w:rPr>
          <w:rFonts w:asciiTheme="minorHAnsi" w:hAnsiTheme="minorHAnsi" w:cstheme="minorHAnsi"/>
        </w:rPr>
      </w:pPr>
    </w:p>
    <w:p w14:paraId="1F3BE8BB" w14:textId="77777777" w:rsidR="003E698C" w:rsidRPr="0070093E" w:rsidRDefault="00DB2FBD" w:rsidP="00096995">
      <w:pPr>
        <w:pStyle w:val="NoSpacing"/>
        <w:jc w:val="both"/>
        <w:rPr>
          <w:rFonts w:asciiTheme="minorHAnsi" w:hAnsiTheme="minorHAnsi" w:cstheme="minorHAnsi"/>
        </w:rPr>
      </w:pPr>
      <w:r w:rsidRPr="0070093E">
        <w:rPr>
          <w:rFonts w:asciiTheme="minorHAnsi" w:hAnsiTheme="minorHAnsi" w:cstheme="minorHAnsi"/>
        </w:rPr>
        <w:t xml:space="preserve">The evaluation findings and recommendations will be used by UNDP and UN Women country office to </w:t>
      </w:r>
      <w:r w:rsidR="00C030F9" w:rsidRPr="0070093E">
        <w:rPr>
          <w:rFonts w:asciiTheme="minorHAnsi" w:hAnsiTheme="minorHAnsi" w:cstheme="minorHAnsi"/>
          <w:b/>
          <w:bCs/>
        </w:rPr>
        <w:t xml:space="preserve">replicate </w:t>
      </w:r>
      <w:r w:rsidRPr="0070093E">
        <w:rPr>
          <w:rFonts w:asciiTheme="minorHAnsi" w:hAnsiTheme="minorHAnsi" w:cstheme="minorHAnsi"/>
        </w:rPr>
        <w:t xml:space="preserve">the lessons learnt and good practices of the project in the </w:t>
      </w:r>
      <w:r w:rsidR="00C030F9" w:rsidRPr="0070093E">
        <w:rPr>
          <w:rFonts w:asciiTheme="minorHAnsi" w:hAnsiTheme="minorHAnsi" w:cstheme="minorHAnsi"/>
          <w:b/>
          <w:bCs/>
        </w:rPr>
        <w:t xml:space="preserve">future projects </w:t>
      </w:r>
      <w:r w:rsidRPr="0070093E">
        <w:rPr>
          <w:rFonts w:asciiTheme="minorHAnsi" w:hAnsiTheme="minorHAnsi" w:cstheme="minorHAnsi"/>
        </w:rPr>
        <w:t>of the similar types.</w:t>
      </w:r>
    </w:p>
    <w:p w14:paraId="585C1E2E" w14:textId="77777777" w:rsidR="00C030F9" w:rsidRPr="0070093E" w:rsidRDefault="00C030F9" w:rsidP="00096995">
      <w:pPr>
        <w:pStyle w:val="NoSpacing"/>
        <w:jc w:val="both"/>
        <w:rPr>
          <w:rFonts w:asciiTheme="minorHAnsi" w:hAnsiTheme="minorHAnsi" w:cstheme="minorHAnsi"/>
        </w:rPr>
      </w:pPr>
    </w:p>
    <w:p w14:paraId="60FEB927" w14:textId="77777777" w:rsidR="003E698C" w:rsidRPr="0070093E" w:rsidRDefault="00DB2FBD" w:rsidP="00096995">
      <w:pPr>
        <w:pStyle w:val="NoSpacing"/>
        <w:jc w:val="both"/>
        <w:rPr>
          <w:rFonts w:asciiTheme="minorHAnsi" w:hAnsiTheme="minorHAnsi" w:cstheme="minorHAnsi"/>
        </w:rPr>
      </w:pPr>
      <w:r w:rsidRPr="0070093E">
        <w:rPr>
          <w:rFonts w:asciiTheme="minorHAnsi" w:hAnsiTheme="minorHAnsi" w:cstheme="minorHAnsi"/>
        </w:rPr>
        <w:t>Should the project design be revised, in light of one or more of the following areas:</w:t>
      </w:r>
    </w:p>
    <w:p w14:paraId="27120355" w14:textId="77777777" w:rsidR="003E698C" w:rsidRPr="0070093E" w:rsidRDefault="00DB2FBD" w:rsidP="00852953">
      <w:pPr>
        <w:pStyle w:val="NoSpacing"/>
        <w:numPr>
          <w:ilvl w:val="1"/>
          <w:numId w:val="19"/>
        </w:numPr>
        <w:jc w:val="both"/>
        <w:rPr>
          <w:rFonts w:asciiTheme="minorHAnsi" w:hAnsiTheme="minorHAnsi" w:cstheme="minorHAnsi"/>
        </w:rPr>
      </w:pPr>
      <w:r w:rsidRPr="0070093E">
        <w:rPr>
          <w:rFonts w:asciiTheme="minorHAnsi" w:hAnsiTheme="minorHAnsi" w:cstheme="minorHAnsi"/>
        </w:rPr>
        <w:lastRenderedPageBreak/>
        <w:t>Being replicated elsewhere in the other districts</w:t>
      </w:r>
    </w:p>
    <w:p w14:paraId="79169883" w14:textId="77777777" w:rsidR="003E698C" w:rsidRPr="0070093E" w:rsidRDefault="00DB2FBD" w:rsidP="00852953">
      <w:pPr>
        <w:pStyle w:val="NoSpacing"/>
        <w:numPr>
          <w:ilvl w:val="1"/>
          <w:numId w:val="19"/>
        </w:numPr>
        <w:jc w:val="both"/>
        <w:rPr>
          <w:rFonts w:asciiTheme="minorHAnsi" w:hAnsiTheme="minorHAnsi" w:cstheme="minorHAnsi"/>
        </w:rPr>
      </w:pPr>
      <w:r w:rsidRPr="0070093E">
        <w:rPr>
          <w:rFonts w:asciiTheme="minorHAnsi" w:hAnsiTheme="minorHAnsi" w:cstheme="minorHAnsi"/>
        </w:rPr>
        <w:t>Scaled up in the implementing districts</w:t>
      </w:r>
    </w:p>
    <w:p w14:paraId="72E5C21D" w14:textId="77777777" w:rsidR="003E698C" w:rsidRPr="0070093E" w:rsidRDefault="00DB2FBD" w:rsidP="00852953">
      <w:pPr>
        <w:pStyle w:val="NoSpacing"/>
        <w:numPr>
          <w:ilvl w:val="1"/>
          <w:numId w:val="19"/>
        </w:numPr>
        <w:jc w:val="both"/>
        <w:rPr>
          <w:rFonts w:asciiTheme="minorHAnsi" w:hAnsiTheme="minorHAnsi" w:cstheme="minorHAnsi"/>
        </w:rPr>
      </w:pPr>
      <w:r w:rsidRPr="0070093E">
        <w:rPr>
          <w:rFonts w:asciiTheme="minorHAnsi" w:hAnsiTheme="minorHAnsi" w:cstheme="minorHAnsi"/>
        </w:rPr>
        <w:t xml:space="preserve">Move into a new phase of interventions especially in the context of another UN PBF project Localising Women, Peace and Security Agenda in Central Tarai of Nepal. </w:t>
      </w:r>
    </w:p>
    <w:p w14:paraId="7354BB5B" w14:textId="77777777" w:rsidR="00C030F9" w:rsidRPr="0070093E" w:rsidRDefault="00C030F9" w:rsidP="00096995">
      <w:pPr>
        <w:pStyle w:val="NoSpacing"/>
        <w:ind w:left="720"/>
        <w:jc w:val="both"/>
        <w:rPr>
          <w:rFonts w:asciiTheme="minorHAnsi" w:hAnsiTheme="minorHAnsi" w:cstheme="minorHAnsi"/>
        </w:rPr>
      </w:pPr>
    </w:p>
    <w:p w14:paraId="14A496C2" w14:textId="77777777" w:rsidR="00C030F9" w:rsidRPr="0070093E" w:rsidRDefault="00C030F9" w:rsidP="00C030F9">
      <w:pPr>
        <w:pStyle w:val="NoSpacing"/>
        <w:jc w:val="both"/>
        <w:rPr>
          <w:rFonts w:asciiTheme="minorHAnsi" w:hAnsiTheme="minorHAnsi" w:cstheme="minorHAnsi"/>
        </w:rPr>
      </w:pPr>
    </w:p>
    <w:p w14:paraId="09385E55" w14:textId="7D932934" w:rsidR="00EA3CCC" w:rsidRPr="00852953" w:rsidRDefault="0047099E" w:rsidP="00852953">
      <w:pPr>
        <w:pStyle w:val="ListParagraph"/>
        <w:numPr>
          <w:ilvl w:val="0"/>
          <w:numId w:val="19"/>
        </w:numPr>
        <w:autoSpaceDE w:val="0"/>
        <w:autoSpaceDN w:val="0"/>
        <w:adjustRightInd w:val="0"/>
        <w:jc w:val="both"/>
        <w:rPr>
          <w:rFonts w:asciiTheme="minorHAnsi" w:hAnsiTheme="minorHAnsi" w:cstheme="minorHAnsi"/>
          <w:b/>
        </w:rPr>
      </w:pPr>
      <w:r w:rsidRPr="00852953">
        <w:rPr>
          <w:rFonts w:asciiTheme="minorHAnsi" w:hAnsiTheme="minorHAnsi" w:cstheme="minorHAnsi"/>
          <w:b/>
        </w:rPr>
        <w:t>E</w:t>
      </w:r>
      <w:r w:rsidR="00B125BA" w:rsidRPr="00852953">
        <w:rPr>
          <w:rFonts w:asciiTheme="minorHAnsi" w:hAnsiTheme="minorHAnsi" w:cstheme="minorHAnsi"/>
          <w:b/>
        </w:rPr>
        <w:t xml:space="preserve">valuation </w:t>
      </w:r>
      <w:r w:rsidR="00525F41" w:rsidRPr="00852953">
        <w:rPr>
          <w:rFonts w:asciiTheme="minorHAnsi" w:hAnsiTheme="minorHAnsi" w:cstheme="minorHAnsi"/>
          <w:b/>
        </w:rPr>
        <w:t>s</w:t>
      </w:r>
      <w:r w:rsidR="00E55DC9" w:rsidRPr="00852953">
        <w:rPr>
          <w:rFonts w:asciiTheme="minorHAnsi" w:hAnsiTheme="minorHAnsi" w:cstheme="minorHAnsi"/>
          <w:b/>
        </w:rPr>
        <w:t xml:space="preserve">cope </w:t>
      </w:r>
    </w:p>
    <w:p w14:paraId="350AA4F7" w14:textId="6D86053A" w:rsidR="003E698C" w:rsidRPr="0070093E" w:rsidRDefault="00C030F9" w:rsidP="00DB2FBD">
      <w:pPr>
        <w:numPr>
          <w:ilvl w:val="0"/>
          <w:numId w:val="22"/>
        </w:numPr>
        <w:jc w:val="both"/>
        <w:rPr>
          <w:rFonts w:asciiTheme="minorHAnsi" w:hAnsiTheme="minorHAnsi" w:cstheme="minorHAnsi"/>
          <w:sz w:val="22"/>
          <w:szCs w:val="22"/>
        </w:rPr>
      </w:pPr>
      <w:r w:rsidRPr="0070093E">
        <w:rPr>
          <w:rFonts w:asciiTheme="minorHAnsi" w:hAnsiTheme="minorHAnsi" w:cstheme="minorHAnsi"/>
          <w:b/>
          <w:bCs/>
          <w:sz w:val="22"/>
          <w:szCs w:val="22"/>
        </w:rPr>
        <w:t xml:space="preserve">Duration: </w:t>
      </w:r>
      <w:r w:rsidR="00DB2FBD" w:rsidRPr="0070093E">
        <w:rPr>
          <w:rFonts w:asciiTheme="minorHAnsi" w:hAnsiTheme="minorHAnsi" w:cstheme="minorHAnsi"/>
          <w:sz w:val="22"/>
          <w:szCs w:val="22"/>
        </w:rPr>
        <w:t xml:space="preserve">16 March </w:t>
      </w:r>
      <w:r w:rsidR="002A18FB" w:rsidRPr="0070093E">
        <w:rPr>
          <w:rFonts w:asciiTheme="minorHAnsi" w:hAnsiTheme="minorHAnsi" w:cstheme="minorHAnsi"/>
          <w:sz w:val="22"/>
          <w:szCs w:val="22"/>
        </w:rPr>
        <w:t xml:space="preserve">2013 </w:t>
      </w:r>
      <w:r w:rsidR="00DB2FBD" w:rsidRPr="0070093E">
        <w:rPr>
          <w:rFonts w:asciiTheme="minorHAnsi" w:hAnsiTheme="minorHAnsi" w:cstheme="minorHAnsi"/>
          <w:sz w:val="22"/>
          <w:szCs w:val="22"/>
        </w:rPr>
        <w:t xml:space="preserve">to </w:t>
      </w:r>
      <w:r w:rsidR="00411BE2" w:rsidRPr="0070093E">
        <w:rPr>
          <w:rFonts w:asciiTheme="minorHAnsi" w:hAnsiTheme="minorHAnsi" w:cstheme="minorHAnsi"/>
          <w:sz w:val="22"/>
          <w:szCs w:val="22"/>
        </w:rPr>
        <w:t>1 August</w:t>
      </w:r>
      <w:r w:rsidR="00DB2FBD" w:rsidRPr="0070093E">
        <w:rPr>
          <w:rFonts w:asciiTheme="minorHAnsi" w:hAnsiTheme="minorHAnsi" w:cstheme="minorHAnsi"/>
          <w:sz w:val="22"/>
          <w:szCs w:val="22"/>
        </w:rPr>
        <w:t xml:space="preserve"> 2015</w:t>
      </w:r>
    </w:p>
    <w:p w14:paraId="746776BD" w14:textId="77777777" w:rsidR="00C030F9" w:rsidRPr="0070093E" w:rsidRDefault="00C030F9" w:rsidP="00096995">
      <w:pPr>
        <w:ind w:left="720"/>
        <w:jc w:val="both"/>
        <w:rPr>
          <w:rFonts w:asciiTheme="minorHAnsi" w:hAnsiTheme="minorHAnsi" w:cstheme="minorHAnsi"/>
          <w:sz w:val="22"/>
          <w:szCs w:val="22"/>
        </w:rPr>
      </w:pPr>
    </w:p>
    <w:p w14:paraId="404316CA" w14:textId="49836546" w:rsidR="003E698C" w:rsidRPr="0070093E" w:rsidRDefault="00C030F9" w:rsidP="00DB2FBD">
      <w:pPr>
        <w:numPr>
          <w:ilvl w:val="0"/>
          <w:numId w:val="22"/>
        </w:numPr>
        <w:jc w:val="both"/>
        <w:rPr>
          <w:rFonts w:asciiTheme="minorHAnsi" w:hAnsiTheme="minorHAnsi" w:cstheme="minorHAnsi"/>
          <w:sz w:val="22"/>
          <w:szCs w:val="22"/>
        </w:rPr>
      </w:pPr>
      <w:r w:rsidRPr="0070093E">
        <w:rPr>
          <w:rFonts w:asciiTheme="minorHAnsi" w:hAnsiTheme="minorHAnsi" w:cstheme="minorHAnsi"/>
          <w:b/>
          <w:bCs/>
          <w:sz w:val="22"/>
          <w:szCs w:val="22"/>
        </w:rPr>
        <w:t xml:space="preserve">Geo coverage: </w:t>
      </w:r>
      <w:r w:rsidR="00DB2FBD" w:rsidRPr="0070093E">
        <w:rPr>
          <w:rFonts w:asciiTheme="minorHAnsi" w:hAnsiTheme="minorHAnsi" w:cstheme="minorHAnsi"/>
          <w:sz w:val="22"/>
          <w:szCs w:val="22"/>
        </w:rPr>
        <w:t>National and six districts (Kanchanpur, Kailali, Bardiya, Banke, Parsa</w:t>
      </w:r>
      <w:r w:rsidR="002A18FB" w:rsidRPr="0070093E">
        <w:rPr>
          <w:rFonts w:asciiTheme="minorHAnsi" w:hAnsiTheme="minorHAnsi" w:cstheme="minorHAnsi"/>
          <w:sz w:val="22"/>
          <w:szCs w:val="22"/>
        </w:rPr>
        <w:t xml:space="preserve"> and</w:t>
      </w:r>
      <w:r w:rsidR="00DB2FBD" w:rsidRPr="0070093E">
        <w:rPr>
          <w:rFonts w:asciiTheme="minorHAnsi" w:hAnsiTheme="minorHAnsi" w:cstheme="minorHAnsi"/>
          <w:sz w:val="22"/>
          <w:szCs w:val="22"/>
        </w:rPr>
        <w:t xml:space="preserve"> Bara)</w:t>
      </w:r>
    </w:p>
    <w:p w14:paraId="68CE0D09" w14:textId="77777777" w:rsidR="00C030F9" w:rsidRPr="0070093E" w:rsidRDefault="00C030F9" w:rsidP="00096995">
      <w:pPr>
        <w:jc w:val="both"/>
        <w:rPr>
          <w:rFonts w:asciiTheme="minorHAnsi" w:hAnsiTheme="minorHAnsi" w:cstheme="minorHAnsi"/>
          <w:sz w:val="22"/>
          <w:szCs w:val="22"/>
        </w:rPr>
      </w:pPr>
    </w:p>
    <w:p w14:paraId="43D70150" w14:textId="77777777" w:rsidR="003E698C" w:rsidRPr="0070093E" w:rsidRDefault="00C030F9" w:rsidP="00DB2FBD">
      <w:pPr>
        <w:numPr>
          <w:ilvl w:val="0"/>
          <w:numId w:val="22"/>
        </w:numPr>
        <w:jc w:val="both"/>
        <w:rPr>
          <w:rFonts w:asciiTheme="minorHAnsi" w:hAnsiTheme="minorHAnsi" w:cstheme="minorHAnsi"/>
          <w:sz w:val="22"/>
          <w:szCs w:val="22"/>
        </w:rPr>
      </w:pPr>
      <w:r w:rsidRPr="0070093E">
        <w:rPr>
          <w:rFonts w:asciiTheme="minorHAnsi" w:hAnsiTheme="minorHAnsi" w:cstheme="minorHAnsi"/>
          <w:b/>
          <w:bCs/>
          <w:sz w:val="22"/>
          <w:szCs w:val="22"/>
        </w:rPr>
        <w:t>Target groups and stakeholder coverage</w:t>
      </w:r>
    </w:p>
    <w:p w14:paraId="2A5A3B3F" w14:textId="77777777" w:rsidR="003E698C" w:rsidRPr="0070093E" w:rsidRDefault="00DB2FBD" w:rsidP="00DB2FBD">
      <w:pPr>
        <w:numPr>
          <w:ilvl w:val="1"/>
          <w:numId w:val="22"/>
        </w:numPr>
        <w:jc w:val="both"/>
        <w:rPr>
          <w:rFonts w:asciiTheme="minorHAnsi" w:hAnsiTheme="minorHAnsi" w:cstheme="minorHAnsi"/>
          <w:sz w:val="22"/>
          <w:szCs w:val="22"/>
        </w:rPr>
      </w:pPr>
      <w:r w:rsidRPr="0070093E">
        <w:rPr>
          <w:rFonts w:asciiTheme="minorHAnsi" w:hAnsiTheme="minorHAnsi" w:cstheme="minorHAnsi"/>
          <w:sz w:val="22"/>
          <w:szCs w:val="22"/>
        </w:rPr>
        <w:t xml:space="preserve"> Targeted beneficiaries</w:t>
      </w:r>
      <w:r w:rsidR="00411BE2" w:rsidRPr="0070093E">
        <w:rPr>
          <w:rFonts w:asciiTheme="minorHAnsi" w:hAnsiTheme="minorHAnsi" w:cstheme="minorHAnsi"/>
          <w:sz w:val="22"/>
          <w:szCs w:val="22"/>
        </w:rPr>
        <w:t>, including conflict affected women, young women who joined the preparation class for the Public Service Commission Exam (PSCE)</w:t>
      </w:r>
    </w:p>
    <w:p w14:paraId="629FA9EA" w14:textId="27DB43B6" w:rsidR="003E698C" w:rsidRPr="0070093E" w:rsidRDefault="00DB2FBD" w:rsidP="00DB2FBD">
      <w:pPr>
        <w:numPr>
          <w:ilvl w:val="1"/>
          <w:numId w:val="22"/>
        </w:numPr>
        <w:jc w:val="both"/>
        <w:rPr>
          <w:rFonts w:asciiTheme="minorHAnsi" w:hAnsiTheme="minorHAnsi" w:cstheme="minorHAnsi"/>
          <w:sz w:val="22"/>
          <w:szCs w:val="22"/>
        </w:rPr>
      </w:pPr>
      <w:r w:rsidRPr="0070093E">
        <w:rPr>
          <w:rFonts w:asciiTheme="minorHAnsi" w:hAnsiTheme="minorHAnsi" w:cstheme="minorHAnsi"/>
          <w:sz w:val="22"/>
          <w:szCs w:val="22"/>
        </w:rPr>
        <w:t xml:space="preserve"> Key stakeholders such as political leaders, communities, community leaders, government officials, security </w:t>
      </w:r>
      <w:r w:rsidR="000E21CD" w:rsidRPr="0070093E">
        <w:rPr>
          <w:rFonts w:asciiTheme="minorHAnsi" w:hAnsiTheme="minorHAnsi" w:cstheme="minorHAnsi"/>
          <w:sz w:val="22"/>
          <w:szCs w:val="22"/>
        </w:rPr>
        <w:t>personnel and</w:t>
      </w:r>
      <w:r w:rsidRPr="0070093E">
        <w:rPr>
          <w:rFonts w:asciiTheme="minorHAnsi" w:hAnsiTheme="minorHAnsi" w:cstheme="minorHAnsi"/>
          <w:sz w:val="22"/>
          <w:szCs w:val="22"/>
        </w:rPr>
        <w:t xml:space="preserve"> district level implementers like District Coordination Committee (DCC), Local Peace Committees (LPC) members</w:t>
      </w:r>
      <w:r w:rsidR="002A18FB" w:rsidRPr="0070093E">
        <w:rPr>
          <w:rFonts w:asciiTheme="minorHAnsi" w:hAnsiTheme="minorHAnsi" w:cstheme="minorHAnsi"/>
          <w:sz w:val="22"/>
          <w:szCs w:val="22"/>
        </w:rPr>
        <w:t>,</w:t>
      </w:r>
      <w:r w:rsidR="00E80AB4" w:rsidRPr="0070093E">
        <w:rPr>
          <w:rFonts w:asciiTheme="minorHAnsi" w:hAnsiTheme="minorHAnsi" w:cstheme="minorHAnsi"/>
          <w:sz w:val="22"/>
          <w:szCs w:val="22"/>
        </w:rPr>
        <w:t xml:space="preserve"> relevant officials at District Development Committees (DDCs)</w:t>
      </w:r>
      <w:r w:rsidRPr="0070093E">
        <w:rPr>
          <w:rFonts w:asciiTheme="minorHAnsi" w:hAnsiTheme="minorHAnsi" w:cstheme="minorHAnsi"/>
          <w:sz w:val="22"/>
          <w:szCs w:val="22"/>
        </w:rPr>
        <w:t xml:space="preserve">.  </w:t>
      </w:r>
    </w:p>
    <w:p w14:paraId="22466188" w14:textId="77777777" w:rsidR="003E698C" w:rsidRPr="0070093E" w:rsidRDefault="00DB2FBD" w:rsidP="00DB2FBD">
      <w:pPr>
        <w:numPr>
          <w:ilvl w:val="1"/>
          <w:numId w:val="22"/>
        </w:numPr>
        <w:jc w:val="both"/>
        <w:rPr>
          <w:rFonts w:asciiTheme="minorHAnsi" w:hAnsiTheme="minorHAnsi" w:cstheme="minorHAnsi"/>
          <w:sz w:val="22"/>
          <w:szCs w:val="22"/>
        </w:rPr>
      </w:pPr>
      <w:r w:rsidRPr="0070093E">
        <w:rPr>
          <w:rFonts w:asciiTheme="minorHAnsi" w:hAnsiTheme="minorHAnsi" w:cstheme="minorHAnsi"/>
          <w:sz w:val="22"/>
          <w:szCs w:val="22"/>
        </w:rPr>
        <w:t>National level stakeholders, including MoPR-NPTF, MoHA, MoWCSW, Local Development Training Academy (LDTA) etc</w:t>
      </w:r>
    </w:p>
    <w:p w14:paraId="01186AFD" w14:textId="77777777" w:rsidR="00C030F9" w:rsidRPr="0070093E" w:rsidRDefault="00C030F9" w:rsidP="00096995">
      <w:pPr>
        <w:ind w:left="1440"/>
        <w:jc w:val="both"/>
        <w:rPr>
          <w:rFonts w:asciiTheme="minorHAnsi" w:hAnsiTheme="minorHAnsi" w:cstheme="minorHAnsi"/>
          <w:sz w:val="22"/>
          <w:szCs w:val="22"/>
        </w:rPr>
      </w:pPr>
    </w:p>
    <w:p w14:paraId="20CD1174" w14:textId="77777777" w:rsidR="003E698C" w:rsidRPr="0070093E" w:rsidRDefault="00C030F9" w:rsidP="00DB2FBD">
      <w:pPr>
        <w:numPr>
          <w:ilvl w:val="0"/>
          <w:numId w:val="22"/>
        </w:numPr>
        <w:jc w:val="both"/>
        <w:rPr>
          <w:rFonts w:asciiTheme="minorHAnsi" w:hAnsiTheme="minorHAnsi" w:cstheme="minorHAnsi"/>
          <w:sz w:val="22"/>
          <w:szCs w:val="22"/>
        </w:rPr>
      </w:pPr>
      <w:r w:rsidRPr="0070093E">
        <w:rPr>
          <w:rFonts w:asciiTheme="minorHAnsi" w:hAnsiTheme="minorHAnsi" w:cstheme="minorHAnsi"/>
          <w:b/>
          <w:bCs/>
          <w:sz w:val="22"/>
          <w:szCs w:val="22"/>
        </w:rPr>
        <w:t xml:space="preserve"> Peace building results </w:t>
      </w:r>
      <w:r w:rsidR="00DB2FBD" w:rsidRPr="0070093E">
        <w:rPr>
          <w:rFonts w:asciiTheme="minorHAnsi" w:hAnsiTheme="minorHAnsi" w:cstheme="minorHAnsi"/>
          <w:b/>
          <w:bCs/>
          <w:sz w:val="22"/>
          <w:szCs w:val="22"/>
        </w:rPr>
        <w:t xml:space="preserve">– </w:t>
      </w:r>
      <w:r w:rsidR="00DB2FBD" w:rsidRPr="0070093E">
        <w:rPr>
          <w:rFonts w:asciiTheme="minorHAnsi" w:hAnsiTheme="minorHAnsi" w:cstheme="minorHAnsi"/>
          <w:sz w:val="22"/>
          <w:szCs w:val="22"/>
        </w:rPr>
        <w:t>Component 1, 2, 3 (Indicator based on Result framework)</w:t>
      </w:r>
    </w:p>
    <w:p w14:paraId="40168C64" w14:textId="77777777" w:rsidR="004F5564" w:rsidRPr="0070093E" w:rsidRDefault="004F5564" w:rsidP="004F5564">
      <w:pPr>
        <w:ind w:left="720"/>
        <w:jc w:val="both"/>
        <w:rPr>
          <w:rFonts w:asciiTheme="minorHAnsi" w:hAnsiTheme="minorHAnsi" w:cstheme="minorHAnsi"/>
          <w:sz w:val="22"/>
          <w:szCs w:val="22"/>
        </w:rPr>
      </w:pPr>
    </w:p>
    <w:p w14:paraId="21C15265" w14:textId="02E3F7B3" w:rsidR="004F5564" w:rsidRPr="0070093E" w:rsidRDefault="004F5564" w:rsidP="004F5564">
      <w:pPr>
        <w:numPr>
          <w:ilvl w:val="0"/>
          <w:numId w:val="22"/>
        </w:numPr>
        <w:jc w:val="both"/>
        <w:rPr>
          <w:rFonts w:asciiTheme="minorHAnsi" w:hAnsiTheme="minorHAnsi" w:cstheme="minorHAnsi"/>
          <w:sz w:val="22"/>
          <w:szCs w:val="22"/>
        </w:rPr>
      </w:pPr>
      <w:r w:rsidRPr="0070093E">
        <w:rPr>
          <w:rFonts w:asciiTheme="minorHAnsi" w:hAnsiTheme="minorHAnsi" w:cstheme="minorHAnsi"/>
          <w:sz w:val="22"/>
          <w:szCs w:val="22"/>
        </w:rPr>
        <w:t>The extent to</w:t>
      </w:r>
      <w:r w:rsidRPr="0070093E">
        <w:rPr>
          <w:rFonts w:asciiTheme="minorHAnsi" w:hAnsiTheme="minorHAnsi" w:cstheme="minorHAnsi"/>
          <w:b/>
          <w:bCs/>
          <w:sz w:val="22"/>
          <w:szCs w:val="22"/>
        </w:rPr>
        <w:t xml:space="preserve"> </w:t>
      </w:r>
      <w:r w:rsidRPr="00FC3C8F">
        <w:rPr>
          <w:rFonts w:asciiTheme="minorHAnsi" w:hAnsiTheme="minorHAnsi" w:cstheme="minorHAnsi"/>
          <w:sz w:val="22"/>
          <w:szCs w:val="22"/>
        </w:rPr>
        <w:t xml:space="preserve">which </w:t>
      </w:r>
      <w:r w:rsidRPr="0070093E">
        <w:rPr>
          <w:rFonts w:asciiTheme="minorHAnsi" w:hAnsiTheme="minorHAnsi" w:cstheme="minorHAnsi"/>
          <w:b/>
          <w:bCs/>
          <w:sz w:val="22"/>
          <w:szCs w:val="22"/>
        </w:rPr>
        <w:t xml:space="preserve">appropriate budgeting on gender, inclusion, M&amp;E and conflict sensitivity </w:t>
      </w:r>
      <w:r w:rsidRPr="00FC3C8F">
        <w:rPr>
          <w:rFonts w:asciiTheme="minorHAnsi" w:hAnsiTheme="minorHAnsi" w:cstheme="minorHAnsi"/>
          <w:sz w:val="22"/>
          <w:szCs w:val="22"/>
        </w:rPr>
        <w:t>was spent</w:t>
      </w:r>
      <w:r w:rsidRPr="0070093E">
        <w:rPr>
          <w:rFonts w:asciiTheme="minorHAnsi" w:hAnsiTheme="minorHAnsi" w:cstheme="minorHAnsi"/>
          <w:sz w:val="22"/>
          <w:szCs w:val="22"/>
        </w:rPr>
        <w:t xml:space="preserve"> on respective peacebuilding activities as intended</w:t>
      </w:r>
    </w:p>
    <w:p w14:paraId="41C26471" w14:textId="77777777" w:rsidR="00AB302D" w:rsidRPr="0070093E" w:rsidRDefault="00AB302D" w:rsidP="005B1B73">
      <w:pPr>
        <w:pStyle w:val="CommentText"/>
        <w:jc w:val="both"/>
        <w:rPr>
          <w:rFonts w:asciiTheme="minorHAnsi" w:hAnsiTheme="minorHAnsi" w:cstheme="minorHAnsi"/>
          <w:sz w:val="22"/>
          <w:szCs w:val="22"/>
        </w:rPr>
      </w:pPr>
    </w:p>
    <w:p w14:paraId="23AC16EA" w14:textId="77777777" w:rsidR="003C4A3A" w:rsidRPr="0070093E" w:rsidRDefault="003C4A3A" w:rsidP="0070093E">
      <w:pPr>
        <w:jc w:val="both"/>
        <w:rPr>
          <w:rFonts w:asciiTheme="minorHAnsi" w:hAnsiTheme="minorHAnsi" w:cstheme="minorHAnsi"/>
          <w:sz w:val="22"/>
          <w:szCs w:val="22"/>
        </w:rPr>
      </w:pPr>
    </w:p>
    <w:p w14:paraId="1BF7D106" w14:textId="6476F9FE" w:rsidR="003C4A3A" w:rsidRPr="00852953" w:rsidRDefault="003C4A3A" w:rsidP="00852953">
      <w:pPr>
        <w:pStyle w:val="ListParagraph"/>
        <w:numPr>
          <w:ilvl w:val="0"/>
          <w:numId w:val="19"/>
        </w:numPr>
        <w:jc w:val="both"/>
        <w:rPr>
          <w:rFonts w:asciiTheme="minorHAnsi" w:hAnsiTheme="minorHAnsi" w:cstheme="minorHAnsi"/>
          <w:b/>
        </w:rPr>
      </w:pPr>
      <w:r w:rsidRPr="00852953">
        <w:rPr>
          <w:rFonts w:asciiTheme="minorHAnsi" w:hAnsiTheme="minorHAnsi" w:cstheme="minorHAnsi"/>
          <w:b/>
        </w:rPr>
        <w:t xml:space="preserve">Evaluation questions </w:t>
      </w:r>
    </w:p>
    <w:p w14:paraId="0D1A87A2" w14:textId="77777777" w:rsidR="00E761D9" w:rsidRPr="0070093E" w:rsidRDefault="00E761D9" w:rsidP="005B1B73">
      <w:pPr>
        <w:jc w:val="both"/>
        <w:rPr>
          <w:rFonts w:asciiTheme="minorHAnsi" w:hAnsiTheme="minorHAnsi" w:cstheme="minorHAnsi"/>
          <w:sz w:val="22"/>
          <w:szCs w:val="22"/>
          <w:lang w:val="en-IN"/>
        </w:rPr>
      </w:pPr>
      <w:r w:rsidRPr="0070093E">
        <w:rPr>
          <w:rFonts w:asciiTheme="minorHAnsi" w:hAnsiTheme="minorHAnsi" w:cstheme="minorHAnsi"/>
          <w:sz w:val="22"/>
          <w:szCs w:val="22"/>
          <w:lang w:val="en-IN"/>
        </w:rPr>
        <w:t xml:space="preserve">The </w:t>
      </w:r>
      <w:r w:rsidR="00576110" w:rsidRPr="0070093E">
        <w:rPr>
          <w:rFonts w:asciiTheme="minorHAnsi" w:hAnsiTheme="minorHAnsi" w:cstheme="minorHAnsi"/>
          <w:sz w:val="22"/>
          <w:szCs w:val="22"/>
          <w:lang w:val="en-IN"/>
        </w:rPr>
        <w:t>evaluation</w:t>
      </w:r>
      <w:r w:rsidRPr="0070093E">
        <w:rPr>
          <w:rFonts w:asciiTheme="minorHAnsi" w:hAnsiTheme="minorHAnsi" w:cstheme="minorHAnsi"/>
          <w:sz w:val="22"/>
          <w:szCs w:val="22"/>
          <w:lang w:val="en-IN"/>
        </w:rPr>
        <w:t xml:space="preserve"> will be based on the standard OECD </w:t>
      </w:r>
      <w:r w:rsidR="00213C3C" w:rsidRPr="0070093E">
        <w:rPr>
          <w:rFonts w:asciiTheme="minorHAnsi" w:hAnsiTheme="minorHAnsi" w:cstheme="minorHAnsi"/>
          <w:sz w:val="22"/>
          <w:szCs w:val="22"/>
          <w:lang w:val="en-IN"/>
        </w:rPr>
        <w:t>Development Assistance Committee (</w:t>
      </w:r>
      <w:r w:rsidRPr="0070093E">
        <w:rPr>
          <w:rFonts w:asciiTheme="minorHAnsi" w:hAnsiTheme="minorHAnsi" w:cstheme="minorHAnsi"/>
          <w:sz w:val="22"/>
          <w:szCs w:val="22"/>
          <w:lang w:val="en-IN"/>
        </w:rPr>
        <w:t>DAC</w:t>
      </w:r>
      <w:r w:rsidR="00213C3C" w:rsidRPr="0070093E">
        <w:rPr>
          <w:rFonts w:asciiTheme="minorHAnsi" w:hAnsiTheme="minorHAnsi" w:cstheme="minorHAnsi"/>
          <w:sz w:val="22"/>
          <w:szCs w:val="22"/>
          <w:lang w:val="en-IN"/>
        </w:rPr>
        <w:t>)</w:t>
      </w:r>
      <w:r w:rsidRPr="0070093E">
        <w:rPr>
          <w:rFonts w:asciiTheme="minorHAnsi" w:hAnsiTheme="minorHAnsi" w:cstheme="minorHAnsi"/>
          <w:sz w:val="22"/>
          <w:szCs w:val="22"/>
          <w:lang w:val="en-IN"/>
        </w:rPr>
        <w:t xml:space="preserve"> evaluation criteria</w:t>
      </w:r>
      <w:r w:rsidR="00292B94" w:rsidRPr="0070093E">
        <w:rPr>
          <w:rFonts w:asciiTheme="minorHAnsi" w:hAnsiTheme="minorHAnsi" w:cstheme="minorHAnsi"/>
          <w:sz w:val="22"/>
          <w:szCs w:val="22"/>
          <w:lang w:val="en-IN"/>
        </w:rPr>
        <w:t xml:space="preserve"> (relevance, effectiveness, efficiency, impact and sustainability)</w:t>
      </w:r>
      <w:r w:rsidRPr="0070093E">
        <w:rPr>
          <w:rFonts w:asciiTheme="minorHAnsi" w:hAnsiTheme="minorHAnsi" w:cstheme="minorHAnsi"/>
          <w:sz w:val="22"/>
          <w:szCs w:val="22"/>
          <w:lang w:val="en-IN"/>
        </w:rPr>
        <w:t xml:space="preserve"> and </w:t>
      </w:r>
      <w:r w:rsidR="00AD0E78" w:rsidRPr="0070093E">
        <w:rPr>
          <w:rFonts w:asciiTheme="minorHAnsi" w:hAnsiTheme="minorHAnsi" w:cstheme="minorHAnsi"/>
          <w:sz w:val="22"/>
          <w:szCs w:val="22"/>
          <w:lang w:val="en-IN"/>
        </w:rPr>
        <w:t>United Nations Evaluation Group (</w:t>
      </w:r>
      <w:r w:rsidRPr="0070093E">
        <w:rPr>
          <w:rFonts w:asciiTheme="minorHAnsi" w:hAnsiTheme="minorHAnsi" w:cstheme="minorHAnsi"/>
          <w:sz w:val="22"/>
          <w:szCs w:val="22"/>
          <w:lang w:val="en-IN"/>
        </w:rPr>
        <w:t>UNEG</w:t>
      </w:r>
      <w:r w:rsidR="00AD0E78" w:rsidRPr="0070093E">
        <w:rPr>
          <w:rFonts w:asciiTheme="minorHAnsi" w:hAnsiTheme="minorHAnsi" w:cstheme="minorHAnsi"/>
          <w:sz w:val="22"/>
          <w:szCs w:val="22"/>
          <w:lang w:val="en-IN"/>
        </w:rPr>
        <w:t>)</w:t>
      </w:r>
      <w:r w:rsidRPr="0070093E">
        <w:rPr>
          <w:rFonts w:asciiTheme="minorHAnsi" w:hAnsiTheme="minorHAnsi" w:cstheme="minorHAnsi"/>
          <w:sz w:val="22"/>
          <w:szCs w:val="22"/>
          <w:lang w:val="en-IN"/>
        </w:rPr>
        <w:t xml:space="preserve"> HR/GE guidance (http://www.uneval.org/papersandpubs/documentdetail). </w:t>
      </w:r>
    </w:p>
    <w:p w14:paraId="4DD20B05" w14:textId="77777777" w:rsidR="00E761D9" w:rsidRPr="0070093E" w:rsidRDefault="00E761D9" w:rsidP="00E761D9">
      <w:pPr>
        <w:jc w:val="both"/>
        <w:rPr>
          <w:rFonts w:asciiTheme="minorHAnsi" w:hAnsiTheme="minorHAnsi" w:cstheme="minorHAnsi"/>
          <w:sz w:val="22"/>
          <w:szCs w:val="22"/>
          <w:lang w:val="en-IN"/>
        </w:rPr>
      </w:pPr>
    </w:p>
    <w:p w14:paraId="0DFDAF5D" w14:textId="77777777" w:rsidR="00E761D9" w:rsidRPr="0070093E" w:rsidRDefault="00E761D9" w:rsidP="005B1B73">
      <w:pPr>
        <w:jc w:val="both"/>
        <w:rPr>
          <w:rFonts w:asciiTheme="minorHAnsi" w:hAnsiTheme="minorHAnsi" w:cstheme="minorHAnsi"/>
          <w:sz w:val="22"/>
          <w:szCs w:val="22"/>
        </w:rPr>
      </w:pPr>
      <w:r w:rsidRPr="0070093E">
        <w:rPr>
          <w:rFonts w:asciiTheme="minorHAnsi" w:hAnsiTheme="minorHAnsi" w:cstheme="minorHAnsi"/>
          <w:sz w:val="22"/>
          <w:szCs w:val="22"/>
          <w:lang w:val="en-IN"/>
        </w:rPr>
        <w:t xml:space="preserve">The </w:t>
      </w:r>
      <w:r w:rsidR="00613A8C" w:rsidRPr="0070093E">
        <w:rPr>
          <w:rFonts w:asciiTheme="minorHAnsi" w:hAnsiTheme="minorHAnsi" w:cstheme="minorHAnsi"/>
          <w:sz w:val="22"/>
          <w:szCs w:val="22"/>
          <w:lang w:val="en-IN"/>
        </w:rPr>
        <w:t>evalu</w:t>
      </w:r>
      <w:r w:rsidR="005B1B73" w:rsidRPr="0070093E">
        <w:rPr>
          <w:rFonts w:asciiTheme="minorHAnsi" w:hAnsiTheme="minorHAnsi" w:cstheme="minorHAnsi"/>
          <w:sz w:val="22"/>
          <w:szCs w:val="22"/>
          <w:lang w:val="en-IN"/>
        </w:rPr>
        <w:t>a</w:t>
      </w:r>
      <w:r w:rsidR="00613A8C" w:rsidRPr="0070093E">
        <w:rPr>
          <w:rFonts w:asciiTheme="minorHAnsi" w:hAnsiTheme="minorHAnsi" w:cstheme="minorHAnsi"/>
          <w:sz w:val="22"/>
          <w:szCs w:val="22"/>
          <w:lang w:val="en-IN"/>
        </w:rPr>
        <w:t>tion</w:t>
      </w:r>
      <w:r w:rsidRPr="0070093E">
        <w:rPr>
          <w:rFonts w:asciiTheme="minorHAnsi" w:hAnsiTheme="minorHAnsi" w:cstheme="minorHAnsi"/>
          <w:sz w:val="22"/>
          <w:szCs w:val="22"/>
          <w:lang w:val="en-IN"/>
        </w:rPr>
        <w:t xml:space="preserve"> questions and their rationale will be </w:t>
      </w:r>
      <w:r w:rsidR="009617A5" w:rsidRPr="0070093E">
        <w:rPr>
          <w:rFonts w:asciiTheme="minorHAnsi" w:hAnsiTheme="minorHAnsi" w:cstheme="minorHAnsi"/>
          <w:sz w:val="22"/>
          <w:szCs w:val="22"/>
          <w:lang w:val="en-IN"/>
        </w:rPr>
        <w:t xml:space="preserve">further </w:t>
      </w:r>
      <w:r w:rsidRPr="0070093E">
        <w:rPr>
          <w:rFonts w:asciiTheme="minorHAnsi" w:hAnsiTheme="minorHAnsi" w:cstheme="minorHAnsi"/>
          <w:sz w:val="22"/>
          <w:szCs w:val="22"/>
          <w:lang w:val="en-IN"/>
        </w:rPr>
        <w:t xml:space="preserve">refined by the consultant in consultation with </w:t>
      </w:r>
      <w:r w:rsidR="00524248" w:rsidRPr="0070093E">
        <w:rPr>
          <w:rFonts w:asciiTheme="minorHAnsi" w:hAnsiTheme="minorHAnsi" w:cstheme="minorHAnsi"/>
          <w:sz w:val="22"/>
          <w:szCs w:val="22"/>
        </w:rPr>
        <w:t>UNDP-CPP, UNDP-AVRSCS and UN Women</w:t>
      </w:r>
      <w:r w:rsidRPr="0070093E">
        <w:rPr>
          <w:rFonts w:asciiTheme="minorHAnsi" w:hAnsiTheme="minorHAnsi" w:cstheme="minorHAnsi"/>
          <w:sz w:val="22"/>
          <w:szCs w:val="22"/>
          <w:lang w:val="en-IN"/>
        </w:rPr>
        <w:t xml:space="preserve">. </w:t>
      </w:r>
    </w:p>
    <w:p w14:paraId="583D2F84" w14:textId="77777777" w:rsidR="00E761D9" w:rsidRPr="0070093E" w:rsidRDefault="00E761D9" w:rsidP="00576110">
      <w:pPr>
        <w:jc w:val="both"/>
        <w:rPr>
          <w:rFonts w:asciiTheme="minorHAnsi" w:hAnsiTheme="minorHAnsi" w:cstheme="minorHAnsi"/>
          <w:sz w:val="22"/>
          <w:szCs w:val="22"/>
        </w:rPr>
      </w:pPr>
    </w:p>
    <w:p w14:paraId="3E54C5A7" w14:textId="77777777" w:rsidR="003C4A3A" w:rsidRPr="0070093E" w:rsidRDefault="003C4A3A" w:rsidP="005B1B73">
      <w:pPr>
        <w:jc w:val="both"/>
        <w:rPr>
          <w:rFonts w:asciiTheme="minorHAnsi" w:hAnsiTheme="minorHAnsi" w:cstheme="minorHAnsi"/>
          <w:sz w:val="22"/>
          <w:szCs w:val="22"/>
        </w:rPr>
      </w:pPr>
      <w:r w:rsidRPr="0070093E">
        <w:rPr>
          <w:rFonts w:asciiTheme="minorHAnsi" w:hAnsiTheme="minorHAnsi" w:cstheme="minorHAnsi"/>
          <w:sz w:val="22"/>
          <w:szCs w:val="22"/>
        </w:rPr>
        <w:t xml:space="preserve">The final evaluation assesses the performance of the </w:t>
      </w:r>
      <w:r w:rsidR="00524248" w:rsidRPr="0070093E">
        <w:rPr>
          <w:rFonts w:asciiTheme="minorHAnsi" w:hAnsiTheme="minorHAnsi" w:cstheme="minorHAnsi"/>
          <w:sz w:val="22"/>
          <w:szCs w:val="22"/>
        </w:rPr>
        <w:t>EPST</w:t>
      </w:r>
      <w:r w:rsidRPr="0070093E">
        <w:rPr>
          <w:rFonts w:asciiTheme="minorHAnsi" w:hAnsiTheme="minorHAnsi" w:cstheme="minorHAnsi"/>
          <w:sz w:val="22"/>
          <w:szCs w:val="22"/>
        </w:rPr>
        <w:t xml:space="preserve"> project implementation against the following criteria and seeks to answer the following questions:</w:t>
      </w:r>
    </w:p>
    <w:p w14:paraId="552F6452" w14:textId="77777777" w:rsidR="00642082" w:rsidRPr="0070093E" w:rsidRDefault="00642082" w:rsidP="009937FB">
      <w:pPr>
        <w:ind w:left="720"/>
        <w:jc w:val="both"/>
        <w:rPr>
          <w:rFonts w:asciiTheme="minorHAnsi" w:hAnsiTheme="minorHAnsi" w:cstheme="minorHAnsi"/>
          <w:sz w:val="22"/>
          <w:szCs w:val="22"/>
        </w:rPr>
      </w:pPr>
    </w:p>
    <w:p w14:paraId="162870AA" w14:textId="77777777" w:rsidR="001605D3" w:rsidRPr="0070093E" w:rsidRDefault="00834D63" w:rsidP="009937FB">
      <w:pPr>
        <w:ind w:left="720"/>
        <w:jc w:val="both"/>
        <w:rPr>
          <w:rFonts w:asciiTheme="minorHAnsi" w:hAnsiTheme="minorHAnsi" w:cstheme="minorHAnsi"/>
          <w:b/>
          <w:sz w:val="22"/>
          <w:szCs w:val="22"/>
        </w:rPr>
      </w:pPr>
      <w:r w:rsidRPr="0070093E">
        <w:rPr>
          <w:rFonts w:asciiTheme="minorHAnsi" w:hAnsiTheme="minorHAnsi" w:cstheme="minorHAnsi"/>
          <w:b/>
          <w:sz w:val="22"/>
          <w:szCs w:val="22"/>
        </w:rPr>
        <w:t xml:space="preserve">Relevance </w:t>
      </w:r>
    </w:p>
    <w:p w14:paraId="2876D930" w14:textId="77777777" w:rsidR="00AA7ED9" w:rsidRPr="0070093E" w:rsidRDefault="00AA7ED9" w:rsidP="009937FB">
      <w:pPr>
        <w:ind w:left="720"/>
        <w:jc w:val="both"/>
        <w:rPr>
          <w:rFonts w:asciiTheme="minorHAnsi" w:hAnsiTheme="minorHAnsi" w:cstheme="minorHAnsi"/>
          <w:b/>
          <w:sz w:val="22"/>
          <w:szCs w:val="22"/>
        </w:rPr>
      </w:pPr>
    </w:p>
    <w:p w14:paraId="7276DF73"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 xml:space="preserve">To what extent the EPST project’s work is relevant in addressing the peacebuilding needs of the beneficiaries specifically those of women and vulnerable groups? </w:t>
      </w:r>
    </w:p>
    <w:p w14:paraId="556736E3"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To what extent is intervention is informed by gender and equity analyses that identify underlying causes and barriers to gender equality and greater equity?</w:t>
      </w:r>
    </w:p>
    <w:p w14:paraId="73B182E5"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lastRenderedPageBreak/>
        <w:t>To what extent EPST project has been able to cater the needs of the beneficiaries in the changing context of peace building? If and when required an alteration of focus/strategy was the project flexible?</w:t>
      </w:r>
    </w:p>
    <w:p w14:paraId="7BF782A0"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What was done to understand the context and changes in context, including putting in place the feedback mechanisms, and how was this information used to modify plans?</w:t>
      </w:r>
    </w:p>
    <w:p w14:paraId="615B22A4"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Is there any evidence that the project advanced any key national human rights, gender or inclusion policies</w:t>
      </w:r>
      <w:r w:rsidR="00411BE2" w:rsidRPr="0070093E">
        <w:rPr>
          <w:rFonts w:asciiTheme="minorHAnsi" w:hAnsiTheme="minorHAnsi" w:cstheme="minorHAnsi"/>
        </w:rPr>
        <w:t xml:space="preserve"> and the priorities of UNDP, UN Women, including the UNDAF</w:t>
      </w:r>
      <w:r w:rsidRPr="0070093E">
        <w:rPr>
          <w:rFonts w:asciiTheme="minorHAnsi" w:hAnsiTheme="minorHAnsi" w:cstheme="minorHAnsi"/>
        </w:rPr>
        <w:t>?</w:t>
      </w:r>
    </w:p>
    <w:p w14:paraId="004CEACA" w14:textId="77777777" w:rsidR="0094206C" w:rsidRPr="0070093E" w:rsidRDefault="0094206C"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How relevant was the geographic sites and the beneficiaries?</w:t>
      </w:r>
    </w:p>
    <w:p w14:paraId="21D7E881" w14:textId="77777777" w:rsidR="00694BB8" w:rsidRPr="0070093E" w:rsidRDefault="00694BB8" w:rsidP="00AA7ED9">
      <w:pPr>
        <w:ind w:left="360"/>
        <w:jc w:val="both"/>
        <w:rPr>
          <w:rFonts w:asciiTheme="minorHAnsi" w:hAnsiTheme="minorHAnsi" w:cstheme="minorHAnsi"/>
          <w:sz w:val="22"/>
          <w:szCs w:val="22"/>
        </w:rPr>
      </w:pPr>
    </w:p>
    <w:p w14:paraId="72FF5B47" w14:textId="77777777" w:rsidR="00045CC7" w:rsidRPr="0070093E" w:rsidRDefault="00A97ED8" w:rsidP="00045CC7">
      <w:pPr>
        <w:ind w:left="720"/>
        <w:jc w:val="both"/>
        <w:rPr>
          <w:rFonts w:asciiTheme="minorHAnsi" w:hAnsiTheme="minorHAnsi" w:cstheme="minorHAnsi"/>
          <w:b/>
          <w:sz w:val="22"/>
          <w:szCs w:val="22"/>
        </w:rPr>
      </w:pPr>
      <w:r w:rsidRPr="0070093E">
        <w:rPr>
          <w:rFonts w:asciiTheme="minorHAnsi" w:hAnsiTheme="minorHAnsi" w:cstheme="minorHAnsi"/>
          <w:b/>
          <w:sz w:val="22"/>
          <w:szCs w:val="22"/>
        </w:rPr>
        <w:t>Effectiveness</w:t>
      </w:r>
    </w:p>
    <w:p w14:paraId="495DA6C8" w14:textId="77777777" w:rsidR="00AA7ED9" w:rsidRPr="0070093E" w:rsidRDefault="00AA7ED9" w:rsidP="00045CC7">
      <w:pPr>
        <w:ind w:left="720"/>
        <w:jc w:val="both"/>
        <w:rPr>
          <w:rFonts w:asciiTheme="minorHAnsi" w:hAnsiTheme="minorHAnsi" w:cstheme="minorHAnsi"/>
          <w:b/>
          <w:sz w:val="22"/>
          <w:szCs w:val="22"/>
        </w:rPr>
      </w:pPr>
    </w:p>
    <w:p w14:paraId="28D42764"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 xml:space="preserve">To what extent the planned outputs contribute towards the achievement of the planned outcome and what are the evidences to validate these claims? </w:t>
      </w:r>
    </w:p>
    <w:p w14:paraId="6DF7EDE8"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 xml:space="preserve">Has the project achieved its planned objectives? What were the major factors influencing the achievement or </w:t>
      </w:r>
      <w:r w:rsidR="00AA7ED9" w:rsidRPr="0070093E">
        <w:rPr>
          <w:rFonts w:asciiTheme="minorHAnsi" w:hAnsiTheme="minorHAnsi" w:cstheme="minorHAnsi"/>
        </w:rPr>
        <w:t>non-achievement</w:t>
      </w:r>
      <w:r w:rsidRPr="0070093E">
        <w:rPr>
          <w:rFonts w:asciiTheme="minorHAnsi" w:hAnsiTheme="minorHAnsi" w:cstheme="minorHAnsi"/>
        </w:rPr>
        <w:t xml:space="preserve"> of the objective? </w:t>
      </w:r>
    </w:p>
    <w:p w14:paraId="5B6EE187"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Is there an integration of equity and GE in ToC and results framework?</w:t>
      </w:r>
    </w:p>
    <w:p w14:paraId="47CEE8CF"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Do women and men, and different disadvantaged groups</w:t>
      </w:r>
      <w:r w:rsidR="00AA7ED9" w:rsidRPr="0070093E">
        <w:rPr>
          <w:rFonts w:asciiTheme="minorHAnsi" w:hAnsiTheme="minorHAnsi" w:cstheme="minorHAnsi"/>
        </w:rPr>
        <w:t>, benefit</w:t>
      </w:r>
      <w:r w:rsidRPr="0070093E">
        <w:rPr>
          <w:rFonts w:asciiTheme="minorHAnsi" w:hAnsiTheme="minorHAnsi" w:cstheme="minorHAnsi"/>
        </w:rPr>
        <w:t xml:space="preserve"> differently from the project‘s activities? If so, why and in which way?</w:t>
      </w:r>
    </w:p>
    <w:p w14:paraId="67C63533"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 xml:space="preserve">How have the stakeholders been involved in implementation? What avenues did women and vulnerable groups have to influence how and what the project was delivering? </w:t>
      </w:r>
    </w:p>
    <w:p w14:paraId="39F3C3DD" w14:textId="77777777" w:rsidR="003E698C" w:rsidRPr="0070093E" w:rsidRDefault="00DB2FBD" w:rsidP="00DB2FBD">
      <w:pPr>
        <w:pStyle w:val="ListParagraph"/>
        <w:numPr>
          <w:ilvl w:val="0"/>
          <w:numId w:val="4"/>
        </w:numPr>
        <w:jc w:val="both"/>
        <w:rPr>
          <w:rFonts w:asciiTheme="minorHAnsi" w:hAnsiTheme="minorHAnsi" w:cstheme="minorHAnsi"/>
        </w:rPr>
      </w:pPr>
      <w:r w:rsidRPr="0070093E">
        <w:rPr>
          <w:rFonts w:asciiTheme="minorHAnsi" w:hAnsiTheme="minorHAnsi" w:cstheme="minorHAnsi"/>
        </w:rPr>
        <w:t>Was any changes made in the project regarding approach, partnerships, beneficiaries etc. suggested by project mid-point assessment, context/risk analysis? Did it affect project results?</w:t>
      </w:r>
    </w:p>
    <w:p w14:paraId="57ADC30F" w14:textId="04B6400D" w:rsidR="0094206C" w:rsidRPr="0070093E" w:rsidRDefault="0094206C" w:rsidP="001447EE">
      <w:pPr>
        <w:jc w:val="both"/>
        <w:rPr>
          <w:rFonts w:asciiTheme="minorHAnsi" w:hAnsiTheme="minorHAnsi" w:cstheme="minorHAnsi"/>
          <w:sz w:val="22"/>
          <w:szCs w:val="22"/>
        </w:rPr>
      </w:pPr>
      <w:r w:rsidRPr="0070093E">
        <w:rPr>
          <w:rFonts w:asciiTheme="minorHAnsi" w:hAnsiTheme="minorHAnsi" w:cstheme="minorHAnsi"/>
          <w:sz w:val="22"/>
          <w:szCs w:val="22"/>
        </w:rPr>
        <w:t xml:space="preserve">We may also have to look into outcome and output level </w:t>
      </w:r>
      <w:r w:rsidR="000E21CD" w:rsidRPr="0070093E">
        <w:rPr>
          <w:rFonts w:asciiTheme="minorHAnsi" w:hAnsiTheme="minorHAnsi" w:cstheme="minorHAnsi"/>
          <w:sz w:val="22"/>
          <w:szCs w:val="22"/>
        </w:rPr>
        <w:t>results. The</w:t>
      </w:r>
      <w:r w:rsidRPr="0070093E">
        <w:rPr>
          <w:rFonts w:asciiTheme="minorHAnsi" w:hAnsiTheme="minorHAnsi" w:cstheme="minorHAnsi"/>
          <w:sz w:val="22"/>
          <w:szCs w:val="22"/>
        </w:rPr>
        <w:t xml:space="preserve"> GRRSP project’s final ToR will be helpful in terms of crafting a few key questions under the outcome and outputs.</w:t>
      </w:r>
    </w:p>
    <w:p w14:paraId="3DC1F1F3" w14:textId="77777777" w:rsidR="006C35B6" w:rsidRPr="0070093E" w:rsidRDefault="006C35B6" w:rsidP="00192AE9">
      <w:pPr>
        <w:ind w:left="360"/>
        <w:jc w:val="both"/>
        <w:rPr>
          <w:rFonts w:asciiTheme="minorHAnsi" w:hAnsiTheme="minorHAnsi" w:cstheme="minorHAnsi"/>
          <w:b/>
          <w:sz w:val="22"/>
          <w:szCs w:val="22"/>
        </w:rPr>
      </w:pPr>
    </w:p>
    <w:p w14:paraId="4021051E" w14:textId="77777777" w:rsidR="0056223B" w:rsidRPr="0070093E" w:rsidRDefault="00CA7A6C" w:rsidP="00192AE9">
      <w:pPr>
        <w:ind w:left="360"/>
        <w:jc w:val="both"/>
        <w:rPr>
          <w:rFonts w:asciiTheme="minorHAnsi" w:hAnsiTheme="minorHAnsi" w:cstheme="minorHAnsi"/>
          <w:b/>
          <w:sz w:val="22"/>
          <w:szCs w:val="22"/>
        </w:rPr>
      </w:pPr>
      <w:r w:rsidRPr="0070093E">
        <w:rPr>
          <w:rFonts w:asciiTheme="minorHAnsi" w:hAnsiTheme="minorHAnsi" w:cstheme="minorHAnsi"/>
          <w:b/>
          <w:sz w:val="22"/>
          <w:szCs w:val="22"/>
        </w:rPr>
        <w:t>Efficiency</w:t>
      </w:r>
    </w:p>
    <w:p w14:paraId="4DCE349A" w14:textId="77777777" w:rsidR="00AA7ED9" w:rsidRPr="0070093E" w:rsidRDefault="00AA7ED9" w:rsidP="00192AE9">
      <w:pPr>
        <w:ind w:left="360"/>
        <w:jc w:val="both"/>
        <w:rPr>
          <w:rFonts w:asciiTheme="minorHAnsi" w:hAnsiTheme="minorHAnsi" w:cstheme="minorHAnsi"/>
          <w:b/>
          <w:sz w:val="22"/>
          <w:szCs w:val="22"/>
        </w:rPr>
      </w:pPr>
    </w:p>
    <w:p w14:paraId="7AC4D694" w14:textId="77777777" w:rsidR="003E698C" w:rsidRPr="0070093E" w:rsidRDefault="00DB2FBD" w:rsidP="00DB2FBD">
      <w:pPr>
        <w:pStyle w:val="ListParagraph"/>
        <w:numPr>
          <w:ilvl w:val="0"/>
          <w:numId w:val="9"/>
        </w:numPr>
        <w:jc w:val="both"/>
        <w:rPr>
          <w:rFonts w:asciiTheme="minorHAnsi" w:hAnsiTheme="minorHAnsi" w:cstheme="minorHAnsi"/>
        </w:rPr>
      </w:pPr>
      <w:r w:rsidRPr="0070093E">
        <w:rPr>
          <w:rFonts w:asciiTheme="minorHAnsi" w:hAnsiTheme="minorHAnsi" w:cstheme="minorHAnsi"/>
        </w:rPr>
        <w:t>To what extent have resources (financial, human, institutional and technical) been allocated strategically?</w:t>
      </w:r>
    </w:p>
    <w:p w14:paraId="6C68D56A" w14:textId="77777777" w:rsidR="003E698C" w:rsidRPr="0070093E" w:rsidRDefault="00DB2FBD" w:rsidP="00DB2FBD">
      <w:pPr>
        <w:pStyle w:val="ListParagraph"/>
        <w:numPr>
          <w:ilvl w:val="0"/>
          <w:numId w:val="9"/>
        </w:numPr>
        <w:jc w:val="both"/>
        <w:rPr>
          <w:rFonts w:asciiTheme="minorHAnsi" w:hAnsiTheme="minorHAnsi" w:cstheme="minorHAnsi"/>
        </w:rPr>
      </w:pPr>
      <w:r w:rsidRPr="0070093E">
        <w:rPr>
          <w:rFonts w:asciiTheme="minorHAnsi" w:hAnsiTheme="minorHAnsi" w:cstheme="minorHAnsi"/>
        </w:rPr>
        <w:t>Could the activities and outputs have been delivered in fewer resources without reducing their quality and quantity?</w:t>
      </w:r>
    </w:p>
    <w:p w14:paraId="0CD021D9" w14:textId="77777777" w:rsidR="003E698C" w:rsidRPr="0070093E" w:rsidRDefault="00DB2FBD" w:rsidP="00DB2FBD">
      <w:pPr>
        <w:pStyle w:val="ListParagraph"/>
        <w:numPr>
          <w:ilvl w:val="0"/>
          <w:numId w:val="9"/>
        </w:numPr>
        <w:jc w:val="both"/>
        <w:rPr>
          <w:rFonts w:asciiTheme="minorHAnsi" w:hAnsiTheme="minorHAnsi" w:cstheme="minorHAnsi"/>
        </w:rPr>
      </w:pPr>
      <w:r w:rsidRPr="0070093E">
        <w:rPr>
          <w:rFonts w:asciiTheme="minorHAnsi" w:hAnsiTheme="minorHAnsi" w:cstheme="minorHAnsi"/>
        </w:rPr>
        <w:t>Were the project inputs and benefits fairly distributed amongst different genders and communities while increasing access for the most vulnerable? What factors influenced decisions to fund certain proposed activities, and not others?</w:t>
      </w:r>
    </w:p>
    <w:p w14:paraId="27AF2952" w14:textId="77777777" w:rsidR="003E698C" w:rsidRPr="0070093E" w:rsidRDefault="00DB2FBD" w:rsidP="00DB2FBD">
      <w:pPr>
        <w:pStyle w:val="ListParagraph"/>
        <w:numPr>
          <w:ilvl w:val="0"/>
          <w:numId w:val="9"/>
        </w:numPr>
        <w:jc w:val="both"/>
        <w:rPr>
          <w:rFonts w:asciiTheme="minorHAnsi" w:hAnsiTheme="minorHAnsi" w:cstheme="minorHAnsi"/>
        </w:rPr>
      </w:pPr>
      <w:r w:rsidRPr="0070093E">
        <w:rPr>
          <w:rFonts w:asciiTheme="minorHAnsi" w:hAnsiTheme="minorHAnsi" w:cstheme="minorHAnsi"/>
        </w:rPr>
        <w:t>To what extent did UN coordination reduce transaction costs and increase the efficiency of EPST implementation?</w:t>
      </w:r>
    </w:p>
    <w:p w14:paraId="05D0FE11" w14:textId="77777777" w:rsidR="003E698C" w:rsidRPr="0070093E" w:rsidRDefault="00DB2FBD" w:rsidP="00DB2FBD">
      <w:pPr>
        <w:pStyle w:val="ListParagraph"/>
        <w:numPr>
          <w:ilvl w:val="0"/>
          <w:numId w:val="9"/>
        </w:numPr>
        <w:jc w:val="both"/>
        <w:rPr>
          <w:rFonts w:asciiTheme="minorHAnsi" w:hAnsiTheme="minorHAnsi" w:cstheme="minorHAnsi"/>
        </w:rPr>
      </w:pPr>
      <w:r w:rsidRPr="0070093E">
        <w:rPr>
          <w:rFonts w:asciiTheme="minorHAnsi" w:hAnsiTheme="minorHAnsi" w:cstheme="minorHAnsi"/>
        </w:rPr>
        <w:t xml:space="preserve">To what extent did the project create actual synergies among agencies and involve concerted efforts to optimise results and avoid duplication? </w:t>
      </w:r>
    </w:p>
    <w:p w14:paraId="70663FED" w14:textId="77777777" w:rsidR="000E21CD" w:rsidRPr="0070093E" w:rsidRDefault="000E21CD" w:rsidP="000E21CD">
      <w:pPr>
        <w:pStyle w:val="Default"/>
        <w:numPr>
          <w:ilvl w:val="0"/>
          <w:numId w:val="9"/>
        </w:numPr>
        <w:rPr>
          <w:rFonts w:asciiTheme="minorHAnsi" w:hAnsiTheme="minorHAnsi"/>
          <w:sz w:val="22"/>
          <w:szCs w:val="22"/>
        </w:rPr>
      </w:pPr>
      <w:r w:rsidRPr="0070093E">
        <w:rPr>
          <w:rFonts w:asciiTheme="minorHAnsi" w:hAnsiTheme="minorHAnsi"/>
          <w:sz w:val="22"/>
          <w:szCs w:val="22"/>
        </w:rPr>
        <w:t>To what extent did UN coordination reduce transaction costs and increase the efficiency of EPST implementation?</w:t>
      </w:r>
    </w:p>
    <w:p w14:paraId="1DAF6D4C" w14:textId="77777777" w:rsidR="000E21CD" w:rsidRPr="0070093E" w:rsidRDefault="000E21CD" w:rsidP="000E21CD">
      <w:pPr>
        <w:pStyle w:val="Default"/>
        <w:numPr>
          <w:ilvl w:val="0"/>
          <w:numId w:val="9"/>
        </w:numPr>
        <w:rPr>
          <w:rFonts w:asciiTheme="minorHAnsi" w:hAnsiTheme="minorHAnsi"/>
          <w:sz w:val="22"/>
          <w:szCs w:val="22"/>
        </w:rPr>
      </w:pPr>
      <w:r w:rsidRPr="0070093E">
        <w:rPr>
          <w:rFonts w:asciiTheme="minorHAnsi" w:hAnsiTheme="minorHAnsi"/>
          <w:sz w:val="22"/>
          <w:szCs w:val="22"/>
        </w:rPr>
        <w:t xml:space="preserve">To what extent did the project create actual synergies among agencies and involve concerted efforts to optimise results and avoid duplication? </w:t>
      </w:r>
    </w:p>
    <w:p w14:paraId="12A9DDB4" w14:textId="77777777" w:rsidR="0056223B" w:rsidRPr="0070093E" w:rsidRDefault="00821ED0" w:rsidP="00F54013">
      <w:pPr>
        <w:ind w:left="360"/>
        <w:jc w:val="both"/>
        <w:rPr>
          <w:rFonts w:asciiTheme="minorHAnsi" w:hAnsiTheme="minorHAnsi" w:cstheme="minorHAnsi"/>
          <w:b/>
          <w:sz w:val="22"/>
          <w:szCs w:val="22"/>
        </w:rPr>
      </w:pPr>
      <w:r w:rsidRPr="0070093E">
        <w:rPr>
          <w:rFonts w:asciiTheme="minorHAnsi" w:hAnsiTheme="minorHAnsi" w:cstheme="minorHAnsi"/>
          <w:b/>
          <w:sz w:val="22"/>
          <w:szCs w:val="22"/>
        </w:rPr>
        <w:lastRenderedPageBreak/>
        <w:t>Impact</w:t>
      </w:r>
    </w:p>
    <w:p w14:paraId="19AB0228" w14:textId="77777777" w:rsidR="00AA7ED9" w:rsidRPr="0070093E" w:rsidRDefault="00AA7ED9" w:rsidP="00F54013">
      <w:pPr>
        <w:ind w:left="360"/>
        <w:jc w:val="both"/>
        <w:rPr>
          <w:rFonts w:asciiTheme="minorHAnsi" w:hAnsiTheme="minorHAnsi" w:cstheme="minorHAnsi"/>
          <w:b/>
          <w:sz w:val="22"/>
          <w:szCs w:val="22"/>
        </w:rPr>
      </w:pPr>
    </w:p>
    <w:p w14:paraId="507E821C" w14:textId="77777777" w:rsidR="003E698C" w:rsidRPr="0070093E" w:rsidRDefault="00DB2FBD" w:rsidP="00DB2FBD">
      <w:pPr>
        <w:pStyle w:val="ListParagraph"/>
        <w:numPr>
          <w:ilvl w:val="0"/>
          <w:numId w:val="10"/>
        </w:numPr>
        <w:jc w:val="both"/>
        <w:rPr>
          <w:rFonts w:asciiTheme="minorHAnsi" w:hAnsiTheme="minorHAnsi" w:cstheme="minorHAnsi"/>
        </w:rPr>
      </w:pPr>
      <w:r w:rsidRPr="0070093E">
        <w:rPr>
          <w:rFonts w:asciiTheme="minorHAnsi" w:hAnsiTheme="minorHAnsi" w:cstheme="minorHAnsi"/>
        </w:rPr>
        <w:t>What changes, positive and negative, intended and unintended have happened as a result of the programme or project?</w:t>
      </w:r>
    </w:p>
    <w:p w14:paraId="20525440" w14:textId="77777777" w:rsidR="003E698C" w:rsidRPr="0070093E" w:rsidRDefault="00DB2FBD" w:rsidP="00DB2FBD">
      <w:pPr>
        <w:pStyle w:val="ListParagraph"/>
        <w:numPr>
          <w:ilvl w:val="0"/>
          <w:numId w:val="10"/>
        </w:numPr>
        <w:jc w:val="both"/>
        <w:rPr>
          <w:rFonts w:asciiTheme="minorHAnsi" w:hAnsiTheme="minorHAnsi" w:cstheme="minorHAnsi"/>
        </w:rPr>
      </w:pPr>
      <w:r w:rsidRPr="0070093E">
        <w:rPr>
          <w:rFonts w:asciiTheme="minorHAnsi" w:hAnsiTheme="minorHAnsi" w:cstheme="minorHAnsi"/>
        </w:rPr>
        <w:t>What real difference has the activity made to the beneficiaries? Did the project assess its impact on gender and other social relations in the community and, if so, what strategies were used to address these?</w:t>
      </w:r>
    </w:p>
    <w:p w14:paraId="6E138E93" w14:textId="77777777" w:rsidR="00D9093C" w:rsidRDefault="00D9093C" w:rsidP="00845E77">
      <w:pPr>
        <w:ind w:left="360"/>
        <w:jc w:val="both"/>
        <w:rPr>
          <w:rFonts w:asciiTheme="minorHAnsi" w:hAnsiTheme="minorHAnsi" w:cstheme="minorHAnsi"/>
          <w:b/>
          <w:sz w:val="22"/>
          <w:szCs w:val="22"/>
        </w:rPr>
      </w:pPr>
    </w:p>
    <w:p w14:paraId="179D5375" w14:textId="77777777" w:rsidR="00845E77" w:rsidRPr="0070093E" w:rsidRDefault="00FC372C" w:rsidP="00845E77">
      <w:pPr>
        <w:ind w:left="360"/>
        <w:jc w:val="both"/>
        <w:rPr>
          <w:rFonts w:asciiTheme="minorHAnsi" w:hAnsiTheme="minorHAnsi" w:cstheme="minorHAnsi"/>
          <w:b/>
          <w:sz w:val="22"/>
          <w:szCs w:val="22"/>
        </w:rPr>
      </w:pPr>
      <w:r w:rsidRPr="0070093E">
        <w:rPr>
          <w:rFonts w:asciiTheme="minorHAnsi" w:hAnsiTheme="minorHAnsi" w:cstheme="minorHAnsi"/>
          <w:b/>
          <w:sz w:val="22"/>
          <w:szCs w:val="22"/>
        </w:rPr>
        <w:t>Sustainability</w:t>
      </w:r>
    </w:p>
    <w:p w14:paraId="09977830" w14:textId="77777777" w:rsidR="00AA7ED9" w:rsidRPr="0070093E" w:rsidRDefault="00AA7ED9" w:rsidP="00845E77">
      <w:pPr>
        <w:ind w:left="360"/>
        <w:jc w:val="both"/>
        <w:rPr>
          <w:rFonts w:asciiTheme="minorHAnsi" w:hAnsiTheme="minorHAnsi" w:cstheme="minorHAnsi"/>
          <w:b/>
          <w:sz w:val="22"/>
          <w:szCs w:val="22"/>
        </w:rPr>
      </w:pPr>
    </w:p>
    <w:p w14:paraId="12EA8442" w14:textId="77777777" w:rsidR="00845E77" w:rsidRPr="0070093E" w:rsidRDefault="00845E77" w:rsidP="00DB2FBD">
      <w:pPr>
        <w:pStyle w:val="ListParagraph"/>
        <w:numPr>
          <w:ilvl w:val="0"/>
          <w:numId w:val="8"/>
        </w:numPr>
        <w:jc w:val="both"/>
        <w:rPr>
          <w:rFonts w:asciiTheme="minorHAnsi" w:hAnsiTheme="minorHAnsi" w:cstheme="minorHAnsi"/>
        </w:rPr>
      </w:pPr>
      <w:r w:rsidRPr="0070093E">
        <w:rPr>
          <w:rFonts w:asciiTheme="minorHAnsi" w:hAnsiTheme="minorHAnsi" w:cstheme="minorHAnsi"/>
        </w:rPr>
        <w:t>How sustainable (or likely to be sustainable) are the outputs</w:t>
      </w:r>
      <w:r w:rsidR="00BA2878" w:rsidRPr="0070093E">
        <w:rPr>
          <w:rFonts w:asciiTheme="minorHAnsi" w:hAnsiTheme="minorHAnsi" w:cstheme="minorHAnsi"/>
        </w:rPr>
        <w:t xml:space="preserve"> and outcomes</w:t>
      </w:r>
      <w:r w:rsidRPr="0070093E">
        <w:rPr>
          <w:rFonts w:asciiTheme="minorHAnsi" w:hAnsiTheme="minorHAnsi" w:cstheme="minorHAnsi"/>
        </w:rPr>
        <w:t xml:space="preserve"> of the </w:t>
      </w:r>
      <w:r w:rsidR="00524248" w:rsidRPr="0070093E">
        <w:rPr>
          <w:rFonts w:asciiTheme="minorHAnsi" w:hAnsiTheme="minorHAnsi" w:cstheme="minorHAnsi"/>
        </w:rPr>
        <w:t>EPST</w:t>
      </w:r>
      <w:r w:rsidR="003D1DCF" w:rsidRPr="0070093E">
        <w:rPr>
          <w:rFonts w:asciiTheme="minorHAnsi" w:hAnsiTheme="minorHAnsi" w:cstheme="minorHAnsi"/>
        </w:rPr>
        <w:t xml:space="preserve"> project’s interventions?</w:t>
      </w:r>
    </w:p>
    <w:p w14:paraId="49E0A201" w14:textId="77777777" w:rsidR="003D1DCF" w:rsidRPr="0070093E" w:rsidRDefault="003D1DCF" w:rsidP="00DB2FBD">
      <w:pPr>
        <w:pStyle w:val="ListParagraph"/>
        <w:numPr>
          <w:ilvl w:val="0"/>
          <w:numId w:val="8"/>
        </w:numPr>
        <w:jc w:val="both"/>
        <w:rPr>
          <w:rFonts w:asciiTheme="minorHAnsi" w:hAnsiTheme="minorHAnsi" w:cstheme="minorHAnsi"/>
        </w:rPr>
      </w:pPr>
      <w:r w:rsidRPr="0070093E">
        <w:rPr>
          <w:rFonts w:asciiTheme="minorHAnsi" w:hAnsiTheme="minorHAnsi" w:cstheme="minorHAnsi"/>
        </w:rPr>
        <w:t>Have the interventions created capacities for sustainable results?</w:t>
      </w:r>
      <w:r w:rsidR="00BA2878" w:rsidRPr="0070093E">
        <w:rPr>
          <w:rFonts w:asciiTheme="minorHAnsi" w:hAnsiTheme="minorHAnsi" w:cstheme="minorHAnsi"/>
        </w:rPr>
        <w:t xml:space="preserve"> </w:t>
      </w:r>
    </w:p>
    <w:p w14:paraId="49B3EBE3" w14:textId="77777777" w:rsidR="00F54013" w:rsidRPr="0070093E" w:rsidRDefault="00F54013" w:rsidP="00DB2FBD">
      <w:pPr>
        <w:pStyle w:val="ListParagraph"/>
        <w:numPr>
          <w:ilvl w:val="0"/>
          <w:numId w:val="8"/>
        </w:numPr>
        <w:jc w:val="both"/>
        <w:rPr>
          <w:rFonts w:asciiTheme="minorHAnsi" w:hAnsiTheme="minorHAnsi" w:cstheme="minorHAnsi"/>
        </w:rPr>
      </w:pPr>
      <w:r w:rsidRPr="0070093E">
        <w:rPr>
          <w:rFonts w:asciiTheme="minorHAnsi" w:hAnsiTheme="minorHAnsi" w:cstheme="minorHAnsi"/>
        </w:rPr>
        <w:t>Did the project assess (and, when necessary, improve) conflict, gender and inclusion sensitivity capacities of its implementing partners and service providers?</w:t>
      </w:r>
    </w:p>
    <w:p w14:paraId="166D300B" w14:textId="77777777" w:rsidR="003D1DCF" w:rsidRPr="0070093E" w:rsidRDefault="003D1DCF" w:rsidP="00DB2FBD">
      <w:pPr>
        <w:pStyle w:val="ListParagraph"/>
        <w:numPr>
          <w:ilvl w:val="0"/>
          <w:numId w:val="8"/>
        </w:numPr>
        <w:jc w:val="both"/>
        <w:rPr>
          <w:rFonts w:asciiTheme="minorHAnsi" w:hAnsiTheme="minorHAnsi" w:cstheme="minorHAnsi"/>
        </w:rPr>
      </w:pPr>
      <w:r w:rsidRPr="0070093E">
        <w:rPr>
          <w:rFonts w:asciiTheme="minorHAnsi" w:hAnsiTheme="minorHAnsi" w:cstheme="minorHAnsi"/>
        </w:rPr>
        <w:t>What is the level of ownership of the project by its stakeholders?</w:t>
      </w:r>
      <w:r w:rsidR="00BA2878" w:rsidRPr="0070093E">
        <w:rPr>
          <w:rFonts w:asciiTheme="minorHAnsi" w:hAnsiTheme="minorHAnsi" w:cstheme="minorHAnsi"/>
        </w:rPr>
        <w:t xml:space="preserve"> Who will be able to take over the project after its phase out and are there sources to finance it?</w:t>
      </w:r>
    </w:p>
    <w:p w14:paraId="75D8E1E5" w14:textId="77777777" w:rsidR="00F54013" w:rsidRPr="0070093E" w:rsidRDefault="00F54013" w:rsidP="00DB2FBD">
      <w:pPr>
        <w:pStyle w:val="ListParagraph"/>
        <w:numPr>
          <w:ilvl w:val="0"/>
          <w:numId w:val="8"/>
        </w:numPr>
        <w:jc w:val="both"/>
        <w:rPr>
          <w:rFonts w:asciiTheme="minorHAnsi" w:hAnsiTheme="minorHAnsi" w:cstheme="minorHAnsi"/>
        </w:rPr>
      </w:pPr>
      <w:r w:rsidRPr="0070093E">
        <w:rPr>
          <w:rFonts w:asciiTheme="minorHAnsi" w:hAnsiTheme="minorHAnsi" w:cstheme="minorHAnsi"/>
        </w:rPr>
        <w:t>Did the project identify gender and inclusion gaps, success and lesson learned?</w:t>
      </w:r>
      <w:r w:rsidR="00693C77" w:rsidRPr="0070093E">
        <w:rPr>
          <w:rFonts w:asciiTheme="minorHAnsi" w:hAnsiTheme="minorHAnsi" w:cstheme="minorHAnsi"/>
        </w:rPr>
        <w:t xml:space="preserve"> What kind of dissemination strategy the project has outlined to share these lessons?</w:t>
      </w:r>
    </w:p>
    <w:p w14:paraId="1C5F0E79" w14:textId="77777777" w:rsidR="00DF46B1" w:rsidRPr="0070093E" w:rsidRDefault="00693C77" w:rsidP="00DF46B1">
      <w:pPr>
        <w:pStyle w:val="ListParagraph"/>
        <w:numPr>
          <w:ilvl w:val="0"/>
          <w:numId w:val="8"/>
        </w:numPr>
        <w:jc w:val="both"/>
        <w:rPr>
          <w:rFonts w:asciiTheme="minorHAnsi" w:hAnsiTheme="minorHAnsi" w:cstheme="minorHAnsi"/>
        </w:rPr>
      </w:pPr>
      <w:r w:rsidRPr="0070093E">
        <w:rPr>
          <w:rFonts w:asciiTheme="minorHAnsi" w:hAnsiTheme="minorHAnsi" w:cstheme="minorHAnsi"/>
        </w:rPr>
        <w:t>How relevant, strong is the exit strategy of the project including upscaling of project results, securing further resources or continuation of activities in any other forms?</w:t>
      </w:r>
    </w:p>
    <w:p w14:paraId="1EBC2C7A" w14:textId="77777777" w:rsidR="000E21CD" w:rsidRPr="0070093E" w:rsidRDefault="000E21CD" w:rsidP="000E21CD">
      <w:pPr>
        <w:pStyle w:val="ListParagraph"/>
        <w:numPr>
          <w:ilvl w:val="0"/>
          <w:numId w:val="8"/>
        </w:numPr>
        <w:jc w:val="both"/>
        <w:rPr>
          <w:rFonts w:asciiTheme="minorHAnsi" w:hAnsiTheme="minorHAnsi" w:cstheme="minorHAnsi"/>
        </w:rPr>
      </w:pPr>
      <w:r w:rsidRPr="0070093E">
        <w:rPr>
          <w:rFonts w:asciiTheme="minorHAnsi" w:hAnsiTheme="minorHAnsi" w:cstheme="minorHAnsi"/>
        </w:rPr>
        <w:t xml:space="preserve">To what extent the project has been able to enhance the partner organizations: i) organizational capacity; ii) self-sustainability of the economic activities by the end of the project period? </w:t>
      </w:r>
    </w:p>
    <w:p w14:paraId="6EB8D510" w14:textId="77777777" w:rsidR="00AA7ED9" w:rsidRPr="0070093E" w:rsidRDefault="00AA7ED9" w:rsidP="004D02DA">
      <w:pPr>
        <w:jc w:val="both"/>
        <w:rPr>
          <w:rFonts w:asciiTheme="minorHAnsi" w:hAnsiTheme="minorHAnsi" w:cstheme="minorHAnsi"/>
          <w:b/>
          <w:sz w:val="22"/>
          <w:szCs w:val="22"/>
        </w:rPr>
      </w:pPr>
    </w:p>
    <w:p w14:paraId="310983D1" w14:textId="77777777" w:rsidR="00377AA6" w:rsidRPr="0070093E" w:rsidRDefault="0054797D" w:rsidP="00852953">
      <w:pPr>
        <w:pStyle w:val="ListParagraph"/>
        <w:numPr>
          <w:ilvl w:val="0"/>
          <w:numId w:val="19"/>
        </w:numPr>
        <w:jc w:val="both"/>
        <w:rPr>
          <w:rFonts w:asciiTheme="minorHAnsi" w:hAnsiTheme="minorHAnsi" w:cstheme="minorHAnsi"/>
          <w:b/>
          <w:bCs/>
        </w:rPr>
      </w:pPr>
      <w:r w:rsidRPr="0070093E">
        <w:rPr>
          <w:rFonts w:asciiTheme="minorHAnsi" w:hAnsiTheme="minorHAnsi" w:cstheme="minorHAnsi"/>
          <w:b/>
          <w:bCs/>
        </w:rPr>
        <w:t>Methodology</w:t>
      </w:r>
    </w:p>
    <w:p w14:paraId="5512C71C" w14:textId="0B640B43" w:rsidR="003E698C" w:rsidRPr="0070093E" w:rsidRDefault="007B6A84" w:rsidP="00377AA6">
      <w:pPr>
        <w:jc w:val="both"/>
        <w:rPr>
          <w:rFonts w:asciiTheme="minorHAnsi" w:hAnsiTheme="minorHAnsi" w:cstheme="minorHAnsi"/>
          <w:sz w:val="22"/>
          <w:szCs w:val="22"/>
        </w:rPr>
      </w:pPr>
      <w:r w:rsidRPr="0070093E">
        <w:rPr>
          <w:rFonts w:asciiTheme="minorHAnsi" w:hAnsiTheme="minorHAnsi" w:cstheme="minorHAnsi"/>
          <w:b/>
          <w:bCs/>
          <w:sz w:val="22"/>
          <w:szCs w:val="22"/>
        </w:rPr>
        <w:t xml:space="preserve">Specific design and methods: </w:t>
      </w:r>
      <w:r w:rsidR="00E8168A" w:rsidRPr="00E8168A">
        <w:rPr>
          <w:rFonts w:asciiTheme="minorHAnsi" w:hAnsiTheme="minorHAnsi" w:cstheme="minorHAnsi"/>
          <w:sz w:val="22"/>
          <w:szCs w:val="22"/>
        </w:rPr>
        <w:t>Proposing consulting firm</w:t>
      </w:r>
      <w:r w:rsidR="00E8168A">
        <w:rPr>
          <w:rFonts w:asciiTheme="minorHAnsi" w:hAnsiTheme="minorHAnsi" w:cstheme="minorHAnsi"/>
          <w:b/>
          <w:bCs/>
          <w:sz w:val="22"/>
          <w:szCs w:val="22"/>
        </w:rPr>
        <w:t xml:space="preserve"> </w:t>
      </w:r>
      <w:r w:rsidR="00DB2FBD" w:rsidRPr="0070093E">
        <w:rPr>
          <w:rFonts w:asciiTheme="minorHAnsi" w:hAnsiTheme="minorHAnsi" w:cstheme="minorHAnsi"/>
          <w:sz w:val="22"/>
          <w:szCs w:val="22"/>
        </w:rPr>
        <w:t xml:space="preserve">will develop </w:t>
      </w:r>
    </w:p>
    <w:p w14:paraId="4C6D6360" w14:textId="77777777" w:rsidR="007B6A84" w:rsidRPr="0070093E" w:rsidRDefault="007B6A84" w:rsidP="00096995">
      <w:pPr>
        <w:jc w:val="both"/>
        <w:rPr>
          <w:rFonts w:asciiTheme="minorHAnsi" w:hAnsiTheme="minorHAnsi" w:cstheme="minorHAnsi"/>
          <w:sz w:val="22"/>
          <w:szCs w:val="22"/>
        </w:rPr>
      </w:pPr>
    </w:p>
    <w:p w14:paraId="1B8A2A6D" w14:textId="59409EA7" w:rsidR="007B6A84" w:rsidRPr="0070093E" w:rsidRDefault="007B6A84" w:rsidP="007B6A84">
      <w:pPr>
        <w:jc w:val="both"/>
        <w:rPr>
          <w:rFonts w:asciiTheme="minorHAnsi" w:hAnsiTheme="minorHAnsi" w:cstheme="minorHAnsi"/>
          <w:sz w:val="22"/>
          <w:szCs w:val="22"/>
        </w:rPr>
      </w:pPr>
      <w:r w:rsidRPr="0070093E">
        <w:rPr>
          <w:rFonts w:asciiTheme="minorHAnsi" w:hAnsiTheme="minorHAnsi" w:cstheme="minorHAnsi"/>
          <w:b/>
          <w:bCs/>
          <w:sz w:val="22"/>
          <w:szCs w:val="22"/>
        </w:rPr>
        <w:t xml:space="preserve">Method: </w:t>
      </w:r>
      <w:r w:rsidR="00DB2FBD" w:rsidRPr="0070093E">
        <w:rPr>
          <w:rFonts w:asciiTheme="minorHAnsi" w:hAnsiTheme="minorHAnsi" w:cstheme="minorHAnsi"/>
          <w:sz w:val="22"/>
          <w:szCs w:val="22"/>
        </w:rPr>
        <w:t>Participatory, ensure the collection of disaggregated data, interrogate gender roles, be context and culturally sensitive and whenever possible, mixed (</w:t>
      </w:r>
      <w:r w:rsidR="004752B7">
        <w:rPr>
          <w:rFonts w:asciiTheme="minorHAnsi" w:hAnsiTheme="minorHAnsi" w:cstheme="minorHAnsi"/>
          <w:sz w:val="22"/>
          <w:szCs w:val="22"/>
        </w:rPr>
        <w:t xml:space="preserve">70% </w:t>
      </w:r>
      <w:r w:rsidR="00DB2FBD" w:rsidRPr="0070093E">
        <w:rPr>
          <w:rFonts w:asciiTheme="minorHAnsi" w:hAnsiTheme="minorHAnsi" w:cstheme="minorHAnsi"/>
          <w:sz w:val="22"/>
          <w:szCs w:val="22"/>
        </w:rPr>
        <w:t xml:space="preserve">qualitative and </w:t>
      </w:r>
      <w:r w:rsidR="004752B7">
        <w:rPr>
          <w:rFonts w:asciiTheme="minorHAnsi" w:hAnsiTheme="minorHAnsi" w:cstheme="minorHAnsi"/>
          <w:sz w:val="22"/>
          <w:szCs w:val="22"/>
        </w:rPr>
        <w:t xml:space="preserve">30% </w:t>
      </w:r>
      <w:r w:rsidR="00DB2FBD" w:rsidRPr="0070093E">
        <w:rPr>
          <w:rFonts w:asciiTheme="minorHAnsi" w:hAnsiTheme="minorHAnsi" w:cstheme="minorHAnsi"/>
          <w:sz w:val="22"/>
          <w:szCs w:val="22"/>
        </w:rPr>
        <w:t>quantitative) methods.</w:t>
      </w:r>
      <w:r w:rsidRPr="0070093E">
        <w:rPr>
          <w:rFonts w:asciiTheme="minorHAnsi" w:hAnsiTheme="minorHAnsi" w:cstheme="minorHAnsi"/>
          <w:sz w:val="22"/>
          <w:szCs w:val="22"/>
        </w:rPr>
        <w:t xml:space="preserve"> </w:t>
      </w:r>
    </w:p>
    <w:p w14:paraId="1E8A5531" w14:textId="77777777" w:rsidR="0054797D" w:rsidRPr="0070093E" w:rsidRDefault="006F4CA2" w:rsidP="00096995">
      <w:pPr>
        <w:jc w:val="both"/>
        <w:rPr>
          <w:rFonts w:asciiTheme="minorHAnsi" w:hAnsiTheme="minorHAnsi" w:cstheme="minorHAnsi"/>
          <w:sz w:val="22"/>
          <w:szCs w:val="22"/>
        </w:rPr>
      </w:pPr>
      <w:r w:rsidRPr="0070093E">
        <w:rPr>
          <w:rFonts w:asciiTheme="minorHAnsi" w:hAnsiTheme="minorHAnsi" w:cstheme="minorHAnsi"/>
          <w:sz w:val="22"/>
          <w:szCs w:val="22"/>
        </w:rPr>
        <w:t>These include</w:t>
      </w:r>
      <w:r w:rsidR="005A6AD7" w:rsidRPr="0070093E">
        <w:rPr>
          <w:rFonts w:asciiTheme="minorHAnsi" w:hAnsiTheme="minorHAnsi" w:cstheme="minorHAnsi"/>
          <w:sz w:val="22"/>
          <w:szCs w:val="22"/>
        </w:rPr>
        <w:t xml:space="preserve">, but </w:t>
      </w:r>
      <w:r w:rsidR="00F23340" w:rsidRPr="0070093E">
        <w:rPr>
          <w:rFonts w:asciiTheme="minorHAnsi" w:hAnsiTheme="minorHAnsi" w:cstheme="minorHAnsi"/>
          <w:sz w:val="22"/>
          <w:szCs w:val="22"/>
        </w:rPr>
        <w:t xml:space="preserve">are </w:t>
      </w:r>
      <w:r w:rsidR="005A6AD7" w:rsidRPr="0070093E">
        <w:rPr>
          <w:rFonts w:asciiTheme="minorHAnsi" w:hAnsiTheme="minorHAnsi" w:cstheme="minorHAnsi"/>
          <w:sz w:val="22"/>
          <w:szCs w:val="22"/>
        </w:rPr>
        <w:t>not limited to:</w:t>
      </w:r>
    </w:p>
    <w:p w14:paraId="3BF2F81E" w14:textId="77777777" w:rsidR="00793202" w:rsidRPr="0070093E" w:rsidRDefault="00793202" w:rsidP="003D1DCF">
      <w:pPr>
        <w:ind w:left="360"/>
        <w:jc w:val="both"/>
        <w:rPr>
          <w:rFonts w:asciiTheme="minorHAnsi" w:hAnsiTheme="minorHAnsi" w:cstheme="minorHAnsi"/>
          <w:sz w:val="22"/>
          <w:szCs w:val="22"/>
        </w:rPr>
      </w:pPr>
    </w:p>
    <w:p w14:paraId="73255D07" w14:textId="77777777" w:rsidR="005A6AD7" w:rsidRPr="0070093E" w:rsidRDefault="005A6AD7" w:rsidP="00DB2FBD">
      <w:pPr>
        <w:pStyle w:val="ListParagraph"/>
        <w:numPr>
          <w:ilvl w:val="0"/>
          <w:numId w:val="11"/>
        </w:numPr>
        <w:jc w:val="both"/>
        <w:rPr>
          <w:rFonts w:asciiTheme="minorHAnsi" w:eastAsia="Times New Roman" w:hAnsiTheme="minorHAnsi" w:cstheme="minorHAnsi"/>
        </w:rPr>
      </w:pPr>
      <w:r w:rsidRPr="0070093E">
        <w:rPr>
          <w:rFonts w:asciiTheme="minorHAnsi" w:eastAsia="Times New Roman" w:hAnsiTheme="minorHAnsi" w:cstheme="minorHAnsi"/>
        </w:rPr>
        <w:t xml:space="preserve">Desk review of relevant documents </w:t>
      </w:r>
    </w:p>
    <w:p w14:paraId="032DD526" w14:textId="782B9E08" w:rsidR="001447EE" w:rsidRPr="0070093E" w:rsidRDefault="001447EE" w:rsidP="00DB2FBD">
      <w:pPr>
        <w:pStyle w:val="ListParagraph"/>
        <w:numPr>
          <w:ilvl w:val="0"/>
          <w:numId w:val="11"/>
        </w:numPr>
        <w:jc w:val="both"/>
        <w:rPr>
          <w:rFonts w:asciiTheme="minorHAnsi" w:eastAsia="Times New Roman" w:hAnsiTheme="minorHAnsi" w:cstheme="minorHAnsi"/>
        </w:rPr>
      </w:pPr>
      <w:r w:rsidRPr="0070093E">
        <w:rPr>
          <w:rFonts w:asciiTheme="minorHAnsi" w:eastAsia="Times New Roman" w:hAnsiTheme="minorHAnsi" w:cstheme="minorHAnsi"/>
        </w:rPr>
        <w:t xml:space="preserve">Field visits </w:t>
      </w:r>
    </w:p>
    <w:p w14:paraId="7B6ED657" w14:textId="406DE771" w:rsidR="007A7422" w:rsidRPr="0070093E" w:rsidRDefault="004752B7" w:rsidP="00DB2FBD">
      <w:pPr>
        <w:pStyle w:val="ListParagraph"/>
        <w:numPr>
          <w:ilvl w:val="0"/>
          <w:numId w:val="11"/>
        </w:numPr>
        <w:jc w:val="both"/>
        <w:rPr>
          <w:rFonts w:asciiTheme="minorHAnsi" w:hAnsiTheme="minorHAnsi" w:cstheme="minorHAnsi"/>
        </w:rPr>
      </w:pPr>
      <w:r>
        <w:rPr>
          <w:rFonts w:asciiTheme="minorHAnsi" w:hAnsiTheme="minorHAnsi" w:cstheme="minorHAnsi"/>
        </w:rPr>
        <w:t xml:space="preserve">3  to 5 </w:t>
      </w:r>
      <w:r w:rsidR="007A7422" w:rsidRPr="0070093E">
        <w:rPr>
          <w:rFonts w:asciiTheme="minorHAnsi" w:hAnsiTheme="minorHAnsi" w:cstheme="minorHAnsi"/>
        </w:rPr>
        <w:t>Focus group meetings with project beneficiaries</w:t>
      </w:r>
    </w:p>
    <w:p w14:paraId="6621D119" w14:textId="77777777" w:rsidR="0054797D" w:rsidRPr="0070093E" w:rsidRDefault="0000217C" w:rsidP="00DB2FBD">
      <w:pPr>
        <w:pStyle w:val="ListParagraph"/>
        <w:numPr>
          <w:ilvl w:val="0"/>
          <w:numId w:val="11"/>
        </w:numPr>
        <w:jc w:val="both"/>
        <w:rPr>
          <w:rFonts w:asciiTheme="minorHAnsi" w:hAnsiTheme="minorHAnsi" w:cstheme="minorHAnsi"/>
        </w:rPr>
      </w:pPr>
      <w:r w:rsidRPr="0070093E">
        <w:rPr>
          <w:rFonts w:asciiTheme="minorHAnsi" w:eastAsia="Times New Roman" w:hAnsiTheme="minorHAnsi" w:cstheme="minorHAnsi"/>
        </w:rPr>
        <w:t>Discussions with the relevant programme staff of</w:t>
      </w:r>
      <w:r w:rsidR="0049289D" w:rsidRPr="0070093E">
        <w:rPr>
          <w:rFonts w:asciiTheme="minorHAnsi" w:eastAsia="Times New Roman" w:hAnsiTheme="minorHAnsi" w:cstheme="minorHAnsi"/>
        </w:rPr>
        <w:t xml:space="preserve"> three</w:t>
      </w:r>
      <w:r w:rsidRPr="0070093E">
        <w:rPr>
          <w:rFonts w:asciiTheme="minorHAnsi" w:eastAsia="Times New Roman" w:hAnsiTheme="minorHAnsi" w:cstheme="minorHAnsi"/>
        </w:rPr>
        <w:t xml:space="preserve"> UN participating agencies</w:t>
      </w:r>
    </w:p>
    <w:p w14:paraId="3A5F91E9" w14:textId="77777777" w:rsidR="0000217C" w:rsidRPr="0070093E" w:rsidRDefault="0000217C" w:rsidP="00DB2FBD">
      <w:pPr>
        <w:pStyle w:val="ListParagraph"/>
        <w:numPr>
          <w:ilvl w:val="0"/>
          <w:numId w:val="11"/>
        </w:numPr>
        <w:jc w:val="both"/>
        <w:rPr>
          <w:rFonts w:asciiTheme="minorHAnsi" w:hAnsiTheme="minorHAnsi" w:cstheme="minorHAnsi"/>
        </w:rPr>
      </w:pPr>
      <w:r w:rsidRPr="0070093E">
        <w:rPr>
          <w:rFonts w:asciiTheme="minorHAnsi" w:eastAsia="Times New Roman" w:hAnsiTheme="minorHAnsi" w:cstheme="minorHAnsi"/>
        </w:rPr>
        <w:t xml:space="preserve">Interviews with </w:t>
      </w:r>
      <w:r w:rsidR="005E5F85" w:rsidRPr="0070093E">
        <w:rPr>
          <w:rFonts w:asciiTheme="minorHAnsi" w:eastAsia="Times New Roman" w:hAnsiTheme="minorHAnsi" w:cstheme="minorHAnsi"/>
        </w:rPr>
        <w:t>relevant stakeholders</w:t>
      </w:r>
      <w:r w:rsidR="000E33F9" w:rsidRPr="0070093E">
        <w:rPr>
          <w:rFonts w:asciiTheme="minorHAnsi" w:eastAsia="Times New Roman" w:hAnsiTheme="minorHAnsi" w:cstheme="minorHAnsi"/>
        </w:rPr>
        <w:t xml:space="preserve"> both at national and districts level</w:t>
      </w:r>
    </w:p>
    <w:p w14:paraId="1BE159BB" w14:textId="74B17BC6" w:rsidR="0000217C" w:rsidRPr="0070093E" w:rsidRDefault="0000217C" w:rsidP="00DB2FBD">
      <w:pPr>
        <w:pStyle w:val="ListParagraph"/>
        <w:numPr>
          <w:ilvl w:val="0"/>
          <w:numId w:val="11"/>
        </w:numPr>
        <w:jc w:val="both"/>
        <w:rPr>
          <w:rFonts w:asciiTheme="minorHAnsi" w:hAnsiTheme="minorHAnsi" w:cstheme="minorHAnsi"/>
        </w:rPr>
      </w:pPr>
      <w:r w:rsidRPr="0070093E">
        <w:rPr>
          <w:rFonts w:asciiTheme="minorHAnsi" w:eastAsia="Times New Roman" w:hAnsiTheme="minorHAnsi" w:cstheme="minorHAnsi"/>
        </w:rPr>
        <w:t xml:space="preserve">Case studies of relationship and results achieved with </w:t>
      </w:r>
      <w:r w:rsidR="004752B7">
        <w:rPr>
          <w:rFonts w:asciiTheme="minorHAnsi" w:eastAsia="Times New Roman" w:hAnsiTheme="minorHAnsi" w:cstheme="minorHAnsi"/>
        </w:rPr>
        <w:t xml:space="preserve">3 major </w:t>
      </w:r>
      <w:r w:rsidRPr="0070093E">
        <w:rPr>
          <w:rFonts w:asciiTheme="minorHAnsi" w:eastAsia="Times New Roman" w:hAnsiTheme="minorHAnsi" w:cstheme="minorHAnsi"/>
        </w:rPr>
        <w:t>selected partners</w:t>
      </w:r>
      <w:r w:rsidR="004752B7">
        <w:rPr>
          <w:rFonts w:asciiTheme="minorHAnsi" w:eastAsia="Times New Roman" w:hAnsiTheme="minorHAnsi" w:cstheme="minorHAnsi"/>
        </w:rPr>
        <w:t xml:space="preserve"> belonging to the three outcome areas</w:t>
      </w:r>
    </w:p>
    <w:p w14:paraId="2F3C1348" w14:textId="77777777" w:rsidR="007B6A84" w:rsidRPr="0070093E" w:rsidRDefault="007B6A84" w:rsidP="00DB2FBD">
      <w:pPr>
        <w:pStyle w:val="ListParagraph"/>
        <w:numPr>
          <w:ilvl w:val="0"/>
          <w:numId w:val="11"/>
        </w:numPr>
        <w:jc w:val="both"/>
        <w:rPr>
          <w:rFonts w:asciiTheme="minorHAnsi" w:hAnsiTheme="minorHAnsi" w:cstheme="minorHAnsi"/>
        </w:rPr>
      </w:pPr>
      <w:r w:rsidRPr="0070093E">
        <w:rPr>
          <w:rFonts w:asciiTheme="minorHAnsi" w:eastAsia="Times New Roman" w:hAnsiTheme="minorHAnsi" w:cstheme="minorHAnsi"/>
        </w:rPr>
        <w:t>Perception survey</w:t>
      </w:r>
    </w:p>
    <w:p w14:paraId="2EBC7B69" w14:textId="546BC0B5" w:rsidR="004F5400" w:rsidRPr="0070093E" w:rsidRDefault="004F5400" w:rsidP="00DB2FBD">
      <w:pPr>
        <w:pStyle w:val="ListParagraph"/>
        <w:numPr>
          <w:ilvl w:val="0"/>
          <w:numId w:val="11"/>
        </w:numPr>
        <w:jc w:val="both"/>
        <w:rPr>
          <w:rFonts w:asciiTheme="minorHAnsi" w:hAnsiTheme="minorHAnsi" w:cstheme="minorHAnsi"/>
        </w:rPr>
      </w:pPr>
      <w:r w:rsidRPr="0070093E">
        <w:rPr>
          <w:rFonts w:asciiTheme="minorHAnsi" w:eastAsia="Times New Roman" w:hAnsiTheme="minorHAnsi" w:cstheme="minorHAnsi"/>
        </w:rPr>
        <w:t>End</w:t>
      </w:r>
      <w:r w:rsidR="006C35B6" w:rsidRPr="0070093E">
        <w:rPr>
          <w:rFonts w:asciiTheme="minorHAnsi" w:eastAsia="Times New Roman" w:hAnsiTheme="minorHAnsi" w:cstheme="minorHAnsi"/>
        </w:rPr>
        <w:t>-</w:t>
      </w:r>
      <w:r w:rsidRPr="0070093E">
        <w:rPr>
          <w:rFonts w:asciiTheme="minorHAnsi" w:eastAsia="Times New Roman" w:hAnsiTheme="minorHAnsi" w:cstheme="minorHAnsi"/>
        </w:rPr>
        <w:t>line survey</w:t>
      </w:r>
    </w:p>
    <w:p w14:paraId="0FD74536" w14:textId="77777777" w:rsidR="00D54441" w:rsidRPr="0070093E" w:rsidRDefault="00D54441" w:rsidP="00D54441">
      <w:pPr>
        <w:jc w:val="both"/>
        <w:rPr>
          <w:rFonts w:asciiTheme="minorHAnsi" w:eastAsia="Calibri" w:hAnsiTheme="minorHAnsi" w:cstheme="minorHAnsi"/>
          <w:sz w:val="22"/>
          <w:szCs w:val="22"/>
        </w:rPr>
      </w:pPr>
      <w:r w:rsidRPr="0070093E">
        <w:rPr>
          <w:rFonts w:asciiTheme="minorHAnsi" w:eastAsia="Calibri" w:hAnsiTheme="minorHAnsi" w:cstheme="minorHAnsi"/>
          <w:b/>
          <w:bCs/>
          <w:sz w:val="22"/>
          <w:szCs w:val="22"/>
        </w:rPr>
        <w:lastRenderedPageBreak/>
        <w:t>Existing information sources:</w:t>
      </w:r>
      <w:r w:rsidRPr="0070093E">
        <w:rPr>
          <w:rFonts w:asciiTheme="minorHAnsi" w:eastAsia="Calibri" w:hAnsiTheme="minorHAnsi" w:cstheme="minorHAnsi"/>
          <w:sz w:val="22"/>
          <w:szCs w:val="22"/>
        </w:rPr>
        <w:t xml:space="preserve"> The evaluator will need to make her/himself familiar with project related and other documents to engage with the background of the project and the situation of women’s rights in the country. </w:t>
      </w:r>
    </w:p>
    <w:p w14:paraId="5086E8D4" w14:textId="77777777" w:rsidR="005B24E9" w:rsidRPr="0070093E" w:rsidRDefault="005B24E9" w:rsidP="00D54441">
      <w:pPr>
        <w:jc w:val="both"/>
        <w:rPr>
          <w:rFonts w:asciiTheme="minorHAnsi" w:eastAsia="Calibri" w:hAnsiTheme="minorHAnsi"/>
          <w:color w:val="000000" w:themeColor="text1"/>
          <w:sz w:val="22"/>
          <w:szCs w:val="22"/>
        </w:rPr>
      </w:pPr>
    </w:p>
    <w:p w14:paraId="629F0067" w14:textId="77777777" w:rsidR="00D54441" w:rsidRPr="0070093E" w:rsidRDefault="00D54441" w:rsidP="00D54441">
      <w:pPr>
        <w:jc w:val="both"/>
        <w:rPr>
          <w:rFonts w:asciiTheme="minorHAnsi" w:hAnsiTheme="minorHAnsi" w:cstheme="minorHAnsi"/>
          <w:sz w:val="22"/>
          <w:szCs w:val="22"/>
        </w:rPr>
      </w:pPr>
      <w:r w:rsidRPr="0070093E">
        <w:rPr>
          <w:rFonts w:asciiTheme="minorHAnsi" w:hAnsiTheme="minorHAnsi" w:cstheme="minorHAnsi"/>
          <w:sz w:val="22"/>
          <w:szCs w:val="22"/>
        </w:rPr>
        <w:t>Key documents in this regard include:</w:t>
      </w:r>
    </w:p>
    <w:p w14:paraId="08DF6522" w14:textId="77777777" w:rsidR="00D54441" w:rsidRPr="0070093E" w:rsidRDefault="00D54441" w:rsidP="00D54441">
      <w:pPr>
        <w:jc w:val="both"/>
        <w:rPr>
          <w:rFonts w:asciiTheme="minorHAnsi" w:hAnsiTheme="minorHAnsi" w:cstheme="minorHAnsi"/>
          <w:b/>
          <w:sz w:val="22"/>
          <w:szCs w:val="22"/>
        </w:rPr>
      </w:pPr>
    </w:p>
    <w:p w14:paraId="7D378A89" w14:textId="0DB26B7F" w:rsidR="00D54441" w:rsidRPr="0070093E" w:rsidRDefault="00867808" w:rsidP="00DB2FBD">
      <w:pPr>
        <w:pStyle w:val="ListParagraph"/>
        <w:numPr>
          <w:ilvl w:val="0"/>
          <w:numId w:val="12"/>
        </w:numPr>
        <w:jc w:val="both"/>
        <w:rPr>
          <w:rFonts w:asciiTheme="minorHAnsi" w:hAnsiTheme="minorHAnsi" w:cstheme="minorHAnsi"/>
        </w:rPr>
      </w:pPr>
      <w:hyperlink r:id="rId8" w:history="1">
        <w:r w:rsidR="00D54441" w:rsidRPr="00AB206E">
          <w:rPr>
            <w:rStyle w:val="Hyperlink"/>
            <w:rFonts w:asciiTheme="minorHAnsi" w:hAnsiTheme="minorHAnsi" w:cstheme="minorHAnsi"/>
          </w:rPr>
          <w:t>Project document</w:t>
        </w:r>
      </w:hyperlink>
      <w:r w:rsidR="00D54441" w:rsidRPr="0070093E">
        <w:rPr>
          <w:rFonts w:asciiTheme="minorHAnsi" w:hAnsiTheme="minorHAnsi" w:cstheme="minorHAnsi"/>
        </w:rPr>
        <w:t xml:space="preserve"> of the </w:t>
      </w:r>
      <w:r w:rsidR="008009B2" w:rsidRPr="0070093E">
        <w:rPr>
          <w:rFonts w:asciiTheme="minorHAnsi" w:hAnsiTheme="minorHAnsi" w:cstheme="minorHAnsi"/>
        </w:rPr>
        <w:t>EPST</w:t>
      </w:r>
      <w:r w:rsidR="00D54441" w:rsidRPr="0070093E">
        <w:rPr>
          <w:rFonts w:asciiTheme="minorHAnsi" w:hAnsiTheme="minorHAnsi" w:cstheme="minorHAnsi"/>
        </w:rPr>
        <w:t xml:space="preserve"> project</w:t>
      </w:r>
    </w:p>
    <w:p w14:paraId="56CAAB05" w14:textId="05240A77" w:rsidR="00D54441" w:rsidRPr="0070093E" w:rsidRDefault="00867808" w:rsidP="00DB2FBD">
      <w:pPr>
        <w:pStyle w:val="ListParagraph"/>
        <w:numPr>
          <w:ilvl w:val="0"/>
          <w:numId w:val="12"/>
        </w:numPr>
        <w:jc w:val="both"/>
        <w:rPr>
          <w:rFonts w:asciiTheme="minorHAnsi" w:hAnsiTheme="minorHAnsi" w:cstheme="minorHAnsi"/>
        </w:rPr>
      </w:pPr>
      <w:hyperlink r:id="rId9" w:history="1">
        <w:r w:rsidR="00D54441" w:rsidRPr="0077034C">
          <w:rPr>
            <w:rStyle w:val="Hyperlink"/>
            <w:rFonts w:asciiTheme="minorHAnsi" w:hAnsiTheme="minorHAnsi" w:cstheme="minorHAnsi"/>
          </w:rPr>
          <w:t>Baseline study</w:t>
        </w:r>
      </w:hyperlink>
      <w:r w:rsidR="00D54441" w:rsidRPr="0070093E">
        <w:rPr>
          <w:rFonts w:asciiTheme="minorHAnsi" w:hAnsiTheme="minorHAnsi" w:cstheme="minorHAnsi"/>
        </w:rPr>
        <w:t xml:space="preserve"> report</w:t>
      </w:r>
    </w:p>
    <w:p w14:paraId="380FC565" w14:textId="7EF4EBD8" w:rsidR="00D54441" w:rsidRPr="0070093E" w:rsidRDefault="00867808" w:rsidP="00DB2FBD">
      <w:pPr>
        <w:pStyle w:val="ListParagraph"/>
        <w:numPr>
          <w:ilvl w:val="0"/>
          <w:numId w:val="12"/>
        </w:numPr>
        <w:jc w:val="both"/>
        <w:rPr>
          <w:rFonts w:asciiTheme="minorHAnsi" w:hAnsiTheme="minorHAnsi" w:cstheme="minorHAnsi"/>
        </w:rPr>
      </w:pPr>
      <w:hyperlink r:id="rId10" w:history="1">
        <w:r w:rsidR="00D54441" w:rsidRPr="0077034C">
          <w:rPr>
            <w:rStyle w:val="Hyperlink"/>
            <w:rFonts w:asciiTheme="minorHAnsi" w:hAnsiTheme="minorHAnsi" w:cstheme="minorHAnsi"/>
          </w:rPr>
          <w:t>Mid-term review report</w:t>
        </w:r>
      </w:hyperlink>
      <w:r w:rsidR="00D54441" w:rsidRPr="0070093E">
        <w:rPr>
          <w:rFonts w:asciiTheme="minorHAnsi" w:hAnsiTheme="minorHAnsi" w:cstheme="minorHAnsi"/>
        </w:rPr>
        <w:t xml:space="preserve"> of the </w:t>
      </w:r>
      <w:r w:rsidR="008009B2" w:rsidRPr="0070093E">
        <w:rPr>
          <w:rFonts w:asciiTheme="minorHAnsi" w:hAnsiTheme="minorHAnsi" w:cstheme="minorHAnsi"/>
        </w:rPr>
        <w:t>EPST</w:t>
      </w:r>
      <w:r w:rsidR="00D54441" w:rsidRPr="0070093E">
        <w:rPr>
          <w:rFonts w:asciiTheme="minorHAnsi" w:hAnsiTheme="minorHAnsi" w:cstheme="minorHAnsi"/>
        </w:rPr>
        <w:t xml:space="preserve"> project</w:t>
      </w:r>
    </w:p>
    <w:p w14:paraId="65B9A085" w14:textId="7AE33D98" w:rsidR="0072539C" w:rsidRPr="0072539C" w:rsidRDefault="00D54441" w:rsidP="0072539C">
      <w:pPr>
        <w:pStyle w:val="ListParagraph"/>
        <w:numPr>
          <w:ilvl w:val="0"/>
          <w:numId w:val="12"/>
        </w:numPr>
        <w:jc w:val="both"/>
        <w:rPr>
          <w:rFonts w:asciiTheme="minorHAnsi" w:hAnsiTheme="minorHAnsi" w:cstheme="minorHAnsi"/>
        </w:rPr>
      </w:pPr>
      <w:r w:rsidRPr="0070093E">
        <w:rPr>
          <w:rFonts w:asciiTheme="minorHAnsi" w:hAnsiTheme="minorHAnsi" w:cstheme="minorHAnsi"/>
        </w:rPr>
        <w:t>Donor’s reports</w:t>
      </w:r>
      <w:r w:rsidR="0072539C">
        <w:rPr>
          <w:rFonts w:asciiTheme="minorHAnsi" w:hAnsiTheme="minorHAnsi" w:cstheme="minorHAnsi"/>
        </w:rPr>
        <w:t xml:space="preserve"> (</w:t>
      </w:r>
      <w:r w:rsidR="0072539C" w:rsidRPr="0072539C">
        <w:rPr>
          <w:rFonts w:asciiTheme="minorHAnsi" w:hAnsiTheme="minorHAnsi" w:cstheme="minorHAnsi"/>
          <w:color w:val="548DD4" w:themeColor="text2" w:themeTint="99"/>
        </w:rPr>
        <w:t>http://mptf.undp.org/factsheet/project/00085963</w:t>
      </w:r>
      <w:r w:rsidR="0072539C">
        <w:rPr>
          <w:rFonts w:asciiTheme="minorHAnsi" w:hAnsiTheme="minorHAnsi" w:cstheme="minorHAnsi"/>
        </w:rPr>
        <w:t>)</w:t>
      </w:r>
    </w:p>
    <w:p w14:paraId="3D9AE231" w14:textId="77777777" w:rsidR="00D54441" w:rsidRPr="0070093E" w:rsidRDefault="00D54441" w:rsidP="00DB2FBD">
      <w:pPr>
        <w:pStyle w:val="ListParagraph"/>
        <w:numPr>
          <w:ilvl w:val="0"/>
          <w:numId w:val="12"/>
        </w:numPr>
        <w:jc w:val="both"/>
        <w:rPr>
          <w:rFonts w:asciiTheme="minorHAnsi" w:hAnsiTheme="minorHAnsi" w:cstheme="minorHAnsi"/>
        </w:rPr>
      </w:pPr>
      <w:r w:rsidRPr="0070093E">
        <w:rPr>
          <w:rFonts w:asciiTheme="minorHAnsi" w:hAnsiTheme="minorHAnsi" w:cstheme="minorHAnsi"/>
        </w:rPr>
        <w:t xml:space="preserve">Meeting minutes of the </w:t>
      </w:r>
      <w:r w:rsidR="00AC34FC" w:rsidRPr="0070093E">
        <w:rPr>
          <w:rFonts w:asciiTheme="minorHAnsi" w:hAnsiTheme="minorHAnsi" w:cstheme="minorHAnsi"/>
        </w:rPr>
        <w:t>P</w:t>
      </w:r>
      <w:r w:rsidR="00D703B9" w:rsidRPr="0070093E">
        <w:rPr>
          <w:rFonts w:asciiTheme="minorHAnsi" w:hAnsiTheme="minorHAnsi" w:cstheme="minorHAnsi"/>
        </w:rPr>
        <w:t>SC</w:t>
      </w:r>
      <w:r w:rsidR="00AC34FC" w:rsidRPr="0070093E">
        <w:rPr>
          <w:rFonts w:asciiTheme="minorHAnsi" w:hAnsiTheme="minorHAnsi" w:cstheme="minorHAnsi"/>
        </w:rPr>
        <w:t>s</w:t>
      </w:r>
    </w:p>
    <w:p w14:paraId="79E45959" w14:textId="42403D97" w:rsidR="00D54441" w:rsidRPr="0070093E" w:rsidRDefault="00D54441" w:rsidP="0072539C">
      <w:pPr>
        <w:pStyle w:val="ListParagraph"/>
        <w:numPr>
          <w:ilvl w:val="0"/>
          <w:numId w:val="12"/>
        </w:numPr>
        <w:jc w:val="both"/>
        <w:rPr>
          <w:rFonts w:asciiTheme="minorHAnsi" w:hAnsiTheme="minorHAnsi" w:cstheme="minorHAnsi"/>
        </w:rPr>
      </w:pPr>
      <w:r w:rsidRPr="0070093E">
        <w:rPr>
          <w:rFonts w:asciiTheme="minorHAnsi" w:hAnsiTheme="minorHAnsi" w:cstheme="minorHAnsi"/>
        </w:rPr>
        <w:t>United Nations Development Assistance Framework (UNDAF)</w:t>
      </w:r>
      <w:r w:rsidR="00A2745D" w:rsidRPr="0070093E">
        <w:rPr>
          <w:rFonts w:asciiTheme="minorHAnsi" w:hAnsiTheme="minorHAnsi" w:cstheme="minorHAnsi"/>
        </w:rPr>
        <w:t xml:space="preserve"> </w:t>
      </w:r>
      <w:r w:rsidRPr="0070093E">
        <w:rPr>
          <w:rFonts w:asciiTheme="minorHAnsi" w:hAnsiTheme="minorHAnsi" w:cstheme="minorHAnsi"/>
        </w:rPr>
        <w:t>2013-2017</w:t>
      </w:r>
      <w:r w:rsidR="0072539C">
        <w:rPr>
          <w:rFonts w:asciiTheme="minorHAnsi" w:hAnsiTheme="minorHAnsi" w:cstheme="minorHAnsi"/>
        </w:rPr>
        <w:t xml:space="preserve"> (</w:t>
      </w:r>
      <w:r w:rsidR="0072539C" w:rsidRPr="0072539C">
        <w:rPr>
          <w:rFonts w:asciiTheme="minorHAnsi" w:hAnsiTheme="minorHAnsi" w:cstheme="minorHAnsi"/>
          <w:color w:val="548DD4" w:themeColor="text2" w:themeTint="99"/>
        </w:rPr>
        <w:t>http://un.org.np/reports/undaf-2013-2017</w:t>
      </w:r>
      <w:r w:rsidR="0072539C">
        <w:rPr>
          <w:rFonts w:asciiTheme="minorHAnsi" w:hAnsiTheme="minorHAnsi" w:cstheme="minorHAnsi"/>
        </w:rPr>
        <w:t>)</w:t>
      </w:r>
    </w:p>
    <w:p w14:paraId="4844AC95" w14:textId="50E7ED96" w:rsidR="00D54441" w:rsidRPr="0070093E" w:rsidRDefault="00D54441" w:rsidP="0077034C">
      <w:pPr>
        <w:pStyle w:val="ListParagraph"/>
        <w:numPr>
          <w:ilvl w:val="0"/>
          <w:numId w:val="12"/>
        </w:numPr>
        <w:jc w:val="both"/>
        <w:rPr>
          <w:rFonts w:asciiTheme="minorHAnsi" w:hAnsiTheme="minorHAnsi" w:cstheme="minorHAnsi"/>
        </w:rPr>
      </w:pPr>
      <w:r w:rsidRPr="0070093E">
        <w:rPr>
          <w:rFonts w:asciiTheme="minorHAnsi" w:hAnsiTheme="minorHAnsi" w:cstheme="minorHAnsi"/>
        </w:rPr>
        <w:t>National Action Plan on UNSCR 1325 and 1820</w:t>
      </w:r>
      <w:r w:rsidR="0077034C">
        <w:rPr>
          <w:rFonts w:asciiTheme="minorHAnsi" w:hAnsiTheme="minorHAnsi" w:cstheme="minorHAnsi"/>
        </w:rPr>
        <w:t xml:space="preserve"> (</w:t>
      </w:r>
      <w:hyperlink r:id="rId11" w:history="1">
        <w:r w:rsidR="0077034C" w:rsidRPr="004A373A">
          <w:rPr>
            <w:rStyle w:val="Hyperlink"/>
            <w:rFonts w:asciiTheme="minorHAnsi" w:hAnsiTheme="minorHAnsi" w:cstheme="minorHAnsi"/>
          </w:rPr>
          <w:t>http://www.peacewomen.org/assets/file/nepal_-_nap.pdf</w:t>
        </w:r>
      </w:hyperlink>
      <w:r w:rsidR="0077034C">
        <w:rPr>
          <w:rFonts w:asciiTheme="minorHAnsi" w:hAnsiTheme="minorHAnsi" w:cstheme="minorHAnsi"/>
        </w:rPr>
        <w:t xml:space="preserve"> )</w:t>
      </w:r>
    </w:p>
    <w:p w14:paraId="0D9DB6B6" w14:textId="77777777" w:rsidR="00D437B9" w:rsidRPr="0070093E" w:rsidRDefault="00D54441" w:rsidP="00DB2FBD">
      <w:pPr>
        <w:pStyle w:val="ListParagraph"/>
        <w:numPr>
          <w:ilvl w:val="0"/>
          <w:numId w:val="12"/>
        </w:numPr>
        <w:jc w:val="both"/>
        <w:rPr>
          <w:rFonts w:asciiTheme="minorHAnsi" w:hAnsiTheme="minorHAnsi" w:cstheme="minorHAnsi"/>
        </w:rPr>
      </w:pPr>
      <w:r w:rsidRPr="0070093E">
        <w:rPr>
          <w:rFonts w:asciiTheme="minorHAnsi" w:hAnsiTheme="minorHAnsi" w:cstheme="minorHAnsi"/>
        </w:rPr>
        <w:t xml:space="preserve">Other relevant documents related to </w:t>
      </w:r>
      <w:r w:rsidR="008009B2" w:rsidRPr="0070093E">
        <w:rPr>
          <w:rFonts w:asciiTheme="minorHAnsi" w:hAnsiTheme="minorHAnsi" w:cstheme="minorHAnsi"/>
        </w:rPr>
        <w:t>EPST</w:t>
      </w:r>
      <w:r w:rsidRPr="0070093E">
        <w:rPr>
          <w:rFonts w:asciiTheme="minorHAnsi" w:hAnsiTheme="minorHAnsi" w:cstheme="minorHAnsi"/>
        </w:rPr>
        <w:t xml:space="preserve"> project etc.</w:t>
      </w:r>
    </w:p>
    <w:p w14:paraId="744B4F48" w14:textId="77777777" w:rsidR="007B68E8" w:rsidRPr="007B68E8" w:rsidRDefault="00D54441" w:rsidP="007B68E8">
      <w:pPr>
        <w:pStyle w:val="ListParagraph"/>
        <w:numPr>
          <w:ilvl w:val="0"/>
          <w:numId w:val="12"/>
        </w:numPr>
        <w:jc w:val="both"/>
        <w:rPr>
          <w:rFonts w:asciiTheme="minorHAnsi" w:hAnsiTheme="minorHAnsi" w:cstheme="minorHAnsi"/>
        </w:rPr>
      </w:pPr>
      <w:r w:rsidRPr="0070093E">
        <w:rPr>
          <w:rFonts w:asciiTheme="minorHAnsi" w:hAnsiTheme="minorHAnsi"/>
        </w:rPr>
        <w:t xml:space="preserve">Evaluation norms, guidelines and standards (UNEG website) </w:t>
      </w:r>
    </w:p>
    <w:p w14:paraId="4FE56A01" w14:textId="082D7B7D" w:rsidR="00D54441" w:rsidRPr="007B68E8" w:rsidRDefault="00D54441" w:rsidP="007B68E8">
      <w:pPr>
        <w:pStyle w:val="ListParagraph"/>
        <w:numPr>
          <w:ilvl w:val="0"/>
          <w:numId w:val="12"/>
        </w:numPr>
        <w:jc w:val="both"/>
        <w:rPr>
          <w:rFonts w:asciiTheme="minorHAnsi" w:hAnsiTheme="minorHAnsi" w:cstheme="minorHAnsi"/>
        </w:rPr>
      </w:pPr>
      <w:r w:rsidRPr="007B68E8">
        <w:rPr>
          <w:rFonts w:asciiTheme="minorHAnsi" w:hAnsiTheme="minorHAnsi"/>
        </w:rPr>
        <w:t xml:space="preserve">Standards for Evaluation in the UN System </w:t>
      </w:r>
    </w:p>
    <w:p w14:paraId="2F208FFE" w14:textId="754B42FC" w:rsidR="00D54441" w:rsidRPr="0070093E" w:rsidRDefault="00D54441" w:rsidP="007B68E8">
      <w:pPr>
        <w:pStyle w:val="Default"/>
        <w:numPr>
          <w:ilvl w:val="0"/>
          <w:numId w:val="12"/>
        </w:numPr>
        <w:spacing w:after="54"/>
        <w:rPr>
          <w:rFonts w:asciiTheme="minorHAnsi" w:hAnsiTheme="minorHAnsi"/>
          <w:sz w:val="22"/>
          <w:szCs w:val="22"/>
        </w:rPr>
      </w:pPr>
      <w:r w:rsidRPr="0070093E">
        <w:rPr>
          <w:rFonts w:asciiTheme="minorHAnsi" w:hAnsiTheme="minorHAnsi"/>
          <w:sz w:val="22"/>
          <w:szCs w:val="22"/>
        </w:rPr>
        <w:t xml:space="preserve">Norms for Evaluation in the UN System </w:t>
      </w:r>
    </w:p>
    <w:p w14:paraId="0F40BEC5" w14:textId="6AB0C841" w:rsidR="00D54441" w:rsidRPr="0070093E" w:rsidRDefault="00D54441" w:rsidP="007B68E8">
      <w:pPr>
        <w:pStyle w:val="Default"/>
        <w:numPr>
          <w:ilvl w:val="0"/>
          <w:numId w:val="12"/>
        </w:numPr>
        <w:spacing w:after="54"/>
        <w:rPr>
          <w:rFonts w:asciiTheme="minorHAnsi" w:hAnsiTheme="minorHAnsi"/>
          <w:sz w:val="22"/>
          <w:szCs w:val="22"/>
        </w:rPr>
      </w:pPr>
      <w:r w:rsidRPr="0070093E">
        <w:rPr>
          <w:rFonts w:asciiTheme="minorHAnsi" w:hAnsiTheme="minorHAnsi"/>
          <w:sz w:val="22"/>
          <w:szCs w:val="22"/>
        </w:rPr>
        <w:t xml:space="preserve">Quality Checklist for Evaluation Reports </w:t>
      </w:r>
    </w:p>
    <w:p w14:paraId="41E34796" w14:textId="5E10BC94" w:rsidR="00D54441" w:rsidRPr="0070093E" w:rsidRDefault="00D54441" w:rsidP="007B68E8">
      <w:pPr>
        <w:pStyle w:val="Default"/>
        <w:numPr>
          <w:ilvl w:val="0"/>
          <w:numId w:val="12"/>
        </w:numPr>
        <w:spacing w:after="54"/>
        <w:rPr>
          <w:rFonts w:asciiTheme="minorHAnsi" w:hAnsiTheme="minorHAnsi"/>
          <w:sz w:val="22"/>
          <w:szCs w:val="22"/>
        </w:rPr>
      </w:pPr>
      <w:r w:rsidRPr="0070093E">
        <w:rPr>
          <w:rFonts w:asciiTheme="minorHAnsi" w:hAnsiTheme="minorHAnsi"/>
          <w:sz w:val="22"/>
          <w:szCs w:val="22"/>
        </w:rPr>
        <w:t xml:space="preserve">UNEG Ethical Guidelines </w:t>
      </w:r>
      <w:r w:rsidR="00A45BDA">
        <w:rPr>
          <w:rFonts w:asciiTheme="minorHAnsi" w:hAnsiTheme="minorHAnsi"/>
          <w:sz w:val="22"/>
          <w:szCs w:val="22"/>
        </w:rPr>
        <w:t>(</w:t>
      </w:r>
      <w:hyperlink r:id="rId12" w:history="1">
        <w:r w:rsidR="00A45BDA" w:rsidRPr="00B47089">
          <w:rPr>
            <w:rStyle w:val="Hyperlink"/>
            <w:rFonts w:asciiTheme="minorHAnsi" w:hAnsiTheme="minorHAnsi" w:cstheme="minorHAnsi"/>
            <w:sz w:val="22"/>
            <w:szCs w:val="22"/>
          </w:rPr>
          <w:t>http://uneval.org/papersandpubs/documentdetail.jsp?doc_id=102</w:t>
        </w:r>
      </w:hyperlink>
      <w:r w:rsidR="00A45BDA">
        <w:rPr>
          <w:rStyle w:val="Hyperlink"/>
          <w:rFonts w:asciiTheme="minorHAnsi" w:hAnsiTheme="minorHAnsi" w:cstheme="minorHAnsi"/>
          <w:sz w:val="22"/>
          <w:szCs w:val="22"/>
        </w:rPr>
        <w:t>)</w:t>
      </w:r>
    </w:p>
    <w:p w14:paraId="473E0BED" w14:textId="22A15293" w:rsidR="00D54441" w:rsidRPr="0070093E" w:rsidRDefault="00D54441" w:rsidP="007B68E8">
      <w:pPr>
        <w:pStyle w:val="Default"/>
        <w:numPr>
          <w:ilvl w:val="0"/>
          <w:numId w:val="12"/>
        </w:numPr>
        <w:rPr>
          <w:rFonts w:asciiTheme="minorHAnsi" w:hAnsiTheme="minorHAnsi"/>
          <w:sz w:val="22"/>
          <w:szCs w:val="22"/>
        </w:rPr>
      </w:pPr>
      <w:r w:rsidRPr="0070093E">
        <w:rPr>
          <w:rFonts w:asciiTheme="minorHAnsi" w:hAnsiTheme="minorHAnsi"/>
          <w:sz w:val="22"/>
          <w:szCs w:val="22"/>
        </w:rPr>
        <w:t xml:space="preserve">UNEG Code of Conduct </w:t>
      </w:r>
      <w:r w:rsidR="00A45BDA">
        <w:rPr>
          <w:rFonts w:asciiTheme="minorHAnsi" w:hAnsiTheme="minorHAnsi"/>
          <w:sz w:val="22"/>
          <w:szCs w:val="22"/>
        </w:rPr>
        <w:t xml:space="preserve">for Evaluation in the UN system </w:t>
      </w:r>
      <w:hyperlink r:id="rId13" w:history="1">
        <w:r w:rsidR="00A45BDA" w:rsidRPr="00B47089">
          <w:rPr>
            <w:rStyle w:val="Hyperlink"/>
            <w:rFonts w:asciiTheme="minorHAnsi" w:hAnsiTheme="minorHAnsi" w:cstheme="minorHAnsi"/>
            <w:sz w:val="22"/>
            <w:szCs w:val="22"/>
          </w:rPr>
          <w:t>http://uneval.org/papersandpubs/documentdetail.jsp?doc_id=100</w:t>
        </w:r>
      </w:hyperlink>
    </w:p>
    <w:p w14:paraId="325C530C" w14:textId="77777777" w:rsidR="00B17E47" w:rsidRPr="0070093E" w:rsidRDefault="00B17E47" w:rsidP="007B68E8">
      <w:pPr>
        <w:pStyle w:val="Default"/>
        <w:numPr>
          <w:ilvl w:val="0"/>
          <w:numId w:val="12"/>
        </w:numPr>
        <w:rPr>
          <w:rFonts w:asciiTheme="minorHAnsi" w:hAnsiTheme="minorHAnsi"/>
          <w:sz w:val="22"/>
          <w:szCs w:val="22"/>
        </w:rPr>
      </w:pPr>
      <w:r w:rsidRPr="0070093E">
        <w:rPr>
          <w:rFonts w:asciiTheme="minorHAnsi" w:hAnsiTheme="minorHAnsi"/>
          <w:sz w:val="22"/>
          <w:szCs w:val="22"/>
        </w:rPr>
        <w:t>UNEG Guidance on HR and GE</w:t>
      </w:r>
    </w:p>
    <w:p w14:paraId="1AEAC5EF" w14:textId="77777777" w:rsidR="00D54441" w:rsidRDefault="00D54441" w:rsidP="00EA6B53">
      <w:pPr>
        <w:jc w:val="both"/>
        <w:rPr>
          <w:rFonts w:asciiTheme="minorHAnsi" w:hAnsiTheme="minorHAnsi" w:cstheme="minorHAnsi"/>
          <w:sz w:val="22"/>
          <w:szCs w:val="22"/>
        </w:rPr>
      </w:pPr>
    </w:p>
    <w:p w14:paraId="0F29AE54" w14:textId="77777777" w:rsidR="004D02DA" w:rsidRPr="0070093E" w:rsidRDefault="004D02DA" w:rsidP="00EA6B53">
      <w:pPr>
        <w:jc w:val="both"/>
        <w:rPr>
          <w:rFonts w:asciiTheme="minorHAnsi" w:hAnsiTheme="minorHAnsi" w:cstheme="minorHAnsi"/>
          <w:sz w:val="22"/>
          <w:szCs w:val="22"/>
        </w:rPr>
      </w:pPr>
    </w:p>
    <w:p w14:paraId="3BB81BBF" w14:textId="0887AC5C" w:rsidR="0000217C" w:rsidRPr="0070093E" w:rsidRDefault="00852953" w:rsidP="00585C2B">
      <w:pPr>
        <w:ind w:left="720"/>
        <w:jc w:val="both"/>
        <w:rPr>
          <w:rFonts w:asciiTheme="minorHAnsi" w:hAnsiTheme="minorHAnsi" w:cstheme="minorHAnsi"/>
          <w:b/>
          <w:bCs/>
          <w:sz w:val="22"/>
          <w:szCs w:val="22"/>
        </w:rPr>
      </w:pPr>
      <w:r>
        <w:rPr>
          <w:rFonts w:asciiTheme="minorHAnsi" w:hAnsiTheme="minorHAnsi" w:cstheme="minorHAnsi"/>
          <w:b/>
          <w:bCs/>
          <w:sz w:val="22"/>
          <w:szCs w:val="22"/>
        </w:rPr>
        <w:t>7.</w:t>
      </w:r>
      <w:r w:rsidR="00D92CAC" w:rsidRPr="0070093E">
        <w:rPr>
          <w:rFonts w:asciiTheme="minorHAnsi" w:hAnsiTheme="minorHAnsi" w:cstheme="minorHAnsi"/>
          <w:b/>
          <w:bCs/>
          <w:sz w:val="22"/>
          <w:szCs w:val="22"/>
        </w:rPr>
        <w:tab/>
      </w:r>
      <w:r w:rsidR="00093F46" w:rsidRPr="0070093E">
        <w:rPr>
          <w:rFonts w:asciiTheme="minorHAnsi" w:hAnsiTheme="minorHAnsi" w:cstheme="minorHAnsi"/>
          <w:b/>
          <w:bCs/>
          <w:sz w:val="22"/>
          <w:szCs w:val="22"/>
        </w:rPr>
        <w:t xml:space="preserve">Evaluation </w:t>
      </w:r>
      <w:r w:rsidR="00A2745D" w:rsidRPr="0070093E">
        <w:rPr>
          <w:rFonts w:asciiTheme="minorHAnsi" w:hAnsiTheme="minorHAnsi" w:cstheme="minorHAnsi"/>
          <w:b/>
          <w:bCs/>
          <w:sz w:val="22"/>
          <w:szCs w:val="22"/>
        </w:rPr>
        <w:t xml:space="preserve">approach and </w:t>
      </w:r>
      <w:r w:rsidR="00093F46" w:rsidRPr="0070093E">
        <w:rPr>
          <w:rFonts w:asciiTheme="minorHAnsi" w:hAnsiTheme="minorHAnsi" w:cstheme="minorHAnsi"/>
          <w:b/>
          <w:bCs/>
          <w:sz w:val="22"/>
          <w:szCs w:val="22"/>
        </w:rPr>
        <w:t>ethics</w:t>
      </w:r>
    </w:p>
    <w:p w14:paraId="210D3186" w14:textId="77777777" w:rsidR="001168A4" w:rsidRPr="0070093E" w:rsidRDefault="001168A4" w:rsidP="00585C2B">
      <w:pPr>
        <w:ind w:left="720"/>
        <w:jc w:val="both"/>
        <w:rPr>
          <w:rFonts w:asciiTheme="minorHAnsi" w:hAnsiTheme="minorHAnsi" w:cstheme="minorHAnsi"/>
          <w:b/>
          <w:bCs/>
          <w:sz w:val="22"/>
          <w:szCs w:val="22"/>
        </w:rPr>
      </w:pPr>
    </w:p>
    <w:p w14:paraId="1231B1EE" w14:textId="77777777" w:rsidR="00A2745D" w:rsidRPr="0070093E" w:rsidRDefault="00A2745D" w:rsidP="00A2745D">
      <w:pPr>
        <w:jc w:val="both"/>
        <w:rPr>
          <w:rFonts w:asciiTheme="minorHAnsi" w:hAnsiTheme="minorHAnsi" w:cstheme="minorHAnsi"/>
          <w:sz w:val="22"/>
          <w:szCs w:val="22"/>
        </w:rPr>
      </w:pPr>
      <w:r w:rsidRPr="0070093E">
        <w:rPr>
          <w:rFonts w:asciiTheme="minorHAnsi" w:hAnsiTheme="minorHAnsi" w:cstheme="minorHAnsi"/>
          <w:sz w:val="22"/>
          <w:szCs w:val="22"/>
        </w:rPr>
        <w:t>The evaluation is expected to adhere to a framework supporting human rights-based (HRBA), results-oriented and gender responsive monitoring and evaluation. Towards this purpose, the project evaluation will encompass the principles of gender equality and human rights, ensuring that the evaluation process respects these normative standards, and aims for the progressive realization of same by respecting, protecting and fulfilling obligations of non</w:t>
      </w:r>
      <w:r w:rsidR="00393F01" w:rsidRPr="0070093E">
        <w:rPr>
          <w:rFonts w:asciiTheme="minorHAnsi" w:hAnsiTheme="minorHAnsi" w:cstheme="minorHAnsi"/>
          <w:sz w:val="22"/>
          <w:szCs w:val="22"/>
        </w:rPr>
        <w:t>-</w:t>
      </w:r>
      <w:r w:rsidRPr="0070093E">
        <w:rPr>
          <w:rFonts w:asciiTheme="minorHAnsi" w:hAnsiTheme="minorHAnsi" w:cstheme="minorHAnsi"/>
          <w:sz w:val="22"/>
          <w:szCs w:val="22"/>
        </w:rPr>
        <w:t>discrimination, access to information, and ensuring participation through a combination of consultative and participatory evaluation approaches.  For more details on human rights and gender equality in evaluations, please refer to the UNEG Handbook Integrating Human Rights and Gender Equality in Evaluation – Towards UNEG Guidance.</w:t>
      </w:r>
    </w:p>
    <w:p w14:paraId="1783BF8B" w14:textId="77777777" w:rsidR="00A2745D" w:rsidRPr="0070093E" w:rsidRDefault="00A2745D" w:rsidP="00A2745D">
      <w:pPr>
        <w:jc w:val="both"/>
        <w:rPr>
          <w:rFonts w:asciiTheme="minorHAnsi" w:hAnsiTheme="minorHAnsi" w:cstheme="minorHAnsi"/>
          <w:sz w:val="22"/>
          <w:szCs w:val="22"/>
        </w:rPr>
      </w:pPr>
    </w:p>
    <w:p w14:paraId="3458074C" w14:textId="77777777" w:rsidR="001168A4" w:rsidRPr="0070093E" w:rsidRDefault="001168A4" w:rsidP="00093F46">
      <w:pPr>
        <w:jc w:val="both"/>
        <w:rPr>
          <w:rFonts w:asciiTheme="minorHAnsi" w:hAnsiTheme="minorHAnsi" w:cstheme="minorHAnsi"/>
          <w:sz w:val="22"/>
          <w:szCs w:val="22"/>
        </w:rPr>
      </w:pPr>
      <w:r w:rsidRPr="0070093E">
        <w:rPr>
          <w:rFonts w:asciiTheme="minorHAnsi" w:hAnsiTheme="minorHAnsi" w:cstheme="minorHAnsi"/>
          <w:sz w:val="22"/>
          <w:szCs w:val="22"/>
        </w:rPr>
        <w:t xml:space="preserve">Evaluation in the UN will be conducted in accordance with the principles outlined in both Norms and Standards for Evaluation in the UN System by the </w:t>
      </w:r>
      <w:r w:rsidR="005B1B73" w:rsidRPr="0070093E">
        <w:rPr>
          <w:rFonts w:asciiTheme="minorHAnsi" w:hAnsiTheme="minorHAnsi" w:cstheme="minorHAnsi"/>
          <w:sz w:val="22"/>
          <w:szCs w:val="22"/>
        </w:rPr>
        <w:t>UNEG</w:t>
      </w:r>
      <w:r w:rsidRPr="0070093E">
        <w:rPr>
          <w:rFonts w:asciiTheme="minorHAnsi" w:hAnsiTheme="minorHAnsi" w:cstheme="minorHAnsi"/>
          <w:sz w:val="22"/>
          <w:szCs w:val="22"/>
        </w:rPr>
        <w:t xml:space="preserve"> “Ethical Guidelines for Evaluation”. These documents will be attached to the contract. Evaluator is required to read the Norms and Standards and the guidelines and ensure a strict adherence to it, including establishing protocols to safeguard confidentiality of information obtained during the evaluation.</w:t>
      </w:r>
    </w:p>
    <w:p w14:paraId="301CB33F" w14:textId="77777777" w:rsidR="005B1B73" w:rsidRPr="0070093E" w:rsidRDefault="005B1B73" w:rsidP="005B1B73">
      <w:pPr>
        <w:jc w:val="both"/>
        <w:rPr>
          <w:rFonts w:asciiTheme="minorHAnsi" w:hAnsiTheme="minorHAnsi" w:cstheme="minorHAnsi"/>
          <w:bCs/>
          <w:sz w:val="22"/>
          <w:szCs w:val="22"/>
        </w:rPr>
      </w:pPr>
    </w:p>
    <w:p w14:paraId="58153A0C" w14:textId="27FDA7E5" w:rsidR="005B1B73" w:rsidRPr="0070093E" w:rsidRDefault="00A2745D" w:rsidP="005B1B73">
      <w:pPr>
        <w:jc w:val="both"/>
        <w:rPr>
          <w:rFonts w:asciiTheme="minorHAnsi" w:hAnsiTheme="minorHAnsi" w:cstheme="minorHAnsi"/>
          <w:color w:val="000000"/>
          <w:sz w:val="22"/>
          <w:szCs w:val="22"/>
          <w:lang w:eastAsia="en-IN"/>
        </w:rPr>
      </w:pPr>
      <w:r w:rsidRPr="0070093E">
        <w:rPr>
          <w:rFonts w:asciiTheme="minorHAnsi" w:hAnsiTheme="minorHAnsi" w:cstheme="minorHAnsi"/>
          <w:sz w:val="22"/>
          <w:szCs w:val="22"/>
        </w:rPr>
        <w:lastRenderedPageBreak/>
        <w:t>The</w:t>
      </w:r>
      <w:r w:rsidR="005B1B73" w:rsidRPr="0070093E">
        <w:rPr>
          <w:rFonts w:asciiTheme="minorHAnsi" w:hAnsiTheme="minorHAnsi" w:cstheme="minorHAnsi"/>
          <w:sz w:val="22"/>
          <w:szCs w:val="22"/>
        </w:rPr>
        <w:t xml:space="preserve"> </w:t>
      </w:r>
      <w:r w:rsidR="007338C4" w:rsidRPr="0070093E">
        <w:rPr>
          <w:rFonts w:asciiTheme="minorHAnsi" w:hAnsiTheme="minorHAnsi" w:cstheme="minorHAnsi"/>
          <w:sz w:val="22"/>
          <w:szCs w:val="22"/>
        </w:rPr>
        <w:t>evaluation team</w:t>
      </w:r>
      <w:r w:rsidR="005B1B73" w:rsidRPr="0070093E">
        <w:rPr>
          <w:rFonts w:asciiTheme="minorHAnsi" w:hAnsiTheme="minorHAnsi" w:cstheme="minorHAnsi"/>
          <w:sz w:val="22"/>
          <w:szCs w:val="22"/>
        </w:rPr>
        <w:t xml:space="preserve"> is required to read the Norms and Standards and the guidelines and ensure a strict adherence to it, including establishing protocols to safeguard confidentiality of information obtained during the </w:t>
      </w:r>
      <w:r w:rsidR="00AE23DC" w:rsidRPr="0070093E">
        <w:rPr>
          <w:rFonts w:asciiTheme="minorHAnsi" w:hAnsiTheme="minorHAnsi" w:cstheme="minorHAnsi"/>
          <w:sz w:val="22"/>
          <w:szCs w:val="22"/>
        </w:rPr>
        <w:t>evaluation</w:t>
      </w:r>
      <w:r w:rsidR="005B1B73" w:rsidRPr="0070093E">
        <w:rPr>
          <w:rFonts w:asciiTheme="minorHAnsi" w:hAnsiTheme="minorHAnsi" w:cstheme="minorHAnsi"/>
          <w:sz w:val="22"/>
          <w:szCs w:val="22"/>
        </w:rPr>
        <w:t xml:space="preserve">. </w:t>
      </w:r>
      <w:r w:rsidR="005B1B73" w:rsidRPr="0070093E">
        <w:rPr>
          <w:rFonts w:asciiTheme="minorHAnsi" w:hAnsiTheme="minorHAnsi" w:cstheme="minorHAnsi"/>
          <w:color w:val="000000"/>
          <w:sz w:val="22"/>
          <w:szCs w:val="22"/>
          <w:lang w:eastAsia="en-IN"/>
        </w:rPr>
        <w:t>The UNEG Ethical Guidelines can be found here:</w:t>
      </w:r>
    </w:p>
    <w:p w14:paraId="4160C71C" w14:textId="77777777" w:rsidR="005B1B73" w:rsidRPr="0070093E" w:rsidRDefault="00867808" w:rsidP="005B1B73">
      <w:pPr>
        <w:jc w:val="both"/>
        <w:rPr>
          <w:rFonts w:asciiTheme="minorHAnsi" w:hAnsiTheme="minorHAnsi" w:cstheme="minorHAnsi"/>
          <w:color w:val="000000"/>
          <w:sz w:val="22"/>
          <w:szCs w:val="22"/>
          <w:lang w:eastAsia="en-IN"/>
        </w:rPr>
      </w:pPr>
      <w:hyperlink r:id="rId14" w:history="1">
        <w:r w:rsidR="005B1B73" w:rsidRPr="0070093E">
          <w:rPr>
            <w:rStyle w:val="Hyperlink"/>
            <w:rFonts w:asciiTheme="minorHAnsi" w:hAnsiTheme="minorHAnsi" w:cstheme="minorHAnsi"/>
            <w:sz w:val="22"/>
            <w:szCs w:val="22"/>
            <w:lang w:eastAsia="en-IN"/>
          </w:rPr>
          <w:t>http://uneval.org/papersandpubs/documentdetail.jsp?doc_id=102</w:t>
        </w:r>
      </w:hyperlink>
      <w:r w:rsidR="005B1B73" w:rsidRPr="0070093E">
        <w:rPr>
          <w:rFonts w:asciiTheme="minorHAnsi" w:hAnsiTheme="minorHAnsi" w:cstheme="minorHAnsi"/>
          <w:color w:val="000000"/>
          <w:sz w:val="22"/>
          <w:szCs w:val="22"/>
          <w:lang w:eastAsia="en-IN"/>
        </w:rPr>
        <w:t xml:space="preserve">. The UNEG Code of Conduct for Evaluation in the UN system can be found here: </w:t>
      </w:r>
    </w:p>
    <w:p w14:paraId="38C35477" w14:textId="77777777" w:rsidR="005B1B73" w:rsidRPr="0070093E" w:rsidRDefault="00867808" w:rsidP="005B1B73">
      <w:pPr>
        <w:jc w:val="both"/>
        <w:rPr>
          <w:rFonts w:asciiTheme="minorHAnsi" w:hAnsiTheme="minorHAnsi" w:cstheme="minorHAnsi"/>
          <w:sz w:val="22"/>
          <w:szCs w:val="22"/>
        </w:rPr>
      </w:pPr>
      <w:hyperlink r:id="rId15" w:history="1">
        <w:r w:rsidR="005B1B73" w:rsidRPr="0070093E">
          <w:rPr>
            <w:rStyle w:val="Hyperlink"/>
            <w:rFonts w:asciiTheme="minorHAnsi" w:hAnsiTheme="minorHAnsi" w:cstheme="minorHAnsi"/>
            <w:sz w:val="22"/>
            <w:szCs w:val="22"/>
            <w:lang w:eastAsia="en-IN"/>
          </w:rPr>
          <w:t>http://uneval.org/papersandpubs/documentdetail.jsp?doc_id=100</w:t>
        </w:r>
      </w:hyperlink>
      <w:r w:rsidR="005B1B73" w:rsidRPr="0070093E">
        <w:rPr>
          <w:rFonts w:asciiTheme="minorHAnsi" w:hAnsiTheme="minorHAnsi" w:cstheme="minorHAnsi"/>
          <w:color w:val="000000"/>
          <w:sz w:val="22"/>
          <w:szCs w:val="22"/>
          <w:lang w:eastAsia="en-IN"/>
        </w:rPr>
        <w:t xml:space="preserve">. </w:t>
      </w:r>
    </w:p>
    <w:p w14:paraId="794E9FC3" w14:textId="12456667" w:rsidR="003A1731" w:rsidRPr="0070093E" w:rsidRDefault="00852953" w:rsidP="00585C2B">
      <w:pPr>
        <w:ind w:left="720"/>
        <w:jc w:val="both"/>
        <w:rPr>
          <w:rFonts w:asciiTheme="minorHAnsi" w:hAnsiTheme="minorHAnsi" w:cstheme="minorHAnsi"/>
          <w:b/>
          <w:bCs/>
          <w:sz w:val="22"/>
          <w:szCs w:val="22"/>
        </w:rPr>
      </w:pPr>
      <w:r>
        <w:rPr>
          <w:rFonts w:asciiTheme="minorHAnsi" w:hAnsiTheme="minorHAnsi" w:cstheme="minorHAnsi"/>
          <w:b/>
          <w:bCs/>
          <w:sz w:val="22"/>
          <w:szCs w:val="22"/>
        </w:rPr>
        <w:t>8</w:t>
      </w:r>
      <w:r w:rsidR="002D72D7" w:rsidRPr="0070093E">
        <w:rPr>
          <w:rFonts w:asciiTheme="minorHAnsi" w:hAnsiTheme="minorHAnsi" w:cstheme="minorHAnsi"/>
          <w:b/>
          <w:bCs/>
          <w:sz w:val="22"/>
          <w:szCs w:val="22"/>
        </w:rPr>
        <w:t>.</w:t>
      </w:r>
      <w:r w:rsidR="002D72D7" w:rsidRPr="0070093E">
        <w:rPr>
          <w:rFonts w:asciiTheme="minorHAnsi" w:hAnsiTheme="minorHAnsi" w:cstheme="minorHAnsi"/>
          <w:b/>
          <w:bCs/>
          <w:sz w:val="22"/>
          <w:szCs w:val="22"/>
        </w:rPr>
        <w:tab/>
      </w:r>
      <w:r w:rsidR="003A1731" w:rsidRPr="0070093E">
        <w:rPr>
          <w:rFonts w:asciiTheme="minorHAnsi" w:hAnsiTheme="minorHAnsi" w:cstheme="minorHAnsi"/>
          <w:b/>
          <w:bCs/>
          <w:sz w:val="22"/>
          <w:szCs w:val="22"/>
        </w:rPr>
        <w:t xml:space="preserve">Duration of </w:t>
      </w:r>
      <w:r w:rsidR="00291460" w:rsidRPr="0070093E">
        <w:rPr>
          <w:rFonts w:asciiTheme="minorHAnsi" w:hAnsiTheme="minorHAnsi" w:cstheme="minorHAnsi"/>
          <w:b/>
          <w:bCs/>
          <w:sz w:val="22"/>
          <w:szCs w:val="22"/>
        </w:rPr>
        <w:t xml:space="preserve">assignment and duty station </w:t>
      </w:r>
    </w:p>
    <w:p w14:paraId="5853F2C0" w14:textId="77777777" w:rsidR="00291460" w:rsidRPr="0070093E" w:rsidRDefault="00291460" w:rsidP="00585C2B">
      <w:pPr>
        <w:ind w:left="720"/>
        <w:jc w:val="both"/>
        <w:rPr>
          <w:rFonts w:asciiTheme="minorHAnsi" w:hAnsiTheme="minorHAnsi" w:cstheme="minorHAnsi"/>
          <w:b/>
          <w:bCs/>
          <w:sz w:val="22"/>
          <w:szCs w:val="22"/>
        </w:rPr>
      </w:pPr>
    </w:p>
    <w:p w14:paraId="56C44443" w14:textId="0A86D1AE" w:rsidR="009D4A82" w:rsidRPr="0070093E" w:rsidRDefault="00291460" w:rsidP="009D4A82">
      <w:pPr>
        <w:keepNext/>
        <w:tabs>
          <w:tab w:val="left" w:pos="432"/>
        </w:tabs>
        <w:jc w:val="both"/>
        <w:outlineLvl w:val="0"/>
        <w:rPr>
          <w:rFonts w:asciiTheme="minorHAnsi" w:eastAsia="Calibri" w:hAnsiTheme="minorHAnsi" w:cstheme="minorHAnsi"/>
          <w:sz w:val="22"/>
          <w:szCs w:val="22"/>
        </w:rPr>
      </w:pPr>
      <w:r w:rsidRPr="0070093E">
        <w:rPr>
          <w:rFonts w:asciiTheme="minorHAnsi" w:eastAsia="Calibri" w:hAnsiTheme="minorHAnsi" w:cstheme="minorHAnsi"/>
          <w:sz w:val="22"/>
          <w:szCs w:val="22"/>
        </w:rPr>
        <w:t>Durat</w:t>
      </w:r>
      <w:r w:rsidR="00884CCA" w:rsidRPr="0070093E">
        <w:rPr>
          <w:rFonts w:asciiTheme="minorHAnsi" w:eastAsia="Calibri" w:hAnsiTheme="minorHAnsi" w:cstheme="minorHAnsi"/>
          <w:sz w:val="22"/>
          <w:szCs w:val="22"/>
        </w:rPr>
        <w:t xml:space="preserve">ion of assignment: </w:t>
      </w:r>
      <w:r w:rsidR="005D7D25" w:rsidRPr="0070093E">
        <w:rPr>
          <w:rFonts w:asciiTheme="minorHAnsi" w:eastAsia="Calibri" w:hAnsiTheme="minorHAnsi" w:cstheme="minorHAnsi"/>
          <w:sz w:val="22"/>
          <w:szCs w:val="22"/>
        </w:rPr>
        <w:t xml:space="preserve"> </w:t>
      </w:r>
      <w:r w:rsidRPr="0070093E">
        <w:rPr>
          <w:rFonts w:asciiTheme="minorHAnsi" w:eastAsia="Calibri" w:hAnsiTheme="minorHAnsi" w:cstheme="minorHAnsi"/>
          <w:sz w:val="22"/>
          <w:szCs w:val="22"/>
        </w:rPr>
        <w:t>The evaluation is to be conducted in the mon</w:t>
      </w:r>
      <w:r w:rsidR="002D72D7" w:rsidRPr="0070093E">
        <w:rPr>
          <w:rFonts w:asciiTheme="minorHAnsi" w:eastAsia="Calibri" w:hAnsiTheme="minorHAnsi" w:cstheme="minorHAnsi"/>
          <w:sz w:val="22"/>
          <w:szCs w:val="22"/>
        </w:rPr>
        <w:t xml:space="preserve">ths of </w:t>
      </w:r>
      <w:r w:rsidR="009D4A82">
        <w:rPr>
          <w:rFonts w:asciiTheme="minorHAnsi" w:eastAsia="Calibri" w:hAnsiTheme="minorHAnsi" w:cstheme="minorHAnsi"/>
          <w:sz w:val="22"/>
          <w:szCs w:val="22"/>
        </w:rPr>
        <w:t xml:space="preserve">12 </w:t>
      </w:r>
      <w:r w:rsidR="009D4A82" w:rsidRPr="0070093E">
        <w:rPr>
          <w:rFonts w:asciiTheme="minorHAnsi" w:eastAsia="Calibri" w:hAnsiTheme="minorHAnsi" w:cstheme="minorHAnsi"/>
          <w:sz w:val="22"/>
          <w:szCs w:val="22"/>
        </w:rPr>
        <w:t xml:space="preserve">August to </w:t>
      </w:r>
      <w:r w:rsidR="009D4A82">
        <w:rPr>
          <w:rFonts w:asciiTheme="minorHAnsi" w:eastAsia="Calibri" w:hAnsiTheme="minorHAnsi" w:cstheme="minorHAnsi"/>
          <w:sz w:val="22"/>
          <w:szCs w:val="22"/>
        </w:rPr>
        <w:t>29</w:t>
      </w:r>
      <w:r w:rsidR="009D4A82" w:rsidRPr="0070093E">
        <w:rPr>
          <w:rFonts w:asciiTheme="minorHAnsi" w:eastAsia="Calibri" w:hAnsiTheme="minorHAnsi" w:cstheme="minorHAnsi"/>
          <w:sz w:val="22"/>
          <w:szCs w:val="22"/>
        </w:rPr>
        <w:t xml:space="preserve"> September 2015 with 35 working days. </w:t>
      </w:r>
    </w:p>
    <w:p w14:paraId="09F625F1" w14:textId="6C9622DC" w:rsidR="00D41F01" w:rsidRPr="0070093E" w:rsidRDefault="00D41F01" w:rsidP="003A1731">
      <w:pPr>
        <w:keepNext/>
        <w:tabs>
          <w:tab w:val="left" w:pos="432"/>
        </w:tabs>
        <w:jc w:val="both"/>
        <w:outlineLvl w:val="0"/>
        <w:rPr>
          <w:rFonts w:asciiTheme="minorHAnsi" w:eastAsia="Calibri" w:hAnsiTheme="minorHAnsi" w:cstheme="minorHAnsi"/>
          <w:sz w:val="22"/>
          <w:szCs w:val="22"/>
        </w:rPr>
      </w:pPr>
    </w:p>
    <w:p w14:paraId="431A5090" w14:textId="77777777" w:rsidR="00DA52F7" w:rsidRPr="0070093E" w:rsidRDefault="00DA52F7" w:rsidP="003A1731">
      <w:pPr>
        <w:keepNext/>
        <w:tabs>
          <w:tab w:val="left" w:pos="432"/>
        </w:tabs>
        <w:jc w:val="both"/>
        <w:outlineLvl w:val="0"/>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Duty station: The evaluator will be based in Kathmandu with travel to project districts during the consultation with the stakeholders in the districts. </w:t>
      </w:r>
    </w:p>
    <w:p w14:paraId="5FC6CE28" w14:textId="77777777" w:rsidR="003E0076" w:rsidRPr="0070093E" w:rsidRDefault="003E0076" w:rsidP="003A1731">
      <w:pPr>
        <w:keepNext/>
        <w:tabs>
          <w:tab w:val="left" w:pos="432"/>
        </w:tabs>
        <w:jc w:val="both"/>
        <w:outlineLvl w:val="0"/>
        <w:rPr>
          <w:rFonts w:asciiTheme="minorHAnsi" w:eastAsia="Calibri" w:hAnsiTheme="minorHAnsi" w:cstheme="minorHAnsi"/>
          <w:sz w:val="22"/>
          <w:szCs w:val="22"/>
        </w:rPr>
      </w:pPr>
    </w:p>
    <w:p w14:paraId="68DFC512" w14:textId="51E23FFB" w:rsidR="00DA52F7" w:rsidRPr="0070093E" w:rsidRDefault="00852953" w:rsidP="00585C2B">
      <w:pPr>
        <w:ind w:left="720"/>
        <w:jc w:val="both"/>
        <w:rPr>
          <w:rFonts w:asciiTheme="minorHAnsi" w:hAnsiTheme="minorHAnsi" w:cstheme="minorHAnsi"/>
          <w:b/>
          <w:bCs/>
          <w:sz w:val="22"/>
          <w:szCs w:val="22"/>
        </w:rPr>
      </w:pPr>
      <w:r>
        <w:rPr>
          <w:rFonts w:asciiTheme="minorHAnsi" w:hAnsiTheme="minorHAnsi" w:cstheme="minorHAnsi"/>
          <w:b/>
          <w:bCs/>
          <w:sz w:val="22"/>
          <w:szCs w:val="22"/>
        </w:rPr>
        <w:t>9</w:t>
      </w:r>
      <w:r w:rsidR="00F208BC" w:rsidRPr="0070093E">
        <w:rPr>
          <w:rFonts w:asciiTheme="minorHAnsi" w:hAnsiTheme="minorHAnsi" w:cstheme="minorHAnsi"/>
          <w:b/>
          <w:bCs/>
          <w:sz w:val="22"/>
          <w:szCs w:val="22"/>
        </w:rPr>
        <w:t>.</w:t>
      </w:r>
      <w:r w:rsidR="00F208BC" w:rsidRPr="0070093E">
        <w:rPr>
          <w:rFonts w:asciiTheme="minorHAnsi" w:hAnsiTheme="minorHAnsi" w:cstheme="minorHAnsi"/>
          <w:b/>
          <w:bCs/>
          <w:sz w:val="22"/>
          <w:szCs w:val="22"/>
        </w:rPr>
        <w:tab/>
      </w:r>
      <w:r w:rsidR="00DA52F7" w:rsidRPr="0070093E">
        <w:rPr>
          <w:rFonts w:asciiTheme="minorHAnsi" w:hAnsiTheme="minorHAnsi" w:cstheme="minorHAnsi"/>
          <w:b/>
          <w:bCs/>
          <w:sz w:val="22"/>
          <w:szCs w:val="22"/>
        </w:rPr>
        <w:t xml:space="preserve">Deliverables/Outputs </w:t>
      </w:r>
    </w:p>
    <w:p w14:paraId="6B983CFF" w14:textId="77777777" w:rsidR="00DA52F7" w:rsidRPr="0070093E" w:rsidRDefault="00DA52F7" w:rsidP="00585C2B">
      <w:pPr>
        <w:ind w:left="720"/>
        <w:jc w:val="both"/>
        <w:rPr>
          <w:rFonts w:asciiTheme="minorHAnsi" w:hAnsiTheme="minorHAnsi" w:cstheme="minorHAnsi"/>
          <w:b/>
          <w:bCs/>
          <w:sz w:val="22"/>
          <w:szCs w:val="22"/>
        </w:rPr>
      </w:pPr>
    </w:p>
    <w:p w14:paraId="4A68ED56" w14:textId="77777777" w:rsidR="001B2490" w:rsidRPr="0070093E" w:rsidRDefault="001B2490" w:rsidP="003A1731">
      <w:pPr>
        <w:keepNext/>
        <w:tabs>
          <w:tab w:val="left" w:pos="432"/>
        </w:tabs>
        <w:jc w:val="both"/>
        <w:outlineLvl w:val="0"/>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The </w:t>
      </w:r>
      <w:r w:rsidR="007338C4" w:rsidRPr="0070093E">
        <w:rPr>
          <w:rFonts w:asciiTheme="minorHAnsi" w:eastAsia="Calibri" w:hAnsiTheme="minorHAnsi" w:cstheme="minorHAnsi"/>
          <w:sz w:val="22"/>
          <w:szCs w:val="22"/>
        </w:rPr>
        <w:t>evaluation team</w:t>
      </w:r>
      <w:r w:rsidRPr="0070093E">
        <w:rPr>
          <w:rFonts w:asciiTheme="minorHAnsi" w:eastAsia="Calibri" w:hAnsiTheme="minorHAnsi" w:cstheme="minorHAnsi"/>
          <w:sz w:val="22"/>
          <w:szCs w:val="22"/>
        </w:rPr>
        <w:t xml:space="preserve"> is expected to produce the following deliverables:</w:t>
      </w:r>
    </w:p>
    <w:p w14:paraId="3665C8E5" w14:textId="77777777" w:rsidR="001B2490" w:rsidRPr="0070093E" w:rsidRDefault="001B2490" w:rsidP="003A1731">
      <w:pPr>
        <w:keepNext/>
        <w:tabs>
          <w:tab w:val="left" w:pos="432"/>
        </w:tabs>
        <w:jc w:val="both"/>
        <w:outlineLvl w:val="0"/>
        <w:rPr>
          <w:rFonts w:asciiTheme="minorHAnsi" w:eastAsia="Calibri" w:hAnsiTheme="minorHAnsi" w:cstheme="minorHAnsi"/>
          <w:b/>
          <w:sz w:val="22"/>
          <w:szCs w:val="22"/>
        </w:rPr>
      </w:pPr>
    </w:p>
    <w:p w14:paraId="7D044D5F" w14:textId="2591CC86" w:rsidR="006C35B6" w:rsidRPr="0070093E" w:rsidRDefault="00A91016" w:rsidP="003D33CE">
      <w:pPr>
        <w:pStyle w:val="ListParagraph"/>
        <w:keepNext/>
        <w:numPr>
          <w:ilvl w:val="0"/>
          <w:numId w:val="13"/>
        </w:numPr>
        <w:jc w:val="both"/>
        <w:outlineLvl w:val="0"/>
        <w:rPr>
          <w:rFonts w:asciiTheme="minorHAnsi" w:hAnsiTheme="minorHAnsi" w:cstheme="minorHAnsi"/>
        </w:rPr>
      </w:pPr>
      <w:r w:rsidRPr="0070093E">
        <w:rPr>
          <w:rFonts w:asciiTheme="minorHAnsi" w:hAnsiTheme="minorHAnsi" w:cstheme="minorHAnsi"/>
        </w:rPr>
        <w:t xml:space="preserve">Evaluation inception report detailing the evaluator’s understanding of what is being evaluated and why, showing how each evaluation </w:t>
      </w:r>
      <w:r w:rsidR="00590A54" w:rsidRPr="0070093E">
        <w:rPr>
          <w:rFonts w:asciiTheme="minorHAnsi" w:hAnsiTheme="minorHAnsi" w:cstheme="minorHAnsi"/>
        </w:rPr>
        <w:t>question will be answered (</w:t>
      </w:r>
      <w:r w:rsidRPr="0070093E">
        <w:rPr>
          <w:rFonts w:asciiTheme="minorHAnsi" w:hAnsiTheme="minorHAnsi" w:cstheme="minorHAnsi"/>
        </w:rPr>
        <w:t xml:space="preserve">which methodology will be </w:t>
      </w:r>
      <w:r w:rsidRPr="0070093E">
        <w:rPr>
          <w:rFonts w:asciiTheme="minorHAnsi" w:hAnsiTheme="minorHAnsi" w:cstheme="minorHAnsi"/>
        </w:rPr>
        <w:lastRenderedPageBreak/>
        <w:t>used</w:t>
      </w:r>
      <w:r w:rsidR="00590A54" w:rsidRPr="0070093E">
        <w:rPr>
          <w:rFonts w:asciiTheme="minorHAnsi" w:hAnsiTheme="minorHAnsi" w:cstheme="minorHAnsi"/>
        </w:rPr>
        <w:t>) in a proposed schedule of tasks (evaluation matrix/framework)</w:t>
      </w:r>
      <w:r w:rsidR="003D33CE">
        <w:rPr>
          <w:rFonts w:asciiTheme="minorHAnsi" w:hAnsiTheme="minorHAnsi" w:cstheme="minorHAnsi"/>
        </w:rPr>
        <w:t xml:space="preserve"> </w:t>
      </w:r>
      <w:r w:rsidR="00612113" w:rsidRPr="0070093E">
        <w:rPr>
          <w:rFonts w:asciiTheme="minorHAnsi" w:hAnsiTheme="minorHAnsi" w:cstheme="minorHAnsi"/>
          <w:bCs/>
        </w:rPr>
        <w:t xml:space="preserve">The inception report should also include a proposed schedule of tasks, </w:t>
      </w:r>
      <w:r w:rsidR="008C07C3" w:rsidRPr="0070093E">
        <w:rPr>
          <w:rFonts w:asciiTheme="minorHAnsi" w:hAnsiTheme="minorHAnsi" w:cstheme="minorHAnsi"/>
          <w:bCs/>
        </w:rPr>
        <w:t xml:space="preserve">evaluation tools, </w:t>
      </w:r>
      <w:r w:rsidR="00612113" w:rsidRPr="0070093E">
        <w:rPr>
          <w:rFonts w:asciiTheme="minorHAnsi" w:hAnsiTheme="minorHAnsi" w:cstheme="minorHAnsi"/>
          <w:bCs/>
        </w:rPr>
        <w:t>activities and deliverables</w:t>
      </w:r>
      <w:r w:rsidR="00C7225B" w:rsidRPr="0070093E">
        <w:rPr>
          <w:rFonts w:asciiTheme="minorHAnsi" w:hAnsiTheme="minorHAnsi" w:cstheme="minorHAnsi"/>
          <w:bCs/>
        </w:rPr>
        <w:t>.</w:t>
      </w:r>
    </w:p>
    <w:p w14:paraId="0D19579C" w14:textId="291924C8" w:rsidR="00096995" w:rsidRPr="0070093E" w:rsidRDefault="00096995" w:rsidP="00AE23DC">
      <w:pPr>
        <w:pStyle w:val="ListParagraph"/>
        <w:keepNext/>
        <w:numPr>
          <w:ilvl w:val="0"/>
          <w:numId w:val="13"/>
        </w:numPr>
        <w:tabs>
          <w:tab w:val="left" w:pos="432"/>
        </w:tabs>
        <w:jc w:val="both"/>
        <w:outlineLvl w:val="0"/>
        <w:rPr>
          <w:rFonts w:asciiTheme="minorHAnsi" w:hAnsiTheme="minorHAnsi" w:cstheme="minorHAnsi"/>
        </w:rPr>
      </w:pPr>
      <w:r w:rsidRPr="0070093E">
        <w:rPr>
          <w:rFonts w:asciiTheme="minorHAnsi" w:hAnsiTheme="minorHAnsi" w:cstheme="minorHAnsi"/>
        </w:rPr>
        <w:t xml:space="preserve">Presentation of inception report to </w:t>
      </w:r>
      <w:r w:rsidR="00AE23DC" w:rsidRPr="0070093E">
        <w:rPr>
          <w:rFonts w:asciiTheme="minorHAnsi" w:hAnsiTheme="minorHAnsi" w:cstheme="minorHAnsi"/>
        </w:rPr>
        <w:t xml:space="preserve">Reference Group, including </w:t>
      </w:r>
      <w:r w:rsidRPr="0070093E">
        <w:rPr>
          <w:rFonts w:asciiTheme="minorHAnsi" w:hAnsiTheme="minorHAnsi" w:cstheme="minorHAnsi"/>
        </w:rPr>
        <w:t xml:space="preserve">key stakeholders </w:t>
      </w:r>
      <w:r w:rsidR="00AE23DC" w:rsidRPr="0070093E">
        <w:rPr>
          <w:rFonts w:asciiTheme="minorHAnsi" w:hAnsiTheme="minorHAnsi" w:cstheme="minorHAnsi"/>
        </w:rPr>
        <w:t xml:space="preserve">from  </w:t>
      </w:r>
      <w:r w:rsidRPr="0070093E">
        <w:rPr>
          <w:rFonts w:asciiTheme="minorHAnsi" w:hAnsiTheme="minorHAnsi" w:cstheme="minorHAnsi"/>
        </w:rPr>
        <w:t>UNDP, UN Women and key Government counterparts</w:t>
      </w:r>
    </w:p>
    <w:p w14:paraId="2042AE67" w14:textId="77777777" w:rsidR="00096995" w:rsidRPr="0070093E" w:rsidRDefault="00096995" w:rsidP="00DB2FBD">
      <w:pPr>
        <w:pStyle w:val="ListParagraph"/>
        <w:keepNext/>
        <w:numPr>
          <w:ilvl w:val="0"/>
          <w:numId w:val="13"/>
        </w:numPr>
        <w:tabs>
          <w:tab w:val="left" w:pos="432"/>
        </w:tabs>
        <w:jc w:val="both"/>
        <w:outlineLvl w:val="0"/>
        <w:rPr>
          <w:rFonts w:asciiTheme="minorHAnsi" w:hAnsiTheme="minorHAnsi" w:cstheme="minorHAnsi"/>
        </w:rPr>
      </w:pPr>
      <w:r w:rsidRPr="0070093E">
        <w:rPr>
          <w:rFonts w:asciiTheme="minorHAnsi" w:hAnsiTheme="minorHAnsi" w:cstheme="minorHAnsi"/>
        </w:rPr>
        <w:t>Draft evaluation report with all major findings and recommendations</w:t>
      </w:r>
    </w:p>
    <w:p w14:paraId="392957C5" w14:textId="72E85335" w:rsidR="00096995" w:rsidRPr="0070093E" w:rsidRDefault="00096995" w:rsidP="00DB2FBD">
      <w:pPr>
        <w:pStyle w:val="ListParagraph"/>
        <w:keepNext/>
        <w:numPr>
          <w:ilvl w:val="0"/>
          <w:numId w:val="13"/>
        </w:numPr>
        <w:tabs>
          <w:tab w:val="left" w:pos="432"/>
        </w:tabs>
        <w:jc w:val="both"/>
        <w:outlineLvl w:val="0"/>
        <w:rPr>
          <w:rFonts w:asciiTheme="minorHAnsi" w:hAnsiTheme="minorHAnsi" w:cstheme="minorHAnsi"/>
        </w:rPr>
      </w:pPr>
      <w:r w:rsidRPr="0070093E">
        <w:rPr>
          <w:rFonts w:asciiTheme="minorHAnsi" w:hAnsiTheme="minorHAnsi" w:cstheme="minorHAnsi"/>
        </w:rPr>
        <w:t xml:space="preserve">Presentation of </w:t>
      </w:r>
      <w:r w:rsidR="000C2792" w:rsidRPr="0070093E">
        <w:rPr>
          <w:rFonts w:asciiTheme="minorHAnsi" w:hAnsiTheme="minorHAnsi" w:cstheme="minorHAnsi"/>
        </w:rPr>
        <w:t xml:space="preserve">preliminary findings </w:t>
      </w:r>
      <w:r w:rsidRPr="0070093E">
        <w:rPr>
          <w:rFonts w:asciiTheme="minorHAnsi" w:hAnsiTheme="minorHAnsi" w:cstheme="minorHAnsi"/>
        </w:rPr>
        <w:t xml:space="preserve">to </w:t>
      </w:r>
      <w:r w:rsidR="00AE23DC" w:rsidRPr="0070093E">
        <w:rPr>
          <w:rFonts w:asciiTheme="minorHAnsi" w:hAnsiTheme="minorHAnsi" w:cstheme="minorHAnsi"/>
        </w:rPr>
        <w:t>Reference Group</w:t>
      </w:r>
      <w:r w:rsidRPr="0070093E">
        <w:rPr>
          <w:rFonts w:asciiTheme="minorHAnsi" w:hAnsiTheme="minorHAnsi" w:cstheme="minorHAnsi"/>
        </w:rPr>
        <w:t>, including UNDP, UN Women, UNPFN and key Government counterparts</w:t>
      </w:r>
    </w:p>
    <w:p w14:paraId="0218FCCF" w14:textId="77777777" w:rsidR="00E761D9" w:rsidRPr="0070093E" w:rsidRDefault="007C18BB" w:rsidP="00DB2FBD">
      <w:pPr>
        <w:pStyle w:val="ListParagraph"/>
        <w:keepNext/>
        <w:numPr>
          <w:ilvl w:val="0"/>
          <w:numId w:val="13"/>
        </w:numPr>
        <w:tabs>
          <w:tab w:val="left" w:pos="432"/>
        </w:tabs>
        <w:jc w:val="both"/>
        <w:outlineLvl w:val="0"/>
        <w:rPr>
          <w:rFonts w:asciiTheme="minorHAnsi" w:hAnsiTheme="minorHAnsi" w:cstheme="minorHAnsi"/>
        </w:rPr>
      </w:pPr>
      <w:r w:rsidRPr="0070093E">
        <w:rPr>
          <w:rFonts w:asciiTheme="minorHAnsi" w:hAnsiTheme="minorHAnsi" w:cstheme="minorHAnsi"/>
        </w:rPr>
        <w:t>Final evaluation report</w:t>
      </w:r>
      <w:r w:rsidR="00096995" w:rsidRPr="0070093E">
        <w:rPr>
          <w:rFonts w:asciiTheme="minorHAnsi" w:hAnsiTheme="minorHAnsi" w:cstheme="minorHAnsi"/>
        </w:rPr>
        <w:t xml:space="preserve"> incorporating comments received and a clear succinct Executive Summary </w:t>
      </w:r>
    </w:p>
    <w:p w14:paraId="358F5775" w14:textId="77777777" w:rsidR="00504C1D" w:rsidRDefault="00504C1D" w:rsidP="00DB2FBD">
      <w:pPr>
        <w:pStyle w:val="ListParagraph"/>
        <w:keepNext/>
        <w:numPr>
          <w:ilvl w:val="0"/>
          <w:numId w:val="13"/>
        </w:numPr>
        <w:tabs>
          <w:tab w:val="left" w:pos="432"/>
        </w:tabs>
        <w:jc w:val="both"/>
        <w:outlineLvl w:val="0"/>
        <w:rPr>
          <w:rFonts w:asciiTheme="minorHAnsi" w:hAnsiTheme="minorHAnsi" w:cstheme="minorHAnsi"/>
        </w:rPr>
      </w:pPr>
      <w:r>
        <w:rPr>
          <w:rFonts w:asciiTheme="minorHAnsi" w:hAnsiTheme="minorHAnsi" w:cstheme="minorHAnsi"/>
        </w:rPr>
        <w:t>Perception Survey</w:t>
      </w:r>
    </w:p>
    <w:p w14:paraId="3EB2CA75" w14:textId="77777777" w:rsidR="00504C1D" w:rsidRDefault="00504C1D" w:rsidP="00DB2FBD">
      <w:pPr>
        <w:pStyle w:val="ListParagraph"/>
        <w:keepNext/>
        <w:numPr>
          <w:ilvl w:val="0"/>
          <w:numId w:val="13"/>
        </w:numPr>
        <w:tabs>
          <w:tab w:val="left" w:pos="432"/>
        </w:tabs>
        <w:jc w:val="both"/>
        <w:outlineLvl w:val="0"/>
        <w:rPr>
          <w:rFonts w:asciiTheme="minorHAnsi" w:hAnsiTheme="minorHAnsi" w:cstheme="minorHAnsi"/>
        </w:rPr>
      </w:pPr>
      <w:r>
        <w:rPr>
          <w:rFonts w:asciiTheme="minorHAnsi" w:hAnsiTheme="minorHAnsi" w:cstheme="minorHAnsi"/>
        </w:rPr>
        <w:t>End-line Survey</w:t>
      </w:r>
    </w:p>
    <w:p w14:paraId="13A73551" w14:textId="6C0DADDD" w:rsidR="00096995" w:rsidRPr="0070093E" w:rsidRDefault="00096995" w:rsidP="00DB2FBD">
      <w:pPr>
        <w:pStyle w:val="ListParagraph"/>
        <w:keepNext/>
        <w:numPr>
          <w:ilvl w:val="0"/>
          <w:numId w:val="13"/>
        </w:numPr>
        <w:tabs>
          <w:tab w:val="left" w:pos="432"/>
        </w:tabs>
        <w:jc w:val="both"/>
        <w:outlineLvl w:val="0"/>
        <w:rPr>
          <w:rFonts w:asciiTheme="minorHAnsi" w:hAnsiTheme="minorHAnsi" w:cstheme="minorHAnsi"/>
        </w:rPr>
      </w:pPr>
      <w:r w:rsidRPr="0070093E">
        <w:rPr>
          <w:rFonts w:asciiTheme="minorHAnsi" w:hAnsiTheme="minorHAnsi" w:cstheme="minorHAnsi"/>
        </w:rPr>
        <w:t>Presentation of the final evaluation to the Government of Nepal, UNDP/UN Women</w:t>
      </w:r>
    </w:p>
    <w:p w14:paraId="10B52D09" w14:textId="55CD1CE0" w:rsidR="007C18BB" w:rsidRPr="0070093E" w:rsidRDefault="007C18BB" w:rsidP="007C18BB">
      <w:pPr>
        <w:keepNext/>
        <w:tabs>
          <w:tab w:val="left" w:pos="432"/>
        </w:tabs>
        <w:jc w:val="both"/>
        <w:outlineLvl w:val="0"/>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The final report </w:t>
      </w:r>
      <w:r w:rsidR="00366C83" w:rsidRPr="0070093E">
        <w:rPr>
          <w:rFonts w:asciiTheme="minorHAnsi" w:eastAsia="Calibri" w:hAnsiTheme="minorHAnsi" w:cstheme="minorHAnsi"/>
          <w:sz w:val="22"/>
          <w:szCs w:val="22"/>
        </w:rPr>
        <w:t xml:space="preserve">is expected to </w:t>
      </w:r>
      <w:r w:rsidR="00BA2878" w:rsidRPr="0070093E">
        <w:rPr>
          <w:rFonts w:asciiTheme="minorHAnsi" w:eastAsia="Calibri" w:hAnsiTheme="minorHAnsi" w:cstheme="minorHAnsi"/>
          <w:sz w:val="22"/>
          <w:szCs w:val="22"/>
        </w:rPr>
        <w:t xml:space="preserve">adhere to UNEG Evaluation Report Guidance and </w:t>
      </w:r>
      <w:r w:rsidR="00366C83" w:rsidRPr="0070093E">
        <w:rPr>
          <w:rFonts w:asciiTheme="minorHAnsi" w:eastAsia="Calibri" w:hAnsiTheme="minorHAnsi" w:cstheme="minorHAnsi"/>
          <w:sz w:val="22"/>
          <w:szCs w:val="22"/>
        </w:rPr>
        <w:t xml:space="preserve">cover </w:t>
      </w:r>
      <w:r w:rsidR="00212E26" w:rsidRPr="0070093E">
        <w:rPr>
          <w:rFonts w:asciiTheme="minorHAnsi" w:eastAsia="Calibri" w:hAnsiTheme="minorHAnsi" w:cstheme="minorHAnsi"/>
          <w:sz w:val="22"/>
          <w:szCs w:val="22"/>
        </w:rPr>
        <w:t>findings with rating on performance. The report will include the following contents:</w:t>
      </w:r>
    </w:p>
    <w:p w14:paraId="118D7D20" w14:textId="77777777" w:rsidR="00212E26" w:rsidRPr="0070093E" w:rsidRDefault="00212E26" w:rsidP="007C18BB">
      <w:pPr>
        <w:keepNext/>
        <w:tabs>
          <w:tab w:val="left" w:pos="432"/>
        </w:tabs>
        <w:jc w:val="both"/>
        <w:outlineLvl w:val="0"/>
        <w:rPr>
          <w:rFonts w:asciiTheme="minorHAnsi" w:eastAsia="Calibri" w:hAnsiTheme="minorHAnsi" w:cstheme="minorHAnsi"/>
          <w:sz w:val="22"/>
          <w:szCs w:val="22"/>
        </w:rPr>
      </w:pPr>
    </w:p>
    <w:p w14:paraId="7C05F9B5"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 xml:space="preserve">Title Page </w:t>
      </w:r>
    </w:p>
    <w:p w14:paraId="0C4980BB" w14:textId="0161B363"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 xml:space="preserve">Executive Summary </w:t>
      </w:r>
    </w:p>
    <w:p w14:paraId="7ADC2FAA" w14:textId="38D9AAB2" w:rsidR="003E698C" w:rsidRPr="0070093E" w:rsidRDefault="00AE23DC"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 xml:space="preserve">Introduction to project - </w:t>
      </w:r>
      <w:r w:rsidR="00DB2FBD" w:rsidRPr="0070093E">
        <w:rPr>
          <w:rFonts w:asciiTheme="minorHAnsi" w:hAnsiTheme="minorHAnsi" w:cstheme="minorHAnsi"/>
        </w:rPr>
        <w:t xml:space="preserve">Project clearly described, including </w:t>
      </w:r>
      <w:r w:rsidRPr="0070093E">
        <w:rPr>
          <w:rFonts w:asciiTheme="minorHAnsi" w:hAnsiTheme="minorHAnsi" w:cstheme="minorHAnsi"/>
        </w:rPr>
        <w:t xml:space="preserve">context, </w:t>
      </w:r>
      <w:r w:rsidR="00DB2FBD" w:rsidRPr="0070093E">
        <w:rPr>
          <w:rFonts w:asciiTheme="minorHAnsi" w:hAnsiTheme="minorHAnsi" w:cstheme="minorHAnsi"/>
        </w:rPr>
        <w:t xml:space="preserve">purpose, logic, history, organisation and stakeholders. </w:t>
      </w:r>
    </w:p>
    <w:p w14:paraId="6C1D93A0"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Rationale for the evaluation at this time</w:t>
      </w:r>
    </w:p>
    <w:p w14:paraId="45B55F87"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Transparent description of methodology (including a description of stakeholder participation)</w:t>
      </w:r>
    </w:p>
    <w:p w14:paraId="652DEE52"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Limitations, biases</w:t>
      </w:r>
    </w:p>
    <w:p w14:paraId="2E1CA744" w14:textId="77777777" w:rsidR="003E698C" w:rsidRPr="0070093E" w:rsidRDefault="00DB2FBD" w:rsidP="00AE23DC">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 xml:space="preserve">Findings </w:t>
      </w:r>
      <w:r w:rsidR="00AE23DC" w:rsidRPr="0070093E">
        <w:rPr>
          <w:rFonts w:asciiTheme="minorHAnsi" w:hAnsiTheme="minorHAnsi" w:cstheme="minorHAnsi"/>
        </w:rPr>
        <w:t xml:space="preserve">against evaluation criteria specified </w:t>
      </w:r>
      <w:r w:rsidRPr="0070093E">
        <w:rPr>
          <w:rFonts w:asciiTheme="minorHAnsi" w:hAnsiTheme="minorHAnsi" w:cstheme="minorHAnsi"/>
        </w:rPr>
        <w:t>regarding outputs, outcomes, impacts including link to evidence collected</w:t>
      </w:r>
    </w:p>
    <w:p w14:paraId="1A769F4D"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Conclusions</w:t>
      </w:r>
    </w:p>
    <w:p w14:paraId="53C9FC07" w14:textId="77777777" w:rsidR="003E698C"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 xml:space="preserve">Recommendations </w:t>
      </w:r>
    </w:p>
    <w:p w14:paraId="06D67515" w14:textId="77777777" w:rsidR="00606360"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Lessons</w:t>
      </w:r>
    </w:p>
    <w:p w14:paraId="6C56669E" w14:textId="77777777" w:rsidR="00606360" w:rsidRPr="0070093E" w:rsidRDefault="00DB2FBD" w:rsidP="00DB2FBD">
      <w:pPr>
        <w:pStyle w:val="ListParagraph"/>
        <w:keepNext/>
        <w:numPr>
          <w:ilvl w:val="0"/>
          <w:numId w:val="14"/>
        </w:numPr>
        <w:tabs>
          <w:tab w:val="left" w:pos="432"/>
        </w:tabs>
        <w:jc w:val="both"/>
        <w:outlineLvl w:val="0"/>
        <w:rPr>
          <w:rFonts w:asciiTheme="minorHAnsi" w:hAnsiTheme="minorHAnsi" w:cstheme="minorHAnsi"/>
        </w:rPr>
      </w:pPr>
      <w:r w:rsidRPr="0070093E">
        <w:rPr>
          <w:rFonts w:asciiTheme="minorHAnsi" w:hAnsiTheme="minorHAnsi" w:cstheme="minorHAnsi"/>
        </w:rPr>
        <w:t>Annexes</w:t>
      </w:r>
    </w:p>
    <w:p w14:paraId="49AB99E2" w14:textId="77777777" w:rsidR="004B7D93" w:rsidRPr="0070093E" w:rsidRDefault="00096995" w:rsidP="00DB2FBD">
      <w:pPr>
        <w:pStyle w:val="ListParagraph"/>
        <w:keepNext/>
        <w:numPr>
          <w:ilvl w:val="1"/>
          <w:numId w:val="14"/>
        </w:numPr>
        <w:tabs>
          <w:tab w:val="left" w:pos="432"/>
        </w:tabs>
        <w:jc w:val="both"/>
        <w:outlineLvl w:val="0"/>
        <w:rPr>
          <w:rFonts w:asciiTheme="minorHAnsi" w:hAnsiTheme="minorHAnsi" w:cstheme="minorHAnsi"/>
        </w:rPr>
      </w:pPr>
      <w:r w:rsidRPr="0070093E">
        <w:rPr>
          <w:rFonts w:asciiTheme="minorHAnsi" w:eastAsia="MS PGothic" w:hAnsiTheme="minorHAnsi" w:cstheme="minorHAnsi"/>
        </w:rPr>
        <w:t xml:space="preserve">Terms of reference, methodology, references, etc. </w:t>
      </w:r>
    </w:p>
    <w:p w14:paraId="573B4EE3" w14:textId="77777777" w:rsidR="00AE23DC" w:rsidRPr="0070093E" w:rsidRDefault="00AE23DC" w:rsidP="00DB2FBD">
      <w:pPr>
        <w:pStyle w:val="ListParagraph"/>
        <w:keepNext/>
        <w:numPr>
          <w:ilvl w:val="1"/>
          <w:numId w:val="14"/>
        </w:numPr>
        <w:tabs>
          <w:tab w:val="left" w:pos="432"/>
        </w:tabs>
        <w:jc w:val="both"/>
        <w:outlineLvl w:val="0"/>
        <w:rPr>
          <w:rFonts w:asciiTheme="minorHAnsi" w:hAnsiTheme="minorHAnsi" w:cstheme="minorHAnsi"/>
        </w:rPr>
      </w:pPr>
      <w:r w:rsidRPr="0070093E">
        <w:rPr>
          <w:rFonts w:asciiTheme="minorHAnsi" w:hAnsiTheme="minorHAnsi" w:cstheme="minorHAnsi"/>
        </w:rPr>
        <w:t>Evaluation matrix</w:t>
      </w:r>
    </w:p>
    <w:p w14:paraId="194E47DD" w14:textId="77777777" w:rsidR="00AE23DC" w:rsidRPr="0070093E" w:rsidRDefault="00AE23DC" w:rsidP="00DB2FBD">
      <w:pPr>
        <w:pStyle w:val="ListParagraph"/>
        <w:keepNext/>
        <w:numPr>
          <w:ilvl w:val="1"/>
          <w:numId w:val="14"/>
        </w:numPr>
        <w:tabs>
          <w:tab w:val="left" w:pos="432"/>
        </w:tabs>
        <w:jc w:val="both"/>
        <w:outlineLvl w:val="0"/>
        <w:rPr>
          <w:rFonts w:asciiTheme="minorHAnsi" w:hAnsiTheme="minorHAnsi" w:cstheme="minorHAnsi"/>
        </w:rPr>
      </w:pPr>
      <w:r w:rsidRPr="0070093E">
        <w:rPr>
          <w:rFonts w:asciiTheme="minorHAnsi" w:hAnsiTheme="minorHAnsi" w:cstheme="minorHAnsi"/>
        </w:rPr>
        <w:t>List of key personnel met</w:t>
      </w:r>
    </w:p>
    <w:p w14:paraId="6B27A440" w14:textId="77777777" w:rsidR="00606360" w:rsidRPr="0070093E" w:rsidRDefault="00606360" w:rsidP="00606360">
      <w:pPr>
        <w:pStyle w:val="ListParagraph"/>
        <w:keepNext/>
        <w:tabs>
          <w:tab w:val="left" w:pos="432"/>
        </w:tabs>
        <w:ind w:left="1440"/>
        <w:jc w:val="both"/>
        <w:outlineLvl w:val="0"/>
        <w:rPr>
          <w:rFonts w:asciiTheme="minorHAnsi" w:hAnsiTheme="minorHAnsi" w:cstheme="minorHAnsi"/>
        </w:rPr>
      </w:pPr>
    </w:p>
    <w:p w14:paraId="6AD6274B" w14:textId="4FF3D5AD" w:rsidR="0040455B" w:rsidRDefault="00852953" w:rsidP="00FF1C80">
      <w:pPr>
        <w:ind w:left="720"/>
        <w:jc w:val="both"/>
        <w:rPr>
          <w:rFonts w:asciiTheme="minorHAnsi" w:hAnsiTheme="minorHAnsi" w:cstheme="minorHAnsi"/>
          <w:b/>
          <w:bCs/>
          <w:sz w:val="22"/>
          <w:szCs w:val="22"/>
        </w:rPr>
      </w:pPr>
      <w:r>
        <w:rPr>
          <w:rFonts w:asciiTheme="minorHAnsi" w:hAnsiTheme="minorHAnsi" w:cstheme="minorHAnsi"/>
          <w:b/>
          <w:bCs/>
          <w:sz w:val="22"/>
          <w:szCs w:val="22"/>
        </w:rPr>
        <w:t>10</w:t>
      </w:r>
      <w:r w:rsidR="00F04AF6">
        <w:rPr>
          <w:rFonts w:asciiTheme="minorHAnsi" w:hAnsiTheme="minorHAnsi" w:cstheme="minorHAnsi"/>
          <w:b/>
          <w:bCs/>
          <w:sz w:val="22"/>
          <w:szCs w:val="22"/>
        </w:rPr>
        <w:t>. Mode of payment</w:t>
      </w:r>
    </w:p>
    <w:p w14:paraId="70B7ABF7" w14:textId="77777777" w:rsidR="003E6156" w:rsidRDefault="003E6156" w:rsidP="00F04AF6">
      <w:pPr>
        <w:jc w:val="both"/>
        <w:rPr>
          <w:rFonts w:asciiTheme="minorHAnsi" w:hAnsiTheme="minorHAnsi" w:cstheme="minorHAnsi"/>
          <w:sz w:val="22"/>
          <w:szCs w:val="22"/>
        </w:rPr>
      </w:pPr>
    </w:p>
    <w:p w14:paraId="2D931E4B" w14:textId="4614E94F" w:rsidR="00F04AF6" w:rsidRPr="003E6156" w:rsidRDefault="00F04AF6" w:rsidP="00F04AF6">
      <w:pPr>
        <w:jc w:val="both"/>
        <w:rPr>
          <w:rFonts w:asciiTheme="minorHAnsi" w:hAnsiTheme="minorHAnsi" w:cstheme="minorHAnsi"/>
          <w:sz w:val="22"/>
          <w:szCs w:val="22"/>
        </w:rPr>
      </w:pPr>
      <w:r w:rsidRPr="003E6156">
        <w:rPr>
          <w:rFonts w:asciiTheme="minorHAnsi" w:hAnsiTheme="minorHAnsi" w:cstheme="minorHAnsi"/>
          <w:sz w:val="22"/>
          <w:szCs w:val="22"/>
        </w:rPr>
        <w:t>On the installment basis</w:t>
      </w:r>
      <w:r w:rsidR="003D6A97">
        <w:rPr>
          <w:rFonts w:asciiTheme="minorHAnsi" w:hAnsiTheme="minorHAnsi" w:cstheme="minorHAnsi"/>
          <w:sz w:val="22"/>
          <w:szCs w:val="22"/>
        </w:rPr>
        <w:t xml:space="preserve"> –20% upon submission of agreed upon work plan, 30% upon submission of inception report and the final 50% </w:t>
      </w:r>
      <w:r w:rsidRPr="003E6156">
        <w:rPr>
          <w:rFonts w:asciiTheme="minorHAnsi" w:hAnsiTheme="minorHAnsi" w:cstheme="minorHAnsi"/>
          <w:sz w:val="22"/>
          <w:szCs w:val="22"/>
        </w:rPr>
        <w:t xml:space="preserve">upon the submission of satisfactory final evaluation report. </w:t>
      </w:r>
    </w:p>
    <w:p w14:paraId="4E5EA11A" w14:textId="77777777" w:rsidR="00F04AF6" w:rsidRDefault="00F04AF6" w:rsidP="00F04AF6">
      <w:pPr>
        <w:jc w:val="both"/>
        <w:rPr>
          <w:rFonts w:asciiTheme="minorHAnsi" w:hAnsiTheme="minorHAnsi" w:cstheme="minorHAnsi"/>
          <w:b/>
          <w:bCs/>
          <w:sz w:val="22"/>
          <w:szCs w:val="22"/>
        </w:rPr>
      </w:pPr>
    </w:p>
    <w:p w14:paraId="514D24BB" w14:textId="77777777" w:rsidR="003E6156" w:rsidRDefault="003E6156" w:rsidP="00F04AF6">
      <w:pPr>
        <w:jc w:val="both"/>
        <w:rPr>
          <w:rFonts w:asciiTheme="minorHAnsi" w:hAnsiTheme="minorHAnsi" w:cstheme="minorHAnsi"/>
          <w:b/>
          <w:bCs/>
          <w:sz w:val="22"/>
          <w:szCs w:val="22"/>
        </w:rPr>
      </w:pPr>
    </w:p>
    <w:p w14:paraId="6AD52994" w14:textId="70AD4D16" w:rsidR="00FF1C80" w:rsidRPr="0070093E" w:rsidRDefault="00852953" w:rsidP="00FF1C80">
      <w:pPr>
        <w:ind w:left="720"/>
        <w:jc w:val="both"/>
        <w:rPr>
          <w:rFonts w:asciiTheme="minorHAnsi" w:hAnsiTheme="minorHAnsi" w:cstheme="minorHAnsi"/>
          <w:b/>
          <w:bCs/>
          <w:sz w:val="22"/>
          <w:szCs w:val="22"/>
        </w:rPr>
      </w:pPr>
      <w:r>
        <w:rPr>
          <w:rFonts w:asciiTheme="minorHAnsi" w:hAnsiTheme="minorHAnsi" w:cstheme="minorHAnsi"/>
          <w:b/>
          <w:bCs/>
          <w:sz w:val="22"/>
          <w:szCs w:val="22"/>
        </w:rPr>
        <w:t>11</w:t>
      </w:r>
      <w:r w:rsidR="00F04AF6">
        <w:rPr>
          <w:rFonts w:asciiTheme="minorHAnsi" w:hAnsiTheme="minorHAnsi" w:cstheme="minorHAnsi"/>
          <w:b/>
          <w:bCs/>
          <w:sz w:val="22"/>
          <w:szCs w:val="22"/>
        </w:rPr>
        <w:t xml:space="preserve">. </w:t>
      </w:r>
      <w:r w:rsidR="00FF1C80" w:rsidRPr="0070093E">
        <w:rPr>
          <w:rFonts w:asciiTheme="minorHAnsi" w:hAnsiTheme="minorHAnsi" w:cstheme="minorHAnsi"/>
          <w:b/>
          <w:bCs/>
          <w:sz w:val="22"/>
          <w:szCs w:val="22"/>
        </w:rPr>
        <w:t xml:space="preserve">Evaluation Work Plan </w:t>
      </w:r>
    </w:p>
    <w:p w14:paraId="0EA8F633" w14:textId="77777777" w:rsidR="00FF1C80" w:rsidRPr="0070093E" w:rsidRDefault="00FF1C80" w:rsidP="004B7D93">
      <w:pPr>
        <w:keepNext/>
        <w:tabs>
          <w:tab w:val="left" w:pos="432"/>
        </w:tabs>
        <w:jc w:val="both"/>
        <w:outlineLvl w:val="0"/>
        <w:rPr>
          <w:rFonts w:asciiTheme="minorHAnsi" w:eastAsia="Calibri" w:hAnsiTheme="minorHAnsi" w:cstheme="minorHAnsi"/>
          <w:sz w:val="22"/>
          <w:szCs w:val="22"/>
        </w:rPr>
      </w:pPr>
    </w:p>
    <w:p w14:paraId="02F9B781" w14:textId="74E1F5FD" w:rsidR="001B2490" w:rsidRPr="0070093E" w:rsidRDefault="004B7D93" w:rsidP="004B7D93">
      <w:pPr>
        <w:keepNext/>
        <w:tabs>
          <w:tab w:val="left" w:pos="432"/>
        </w:tabs>
        <w:jc w:val="both"/>
        <w:outlineLvl w:val="0"/>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Time frame </w:t>
      </w:r>
      <w:r w:rsidR="008C07C3" w:rsidRPr="0070093E">
        <w:rPr>
          <w:rFonts w:asciiTheme="minorHAnsi" w:eastAsia="Calibri" w:hAnsiTheme="minorHAnsi" w:cstheme="minorHAnsi"/>
          <w:sz w:val="22"/>
          <w:szCs w:val="22"/>
        </w:rPr>
        <w:t>for the evaluator/consultant (</w:t>
      </w:r>
      <w:r w:rsidR="000E21CD" w:rsidRPr="0070093E">
        <w:rPr>
          <w:rFonts w:asciiTheme="minorHAnsi" w:eastAsia="Calibri" w:hAnsiTheme="minorHAnsi" w:cstheme="minorHAnsi"/>
          <w:sz w:val="22"/>
          <w:szCs w:val="22"/>
        </w:rPr>
        <w:t>3</w:t>
      </w:r>
      <w:r w:rsidR="001447EE" w:rsidRPr="0070093E">
        <w:rPr>
          <w:rFonts w:asciiTheme="minorHAnsi" w:eastAsia="Calibri" w:hAnsiTheme="minorHAnsi" w:cstheme="minorHAnsi"/>
          <w:sz w:val="22"/>
          <w:szCs w:val="22"/>
        </w:rPr>
        <w:t xml:space="preserve">5 </w:t>
      </w:r>
      <w:r w:rsidR="000E21CD" w:rsidRPr="0070093E">
        <w:rPr>
          <w:rFonts w:asciiTheme="minorHAnsi" w:eastAsia="Calibri" w:hAnsiTheme="minorHAnsi" w:cstheme="minorHAnsi"/>
          <w:sz w:val="22"/>
          <w:szCs w:val="22"/>
        </w:rPr>
        <w:t xml:space="preserve">working </w:t>
      </w:r>
      <w:r w:rsidRPr="0070093E">
        <w:rPr>
          <w:rFonts w:asciiTheme="minorHAnsi" w:eastAsia="Calibri" w:hAnsiTheme="minorHAnsi" w:cstheme="minorHAnsi"/>
          <w:sz w:val="22"/>
          <w:szCs w:val="22"/>
        </w:rPr>
        <w:t>days)</w:t>
      </w:r>
    </w:p>
    <w:p w14:paraId="41019373" w14:textId="77777777" w:rsidR="000A6493" w:rsidRPr="0070093E" w:rsidRDefault="000A6493" w:rsidP="004B7D93">
      <w:pPr>
        <w:keepNext/>
        <w:tabs>
          <w:tab w:val="left" w:pos="432"/>
        </w:tabs>
        <w:jc w:val="both"/>
        <w:outlineLvl w:val="0"/>
        <w:rPr>
          <w:rFonts w:asciiTheme="minorHAnsi" w:eastAsia="Calibri" w:hAnsiTheme="minorHAnsi" w:cstheme="minorHAnsi"/>
          <w:sz w:val="22"/>
          <w:szCs w:val="22"/>
        </w:rPr>
      </w:pPr>
    </w:p>
    <w:p w14:paraId="74827679" w14:textId="77777777" w:rsidR="000A6493" w:rsidRPr="0070093E" w:rsidRDefault="000A6493" w:rsidP="004B7D93">
      <w:pPr>
        <w:keepNext/>
        <w:tabs>
          <w:tab w:val="left" w:pos="432"/>
        </w:tabs>
        <w:jc w:val="both"/>
        <w:outlineLvl w:val="0"/>
        <w:rPr>
          <w:rFonts w:asciiTheme="minorHAnsi" w:eastAsia="Calibri" w:hAnsiTheme="minorHAnsi" w:cstheme="minorHAnsi"/>
          <w:sz w:val="22"/>
          <w:szCs w:val="22"/>
        </w:rPr>
      </w:pPr>
    </w:p>
    <w:tbl>
      <w:tblPr>
        <w:tblpPr w:leftFromText="180" w:rightFromText="180" w:vertAnchor="text" w:horzAnchor="page" w:tblpX="1813" w:tblpY="61"/>
        <w:tblOverlap w:val="neve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1808"/>
        <w:gridCol w:w="1160"/>
        <w:gridCol w:w="1002"/>
        <w:gridCol w:w="1563"/>
      </w:tblGrid>
      <w:tr w:rsidR="0091083C" w:rsidRPr="0070093E" w14:paraId="24851AA8" w14:textId="77777777" w:rsidTr="0091083C">
        <w:trPr>
          <w:trHeight w:val="521"/>
        </w:trPr>
        <w:tc>
          <w:tcPr>
            <w:tcW w:w="1934" w:type="pct"/>
            <w:tcBorders>
              <w:bottom w:val="single" w:sz="4" w:space="0" w:color="auto"/>
            </w:tcBorders>
            <w:shd w:val="clear" w:color="auto" w:fill="E5DFEC"/>
            <w:vAlign w:val="center"/>
          </w:tcPr>
          <w:p w14:paraId="4C07ECAD" w14:textId="77777777" w:rsidR="0091083C" w:rsidRPr="0070093E" w:rsidRDefault="0091083C" w:rsidP="004F39D9">
            <w:pPr>
              <w:jc w:val="center"/>
              <w:rPr>
                <w:rFonts w:asciiTheme="minorHAnsi" w:eastAsia="Calibri" w:hAnsiTheme="minorHAnsi" w:cstheme="minorHAnsi"/>
                <w:b/>
                <w:sz w:val="22"/>
                <w:szCs w:val="22"/>
              </w:rPr>
            </w:pPr>
            <w:r w:rsidRPr="0070093E">
              <w:rPr>
                <w:rFonts w:asciiTheme="minorHAnsi" w:eastAsia="Calibri" w:hAnsiTheme="minorHAnsi" w:cstheme="minorHAnsi"/>
                <w:b/>
                <w:sz w:val="22"/>
                <w:szCs w:val="22"/>
              </w:rPr>
              <w:t>Activity</w:t>
            </w:r>
          </w:p>
        </w:tc>
        <w:tc>
          <w:tcPr>
            <w:tcW w:w="1002" w:type="pct"/>
            <w:tcBorders>
              <w:bottom w:val="single" w:sz="4" w:space="0" w:color="auto"/>
            </w:tcBorders>
            <w:shd w:val="clear" w:color="auto" w:fill="E5DFEC"/>
            <w:vAlign w:val="center"/>
          </w:tcPr>
          <w:p w14:paraId="670F9844" w14:textId="77777777" w:rsidR="0091083C" w:rsidRPr="0070093E" w:rsidRDefault="0091083C" w:rsidP="004F39D9">
            <w:pPr>
              <w:jc w:val="center"/>
              <w:rPr>
                <w:rFonts w:asciiTheme="minorHAnsi" w:eastAsia="Calibri" w:hAnsiTheme="minorHAnsi" w:cstheme="minorHAnsi"/>
                <w:b/>
                <w:sz w:val="22"/>
                <w:szCs w:val="22"/>
              </w:rPr>
            </w:pPr>
            <w:r w:rsidRPr="0070093E">
              <w:rPr>
                <w:rFonts w:asciiTheme="minorHAnsi" w:eastAsia="Calibri" w:hAnsiTheme="minorHAnsi" w:cstheme="minorHAnsi"/>
                <w:b/>
                <w:sz w:val="22"/>
                <w:szCs w:val="22"/>
              </w:rPr>
              <w:t>Product</w:t>
            </w:r>
          </w:p>
        </w:tc>
        <w:tc>
          <w:tcPr>
            <w:tcW w:w="643" w:type="pct"/>
            <w:tcBorders>
              <w:bottom w:val="single" w:sz="4" w:space="0" w:color="auto"/>
            </w:tcBorders>
            <w:shd w:val="clear" w:color="auto" w:fill="E5DFEC"/>
            <w:vAlign w:val="center"/>
          </w:tcPr>
          <w:p w14:paraId="5C51465D" w14:textId="77777777" w:rsidR="0091083C" w:rsidRPr="0070093E" w:rsidRDefault="0091083C" w:rsidP="004F39D9">
            <w:pPr>
              <w:jc w:val="center"/>
              <w:rPr>
                <w:rFonts w:asciiTheme="minorHAnsi" w:eastAsia="Calibri" w:hAnsiTheme="minorHAnsi" w:cstheme="minorHAnsi"/>
                <w:b/>
                <w:sz w:val="22"/>
                <w:szCs w:val="22"/>
              </w:rPr>
            </w:pPr>
            <w:r w:rsidRPr="0070093E">
              <w:rPr>
                <w:rFonts w:asciiTheme="minorHAnsi" w:eastAsia="Calibri" w:hAnsiTheme="minorHAnsi" w:cstheme="minorHAnsi"/>
                <w:b/>
                <w:sz w:val="22"/>
                <w:szCs w:val="22"/>
              </w:rPr>
              <w:t>Number of days (Approx)</w:t>
            </w:r>
          </w:p>
        </w:tc>
        <w:tc>
          <w:tcPr>
            <w:tcW w:w="555" w:type="pct"/>
            <w:tcBorders>
              <w:bottom w:val="single" w:sz="4" w:space="0" w:color="auto"/>
            </w:tcBorders>
            <w:shd w:val="clear" w:color="auto" w:fill="E5DFEC"/>
            <w:vAlign w:val="center"/>
          </w:tcPr>
          <w:p w14:paraId="35053993" w14:textId="06266862" w:rsidR="0091083C" w:rsidRPr="0070093E" w:rsidRDefault="000E21CD" w:rsidP="004F39D9">
            <w:pPr>
              <w:jc w:val="center"/>
              <w:rPr>
                <w:rFonts w:asciiTheme="minorHAnsi" w:eastAsia="Calibri" w:hAnsiTheme="minorHAnsi" w:cstheme="minorHAnsi"/>
                <w:b/>
                <w:sz w:val="22"/>
                <w:szCs w:val="22"/>
              </w:rPr>
            </w:pPr>
            <w:r w:rsidRPr="0070093E">
              <w:rPr>
                <w:rFonts w:asciiTheme="minorHAnsi" w:eastAsia="Calibri" w:hAnsiTheme="minorHAnsi" w:cstheme="minorHAnsi"/>
                <w:b/>
                <w:sz w:val="22"/>
                <w:szCs w:val="22"/>
              </w:rPr>
              <w:t>August</w:t>
            </w:r>
          </w:p>
        </w:tc>
        <w:tc>
          <w:tcPr>
            <w:tcW w:w="866" w:type="pct"/>
            <w:tcBorders>
              <w:bottom w:val="single" w:sz="4" w:space="0" w:color="auto"/>
            </w:tcBorders>
            <w:shd w:val="clear" w:color="auto" w:fill="E5DFEC"/>
            <w:vAlign w:val="center"/>
          </w:tcPr>
          <w:p w14:paraId="247E8370" w14:textId="0A7F2131" w:rsidR="0091083C" w:rsidRPr="0070093E" w:rsidRDefault="000E21CD" w:rsidP="004F39D9">
            <w:pPr>
              <w:jc w:val="center"/>
              <w:rPr>
                <w:rFonts w:asciiTheme="minorHAnsi" w:eastAsia="Calibri" w:hAnsiTheme="minorHAnsi" w:cstheme="minorHAnsi"/>
                <w:b/>
                <w:sz w:val="22"/>
                <w:szCs w:val="22"/>
              </w:rPr>
            </w:pPr>
            <w:r w:rsidRPr="0070093E">
              <w:rPr>
                <w:rFonts w:asciiTheme="minorHAnsi" w:eastAsia="Calibri" w:hAnsiTheme="minorHAnsi" w:cstheme="minorHAnsi"/>
                <w:b/>
                <w:sz w:val="22"/>
                <w:szCs w:val="22"/>
              </w:rPr>
              <w:t>September</w:t>
            </w:r>
          </w:p>
        </w:tc>
      </w:tr>
      <w:tr w:rsidR="000A6493" w:rsidRPr="0070093E" w14:paraId="734DF7EA" w14:textId="77777777" w:rsidTr="004F39D9">
        <w:trPr>
          <w:trHeight w:val="521"/>
        </w:trPr>
        <w:tc>
          <w:tcPr>
            <w:tcW w:w="5000" w:type="pct"/>
            <w:gridSpan w:val="5"/>
            <w:shd w:val="clear" w:color="auto" w:fill="auto"/>
            <w:vAlign w:val="center"/>
          </w:tcPr>
          <w:p w14:paraId="215C7700" w14:textId="77777777" w:rsidR="000A6493" w:rsidRPr="0070093E" w:rsidRDefault="000A6493" w:rsidP="004F39D9">
            <w:pPr>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Preparation &amp; Initial Desk Review</w:t>
            </w:r>
          </w:p>
        </w:tc>
      </w:tr>
      <w:tr w:rsidR="0091083C" w:rsidRPr="0070093E" w14:paraId="6CA9786A" w14:textId="77777777" w:rsidTr="0091083C">
        <w:trPr>
          <w:trHeight w:val="342"/>
        </w:trPr>
        <w:tc>
          <w:tcPr>
            <w:tcW w:w="1934" w:type="pct"/>
            <w:vAlign w:val="center"/>
          </w:tcPr>
          <w:p w14:paraId="112CBFB3"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Initial desk review of relevant documents by evaluation team</w:t>
            </w:r>
          </w:p>
        </w:tc>
        <w:tc>
          <w:tcPr>
            <w:tcW w:w="1002" w:type="pct"/>
            <w:vMerge w:val="restart"/>
            <w:vAlign w:val="center"/>
          </w:tcPr>
          <w:p w14:paraId="7CC2FAE2" w14:textId="77777777" w:rsidR="0091083C" w:rsidRPr="0070093E" w:rsidRDefault="0091083C" w:rsidP="004F39D9">
            <w:pPr>
              <w:rPr>
                <w:rFonts w:asciiTheme="minorHAnsi" w:eastAsia="Calibri" w:hAnsiTheme="minorHAnsi" w:cstheme="minorHAnsi"/>
                <w:sz w:val="22"/>
                <w:szCs w:val="22"/>
              </w:rPr>
            </w:pPr>
          </w:p>
          <w:p w14:paraId="5F1FAD88" w14:textId="77777777" w:rsidR="0091083C" w:rsidRPr="0070093E" w:rsidRDefault="0091083C" w:rsidP="004F39D9">
            <w:pPr>
              <w:rPr>
                <w:rFonts w:asciiTheme="minorHAnsi" w:eastAsia="Calibri" w:hAnsiTheme="minorHAnsi" w:cstheme="minorHAnsi"/>
                <w:sz w:val="22"/>
                <w:szCs w:val="22"/>
              </w:rPr>
            </w:pPr>
          </w:p>
          <w:p w14:paraId="5D5116F1" w14:textId="77777777" w:rsidR="0091083C" w:rsidRPr="0070093E" w:rsidRDefault="0091083C" w:rsidP="004F39D9">
            <w:pPr>
              <w:rPr>
                <w:rFonts w:asciiTheme="minorHAnsi" w:eastAsia="Calibri" w:hAnsiTheme="minorHAnsi" w:cstheme="minorHAnsi"/>
                <w:sz w:val="22"/>
                <w:szCs w:val="22"/>
              </w:rPr>
            </w:pPr>
            <w:r w:rsidRPr="0070093E">
              <w:rPr>
                <w:rFonts w:asciiTheme="minorHAnsi" w:eastAsia="Calibri" w:hAnsiTheme="minorHAnsi" w:cstheme="minorHAnsi"/>
                <w:sz w:val="22"/>
                <w:szCs w:val="22"/>
              </w:rPr>
              <w:t>Inception report</w:t>
            </w:r>
            <w:r w:rsidRPr="0070093E">
              <w:rPr>
                <w:rFonts w:asciiTheme="minorHAnsi" w:eastAsia="Calibri" w:hAnsiTheme="minorHAnsi" w:cstheme="minorHAnsi"/>
                <w:sz w:val="22"/>
                <w:szCs w:val="22"/>
              </w:rPr>
              <w:footnoteReference w:id="1"/>
            </w:r>
            <w:r w:rsidRPr="0070093E">
              <w:rPr>
                <w:rFonts w:asciiTheme="minorHAnsi" w:eastAsia="Calibri" w:hAnsiTheme="minorHAnsi" w:cstheme="minorHAnsi"/>
                <w:sz w:val="22"/>
                <w:szCs w:val="22"/>
              </w:rPr>
              <w:t xml:space="preserve"> </w:t>
            </w:r>
          </w:p>
        </w:tc>
        <w:tc>
          <w:tcPr>
            <w:tcW w:w="643" w:type="pct"/>
            <w:vAlign w:val="center"/>
          </w:tcPr>
          <w:p w14:paraId="0AEA01E8" w14:textId="69BF7582" w:rsidR="0091083C" w:rsidRPr="0070093E" w:rsidRDefault="001447EE"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5</w:t>
            </w:r>
          </w:p>
        </w:tc>
        <w:tc>
          <w:tcPr>
            <w:tcW w:w="555" w:type="pct"/>
            <w:shd w:val="solid" w:color="D9D9D9" w:themeColor="background1" w:themeShade="D9" w:fill="BFBFBF" w:themeFill="background1" w:themeFillShade="BF"/>
            <w:vAlign w:val="center"/>
          </w:tcPr>
          <w:p w14:paraId="4E57D967"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c>
          <w:tcPr>
            <w:tcW w:w="866" w:type="pct"/>
            <w:shd w:val="clear" w:color="auto" w:fill="auto"/>
            <w:vAlign w:val="center"/>
          </w:tcPr>
          <w:p w14:paraId="1B3C2022" w14:textId="77777777" w:rsidR="0091083C" w:rsidRPr="0070093E" w:rsidRDefault="0091083C" w:rsidP="004F39D9">
            <w:pPr>
              <w:jc w:val="both"/>
              <w:rPr>
                <w:rFonts w:asciiTheme="minorHAnsi" w:eastAsia="Calibri" w:hAnsiTheme="minorHAnsi" w:cstheme="minorHAnsi"/>
                <w:sz w:val="22"/>
                <w:szCs w:val="22"/>
              </w:rPr>
            </w:pPr>
          </w:p>
        </w:tc>
      </w:tr>
      <w:tr w:rsidR="0091083C" w:rsidRPr="0070093E" w14:paraId="37FE98A3" w14:textId="77777777" w:rsidTr="0091083C">
        <w:trPr>
          <w:trHeight w:val="548"/>
        </w:trPr>
        <w:tc>
          <w:tcPr>
            <w:tcW w:w="1934" w:type="pct"/>
            <w:vAlign w:val="center"/>
          </w:tcPr>
          <w:p w14:paraId="3C7D5FF6" w14:textId="77777777" w:rsidR="0091083C" w:rsidRPr="0070093E" w:rsidRDefault="0091083C" w:rsidP="00A45235">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Inception meeting </w:t>
            </w:r>
            <w:r w:rsidR="00A45235" w:rsidRPr="0070093E">
              <w:rPr>
                <w:rFonts w:asciiTheme="minorHAnsi" w:eastAsia="Calibri" w:hAnsiTheme="minorHAnsi" w:cstheme="minorHAnsi"/>
                <w:sz w:val="22"/>
                <w:szCs w:val="22"/>
              </w:rPr>
              <w:t xml:space="preserve">with Reference Group (project focal points/managers from </w:t>
            </w:r>
            <w:r w:rsidR="00A45235" w:rsidRPr="0070093E">
              <w:rPr>
                <w:rFonts w:asciiTheme="minorHAnsi" w:hAnsiTheme="minorHAnsi" w:cstheme="minorHAnsi"/>
                <w:sz w:val="22"/>
                <w:szCs w:val="22"/>
              </w:rPr>
              <w:t>UNDP</w:t>
            </w:r>
            <w:r w:rsidRPr="0070093E">
              <w:rPr>
                <w:rFonts w:asciiTheme="minorHAnsi" w:hAnsiTheme="minorHAnsi" w:cstheme="minorHAnsi"/>
                <w:sz w:val="22"/>
                <w:szCs w:val="22"/>
              </w:rPr>
              <w:t>-CPP, UNDP-AVRSCS and UN Women</w:t>
            </w:r>
            <w:r w:rsidR="00A45235" w:rsidRPr="0070093E">
              <w:rPr>
                <w:rFonts w:asciiTheme="minorHAnsi" w:hAnsiTheme="minorHAnsi" w:cstheme="minorHAnsi"/>
                <w:sz w:val="22"/>
                <w:szCs w:val="22"/>
              </w:rPr>
              <w:t>)</w:t>
            </w:r>
            <w:r w:rsidRPr="0070093E">
              <w:rPr>
                <w:rFonts w:asciiTheme="minorHAnsi" w:eastAsia="Calibri" w:hAnsiTheme="minorHAnsi" w:cstheme="minorHAnsi"/>
                <w:sz w:val="22"/>
                <w:szCs w:val="22"/>
              </w:rPr>
              <w:t xml:space="preserve"> </w:t>
            </w:r>
          </w:p>
        </w:tc>
        <w:tc>
          <w:tcPr>
            <w:tcW w:w="1002" w:type="pct"/>
            <w:vMerge/>
            <w:vAlign w:val="center"/>
          </w:tcPr>
          <w:p w14:paraId="30D7381C" w14:textId="77777777" w:rsidR="0091083C" w:rsidRPr="0070093E" w:rsidRDefault="0091083C" w:rsidP="004F39D9">
            <w:pPr>
              <w:rPr>
                <w:rFonts w:asciiTheme="minorHAnsi" w:eastAsia="Calibri" w:hAnsiTheme="minorHAnsi" w:cstheme="minorHAnsi"/>
                <w:sz w:val="22"/>
                <w:szCs w:val="22"/>
              </w:rPr>
            </w:pPr>
          </w:p>
        </w:tc>
        <w:tc>
          <w:tcPr>
            <w:tcW w:w="643" w:type="pct"/>
            <w:vAlign w:val="center"/>
          </w:tcPr>
          <w:p w14:paraId="4B90588C"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½</w:t>
            </w:r>
          </w:p>
        </w:tc>
        <w:tc>
          <w:tcPr>
            <w:tcW w:w="555" w:type="pct"/>
            <w:shd w:val="clear" w:color="auto" w:fill="D9D9D9"/>
            <w:vAlign w:val="center"/>
          </w:tcPr>
          <w:p w14:paraId="7BA1CC8C"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c>
          <w:tcPr>
            <w:tcW w:w="866" w:type="pct"/>
            <w:shd w:val="clear" w:color="auto" w:fill="auto"/>
            <w:vAlign w:val="center"/>
          </w:tcPr>
          <w:p w14:paraId="093100F6" w14:textId="77777777" w:rsidR="0091083C" w:rsidRPr="0070093E" w:rsidRDefault="0091083C" w:rsidP="004F39D9">
            <w:pPr>
              <w:jc w:val="both"/>
              <w:rPr>
                <w:rFonts w:asciiTheme="minorHAnsi" w:eastAsia="Calibri" w:hAnsiTheme="minorHAnsi" w:cstheme="minorHAnsi"/>
                <w:sz w:val="22"/>
                <w:szCs w:val="22"/>
              </w:rPr>
            </w:pPr>
          </w:p>
        </w:tc>
      </w:tr>
      <w:tr w:rsidR="0091083C" w:rsidRPr="0070093E" w14:paraId="5A04BD67" w14:textId="77777777" w:rsidTr="0091083C">
        <w:trPr>
          <w:trHeight w:val="548"/>
        </w:trPr>
        <w:tc>
          <w:tcPr>
            <w:tcW w:w="1934" w:type="pct"/>
            <w:vAlign w:val="center"/>
          </w:tcPr>
          <w:p w14:paraId="3D3272B1"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Draft an inception report</w:t>
            </w:r>
          </w:p>
        </w:tc>
        <w:tc>
          <w:tcPr>
            <w:tcW w:w="1002" w:type="pct"/>
            <w:vMerge/>
            <w:vAlign w:val="center"/>
          </w:tcPr>
          <w:p w14:paraId="5366C318"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285764E9"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2 </w:t>
            </w:r>
          </w:p>
        </w:tc>
        <w:tc>
          <w:tcPr>
            <w:tcW w:w="555" w:type="pct"/>
            <w:shd w:val="clear" w:color="auto" w:fill="D9D9D9"/>
            <w:vAlign w:val="center"/>
          </w:tcPr>
          <w:p w14:paraId="3BC6F56B"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c>
          <w:tcPr>
            <w:tcW w:w="866" w:type="pct"/>
            <w:shd w:val="clear" w:color="auto" w:fill="auto"/>
            <w:vAlign w:val="center"/>
          </w:tcPr>
          <w:p w14:paraId="5AC1DB3E" w14:textId="77777777" w:rsidR="0091083C" w:rsidRPr="0070093E" w:rsidRDefault="0091083C" w:rsidP="004F39D9">
            <w:pPr>
              <w:jc w:val="both"/>
              <w:rPr>
                <w:rFonts w:asciiTheme="minorHAnsi" w:eastAsia="Calibri" w:hAnsiTheme="minorHAnsi" w:cstheme="minorHAnsi"/>
                <w:sz w:val="22"/>
                <w:szCs w:val="22"/>
              </w:rPr>
            </w:pPr>
          </w:p>
        </w:tc>
      </w:tr>
      <w:tr w:rsidR="0091083C" w:rsidRPr="0070093E" w14:paraId="3EA2AD75" w14:textId="77777777" w:rsidTr="0091083C">
        <w:trPr>
          <w:trHeight w:val="548"/>
        </w:trPr>
        <w:tc>
          <w:tcPr>
            <w:tcW w:w="1934" w:type="pct"/>
            <w:vAlign w:val="center"/>
          </w:tcPr>
          <w:p w14:paraId="02E2F722"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Receive comments from </w:t>
            </w:r>
            <w:r w:rsidRPr="0070093E">
              <w:rPr>
                <w:rFonts w:asciiTheme="minorHAnsi" w:hAnsiTheme="minorHAnsi" w:cstheme="minorHAnsi"/>
                <w:sz w:val="22"/>
                <w:szCs w:val="22"/>
              </w:rPr>
              <w:t xml:space="preserve"> UNDP-CPP, UNDP-AVRSCS and UN Women</w:t>
            </w:r>
            <w:r w:rsidRPr="0070093E">
              <w:rPr>
                <w:rFonts w:asciiTheme="minorHAnsi" w:eastAsia="Calibri" w:hAnsiTheme="minorHAnsi" w:cstheme="minorHAnsi"/>
                <w:sz w:val="22"/>
                <w:szCs w:val="22"/>
              </w:rPr>
              <w:t xml:space="preserve"> and Reference Group</w:t>
            </w:r>
          </w:p>
        </w:tc>
        <w:tc>
          <w:tcPr>
            <w:tcW w:w="1002" w:type="pct"/>
            <w:vMerge/>
            <w:vAlign w:val="center"/>
          </w:tcPr>
          <w:p w14:paraId="582F773E"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2FFE5F97"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3</w:t>
            </w:r>
            <w:r w:rsidR="000C2792" w:rsidRPr="0070093E">
              <w:rPr>
                <w:rFonts w:asciiTheme="minorHAnsi" w:eastAsia="Calibri" w:hAnsiTheme="minorHAnsi" w:cstheme="minorHAnsi"/>
                <w:sz w:val="22"/>
                <w:szCs w:val="22"/>
              </w:rPr>
              <w:t xml:space="preserve"> (no time implication for consultant)</w:t>
            </w:r>
            <w:r w:rsidRPr="0070093E">
              <w:rPr>
                <w:rFonts w:asciiTheme="minorHAnsi" w:eastAsia="Calibri" w:hAnsiTheme="minorHAnsi" w:cstheme="minorHAnsi"/>
                <w:sz w:val="22"/>
                <w:szCs w:val="22"/>
              </w:rPr>
              <w:t xml:space="preserve"> </w:t>
            </w:r>
          </w:p>
        </w:tc>
        <w:tc>
          <w:tcPr>
            <w:tcW w:w="555" w:type="pct"/>
            <w:shd w:val="clear" w:color="auto" w:fill="D9D9D9"/>
            <w:vAlign w:val="center"/>
          </w:tcPr>
          <w:p w14:paraId="4CA5FB12"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c>
          <w:tcPr>
            <w:tcW w:w="866" w:type="pct"/>
            <w:shd w:val="clear" w:color="auto" w:fill="auto"/>
            <w:vAlign w:val="center"/>
          </w:tcPr>
          <w:p w14:paraId="169DCBDD" w14:textId="77777777" w:rsidR="0091083C" w:rsidRPr="0070093E" w:rsidRDefault="0091083C" w:rsidP="004F39D9">
            <w:pPr>
              <w:jc w:val="both"/>
              <w:rPr>
                <w:rFonts w:asciiTheme="minorHAnsi" w:eastAsia="Calibri" w:hAnsiTheme="minorHAnsi" w:cstheme="minorHAnsi"/>
                <w:sz w:val="22"/>
                <w:szCs w:val="22"/>
              </w:rPr>
            </w:pPr>
          </w:p>
        </w:tc>
      </w:tr>
      <w:tr w:rsidR="0091083C" w:rsidRPr="0070093E" w14:paraId="5B1FF2C0" w14:textId="77777777" w:rsidTr="0091083C">
        <w:trPr>
          <w:trHeight w:val="548"/>
        </w:trPr>
        <w:tc>
          <w:tcPr>
            <w:tcW w:w="1934" w:type="pct"/>
            <w:vAlign w:val="center"/>
          </w:tcPr>
          <w:p w14:paraId="01E548FC"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Finalize the inception report by incorporating the comments</w:t>
            </w:r>
          </w:p>
        </w:tc>
        <w:tc>
          <w:tcPr>
            <w:tcW w:w="1002" w:type="pct"/>
            <w:vMerge/>
            <w:vAlign w:val="center"/>
          </w:tcPr>
          <w:p w14:paraId="542D991A"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74576511"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2 </w:t>
            </w:r>
          </w:p>
        </w:tc>
        <w:tc>
          <w:tcPr>
            <w:tcW w:w="555" w:type="pct"/>
            <w:shd w:val="clear" w:color="auto" w:fill="D9D9D9"/>
            <w:vAlign w:val="center"/>
          </w:tcPr>
          <w:p w14:paraId="57CD4039"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c>
          <w:tcPr>
            <w:tcW w:w="866" w:type="pct"/>
            <w:shd w:val="clear" w:color="auto" w:fill="auto"/>
            <w:vAlign w:val="center"/>
          </w:tcPr>
          <w:p w14:paraId="7825BF11" w14:textId="77777777" w:rsidR="0091083C" w:rsidRPr="0070093E" w:rsidRDefault="0091083C" w:rsidP="004F39D9">
            <w:pPr>
              <w:jc w:val="both"/>
              <w:rPr>
                <w:rFonts w:asciiTheme="minorHAnsi" w:eastAsia="Calibri" w:hAnsiTheme="minorHAnsi" w:cstheme="minorHAnsi"/>
                <w:sz w:val="22"/>
                <w:szCs w:val="22"/>
              </w:rPr>
            </w:pPr>
          </w:p>
        </w:tc>
      </w:tr>
      <w:tr w:rsidR="000A6493" w:rsidRPr="0070093E" w14:paraId="5661BA1D" w14:textId="77777777" w:rsidTr="004F39D9">
        <w:trPr>
          <w:trHeight w:val="548"/>
        </w:trPr>
        <w:tc>
          <w:tcPr>
            <w:tcW w:w="5000" w:type="pct"/>
            <w:gridSpan w:val="5"/>
            <w:vAlign w:val="center"/>
          </w:tcPr>
          <w:p w14:paraId="73B08816" w14:textId="77777777" w:rsidR="000A6493" w:rsidRPr="0070093E" w:rsidRDefault="000A6493" w:rsidP="004F39D9">
            <w:pPr>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Data Collection and Analysis</w:t>
            </w:r>
          </w:p>
        </w:tc>
      </w:tr>
      <w:tr w:rsidR="0091083C" w:rsidRPr="0070093E" w14:paraId="068CB38D" w14:textId="77777777" w:rsidTr="0091083C">
        <w:trPr>
          <w:trHeight w:val="548"/>
        </w:trPr>
        <w:tc>
          <w:tcPr>
            <w:tcW w:w="1934" w:type="pct"/>
            <w:vAlign w:val="center"/>
          </w:tcPr>
          <w:p w14:paraId="7E2DC9C4" w14:textId="1F5A4CC8"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p>
        </w:tc>
        <w:tc>
          <w:tcPr>
            <w:tcW w:w="1002" w:type="pct"/>
            <w:vMerge w:val="restart"/>
            <w:vAlign w:val="center"/>
          </w:tcPr>
          <w:p w14:paraId="3DA25F3C"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Power Point (PPT) presentation on preliminary findings</w:t>
            </w:r>
          </w:p>
        </w:tc>
        <w:tc>
          <w:tcPr>
            <w:tcW w:w="643" w:type="pct"/>
            <w:vAlign w:val="center"/>
          </w:tcPr>
          <w:p w14:paraId="192C6487" w14:textId="66405385"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p>
        </w:tc>
        <w:tc>
          <w:tcPr>
            <w:tcW w:w="555" w:type="pct"/>
            <w:tcBorders>
              <w:bottom w:val="single" w:sz="4" w:space="0" w:color="auto"/>
            </w:tcBorders>
            <w:shd w:val="clear" w:color="auto" w:fill="auto"/>
            <w:vAlign w:val="center"/>
          </w:tcPr>
          <w:p w14:paraId="57195FD1" w14:textId="77777777" w:rsidR="0091083C" w:rsidRPr="0070093E" w:rsidRDefault="0091083C" w:rsidP="004F39D9">
            <w:pPr>
              <w:jc w:val="both"/>
              <w:rPr>
                <w:rFonts w:asciiTheme="minorHAnsi" w:eastAsia="Calibri" w:hAnsiTheme="minorHAnsi" w:cstheme="minorHAnsi"/>
                <w:sz w:val="22"/>
                <w:szCs w:val="22"/>
              </w:rPr>
            </w:pPr>
          </w:p>
        </w:tc>
        <w:tc>
          <w:tcPr>
            <w:tcW w:w="866" w:type="pct"/>
            <w:tcBorders>
              <w:bottom w:val="single" w:sz="4" w:space="0" w:color="auto"/>
            </w:tcBorders>
            <w:shd w:val="pct12" w:color="auto" w:fill="auto"/>
            <w:vAlign w:val="center"/>
          </w:tcPr>
          <w:p w14:paraId="037DA76D"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018E839C" w14:textId="77777777" w:rsidTr="0091083C">
        <w:trPr>
          <w:trHeight w:val="548"/>
        </w:trPr>
        <w:tc>
          <w:tcPr>
            <w:tcW w:w="1934" w:type="pct"/>
            <w:vAlign w:val="center"/>
          </w:tcPr>
          <w:p w14:paraId="5ED0EF7A"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Conduct field trips to collect data according to the evaluation framework in the inception report </w:t>
            </w:r>
          </w:p>
          <w:p w14:paraId="1080118F" w14:textId="77777777" w:rsidR="000C2792" w:rsidRPr="0070093E" w:rsidRDefault="000C2792" w:rsidP="000C2792">
            <w:pPr>
              <w:widowControl w:val="0"/>
              <w:autoSpaceDE w:val="0"/>
              <w:autoSpaceDN w:val="0"/>
              <w:adjustRightInd w:val="0"/>
              <w:jc w:val="both"/>
              <w:rPr>
                <w:rFonts w:asciiTheme="minorHAnsi" w:eastAsia="Calibri" w:hAnsiTheme="minorHAnsi" w:cstheme="minorHAnsi"/>
                <w:sz w:val="22"/>
                <w:szCs w:val="22"/>
              </w:rPr>
            </w:pPr>
          </w:p>
          <w:p w14:paraId="1C2E668E" w14:textId="77777777" w:rsidR="000C2792" w:rsidRPr="0070093E" w:rsidRDefault="000C2792" w:rsidP="000C2792">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Consolidate/collate the data/information collected – 4 days</w:t>
            </w:r>
          </w:p>
        </w:tc>
        <w:tc>
          <w:tcPr>
            <w:tcW w:w="1002" w:type="pct"/>
            <w:vMerge/>
            <w:vAlign w:val="center"/>
          </w:tcPr>
          <w:p w14:paraId="3B2113A1"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7EFACA3F" w14:textId="710BF8E8" w:rsidR="0091083C" w:rsidRPr="0070093E" w:rsidRDefault="001447EE" w:rsidP="001447EE">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7</w:t>
            </w:r>
          </w:p>
        </w:tc>
        <w:tc>
          <w:tcPr>
            <w:tcW w:w="555" w:type="pct"/>
            <w:shd w:val="clear" w:color="auto" w:fill="auto"/>
            <w:vAlign w:val="center"/>
          </w:tcPr>
          <w:p w14:paraId="762DCD04"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D9D9D9"/>
            <w:vAlign w:val="center"/>
          </w:tcPr>
          <w:p w14:paraId="561F15A7"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59A8AB2E" w14:textId="77777777" w:rsidTr="0091083C">
        <w:trPr>
          <w:trHeight w:val="548"/>
        </w:trPr>
        <w:tc>
          <w:tcPr>
            <w:tcW w:w="1934" w:type="pct"/>
            <w:vAlign w:val="center"/>
          </w:tcPr>
          <w:p w14:paraId="535BA647"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Sharing of  preliminary  findings with </w:t>
            </w:r>
            <w:r w:rsidR="0046541E" w:rsidRPr="0070093E">
              <w:rPr>
                <w:rFonts w:asciiTheme="minorHAnsi" w:hAnsiTheme="minorHAnsi" w:cstheme="minorHAnsi"/>
                <w:sz w:val="22"/>
                <w:szCs w:val="22"/>
              </w:rPr>
              <w:t xml:space="preserve"> UNDP-CPP, UNDP-AVRSCS and UN Women</w:t>
            </w:r>
          </w:p>
        </w:tc>
        <w:tc>
          <w:tcPr>
            <w:tcW w:w="1002" w:type="pct"/>
            <w:vMerge/>
            <w:vAlign w:val="center"/>
          </w:tcPr>
          <w:p w14:paraId="7E06CAE1"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65A22447"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½ </w:t>
            </w:r>
          </w:p>
        </w:tc>
        <w:tc>
          <w:tcPr>
            <w:tcW w:w="555" w:type="pct"/>
            <w:shd w:val="clear" w:color="auto" w:fill="auto"/>
            <w:vAlign w:val="center"/>
          </w:tcPr>
          <w:p w14:paraId="1856B274"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D9D9D9"/>
            <w:vAlign w:val="center"/>
          </w:tcPr>
          <w:p w14:paraId="5108CCE1"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0A6493" w:rsidRPr="0070093E" w14:paraId="6009DD93" w14:textId="77777777" w:rsidTr="004F39D9">
        <w:trPr>
          <w:trHeight w:val="548"/>
        </w:trPr>
        <w:tc>
          <w:tcPr>
            <w:tcW w:w="5000" w:type="pct"/>
            <w:gridSpan w:val="5"/>
            <w:vAlign w:val="center"/>
          </w:tcPr>
          <w:p w14:paraId="36BBDC94" w14:textId="77777777" w:rsidR="000A6493" w:rsidRPr="0070093E" w:rsidRDefault="000A6493"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Finalize evaluation report and Dissemination of Evaluation Results</w:t>
            </w:r>
          </w:p>
        </w:tc>
      </w:tr>
      <w:tr w:rsidR="0091083C" w:rsidRPr="0070093E" w14:paraId="5FB8652C" w14:textId="77777777" w:rsidTr="0091083C">
        <w:trPr>
          <w:trHeight w:val="548"/>
        </w:trPr>
        <w:tc>
          <w:tcPr>
            <w:tcW w:w="1934" w:type="pct"/>
            <w:vAlign w:val="center"/>
          </w:tcPr>
          <w:p w14:paraId="75863900"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Draft the first report</w:t>
            </w:r>
          </w:p>
        </w:tc>
        <w:tc>
          <w:tcPr>
            <w:tcW w:w="1002" w:type="pct"/>
            <w:vAlign w:val="center"/>
          </w:tcPr>
          <w:p w14:paraId="3945A4B8"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First Draft report</w:t>
            </w:r>
          </w:p>
        </w:tc>
        <w:tc>
          <w:tcPr>
            <w:tcW w:w="643" w:type="pct"/>
            <w:vAlign w:val="center"/>
          </w:tcPr>
          <w:p w14:paraId="3FCCFA17" w14:textId="77777777" w:rsidR="0091083C" w:rsidRPr="0070093E" w:rsidRDefault="0046541E"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3</w:t>
            </w:r>
          </w:p>
        </w:tc>
        <w:tc>
          <w:tcPr>
            <w:tcW w:w="555" w:type="pct"/>
            <w:shd w:val="clear" w:color="auto" w:fill="auto"/>
            <w:vAlign w:val="center"/>
          </w:tcPr>
          <w:p w14:paraId="35A316A1" w14:textId="77777777" w:rsidR="0091083C" w:rsidRPr="0070093E" w:rsidRDefault="0091083C" w:rsidP="004F39D9">
            <w:pPr>
              <w:jc w:val="both"/>
              <w:rPr>
                <w:rFonts w:asciiTheme="minorHAnsi" w:eastAsia="Calibri" w:hAnsiTheme="minorHAnsi" w:cstheme="minorHAnsi"/>
                <w:sz w:val="22"/>
                <w:szCs w:val="22"/>
              </w:rPr>
            </w:pPr>
          </w:p>
        </w:tc>
        <w:tc>
          <w:tcPr>
            <w:tcW w:w="866" w:type="pct"/>
            <w:shd w:val="pct12" w:color="auto" w:fill="auto"/>
            <w:vAlign w:val="center"/>
          </w:tcPr>
          <w:p w14:paraId="4CA7E2E6"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2A1F920D" w14:textId="77777777" w:rsidTr="0091083C">
        <w:trPr>
          <w:trHeight w:val="548"/>
        </w:trPr>
        <w:tc>
          <w:tcPr>
            <w:tcW w:w="1934" w:type="pct"/>
            <w:vAlign w:val="center"/>
          </w:tcPr>
          <w:p w14:paraId="400E3E19" w14:textId="08BB28F4" w:rsidR="0091083C" w:rsidRPr="0070093E" w:rsidRDefault="0046541E" w:rsidP="000C2792">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hAnsiTheme="minorHAnsi" w:cstheme="minorHAnsi"/>
                <w:sz w:val="22"/>
                <w:szCs w:val="22"/>
              </w:rPr>
              <w:t>UNDP-CPP, UNDP-AVRSCS and UN Women</w:t>
            </w:r>
            <w:r w:rsidRPr="0070093E">
              <w:rPr>
                <w:rFonts w:asciiTheme="minorHAnsi" w:eastAsia="Calibri" w:hAnsiTheme="minorHAnsi" w:cstheme="minorHAnsi"/>
                <w:sz w:val="22"/>
                <w:szCs w:val="22"/>
              </w:rPr>
              <w:t xml:space="preserve"> </w:t>
            </w:r>
            <w:r w:rsidR="0091083C" w:rsidRPr="0070093E">
              <w:rPr>
                <w:rFonts w:asciiTheme="minorHAnsi" w:eastAsia="Calibri" w:hAnsiTheme="minorHAnsi" w:cstheme="minorHAnsi"/>
                <w:sz w:val="22"/>
                <w:szCs w:val="22"/>
              </w:rPr>
              <w:t xml:space="preserve">comments on the report </w:t>
            </w:r>
          </w:p>
        </w:tc>
        <w:tc>
          <w:tcPr>
            <w:tcW w:w="1002" w:type="pct"/>
            <w:vAlign w:val="center"/>
          </w:tcPr>
          <w:p w14:paraId="7D711B3F"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772F3BBD" w14:textId="2EBF8475" w:rsidR="0091083C" w:rsidRPr="0070093E" w:rsidRDefault="001447EE"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4 </w:t>
            </w:r>
            <w:r w:rsidR="000C2792" w:rsidRPr="0070093E">
              <w:rPr>
                <w:rFonts w:asciiTheme="minorHAnsi" w:eastAsia="Calibri" w:hAnsiTheme="minorHAnsi" w:cstheme="minorHAnsi"/>
                <w:sz w:val="22"/>
                <w:szCs w:val="22"/>
              </w:rPr>
              <w:t>(no time implication for consultant)</w:t>
            </w:r>
          </w:p>
        </w:tc>
        <w:tc>
          <w:tcPr>
            <w:tcW w:w="555" w:type="pct"/>
            <w:shd w:val="clear" w:color="auto" w:fill="auto"/>
            <w:vAlign w:val="center"/>
          </w:tcPr>
          <w:p w14:paraId="6A13CB9A"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1476BC39"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1161F0F2" w14:textId="77777777" w:rsidTr="0091083C">
        <w:trPr>
          <w:trHeight w:val="548"/>
        </w:trPr>
        <w:tc>
          <w:tcPr>
            <w:tcW w:w="1934" w:type="pct"/>
            <w:vAlign w:val="center"/>
          </w:tcPr>
          <w:p w14:paraId="1832D12B" w14:textId="77777777" w:rsidR="0091083C" w:rsidRPr="0070093E" w:rsidRDefault="0091083C" w:rsidP="004F39D9">
            <w:pPr>
              <w:widowControl w:val="0"/>
              <w:autoSpaceDE w:val="0"/>
              <w:autoSpaceDN w:val="0"/>
              <w:adjustRightInd w:val="0"/>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lastRenderedPageBreak/>
              <w:t>Prepare the second draft report</w:t>
            </w:r>
            <w:r w:rsidR="000C2792" w:rsidRPr="0070093E">
              <w:rPr>
                <w:rFonts w:asciiTheme="minorHAnsi" w:eastAsia="Calibri" w:hAnsiTheme="minorHAnsi" w:cstheme="minorHAnsi"/>
                <w:sz w:val="22"/>
                <w:szCs w:val="22"/>
              </w:rPr>
              <w:t xml:space="preserve"> by incorporating the comments</w:t>
            </w:r>
          </w:p>
        </w:tc>
        <w:tc>
          <w:tcPr>
            <w:tcW w:w="1002" w:type="pct"/>
            <w:vAlign w:val="center"/>
          </w:tcPr>
          <w:p w14:paraId="708F2D4B"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Second Draft Report</w:t>
            </w:r>
          </w:p>
        </w:tc>
        <w:tc>
          <w:tcPr>
            <w:tcW w:w="643" w:type="pct"/>
            <w:vAlign w:val="center"/>
          </w:tcPr>
          <w:p w14:paraId="3FC98BCF" w14:textId="0F1ED317" w:rsidR="0091083C" w:rsidRPr="0070093E" w:rsidRDefault="000C2792"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3</w:t>
            </w:r>
          </w:p>
        </w:tc>
        <w:tc>
          <w:tcPr>
            <w:tcW w:w="555" w:type="pct"/>
            <w:shd w:val="clear" w:color="auto" w:fill="auto"/>
            <w:vAlign w:val="center"/>
          </w:tcPr>
          <w:p w14:paraId="32055DE4"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12EFB791"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24CFE8C9" w14:textId="77777777" w:rsidTr="0091083C">
        <w:trPr>
          <w:trHeight w:val="548"/>
        </w:trPr>
        <w:tc>
          <w:tcPr>
            <w:tcW w:w="1934" w:type="pct"/>
            <w:vAlign w:val="center"/>
          </w:tcPr>
          <w:p w14:paraId="75654163"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The evaluation team conducts a report consultation workshop with the reference group and stakeholders </w:t>
            </w:r>
          </w:p>
        </w:tc>
        <w:tc>
          <w:tcPr>
            <w:tcW w:w="1002" w:type="pct"/>
            <w:vAlign w:val="center"/>
          </w:tcPr>
          <w:p w14:paraId="488A6C20"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Workshop and PPT presentation</w:t>
            </w:r>
          </w:p>
        </w:tc>
        <w:tc>
          <w:tcPr>
            <w:tcW w:w="643" w:type="pct"/>
            <w:vAlign w:val="center"/>
          </w:tcPr>
          <w:p w14:paraId="0162D687"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1</w:t>
            </w:r>
          </w:p>
        </w:tc>
        <w:tc>
          <w:tcPr>
            <w:tcW w:w="555" w:type="pct"/>
            <w:shd w:val="clear" w:color="auto" w:fill="auto"/>
            <w:vAlign w:val="center"/>
          </w:tcPr>
          <w:p w14:paraId="47CCB6C9"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138D0A46"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75AE4E26" w14:textId="77777777" w:rsidTr="0091083C">
        <w:trPr>
          <w:trHeight w:val="548"/>
        </w:trPr>
        <w:tc>
          <w:tcPr>
            <w:tcW w:w="1934" w:type="pct"/>
            <w:vAlign w:val="center"/>
          </w:tcPr>
          <w:p w14:paraId="57223A30"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Incorporate comments and feedback from the report consultation meeting and finalize the full evaluation report </w:t>
            </w:r>
          </w:p>
        </w:tc>
        <w:tc>
          <w:tcPr>
            <w:tcW w:w="1002" w:type="pct"/>
            <w:vAlign w:val="center"/>
          </w:tcPr>
          <w:p w14:paraId="571F351A"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Final evaluation report</w:t>
            </w:r>
          </w:p>
        </w:tc>
        <w:tc>
          <w:tcPr>
            <w:tcW w:w="643" w:type="pct"/>
            <w:vAlign w:val="center"/>
          </w:tcPr>
          <w:p w14:paraId="63451556"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2</w:t>
            </w:r>
          </w:p>
        </w:tc>
        <w:tc>
          <w:tcPr>
            <w:tcW w:w="555" w:type="pct"/>
            <w:shd w:val="clear" w:color="auto" w:fill="auto"/>
            <w:vAlign w:val="center"/>
          </w:tcPr>
          <w:p w14:paraId="6C507DD9"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66F8E677"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561944E3" w14:textId="77777777" w:rsidTr="0091083C">
        <w:trPr>
          <w:trHeight w:val="548"/>
        </w:trPr>
        <w:tc>
          <w:tcPr>
            <w:tcW w:w="1934" w:type="pct"/>
            <w:vAlign w:val="center"/>
          </w:tcPr>
          <w:p w14:paraId="3AF90FBA"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 xml:space="preserve">Submission of final report to </w:t>
            </w:r>
            <w:r w:rsidR="0046541E" w:rsidRPr="0070093E">
              <w:rPr>
                <w:rFonts w:asciiTheme="minorHAnsi" w:hAnsiTheme="minorHAnsi" w:cstheme="minorHAnsi"/>
                <w:sz w:val="22"/>
                <w:szCs w:val="22"/>
              </w:rPr>
              <w:t xml:space="preserve"> UNDP-CPP, UNDP-AVRSCS and UN Women</w:t>
            </w:r>
            <w:r w:rsidR="0046541E" w:rsidRPr="0070093E">
              <w:rPr>
                <w:rFonts w:asciiTheme="minorHAnsi" w:eastAsia="Calibri" w:hAnsiTheme="minorHAnsi" w:cstheme="minorHAnsi"/>
                <w:sz w:val="22"/>
                <w:szCs w:val="22"/>
              </w:rPr>
              <w:t xml:space="preserve"> </w:t>
            </w:r>
            <w:r w:rsidRPr="0070093E">
              <w:rPr>
                <w:rFonts w:asciiTheme="minorHAnsi" w:eastAsia="Calibri" w:hAnsiTheme="minorHAnsi" w:cstheme="minorHAnsi"/>
                <w:sz w:val="22"/>
                <w:szCs w:val="22"/>
              </w:rPr>
              <w:t>and s</w:t>
            </w:r>
            <w:r w:rsidR="0046541E" w:rsidRPr="0070093E">
              <w:rPr>
                <w:rFonts w:asciiTheme="minorHAnsi" w:eastAsia="Calibri" w:hAnsiTheme="minorHAnsi" w:cstheme="minorHAnsi"/>
                <w:sz w:val="22"/>
                <w:szCs w:val="22"/>
              </w:rPr>
              <w:t xml:space="preserve">haring of report/findings by </w:t>
            </w:r>
            <w:r w:rsidR="0046541E" w:rsidRPr="0070093E">
              <w:rPr>
                <w:rFonts w:asciiTheme="minorHAnsi" w:hAnsiTheme="minorHAnsi" w:cstheme="minorHAnsi"/>
                <w:sz w:val="22"/>
                <w:szCs w:val="22"/>
              </w:rPr>
              <w:t xml:space="preserve"> UNDP-CPP, UNDP-AVRSCS and UN Women</w:t>
            </w:r>
            <w:r w:rsidR="0046541E" w:rsidRPr="0070093E">
              <w:rPr>
                <w:rFonts w:asciiTheme="minorHAnsi" w:eastAsia="Calibri" w:hAnsiTheme="minorHAnsi" w:cstheme="minorHAnsi"/>
                <w:sz w:val="22"/>
                <w:szCs w:val="22"/>
              </w:rPr>
              <w:t xml:space="preserve"> </w:t>
            </w:r>
            <w:r w:rsidRPr="0070093E">
              <w:rPr>
                <w:rFonts w:asciiTheme="minorHAnsi" w:eastAsia="Calibri" w:hAnsiTheme="minorHAnsi" w:cstheme="minorHAnsi"/>
                <w:sz w:val="22"/>
                <w:szCs w:val="22"/>
              </w:rPr>
              <w:t xml:space="preserve"> among stakeholders </w:t>
            </w:r>
          </w:p>
        </w:tc>
        <w:tc>
          <w:tcPr>
            <w:tcW w:w="1002" w:type="pct"/>
            <w:vAlign w:val="center"/>
          </w:tcPr>
          <w:p w14:paraId="7FDD1939" w14:textId="77777777" w:rsidR="0091083C" w:rsidRPr="0070093E" w:rsidRDefault="0091083C" w:rsidP="004F39D9">
            <w:pPr>
              <w:jc w:val="both"/>
              <w:rPr>
                <w:rFonts w:asciiTheme="minorHAnsi" w:eastAsia="Calibri" w:hAnsiTheme="minorHAnsi" w:cstheme="minorHAnsi"/>
                <w:sz w:val="22"/>
                <w:szCs w:val="22"/>
              </w:rPr>
            </w:pPr>
          </w:p>
        </w:tc>
        <w:tc>
          <w:tcPr>
            <w:tcW w:w="643" w:type="pct"/>
            <w:vAlign w:val="center"/>
          </w:tcPr>
          <w:p w14:paraId="601DAAEC"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1</w:t>
            </w:r>
          </w:p>
        </w:tc>
        <w:tc>
          <w:tcPr>
            <w:tcW w:w="555" w:type="pct"/>
            <w:shd w:val="clear" w:color="auto" w:fill="auto"/>
            <w:vAlign w:val="center"/>
          </w:tcPr>
          <w:p w14:paraId="6D330C74"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5A71AD7C"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x</w:t>
            </w:r>
          </w:p>
        </w:tc>
      </w:tr>
      <w:tr w:rsidR="0091083C" w:rsidRPr="0070093E" w14:paraId="52DDC1E6" w14:textId="77777777" w:rsidTr="0091083C">
        <w:trPr>
          <w:trHeight w:val="266"/>
        </w:trPr>
        <w:tc>
          <w:tcPr>
            <w:tcW w:w="2936" w:type="pct"/>
            <w:gridSpan w:val="2"/>
            <w:vAlign w:val="center"/>
          </w:tcPr>
          <w:p w14:paraId="2274A650" w14:textId="77777777" w:rsidR="0091083C" w:rsidRPr="0070093E" w:rsidRDefault="0091083C" w:rsidP="004F39D9">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Total</w:t>
            </w:r>
          </w:p>
        </w:tc>
        <w:tc>
          <w:tcPr>
            <w:tcW w:w="643" w:type="pct"/>
            <w:vAlign w:val="center"/>
          </w:tcPr>
          <w:p w14:paraId="701D097A" w14:textId="0449402B" w:rsidR="0091083C" w:rsidRPr="0070093E" w:rsidRDefault="001447EE" w:rsidP="001447EE">
            <w:pPr>
              <w:jc w:val="both"/>
              <w:rPr>
                <w:rFonts w:asciiTheme="minorHAnsi" w:eastAsia="Calibri" w:hAnsiTheme="minorHAnsi" w:cstheme="minorHAnsi"/>
                <w:b/>
                <w:sz w:val="22"/>
                <w:szCs w:val="22"/>
              </w:rPr>
            </w:pPr>
            <w:r w:rsidRPr="0070093E">
              <w:rPr>
                <w:rFonts w:asciiTheme="minorHAnsi" w:eastAsia="Calibri" w:hAnsiTheme="minorHAnsi" w:cstheme="minorHAnsi"/>
                <w:b/>
                <w:sz w:val="22"/>
                <w:szCs w:val="22"/>
              </w:rPr>
              <w:t>35</w:t>
            </w:r>
          </w:p>
        </w:tc>
        <w:tc>
          <w:tcPr>
            <w:tcW w:w="555" w:type="pct"/>
            <w:shd w:val="clear" w:color="auto" w:fill="auto"/>
            <w:vAlign w:val="center"/>
          </w:tcPr>
          <w:p w14:paraId="250172ED" w14:textId="77777777" w:rsidR="0091083C" w:rsidRPr="0070093E" w:rsidRDefault="0091083C" w:rsidP="004F39D9">
            <w:pPr>
              <w:jc w:val="both"/>
              <w:rPr>
                <w:rFonts w:asciiTheme="minorHAnsi" w:eastAsia="Calibri" w:hAnsiTheme="minorHAnsi" w:cstheme="minorHAnsi"/>
                <w:sz w:val="22"/>
                <w:szCs w:val="22"/>
              </w:rPr>
            </w:pPr>
          </w:p>
        </w:tc>
        <w:tc>
          <w:tcPr>
            <w:tcW w:w="866" w:type="pct"/>
            <w:shd w:val="clear" w:color="auto" w:fill="auto"/>
            <w:vAlign w:val="center"/>
          </w:tcPr>
          <w:p w14:paraId="43A2AD43" w14:textId="77777777" w:rsidR="0091083C" w:rsidRPr="0070093E" w:rsidRDefault="0091083C" w:rsidP="004F39D9">
            <w:pPr>
              <w:jc w:val="both"/>
              <w:rPr>
                <w:rFonts w:asciiTheme="minorHAnsi" w:eastAsia="Calibri" w:hAnsiTheme="minorHAnsi" w:cstheme="minorHAnsi"/>
                <w:sz w:val="22"/>
                <w:szCs w:val="22"/>
              </w:rPr>
            </w:pPr>
          </w:p>
        </w:tc>
      </w:tr>
    </w:tbl>
    <w:p w14:paraId="2064773D" w14:textId="77777777" w:rsidR="004B7D93" w:rsidRPr="0070093E" w:rsidRDefault="004B7D93" w:rsidP="004B7D93">
      <w:pPr>
        <w:keepNext/>
        <w:tabs>
          <w:tab w:val="left" w:pos="432"/>
        </w:tabs>
        <w:jc w:val="both"/>
        <w:outlineLvl w:val="0"/>
        <w:rPr>
          <w:rFonts w:asciiTheme="minorHAnsi" w:eastAsia="Calibri" w:hAnsiTheme="minorHAnsi" w:cstheme="minorHAnsi"/>
          <w:sz w:val="22"/>
          <w:szCs w:val="22"/>
        </w:rPr>
      </w:pPr>
    </w:p>
    <w:p w14:paraId="493F1B1A" w14:textId="77777777" w:rsidR="004B7D93" w:rsidRPr="0070093E" w:rsidRDefault="004B7D93" w:rsidP="004B7D93">
      <w:pPr>
        <w:keepNext/>
        <w:tabs>
          <w:tab w:val="left" w:pos="432"/>
        </w:tabs>
        <w:jc w:val="both"/>
        <w:outlineLvl w:val="0"/>
        <w:rPr>
          <w:rFonts w:asciiTheme="minorHAnsi" w:eastAsia="Calibri" w:hAnsiTheme="minorHAnsi" w:cstheme="minorHAnsi"/>
          <w:b/>
          <w:sz w:val="22"/>
          <w:szCs w:val="22"/>
        </w:rPr>
      </w:pPr>
    </w:p>
    <w:p w14:paraId="14FF9A47" w14:textId="77777777" w:rsidR="009A2369" w:rsidRPr="0070093E" w:rsidRDefault="002C464B" w:rsidP="009A2369">
      <w:pPr>
        <w:ind w:left="720"/>
        <w:jc w:val="both"/>
        <w:rPr>
          <w:rFonts w:asciiTheme="minorHAnsi" w:hAnsiTheme="minorHAnsi" w:cstheme="minorHAnsi"/>
          <w:b/>
          <w:bCs/>
          <w:sz w:val="22"/>
          <w:szCs w:val="22"/>
        </w:rPr>
      </w:pPr>
      <w:r w:rsidRPr="0070093E">
        <w:rPr>
          <w:rFonts w:asciiTheme="minorHAnsi" w:hAnsiTheme="minorHAnsi" w:cstheme="minorHAnsi"/>
          <w:b/>
          <w:bCs/>
          <w:sz w:val="22"/>
          <w:szCs w:val="22"/>
        </w:rPr>
        <w:t>10</w:t>
      </w:r>
      <w:r w:rsidR="009A2369" w:rsidRPr="0070093E">
        <w:rPr>
          <w:rFonts w:asciiTheme="minorHAnsi" w:hAnsiTheme="minorHAnsi" w:cstheme="minorHAnsi"/>
          <w:b/>
          <w:bCs/>
          <w:sz w:val="22"/>
          <w:szCs w:val="22"/>
        </w:rPr>
        <w:t>. Evaluation Management</w:t>
      </w:r>
    </w:p>
    <w:p w14:paraId="2CCE4380" w14:textId="77777777" w:rsidR="007B320D" w:rsidRPr="0070093E" w:rsidRDefault="007B320D" w:rsidP="00C71ECC">
      <w:pPr>
        <w:jc w:val="both"/>
        <w:rPr>
          <w:rFonts w:asciiTheme="minorHAnsi" w:hAnsiTheme="minorHAnsi" w:cstheme="minorHAnsi"/>
          <w:b/>
          <w:sz w:val="22"/>
          <w:szCs w:val="22"/>
        </w:rPr>
      </w:pPr>
    </w:p>
    <w:p w14:paraId="000057B3" w14:textId="77777777" w:rsidR="00F130AC" w:rsidRPr="0070093E" w:rsidRDefault="00322F17" w:rsidP="00C71ECC">
      <w:pPr>
        <w:jc w:val="both"/>
        <w:rPr>
          <w:rFonts w:asciiTheme="minorHAnsi" w:hAnsiTheme="minorHAnsi" w:cstheme="minorHAnsi"/>
          <w:sz w:val="22"/>
          <w:szCs w:val="22"/>
        </w:rPr>
      </w:pPr>
      <w:r w:rsidRPr="0070093E">
        <w:rPr>
          <w:rFonts w:asciiTheme="minorHAnsi" w:hAnsiTheme="minorHAnsi" w:cstheme="minorHAnsi"/>
          <w:sz w:val="22"/>
          <w:szCs w:val="22"/>
        </w:rPr>
        <w:t>EPST</w:t>
      </w:r>
      <w:r w:rsidR="008833B1" w:rsidRPr="0070093E">
        <w:rPr>
          <w:rFonts w:asciiTheme="minorHAnsi" w:hAnsiTheme="minorHAnsi" w:cstheme="minorHAnsi"/>
          <w:sz w:val="22"/>
          <w:szCs w:val="22"/>
        </w:rPr>
        <w:t xml:space="preserve"> is a joint project of </w:t>
      </w:r>
      <w:r w:rsidRPr="0070093E">
        <w:rPr>
          <w:rFonts w:asciiTheme="minorHAnsi" w:hAnsiTheme="minorHAnsi" w:cstheme="minorHAnsi"/>
          <w:sz w:val="22"/>
          <w:szCs w:val="22"/>
        </w:rPr>
        <w:t>UNDP-CPP, UNDP-AVRSCS and UN Women</w:t>
      </w:r>
      <w:r w:rsidR="00F130AC" w:rsidRPr="0070093E">
        <w:rPr>
          <w:rFonts w:asciiTheme="minorHAnsi" w:hAnsiTheme="minorHAnsi" w:cstheme="minorHAnsi"/>
          <w:sz w:val="22"/>
          <w:szCs w:val="22"/>
        </w:rPr>
        <w:t>. UN</w:t>
      </w:r>
      <w:r w:rsidRPr="0070093E">
        <w:rPr>
          <w:rFonts w:asciiTheme="minorHAnsi" w:hAnsiTheme="minorHAnsi" w:cstheme="minorHAnsi"/>
          <w:sz w:val="22"/>
          <w:szCs w:val="22"/>
        </w:rPr>
        <w:t xml:space="preserve">DP-CPP </w:t>
      </w:r>
      <w:r w:rsidR="00F130AC" w:rsidRPr="0070093E">
        <w:rPr>
          <w:rFonts w:asciiTheme="minorHAnsi" w:hAnsiTheme="minorHAnsi" w:cstheme="minorHAnsi"/>
          <w:sz w:val="22"/>
          <w:szCs w:val="22"/>
        </w:rPr>
        <w:t xml:space="preserve">is the lead agency in terms of implementing the project. </w:t>
      </w:r>
      <w:r w:rsidR="00BF7E25" w:rsidRPr="0070093E">
        <w:rPr>
          <w:rFonts w:asciiTheme="minorHAnsi" w:hAnsiTheme="minorHAnsi" w:cstheme="minorHAnsi"/>
          <w:sz w:val="22"/>
          <w:szCs w:val="22"/>
        </w:rPr>
        <w:t>The</w:t>
      </w:r>
      <w:r w:rsidR="006423D1" w:rsidRPr="0070093E">
        <w:rPr>
          <w:rFonts w:asciiTheme="minorHAnsi" w:hAnsiTheme="minorHAnsi" w:cstheme="minorHAnsi"/>
          <w:sz w:val="22"/>
          <w:szCs w:val="22"/>
        </w:rPr>
        <w:t xml:space="preserve"> </w:t>
      </w:r>
      <w:r w:rsidR="00D84572" w:rsidRPr="0070093E">
        <w:rPr>
          <w:rFonts w:asciiTheme="minorHAnsi" w:hAnsiTheme="minorHAnsi" w:cstheme="minorHAnsi"/>
          <w:sz w:val="22"/>
          <w:szCs w:val="22"/>
        </w:rPr>
        <w:t xml:space="preserve">final evaluation </w:t>
      </w:r>
      <w:r w:rsidR="00F130AC" w:rsidRPr="0070093E">
        <w:rPr>
          <w:rFonts w:asciiTheme="minorHAnsi" w:hAnsiTheme="minorHAnsi" w:cstheme="minorHAnsi"/>
          <w:sz w:val="22"/>
          <w:szCs w:val="22"/>
        </w:rPr>
        <w:t xml:space="preserve">will be led by </w:t>
      </w:r>
      <w:r w:rsidRPr="0070093E">
        <w:rPr>
          <w:rFonts w:asciiTheme="minorHAnsi" w:hAnsiTheme="minorHAnsi" w:cstheme="minorHAnsi"/>
          <w:sz w:val="22"/>
          <w:szCs w:val="22"/>
        </w:rPr>
        <w:t>UNDP-CPP</w:t>
      </w:r>
      <w:r w:rsidR="00F130AC" w:rsidRPr="0070093E">
        <w:rPr>
          <w:rFonts w:asciiTheme="minorHAnsi" w:hAnsiTheme="minorHAnsi" w:cstheme="minorHAnsi"/>
          <w:sz w:val="22"/>
          <w:szCs w:val="22"/>
        </w:rPr>
        <w:t xml:space="preserve">. </w:t>
      </w:r>
    </w:p>
    <w:p w14:paraId="28312B78" w14:textId="77777777" w:rsidR="00F130AC" w:rsidRPr="0070093E" w:rsidRDefault="00F130AC" w:rsidP="009937FB">
      <w:pPr>
        <w:ind w:left="720"/>
        <w:jc w:val="both"/>
        <w:rPr>
          <w:rFonts w:asciiTheme="minorHAnsi" w:hAnsiTheme="minorHAnsi" w:cstheme="minorHAnsi"/>
          <w:sz w:val="22"/>
          <w:szCs w:val="22"/>
        </w:rPr>
      </w:pPr>
    </w:p>
    <w:p w14:paraId="015D7257" w14:textId="77777777" w:rsidR="00576110" w:rsidRPr="0070093E" w:rsidRDefault="008F1DDC" w:rsidP="00C71ECC">
      <w:pPr>
        <w:tabs>
          <w:tab w:val="left" w:pos="720"/>
        </w:tabs>
        <w:jc w:val="both"/>
        <w:rPr>
          <w:rFonts w:asciiTheme="minorHAnsi" w:hAnsiTheme="minorHAnsi" w:cstheme="minorHAnsi"/>
          <w:b/>
          <w:sz w:val="22"/>
          <w:szCs w:val="22"/>
        </w:rPr>
      </w:pPr>
      <w:r w:rsidRPr="0070093E">
        <w:rPr>
          <w:rFonts w:asciiTheme="minorHAnsi" w:hAnsiTheme="minorHAnsi" w:cstheme="minorHAnsi"/>
          <w:b/>
          <w:sz w:val="22"/>
          <w:szCs w:val="22"/>
        </w:rPr>
        <w:t>Management of the evaluation:</w:t>
      </w:r>
    </w:p>
    <w:p w14:paraId="78F82967" w14:textId="77777777" w:rsidR="008F1DDC" w:rsidRPr="0070093E" w:rsidRDefault="008F1DDC" w:rsidP="00C71ECC">
      <w:pPr>
        <w:tabs>
          <w:tab w:val="left" w:pos="720"/>
        </w:tabs>
        <w:jc w:val="both"/>
        <w:rPr>
          <w:rFonts w:asciiTheme="minorHAnsi" w:hAnsiTheme="minorHAnsi" w:cstheme="minorHAnsi"/>
          <w:b/>
          <w:bCs/>
          <w:sz w:val="22"/>
          <w:szCs w:val="22"/>
        </w:rPr>
      </w:pPr>
    </w:p>
    <w:p w14:paraId="63593E4A" w14:textId="77777777" w:rsidR="00576110" w:rsidRPr="0070093E" w:rsidRDefault="00576110" w:rsidP="00C71ECC">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The </w:t>
      </w:r>
      <w:r w:rsidR="00901F80" w:rsidRPr="0070093E">
        <w:rPr>
          <w:rFonts w:asciiTheme="minorHAnsi" w:eastAsia="Calibri" w:hAnsiTheme="minorHAnsi" w:cstheme="minorHAnsi"/>
          <w:bCs/>
          <w:sz w:val="22"/>
          <w:szCs w:val="22"/>
        </w:rPr>
        <w:t>evaluation team</w:t>
      </w:r>
      <w:r w:rsidRPr="0070093E">
        <w:rPr>
          <w:rFonts w:asciiTheme="minorHAnsi" w:eastAsia="Calibri" w:hAnsiTheme="minorHAnsi" w:cstheme="minorHAnsi"/>
          <w:bCs/>
          <w:sz w:val="22"/>
          <w:szCs w:val="22"/>
        </w:rPr>
        <w:t xml:space="preserve"> will work in close collaboration with </w:t>
      </w:r>
      <w:r w:rsidR="00322F17" w:rsidRPr="0070093E">
        <w:rPr>
          <w:rFonts w:asciiTheme="minorHAnsi" w:hAnsiTheme="minorHAnsi" w:cstheme="minorHAnsi"/>
          <w:sz w:val="22"/>
          <w:szCs w:val="22"/>
        </w:rPr>
        <w:t>UNDP-CPP, UNDP-AVRSCS and UN Women</w:t>
      </w:r>
      <w:r w:rsidR="00322F17" w:rsidRPr="0070093E">
        <w:rPr>
          <w:rFonts w:asciiTheme="minorHAnsi" w:eastAsia="Calibri" w:hAnsiTheme="minorHAnsi" w:cstheme="minorHAnsi"/>
          <w:bCs/>
          <w:sz w:val="22"/>
          <w:szCs w:val="22"/>
        </w:rPr>
        <w:t xml:space="preserve"> </w:t>
      </w:r>
      <w:r w:rsidR="008F1DDC" w:rsidRPr="0070093E">
        <w:rPr>
          <w:rFonts w:asciiTheme="minorHAnsi" w:eastAsia="Calibri" w:hAnsiTheme="minorHAnsi" w:cstheme="minorHAnsi"/>
          <w:bCs/>
          <w:sz w:val="22"/>
          <w:szCs w:val="22"/>
        </w:rPr>
        <w:t>as per the</w:t>
      </w:r>
      <w:r w:rsidRPr="0070093E">
        <w:rPr>
          <w:rFonts w:asciiTheme="minorHAnsi" w:eastAsia="Calibri" w:hAnsiTheme="minorHAnsi" w:cstheme="minorHAnsi"/>
          <w:bCs/>
          <w:sz w:val="22"/>
          <w:szCs w:val="22"/>
        </w:rPr>
        <w:t xml:space="preserve"> management structure </w:t>
      </w:r>
      <w:r w:rsidR="008F1DDC" w:rsidRPr="0070093E">
        <w:rPr>
          <w:rFonts w:asciiTheme="minorHAnsi" w:eastAsia="Calibri" w:hAnsiTheme="minorHAnsi" w:cstheme="minorHAnsi"/>
          <w:bCs/>
          <w:sz w:val="22"/>
          <w:szCs w:val="22"/>
        </w:rPr>
        <w:t>presented in</w:t>
      </w:r>
      <w:r w:rsidRPr="0070093E">
        <w:rPr>
          <w:rFonts w:asciiTheme="minorHAnsi" w:eastAsia="Calibri" w:hAnsiTheme="minorHAnsi" w:cstheme="minorHAnsi"/>
          <w:bCs/>
          <w:sz w:val="22"/>
          <w:szCs w:val="22"/>
        </w:rPr>
        <w:t xml:space="preserve"> the table below:</w:t>
      </w:r>
    </w:p>
    <w:p w14:paraId="71B79B95" w14:textId="77777777" w:rsidR="00576110" w:rsidRPr="0070093E" w:rsidRDefault="00576110" w:rsidP="00576110">
      <w:pPr>
        <w:tabs>
          <w:tab w:val="left" w:pos="720"/>
        </w:tabs>
        <w:ind w:left="720"/>
        <w:jc w:val="both"/>
        <w:rPr>
          <w:rFonts w:asciiTheme="minorHAnsi" w:eastAsia="Calibri" w:hAnsiTheme="minorHAnsi" w:cstheme="minorHAnsi"/>
          <w:bCs/>
          <w:sz w:val="22"/>
          <w:szCs w:val="22"/>
        </w:rPr>
      </w:pPr>
    </w:p>
    <w:tbl>
      <w:tblPr>
        <w:tblStyle w:val="TableGrid"/>
        <w:tblW w:w="0" w:type="auto"/>
        <w:tblInd w:w="108" w:type="dxa"/>
        <w:tblLook w:val="04A0" w:firstRow="1" w:lastRow="0" w:firstColumn="1" w:lastColumn="0" w:noHBand="0" w:noVBand="1"/>
      </w:tblPr>
      <w:tblGrid>
        <w:gridCol w:w="3950"/>
        <w:gridCol w:w="5292"/>
      </w:tblGrid>
      <w:tr w:rsidR="00576110" w:rsidRPr="0070093E" w14:paraId="40ADF8B7" w14:textId="77777777" w:rsidTr="00322F17">
        <w:tc>
          <w:tcPr>
            <w:tcW w:w="3950" w:type="dxa"/>
          </w:tcPr>
          <w:p w14:paraId="2BD8A941" w14:textId="77777777" w:rsidR="00576110" w:rsidRPr="0070093E" w:rsidRDefault="00576110" w:rsidP="00F00905">
            <w:pPr>
              <w:tabs>
                <w:tab w:val="left" w:pos="720"/>
              </w:tabs>
              <w:jc w:val="both"/>
              <w:rPr>
                <w:rFonts w:asciiTheme="minorHAnsi" w:eastAsia="Calibri" w:hAnsiTheme="minorHAnsi" w:cstheme="minorHAnsi"/>
                <w:b/>
                <w:bCs/>
                <w:sz w:val="22"/>
                <w:szCs w:val="22"/>
              </w:rPr>
            </w:pPr>
            <w:r w:rsidRPr="0070093E">
              <w:rPr>
                <w:rFonts w:asciiTheme="minorHAnsi" w:eastAsia="Calibri" w:hAnsiTheme="minorHAnsi" w:cstheme="minorHAnsi"/>
                <w:b/>
                <w:bCs/>
                <w:sz w:val="22"/>
                <w:szCs w:val="22"/>
              </w:rPr>
              <w:t>Who: Actors and Accountability</w:t>
            </w:r>
          </w:p>
        </w:tc>
        <w:tc>
          <w:tcPr>
            <w:tcW w:w="5292" w:type="dxa"/>
          </w:tcPr>
          <w:p w14:paraId="31E1DB7C" w14:textId="77777777" w:rsidR="00576110" w:rsidRPr="0070093E" w:rsidRDefault="00576110" w:rsidP="00F00905">
            <w:pPr>
              <w:tabs>
                <w:tab w:val="left" w:pos="720"/>
              </w:tabs>
              <w:jc w:val="both"/>
              <w:rPr>
                <w:rFonts w:asciiTheme="minorHAnsi" w:eastAsia="Calibri" w:hAnsiTheme="minorHAnsi" w:cstheme="minorHAnsi"/>
                <w:b/>
                <w:bCs/>
                <w:sz w:val="22"/>
                <w:szCs w:val="22"/>
              </w:rPr>
            </w:pPr>
            <w:r w:rsidRPr="0070093E">
              <w:rPr>
                <w:rFonts w:asciiTheme="minorHAnsi" w:eastAsia="Calibri" w:hAnsiTheme="minorHAnsi" w:cstheme="minorHAnsi"/>
                <w:b/>
                <w:bCs/>
                <w:sz w:val="22"/>
                <w:szCs w:val="22"/>
              </w:rPr>
              <w:t>What: Roles and Responsibilities</w:t>
            </w:r>
          </w:p>
        </w:tc>
      </w:tr>
      <w:tr w:rsidR="00A45235" w:rsidRPr="0070093E" w14:paraId="6AD57255" w14:textId="77777777" w:rsidTr="00A45235">
        <w:trPr>
          <w:trHeight w:val="3518"/>
        </w:trPr>
        <w:tc>
          <w:tcPr>
            <w:tcW w:w="3950" w:type="dxa"/>
          </w:tcPr>
          <w:p w14:paraId="6D2B680F" w14:textId="536A75BA" w:rsidR="00A45235" w:rsidRPr="0070093E" w:rsidRDefault="00A45235" w:rsidP="00F00905">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Reference group (Focal persons/managers of </w:t>
            </w:r>
            <w:r w:rsidRPr="0070093E">
              <w:rPr>
                <w:rFonts w:asciiTheme="minorHAnsi" w:hAnsiTheme="minorHAnsi" w:cstheme="minorHAnsi"/>
                <w:sz w:val="22"/>
                <w:szCs w:val="22"/>
              </w:rPr>
              <w:t>UNDP-CPP, UNDP-AVRSCS and UN Women)</w:t>
            </w:r>
            <w:r w:rsidR="000E21CD" w:rsidRPr="0070093E">
              <w:rPr>
                <w:rFonts w:asciiTheme="minorHAnsi" w:hAnsiTheme="minorHAnsi" w:cstheme="minorHAnsi"/>
                <w:sz w:val="22"/>
                <w:szCs w:val="22"/>
              </w:rPr>
              <w:t xml:space="preserve"> and representatives from major project partners </w:t>
            </w:r>
          </w:p>
        </w:tc>
        <w:tc>
          <w:tcPr>
            <w:tcW w:w="5292" w:type="dxa"/>
          </w:tcPr>
          <w:p w14:paraId="3543F0A6" w14:textId="77777777" w:rsidR="00A45235" w:rsidRPr="0070093E" w:rsidRDefault="00A45235"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Safeguard the independence of the evaluation exercise and ensure quality of evaluation</w:t>
            </w:r>
          </w:p>
          <w:p w14:paraId="0A73EB0C" w14:textId="77777777" w:rsidR="00A45235" w:rsidRPr="0070093E" w:rsidRDefault="00A45235"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Participate in inception meeting, comments on a draft inception report, and a draft evaluation report.</w:t>
            </w:r>
          </w:p>
          <w:p w14:paraId="1C0CDD90" w14:textId="77777777" w:rsidR="00A45235" w:rsidRPr="0070093E" w:rsidRDefault="00A45235"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Ensure the quality of the management response and follow-up actions</w:t>
            </w:r>
          </w:p>
          <w:p w14:paraId="349CAB9D" w14:textId="77777777" w:rsidR="00A45235" w:rsidRPr="0070093E" w:rsidRDefault="00A45235"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Provide overall all supervision to the consultant to carry out the evaluation</w:t>
            </w:r>
          </w:p>
          <w:p w14:paraId="797078C1" w14:textId="77777777" w:rsidR="00A45235" w:rsidRPr="0070093E" w:rsidRDefault="00A45235"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Responsibility of management responses to the evaluation</w:t>
            </w:r>
          </w:p>
        </w:tc>
      </w:tr>
      <w:tr w:rsidR="00C06FF4" w:rsidRPr="0070093E" w14:paraId="4BD9993B" w14:textId="77777777" w:rsidTr="00322F17">
        <w:tc>
          <w:tcPr>
            <w:tcW w:w="3950" w:type="dxa"/>
          </w:tcPr>
          <w:p w14:paraId="19900837" w14:textId="77777777" w:rsidR="00C06FF4" w:rsidRPr="0070093E" w:rsidRDefault="006235C1" w:rsidP="00322F17">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Monitoring and Evaluation Officer</w:t>
            </w:r>
            <w:r w:rsidR="00322F17" w:rsidRPr="0070093E">
              <w:rPr>
                <w:rFonts w:asciiTheme="minorHAnsi" w:eastAsia="Calibri" w:hAnsiTheme="minorHAnsi" w:cstheme="minorHAnsi"/>
                <w:bCs/>
                <w:sz w:val="22"/>
                <w:szCs w:val="22"/>
              </w:rPr>
              <w:t xml:space="preserve">s from </w:t>
            </w:r>
            <w:r w:rsidR="00322F17" w:rsidRPr="0070093E">
              <w:rPr>
                <w:rFonts w:asciiTheme="minorHAnsi" w:hAnsiTheme="minorHAnsi" w:cstheme="minorHAnsi"/>
                <w:sz w:val="22"/>
                <w:szCs w:val="22"/>
              </w:rPr>
              <w:t>UNDP-CPP, UNDP-AVRSCS and UN Women</w:t>
            </w:r>
          </w:p>
        </w:tc>
        <w:tc>
          <w:tcPr>
            <w:tcW w:w="5292" w:type="dxa"/>
          </w:tcPr>
          <w:p w14:paraId="4597D7A8" w14:textId="77777777" w:rsidR="00C06FF4" w:rsidRPr="0070093E" w:rsidRDefault="006235C1"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Manage the evaluation and ensure that the evaluation is conducted in accordance with the Code of Conduct for Evaluation in the UN System</w:t>
            </w:r>
          </w:p>
          <w:p w14:paraId="6D393247" w14:textId="77777777" w:rsidR="006235C1" w:rsidRPr="0070093E" w:rsidRDefault="006235C1"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Safeguard the independence of the evaluation exercise and ensure quality of review</w:t>
            </w:r>
          </w:p>
          <w:p w14:paraId="3C4F5E18" w14:textId="77777777" w:rsidR="00634031" w:rsidRPr="0070093E" w:rsidRDefault="00634031"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lastRenderedPageBreak/>
              <w:t xml:space="preserve">Provide inputs/comments in finalization of the </w:t>
            </w:r>
            <w:r w:rsidR="000C2792" w:rsidRPr="0070093E">
              <w:rPr>
                <w:rFonts w:asciiTheme="minorHAnsi" w:hAnsiTheme="minorHAnsi" w:cstheme="minorHAnsi"/>
                <w:bCs/>
              </w:rPr>
              <w:t xml:space="preserve">inception and </w:t>
            </w:r>
            <w:r w:rsidRPr="0070093E">
              <w:rPr>
                <w:rFonts w:asciiTheme="minorHAnsi" w:hAnsiTheme="minorHAnsi" w:cstheme="minorHAnsi"/>
                <w:bCs/>
              </w:rPr>
              <w:t>evaluation report</w:t>
            </w:r>
          </w:p>
        </w:tc>
      </w:tr>
      <w:tr w:rsidR="00576110" w:rsidRPr="0070093E" w14:paraId="12952FCD" w14:textId="77777777" w:rsidTr="00322F17">
        <w:tc>
          <w:tcPr>
            <w:tcW w:w="3950" w:type="dxa"/>
          </w:tcPr>
          <w:p w14:paraId="75D85674" w14:textId="77777777" w:rsidR="00576110" w:rsidRPr="0070093E" w:rsidRDefault="00322F17" w:rsidP="00F00905">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lastRenderedPageBreak/>
              <w:t>Project Coordination Officer, EPST</w:t>
            </w:r>
          </w:p>
        </w:tc>
        <w:tc>
          <w:tcPr>
            <w:tcW w:w="5292" w:type="dxa"/>
          </w:tcPr>
          <w:p w14:paraId="0779A12C"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 xml:space="preserve">Get engaged from the beginning till end of the overall </w:t>
            </w:r>
            <w:r w:rsidR="009A4404" w:rsidRPr="0070093E">
              <w:rPr>
                <w:rFonts w:asciiTheme="minorHAnsi" w:hAnsiTheme="minorHAnsi" w:cstheme="minorHAnsi"/>
                <w:bCs/>
              </w:rPr>
              <w:t>final evaluation process</w:t>
            </w:r>
            <w:r w:rsidRPr="0070093E">
              <w:rPr>
                <w:rFonts w:asciiTheme="minorHAnsi" w:hAnsiTheme="minorHAnsi" w:cstheme="minorHAnsi"/>
                <w:bCs/>
              </w:rPr>
              <w:t xml:space="preserve"> </w:t>
            </w:r>
          </w:p>
          <w:p w14:paraId="6028C05E" w14:textId="77777777" w:rsidR="00322F17"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Provide all the document</w:t>
            </w:r>
            <w:r w:rsidR="00461016" w:rsidRPr="0070093E">
              <w:rPr>
                <w:rFonts w:asciiTheme="minorHAnsi" w:hAnsiTheme="minorHAnsi" w:cstheme="minorHAnsi"/>
                <w:bCs/>
              </w:rPr>
              <w:t>s/</w:t>
            </w:r>
            <w:r w:rsidRPr="0070093E">
              <w:rPr>
                <w:rFonts w:asciiTheme="minorHAnsi" w:hAnsiTheme="minorHAnsi" w:cstheme="minorHAnsi"/>
                <w:bCs/>
              </w:rPr>
              <w:t xml:space="preserve"> information sources </w:t>
            </w:r>
            <w:r w:rsidR="00435F33" w:rsidRPr="0070093E">
              <w:rPr>
                <w:rFonts w:asciiTheme="minorHAnsi" w:hAnsiTheme="minorHAnsi" w:cstheme="minorHAnsi"/>
                <w:bCs/>
              </w:rPr>
              <w:t xml:space="preserve">that </w:t>
            </w:r>
            <w:r w:rsidRPr="0070093E">
              <w:rPr>
                <w:rFonts w:asciiTheme="minorHAnsi" w:hAnsiTheme="minorHAnsi" w:cstheme="minorHAnsi"/>
                <w:bCs/>
              </w:rPr>
              <w:t>the consultant requires</w:t>
            </w:r>
          </w:p>
          <w:p w14:paraId="1668B682" w14:textId="77777777" w:rsidR="00322F17" w:rsidRPr="0070093E" w:rsidRDefault="00322F17"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Provide overall guidance to the evaluation process</w:t>
            </w:r>
          </w:p>
          <w:p w14:paraId="4A2E6355" w14:textId="77777777" w:rsidR="00322F17" w:rsidRPr="0070093E" w:rsidRDefault="00322F17"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Provide inputs in finalization of the evaluation report</w:t>
            </w:r>
          </w:p>
          <w:p w14:paraId="70A58001" w14:textId="77777777" w:rsidR="00576110" w:rsidRPr="0070093E" w:rsidRDefault="00322F17"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Facilitate a management response to evaluation and ensure the implementation of committed actions in the management response</w:t>
            </w:r>
          </w:p>
          <w:p w14:paraId="182C952F"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 xml:space="preserve">Clarify questions raised during the </w:t>
            </w:r>
            <w:r w:rsidR="009A4404" w:rsidRPr="0070093E">
              <w:rPr>
                <w:rFonts w:asciiTheme="minorHAnsi" w:hAnsiTheme="minorHAnsi" w:cstheme="minorHAnsi"/>
                <w:bCs/>
              </w:rPr>
              <w:t>evaluation</w:t>
            </w:r>
          </w:p>
          <w:p w14:paraId="0163F86E"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 xml:space="preserve">Safeguard the independence of the </w:t>
            </w:r>
            <w:r w:rsidR="009A4404" w:rsidRPr="0070093E">
              <w:rPr>
                <w:rFonts w:asciiTheme="minorHAnsi" w:hAnsiTheme="minorHAnsi" w:cstheme="minorHAnsi"/>
                <w:bCs/>
              </w:rPr>
              <w:t>evaluation</w:t>
            </w:r>
            <w:r w:rsidRPr="0070093E">
              <w:rPr>
                <w:rFonts w:asciiTheme="minorHAnsi" w:hAnsiTheme="minorHAnsi" w:cstheme="minorHAnsi"/>
                <w:bCs/>
              </w:rPr>
              <w:t xml:space="preserve"> exercise and ensure quality of review</w:t>
            </w:r>
          </w:p>
          <w:p w14:paraId="733E4AF5"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 xml:space="preserve">Coordinate overall process both at national and district level during the </w:t>
            </w:r>
            <w:r w:rsidR="009A4404" w:rsidRPr="0070093E">
              <w:rPr>
                <w:rFonts w:asciiTheme="minorHAnsi" w:hAnsiTheme="minorHAnsi" w:cstheme="minorHAnsi"/>
                <w:bCs/>
              </w:rPr>
              <w:t>evaluation</w:t>
            </w:r>
          </w:p>
          <w:p w14:paraId="37CE7F48" w14:textId="77777777" w:rsidR="00287DAE" w:rsidRPr="0070093E" w:rsidRDefault="00287DAE"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Coordinate with the local partners for field level meetings/interviews during the evaluation process</w:t>
            </w:r>
          </w:p>
          <w:p w14:paraId="07F5D04A"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Ensure timely submission of the reports by the consultant to UN Women</w:t>
            </w:r>
          </w:p>
          <w:p w14:paraId="7C446645"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Help arrange the travel to the project site and other logistic issue</w:t>
            </w:r>
          </w:p>
          <w:p w14:paraId="67145887" w14:textId="77777777" w:rsidR="00576110" w:rsidRPr="0070093E" w:rsidRDefault="00576110" w:rsidP="00DB2FBD">
            <w:pPr>
              <w:pStyle w:val="ListParagraph"/>
              <w:numPr>
                <w:ilvl w:val="0"/>
                <w:numId w:val="5"/>
              </w:numPr>
              <w:tabs>
                <w:tab w:val="left" w:pos="720"/>
              </w:tabs>
              <w:jc w:val="both"/>
              <w:rPr>
                <w:rFonts w:asciiTheme="minorHAnsi" w:hAnsiTheme="minorHAnsi" w:cstheme="minorHAnsi"/>
                <w:bCs/>
              </w:rPr>
            </w:pPr>
            <w:r w:rsidRPr="0070093E">
              <w:rPr>
                <w:rFonts w:asciiTheme="minorHAnsi" w:hAnsiTheme="minorHAnsi" w:cstheme="minorHAnsi"/>
                <w:bCs/>
              </w:rPr>
              <w:t xml:space="preserve">Provide inputs/comments in finalization of the </w:t>
            </w:r>
            <w:r w:rsidR="009A4404" w:rsidRPr="0070093E">
              <w:rPr>
                <w:rFonts w:asciiTheme="minorHAnsi" w:hAnsiTheme="minorHAnsi" w:cstheme="minorHAnsi"/>
                <w:bCs/>
              </w:rPr>
              <w:t>final evaluation</w:t>
            </w:r>
            <w:r w:rsidRPr="0070093E">
              <w:rPr>
                <w:rFonts w:asciiTheme="minorHAnsi" w:hAnsiTheme="minorHAnsi" w:cstheme="minorHAnsi"/>
                <w:bCs/>
              </w:rPr>
              <w:t xml:space="preserve"> report</w:t>
            </w:r>
          </w:p>
        </w:tc>
      </w:tr>
      <w:tr w:rsidR="00576110" w:rsidRPr="0070093E" w14:paraId="123AD98C" w14:textId="77777777" w:rsidTr="00322F17">
        <w:tc>
          <w:tcPr>
            <w:tcW w:w="3950" w:type="dxa"/>
          </w:tcPr>
          <w:p w14:paraId="00578F83" w14:textId="77777777" w:rsidR="00576110" w:rsidRPr="0070093E" w:rsidRDefault="00576110" w:rsidP="00322F17">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Implementing partners of the three </w:t>
            </w:r>
            <w:r w:rsidR="00322F17" w:rsidRPr="0070093E">
              <w:rPr>
                <w:rFonts w:asciiTheme="minorHAnsi" w:eastAsia="Calibri" w:hAnsiTheme="minorHAnsi" w:cstheme="minorHAnsi"/>
                <w:bCs/>
                <w:sz w:val="22"/>
                <w:szCs w:val="22"/>
              </w:rPr>
              <w:t>projects</w:t>
            </w:r>
            <w:r w:rsidRPr="0070093E">
              <w:rPr>
                <w:rFonts w:asciiTheme="minorHAnsi" w:eastAsia="Calibri" w:hAnsiTheme="minorHAnsi" w:cstheme="minorHAnsi"/>
                <w:bCs/>
                <w:sz w:val="22"/>
                <w:szCs w:val="22"/>
              </w:rPr>
              <w:t xml:space="preserve"> at the local level</w:t>
            </w:r>
          </w:p>
        </w:tc>
        <w:tc>
          <w:tcPr>
            <w:tcW w:w="5292" w:type="dxa"/>
          </w:tcPr>
          <w:p w14:paraId="3A29455E" w14:textId="77777777" w:rsidR="00576110" w:rsidRPr="0070093E" w:rsidRDefault="00576110"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Support in coordinating the meetings of the consultant with the stakeholders</w:t>
            </w:r>
          </w:p>
          <w:p w14:paraId="5C570A81" w14:textId="77777777" w:rsidR="007A7422" w:rsidRPr="0070093E" w:rsidRDefault="007A7422"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Support to organize discussions with beneficiaries</w:t>
            </w:r>
          </w:p>
        </w:tc>
      </w:tr>
      <w:tr w:rsidR="000547D1" w:rsidRPr="0070093E" w14:paraId="62EC14AD" w14:textId="77777777" w:rsidTr="00322F17">
        <w:tc>
          <w:tcPr>
            <w:tcW w:w="3950" w:type="dxa"/>
          </w:tcPr>
          <w:p w14:paraId="76B88BCD" w14:textId="77777777" w:rsidR="000547D1" w:rsidRPr="0070093E" w:rsidRDefault="00901F80" w:rsidP="000547D1">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Evaluation Team L</w:t>
            </w:r>
            <w:r w:rsidR="000547D1" w:rsidRPr="0070093E">
              <w:rPr>
                <w:rFonts w:asciiTheme="minorHAnsi" w:eastAsia="Calibri" w:hAnsiTheme="minorHAnsi" w:cstheme="minorHAnsi"/>
                <w:bCs/>
                <w:sz w:val="22"/>
                <w:szCs w:val="22"/>
              </w:rPr>
              <w:t xml:space="preserve">eader </w:t>
            </w:r>
          </w:p>
        </w:tc>
        <w:tc>
          <w:tcPr>
            <w:tcW w:w="5292" w:type="dxa"/>
          </w:tcPr>
          <w:p w14:paraId="20D81D4D" w14:textId="77777777" w:rsidR="006235C1" w:rsidRPr="0070093E" w:rsidRDefault="000547D1"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 xml:space="preserve">Lead the </w:t>
            </w:r>
            <w:r w:rsidR="00D22CDC" w:rsidRPr="0070093E">
              <w:rPr>
                <w:rFonts w:asciiTheme="minorHAnsi" w:hAnsiTheme="minorHAnsi" w:cstheme="minorHAnsi"/>
                <w:bCs/>
              </w:rPr>
              <w:t>overall</w:t>
            </w:r>
            <w:r w:rsidRPr="0070093E">
              <w:rPr>
                <w:rFonts w:asciiTheme="minorHAnsi" w:hAnsiTheme="minorHAnsi" w:cstheme="minorHAnsi"/>
                <w:bCs/>
              </w:rPr>
              <w:t xml:space="preserve"> evaluation process </w:t>
            </w:r>
            <w:r w:rsidR="002C66E1" w:rsidRPr="0070093E">
              <w:rPr>
                <w:rFonts w:asciiTheme="minorHAnsi" w:hAnsiTheme="minorHAnsi" w:cstheme="minorHAnsi"/>
                <w:bCs/>
              </w:rPr>
              <w:t>Supervise the Team M</w:t>
            </w:r>
            <w:r w:rsidRPr="0070093E">
              <w:rPr>
                <w:rFonts w:asciiTheme="minorHAnsi" w:hAnsiTheme="minorHAnsi" w:cstheme="minorHAnsi"/>
                <w:bCs/>
              </w:rPr>
              <w:t>ember</w:t>
            </w:r>
            <w:r w:rsidR="006235C1" w:rsidRPr="0070093E">
              <w:rPr>
                <w:rFonts w:asciiTheme="minorHAnsi" w:hAnsiTheme="minorHAnsi"/>
              </w:rPr>
              <w:t xml:space="preserve"> </w:t>
            </w:r>
          </w:p>
          <w:p w14:paraId="1DE8E71F" w14:textId="77777777" w:rsidR="002C66E1" w:rsidRPr="0070093E" w:rsidRDefault="006235C1"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Lead the inception phase including the conceptualization and design of the evaluation, and the consultation process with stakeholders (workshop)</w:t>
            </w:r>
          </w:p>
          <w:p w14:paraId="0AF74311" w14:textId="77777777" w:rsidR="0036511E" w:rsidRPr="0070093E" w:rsidRDefault="0036511E"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Visit the beneficiaries and other stakeholders in the field and in Kathmandu</w:t>
            </w:r>
          </w:p>
          <w:p w14:paraId="4AD49C7F" w14:textId="77777777" w:rsidR="006235C1" w:rsidRPr="0070093E" w:rsidRDefault="006235C1"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lastRenderedPageBreak/>
              <w:t>Responsible for shaping the findings, conclusions, and recommendations of the report,</w:t>
            </w:r>
          </w:p>
          <w:p w14:paraId="59848C40" w14:textId="77777777" w:rsidR="006235C1" w:rsidRPr="0070093E" w:rsidRDefault="006235C1" w:rsidP="00DB2FBD">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Responsible for the overall editorial quality of the final product</w:t>
            </w:r>
          </w:p>
          <w:p w14:paraId="4D056477" w14:textId="61AB6E42" w:rsidR="000547D1" w:rsidRPr="0070093E" w:rsidRDefault="000547D1" w:rsidP="00836E5F">
            <w:pPr>
              <w:pStyle w:val="ListParagraph"/>
              <w:numPr>
                <w:ilvl w:val="0"/>
                <w:numId w:val="6"/>
              </w:numPr>
              <w:tabs>
                <w:tab w:val="left" w:pos="720"/>
              </w:tabs>
              <w:jc w:val="both"/>
              <w:rPr>
                <w:rFonts w:asciiTheme="minorHAnsi" w:hAnsiTheme="minorHAnsi" w:cstheme="minorHAnsi"/>
                <w:bCs/>
              </w:rPr>
            </w:pPr>
            <w:r w:rsidRPr="0070093E">
              <w:rPr>
                <w:rFonts w:asciiTheme="minorHAnsi" w:hAnsiTheme="minorHAnsi" w:cstheme="minorHAnsi"/>
                <w:bCs/>
              </w:rPr>
              <w:t>Effectively communicate with reference group and stakeholders</w:t>
            </w:r>
          </w:p>
        </w:tc>
      </w:tr>
      <w:tr w:rsidR="000547D1" w:rsidRPr="0070093E" w14:paraId="03C4594E" w14:textId="77777777" w:rsidTr="00322F17">
        <w:tc>
          <w:tcPr>
            <w:tcW w:w="3950" w:type="dxa"/>
          </w:tcPr>
          <w:p w14:paraId="15E21CD2" w14:textId="4307E8DC" w:rsidR="000547D1" w:rsidRPr="0070093E" w:rsidRDefault="00836E5F" w:rsidP="00836E5F">
            <w:pPr>
              <w:tabs>
                <w:tab w:val="left" w:pos="720"/>
              </w:tabs>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lastRenderedPageBreak/>
              <w:t>Research Assistants</w:t>
            </w:r>
          </w:p>
        </w:tc>
        <w:tc>
          <w:tcPr>
            <w:tcW w:w="5292" w:type="dxa"/>
          </w:tcPr>
          <w:p w14:paraId="1E787451" w14:textId="08B1CB0C" w:rsidR="000547D1" w:rsidRPr="0070093E" w:rsidRDefault="000547D1" w:rsidP="00DB2FBD">
            <w:pPr>
              <w:widowControl w:val="0"/>
              <w:numPr>
                <w:ilvl w:val="0"/>
                <w:numId w:val="18"/>
              </w:numPr>
              <w:tabs>
                <w:tab w:val="left" w:pos="317"/>
                <w:tab w:val="left" w:pos="5040"/>
                <w:tab w:val="left" w:pos="5600"/>
                <w:tab w:val="left" w:pos="6160"/>
                <w:tab w:val="left" w:pos="6720"/>
              </w:tabs>
              <w:suppressAutoHyphens/>
              <w:autoSpaceDE w:val="0"/>
              <w:ind w:left="317" w:hanging="283"/>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Support the </w:t>
            </w:r>
            <w:r w:rsidR="008D27EB" w:rsidRPr="0070093E">
              <w:rPr>
                <w:rFonts w:asciiTheme="minorHAnsi" w:eastAsia="Calibri" w:hAnsiTheme="minorHAnsi" w:cstheme="minorHAnsi"/>
                <w:bCs/>
                <w:sz w:val="22"/>
                <w:szCs w:val="22"/>
              </w:rPr>
              <w:t>overall</w:t>
            </w:r>
            <w:r w:rsidRPr="0070093E">
              <w:rPr>
                <w:rFonts w:asciiTheme="minorHAnsi" w:eastAsia="Calibri" w:hAnsiTheme="minorHAnsi" w:cstheme="minorHAnsi"/>
                <w:bCs/>
                <w:sz w:val="22"/>
                <w:szCs w:val="22"/>
              </w:rPr>
              <w:t xml:space="preserve"> evaluation process</w:t>
            </w:r>
            <w:r w:rsidR="00836E5F" w:rsidRPr="0070093E">
              <w:rPr>
                <w:rFonts w:asciiTheme="minorHAnsi" w:eastAsia="Calibri" w:hAnsiTheme="minorHAnsi" w:cstheme="minorHAnsi"/>
                <w:bCs/>
                <w:sz w:val="22"/>
                <w:szCs w:val="22"/>
              </w:rPr>
              <w:t>, conduct field visits to gather information, analyse data and information and prepare sections of report</w:t>
            </w:r>
          </w:p>
          <w:p w14:paraId="0E12FA9B" w14:textId="77777777" w:rsidR="000547D1" w:rsidRPr="0070093E" w:rsidRDefault="000547D1" w:rsidP="00DB2FBD">
            <w:pPr>
              <w:widowControl w:val="0"/>
              <w:numPr>
                <w:ilvl w:val="0"/>
                <w:numId w:val="18"/>
              </w:numPr>
              <w:tabs>
                <w:tab w:val="left" w:pos="317"/>
                <w:tab w:val="left" w:pos="5040"/>
                <w:tab w:val="left" w:pos="5600"/>
                <w:tab w:val="left" w:pos="6160"/>
                <w:tab w:val="left" w:pos="6720"/>
              </w:tabs>
              <w:suppressAutoHyphens/>
              <w:autoSpaceDE w:val="0"/>
              <w:ind w:left="317" w:hanging="283"/>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Coordinate </w:t>
            </w:r>
            <w:r w:rsidR="008D27EB" w:rsidRPr="0070093E">
              <w:rPr>
                <w:rFonts w:asciiTheme="minorHAnsi" w:eastAsia="Calibri" w:hAnsiTheme="minorHAnsi" w:cstheme="minorHAnsi"/>
                <w:bCs/>
                <w:sz w:val="22"/>
                <w:szCs w:val="22"/>
              </w:rPr>
              <w:t>with the Team L</w:t>
            </w:r>
            <w:r w:rsidR="00DF0417" w:rsidRPr="0070093E">
              <w:rPr>
                <w:rFonts w:asciiTheme="minorHAnsi" w:eastAsia="Calibri" w:hAnsiTheme="minorHAnsi" w:cstheme="minorHAnsi"/>
                <w:bCs/>
                <w:sz w:val="22"/>
                <w:szCs w:val="22"/>
              </w:rPr>
              <w:t>eader</w:t>
            </w:r>
          </w:p>
          <w:p w14:paraId="62376FAE" w14:textId="6707897E" w:rsidR="000547D1" w:rsidRPr="006909D4" w:rsidRDefault="000547D1" w:rsidP="006909D4">
            <w:pPr>
              <w:widowControl w:val="0"/>
              <w:numPr>
                <w:ilvl w:val="0"/>
                <w:numId w:val="18"/>
              </w:numPr>
              <w:tabs>
                <w:tab w:val="left" w:pos="317"/>
                <w:tab w:val="left" w:pos="5040"/>
                <w:tab w:val="left" w:pos="5600"/>
                <w:tab w:val="left" w:pos="6160"/>
                <w:tab w:val="left" w:pos="6720"/>
              </w:tabs>
              <w:suppressAutoHyphens/>
              <w:autoSpaceDE w:val="0"/>
              <w:ind w:left="317" w:hanging="283"/>
              <w:jc w:val="both"/>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Manage required logistics: office space, administrative and secretarial support, telecommunications, printing of documentation, methodological tools etc during overall evaluation</w:t>
            </w:r>
          </w:p>
        </w:tc>
      </w:tr>
    </w:tbl>
    <w:p w14:paraId="1EA2B8D0" w14:textId="77777777" w:rsidR="00576110" w:rsidRPr="0070093E" w:rsidRDefault="00576110" w:rsidP="009937FB">
      <w:pPr>
        <w:ind w:left="720"/>
        <w:jc w:val="both"/>
        <w:rPr>
          <w:rFonts w:asciiTheme="minorHAnsi" w:hAnsiTheme="minorHAnsi" w:cstheme="minorHAnsi"/>
          <w:sz w:val="22"/>
          <w:szCs w:val="22"/>
        </w:rPr>
      </w:pPr>
    </w:p>
    <w:p w14:paraId="6398D53C" w14:textId="77777777" w:rsidR="00F61D01" w:rsidRPr="0070093E" w:rsidRDefault="00F61D01" w:rsidP="00C71ECC">
      <w:pPr>
        <w:jc w:val="both"/>
        <w:rPr>
          <w:rFonts w:asciiTheme="minorHAnsi" w:hAnsiTheme="minorHAnsi" w:cstheme="minorHAnsi"/>
          <w:bCs/>
          <w:sz w:val="22"/>
          <w:szCs w:val="22"/>
        </w:rPr>
      </w:pPr>
    </w:p>
    <w:p w14:paraId="7939382F" w14:textId="77777777" w:rsidR="00D31A09" w:rsidRPr="0070093E" w:rsidRDefault="00D31A09" w:rsidP="006D663D">
      <w:pPr>
        <w:jc w:val="both"/>
        <w:rPr>
          <w:rFonts w:asciiTheme="minorHAnsi" w:hAnsiTheme="minorHAnsi" w:cstheme="minorHAnsi"/>
          <w:sz w:val="22"/>
          <w:szCs w:val="22"/>
        </w:rPr>
      </w:pPr>
    </w:p>
    <w:p w14:paraId="232D57AA" w14:textId="07BB34C3" w:rsidR="008A1D5B" w:rsidRPr="00852953" w:rsidRDefault="008C45C3" w:rsidP="00852953">
      <w:pPr>
        <w:pStyle w:val="ListParagraph"/>
        <w:numPr>
          <w:ilvl w:val="0"/>
          <w:numId w:val="24"/>
        </w:numPr>
        <w:jc w:val="both"/>
        <w:rPr>
          <w:rFonts w:asciiTheme="minorHAnsi" w:hAnsiTheme="minorHAnsi" w:cstheme="minorHAnsi"/>
          <w:b/>
          <w:bCs/>
        </w:rPr>
      </w:pPr>
      <w:r w:rsidRPr="00852953">
        <w:rPr>
          <w:rFonts w:asciiTheme="minorHAnsi" w:hAnsiTheme="minorHAnsi" w:cstheme="minorHAnsi"/>
          <w:b/>
          <w:bCs/>
        </w:rPr>
        <w:t>Team c</w:t>
      </w:r>
      <w:r w:rsidR="006D663D" w:rsidRPr="00852953">
        <w:rPr>
          <w:rFonts w:asciiTheme="minorHAnsi" w:hAnsiTheme="minorHAnsi" w:cstheme="minorHAnsi"/>
          <w:b/>
          <w:bCs/>
        </w:rPr>
        <w:t>omposition</w:t>
      </w:r>
    </w:p>
    <w:p w14:paraId="1D88E083" w14:textId="2CDA98C2" w:rsidR="008905F3" w:rsidRPr="0070093E" w:rsidRDefault="008A1D5B" w:rsidP="008A1D5B">
      <w:pPr>
        <w:jc w:val="both"/>
        <w:rPr>
          <w:rFonts w:asciiTheme="minorHAnsi" w:eastAsia="Calibri" w:hAnsiTheme="minorHAnsi" w:cstheme="minorHAnsi"/>
          <w:sz w:val="22"/>
          <w:szCs w:val="22"/>
        </w:rPr>
      </w:pPr>
      <w:r w:rsidRPr="0070093E">
        <w:rPr>
          <w:rFonts w:asciiTheme="minorHAnsi" w:eastAsia="Calibri" w:hAnsiTheme="minorHAnsi" w:cstheme="minorHAnsi"/>
          <w:sz w:val="22"/>
          <w:szCs w:val="22"/>
        </w:rPr>
        <w:t>The evalu</w:t>
      </w:r>
      <w:r w:rsidR="009E5D15" w:rsidRPr="0070093E">
        <w:rPr>
          <w:rFonts w:asciiTheme="minorHAnsi" w:eastAsia="Calibri" w:hAnsiTheme="minorHAnsi" w:cstheme="minorHAnsi"/>
          <w:sz w:val="22"/>
          <w:szCs w:val="22"/>
        </w:rPr>
        <w:t>ation team should consist of a Team L</w:t>
      </w:r>
      <w:r w:rsidRPr="0070093E">
        <w:rPr>
          <w:rFonts w:asciiTheme="minorHAnsi" w:eastAsia="Calibri" w:hAnsiTheme="minorHAnsi" w:cstheme="minorHAnsi"/>
          <w:sz w:val="22"/>
          <w:szCs w:val="22"/>
        </w:rPr>
        <w:t>eader (</w:t>
      </w:r>
      <w:r w:rsidR="00377AA6" w:rsidRPr="0070093E">
        <w:rPr>
          <w:rFonts w:asciiTheme="minorHAnsi" w:eastAsia="Calibri" w:hAnsiTheme="minorHAnsi" w:cstheme="minorHAnsi"/>
          <w:sz w:val="22"/>
          <w:szCs w:val="22"/>
        </w:rPr>
        <w:t>national</w:t>
      </w:r>
      <w:r w:rsidRPr="0070093E">
        <w:rPr>
          <w:rFonts w:asciiTheme="minorHAnsi" w:eastAsia="Calibri" w:hAnsiTheme="minorHAnsi" w:cstheme="minorHAnsi"/>
          <w:sz w:val="22"/>
          <w:szCs w:val="22"/>
        </w:rPr>
        <w:t xml:space="preserve">) responsible for ensuring the quality of the overall </w:t>
      </w:r>
      <w:r w:rsidR="00EB347E" w:rsidRPr="0070093E">
        <w:rPr>
          <w:rFonts w:asciiTheme="minorHAnsi" w:eastAsia="Calibri" w:hAnsiTheme="minorHAnsi" w:cstheme="minorHAnsi"/>
          <w:sz w:val="22"/>
          <w:szCs w:val="22"/>
        </w:rPr>
        <w:t>final evaluation</w:t>
      </w:r>
      <w:r w:rsidR="00377AA6" w:rsidRPr="0070093E">
        <w:rPr>
          <w:rFonts w:asciiTheme="minorHAnsi" w:eastAsia="Calibri" w:hAnsiTheme="minorHAnsi" w:cstheme="minorHAnsi"/>
          <w:sz w:val="22"/>
          <w:szCs w:val="22"/>
        </w:rPr>
        <w:t xml:space="preserve"> and </w:t>
      </w:r>
      <w:r w:rsidR="000E21CD" w:rsidRPr="0070093E">
        <w:rPr>
          <w:rFonts w:asciiTheme="minorHAnsi" w:eastAsia="Calibri" w:hAnsiTheme="minorHAnsi" w:cstheme="minorHAnsi"/>
          <w:sz w:val="22"/>
          <w:szCs w:val="22"/>
        </w:rPr>
        <w:t>six research assistants</w:t>
      </w:r>
      <w:r w:rsidR="00834A69" w:rsidRPr="0070093E">
        <w:rPr>
          <w:rFonts w:asciiTheme="minorHAnsi" w:eastAsia="Calibri" w:hAnsiTheme="minorHAnsi" w:cstheme="minorHAnsi"/>
          <w:sz w:val="22"/>
          <w:szCs w:val="22"/>
        </w:rPr>
        <w:t xml:space="preserve"> (national)</w:t>
      </w:r>
      <w:r w:rsidRPr="0070093E">
        <w:rPr>
          <w:rFonts w:asciiTheme="minorHAnsi" w:eastAsia="Calibri" w:hAnsiTheme="minorHAnsi" w:cstheme="minorHAnsi"/>
          <w:sz w:val="22"/>
          <w:szCs w:val="22"/>
        </w:rPr>
        <w:t xml:space="preserve"> </w:t>
      </w:r>
      <w:r w:rsidR="00E8168A">
        <w:rPr>
          <w:rFonts w:asciiTheme="minorHAnsi" w:eastAsia="Calibri" w:hAnsiTheme="minorHAnsi" w:cstheme="minorHAnsi"/>
          <w:sz w:val="22"/>
          <w:szCs w:val="22"/>
        </w:rPr>
        <w:t>will conduct</w:t>
      </w:r>
      <w:r w:rsidR="00E8168A" w:rsidRPr="0070093E">
        <w:rPr>
          <w:rFonts w:asciiTheme="minorHAnsi" w:eastAsia="Calibri" w:hAnsiTheme="minorHAnsi" w:cstheme="minorHAnsi"/>
          <w:sz w:val="22"/>
          <w:szCs w:val="22"/>
        </w:rPr>
        <w:t xml:space="preserve"> the end-line </w:t>
      </w:r>
      <w:r w:rsidR="00E8168A">
        <w:rPr>
          <w:rFonts w:asciiTheme="minorHAnsi" w:eastAsia="Calibri" w:hAnsiTheme="minorHAnsi" w:cstheme="minorHAnsi"/>
          <w:sz w:val="22"/>
          <w:szCs w:val="22"/>
        </w:rPr>
        <w:t xml:space="preserve">and </w:t>
      </w:r>
      <w:r w:rsidR="00E8168A" w:rsidRPr="0070093E">
        <w:rPr>
          <w:rFonts w:asciiTheme="minorHAnsi" w:eastAsia="Calibri" w:hAnsiTheme="minorHAnsi" w:cstheme="minorHAnsi"/>
          <w:sz w:val="22"/>
          <w:szCs w:val="22"/>
        </w:rPr>
        <w:t>perception survey</w:t>
      </w:r>
      <w:r w:rsidR="00E8168A">
        <w:rPr>
          <w:rFonts w:asciiTheme="minorHAnsi" w:eastAsia="Calibri" w:hAnsiTheme="minorHAnsi" w:cstheme="minorHAnsi"/>
          <w:sz w:val="22"/>
          <w:szCs w:val="22"/>
        </w:rPr>
        <w:t>s</w:t>
      </w:r>
      <w:r w:rsidR="00E8168A">
        <w:rPr>
          <w:rFonts w:asciiTheme="minorHAnsi" w:eastAsia="Calibri" w:hAnsiTheme="minorHAnsi" w:cstheme="minorHAnsi"/>
          <w:sz w:val="22"/>
          <w:szCs w:val="22"/>
        </w:rPr>
        <w:t>. The team members should have</w:t>
      </w:r>
      <w:r w:rsidRPr="0070093E">
        <w:rPr>
          <w:rFonts w:asciiTheme="minorHAnsi" w:eastAsia="Calibri" w:hAnsiTheme="minorHAnsi" w:cstheme="minorHAnsi"/>
          <w:sz w:val="22"/>
          <w:szCs w:val="22"/>
        </w:rPr>
        <w:t xml:space="preserve"> strong evaluation, data collection and analysis skills. The proposal should outline the skills, experiences, qualifications and other relevant competencies such as language capabilities and detail tasks of the team</w:t>
      </w:r>
      <w:r w:rsidR="00E8168A">
        <w:rPr>
          <w:rFonts w:asciiTheme="minorHAnsi" w:eastAsia="Calibri" w:hAnsiTheme="minorHAnsi" w:cstheme="minorHAnsi"/>
          <w:sz w:val="22"/>
          <w:szCs w:val="22"/>
        </w:rPr>
        <w:t xml:space="preserve"> leader and research assistants. </w:t>
      </w:r>
    </w:p>
    <w:p w14:paraId="2719CD92" w14:textId="77777777" w:rsidR="00DE166B" w:rsidRDefault="00DE166B" w:rsidP="0040657D">
      <w:pPr>
        <w:jc w:val="both"/>
        <w:rPr>
          <w:rFonts w:asciiTheme="minorHAnsi" w:hAnsiTheme="minorHAnsi" w:cstheme="minorHAnsi"/>
          <w:bCs/>
          <w:sz w:val="22"/>
          <w:szCs w:val="22"/>
        </w:rPr>
      </w:pPr>
    </w:p>
    <w:p w14:paraId="49A0FE47" w14:textId="77777777" w:rsidR="003D36CB" w:rsidRPr="0070093E" w:rsidRDefault="003D36CB" w:rsidP="0040657D">
      <w:pPr>
        <w:jc w:val="both"/>
        <w:rPr>
          <w:rFonts w:asciiTheme="minorHAnsi" w:hAnsiTheme="minorHAnsi" w:cstheme="minorHAnsi"/>
          <w:bCs/>
          <w:sz w:val="22"/>
          <w:szCs w:val="22"/>
        </w:rPr>
      </w:pPr>
    </w:p>
    <w:p w14:paraId="23F0148F" w14:textId="6BEA3B92" w:rsidR="0040657D" w:rsidRPr="00852953" w:rsidRDefault="008C45C3" w:rsidP="00852953">
      <w:pPr>
        <w:pStyle w:val="ListParagraph"/>
        <w:numPr>
          <w:ilvl w:val="0"/>
          <w:numId w:val="24"/>
        </w:numPr>
        <w:jc w:val="both"/>
        <w:rPr>
          <w:rFonts w:asciiTheme="minorHAnsi" w:hAnsiTheme="minorHAnsi" w:cstheme="minorHAnsi"/>
          <w:b/>
          <w:bCs/>
        </w:rPr>
      </w:pPr>
      <w:bookmarkStart w:id="0" w:name="_GoBack"/>
      <w:r w:rsidRPr="00852953">
        <w:rPr>
          <w:rFonts w:asciiTheme="minorHAnsi" w:hAnsiTheme="minorHAnsi" w:cstheme="minorHAnsi"/>
          <w:b/>
          <w:bCs/>
        </w:rPr>
        <w:t>Qualification</w:t>
      </w:r>
      <w:r w:rsidR="00287DAE" w:rsidRPr="00852953">
        <w:rPr>
          <w:rFonts w:asciiTheme="minorHAnsi" w:hAnsiTheme="minorHAnsi" w:cstheme="minorHAnsi"/>
          <w:b/>
          <w:bCs/>
        </w:rPr>
        <w:t>,</w:t>
      </w:r>
      <w:r w:rsidRPr="00852953">
        <w:rPr>
          <w:rFonts w:asciiTheme="minorHAnsi" w:hAnsiTheme="minorHAnsi" w:cstheme="minorHAnsi"/>
          <w:b/>
          <w:bCs/>
        </w:rPr>
        <w:t xml:space="preserve"> specialized knowledge/experience</w:t>
      </w:r>
      <w:r w:rsidR="00287DAE" w:rsidRPr="00852953">
        <w:rPr>
          <w:rFonts w:asciiTheme="minorHAnsi" w:hAnsiTheme="minorHAnsi" w:cstheme="minorHAnsi"/>
          <w:b/>
          <w:bCs/>
        </w:rPr>
        <w:t xml:space="preserve"> and skills</w:t>
      </w:r>
      <w:r w:rsidRPr="00852953">
        <w:rPr>
          <w:rFonts w:asciiTheme="minorHAnsi" w:hAnsiTheme="minorHAnsi" w:cstheme="minorHAnsi"/>
          <w:b/>
          <w:bCs/>
        </w:rPr>
        <w:t xml:space="preserve"> r</w:t>
      </w:r>
      <w:r w:rsidR="0040657D" w:rsidRPr="00852953">
        <w:rPr>
          <w:rFonts w:asciiTheme="minorHAnsi" w:hAnsiTheme="minorHAnsi" w:cstheme="minorHAnsi"/>
          <w:b/>
          <w:bCs/>
        </w:rPr>
        <w:t>equired</w:t>
      </w:r>
    </w:p>
    <w:bookmarkEnd w:id="0"/>
    <w:p w14:paraId="4C518678" w14:textId="77777777" w:rsidR="00D22CD2" w:rsidRPr="0070093E" w:rsidRDefault="00D22CD2" w:rsidP="00F2732F">
      <w:pPr>
        <w:ind w:left="720"/>
        <w:jc w:val="both"/>
        <w:rPr>
          <w:rFonts w:asciiTheme="minorHAnsi" w:hAnsiTheme="minorHAnsi" w:cstheme="minorHAnsi"/>
          <w:b/>
          <w:bCs/>
          <w:sz w:val="22"/>
          <w:szCs w:val="22"/>
        </w:rPr>
      </w:pPr>
    </w:p>
    <w:p w14:paraId="6EA07F3C" w14:textId="77777777" w:rsidR="00D22CD2" w:rsidRPr="0070093E" w:rsidRDefault="00D22CD2" w:rsidP="00F2732F">
      <w:pPr>
        <w:jc w:val="both"/>
        <w:rPr>
          <w:rFonts w:asciiTheme="minorHAnsi" w:hAnsiTheme="minorHAnsi" w:cstheme="minorHAnsi"/>
          <w:b/>
          <w:bCs/>
          <w:sz w:val="22"/>
          <w:szCs w:val="22"/>
        </w:rPr>
      </w:pPr>
      <w:r w:rsidRPr="0070093E">
        <w:rPr>
          <w:rFonts w:asciiTheme="minorHAnsi" w:hAnsiTheme="minorHAnsi" w:cstheme="minorHAnsi"/>
          <w:b/>
          <w:bCs/>
          <w:sz w:val="22"/>
          <w:szCs w:val="22"/>
        </w:rPr>
        <w:t>Team Leader</w:t>
      </w:r>
    </w:p>
    <w:p w14:paraId="1E3E123E" w14:textId="77777777" w:rsidR="004725A6" w:rsidRPr="0070093E" w:rsidRDefault="004725A6" w:rsidP="004725A6">
      <w:pPr>
        <w:ind w:left="720"/>
        <w:jc w:val="both"/>
        <w:rPr>
          <w:rFonts w:asciiTheme="minorHAnsi" w:hAnsiTheme="minorHAnsi" w:cstheme="minorHAnsi"/>
          <w:b/>
          <w:bCs/>
          <w:sz w:val="22"/>
          <w:szCs w:val="22"/>
        </w:rPr>
      </w:pPr>
    </w:p>
    <w:p w14:paraId="4E4E884C" w14:textId="18B853E3" w:rsidR="0040657D" w:rsidRPr="0070093E" w:rsidRDefault="006F27EB" w:rsidP="00842A10">
      <w:pPr>
        <w:keepNext/>
        <w:numPr>
          <w:ilvl w:val="0"/>
          <w:numId w:val="2"/>
        </w:numPr>
        <w:tabs>
          <w:tab w:val="left" w:pos="432"/>
        </w:tabs>
        <w:ind w:left="806"/>
        <w:jc w:val="both"/>
        <w:outlineLvl w:val="0"/>
        <w:rPr>
          <w:rFonts w:asciiTheme="minorHAnsi" w:hAnsiTheme="minorHAnsi" w:cstheme="minorHAnsi"/>
          <w:bCs/>
          <w:sz w:val="22"/>
          <w:szCs w:val="22"/>
        </w:rPr>
      </w:pPr>
      <w:r w:rsidRPr="0070093E">
        <w:rPr>
          <w:rFonts w:asciiTheme="minorHAnsi" w:hAnsiTheme="minorHAnsi" w:cstheme="minorHAnsi"/>
          <w:bCs/>
          <w:sz w:val="22"/>
          <w:szCs w:val="22"/>
        </w:rPr>
        <w:t>Master</w:t>
      </w:r>
      <w:r w:rsidR="007B68E8">
        <w:rPr>
          <w:rFonts w:asciiTheme="minorHAnsi" w:hAnsiTheme="minorHAnsi" w:cstheme="minorHAnsi"/>
          <w:bCs/>
          <w:sz w:val="22"/>
          <w:szCs w:val="22"/>
        </w:rPr>
        <w:t>’</w:t>
      </w:r>
      <w:r w:rsidRPr="0070093E">
        <w:rPr>
          <w:rFonts w:asciiTheme="minorHAnsi" w:hAnsiTheme="minorHAnsi" w:cstheme="minorHAnsi"/>
          <w:bCs/>
          <w:sz w:val="22"/>
          <w:szCs w:val="22"/>
        </w:rPr>
        <w:t>s</w:t>
      </w:r>
      <w:r w:rsidR="0040657D" w:rsidRPr="0070093E">
        <w:rPr>
          <w:rFonts w:asciiTheme="minorHAnsi" w:hAnsiTheme="minorHAnsi" w:cstheme="minorHAnsi"/>
          <w:bCs/>
          <w:sz w:val="22"/>
          <w:szCs w:val="22"/>
        </w:rPr>
        <w:t xml:space="preserve"> Degree </w:t>
      </w:r>
      <w:r w:rsidR="008B2B06">
        <w:rPr>
          <w:rFonts w:asciiTheme="minorHAnsi" w:hAnsiTheme="minorHAnsi" w:cstheme="minorHAnsi"/>
          <w:bCs/>
          <w:sz w:val="22"/>
          <w:szCs w:val="22"/>
        </w:rPr>
        <w:t xml:space="preserve">Sociology, gender studies, political science or other related fields </w:t>
      </w:r>
      <w:r w:rsidR="0040657D" w:rsidRPr="0070093E">
        <w:rPr>
          <w:rFonts w:asciiTheme="minorHAnsi" w:hAnsiTheme="minorHAnsi" w:cstheme="minorHAnsi"/>
          <w:bCs/>
          <w:sz w:val="22"/>
          <w:szCs w:val="22"/>
        </w:rPr>
        <w:t xml:space="preserve">with </w:t>
      </w:r>
      <w:r w:rsidR="006423D1" w:rsidRPr="0070093E">
        <w:rPr>
          <w:rFonts w:asciiTheme="minorHAnsi" w:hAnsiTheme="minorHAnsi" w:cstheme="minorHAnsi"/>
          <w:bCs/>
          <w:sz w:val="22"/>
          <w:szCs w:val="22"/>
        </w:rPr>
        <w:t xml:space="preserve">minimum </w:t>
      </w:r>
      <w:r w:rsidR="0040657D" w:rsidRPr="0070093E">
        <w:rPr>
          <w:rFonts w:asciiTheme="minorHAnsi" w:hAnsiTheme="minorHAnsi" w:cstheme="minorHAnsi"/>
          <w:bCs/>
          <w:sz w:val="22"/>
          <w:szCs w:val="22"/>
        </w:rPr>
        <w:t>7 years of work experience</w:t>
      </w:r>
      <w:r w:rsidR="00D6193A" w:rsidRPr="0070093E">
        <w:rPr>
          <w:rFonts w:asciiTheme="minorHAnsi" w:hAnsiTheme="minorHAnsi" w:cstheme="minorHAnsi"/>
          <w:bCs/>
          <w:sz w:val="22"/>
          <w:szCs w:val="22"/>
        </w:rPr>
        <w:t>, specifically</w:t>
      </w:r>
      <w:r w:rsidR="0040657D" w:rsidRPr="0070093E">
        <w:rPr>
          <w:rFonts w:asciiTheme="minorHAnsi" w:hAnsiTheme="minorHAnsi" w:cstheme="minorHAnsi"/>
          <w:bCs/>
          <w:sz w:val="22"/>
          <w:szCs w:val="22"/>
        </w:rPr>
        <w:t xml:space="preserve"> in the area of </w:t>
      </w:r>
      <w:r w:rsidR="00D6193A" w:rsidRPr="0070093E">
        <w:rPr>
          <w:rFonts w:asciiTheme="minorHAnsi" w:eastAsia="Calibri" w:hAnsiTheme="minorHAnsi" w:cstheme="minorHAnsi"/>
          <w:bCs/>
          <w:sz w:val="22"/>
          <w:szCs w:val="22"/>
        </w:rPr>
        <w:t xml:space="preserve">evaluating international development oriented initiatives and organizations </w:t>
      </w:r>
    </w:p>
    <w:p w14:paraId="35CFB928" w14:textId="28AC7832" w:rsidR="0040657D" w:rsidRPr="0070093E" w:rsidRDefault="0040657D" w:rsidP="00842A10">
      <w:pPr>
        <w:keepNext/>
        <w:numPr>
          <w:ilvl w:val="0"/>
          <w:numId w:val="2"/>
        </w:numPr>
        <w:tabs>
          <w:tab w:val="left" w:pos="432"/>
        </w:tabs>
        <w:ind w:left="806"/>
        <w:jc w:val="both"/>
        <w:outlineLvl w:val="0"/>
        <w:rPr>
          <w:rFonts w:asciiTheme="minorHAnsi" w:hAnsiTheme="minorHAnsi" w:cstheme="minorHAnsi"/>
          <w:bCs/>
          <w:sz w:val="22"/>
          <w:szCs w:val="22"/>
        </w:rPr>
      </w:pPr>
      <w:r w:rsidRPr="0070093E">
        <w:rPr>
          <w:rFonts w:asciiTheme="minorHAnsi" w:hAnsiTheme="minorHAnsi" w:cstheme="minorHAnsi"/>
          <w:bCs/>
          <w:sz w:val="22"/>
          <w:szCs w:val="22"/>
        </w:rPr>
        <w:t xml:space="preserve">Strong background in </w:t>
      </w:r>
      <w:r w:rsidR="00D36D25" w:rsidRPr="0070093E">
        <w:rPr>
          <w:rFonts w:asciiTheme="minorHAnsi" w:hAnsiTheme="minorHAnsi" w:cstheme="minorHAnsi"/>
          <w:bCs/>
          <w:sz w:val="22"/>
          <w:szCs w:val="22"/>
        </w:rPr>
        <w:t xml:space="preserve">Human </w:t>
      </w:r>
      <w:r w:rsidR="006F27EB" w:rsidRPr="0070093E">
        <w:rPr>
          <w:rFonts w:asciiTheme="minorHAnsi" w:hAnsiTheme="minorHAnsi" w:cstheme="minorHAnsi"/>
          <w:bCs/>
          <w:sz w:val="22"/>
          <w:szCs w:val="22"/>
        </w:rPr>
        <w:t>R</w:t>
      </w:r>
      <w:r w:rsidR="00D36D25" w:rsidRPr="0070093E">
        <w:rPr>
          <w:rFonts w:asciiTheme="minorHAnsi" w:hAnsiTheme="minorHAnsi" w:cstheme="minorHAnsi"/>
          <w:bCs/>
          <w:sz w:val="22"/>
          <w:szCs w:val="22"/>
        </w:rPr>
        <w:t>ights Based Approach programmi</w:t>
      </w:r>
      <w:r w:rsidR="002B4698" w:rsidRPr="0070093E">
        <w:rPr>
          <w:rFonts w:asciiTheme="minorHAnsi" w:hAnsiTheme="minorHAnsi" w:cstheme="minorHAnsi"/>
          <w:bCs/>
          <w:sz w:val="22"/>
          <w:szCs w:val="22"/>
        </w:rPr>
        <w:t>ng and Results Based Management</w:t>
      </w:r>
      <w:r w:rsidR="00D6193A" w:rsidRPr="0070093E">
        <w:rPr>
          <w:rFonts w:asciiTheme="minorHAnsi" w:hAnsiTheme="minorHAnsi" w:cstheme="minorHAnsi"/>
          <w:bCs/>
          <w:sz w:val="22"/>
          <w:szCs w:val="22"/>
        </w:rPr>
        <w:t xml:space="preserve"> especially in the area of</w:t>
      </w:r>
      <w:r w:rsidR="00836E5F" w:rsidRPr="0070093E">
        <w:rPr>
          <w:rFonts w:asciiTheme="minorHAnsi" w:hAnsiTheme="minorHAnsi" w:cstheme="minorHAnsi"/>
          <w:bCs/>
          <w:sz w:val="22"/>
          <w:szCs w:val="22"/>
        </w:rPr>
        <w:t xml:space="preserve"> peace and security,</w:t>
      </w:r>
      <w:r w:rsidR="00D6193A" w:rsidRPr="0070093E">
        <w:rPr>
          <w:rFonts w:asciiTheme="minorHAnsi" w:hAnsiTheme="minorHAnsi" w:cstheme="minorHAnsi"/>
          <w:bCs/>
          <w:sz w:val="22"/>
          <w:szCs w:val="22"/>
        </w:rPr>
        <w:t xml:space="preserve"> women's empowerment and gender equality</w:t>
      </w:r>
    </w:p>
    <w:p w14:paraId="7CFEFC6F" w14:textId="77777777" w:rsidR="009966AC" w:rsidRPr="0070093E" w:rsidRDefault="009966AC"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t xml:space="preserve">Extensive knowledge of, and experience in applying, qualitative and </w:t>
      </w:r>
      <w:r w:rsidR="002B4698" w:rsidRPr="0070093E">
        <w:rPr>
          <w:rFonts w:asciiTheme="minorHAnsi" w:hAnsiTheme="minorHAnsi" w:cstheme="minorHAnsi"/>
          <w:bCs/>
          <w:sz w:val="22"/>
          <w:szCs w:val="22"/>
        </w:rPr>
        <w:t xml:space="preserve">quantitative </w:t>
      </w:r>
      <w:r w:rsidR="00412BDE" w:rsidRPr="0070093E">
        <w:rPr>
          <w:rFonts w:asciiTheme="minorHAnsi" w:hAnsiTheme="minorHAnsi" w:cstheme="minorHAnsi"/>
          <w:bCs/>
          <w:sz w:val="22"/>
          <w:szCs w:val="22"/>
        </w:rPr>
        <w:t xml:space="preserve">research and </w:t>
      </w:r>
      <w:r w:rsidR="002B4698" w:rsidRPr="0070093E">
        <w:rPr>
          <w:rFonts w:asciiTheme="minorHAnsi" w:hAnsiTheme="minorHAnsi" w:cstheme="minorHAnsi"/>
          <w:bCs/>
          <w:sz w:val="22"/>
          <w:szCs w:val="22"/>
        </w:rPr>
        <w:t>evaluation methods</w:t>
      </w:r>
    </w:p>
    <w:p w14:paraId="5D272469" w14:textId="58EC01D4" w:rsidR="00412BDE" w:rsidRPr="0070093E" w:rsidRDefault="00710B4C" w:rsidP="00842A10">
      <w:pPr>
        <w:pStyle w:val="ListParagraph"/>
        <w:numPr>
          <w:ilvl w:val="0"/>
          <w:numId w:val="2"/>
        </w:numPr>
        <w:spacing w:after="0" w:line="240" w:lineRule="auto"/>
        <w:ind w:left="806"/>
        <w:rPr>
          <w:rFonts w:asciiTheme="minorHAnsi" w:hAnsiTheme="minorHAnsi"/>
          <w:color w:val="000000"/>
          <w:lang w:val="en-IN"/>
        </w:rPr>
      </w:pPr>
      <w:r w:rsidRPr="0070093E">
        <w:rPr>
          <w:rFonts w:asciiTheme="minorHAnsi" w:eastAsia="Times New Roman" w:hAnsiTheme="minorHAnsi" w:cstheme="minorHAnsi"/>
          <w:bCs/>
        </w:rPr>
        <w:t xml:space="preserve">Experience on </w:t>
      </w:r>
      <w:r w:rsidR="00412BDE" w:rsidRPr="0070093E">
        <w:rPr>
          <w:rFonts w:asciiTheme="minorHAnsi" w:eastAsia="Times New Roman" w:hAnsiTheme="minorHAnsi" w:cstheme="minorHAnsi"/>
          <w:bCs/>
        </w:rPr>
        <w:t>qualitative research methods</w:t>
      </w:r>
      <w:r w:rsidR="0085555D" w:rsidRPr="0070093E">
        <w:rPr>
          <w:rFonts w:asciiTheme="minorHAnsi" w:eastAsia="Times New Roman" w:hAnsiTheme="minorHAnsi" w:cstheme="minorHAnsi"/>
          <w:bCs/>
        </w:rPr>
        <w:t xml:space="preserve">, for example: </w:t>
      </w:r>
      <w:r w:rsidR="00412BDE" w:rsidRPr="0070093E">
        <w:rPr>
          <w:rFonts w:asciiTheme="minorHAnsi" w:eastAsia="Times New Roman" w:hAnsiTheme="minorHAnsi" w:cstheme="minorHAnsi"/>
          <w:bCs/>
        </w:rPr>
        <w:t xml:space="preserve"> document reviews, in-depth interviews,</w:t>
      </w:r>
      <w:r w:rsidR="00412BDE" w:rsidRPr="0070093E">
        <w:rPr>
          <w:rFonts w:asciiTheme="minorHAnsi" w:hAnsiTheme="minorHAnsi"/>
          <w:color w:val="000000"/>
          <w:lang w:val="en-IN"/>
        </w:rPr>
        <w:t xml:space="preserve"> focus groups, direct and participatory community-based observation experience with participative evaluation techniques, such as  ‘the most significant change’ evaluation approach, “making the case” and other </w:t>
      </w:r>
    </w:p>
    <w:p w14:paraId="41ACB42D" w14:textId="77777777" w:rsidR="009966AC" w:rsidRPr="0070093E" w:rsidRDefault="009966AC" w:rsidP="00842A10">
      <w:pPr>
        <w:pStyle w:val="ListParagraph"/>
        <w:numPr>
          <w:ilvl w:val="0"/>
          <w:numId w:val="2"/>
        </w:numPr>
        <w:spacing w:after="0" w:line="240" w:lineRule="auto"/>
        <w:ind w:left="806"/>
        <w:rPr>
          <w:rFonts w:asciiTheme="minorHAnsi" w:hAnsiTheme="minorHAnsi"/>
          <w:color w:val="000000"/>
          <w:lang w:val="en-IN"/>
        </w:rPr>
      </w:pPr>
      <w:r w:rsidRPr="0070093E">
        <w:rPr>
          <w:rFonts w:asciiTheme="minorHAnsi" w:hAnsiTheme="minorHAnsi" w:cstheme="minorHAnsi"/>
          <w:bCs/>
        </w:rPr>
        <w:t>A strong record in de</w:t>
      </w:r>
      <w:r w:rsidR="002B4698" w:rsidRPr="0070093E">
        <w:rPr>
          <w:rFonts w:asciiTheme="minorHAnsi" w:hAnsiTheme="minorHAnsi" w:cstheme="minorHAnsi"/>
          <w:bCs/>
        </w:rPr>
        <w:t xml:space="preserve">signing and leading </w:t>
      </w:r>
      <w:r w:rsidR="00062724" w:rsidRPr="0070093E">
        <w:rPr>
          <w:rFonts w:asciiTheme="minorHAnsi" w:hAnsiTheme="minorHAnsi" w:cstheme="minorHAnsi"/>
          <w:bCs/>
        </w:rPr>
        <w:t>review</w:t>
      </w:r>
      <w:r w:rsidR="00654552" w:rsidRPr="0070093E">
        <w:rPr>
          <w:rFonts w:asciiTheme="minorHAnsi" w:hAnsiTheme="minorHAnsi" w:cstheme="minorHAnsi"/>
          <w:bCs/>
        </w:rPr>
        <w:t xml:space="preserve">s and </w:t>
      </w:r>
      <w:r w:rsidR="002B4698" w:rsidRPr="0070093E">
        <w:rPr>
          <w:rFonts w:asciiTheme="minorHAnsi" w:hAnsiTheme="minorHAnsi" w:cstheme="minorHAnsi"/>
          <w:bCs/>
        </w:rPr>
        <w:t>evaluations</w:t>
      </w:r>
    </w:p>
    <w:p w14:paraId="1988E8A2" w14:textId="77777777" w:rsidR="009966AC" w:rsidRPr="0070093E" w:rsidRDefault="002B4698"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t>Data analysis skills</w:t>
      </w:r>
    </w:p>
    <w:p w14:paraId="345150DD" w14:textId="77777777" w:rsidR="009966AC" w:rsidRPr="0070093E" w:rsidRDefault="009966AC"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t>Process management ski</w:t>
      </w:r>
      <w:r w:rsidR="002B4698" w:rsidRPr="0070093E">
        <w:rPr>
          <w:rFonts w:asciiTheme="minorHAnsi" w:hAnsiTheme="minorHAnsi" w:cstheme="minorHAnsi"/>
          <w:bCs/>
          <w:sz w:val="22"/>
          <w:szCs w:val="22"/>
        </w:rPr>
        <w:t>lls such as facilitation skills</w:t>
      </w:r>
    </w:p>
    <w:p w14:paraId="2E98091A" w14:textId="77777777" w:rsidR="00710B4C" w:rsidRPr="0070093E" w:rsidRDefault="009966AC"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t xml:space="preserve">Experience in gender analysis and human rights. </w:t>
      </w:r>
    </w:p>
    <w:p w14:paraId="19A1E39E" w14:textId="77777777" w:rsidR="009966AC" w:rsidRPr="0070093E" w:rsidRDefault="00710B4C"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lastRenderedPageBreak/>
        <w:t>K</w:t>
      </w:r>
      <w:r w:rsidR="009966AC" w:rsidRPr="0070093E">
        <w:rPr>
          <w:rFonts w:asciiTheme="minorHAnsi" w:hAnsiTheme="minorHAnsi" w:cstheme="minorHAnsi"/>
          <w:bCs/>
          <w:sz w:val="22"/>
          <w:szCs w:val="22"/>
        </w:rPr>
        <w:t>nowledge of the role of the UN and its programming is desirable</w:t>
      </w:r>
    </w:p>
    <w:p w14:paraId="72A5EE93" w14:textId="77777777" w:rsidR="00710B4C" w:rsidRPr="0070093E" w:rsidRDefault="00710B4C" w:rsidP="00842A10">
      <w:pPr>
        <w:pStyle w:val="ListParagraph"/>
        <w:numPr>
          <w:ilvl w:val="0"/>
          <w:numId w:val="2"/>
        </w:numPr>
        <w:spacing w:after="0" w:line="240" w:lineRule="auto"/>
        <w:ind w:left="806"/>
        <w:rPr>
          <w:rFonts w:asciiTheme="minorHAnsi" w:hAnsiTheme="minorHAnsi"/>
          <w:color w:val="000000"/>
          <w:lang w:val="en-IN"/>
        </w:rPr>
      </w:pPr>
      <w:r w:rsidRPr="0070093E">
        <w:rPr>
          <w:rFonts w:asciiTheme="minorHAnsi" w:hAnsiTheme="minorHAnsi"/>
          <w:color w:val="000000"/>
          <w:lang w:val="en-IN"/>
        </w:rPr>
        <w:t>Excellent analytical skills and communication skills</w:t>
      </w:r>
    </w:p>
    <w:p w14:paraId="62BE76DC" w14:textId="77777777" w:rsidR="00710B4C" w:rsidRPr="0070093E" w:rsidRDefault="00710B4C" w:rsidP="00842A10">
      <w:pPr>
        <w:pStyle w:val="ListParagraph"/>
        <w:numPr>
          <w:ilvl w:val="0"/>
          <w:numId w:val="2"/>
        </w:numPr>
        <w:spacing w:after="0" w:line="240" w:lineRule="auto"/>
        <w:ind w:left="806"/>
        <w:rPr>
          <w:rFonts w:asciiTheme="minorHAnsi" w:hAnsiTheme="minorHAnsi"/>
          <w:color w:val="000000"/>
          <w:lang w:val="en-IN"/>
        </w:rPr>
      </w:pPr>
      <w:r w:rsidRPr="0070093E">
        <w:rPr>
          <w:rFonts w:asciiTheme="minorHAnsi" w:hAnsiTheme="minorHAnsi"/>
          <w:color w:val="000000"/>
          <w:lang w:val="en-IN"/>
        </w:rPr>
        <w:t xml:space="preserve">Demonstrated excellent report writing skills in English </w:t>
      </w:r>
    </w:p>
    <w:p w14:paraId="3FE2C0B2" w14:textId="77777777" w:rsidR="007679B4" w:rsidRPr="0070093E" w:rsidRDefault="007679B4" w:rsidP="00842A10">
      <w:pPr>
        <w:numPr>
          <w:ilvl w:val="0"/>
          <w:numId w:val="2"/>
        </w:numPr>
        <w:ind w:left="806"/>
        <w:jc w:val="both"/>
        <w:rPr>
          <w:rFonts w:asciiTheme="minorHAnsi" w:hAnsiTheme="minorHAnsi" w:cstheme="minorHAnsi"/>
          <w:bCs/>
          <w:sz w:val="22"/>
          <w:szCs w:val="22"/>
        </w:rPr>
      </w:pPr>
      <w:r w:rsidRPr="0070093E">
        <w:rPr>
          <w:rFonts w:asciiTheme="minorHAnsi" w:hAnsiTheme="minorHAnsi" w:cstheme="minorHAnsi"/>
          <w:bCs/>
          <w:sz w:val="22"/>
          <w:szCs w:val="22"/>
        </w:rPr>
        <w:t>Experience on women, peace and security issue would be an added advantage</w:t>
      </w:r>
    </w:p>
    <w:p w14:paraId="2639FF45" w14:textId="77777777" w:rsidR="000D1C48" w:rsidRPr="0070093E" w:rsidRDefault="000D1C48" w:rsidP="00842A10">
      <w:pPr>
        <w:keepNext/>
        <w:numPr>
          <w:ilvl w:val="0"/>
          <w:numId w:val="2"/>
        </w:numPr>
        <w:tabs>
          <w:tab w:val="left" w:pos="432"/>
        </w:tabs>
        <w:jc w:val="both"/>
        <w:outlineLvl w:val="0"/>
        <w:rPr>
          <w:rFonts w:asciiTheme="minorHAnsi" w:hAnsiTheme="minorHAnsi" w:cstheme="minorHAnsi"/>
          <w:bCs/>
          <w:sz w:val="22"/>
          <w:szCs w:val="22"/>
        </w:rPr>
      </w:pPr>
      <w:r w:rsidRPr="0070093E">
        <w:rPr>
          <w:rFonts w:asciiTheme="minorHAnsi" w:hAnsiTheme="minorHAnsi" w:cstheme="minorHAnsi"/>
          <w:bCs/>
          <w:sz w:val="22"/>
          <w:szCs w:val="22"/>
        </w:rPr>
        <w:t xml:space="preserve">Excellent computer skills in MS Word and Excel </w:t>
      </w:r>
    </w:p>
    <w:p w14:paraId="1A02D050" w14:textId="77777777" w:rsidR="00D22CD2" w:rsidRPr="0070093E" w:rsidRDefault="00D22CD2" w:rsidP="00D22CD2">
      <w:pPr>
        <w:keepNext/>
        <w:tabs>
          <w:tab w:val="left" w:pos="432"/>
        </w:tabs>
        <w:jc w:val="both"/>
        <w:outlineLvl w:val="0"/>
        <w:rPr>
          <w:rFonts w:asciiTheme="minorHAnsi" w:hAnsiTheme="minorHAnsi" w:cstheme="minorHAnsi"/>
          <w:bCs/>
          <w:sz w:val="22"/>
          <w:szCs w:val="22"/>
        </w:rPr>
      </w:pPr>
    </w:p>
    <w:p w14:paraId="4D635B47" w14:textId="77777777" w:rsidR="00D22CD2" w:rsidRPr="0070093E" w:rsidRDefault="00836E5F" w:rsidP="00D22CD2">
      <w:pPr>
        <w:keepNext/>
        <w:tabs>
          <w:tab w:val="left" w:pos="432"/>
        </w:tabs>
        <w:jc w:val="both"/>
        <w:outlineLvl w:val="0"/>
        <w:rPr>
          <w:rFonts w:asciiTheme="minorHAnsi" w:hAnsiTheme="minorHAnsi" w:cstheme="minorHAnsi"/>
          <w:bCs/>
          <w:sz w:val="22"/>
          <w:szCs w:val="22"/>
        </w:rPr>
      </w:pPr>
      <w:r w:rsidRPr="0070093E">
        <w:rPr>
          <w:rFonts w:asciiTheme="minorHAnsi" w:hAnsiTheme="minorHAnsi" w:cstheme="minorHAnsi"/>
          <w:bCs/>
          <w:sz w:val="22"/>
          <w:szCs w:val="22"/>
        </w:rPr>
        <w:t>Research Assistants (6)</w:t>
      </w:r>
    </w:p>
    <w:p w14:paraId="77B19578" w14:textId="02E0D9F1" w:rsidR="009A7128" w:rsidRPr="0070093E" w:rsidRDefault="006C35B6" w:rsidP="00401EC2">
      <w:pPr>
        <w:keepNext/>
        <w:numPr>
          <w:ilvl w:val="0"/>
          <w:numId w:val="2"/>
        </w:numPr>
        <w:tabs>
          <w:tab w:val="left" w:pos="432"/>
        </w:tabs>
        <w:ind w:left="806"/>
        <w:jc w:val="both"/>
        <w:outlineLvl w:val="0"/>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Bachelor’s</w:t>
      </w:r>
      <w:r w:rsidR="00E8072E" w:rsidRPr="0070093E">
        <w:rPr>
          <w:rFonts w:asciiTheme="minorHAnsi" w:eastAsia="Calibri" w:hAnsiTheme="minorHAnsi" w:cstheme="minorHAnsi"/>
          <w:bCs/>
          <w:sz w:val="22"/>
          <w:szCs w:val="22"/>
        </w:rPr>
        <w:t xml:space="preserve"> </w:t>
      </w:r>
      <w:r w:rsidR="00D22CD2" w:rsidRPr="0070093E">
        <w:rPr>
          <w:rFonts w:asciiTheme="minorHAnsi" w:eastAsia="Calibri" w:hAnsiTheme="minorHAnsi" w:cstheme="minorHAnsi"/>
          <w:bCs/>
          <w:sz w:val="22"/>
          <w:szCs w:val="22"/>
        </w:rPr>
        <w:t>degree</w:t>
      </w:r>
      <w:r w:rsidR="00401EC2" w:rsidRPr="0070093E">
        <w:rPr>
          <w:rFonts w:asciiTheme="minorHAnsi" w:eastAsia="Calibri" w:hAnsiTheme="minorHAnsi" w:cstheme="minorHAnsi"/>
          <w:bCs/>
          <w:sz w:val="22"/>
          <w:szCs w:val="22"/>
        </w:rPr>
        <w:t xml:space="preserve"> from </w:t>
      </w:r>
      <w:r w:rsidR="00E8072E" w:rsidRPr="0070093E">
        <w:rPr>
          <w:rFonts w:asciiTheme="minorHAnsi" w:eastAsia="Calibri" w:hAnsiTheme="minorHAnsi" w:cstheme="minorHAnsi"/>
          <w:bCs/>
          <w:sz w:val="22"/>
          <w:szCs w:val="22"/>
        </w:rPr>
        <w:t xml:space="preserve"> a</w:t>
      </w:r>
      <w:r w:rsidR="00401EC2" w:rsidRPr="0070093E">
        <w:rPr>
          <w:rFonts w:asciiTheme="minorHAnsi" w:eastAsia="Calibri" w:hAnsiTheme="minorHAnsi" w:cstheme="minorHAnsi"/>
          <w:bCs/>
          <w:sz w:val="22"/>
          <w:szCs w:val="22"/>
        </w:rPr>
        <w:t xml:space="preserve"> recognized university </w:t>
      </w:r>
      <w:r w:rsidR="009A7128" w:rsidRPr="0070093E">
        <w:rPr>
          <w:rFonts w:asciiTheme="minorHAnsi" w:eastAsia="Calibri" w:hAnsiTheme="minorHAnsi" w:cstheme="minorHAnsi"/>
          <w:bCs/>
          <w:sz w:val="22"/>
          <w:szCs w:val="22"/>
        </w:rPr>
        <w:t>in research/social sciences</w:t>
      </w:r>
      <w:r w:rsidR="00E8072E" w:rsidRPr="0070093E">
        <w:rPr>
          <w:rFonts w:asciiTheme="minorHAnsi" w:eastAsia="Calibri" w:hAnsiTheme="minorHAnsi" w:cstheme="minorHAnsi"/>
          <w:bCs/>
          <w:sz w:val="22"/>
          <w:szCs w:val="22"/>
        </w:rPr>
        <w:t>/development evaluation</w:t>
      </w:r>
      <w:r w:rsidR="009A7128" w:rsidRPr="0070093E">
        <w:rPr>
          <w:rFonts w:asciiTheme="minorHAnsi" w:eastAsia="Calibri" w:hAnsiTheme="minorHAnsi" w:cstheme="minorHAnsi"/>
          <w:bCs/>
          <w:sz w:val="22"/>
          <w:szCs w:val="22"/>
        </w:rPr>
        <w:t xml:space="preserve"> </w:t>
      </w:r>
    </w:p>
    <w:p w14:paraId="72C02543" w14:textId="625325F4" w:rsidR="00401EC2" w:rsidRPr="0070093E" w:rsidRDefault="006C35B6" w:rsidP="00401EC2">
      <w:pPr>
        <w:keepNext/>
        <w:numPr>
          <w:ilvl w:val="0"/>
          <w:numId w:val="2"/>
        </w:numPr>
        <w:tabs>
          <w:tab w:val="left" w:pos="432"/>
        </w:tabs>
        <w:ind w:left="806"/>
        <w:jc w:val="both"/>
        <w:outlineLvl w:val="0"/>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2</w:t>
      </w:r>
      <w:r w:rsidR="00401EC2" w:rsidRPr="0070093E">
        <w:rPr>
          <w:rFonts w:asciiTheme="minorHAnsi" w:eastAsia="Calibri" w:hAnsiTheme="minorHAnsi" w:cstheme="minorHAnsi"/>
          <w:bCs/>
          <w:sz w:val="22"/>
          <w:szCs w:val="22"/>
        </w:rPr>
        <w:t xml:space="preserve"> years of work experience, specifically</w:t>
      </w:r>
      <w:r w:rsidR="00401EC2" w:rsidRPr="0070093E">
        <w:rPr>
          <w:rFonts w:asciiTheme="minorHAnsi" w:hAnsiTheme="minorHAnsi" w:cstheme="minorHAnsi"/>
          <w:bCs/>
          <w:sz w:val="22"/>
          <w:szCs w:val="22"/>
        </w:rPr>
        <w:t xml:space="preserve"> in the area of </w:t>
      </w:r>
      <w:r w:rsidR="00401EC2" w:rsidRPr="0070093E">
        <w:rPr>
          <w:rFonts w:asciiTheme="minorHAnsi" w:eastAsia="Calibri" w:hAnsiTheme="minorHAnsi" w:cstheme="minorHAnsi"/>
          <w:bCs/>
          <w:sz w:val="22"/>
          <w:szCs w:val="22"/>
        </w:rPr>
        <w:t xml:space="preserve">evaluating international development oriented initiatives and organizations </w:t>
      </w:r>
    </w:p>
    <w:p w14:paraId="5062612B" w14:textId="77777777" w:rsidR="009A7128" w:rsidRPr="0070093E" w:rsidRDefault="00D22CD2" w:rsidP="00834A69">
      <w:pPr>
        <w:keepNext/>
        <w:numPr>
          <w:ilvl w:val="0"/>
          <w:numId w:val="2"/>
        </w:numPr>
        <w:tabs>
          <w:tab w:val="left" w:pos="432"/>
        </w:tabs>
        <w:ind w:left="806"/>
        <w:jc w:val="both"/>
        <w:outlineLvl w:val="0"/>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Technically sound in collecting quantitative and qualitative data</w:t>
      </w:r>
    </w:p>
    <w:p w14:paraId="693682C3" w14:textId="77777777" w:rsidR="00834A69" w:rsidRPr="0070093E" w:rsidRDefault="00D22CD2" w:rsidP="00834A69">
      <w:pPr>
        <w:keepNext/>
        <w:numPr>
          <w:ilvl w:val="0"/>
          <w:numId w:val="2"/>
        </w:numPr>
        <w:tabs>
          <w:tab w:val="left" w:pos="432"/>
        </w:tabs>
        <w:ind w:left="806"/>
        <w:jc w:val="both"/>
        <w:outlineLvl w:val="0"/>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 xml:space="preserve">Familiarity with the </w:t>
      </w:r>
      <w:r w:rsidR="00E8072E" w:rsidRPr="0070093E">
        <w:rPr>
          <w:rFonts w:asciiTheme="minorHAnsi" w:eastAsia="Calibri" w:hAnsiTheme="minorHAnsi" w:cstheme="minorHAnsi"/>
          <w:bCs/>
          <w:sz w:val="22"/>
          <w:szCs w:val="22"/>
        </w:rPr>
        <w:t>concepts</w:t>
      </w:r>
      <w:r w:rsidRPr="0070093E">
        <w:rPr>
          <w:rFonts w:asciiTheme="minorHAnsi" w:eastAsia="Calibri" w:hAnsiTheme="minorHAnsi" w:cstheme="minorHAnsi"/>
          <w:bCs/>
          <w:sz w:val="22"/>
          <w:szCs w:val="22"/>
        </w:rPr>
        <w:t xml:space="preserve"> related to gender equality, peace and security</w:t>
      </w:r>
    </w:p>
    <w:p w14:paraId="6B43725E" w14:textId="77777777" w:rsidR="00D22CD2" w:rsidRPr="0070093E" w:rsidRDefault="00D22CD2" w:rsidP="00834A69">
      <w:pPr>
        <w:keepNext/>
        <w:numPr>
          <w:ilvl w:val="0"/>
          <w:numId w:val="2"/>
        </w:numPr>
        <w:tabs>
          <w:tab w:val="left" w:pos="432"/>
        </w:tabs>
        <w:ind w:left="806"/>
        <w:jc w:val="both"/>
        <w:outlineLvl w:val="0"/>
        <w:rPr>
          <w:rFonts w:asciiTheme="minorHAnsi" w:eastAsia="Calibri" w:hAnsiTheme="minorHAnsi" w:cstheme="minorHAnsi"/>
          <w:bCs/>
          <w:sz w:val="22"/>
          <w:szCs w:val="22"/>
        </w:rPr>
      </w:pPr>
      <w:r w:rsidRPr="0070093E">
        <w:rPr>
          <w:rFonts w:asciiTheme="minorHAnsi" w:eastAsia="Calibri" w:hAnsiTheme="minorHAnsi" w:cstheme="minorHAnsi"/>
          <w:bCs/>
          <w:sz w:val="22"/>
          <w:szCs w:val="22"/>
        </w:rPr>
        <w:t>Experience in supporting ev</w:t>
      </w:r>
      <w:r w:rsidR="00377AA6" w:rsidRPr="0070093E">
        <w:rPr>
          <w:rFonts w:asciiTheme="minorHAnsi" w:eastAsia="Calibri" w:hAnsiTheme="minorHAnsi" w:cstheme="minorHAnsi"/>
          <w:bCs/>
          <w:sz w:val="22"/>
          <w:szCs w:val="22"/>
        </w:rPr>
        <w:t>aluation team on administration</w:t>
      </w:r>
    </w:p>
    <w:p w14:paraId="15875FD6" w14:textId="77777777" w:rsidR="00377AA6" w:rsidRPr="0070093E" w:rsidRDefault="00377AA6" w:rsidP="00377AA6">
      <w:pPr>
        <w:keepNext/>
        <w:tabs>
          <w:tab w:val="left" w:pos="432"/>
        </w:tabs>
        <w:jc w:val="both"/>
        <w:outlineLvl w:val="0"/>
        <w:rPr>
          <w:rFonts w:asciiTheme="minorHAnsi" w:eastAsia="Calibri" w:hAnsiTheme="minorHAnsi" w:cstheme="minorHAnsi"/>
          <w:bCs/>
          <w:sz w:val="22"/>
          <w:szCs w:val="22"/>
        </w:rPr>
      </w:pPr>
    </w:p>
    <w:p w14:paraId="58C420DC" w14:textId="77777777" w:rsidR="00D22CD2" w:rsidRPr="0070093E" w:rsidRDefault="00D22CD2" w:rsidP="00401EC2">
      <w:pPr>
        <w:keepNext/>
        <w:tabs>
          <w:tab w:val="left" w:pos="432"/>
        </w:tabs>
        <w:jc w:val="both"/>
        <w:outlineLvl w:val="0"/>
        <w:rPr>
          <w:rFonts w:asciiTheme="minorHAnsi" w:hAnsiTheme="minorHAnsi" w:cstheme="minorHAnsi"/>
          <w:bCs/>
          <w:sz w:val="22"/>
          <w:szCs w:val="22"/>
        </w:rPr>
      </w:pPr>
    </w:p>
    <w:p w14:paraId="772D7F3F" w14:textId="77777777" w:rsidR="002E662D" w:rsidRPr="0070093E" w:rsidRDefault="002E662D" w:rsidP="0003255D">
      <w:pPr>
        <w:jc w:val="both"/>
        <w:rPr>
          <w:rFonts w:asciiTheme="minorHAnsi" w:hAnsiTheme="minorHAnsi" w:cstheme="minorHAnsi"/>
          <w:sz w:val="22"/>
          <w:szCs w:val="22"/>
        </w:rPr>
      </w:pPr>
    </w:p>
    <w:p w14:paraId="2777803C" w14:textId="77777777" w:rsidR="00FD20EB" w:rsidRPr="0070093E" w:rsidRDefault="00FD20EB" w:rsidP="00FD20EB">
      <w:pPr>
        <w:jc w:val="both"/>
        <w:rPr>
          <w:rFonts w:asciiTheme="minorHAnsi" w:hAnsiTheme="minorHAnsi" w:cstheme="minorHAnsi"/>
          <w:bCs/>
          <w:sz w:val="22"/>
          <w:szCs w:val="22"/>
        </w:rPr>
      </w:pPr>
    </w:p>
    <w:sectPr w:rsidR="00FD20EB" w:rsidRPr="0070093E" w:rsidSect="00FF67F5">
      <w:headerReference w:type="default" r:id="rId16"/>
      <w:footerReference w:type="even" r:id="rId17"/>
      <w:footerReference w:type="default" r:id="rId18"/>
      <w:pgSz w:w="12240" w:h="15840"/>
      <w:pgMar w:top="36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5DA5" w14:textId="77777777" w:rsidR="00867808" w:rsidRDefault="00867808">
      <w:r>
        <w:separator/>
      </w:r>
    </w:p>
  </w:endnote>
  <w:endnote w:type="continuationSeparator" w:id="0">
    <w:p w14:paraId="10B8D7F5" w14:textId="77777777" w:rsidR="00867808" w:rsidRDefault="0086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5778" w14:textId="77777777" w:rsidR="00E8072E" w:rsidRDefault="00E8072E" w:rsidP="00D6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D6F50" w14:textId="77777777" w:rsidR="00E8072E" w:rsidRDefault="00E8072E" w:rsidP="00D67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80278"/>
      <w:docPartObj>
        <w:docPartGallery w:val="Page Numbers (Bottom of Page)"/>
        <w:docPartUnique/>
      </w:docPartObj>
    </w:sdtPr>
    <w:sdtEndPr>
      <w:rPr>
        <w:noProof/>
      </w:rPr>
    </w:sdtEndPr>
    <w:sdtContent>
      <w:p w14:paraId="051492AC" w14:textId="77777777" w:rsidR="00E8072E" w:rsidRDefault="00E8072E">
        <w:pPr>
          <w:pStyle w:val="Footer"/>
          <w:jc w:val="right"/>
        </w:pPr>
        <w:r>
          <w:fldChar w:fldCharType="begin"/>
        </w:r>
        <w:r>
          <w:instrText xml:space="preserve"> PAGE   \* MERGEFORMAT </w:instrText>
        </w:r>
        <w:r>
          <w:fldChar w:fldCharType="separate"/>
        </w:r>
        <w:r w:rsidR="006909D4">
          <w:rPr>
            <w:noProof/>
          </w:rPr>
          <w:t>13</w:t>
        </w:r>
        <w:r>
          <w:rPr>
            <w:noProof/>
          </w:rPr>
          <w:fldChar w:fldCharType="end"/>
        </w:r>
      </w:p>
    </w:sdtContent>
  </w:sdt>
  <w:p w14:paraId="014B72BB" w14:textId="77777777" w:rsidR="00E8072E" w:rsidRDefault="00E8072E" w:rsidP="00D677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71EE" w14:textId="77777777" w:rsidR="00867808" w:rsidRDefault="00867808">
      <w:r>
        <w:separator/>
      </w:r>
    </w:p>
  </w:footnote>
  <w:footnote w:type="continuationSeparator" w:id="0">
    <w:p w14:paraId="4B37439E" w14:textId="77777777" w:rsidR="00867808" w:rsidRDefault="00867808">
      <w:r>
        <w:continuationSeparator/>
      </w:r>
    </w:p>
  </w:footnote>
  <w:footnote w:id="1">
    <w:p w14:paraId="280951E1" w14:textId="77777777" w:rsidR="0091083C" w:rsidRPr="00F324DB" w:rsidRDefault="0091083C" w:rsidP="000A6493">
      <w:pPr>
        <w:pStyle w:val="FootnoteText"/>
        <w:rPr>
          <w:rFonts w:cs="Calibri"/>
          <w:sz w:val="16"/>
          <w:szCs w:val="16"/>
        </w:rPr>
      </w:pPr>
      <w:r w:rsidRPr="009E51F0">
        <w:rPr>
          <w:rStyle w:val="FootnoteReference"/>
        </w:rPr>
        <w:footnoteRef/>
      </w:r>
      <w:r w:rsidRPr="009E51F0">
        <w:t xml:space="preserve"> </w:t>
      </w:r>
      <w:r w:rsidRPr="00F324DB">
        <w:rPr>
          <w:rFonts w:cs="Calibri"/>
          <w:sz w:val="16"/>
          <w:szCs w:val="16"/>
        </w:rPr>
        <w:t>Refer the guidance note at: http://unifem.org/evaluation_manual/wp-content/uploads/2011/05/Guidance-Note-9-Inception-Report.pdf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81C6" w14:textId="53170648" w:rsidR="004A7595" w:rsidRDefault="004A7595" w:rsidP="00313445">
    <w:pPr>
      <w:pStyle w:val="Header"/>
      <w:jc w:val="right"/>
    </w:pPr>
    <w:r>
      <w:t xml:space="preserve">Version </w:t>
    </w:r>
    <w:r w:rsidR="004752B7">
      <w:t>30</w:t>
    </w:r>
    <w:r>
      <w:t>/</w:t>
    </w:r>
    <w:r w:rsidR="001447EE">
      <w:t>07</w:t>
    </w:r>
    <w:r>
      <w:t xml:space="preserve">/2015 </w:t>
    </w:r>
    <w:r w:rsidR="00313445">
      <w:t xml:space="preserve">FINAL </w:t>
    </w:r>
  </w:p>
  <w:p w14:paraId="1AB93E82" w14:textId="60DE43D1" w:rsidR="00E8072E" w:rsidRDefault="00E8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A9E"/>
    <w:multiLevelType w:val="hybridMultilevel"/>
    <w:tmpl w:val="B82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79DA"/>
    <w:multiLevelType w:val="hybridMultilevel"/>
    <w:tmpl w:val="049876C4"/>
    <w:lvl w:ilvl="0" w:tplc="3EBC2D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C2924"/>
    <w:multiLevelType w:val="multilevel"/>
    <w:tmpl w:val="CBAE6C1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C3B0F16"/>
    <w:multiLevelType w:val="hybridMultilevel"/>
    <w:tmpl w:val="C018F35E"/>
    <w:lvl w:ilvl="0" w:tplc="5CC0B61E">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C2486"/>
    <w:multiLevelType w:val="hybridMultilevel"/>
    <w:tmpl w:val="C8DE7FFE"/>
    <w:lvl w:ilvl="0" w:tplc="B652D580">
      <w:numFmt w:val="bullet"/>
      <w:lvlText w:val="-"/>
      <w:lvlJc w:val="left"/>
      <w:pPr>
        <w:tabs>
          <w:tab w:val="num" w:pos="810"/>
        </w:tabs>
        <w:ind w:left="81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B60"/>
    <w:multiLevelType w:val="hybridMultilevel"/>
    <w:tmpl w:val="A7C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34581"/>
    <w:multiLevelType w:val="hybridMultilevel"/>
    <w:tmpl w:val="D86068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82D68"/>
    <w:multiLevelType w:val="hybridMultilevel"/>
    <w:tmpl w:val="4A0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0E88"/>
    <w:multiLevelType w:val="hybridMultilevel"/>
    <w:tmpl w:val="74BCC7A6"/>
    <w:lvl w:ilvl="0" w:tplc="BEF42EF2">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64420"/>
    <w:multiLevelType w:val="hybridMultilevel"/>
    <w:tmpl w:val="715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4487B"/>
    <w:multiLevelType w:val="hybridMultilevel"/>
    <w:tmpl w:val="9F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B7289"/>
    <w:multiLevelType w:val="hybridMultilevel"/>
    <w:tmpl w:val="A4C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6322E"/>
    <w:multiLevelType w:val="hybridMultilevel"/>
    <w:tmpl w:val="890E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382B"/>
    <w:multiLevelType w:val="hybridMultilevel"/>
    <w:tmpl w:val="16A8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52488"/>
    <w:multiLevelType w:val="hybridMultilevel"/>
    <w:tmpl w:val="E32A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3165"/>
    <w:multiLevelType w:val="hybridMultilevel"/>
    <w:tmpl w:val="3FC83338"/>
    <w:lvl w:ilvl="0" w:tplc="73A4C670">
      <w:start w:val="1"/>
      <w:numFmt w:val="bullet"/>
      <w:lvlText w:val=""/>
      <w:lvlJc w:val="left"/>
      <w:pPr>
        <w:tabs>
          <w:tab w:val="num" w:pos="720"/>
        </w:tabs>
        <w:ind w:left="720" w:hanging="360"/>
      </w:pPr>
      <w:rPr>
        <w:rFonts w:ascii="Wingdings" w:hAnsi="Wingdings" w:hint="default"/>
      </w:rPr>
    </w:lvl>
    <w:lvl w:ilvl="1" w:tplc="6FB87970">
      <w:start w:val="19"/>
      <w:numFmt w:val="bullet"/>
      <w:lvlText w:val=""/>
      <w:lvlJc w:val="left"/>
      <w:pPr>
        <w:tabs>
          <w:tab w:val="num" w:pos="1440"/>
        </w:tabs>
        <w:ind w:left="1440" w:hanging="360"/>
      </w:pPr>
      <w:rPr>
        <w:rFonts w:ascii="Wingdings" w:hAnsi="Wingdings" w:hint="default"/>
      </w:rPr>
    </w:lvl>
    <w:lvl w:ilvl="2" w:tplc="317AA0E4" w:tentative="1">
      <w:start w:val="1"/>
      <w:numFmt w:val="bullet"/>
      <w:lvlText w:val=""/>
      <w:lvlJc w:val="left"/>
      <w:pPr>
        <w:tabs>
          <w:tab w:val="num" w:pos="2160"/>
        </w:tabs>
        <w:ind w:left="2160" w:hanging="360"/>
      </w:pPr>
      <w:rPr>
        <w:rFonts w:ascii="Wingdings" w:hAnsi="Wingdings" w:hint="default"/>
      </w:rPr>
    </w:lvl>
    <w:lvl w:ilvl="3" w:tplc="DF5ED38C" w:tentative="1">
      <w:start w:val="1"/>
      <w:numFmt w:val="bullet"/>
      <w:lvlText w:val=""/>
      <w:lvlJc w:val="left"/>
      <w:pPr>
        <w:tabs>
          <w:tab w:val="num" w:pos="2880"/>
        </w:tabs>
        <w:ind w:left="2880" w:hanging="360"/>
      </w:pPr>
      <w:rPr>
        <w:rFonts w:ascii="Wingdings" w:hAnsi="Wingdings" w:hint="default"/>
      </w:rPr>
    </w:lvl>
    <w:lvl w:ilvl="4" w:tplc="4F46CA30" w:tentative="1">
      <w:start w:val="1"/>
      <w:numFmt w:val="bullet"/>
      <w:lvlText w:val=""/>
      <w:lvlJc w:val="left"/>
      <w:pPr>
        <w:tabs>
          <w:tab w:val="num" w:pos="3600"/>
        </w:tabs>
        <w:ind w:left="3600" w:hanging="360"/>
      </w:pPr>
      <w:rPr>
        <w:rFonts w:ascii="Wingdings" w:hAnsi="Wingdings" w:hint="default"/>
      </w:rPr>
    </w:lvl>
    <w:lvl w:ilvl="5" w:tplc="3A5AE3C4" w:tentative="1">
      <w:start w:val="1"/>
      <w:numFmt w:val="bullet"/>
      <w:lvlText w:val=""/>
      <w:lvlJc w:val="left"/>
      <w:pPr>
        <w:tabs>
          <w:tab w:val="num" w:pos="4320"/>
        </w:tabs>
        <w:ind w:left="4320" w:hanging="360"/>
      </w:pPr>
      <w:rPr>
        <w:rFonts w:ascii="Wingdings" w:hAnsi="Wingdings" w:hint="default"/>
      </w:rPr>
    </w:lvl>
    <w:lvl w:ilvl="6" w:tplc="95E8920E" w:tentative="1">
      <w:start w:val="1"/>
      <w:numFmt w:val="bullet"/>
      <w:lvlText w:val=""/>
      <w:lvlJc w:val="left"/>
      <w:pPr>
        <w:tabs>
          <w:tab w:val="num" w:pos="5040"/>
        </w:tabs>
        <w:ind w:left="5040" w:hanging="360"/>
      </w:pPr>
      <w:rPr>
        <w:rFonts w:ascii="Wingdings" w:hAnsi="Wingdings" w:hint="default"/>
      </w:rPr>
    </w:lvl>
    <w:lvl w:ilvl="7" w:tplc="A4FAB6FC" w:tentative="1">
      <w:start w:val="1"/>
      <w:numFmt w:val="bullet"/>
      <w:lvlText w:val=""/>
      <w:lvlJc w:val="left"/>
      <w:pPr>
        <w:tabs>
          <w:tab w:val="num" w:pos="5760"/>
        </w:tabs>
        <w:ind w:left="5760" w:hanging="360"/>
      </w:pPr>
      <w:rPr>
        <w:rFonts w:ascii="Wingdings" w:hAnsi="Wingdings" w:hint="default"/>
      </w:rPr>
    </w:lvl>
    <w:lvl w:ilvl="8" w:tplc="73D052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3121B"/>
    <w:multiLevelType w:val="hybridMultilevel"/>
    <w:tmpl w:val="9A009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0C6087"/>
    <w:multiLevelType w:val="hybridMultilevel"/>
    <w:tmpl w:val="B080CC96"/>
    <w:lvl w:ilvl="0" w:tplc="1DF6DB7A">
      <w:start w:val="1"/>
      <w:numFmt w:val="decimal"/>
      <w:lvlText w:val="%1."/>
      <w:lvlJc w:val="left"/>
      <w:pPr>
        <w:tabs>
          <w:tab w:val="num" w:pos="720"/>
        </w:tabs>
        <w:ind w:left="720" w:hanging="360"/>
      </w:pPr>
    </w:lvl>
    <w:lvl w:ilvl="1" w:tplc="56A08FE4">
      <w:start w:val="19"/>
      <w:numFmt w:val="bullet"/>
      <w:lvlText w:val=""/>
      <w:lvlJc w:val="left"/>
      <w:pPr>
        <w:tabs>
          <w:tab w:val="num" w:pos="1440"/>
        </w:tabs>
        <w:ind w:left="1440" w:hanging="360"/>
      </w:pPr>
      <w:rPr>
        <w:rFonts w:ascii="Wingdings" w:hAnsi="Wingdings" w:hint="default"/>
      </w:rPr>
    </w:lvl>
    <w:lvl w:ilvl="2" w:tplc="A2ECA90E" w:tentative="1">
      <w:start w:val="1"/>
      <w:numFmt w:val="decimal"/>
      <w:lvlText w:val="%3."/>
      <w:lvlJc w:val="left"/>
      <w:pPr>
        <w:tabs>
          <w:tab w:val="num" w:pos="2160"/>
        </w:tabs>
        <w:ind w:left="2160" w:hanging="360"/>
      </w:pPr>
    </w:lvl>
    <w:lvl w:ilvl="3" w:tplc="303CDF90" w:tentative="1">
      <w:start w:val="1"/>
      <w:numFmt w:val="decimal"/>
      <w:lvlText w:val="%4."/>
      <w:lvlJc w:val="left"/>
      <w:pPr>
        <w:tabs>
          <w:tab w:val="num" w:pos="2880"/>
        </w:tabs>
        <w:ind w:left="2880" w:hanging="360"/>
      </w:pPr>
    </w:lvl>
    <w:lvl w:ilvl="4" w:tplc="43B6E858" w:tentative="1">
      <w:start w:val="1"/>
      <w:numFmt w:val="decimal"/>
      <w:lvlText w:val="%5."/>
      <w:lvlJc w:val="left"/>
      <w:pPr>
        <w:tabs>
          <w:tab w:val="num" w:pos="3600"/>
        </w:tabs>
        <w:ind w:left="3600" w:hanging="360"/>
      </w:pPr>
    </w:lvl>
    <w:lvl w:ilvl="5" w:tplc="207EDA34" w:tentative="1">
      <w:start w:val="1"/>
      <w:numFmt w:val="decimal"/>
      <w:lvlText w:val="%6."/>
      <w:lvlJc w:val="left"/>
      <w:pPr>
        <w:tabs>
          <w:tab w:val="num" w:pos="4320"/>
        </w:tabs>
        <w:ind w:left="4320" w:hanging="360"/>
      </w:pPr>
    </w:lvl>
    <w:lvl w:ilvl="6" w:tplc="82AEC06E" w:tentative="1">
      <w:start w:val="1"/>
      <w:numFmt w:val="decimal"/>
      <w:lvlText w:val="%7."/>
      <w:lvlJc w:val="left"/>
      <w:pPr>
        <w:tabs>
          <w:tab w:val="num" w:pos="5040"/>
        </w:tabs>
        <w:ind w:left="5040" w:hanging="360"/>
      </w:pPr>
    </w:lvl>
    <w:lvl w:ilvl="7" w:tplc="F5569CA2" w:tentative="1">
      <w:start w:val="1"/>
      <w:numFmt w:val="decimal"/>
      <w:lvlText w:val="%8."/>
      <w:lvlJc w:val="left"/>
      <w:pPr>
        <w:tabs>
          <w:tab w:val="num" w:pos="5760"/>
        </w:tabs>
        <w:ind w:left="5760" w:hanging="360"/>
      </w:pPr>
    </w:lvl>
    <w:lvl w:ilvl="8" w:tplc="6E949CD6" w:tentative="1">
      <w:start w:val="1"/>
      <w:numFmt w:val="decimal"/>
      <w:lvlText w:val="%9."/>
      <w:lvlJc w:val="left"/>
      <w:pPr>
        <w:tabs>
          <w:tab w:val="num" w:pos="6480"/>
        </w:tabs>
        <w:ind w:left="6480" w:hanging="360"/>
      </w:pPr>
    </w:lvl>
  </w:abstractNum>
  <w:abstractNum w:abstractNumId="18" w15:restartNumberingAfterBreak="0">
    <w:nsid w:val="6F987BF3"/>
    <w:multiLevelType w:val="hybridMultilevel"/>
    <w:tmpl w:val="B7D4B9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B3255"/>
    <w:multiLevelType w:val="hybridMultilevel"/>
    <w:tmpl w:val="6C9ABF34"/>
    <w:lvl w:ilvl="0" w:tplc="D5A0F840">
      <w:start w:val="1"/>
      <w:numFmt w:val="decimal"/>
      <w:pStyle w:val="Heading2"/>
      <w:lvlText w:val="%1."/>
      <w:lvlJc w:val="left"/>
      <w:pPr>
        <w:ind w:left="717" w:hanging="360"/>
      </w:p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15:restartNumberingAfterBreak="0">
    <w:nsid w:val="75883642"/>
    <w:multiLevelType w:val="hybridMultilevel"/>
    <w:tmpl w:val="5ECAD844"/>
    <w:lvl w:ilvl="0" w:tplc="3EBC2D7E">
      <w:start w:val="1"/>
      <w:numFmt w:val="bullet"/>
      <w:lvlText w:val=""/>
      <w:lvlJc w:val="left"/>
      <w:pPr>
        <w:tabs>
          <w:tab w:val="num" w:pos="720"/>
        </w:tabs>
        <w:ind w:left="720" w:hanging="360"/>
      </w:pPr>
      <w:rPr>
        <w:rFonts w:ascii="Wingdings" w:hAnsi="Wingdings" w:hint="default"/>
      </w:rPr>
    </w:lvl>
    <w:lvl w:ilvl="1" w:tplc="AF305B14">
      <w:start w:val="1"/>
      <w:numFmt w:val="bullet"/>
      <w:lvlText w:val=""/>
      <w:lvlJc w:val="left"/>
      <w:pPr>
        <w:tabs>
          <w:tab w:val="num" w:pos="1440"/>
        </w:tabs>
        <w:ind w:left="1440" w:hanging="360"/>
      </w:pPr>
      <w:rPr>
        <w:rFonts w:ascii="Wingdings" w:hAnsi="Wingdings" w:hint="default"/>
      </w:rPr>
    </w:lvl>
    <w:lvl w:ilvl="2" w:tplc="A65ED666" w:tentative="1">
      <w:start w:val="1"/>
      <w:numFmt w:val="bullet"/>
      <w:lvlText w:val=""/>
      <w:lvlJc w:val="left"/>
      <w:pPr>
        <w:tabs>
          <w:tab w:val="num" w:pos="2160"/>
        </w:tabs>
        <w:ind w:left="2160" w:hanging="360"/>
      </w:pPr>
      <w:rPr>
        <w:rFonts w:ascii="Wingdings" w:hAnsi="Wingdings" w:hint="default"/>
      </w:rPr>
    </w:lvl>
    <w:lvl w:ilvl="3" w:tplc="B03097C2" w:tentative="1">
      <w:start w:val="1"/>
      <w:numFmt w:val="bullet"/>
      <w:lvlText w:val=""/>
      <w:lvlJc w:val="left"/>
      <w:pPr>
        <w:tabs>
          <w:tab w:val="num" w:pos="2880"/>
        </w:tabs>
        <w:ind w:left="2880" w:hanging="360"/>
      </w:pPr>
      <w:rPr>
        <w:rFonts w:ascii="Wingdings" w:hAnsi="Wingdings" w:hint="default"/>
      </w:rPr>
    </w:lvl>
    <w:lvl w:ilvl="4" w:tplc="95BCEBFA" w:tentative="1">
      <w:start w:val="1"/>
      <w:numFmt w:val="bullet"/>
      <w:lvlText w:val=""/>
      <w:lvlJc w:val="left"/>
      <w:pPr>
        <w:tabs>
          <w:tab w:val="num" w:pos="3600"/>
        </w:tabs>
        <w:ind w:left="3600" w:hanging="360"/>
      </w:pPr>
      <w:rPr>
        <w:rFonts w:ascii="Wingdings" w:hAnsi="Wingdings" w:hint="default"/>
      </w:rPr>
    </w:lvl>
    <w:lvl w:ilvl="5" w:tplc="89DC5B16" w:tentative="1">
      <w:start w:val="1"/>
      <w:numFmt w:val="bullet"/>
      <w:lvlText w:val=""/>
      <w:lvlJc w:val="left"/>
      <w:pPr>
        <w:tabs>
          <w:tab w:val="num" w:pos="4320"/>
        </w:tabs>
        <w:ind w:left="4320" w:hanging="360"/>
      </w:pPr>
      <w:rPr>
        <w:rFonts w:ascii="Wingdings" w:hAnsi="Wingdings" w:hint="default"/>
      </w:rPr>
    </w:lvl>
    <w:lvl w:ilvl="6" w:tplc="BF4E8802" w:tentative="1">
      <w:start w:val="1"/>
      <w:numFmt w:val="bullet"/>
      <w:lvlText w:val=""/>
      <w:lvlJc w:val="left"/>
      <w:pPr>
        <w:tabs>
          <w:tab w:val="num" w:pos="5040"/>
        </w:tabs>
        <w:ind w:left="5040" w:hanging="360"/>
      </w:pPr>
      <w:rPr>
        <w:rFonts w:ascii="Wingdings" w:hAnsi="Wingdings" w:hint="default"/>
      </w:rPr>
    </w:lvl>
    <w:lvl w:ilvl="7" w:tplc="3CC23CB8" w:tentative="1">
      <w:start w:val="1"/>
      <w:numFmt w:val="bullet"/>
      <w:lvlText w:val=""/>
      <w:lvlJc w:val="left"/>
      <w:pPr>
        <w:tabs>
          <w:tab w:val="num" w:pos="5760"/>
        </w:tabs>
        <w:ind w:left="5760" w:hanging="360"/>
      </w:pPr>
      <w:rPr>
        <w:rFonts w:ascii="Wingdings" w:hAnsi="Wingdings" w:hint="default"/>
      </w:rPr>
    </w:lvl>
    <w:lvl w:ilvl="8" w:tplc="E72C33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41A05"/>
    <w:multiLevelType w:val="hybridMultilevel"/>
    <w:tmpl w:val="2E46AEA4"/>
    <w:lvl w:ilvl="0" w:tplc="BE903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A72ED"/>
    <w:multiLevelType w:val="hybridMultilevel"/>
    <w:tmpl w:val="37B68F7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51E8B"/>
    <w:multiLevelType w:val="hybridMultilevel"/>
    <w:tmpl w:val="E450619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E351AE1"/>
    <w:multiLevelType w:val="hybridMultilevel"/>
    <w:tmpl w:val="ABD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24"/>
  </w:num>
  <w:num w:numId="5">
    <w:abstractNumId w:val="11"/>
  </w:num>
  <w:num w:numId="6">
    <w:abstractNumId w:val="10"/>
  </w:num>
  <w:num w:numId="7">
    <w:abstractNumId w:val="2"/>
  </w:num>
  <w:num w:numId="8">
    <w:abstractNumId w:val="12"/>
  </w:num>
  <w:num w:numId="9">
    <w:abstractNumId w:val="0"/>
  </w:num>
  <w:num w:numId="10">
    <w:abstractNumId w:val="13"/>
  </w:num>
  <w:num w:numId="11">
    <w:abstractNumId w:val="16"/>
  </w:num>
  <w:num w:numId="12">
    <w:abstractNumId w:val="5"/>
  </w:num>
  <w:num w:numId="13">
    <w:abstractNumId w:val="7"/>
  </w:num>
  <w:num w:numId="14">
    <w:abstractNumId w:val="14"/>
  </w:num>
  <w:num w:numId="15">
    <w:abstractNumId w:val="22"/>
  </w:num>
  <w:num w:numId="16">
    <w:abstractNumId w:val="18"/>
  </w:num>
  <w:num w:numId="17">
    <w:abstractNumId w:val="9"/>
  </w:num>
  <w:num w:numId="18">
    <w:abstractNumId w:val="23"/>
  </w:num>
  <w:num w:numId="19">
    <w:abstractNumId w:val="8"/>
  </w:num>
  <w:num w:numId="20">
    <w:abstractNumId w:val="20"/>
  </w:num>
  <w:num w:numId="21">
    <w:abstractNumId w:val="17"/>
  </w:num>
  <w:num w:numId="22">
    <w:abstractNumId w:val="15"/>
  </w:num>
  <w:num w:numId="23">
    <w:abstractNumId w:val="1"/>
  </w:num>
  <w:num w:numId="24">
    <w:abstractNumId w:val="6"/>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5"/>
    <w:rsid w:val="000001D8"/>
    <w:rsid w:val="0000094B"/>
    <w:rsid w:val="0000217C"/>
    <w:rsid w:val="00002C77"/>
    <w:rsid w:val="000030CA"/>
    <w:rsid w:val="000038C3"/>
    <w:rsid w:val="00003AC0"/>
    <w:rsid w:val="00003FE5"/>
    <w:rsid w:val="0000498C"/>
    <w:rsid w:val="00004B8C"/>
    <w:rsid w:val="000059A9"/>
    <w:rsid w:val="00010C21"/>
    <w:rsid w:val="00012241"/>
    <w:rsid w:val="00014AE8"/>
    <w:rsid w:val="0001526E"/>
    <w:rsid w:val="00016F32"/>
    <w:rsid w:val="00017ABC"/>
    <w:rsid w:val="00020143"/>
    <w:rsid w:val="00020A5A"/>
    <w:rsid w:val="000216BE"/>
    <w:rsid w:val="00021FEE"/>
    <w:rsid w:val="00022400"/>
    <w:rsid w:val="0002240A"/>
    <w:rsid w:val="00023986"/>
    <w:rsid w:val="000255BB"/>
    <w:rsid w:val="00026797"/>
    <w:rsid w:val="000278B9"/>
    <w:rsid w:val="00027E79"/>
    <w:rsid w:val="00030363"/>
    <w:rsid w:val="000306C5"/>
    <w:rsid w:val="0003242D"/>
    <w:rsid w:val="0003255D"/>
    <w:rsid w:val="00032590"/>
    <w:rsid w:val="00032F5A"/>
    <w:rsid w:val="00033DA9"/>
    <w:rsid w:val="00035F92"/>
    <w:rsid w:val="00040D3E"/>
    <w:rsid w:val="000418D2"/>
    <w:rsid w:val="00042C9A"/>
    <w:rsid w:val="000441BB"/>
    <w:rsid w:val="00045CC7"/>
    <w:rsid w:val="00045CCB"/>
    <w:rsid w:val="00045D7E"/>
    <w:rsid w:val="00046067"/>
    <w:rsid w:val="00047A57"/>
    <w:rsid w:val="00047FF3"/>
    <w:rsid w:val="000505E0"/>
    <w:rsid w:val="00053239"/>
    <w:rsid w:val="000547D1"/>
    <w:rsid w:val="00056655"/>
    <w:rsid w:val="0005682D"/>
    <w:rsid w:val="00056BE7"/>
    <w:rsid w:val="000603A2"/>
    <w:rsid w:val="00061832"/>
    <w:rsid w:val="00062724"/>
    <w:rsid w:val="00062A88"/>
    <w:rsid w:val="00063A86"/>
    <w:rsid w:val="00063C5A"/>
    <w:rsid w:val="0006411C"/>
    <w:rsid w:val="00064CA7"/>
    <w:rsid w:val="00065166"/>
    <w:rsid w:val="00066029"/>
    <w:rsid w:val="000677E1"/>
    <w:rsid w:val="0007042F"/>
    <w:rsid w:val="00071BB4"/>
    <w:rsid w:val="0007376B"/>
    <w:rsid w:val="00074791"/>
    <w:rsid w:val="00075335"/>
    <w:rsid w:val="000758C1"/>
    <w:rsid w:val="00077C8F"/>
    <w:rsid w:val="00080BCB"/>
    <w:rsid w:val="0008275A"/>
    <w:rsid w:val="000845FD"/>
    <w:rsid w:val="00084620"/>
    <w:rsid w:val="00084D65"/>
    <w:rsid w:val="00092175"/>
    <w:rsid w:val="00093CF9"/>
    <w:rsid w:val="00093F46"/>
    <w:rsid w:val="0009418A"/>
    <w:rsid w:val="000961AD"/>
    <w:rsid w:val="0009637C"/>
    <w:rsid w:val="000965E4"/>
    <w:rsid w:val="0009689B"/>
    <w:rsid w:val="00096995"/>
    <w:rsid w:val="00096DBF"/>
    <w:rsid w:val="000A157E"/>
    <w:rsid w:val="000A32FD"/>
    <w:rsid w:val="000A34F8"/>
    <w:rsid w:val="000A4133"/>
    <w:rsid w:val="000A6493"/>
    <w:rsid w:val="000A6E6E"/>
    <w:rsid w:val="000B1C5E"/>
    <w:rsid w:val="000B22BA"/>
    <w:rsid w:val="000B2B59"/>
    <w:rsid w:val="000B33CE"/>
    <w:rsid w:val="000B3FC9"/>
    <w:rsid w:val="000B41CB"/>
    <w:rsid w:val="000B45FF"/>
    <w:rsid w:val="000B4C3A"/>
    <w:rsid w:val="000B56A4"/>
    <w:rsid w:val="000B5F6A"/>
    <w:rsid w:val="000B6A7C"/>
    <w:rsid w:val="000C0507"/>
    <w:rsid w:val="000C071C"/>
    <w:rsid w:val="000C19A4"/>
    <w:rsid w:val="000C1AB3"/>
    <w:rsid w:val="000C2792"/>
    <w:rsid w:val="000C321F"/>
    <w:rsid w:val="000C60DA"/>
    <w:rsid w:val="000C6A60"/>
    <w:rsid w:val="000C76F9"/>
    <w:rsid w:val="000C7C43"/>
    <w:rsid w:val="000D07F7"/>
    <w:rsid w:val="000D1C48"/>
    <w:rsid w:val="000D1EA8"/>
    <w:rsid w:val="000D210E"/>
    <w:rsid w:val="000D246F"/>
    <w:rsid w:val="000D42FC"/>
    <w:rsid w:val="000D5527"/>
    <w:rsid w:val="000D62A6"/>
    <w:rsid w:val="000D6599"/>
    <w:rsid w:val="000D7627"/>
    <w:rsid w:val="000D7E6A"/>
    <w:rsid w:val="000E0BAE"/>
    <w:rsid w:val="000E1CF2"/>
    <w:rsid w:val="000E2105"/>
    <w:rsid w:val="000E21CD"/>
    <w:rsid w:val="000E2614"/>
    <w:rsid w:val="000E33F9"/>
    <w:rsid w:val="000E372E"/>
    <w:rsid w:val="000E7A84"/>
    <w:rsid w:val="000F0D51"/>
    <w:rsid w:val="000F10E6"/>
    <w:rsid w:val="000F2720"/>
    <w:rsid w:val="000F3709"/>
    <w:rsid w:val="000F4746"/>
    <w:rsid w:val="000F4FC4"/>
    <w:rsid w:val="000F5B87"/>
    <w:rsid w:val="000F6138"/>
    <w:rsid w:val="00101AA6"/>
    <w:rsid w:val="00103597"/>
    <w:rsid w:val="0010540C"/>
    <w:rsid w:val="00105B0B"/>
    <w:rsid w:val="00107318"/>
    <w:rsid w:val="0011127F"/>
    <w:rsid w:val="00111734"/>
    <w:rsid w:val="0011334D"/>
    <w:rsid w:val="001139E3"/>
    <w:rsid w:val="001145CA"/>
    <w:rsid w:val="0011615A"/>
    <w:rsid w:val="001168A4"/>
    <w:rsid w:val="00122E71"/>
    <w:rsid w:val="001244DE"/>
    <w:rsid w:val="00124AB6"/>
    <w:rsid w:val="001254E8"/>
    <w:rsid w:val="00127DD7"/>
    <w:rsid w:val="00130D14"/>
    <w:rsid w:val="00131C77"/>
    <w:rsid w:val="00134479"/>
    <w:rsid w:val="00134CC3"/>
    <w:rsid w:val="001366AE"/>
    <w:rsid w:val="001404C0"/>
    <w:rsid w:val="00140B9E"/>
    <w:rsid w:val="00141849"/>
    <w:rsid w:val="00142E3A"/>
    <w:rsid w:val="0014457C"/>
    <w:rsid w:val="001447EE"/>
    <w:rsid w:val="00144D1E"/>
    <w:rsid w:val="0014503D"/>
    <w:rsid w:val="00145295"/>
    <w:rsid w:val="00146332"/>
    <w:rsid w:val="00146CC0"/>
    <w:rsid w:val="00147011"/>
    <w:rsid w:val="00150842"/>
    <w:rsid w:val="00151737"/>
    <w:rsid w:val="00151AED"/>
    <w:rsid w:val="00153540"/>
    <w:rsid w:val="0015537E"/>
    <w:rsid w:val="0015591D"/>
    <w:rsid w:val="0015776E"/>
    <w:rsid w:val="00157B60"/>
    <w:rsid w:val="001605D3"/>
    <w:rsid w:val="00160C70"/>
    <w:rsid w:val="00160ECB"/>
    <w:rsid w:val="00161C6D"/>
    <w:rsid w:val="00161E4F"/>
    <w:rsid w:val="00162094"/>
    <w:rsid w:val="0016239D"/>
    <w:rsid w:val="001625B5"/>
    <w:rsid w:val="00162CDC"/>
    <w:rsid w:val="00165B2B"/>
    <w:rsid w:val="00170521"/>
    <w:rsid w:val="00171BF2"/>
    <w:rsid w:val="00173372"/>
    <w:rsid w:val="0017387C"/>
    <w:rsid w:val="001741E5"/>
    <w:rsid w:val="001765A6"/>
    <w:rsid w:val="00176DBE"/>
    <w:rsid w:val="00180A14"/>
    <w:rsid w:val="00184820"/>
    <w:rsid w:val="0018495C"/>
    <w:rsid w:val="001850DC"/>
    <w:rsid w:val="00186252"/>
    <w:rsid w:val="0018680E"/>
    <w:rsid w:val="00186AF0"/>
    <w:rsid w:val="0019017B"/>
    <w:rsid w:val="00192AE9"/>
    <w:rsid w:val="001931FB"/>
    <w:rsid w:val="00195C86"/>
    <w:rsid w:val="00195EFC"/>
    <w:rsid w:val="001970AC"/>
    <w:rsid w:val="001A1D77"/>
    <w:rsid w:val="001A214D"/>
    <w:rsid w:val="001A40D1"/>
    <w:rsid w:val="001A49E8"/>
    <w:rsid w:val="001B06CE"/>
    <w:rsid w:val="001B0A1B"/>
    <w:rsid w:val="001B0FA1"/>
    <w:rsid w:val="001B19AA"/>
    <w:rsid w:val="001B2490"/>
    <w:rsid w:val="001B2887"/>
    <w:rsid w:val="001B294A"/>
    <w:rsid w:val="001C0017"/>
    <w:rsid w:val="001C0B43"/>
    <w:rsid w:val="001C1645"/>
    <w:rsid w:val="001C1F20"/>
    <w:rsid w:val="001C247C"/>
    <w:rsid w:val="001C2C82"/>
    <w:rsid w:val="001C36AC"/>
    <w:rsid w:val="001C54B0"/>
    <w:rsid w:val="001C5BFF"/>
    <w:rsid w:val="001C6C32"/>
    <w:rsid w:val="001C762D"/>
    <w:rsid w:val="001D0E1A"/>
    <w:rsid w:val="001D43DD"/>
    <w:rsid w:val="001D62DA"/>
    <w:rsid w:val="001D772F"/>
    <w:rsid w:val="001D7847"/>
    <w:rsid w:val="001E0506"/>
    <w:rsid w:val="001E1A76"/>
    <w:rsid w:val="001E1AC7"/>
    <w:rsid w:val="001E5BC3"/>
    <w:rsid w:val="001E7198"/>
    <w:rsid w:val="001F07DC"/>
    <w:rsid w:val="001F17CB"/>
    <w:rsid w:val="001F209B"/>
    <w:rsid w:val="001F2657"/>
    <w:rsid w:val="001F42FA"/>
    <w:rsid w:val="001F5288"/>
    <w:rsid w:val="001F52FF"/>
    <w:rsid w:val="001F7186"/>
    <w:rsid w:val="001F7CF1"/>
    <w:rsid w:val="00205414"/>
    <w:rsid w:val="00205E7F"/>
    <w:rsid w:val="00207A6E"/>
    <w:rsid w:val="00210F0D"/>
    <w:rsid w:val="002112D4"/>
    <w:rsid w:val="002126DD"/>
    <w:rsid w:val="00212E26"/>
    <w:rsid w:val="00213C3C"/>
    <w:rsid w:val="00213EE0"/>
    <w:rsid w:val="00214062"/>
    <w:rsid w:val="00215052"/>
    <w:rsid w:val="002208AD"/>
    <w:rsid w:val="002212ED"/>
    <w:rsid w:val="0022673C"/>
    <w:rsid w:val="00226F90"/>
    <w:rsid w:val="00230420"/>
    <w:rsid w:val="0023080A"/>
    <w:rsid w:val="00230F4D"/>
    <w:rsid w:val="00231B30"/>
    <w:rsid w:val="00231D3F"/>
    <w:rsid w:val="002320BC"/>
    <w:rsid w:val="002351A4"/>
    <w:rsid w:val="00235B39"/>
    <w:rsid w:val="002363FA"/>
    <w:rsid w:val="002373DA"/>
    <w:rsid w:val="002400D8"/>
    <w:rsid w:val="00241197"/>
    <w:rsid w:val="002411F0"/>
    <w:rsid w:val="0024147C"/>
    <w:rsid w:val="00242875"/>
    <w:rsid w:val="0024299B"/>
    <w:rsid w:val="0024597E"/>
    <w:rsid w:val="002462E2"/>
    <w:rsid w:val="0025115A"/>
    <w:rsid w:val="00252A1A"/>
    <w:rsid w:val="0025321B"/>
    <w:rsid w:val="00253C09"/>
    <w:rsid w:val="00255A7B"/>
    <w:rsid w:val="00260A4B"/>
    <w:rsid w:val="00261A43"/>
    <w:rsid w:val="00261BFB"/>
    <w:rsid w:val="002636BA"/>
    <w:rsid w:val="00264397"/>
    <w:rsid w:val="00272203"/>
    <w:rsid w:val="00272EF4"/>
    <w:rsid w:val="002743F0"/>
    <w:rsid w:val="00275FD0"/>
    <w:rsid w:val="002764D5"/>
    <w:rsid w:val="0028101C"/>
    <w:rsid w:val="00282589"/>
    <w:rsid w:val="00283521"/>
    <w:rsid w:val="00283F89"/>
    <w:rsid w:val="002840E1"/>
    <w:rsid w:val="002847EA"/>
    <w:rsid w:val="002871AE"/>
    <w:rsid w:val="00287DAE"/>
    <w:rsid w:val="0029020E"/>
    <w:rsid w:val="00291460"/>
    <w:rsid w:val="00291BD3"/>
    <w:rsid w:val="002922D7"/>
    <w:rsid w:val="0029235C"/>
    <w:rsid w:val="0029254A"/>
    <w:rsid w:val="00292B94"/>
    <w:rsid w:val="00293FA4"/>
    <w:rsid w:val="0029401F"/>
    <w:rsid w:val="00295A56"/>
    <w:rsid w:val="00295ECB"/>
    <w:rsid w:val="00297712"/>
    <w:rsid w:val="00297772"/>
    <w:rsid w:val="002A0242"/>
    <w:rsid w:val="002A039C"/>
    <w:rsid w:val="002A18FB"/>
    <w:rsid w:val="002A1BA0"/>
    <w:rsid w:val="002A2F9C"/>
    <w:rsid w:val="002A405B"/>
    <w:rsid w:val="002A6131"/>
    <w:rsid w:val="002B15C7"/>
    <w:rsid w:val="002B1806"/>
    <w:rsid w:val="002B2E5D"/>
    <w:rsid w:val="002B40B0"/>
    <w:rsid w:val="002B4475"/>
    <w:rsid w:val="002B4698"/>
    <w:rsid w:val="002B5472"/>
    <w:rsid w:val="002B58FD"/>
    <w:rsid w:val="002C0398"/>
    <w:rsid w:val="002C2285"/>
    <w:rsid w:val="002C3833"/>
    <w:rsid w:val="002C464B"/>
    <w:rsid w:val="002C4BFC"/>
    <w:rsid w:val="002C5F9B"/>
    <w:rsid w:val="002C6077"/>
    <w:rsid w:val="002C621D"/>
    <w:rsid w:val="002C66E1"/>
    <w:rsid w:val="002C74F6"/>
    <w:rsid w:val="002D05C4"/>
    <w:rsid w:val="002D1219"/>
    <w:rsid w:val="002D1B52"/>
    <w:rsid w:val="002D2834"/>
    <w:rsid w:val="002D2D39"/>
    <w:rsid w:val="002D30C7"/>
    <w:rsid w:val="002D3F83"/>
    <w:rsid w:val="002D4F1C"/>
    <w:rsid w:val="002D5402"/>
    <w:rsid w:val="002D5474"/>
    <w:rsid w:val="002D6A90"/>
    <w:rsid w:val="002D72D7"/>
    <w:rsid w:val="002D7C90"/>
    <w:rsid w:val="002E0BDB"/>
    <w:rsid w:val="002E1F89"/>
    <w:rsid w:val="002E23ED"/>
    <w:rsid w:val="002E2989"/>
    <w:rsid w:val="002E41BD"/>
    <w:rsid w:val="002E4295"/>
    <w:rsid w:val="002E4CAE"/>
    <w:rsid w:val="002E4E58"/>
    <w:rsid w:val="002E662D"/>
    <w:rsid w:val="002E76F1"/>
    <w:rsid w:val="002E7F39"/>
    <w:rsid w:val="002F1DF6"/>
    <w:rsid w:val="002F216B"/>
    <w:rsid w:val="002F48E6"/>
    <w:rsid w:val="002F6873"/>
    <w:rsid w:val="002F6C10"/>
    <w:rsid w:val="0030122A"/>
    <w:rsid w:val="00302618"/>
    <w:rsid w:val="00302CB6"/>
    <w:rsid w:val="00307196"/>
    <w:rsid w:val="00307777"/>
    <w:rsid w:val="00310B76"/>
    <w:rsid w:val="003122C2"/>
    <w:rsid w:val="00313445"/>
    <w:rsid w:val="003139EB"/>
    <w:rsid w:val="00313AE2"/>
    <w:rsid w:val="003145EB"/>
    <w:rsid w:val="00314611"/>
    <w:rsid w:val="00316049"/>
    <w:rsid w:val="00317AB2"/>
    <w:rsid w:val="003200B0"/>
    <w:rsid w:val="00320CAE"/>
    <w:rsid w:val="00321804"/>
    <w:rsid w:val="00321A4F"/>
    <w:rsid w:val="003220C4"/>
    <w:rsid w:val="00322F17"/>
    <w:rsid w:val="003239D5"/>
    <w:rsid w:val="00323F32"/>
    <w:rsid w:val="00324030"/>
    <w:rsid w:val="00324370"/>
    <w:rsid w:val="003274DF"/>
    <w:rsid w:val="003355B5"/>
    <w:rsid w:val="00336B2A"/>
    <w:rsid w:val="00336C89"/>
    <w:rsid w:val="00336E3B"/>
    <w:rsid w:val="003376E9"/>
    <w:rsid w:val="00341E40"/>
    <w:rsid w:val="00342097"/>
    <w:rsid w:val="00343B2A"/>
    <w:rsid w:val="003442E6"/>
    <w:rsid w:val="00344EF6"/>
    <w:rsid w:val="00345999"/>
    <w:rsid w:val="00345C93"/>
    <w:rsid w:val="00346988"/>
    <w:rsid w:val="003474C0"/>
    <w:rsid w:val="00350201"/>
    <w:rsid w:val="00352B52"/>
    <w:rsid w:val="00352E0B"/>
    <w:rsid w:val="00354C5C"/>
    <w:rsid w:val="00356533"/>
    <w:rsid w:val="00356726"/>
    <w:rsid w:val="00356770"/>
    <w:rsid w:val="00356828"/>
    <w:rsid w:val="003571A6"/>
    <w:rsid w:val="00357771"/>
    <w:rsid w:val="00357E7F"/>
    <w:rsid w:val="00360221"/>
    <w:rsid w:val="00360250"/>
    <w:rsid w:val="00361F56"/>
    <w:rsid w:val="00362A94"/>
    <w:rsid w:val="003646A6"/>
    <w:rsid w:val="0036489F"/>
    <w:rsid w:val="0036511E"/>
    <w:rsid w:val="00366432"/>
    <w:rsid w:val="0036697A"/>
    <w:rsid w:val="00366C83"/>
    <w:rsid w:val="00370CB9"/>
    <w:rsid w:val="00371A3C"/>
    <w:rsid w:val="003724B0"/>
    <w:rsid w:val="00373C78"/>
    <w:rsid w:val="0037400B"/>
    <w:rsid w:val="00374438"/>
    <w:rsid w:val="00374D57"/>
    <w:rsid w:val="00376F5A"/>
    <w:rsid w:val="00377AA6"/>
    <w:rsid w:val="00384CB6"/>
    <w:rsid w:val="00384E62"/>
    <w:rsid w:val="00385653"/>
    <w:rsid w:val="00385726"/>
    <w:rsid w:val="00386582"/>
    <w:rsid w:val="00386FAF"/>
    <w:rsid w:val="00387857"/>
    <w:rsid w:val="00387EDF"/>
    <w:rsid w:val="0039010B"/>
    <w:rsid w:val="00391825"/>
    <w:rsid w:val="003920F0"/>
    <w:rsid w:val="00392CD0"/>
    <w:rsid w:val="003937BC"/>
    <w:rsid w:val="00393F01"/>
    <w:rsid w:val="00394193"/>
    <w:rsid w:val="00395233"/>
    <w:rsid w:val="00395C96"/>
    <w:rsid w:val="00395D53"/>
    <w:rsid w:val="003A0265"/>
    <w:rsid w:val="003A06A1"/>
    <w:rsid w:val="003A1731"/>
    <w:rsid w:val="003A2807"/>
    <w:rsid w:val="003A3B80"/>
    <w:rsid w:val="003A3EFD"/>
    <w:rsid w:val="003A3FDB"/>
    <w:rsid w:val="003A423F"/>
    <w:rsid w:val="003A4C95"/>
    <w:rsid w:val="003A4D54"/>
    <w:rsid w:val="003A5A9D"/>
    <w:rsid w:val="003A5E21"/>
    <w:rsid w:val="003A7973"/>
    <w:rsid w:val="003A7EC9"/>
    <w:rsid w:val="003B2330"/>
    <w:rsid w:val="003B572C"/>
    <w:rsid w:val="003B6E56"/>
    <w:rsid w:val="003B78FC"/>
    <w:rsid w:val="003C1F71"/>
    <w:rsid w:val="003C3D8C"/>
    <w:rsid w:val="003C4A3A"/>
    <w:rsid w:val="003C4C6B"/>
    <w:rsid w:val="003C6873"/>
    <w:rsid w:val="003D0959"/>
    <w:rsid w:val="003D1DCF"/>
    <w:rsid w:val="003D27D2"/>
    <w:rsid w:val="003D33CE"/>
    <w:rsid w:val="003D36CB"/>
    <w:rsid w:val="003D4D9B"/>
    <w:rsid w:val="003D6A97"/>
    <w:rsid w:val="003D74DD"/>
    <w:rsid w:val="003E0076"/>
    <w:rsid w:val="003E122E"/>
    <w:rsid w:val="003E1DC6"/>
    <w:rsid w:val="003E325F"/>
    <w:rsid w:val="003E3701"/>
    <w:rsid w:val="003E41A6"/>
    <w:rsid w:val="003E5F42"/>
    <w:rsid w:val="003E6156"/>
    <w:rsid w:val="003E630E"/>
    <w:rsid w:val="003E6399"/>
    <w:rsid w:val="003E698C"/>
    <w:rsid w:val="003E6D82"/>
    <w:rsid w:val="003E7D1F"/>
    <w:rsid w:val="003F092E"/>
    <w:rsid w:val="003F0DF9"/>
    <w:rsid w:val="003F3E5F"/>
    <w:rsid w:val="003F41F2"/>
    <w:rsid w:val="003F4B4A"/>
    <w:rsid w:val="003F5044"/>
    <w:rsid w:val="003F5A07"/>
    <w:rsid w:val="003F5BA1"/>
    <w:rsid w:val="003F6EFA"/>
    <w:rsid w:val="003F7E26"/>
    <w:rsid w:val="00401DAD"/>
    <w:rsid w:val="00401EC2"/>
    <w:rsid w:val="0040455B"/>
    <w:rsid w:val="00405CC2"/>
    <w:rsid w:val="0040641D"/>
    <w:rsid w:val="004064CB"/>
    <w:rsid w:val="0040657D"/>
    <w:rsid w:val="00406B34"/>
    <w:rsid w:val="00406BC3"/>
    <w:rsid w:val="00407A14"/>
    <w:rsid w:val="004116D0"/>
    <w:rsid w:val="00411BE2"/>
    <w:rsid w:val="004127D4"/>
    <w:rsid w:val="00412BDE"/>
    <w:rsid w:val="00413325"/>
    <w:rsid w:val="00415D91"/>
    <w:rsid w:val="004173DE"/>
    <w:rsid w:val="00417EE2"/>
    <w:rsid w:val="00422A8C"/>
    <w:rsid w:val="00422EA8"/>
    <w:rsid w:val="00423083"/>
    <w:rsid w:val="004249A9"/>
    <w:rsid w:val="004303CC"/>
    <w:rsid w:val="00430AE3"/>
    <w:rsid w:val="004319F2"/>
    <w:rsid w:val="00434E4D"/>
    <w:rsid w:val="00435C05"/>
    <w:rsid w:val="00435F33"/>
    <w:rsid w:val="00436597"/>
    <w:rsid w:val="004365B2"/>
    <w:rsid w:val="004368FB"/>
    <w:rsid w:val="00436ED2"/>
    <w:rsid w:val="00443F62"/>
    <w:rsid w:val="00444029"/>
    <w:rsid w:val="00444E31"/>
    <w:rsid w:val="00445837"/>
    <w:rsid w:val="004462B8"/>
    <w:rsid w:val="0045117F"/>
    <w:rsid w:val="0045239B"/>
    <w:rsid w:val="00452C54"/>
    <w:rsid w:val="004550C2"/>
    <w:rsid w:val="00455981"/>
    <w:rsid w:val="0045793F"/>
    <w:rsid w:val="00461016"/>
    <w:rsid w:val="0046111B"/>
    <w:rsid w:val="0046379C"/>
    <w:rsid w:val="00463C3F"/>
    <w:rsid w:val="004642DD"/>
    <w:rsid w:val="0046541E"/>
    <w:rsid w:val="00465710"/>
    <w:rsid w:val="004671BA"/>
    <w:rsid w:val="00467E10"/>
    <w:rsid w:val="00470355"/>
    <w:rsid w:val="0047099E"/>
    <w:rsid w:val="00471C87"/>
    <w:rsid w:val="004725A6"/>
    <w:rsid w:val="00473A1C"/>
    <w:rsid w:val="00473AF1"/>
    <w:rsid w:val="004750CC"/>
    <w:rsid w:val="004752B7"/>
    <w:rsid w:val="00476F16"/>
    <w:rsid w:val="00477429"/>
    <w:rsid w:val="00477B7F"/>
    <w:rsid w:val="004803C8"/>
    <w:rsid w:val="0048244C"/>
    <w:rsid w:val="0048345B"/>
    <w:rsid w:val="00484175"/>
    <w:rsid w:val="0048468E"/>
    <w:rsid w:val="0048473C"/>
    <w:rsid w:val="00484BAC"/>
    <w:rsid w:val="00484D7B"/>
    <w:rsid w:val="00485399"/>
    <w:rsid w:val="004859EA"/>
    <w:rsid w:val="00485FB1"/>
    <w:rsid w:val="00486B0A"/>
    <w:rsid w:val="00490FD9"/>
    <w:rsid w:val="0049289D"/>
    <w:rsid w:val="00492CC4"/>
    <w:rsid w:val="00493102"/>
    <w:rsid w:val="00493E6F"/>
    <w:rsid w:val="004A043B"/>
    <w:rsid w:val="004A0D7C"/>
    <w:rsid w:val="004A1583"/>
    <w:rsid w:val="004A1E8E"/>
    <w:rsid w:val="004A53DD"/>
    <w:rsid w:val="004A5A07"/>
    <w:rsid w:val="004A67FF"/>
    <w:rsid w:val="004A7464"/>
    <w:rsid w:val="004A7595"/>
    <w:rsid w:val="004B006A"/>
    <w:rsid w:val="004B00DB"/>
    <w:rsid w:val="004B2DA7"/>
    <w:rsid w:val="004B387E"/>
    <w:rsid w:val="004B4DC6"/>
    <w:rsid w:val="004B4ED4"/>
    <w:rsid w:val="004B4F09"/>
    <w:rsid w:val="004B52EB"/>
    <w:rsid w:val="004B5351"/>
    <w:rsid w:val="004B556A"/>
    <w:rsid w:val="004B7142"/>
    <w:rsid w:val="004B7D93"/>
    <w:rsid w:val="004C1315"/>
    <w:rsid w:val="004C2111"/>
    <w:rsid w:val="004C2D6A"/>
    <w:rsid w:val="004D02DA"/>
    <w:rsid w:val="004D12A6"/>
    <w:rsid w:val="004D4956"/>
    <w:rsid w:val="004D51C6"/>
    <w:rsid w:val="004D52F6"/>
    <w:rsid w:val="004E02A7"/>
    <w:rsid w:val="004E0A8B"/>
    <w:rsid w:val="004E109C"/>
    <w:rsid w:val="004E120D"/>
    <w:rsid w:val="004E2681"/>
    <w:rsid w:val="004E30CE"/>
    <w:rsid w:val="004E44DF"/>
    <w:rsid w:val="004E58AF"/>
    <w:rsid w:val="004E5F78"/>
    <w:rsid w:val="004E6E36"/>
    <w:rsid w:val="004E7683"/>
    <w:rsid w:val="004F03CB"/>
    <w:rsid w:val="004F08E8"/>
    <w:rsid w:val="004F1649"/>
    <w:rsid w:val="004F1DBE"/>
    <w:rsid w:val="004F2C27"/>
    <w:rsid w:val="004F2CB6"/>
    <w:rsid w:val="004F2D4C"/>
    <w:rsid w:val="004F3851"/>
    <w:rsid w:val="004F39D9"/>
    <w:rsid w:val="004F5400"/>
    <w:rsid w:val="004F5564"/>
    <w:rsid w:val="004F5612"/>
    <w:rsid w:val="005004B2"/>
    <w:rsid w:val="005008FF"/>
    <w:rsid w:val="0050384A"/>
    <w:rsid w:val="00504864"/>
    <w:rsid w:val="00504C1D"/>
    <w:rsid w:val="00504D31"/>
    <w:rsid w:val="00506400"/>
    <w:rsid w:val="00506423"/>
    <w:rsid w:val="0051058A"/>
    <w:rsid w:val="00511102"/>
    <w:rsid w:val="005111AA"/>
    <w:rsid w:val="00511B88"/>
    <w:rsid w:val="00515B73"/>
    <w:rsid w:val="00515BCC"/>
    <w:rsid w:val="00516628"/>
    <w:rsid w:val="00516662"/>
    <w:rsid w:val="00516FB7"/>
    <w:rsid w:val="0051789F"/>
    <w:rsid w:val="005204A5"/>
    <w:rsid w:val="00520596"/>
    <w:rsid w:val="00522997"/>
    <w:rsid w:val="00523633"/>
    <w:rsid w:val="00524248"/>
    <w:rsid w:val="0052434A"/>
    <w:rsid w:val="005249BC"/>
    <w:rsid w:val="00525ED7"/>
    <w:rsid w:val="00525F41"/>
    <w:rsid w:val="005316E5"/>
    <w:rsid w:val="00532C00"/>
    <w:rsid w:val="00532EF3"/>
    <w:rsid w:val="0053319D"/>
    <w:rsid w:val="005336D2"/>
    <w:rsid w:val="00533752"/>
    <w:rsid w:val="00534441"/>
    <w:rsid w:val="00534A45"/>
    <w:rsid w:val="00536A61"/>
    <w:rsid w:val="00536B84"/>
    <w:rsid w:val="00540D94"/>
    <w:rsid w:val="0054286B"/>
    <w:rsid w:val="0054290C"/>
    <w:rsid w:val="00542A0B"/>
    <w:rsid w:val="0054330C"/>
    <w:rsid w:val="0054406E"/>
    <w:rsid w:val="00544350"/>
    <w:rsid w:val="0054632F"/>
    <w:rsid w:val="0054699F"/>
    <w:rsid w:val="005478D6"/>
    <w:rsid w:val="0054797D"/>
    <w:rsid w:val="00547BC7"/>
    <w:rsid w:val="00551A22"/>
    <w:rsid w:val="00551CB2"/>
    <w:rsid w:val="005520DF"/>
    <w:rsid w:val="00553096"/>
    <w:rsid w:val="0055431E"/>
    <w:rsid w:val="005547DB"/>
    <w:rsid w:val="005561BD"/>
    <w:rsid w:val="00556897"/>
    <w:rsid w:val="00557023"/>
    <w:rsid w:val="005610B9"/>
    <w:rsid w:val="00561F7A"/>
    <w:rsid w:val="0056223B"/>
    <w:rsid w:val="005624E7"/>
    <w:rsid w:val="00563747"/>
    <w:rsid w:val="00564A48"/>
    <w:rsid w:val="00565342"/>
    <w:rsid w:val="00567F76"/>
    <w:rsid w:val="0057146D"/>
    <w:rsid w:val="00571A3A"/>
    <w:rsid w:val="00572A2F"/>
    <w:rsid w:val="00573114"/>
    <w:rsid w:val="00574332"/>
    <w:rsid w:val="00576110"/>
    <w:rsid w:val="00576702"/>
    <w:rsid w:val="00577182"/>
    <w:rsid w:val="0057793D"/>
    <w:rsid w:val="00580247"/>
    <w:rsid w:val="0058029D"/>
    <w:rsid w:val="00580693"/>
    <w:rsid w:val="00581627"/>
    <w:rsid w:val="00581BA1"/>
    <w:rsid w:val="00581EBC"/>
    <w:rsid w:val="00582484"/>
    <w:rsid w:val="00584178"/>
    <w:rsid w:val="005850C0"/>
    <w:rsid w:val="00585C2B"/>
    <w:rsid w:val="0058632A"/>
    <w:rsid w:val="00590439"/>
    <w:rsid w:val="00590A54"/>
    <w:rsid w:val="005911EA"/>
    <w:rsid w:val="00591338"/>
    <w:rsid w:val="00591BFA"/>
    <w:rsid w:val="00592BD0"/>
    <w:rsid w:val="00596FDD"/>
    <w:rsid w:val="0059746D"/>
    <w:rsid w:val="00597E39"/>
    <w:rsid w:val="00597FEC"/>
    <w:rsid w:val="005A0077"/>
    <w:rsid w:val="005A1CA1"/>
    <w:rsid w:val="005A1FA4"/>
    <w:rsid w:val="005A54DA"/>
    <w:rsid w:val="005A560C"/>
    <w:rsid w:val="005A5CEC"/>
    <w:rsid w:val="005A6AD7"/>
    <w:rsid w:val="005A725E"/>
    <w:rsid w:val="005B0028"/>
    <w:rsid w:val="005B1B73"/>
    <w:rsid w:val="005B209F"/>
    <w:rsid w:val="005B24E9"/>
    <w:rsid w:val="005B27E0"/>
    <w:rsid w:val="005B3708"/>
    <w:rsid w:val="005B4817"/>
    <w:rsid w:val="005B5160"/>
    <w:rsid w:val="005B64D1"/>
    <w:rsid w:val="005B67BF"/>
    <w:rsid w:val="005B6FCB"/>
    <w:rsid w:val="005B7EA4"/>
    <w:rsid w:val="005C0788"/>
    <w:rsid w:val="005C0AA3"/>
    <w:rsid w:val="005C37DA"/>
    <w:rsid w:val="005C3FDF"/>
    <w:rsid w:val="005C412F"/>
    <w:rsid w:val="005C4157"/>
    <w:rsid w:val="005C44A0"/>
    <w:rsid w:val="005C4C70"/>
    <w:rsid w:val="005C509E"/>
    <w:rsid w:val="005C5207"/>
    <w:rsid w:val="005C52E2"/>
    <w:rsid w:val="005C5E43"/>
    <w:rsid w:val="005C7154"/>
    <w:rsid w:val="005C7B93"/>
    <w:rsid w:val="005C7FC8"/>
    <w:rsid w:val="005D125C"/>
    <w:rsid w:val="005D155A"/>
    <w:rsid w:val="005D15C2"/>
    <w:rsid w:val="005D346F"/>
    <w:rsid w:val="005D4B43"/>
    <w:rsid w:val="005D52A2"/>
    <w:rsid w:val="005D5345"/>
    <w:rsid w:val="005D58D9"/>
    <w:rsid w:val="005D6B76"/>
    <w:rsid w:val="005D7AFB"/>
    <w:rsid w:val="005D7D25"/>
    <w:rsid w:val="005D7F3E"/>
    <w:rsid w:val="005E0A09"/>
    <w:rsid w:val="005E0BAD"/>
    <w:rsid w:val="005E0ECE"/>
    <w:rsid w:val="005E1B0F"/>
    <w:rsid w:val="005E1F5C"/>
    <w:rsid w:val="005E20B6"/>
    <w:rsid w:val="005E2BD5"/>
    <w:rsid w:val="005E413C"/>
    <w:rsid w:val="005E4D29"/>
    <w:rsid w:val="005E5520"/>
    <w:rsid w:val="005E5F85"/>
    <w:rsid w:val="005F03EA"/>
    <w:rsid w:val="005F26F6"/>
    <w:rsid w:val="005F2771"/>
    <w:rsid w:val="005F4560"/>
    <w:rsid w:val="005F54C4"/>
    <w:rsid w:val="005F70C1"/>
    <w:rsid w:val="00602097"/>
    <w:rsid w:val="00603C31"/>
    <w:rsid w:val="006058CA"/>
    <w:rsid w:val="006062ED"/>
    <w:rsid w:val="00606360"/>
    <w:rsid w:val="00607B48"/>
    <w:rsid w:val="00607CFC"/>
    <w:rsid w:val="00610355"/>
    <w:rsid w:val="00610C00"/>
    <w:rsid w:val="00610D65"/>
    <w:rsid w:val="00612113"/>
    <w:rsid w:val="006133B1"/>
    <w:rsid w:val="00613A8C"/>
    <w:rsid w:val="00613AAD"/>
    <w:rsid w:val="00613B31"/>
    <w:rsid w:val="00614CD1"/>
    <w:rsid w:val="0061587E"/>
    <w:rsid w:val="00617926"/>
    <w:rsid w:val="00621637"/>
    <w:rsid w:val="00622575"/>
    <w:rsid w:val="0062286A"/>
    <w:rsid w:val="006235C1"/>
    <w:rsid w:val="0062432D"/>
    <w:rsid w:val="00624418"/>
    <w:rsid w:val="006249D0"/>
    <w:rsid w:val="0062678C"/>
    <w:rsid w:val="00626AB4"/>
    <w:rsid w:val="0063334D"/>
    <w:rsid w:val="00634031"/>
    <w:rsid w:val="00635E8A"/>
    <w:rsid w:val="006367E5"/>
    <w:rsid w:val="00636D18"/>
    <w:rsid w:val="0063727F"/>
    <w:rsid w:val="00637F4F"/>
    <w:rsid w:val="00642082"/>
    <w:rsid w:val="006423D1"/>
    <w:rsid w:val="00643C21"/>
    <w:rsid w:val="00643CBE"/>
    <w:rsid w:val="006449F7"/>
    <w:rsid w:val="00644B79"/>
    <w:rsid w:val="00646713"/>
    <w:rsid w:val="00650A17"/>
    <w:rsid w:val="006530F6"/>
    <w:rsid w:val="00653F3A"/>
    <w:rsid w:val="00654552"/>
    <w:rsid w:val="0065548D"/>
    <w:rsid w:val="00660FC9"/>
    <w:rsid w:val="00663B23"/>
    <w:rsid w:val="00664B5B"/>
    <w:rsid w:val="00665EDD"/>
    <w:rsid w:val="00665FB4"/>
    <w:rsid w:val="006665D3"/>
    <w:rsid w:val="00666D84"/>
    <w:rsid w:val="00667733"/>
    <w:rsid w:val="00667929"/>
    <w:rsid w:val="00667BB1"/>
    <w:rsid w:val="00667FEB"/>
    <w:rsid w:val="00671415"/>
    <w:rsid w:val="006731B5"/>
    <w:rsid w:val="006743D4"/>
    <w:rsid w:val="00675073"/>
    <w:rsid w:val="00676BCE"/>
    <w:rsid w:val="006771AF"/>
    <w:rsid w:val="00677FC6"/>
    <w:rsid w:val="00681976"/>
    <w:rsid w:val="00681B79"/>
    <w:rsid w:val="00682158"/>
    <w:rsid w:val="00683E73"/>
    <w:rsid w:val="00684D52"/>
    <w:rsid w:val="006854D9"/>
    <w:rsid w:val="006867AC"/>
    <w:rsid w:val="006877F8"/>
    <w:rsid w:val="006905DC"/>
    <w:rsid w:val="006909D4"/>
    <w:rsid w:val="0069236E"/>
    <w:rsid w:val="00692615"/>
    <w:rsid w:val="00693C77"/>
    <w:rsid w:val="0069409C"/>
    <w:rsid w:val="00694BB8"/>
    <w:rsid w:val="006952F0"/>
    <w:rsid w:val="0069705E"/>
    <w:rsid w:val="00697B8F"/>
    <w:rsid w:val="006A010E"/>
    <w:rsid w:val="006A0A5A"/>
    <w:rsid w:val="006A184C"/>
    <w:rsid w:val="006A2EE8"/>
    <w:rsid w:val="006A3221"/>
    <w:rsid w:val="006A3A14"/>
    <w:rsid w:val="006A3EE2"/>
    <w:rsid w:val="006A4084"/>
    <w:rsid w:val="006A5B25"/>
    <w:rsid w:val="006A6BA9"/>
    <w:rsid w:val="006A7D62"/>
    <w:rsid w:val="006B0479"/>
    <w:rsid w:val="006B0845"/>
    <w:rsid w:val="006B14BA"/>
    <w:rsid w:val="006B1617"/>
    <w:rsid w:val="006B280B"/>
    <w:rsid w:val="006B2822"/>
    <w:rsid w:val="006B2B2F"/>
    <w:rsid w:val="006B4D85"/>
    <w:rsid w:val="006B4ED1"/>
    <w:rsid w:val="006C35B6"/>
    <w:rsid w:val="006C3AF6"/>
    <w:rsid w:val="006C3ED4"/>
    <w:rsid w:val="006C4766"/>
    <w:rsid w:val="006C51F7"/>
    <w:rsid w:val="006C5738"/>
    <w:rsid w:val="006C67B3"/>
    <w:rsid w:val="006C76BC"/>
    <w:rsid w:val="006C77FB"/>
    <w:rsid w:val="006C79D3"/>
    <w:rsid w:val="006D0078"/>
    <w:rsid w:val="006D011D"/>
    <w:rsid w:val="006D0501"/>
    <w:rsid w:val="006D4129"/>
    <w:rsid w:val="006D5540"/>
    <w:rsid w:val="006D663D"/>
    <w:rsid w:val="006D7CA5"/>
    <w:rsid w:val="006D7CC0"/>
    <w:rsid w:val="006E25BE"/>
    <w:rsid w:val="006E2ABE"/>
    <w:rsid w:val="006E2E8A"/>
    <w:rsid w:val="006E31C4"/>
    <w:rsid w:val="006E3349"/>
    <w:rsid w:val="006E3595"/>
    <w:rsid w:val="006E4F9A"/>
    <w:rsid w:val="006E6E03"/>
    <w:rsid w:val="006F0A5D"/>
    <w:rsid w:val="006F1E70"/>
    <w:rsid w:val="006F23DC"/>
    <w:rsid w:val="006F27EB"/>
    <w:rsid w:val="006F2973"/>
    <w:rsid w:val="006F2FD5"/>
    <w:rsid w:val="006F3FEA"/>
    <w:rsid w:val="006F4CA2"/>
    <w:rsid w:val="006F7334"/>
    <w:rsid w:val="00700372"/>
    <w:rsid w:val="0070093E"/>
    <w:rsid w:val="00700950"/>
    <w:rsid w:val="00702459"/>
    <w:rsid w:val="00703461"/>
    <w:rsid w:val="0070415F"/>
    <w:rsid w:val="0070640F"/>
    <w:rsid w:val="0070776E"/>
    <w:rsid w:val="00707C03"/>
    <w:rsid w:val="00710B4C"/>
    <w:rsid w:val="00710C7B"/>
    <w:rsid w:val="00711112"/>
    <w:rsid w:val="007115B0"/>
    <w:rsid w:val="00714AEA"/>
    <w:rsid w:val="007156A1"/>
    <w:rsid w:val="00715CC9"/>
    <w:rsid w:val="0071727C"/>
    <w:rsid w:val="00721CDA"/>
    <w:rsid w:val="00721EF0"/>
    <w:rsid w:val="007221B6"/>
    <w:rsid w:val="00723CA7"/>
    <w:rsid w:val="007248A2"/>
    <w:rsid w:val="0072539C"/>
    <w:rsid w:val="00725626"/>
    <w:rsid w:val="00727811"/>
    <w:rsid w:val="00733015"/>
    <w:rsid w:val="007338C4"/>
    <w:rsid w:val="00734C01"/>
    <w:rsid w:val="00735875"/>
    <w:rsid w:val="0073687F"/>
    <w:rsid w:val="0073782E"/>
    <w:rsid w:val="00737E1A"/>
    <w:rsid w:val="007406A7"/>
    <w:rsid w:val="00741368"/>
    <w:rsid w:val="00741D37"/>
    <w:rsid w:val="00743CF0"/>
    <w:rsid w:val="00744CD8"/>
    <w:rsid w:val="007455FC"/>
    <w:rsid w:val="00751227"/>
    <w:rsid w:val="007545D2"/>
    <w:rsid w:val="00754F09"/>
    <w:rsid w:val="00757DAA"/>
    <w:rsid w:val="00757FEC"/>
    <w:rsid w:val="00760B2A"/>
    <w:rsid w:val="00761624"/>
    <w:rsid w:val="007659A9"/>
    <w:rsid w:val="00765AA1"/>
    <w:rsid w:val="00766B8E"/>
    <w:rsid w:val="00766C22"/>
    <w:rsid w:val="00766DA1"/>
    <w:rsid w:val="00767767"/>
    <w:rsid w:val="007678CF"/>
    <w:rsid w:val="007679B4"/>
    <w:rsid w:val="00767D6B"/>
    <w:rsid w:val="0077034C"/>
    <w:rsid w:val="00771F41"/>
    <w:rsid w:val="00777869"/>
    <w:rsid w:val="00784BD4"/>
    <w:rsid w:val="00786AA9"/>
    <w:rsid w:val="00787498"/>
    <w:rsid w:val="007916B2"/>
    <w:rsid w:val="00791DCC"/>
    <w:rsid w:val="00791E79"/>
    <w:rsid w:val="0079217B"/>
    <w:rsid w:val="00792470"/>
    <w:rsid w:val="00793202"/>
    <w:rsid w:val="00794438"/>
    <w:rsid w:val="00795AD6"/>
    <w:rsid w:val="00795F9E"/>
    <w:rsid w:val="007A2017"/>
    <w:rsid w:val="007A51D0"/>
    <w:rsid w:val="007A5DD8"/>
    <w:rsid w:val="007A6B5B"/>
    <w:rsid w:val="007A6C94"/>
    <w:rsid w:val="007A6F25"/>
    <w:rsid w:val="007A7422"/>
    <w:rsid w:val="007A747A"/>
    <w:rsid w:val="007B20B3"/>
    <w:rsid w:val="007B320D"/>
    <w:rsid w:val="007B544C"/>
    <w:rsid w:val="007B68E8"/>
    <w:rsid w:val="007B6A84"/>
    <w:rsid w:val="007B6B6E"/>
    <w:rsid w:val="007B6D80"/>
    <w:rsid w:val="007B7316"/>
    <w:rsid w:val="007B7FBD"/>
    <w:rsid w:val="007C0358"/>
    <w:rsid w:val="007C0EBA"/>
    <w:rsid w:val="007C18BB"/>
    <w:rsid w:val="007C2D93"/>
    <w:rsid w:val="007C32E6"/>
    <w:rsid w:val="007C452C"/>
    <w:rsid w:val="007C5105"/>
    <w:rsid w:val="007D04E5"/>
    <w:rsid w:val="007D3A6C"/>
    <w:rsid w:val="007D51D5"/>
    <w:rsid w:val="007D5612"/>
    <w:rsid w:val="007D784D"/>
    <w:rsid w:val="007E00DE"/>
    <w:rsid w:val="007E0CEE"/>
    <w:rsid w:val="007E0D7A"/>
    <w:rsid w:val="007E16B9"/>
    <w:rsid w:val="007E2B39"/>
    <w:rsid w:val="007E38D7"/>
    <w:rsid w:val="007E3F30"/>
    <w:rsid w:val="007E490C"/>
    <w:rsid w:val="007E60B4"/>
    <w:rsid w:val="007E64CC"/>
    <w:rsid w:val="007E6E82"/>
    <w:rsid w:val="007E7813"/>
    <w:rsid w:val="007E7AB0"/>
    <w:rsid w:val="007F131A"/>
    <w:rsid w:val="007F170E"/>
    <w:rsid w:val="007F40A4"/>
    <w:rsid w:val="007F4514"/>
    <w:rsid w:val="0080047E"/>
    <w:rsid w:val="008009B2"/>
    <w:rsid w:val="008017BF"/>
    <w:rsid w:val="0080396F"/>
    <w:rsid w:val="00804232"/>
    <w:rsid w:val="008050FE"/>
    <w:rsid w:val="00806CB9"/>
    <w:rsid w:val="0080703A"/>
    <w:rsid w:val="00807FC9"/>
    <w:rsid w:val="0081113F"/>
    <w:rsid w:val="00811AA1"/>
    <w:rsid w:val="00812C99"/>
    <w:rsid w:val="00814B0F"/>
    <w:rsid w:val="00815F46"/>
    <w:rsid w:val="0082188D"/>
    <w:rsid w:val="00821ED0"/>
    <w:rsid w:val="0082467F"/>
    <w:rsid w:val="00826AF3"/>
    <w:rsid w:val="00827E70"/>
    <w:rsid w:val="00827F7F"/>
    <w:rsid w:val="008302DC"/>
    <w:rsid w:val="00830F28"/>
    <w:rsid w:val="008342A6"/>
    <w:rsid w:val="00834385"/>
    <w:rsid w:val="00834A69"/>
    <w:rsid w:val="00834D63"/>
    <w:rsid w:val="00835051"/>
    <w:rsid w:val="0083533A"/>
    <w:rsid w:val="00836E5F"/>
    <w:rsid w:val="008376CF"/>
    <w:rsid w:val="00837A37"/>
    <w:rsid w:val="00837B5A"/>
    <w:rsid w:val="00840E4D"/>
    <w:rsid w:val="00840EE8"/>
    <w:rsid w:val="008420F4"/>
    <w:rsid w:val="0084229B"/>
    <w:rsid w:val="00842520"/>
    <w:rsid w:val="00842A10"/>
    <w:rsid w:val="00843136"/>
    <w:rsid w:val="0084342D"/>
    <w:rsid w:val="008438FE"/>
    <w:rsid w:val="00844069"/>
    <w:rsid w:val="00844C48"/>
    <w:rsid w:val="00845D70"/>
    <w:rsid w:val="00845E77"/>
    <w:rsid w:val="008465EA"/>
    <w:rsid w:val="00846AFE"/>
    <w:rsid w:val="0084763E"/>
    <w:rsid w:val="0085084B"/>
    <w:rsid w:val="008520EF"/>
    <w:rsid w:val="00852953"/>
    <w:rsid w:val="008538E5"/>
    <w:rsid w:val="0085432F"/>
    <w:rsid w:val="0085555D"/>
    <w:rsid w:val="0085778E"/>
    <w:rsid w:val="00860C22"/>
    <w:rsid w:val="0086293A"/>
    <w:rsid w:val="0086397E"/>
    <w:rsid w:val="00865E7D"/>
    <w:rsid w:val="00867808"/>
    <w:rsid w:val="008731FF"/>
    <w:rsid w:val="00873A88"/>
    <w:rsid w:val="00875F6C"/>
    <w:rsid w:val="00876519"/>
    <w:rsid w:val="008772C6"/>
    <w:rsid w:val="00880327"/>
    <w:rsid w:val="008827A3"/>
    <w:rsid w:val="008833B1"/>
    <w:rsid w:val="00883E4C"/>
    <w:rsid w:val="008848F6"/>
    <w:rsid w:val="00884CB0"/>
    <w:rsid w:val="00884CCA"/>
    <w:rsid w:val="00886648"/>
    <w:rsid w:val="008905F3"/>
    <w:rsid w:val="008907FC"/>
    <w:rsid w:val="008909F7"/>
    <w:rsid w:val="00890C73"/>
    <w:rsid w:val="008920FE"/>
    <w:rsid w:val="0089211D"/>
    <w:rsid w:val="00896033"/>
    <w:rsid w:val="00896EEC"/>
    <w:rsid w:val="00897D92"/>
    <w:rsid w:val="00897EE8"/>
    <w:rsid w:val="008A0AAA"/>
    <w:rsid w:val="008A0F60"/>
    <w:rsid w:val="008A1D5B"/>
    <w:rsid w:val="008A56C7"/>
    <w:rsid w:val="008A5C49"/>
    <w:rsid w:val="008A7F24"/>
    <w:rsid w:val="008B0C5B"/>
    <w:rsid w:val="008B1108"/>
    <w:rsid w:val="008B2118"/>
    <w:rsid w:val="008B2B06"/>
    <w:rsid w:val="008B342E"/>
    <w:rsid w:val="008B4C45"/>
    <w:rsid w:val="008B4F69"/>
    <w:rsid w:val="008B6B62"/>
    <w:rsid w:val="008B6D71"/>
    <w:rsid w:val="008B6DB4"/>
    <w:rsid w:val="008C07C3"/>
    <w:rsid w:val="008C113D"/>
    <w:rsid w:val="008C1408"/>
    <w:rsid w:val="008C3D43"/>
    <w:rsid w:val="008C42DD"/>
    <w:rsid w:val="008C45C3"/>
    <w:rsid w:val="008C4C0E"/>
    <w:rsid w:val="008C58C7"/>
    <w:rsid w:val="008C6EED"/>
    <w:rsid w:val="008C7D1A"/>
    <w:rsid w:val="008D13DC"/>
    <w:rsid w:val="008D1611"/>
    <w:rsid w:val="008D184D"/>
    <w:rsid w:val="008D19BB"/>
    <w:rsid w:val="008D27EB"/>
    <w:rsid w:val="008D337F"/>
    <w:rsid w:val="008D3534"/>
    <w:rsid w:val="008D4D23"/>
    <w:rsid w:val="008D6407"/>
    <w:rsid w:val="008E1097"/>
    <w:rsid w:val="008E37FC"/>
    <w:rsid w:val="008E410A"/>
    <w:rsid w:val="008E5134"/>
    <w:rsid w:val="008E51F9"/>
    <w:rsid w:val="008E6646"/>
    <w:rsid w:val="008E66D9"/>
    <w:rsid w:val="008E7686"/>
    <w:rsid w:val="008E7FF5"/>
    <w:rsid w:val="008F0031"/>
    <w:rsid w:val="008F075F"/>
    <w:rsid w:val="008F1DDC"/>
    <w:rsid w:val="008F1E6D"/>
    <w:rsid w:val="008F27F7"/>
    <w:rsid w:val="008F3270"/>
    <w:rsid w:val="008F55D4"/>
    <w:rsid w:val="008F7787"/>
    <w:rsid w:val="0090004C"/>
    <w:rsid w:val="00901F80"/>
    <w:rsid w:val="009025CA"/>
    <w:rsid w:val="0090302B"/>
    <w:rsid w:val="00903719"/>
    <w:rsid w:val="00904BBD"/>
    <w:rsid w:val="009064B3"/>
    <w:rsid w:val="0091066E"/>
    <w:rsid w:val="0091083C"/>
    <w:rsid w:val="00911091"/>
    <w:rsid w:val="00912136"/>
    <w:rsid w:val="009157B9"/>
    <w:rsid w:val="00915916"/>
    <w:rsid w:val="00916DF6"/>
    <w:rsid w:val="00921700"/>
    <w:rsid w:val="00921717"/>
    <w:rsid w:val="00922B26"/>
    <w:rsid w:val="00922CCB"/>
    <w:rsid w:val="009236DC"/>
    <w:rsid w:val="00923E57"/>
    <w:rsid w:val="00924AC0"/>
    <w:rsid w:val="00926485"/>
    <w:rsid w:val="00927FAA"/>
    <w:rsid w:val="00930994"/>
    <w:rsid w:val="009310A9"/>
    <w:rsid w:val="00931555"/>
    <w:rsid w:val="009335E7"/>
    <w:rsid w:val="00934465"/>
    <w:rsid w:val="00936351"/>
    <w:rsid w:val="00937CF9"/>
    <w:rsid w:val="00941757"/>
    <w:rsid w:val="00941B11"/>
    <w:rsid w:val="00941D2C"/>
    <w:rsid w:val="0094206C"/>
    <w:rsid w:val="00945B99"/>
    <w:rsid w:val="00945F4C"/>
    <w:rsid w:val="009466D9"/>
    <w:rsid w:val="00946E4D"/>
    <w:rsid w:val="0094766D"/>
    <w:rsid w:val="00951A35"/>
    <w:rsid w:val="00951CAD"/>
    <w:rsid w:val="00952AD1"/>
    <w:rsid w:val="009533EE"/>
    <w:rsid w:val="00956995"/>
    <w:rsid w:val="009569F5"/>
    <w:rsid w:val="00956DCF"/>
    <w:rsid w:val="009607C5"/>
    <w:rsid w:val="009617A5"/>
    <w:rsid w:val="009624ED"/>
    <w:rsid w:val="00963401"/>
    <w:rsid w:val="00964899"/>
    <w:rsid w:val="0096494B"/>
    <w:rsid w:val="00965110"/>
    <w:rsid w:val="00965ED4"/>
    <w:rsid w:val="00967B60"/>
    <w:rsid w:val="009710C3"/>
    <w:rsid w:val="00971640"/>
    <w:rsid w:val="009722FC"/>
    <w:rsid w:val="00974113"/>
    <w:rsid w:val="00976891"/>
    <w:rsid w:val="00977B23"/>
    <w:rsid w:val="00980914"/>
    <w:rsid w:val="00985650"/>
    <w:rsid w:val="00986553"/>
    <w:rsid w:val="009869B0"/>
    <w:rsid w:val="00986C1E"/>
    <w:rsid w:val="0098767B"/>
    <w:rsid w:val="00992669"/>
    <w:rsid w:val="009931C7"/>
    <w:rsid w:val="009934C7"/>
    <w:rsid w:val="009937FB"/>
    <w:rsid w:val="00995436"/>
    <w:rsid w:val="009966AC"/>
    <w:rsid w:val="00996703"/>
    <w:rsid w:val="009A0733"/>
    <w:rsid w:val="009A18F3"/>
    <w:rsid w:val="009A2369"/>
    <w:rsid w:val="009A40CD"/>
    <w:rsid w:val="009A4404"/>
    <w:rsid w:val="009A7128"/>
    <w:rsid w:val="009A740A"/>
    <w:rsid w:val="009A7FB8"/>
    <w:rsid w:val="009B1F10"/>
    <w:rsid w:val="009B2429"/>
    <w:rsid w:val="009B24C7"/>
    <w:rsid w:val="009B325C"/>
    <w:rsid w:val="009B3FD1"/>
    <w:rsid w:val="009B5446"/>
    <w:rsid w:val="009B5BD0"/>
    <w:rsid w:val="009B6744"/>
    <w:rsid w:val="009B7134"/>
    <w:rsid w:val="009B7BFF"/>
    <w:rsid w:val="009C0FC7"/>
    <w:rsid w:val="009C25C0"/>
    <w:rsid w:val="009C2A1F"/>
    <w:rsid w:val="009C37F3"/>
    <w:rsid w:val="009C4DE7"/>
    <w:rsid w:val="009D016C"/>
    <w:rsid w:val="009D28B7"/>
    <w:rsid w:val="009D363D"/>
    <w:rsid w:val="009D4A82"/>
    <w:rsid w:val="009D58DA"/>
    <w:rsid w:val="009D5A77"/>
    <w:rsid w:val="009D5E46"/>
    <w:rsid w:val="009D5EE2"/>
    <w:rsid w:val="009D6951"/>
    <w:rsid w:val="009D7EF6"/>
    <w:rsid w:val="009E12ED"/>
    <w:rsid w:val="009E133D"/>
    <w:rsid w:val="009E27BA"/>
    <w:rsid w:val="009E307F"/>
    <w:rsid w:val="009E3DF9"/>
    <w:rsid w:val="009E5C09"/>
    <w:rsid w:val="009E5D15"/>
    <w:rsid w:val="009E5D9D"/>
    <w:rsid w:val="009E63FD"/>
    <w:rsid w:val="009E6959"/>
    <w:rsid w:val="009E6A27"/>
    <w:rsid w:val="009E6B53"/>
    <w:rsid w:val="009E7D50"/>
    <w:rsid w:val="009F1394"/>
    <w:rsid w:val="009F77B6"/>
    <w:rsid w:val="009F785D"/>
    <w:rsid w:val="009F7B44"/>
    <w:rsid w:val="009F7C6A"/>
    <w:rsid w:val="00A00833"/>
    <w:rsid w:val="00A01C55"/>
    <w:rsid w:val="00A0207A"/>
    <w:rsid w:val="00A0213C"/>
    <w:rsid w:val="00A02A43"/>
    <w:rsid w:val="00A04DC3"/>
    <w:rsid w:val="00A050E5"/>
    <w:rsid w:val="00A05129"/>
    <w:rsid w:val="00A069D3"/>
    <w:rsid w:val="00A06AA1"/>
    <w:rsid w:val="00A07755"/>
    <w:rsid w:val="00A14715"/>
    <w:rsid w:val="00A1499F"/>
    <w:rsid w:val="00A15961"/>
    <w:rsid w:val="00A1645B"/>
    <w:rsid w:val="00A172FD"/>
    <w:rsid w:val="00A208BF"/>
    <w:rsid w:val="00A21B91"/>
    <w:rsid w:val="00A25E58"/>
    <w:rsid w:val="00A26341"/>
    <w:rsid w:val="00A26DC5"/>
    <w:rsid w:val="00A272DD"/>
    <w:rsid w:val="00A2745D"/>
    <w:rsid w:val="00A31017"/>
    <w:rsid w:val="00A316DC"/>
    <w:rsid w:val="00A317F1"/>
    <w:rsid w:val="00A33211"/>
    <w:rsid w:val="00A33557"/>
    <w:rsid w:val="00A33C2A"/>
    <w:rsid w:val="00A33DEC"/>
    <w:rsid w:val="00A36582"/>
    <w:rsid w:val="00A36DFA"/>
    <w:rsid w:val="00A41A63"/>
    <w:rsid w:val="00A41A66"/>
    <w:rsid w:val="00A42F74"/>
    <w:rsid w:val="00A43164"/>
    <w:rsid w:val="00A442BA"/>
    <w:rsid w:val="00A44FBB"/>
    <w:rsid w:val="00A45235"/>
    <w:rsid w:val="00A453D0"/>
    <w:rsid w:val="00A45BDA"/>
    <w:rsid w:val="00A4685A"/>
    <w:rsid w:val="00A4742F"/>
    <w:rsid w:val="00A47AEC"/>
    <w:rsid w:val="00A51A7E"/>
    <w:rsid w:val="00A51D0F"/>
    <w:rsid w:val="00A51D4A"/>
    <w:rsid w:val="00A53136"/>
    <w:rsid w:val="00A5389E"/>
    <w:rsid w:val="00A53BAE"/>
    <w:rsid w:val="00A53FE8"/>
    <w:rsid w:val="00A541E1"/>
    <w:rsid w:val="00A55945"/>
    <w:rsid w:val="00A6087A"/>
    <w:rsid w:val="00A617E2"/>
    <w:rsid w:val="00A621EB"/>
    <w:rsid w:val="00A62411"/>
    <w:rsid w:val="00A6492D"/>
    <w:rsid w:val="00A658BD"/>
    <w:rsid w:val="00A666E7"/>
    <w:rsid w:val="00A6719A"/>
    <w:rsid w:val="00A71505"/>
    <w:rsid w:val="00A71568"/>
    <w:rsid w:val="00A755AB"/>
    <w:rsid w:val="00A7573B"/>
    <w:rsid w:val="00A8127C"/>
    <w:rsid w:val="00A81A76"/>
    <w:rsid w:val="00A81E63"/>
    <w:rsid w:val="00A820E6"/>
    <w:rsid w:val="00A8242C"/>
    <w:rsid w:val="00A83CEC"/>
    <w:rsid w:val="00A8497D"/>
    <w:rsid w:val="00A84CA3"/>
    <w:rsid w:val="00A84E11"/>
    <w:rsid w:val="00A85134"/>
    <w:rsid w:val="00A8626F"/>
    <w:rsid w:val="00A869FF"/>
    <w:rsid w:val="00A86E87"/>
    <w:rsid w:val="00A90127"/>
    <w:rsid w:val="00A91016"/>
    <w:rsid w:val="00A91511"/>
    <w:rsid w:val="00A932A8"/>
    <w:rsid w:val="00A93B20"/>
    <w:rsid w:val="00A93CCC"/>
    <w:rsid w:val="00A972EE"/>
    <w:rsid w:val="00A97323"/>
    <w:rsid w:val="00A976DE"/>
    <w:rsid w:val="00A97ED8"/>
    <w:rsid w:val="00AA02AF"/>
    <w:rsid w:val="00AA403B"/>
    <w:rsid w:val="00AA461C"/>
    <w:rsid w:val="00AA4DED"/>
    <w:rsid w:val="00AA6BF8"/>
    <w:rsid w:val="00AA7ED9"/>
    <w:rsid w:val="00AB048E"/>
    <w:rsid w:val="00AB0C7C"/>
    <w:rsid w:val="00AB206E"/>
    <w:rsid w:val="00AB2221"/>
    <w:rsid w:val="00AB23FF"/>
    <w:rsid w:val="00AB25A7"/>
    <w:rsid w:val="00AB302D"/>
    <w:rsid w:val="00AB32D2"/>
    <w:rsid w:val="00AB3C72"/>
    <w:rsid w:val="00AB4A05"/>
    <w:rsid w:val="00AB7089"/>
    <w:rsid w:val="00AB7264"/>
    <w:rsid w:val="00AB7384"/>
    <w:rsid w:val="00AC1147"/>
    <w:rsid w:val="00AC16D5"/>
    <w:rsid w:val="00AC34FC"/>
    <w:rsid w:val="00AC4184"/>
    <w:rsid w:val="00AC4CAA"/>
    <w:rsid w:val="00AC56B6"/>
    <w:rsid w:val="00AC6681"/>
    <w:rsid w:val="00AC6B7B"/>
    <w:rsid w:val="00AC7403"/>
    <w:rsid w:val="00AC7503"/>
    <w:rsid w:val="00AC7DAF"/>
    <w:rsid w:val="00AD0E78"/>
    <w:rsid w:val="00AD206F"/>
    <w:rsid w:val="00AD54D9"/>
    <w:rsid w:val="00AD61DE"/>
    <w:rsid w:val="00AD6B58"/>
    <w:rsid w:val="00AD78DE"/>
    <w:rsid w:val="00AE03E1"/>
    <w:rsid w:val="00AE0878"/>
    <w:rsid w:val="00AE1D9A"/>
    <w:rsid w:val="00AE23DC"/>
    <w:rsid w:val="00AE244C"/>
    <w:rsid w:val="00AE26C0"/>
    <w:rsid w:val="00AE2D79"/>
    <w:rsid w:val="00AE455F"/>
    <w:rsid w:val="00AE542B"/>
    <w:rsid w:val="00AE69C3"/>
    <w:rsid w:val="00AE6CB3"/>
    <w:rsid w:val="00AE7D1F"/>
    <w:rsid w:val="00AF0F32"/>
    <w:rsid w:val="00AF2580"/>
    <w:rsid w:val="00AF46A4"/>
    <w:rsid w:val="00B01C18"/>
    <w:rsid w:val="00B0205C"/>
    <w:rsid w:val="00B02500"/>
    <w:rsid w:val="00B028B2"/>
    <w:rsid w:val="00B03CC8"/>
    <w:rsid w:val="00B04205"/>
    <w:rsid w:val="00B04DB2"/>
    <w:rsid w:val="00B07131"/>
    <w:rsid w:val="00B07187"/>
    <w:rsid w:val="00B07259"/>
    <w:rsid w:val="00B1060C"/>
    <w:rsid w:val="00B112A1"/>
    <w:rsid w:val="00B125BA"/>
    <w:rsid w:val="00B1382F"/>
    <w:rsid w:val="00B15C3F"/>
    <w:rsid w:val="00B1715A"/>
    <w:rsid w:val="00B17460"/>
    <w:rsid w:val="00B174BF"/>
    <w:rsid w:val="00B17B30"/>
    <w:rsid w:val="00B17E47"/>
    <w:rsid w:val="00B20215"/>
    <w:rsid w:val="00B208C9"/>
    <w:rsid w:val="00B20E6A"/>
    <w:rsid w:val="00B21AF6"/>
    <w:rsid w:val="00B2229E"/>
    <w:rsid w:val="00B25C43"/>
    <w:rsid w:val="00B27CC4"/>
    <w:rsid w:val="00B32B9C"/>
    <w:rsid w:val="00B333A1"/>
    <w:rsid w:val="00B340F1"/>
    <w:rsid w:val="00B3461A"/>
    <w:rsid w:val="00B362DE"/>
    <w:rsid w:val="00B363D2"/>
    <w:rsid w:val="00B3650B"/>
    <w:rsid w:val="00B37FE7"/>
    <w:rsid w:val="00B41199"/>
    <w:rsid w:val="00B430A4"/>
    <w:rsid w:val="00B430C2"/>
    <w:rsid w:val="00B43EC9"/>
    <w:rsid w:val="00B45CE3"/>
    <w:rsid w:val="00B47089"/>
    <w:rsid w:val="00B47BEA"/>
    <w:rsid w:val="00B50514"/>
    <w:rsid w:val="00B50770"/>
    <w:rsid w:val="00B507A5"/>
    <w:rsid w:val="00B51E94"/>
    <w:rsid w:val="00B52FD9"/>
    <w:rsid w:val="00B53929"/>
    <w:rsid w:val="00B53E95"/>
    <w:rsid w:val="00B55653"/>
    <w:rsid w:val="00B572C1"/>
    <w:rsid w:val="00B57782"/>
    <w:rsid w:val="00B57D6D"/>
    <w:rsid w:val="00B57F2B"/>
    <w:rsid w:val="00B613D4"/>
    <w:rsid w:val="00B642A2"/>
    <w:rsid w:val="00B643B7"/>
    <w:rsid w:val="00B64837"/>
    <w:rsid w:val="00B653F9"/>
    <w:rsid w:val="00B678C3"/>
    <w:rsid w:val="00B67E65"/>
    <w:rsid w:val="00B70040"/>
    <w:rsid w:val="00B71027"/>
    <w:rsid w:val="00B713E3"/>
    <w:rsid w:val="00B7149D"/>
    <w:rsid w:val="00B71718"/>
    <w:rsid w:val="00B718EC"/>
    <w:rsid w:val="00B71D8C"/>
    <w:rsid w:val="00B71ECE"/>
    <w:rsid w:val="00B726F3"/>
    <w:rsid w:val="00B72708"/>
    <w:rsid w:val="00B77F3C"/>
    <w:rsid w:val="00B810AE"/>
    <w:rsid w:val="00B8279B"/>
    <w:rsid w:val="00B82A0E"/>
    <w:rsid w:val="00B82CD1"/>
    <w:rsid w:val="00B8332C"/>
    <w:rsid w:val="00B86DAE"/>
    <w:rsid w:val="00B908F0"/>
    <w:rsid w:val="00B90CF0"/>
    <w:rsid w:val="00B90E15"/>
    <w:rsid w:val="00B92164"/>
    <w:rsid w:val="00B94A80"/>
    <w:rsid w:val="00BA00E7"/>
    <w:rsid w:val="00BA1079"/>
    <w:rsid w:val="00BA1DC3"/>
    <w:rsid w:val="00BA2878"/>
    <w:rsid w:val="00BA398E"/>
    <w:rsid w:val="00BA3FC3"/>
    <w:rsid w:val="00BA4080"/>
    <w:rsid w:val="00BA5577"/>
    <w:rsid w:val="00BA59AE"/>
    <w:rsid w:val="00BA6D07"/>
    <w:rsid w:val="00BA76F4"/>
    <w:rsid w:val="00BB063F"/>
    <w:rsid w:val="00BB134F"/>
    <w:rsid w:val="00BB36E9"/>
    <w:rsid w:val="00BB520F"/>
    <w:rsid w:val="00BB5307"/>
    <w:rsid w:val="00BB6017"/>
    <w:rsid w:val="00BB75FA"/>
    <w:rsid w:val="00BC23F9"/>
    <w:rsid w:val="00BC50A8"/>
    <w:rsid w:val="00BC59A4"/>
    <w:rsid w:val="00BC5EE3"/>
    <w:rsid w:val="00BC700A"/>
    <w:rsid w:val="00BC7862"/>
    <w:rsid w:val="00BC799B"/>
    <w:rsid w:val="00BC7A45"/>
    <w:rsid w:val="00BC7F6F"/>
    <w:rsid w:val="00BD0B34"/>
    <w:rsid w:val="00BD131E"/>
    <w:rsid w:val="00BD16D1"/>
    <w:rsid w:val="00BD2DD9"/>
    <w:rsid w:val="00BD3469"/>
    <w:rsid w:val="00BD3B78"/>
    <w:rsid w:val="00BD3DAD"/>
    <w:rsid w:val="00BD4ABE"/>
    <w:rsid w:val="00BD5438"/>
    <w:rsid w:val="00BD6D32"/>
    <w:rsid w:val="00BD7DCF"/>
    <w:rsid w:val="00BD7FA1"/>
    <w:rsid w:val="00BE021D"/>
    <w:rsid w:val="00BE0BB2"/>
    <w:rsid w:val="00BE2F6E"/>
    <w:rsid w:val="00BE3056"/>
    <w:rsid w:val="00BE3BA3"/>
    <w:rsid w:val="00BE46D4"/>
    <w:rsid w:val="00BE476F"/>
    <w:rsid w:val="00BE4D13"/>
    <w:rsid w:val="00BE5D67"/>
    <w:rsid w:val="00BE71EE"/>
    <w:rsid w:val="00BF17A0"/>
    <w:rsid w:val="00BF342B"/>
    <w:rsid w:val="00BF35C1"/>
    <w:rsid w:val="00BF4767"/>
    <w:rsid w:val="00BF7E25"/>
    <w:rsid w:val="00C011BD"/>
    <w:rsid w:val="00C030F9"/>
    <w:rsid w:val="00C038B7"/>
    <w:rsid w:val="00C055B5"/>
    <w:rsid w:val="00C05726"/>
    <w:rsid w:val="00C05FA7"/>
    <w:rsid w:val="00C0667A"/>
    <w:rsid w:val="00C067EE"/>
    <w:rsid w:val="00C06FF4"/>
    <w:rsid w:val="00C07AA5"/>
    <w:rsid w:val="00C10542"/>
    <w:rsid w:val="00C10774"/>
    <w:rsid w:val="00C10CE1"/>
    <w:rsid w:val="00C118B1"/>
    <w:rsid w:val="00C13A59"/>
    <w:rsid w:val="00C13B7A"/>
    <w:rsid w:val="00C15932"/>
    <w:rsid w:val="00C161D3"/>
    <w:rsid w:val="00C16563"/>
    <w:rsid w:val="00C168F0"/>
    <w:rsid w:val="00C170C3"/>
    <w:rsid w:val="00C172C7"/>
    <w:rsid w:val="00C175F9"/>
    <w:rsid w:val="00C20049"/>
    <w:rsid w:val="00C200AA"/>
    <w:rsid w:val="00C201C6"/>
    <w:rsid w:val="00C211C6"/>
    <w:rsid w:val="00C21452"/>
    <w:rsid w:val="00C21922"/>
    <w:rsid w:val="00C220D8"/>
    <w:rsid w:val="00C227B0"/>
    <w:rsid w:val="00C2394A"/>
    <w:rsid w:val="00C25A0A"/>
    <w:rsid w:val="00C267D6"/>
    <w:rsid w:val="00C273E7"/>
    <w:rsid w:val="00C30FEE"/>
    <w:rsid w:val="00C319A2"/>
    <w:rsid w:val="00C32914"/>
    <w:rsid w:val="00C33214"/>
    <w:rsid w:val="00C34185"/>
    <w:rsid w:val="00C36278"/>
    <w:rsid w:val="00C3694F"/>
    <w:rsid w:val="00C371B6"/>
    <w:rsid w:val="00C40EB0"/>
    <w:rsid w:val="00C41125"/>
    <w:rsid w:val="00C413DB"/>
    <w:rsid w:val="00C41DEC"/>
    <w:rsid w:val="00C45191"/>
    <w:rsid w:val="00C4573E"/>
    <w:rsid w:val="00C45C6F"/>
    <w:rsid w:val="00C46B60"/>
    <w:rsid w:val="00C47849"/>
    <w:rsid w:val="00C47A1B"/>
    <w:rsid w:val="00C500A4"/>
    <w:rsid w:val="00C5175C"/>
    <w:rsid w:val="00C53F5A"/>
    <w:rsid w:val="00C55E8E"/>
    <w:rsid w:val="00C57E76"/>
    <w:rsid w:val="00C57EAB"/>
    <w:rsid w:val="00C60372"/>
    <w:rsid w:val="00C60740"/>
    <w:rsid w:val="00C6107E"/>
    <w:rsid w:val="00C6465A"/>
    <w:rsid w:val="00C6628B"/>
    <w:rsid w:val="00C673CA"/>
    <w:rsid w:val="00C71ECC"/>
    <w:rsid w:val="00C7225B"/>
    <w:rsid w:val="00C72357"/>
    <w:rsid w:val="00C7483E"/>
    <w:rsid w:val="00C779B4"/>
    <w:rsid w:val="00C8014F"/>
    <w:rsid w:val="00C80396"/>
    <w:rsid w:val="00C80F63"/>
    <w:rsid w:val="00C81734"/>
    <w:rsid w:val="00C839E0"/>
    <w:rsid w:val="00C8617F"/>
    <w:rsid w:val="00C867C4"/>
    <w:rsid w:val="00C86E71"/>
    <w:rsid w:val="00C87B19"/>
    <w:rsid w:val="00C87FB0"/>
    <w:rsid w:val="00C90AC0"/>
    <w:rsid w:val="00C913DE"/>
    <w:rsid w:val="00C9150A"/>
    <w:rsid w:val="00C92BFB"/>
    <w:rsid w:val="00C92E71"/>
    <w:rsid w:val="00C93032"/>
    <w:rsid w:val="00C94B5C"/>
    <w:rsid w:val="00C9628D"/>
    <w:rsid w:val="00CA32D7"/>
    <w:rsid w:val="00CA3314"/>
    <w:rsid w:val="00CA5141"/>
    <w:rsid w:val="00CA727F"/>
    <w:rsid w:val="00CA7A6C"/>
    <w:rsid w:val="00CB1585"/>
    <w:rsid w:val="00CB1710"/>
    <w:rsid w:val="00CB188E"/>
    <w:rsid w:val="00CB260B"/>
    <w:rsid w:val="00CB291A"/>
    <w:rsid w:val="00CB3B28"/>
    <w:rsid w:val="00CB6118"/>
    <w:rsid w:val="00CC004A"/>
    <w:rsid w:val="00CC2F52"/>
    <w:rsid w:val="00CC516E"/>
    <w:rsid w:val="00CD0270"/>
    <w:rsid w:val="00CD040F"/>
    <w:rsid w:val="00CD1343"/>
    <w:rsid w:val="00CD1F8B"/>
    <w:rsid w:val="00CD2693"/>
    <w:rsid w:val="00CD2D72"/>
    <w:rsid w:val="00CD6D7F"/>
    <w:rsid w:val="00CD7363"/>
    <w:rsid w:val="00CE0DF6"/>
    <w:rsid w:val="00CE242A"/>
    <w:rsid w:val="00CE2E42"/>
    <w:rsid w:val="00CE46A1"/>
    <w:rsid w:val="00CE48A3"/>
    <w:rsid w:val="00CE5BEC"/>
    <w:rsid w:val="00CE77A2"/>
    <w:rsid w:val="00CF0074"/>
    <w:rsid w:val="00CF0C91"/>
    <w:rsid w:val="00CF57E1"/>
    <w:rsid w:val="00CF631F"/>
    <w:rsid w:val="00CF668B"/>
    <w:rsid w:val="00CF6A14"/>
    <w:rsid w:val="00D0013F"/>
    <w:rsid w:val="00D03313"/>
    <w:rsid w:val="00D038A0"/>
    <w:rsid w:val="00D03997"/>
    <w:rsid w:val="00D04197"/>
    <w:rsid w:val="00D055B9"/>
    <w:rsid w:val="00D056E2"/>
    <w:rsid w:val="00D10E72"/>
    <w:rsid w:val="00D122D9"/>
    <w:rsid w:val="00D12DBC"/>
    <w:rsid w:val="00D13C3E"/>
    <w:rsid w:val="00D13FB2"/>
    <w:rsid w:val="00D14007"/>
    <w:rsid w:val="00D14329"/>
    <w:rsid w:val="00D15EE6"/>
    <w:rsid w:val="00D16EC7"/>
    <w:rsid w:val="00D20570"/>
    <w:rsid w:val="00D212F1"/>
    <w:rsid w:val="00D22950"/>
    <w:rsid w:val="00D22CD2"/>
    <w:rsid w:val="00D22CDC"/>
    <w:rsid w:val="00D2397A"/>
    <w:rsid w:val="00D256C2"/>
    <w:rsid w:val="00D267C0"/>
    <w:rsid w:val="00D2795C"/>
    <w:rsid w:val="00D3117F"/>
    <w:rsid w:val="00D31A09"/>
    <w:rsid w:val="00D31FB2"/>
    <w:rsid w:val="00D32763"/>
    <w:rsid w:val="00D337A9"/>
    <w:rsid w:val="00D33E78"/>
    <w:rsid w:val="00D34748"/>
    <w:rsid w:val="00D3581A"/>
    <w:rsid w:val="00D36D25"/>
    <w:rsid w:val="00D3774F"/>
    <w:rsid w:val="00D37B86"/>
    <w:rsid w:val="00D41F01"/>
    <w:rsid w:val="00D42818"/>
    <w:rsid w:val="00D42A9C"/>
    <w:rsid w:val="00D433DB"/>
    <w:rsid w:val="00D437B9"/>
    <w:rsid w:val="00D50196"/>
    <w:rsid w:val="00D501F3"/>
    <w:rsid w:val="00D50B43"/>
    <w:rsid w:val="00D517CA"/>
    <w:rsid w:val="00D53B5D"/>
    <w:rsid w:val="00D54441"/>
    <w:rsid w:val="00D557DC"/>
    <w:rsid w:val="00D5586D"/>
    <w:rsid w:val="00D55EC2"/>
    <w:rsid w:val="00D5631D"/>
    <w:rsid w:val="00D56C49"/>
    <w:rsid w:val="00D61148"/>
    <w:rsid w:val="00D6193A"/>
    <w:rsid w:val="00D663E9"/>
    <w:rsid w:val="00D677F3"/>
    <w:rsid w:val="00D703B9"/>
    <w:rsid w:val="00D72128"/>
    <w:rsid w:val="00D7317E"/>
    <w:rsid w:val="00D74CB8"/>
    <w:rsid w:val="00D75031"/>
    <w:rsid w:val="00D766AA"/>
    <w:rsid w:val="00D76F99"/>
    <w:rsid w:val="00D77167"/>
    <w:rsid w:val="00D77DD8"/>
    <w:rsid w:val="00D82E96"/>
    <w:rsid w:val="00D844B8"/>
    <w:rsid w:val="00D84572"/>
    <w:rsid w:val="00D85049"/>
    <w:rsid w:val="00D85D01"/>
    <w:rsid w:val="00D86846"/>
    <w:rsid w:val="00D9093C"/>
    <w:rsid w:val="00D9193E"/>
    <w:rsid w:val="00D91B06"/>
    <w:rsid w:val="00D92926"/>
    <w:rsid w:val="00D92BC7"/>
    <w:rsid w:val="00D92CAC"/>
    <w:rsid w:val="00D92F89"/>
    <w:rsid w:val="00D93C28"/>
    <w:rsid w:val="00D93EB6"/>
    <w:rsid w:val="00D969E3"/>
    <w:rsid w:val="00D97960"/>
    <w:rsid w:val="00DA130B"/>
    <w:rsid w:val="00DA31DF"/>
    <w:rsid w:val="00DA31FC"/>
    <w:rsid w:val="00DA3356"/>
    <w:rsid w:val="00DA45D0"/>
    <w:rsid w:val="00DA52F7"/>
    <w:rsid w:val="00DA547C"/>
    <w:rsid w:val="00DA577E"/>
    <w:rsid w:val="00DA6023"/>
    <w:rsid w:val="00DA6196"/>
    <w:rsid w:val="00DA6727"/>
    <w:rsid w:val="00DA695F"/>
    <w:rsid w:val="00DA7C1E"/>
    <w:rsid w:val="00DB1ECF"/>
    <w:rsid w:val="00DB2AE2"/>
    <w:rsid w:val="00DB2FBD"/>
    <w:rsid w:val="00DB3FCB"/>
    <w:rsid w:val="00DB44DC"/>
    <w:rsid w:val="00DC03A3"/>
    <w:rsid w:val="00DC29F0"/>
    <w:rsid w:val="00DC2CAF"/>
    <w:rsid w:val="00DC30C3"/>
    <w:rsid w:val="00DC4FC9"/>
    <w:rsid w:val="00DC5927"/>
    <w:rsid w:val="00DC5B1F"/>
    <w:rsid w:val="00DC6845"/>
    <w:rsid w:val="00DD012F"/>
    <w:rsid w:val="00DD0834"/>
    <w:rsid w:val="00DD0C30"/>
    <w:rsid w:val="00DD0CBE"/>
    <w:rsid w:val="00DD145B"/>
    <w:rsid w:val="00DD46C0"/>
    <w:rsid w:val="00DD553D"/>
    <w:rsid w:val="00DD6950"/>
    <w:rsid w:val="00DE166B"/>
    <w:rsid w:val="00DE26E2"/>
    <w:rsid w:val="00DE3240"/>
    <w:rsid w:val="00DE48C6"/>
    <w:rsid w:val="00DE61A7"/>
    <w:rsid w:val="00DE6C82"/>
    <w:rsid w:val="00DE7905"/>
    <w:rsid w:val="00DF0182"/>
    <w:rsid w:val="00DF0417"/>
    <w:rsid w:val="00DF35A9"/>
    <w:rsid w:val="00DF3861"/>
    <w:rsid w:val="00DF4419"/>
    <w:rsid w:val="00DF46B1"/>
    <w:rsid w:val="00DF5328"/>
    <w:rsid w:val="00DF5D84"/>
    <w:rsid w:val="00E003C1"/>
    <w:rsid w:val="00E00C62"/>
    <w:rsid w:val="00E01348"/>
    <w:rsid w:val="00E030F5"/>
    <w:rsid w:val="00E053FE"/>
    <w:rsid w:val="00E06343"/>
    <w:rsid w:val="00E07D63"/>
    <w:rsid w:val="00E100AF"/>
    <w:rsid w:val="00E100F2"/>
    <w:rsid w:val="00E10401"/>
    <w:rsid w:val="00E1295F"/>
    <w:rsid w:val="00E12975"/>
    <w:rsid w:val="00E13C0A"/>
    <w:rsid w:val="00E140B3"/>
    <w:rsid w:val="00E14304"/>
    <w:rsid w:val="00E16CE6"/>
    <w:rsid w:val="00E17A59"/>
    <w:rsid w:val="00E17D1C"/>
    <w:rsid w:val="00E17F6F"/>
    <w:rsid w:val="00E2089F"/>
    <w:rsid w:val="00E24074"/>
    <w:rsid w:val="00E24B38"/>
    <w:rsid w:val="00E25419"/>
    <w:rsid w:val="00E25D47"/>
    <w:rsid w:val="00E30418"/>
    <w:rsid w:val="00E30CBC"/>
    <w:rsid w:val="00E316A8"/>
    <w:rsid w:val="00E3189F"/>
    <w:rsid w:val="00E325E1"/>
    <w:rsid w:val="00E330F1"/>
    <w:rsid w:val="00E338D7"/>
    <w:rsid w:val="00E34B5A"/>
    <w:rsid w:val="00E35A8E"/>
    <w:rsid w:val="00E365AD"/>
    <w:rsid w:val="00E3711F"/>
    <w:rsid w:val="00E3780B"/>
    <w:rsid w:val="00E37EA8"/>
    <w:rsid w:val="00E40A55"/>
    <w:rsid w:val="00E41A03"/>
    <w:rsid w:val="00E42285"/>
    <w:rsid w:val="00E42865"/>
    <w:rsid w:val="00E43122"/>
    <w:rsid w:val="00E4723F"/>
    <w:rsid w:val="00E476C6"/>
    <w:rsid w:val="00E50558"/>
    <w:rsid w:val="00E5316F"/>
    <w:rsid w:val="00E53264"/>
    <w:rsid w:val="00E533AA"/>
    <w:rsid w:val="00E534A6"/>
    <w:rsid w:val="00E536A5"/>
    <w:rsid w:val="00E55DC9"/>
    <w:rsid w:val="00E564DA"/>
    <w:rsid w:val="00E578D8"/>
    <w:rsid w:val="00E62A19"/>
    <w:rsid w:val="00E639FD"/>
    <w:rsid w:val="00E63CCC"/>
    <w:rsid w:val="00E64023"/>
    <w:rsid w:val="00E65320"/>
    <w:rsid w:val="00E65934"/>
    <w:rsid w:val="00E66B01"/>
    <w:rsid w:val="00E73F9D"/>
    <w:rsid w:val="00E747FB"/>
    <w:rsid w:val="00E749F2"/>
    <w:rsid w:val="00E761D9"/>
    <w:rsid w:val="00E771A3"/>
    <w:rsid w:val="00E77BA8"/>
    <w:rsid w:val="00E8072E"/>
    <w:rsid w:val="00E80AB4"/>
    <w:rsid w:val="00E8168A"/>
    <w:rsid w:val="00E832AA"/>
    <w:rsid w:val="00E83C2D"/>
    <w:rsid w:val="00E85D2B"/>
    <w:rsid w:val="00E869EB"/>
    <w:rsid w:val="00E8773E"/>
    <w:rsid w:val="00E87CD8"/>
    <w:rsid w:val="00E92DA7"/>
    <w:rsid w:val="00E9521C"/>
    <w:rsid w:val="00E964B2"/>
    <w:rsid w:val="00E96CC8"/>
    <w:rsid w:val="00E96DC2"/>
    <w:rsid w:val="00E9719B"/>
    <w:rsid w:val="00EA0014"/>
    <w:rsid w:val="00EA2049"/>
    <w:rsid w:val="00EA214A"/>
    <w:rsid w:val="00EA3888"/>
    <w:rsid w:val="00EA3CCC"/>
    <w:rsid w:val="00EA494D"/>
    <w:rsid w:val="00EA4EC7"/>
    <w:rsid w:val="00EA69A2"/>
    <w:rsid w:val="00EA6B53"/>
    <w:rsid w:val="00EA79C4"/>
    <w:rsid w:val="00EB014E"/>
    <w:rsid w:val="00EB0982"/>
    <w:rsid w:val="00EB0D84"/>
    <w:rsid w:val="00EB2534"/>
    <w:rsid w:val="00EB2C27"/>
    <w:rsid w:val="00EB347E"/>
    <w:rsid w:val="00EB753E"/>
    <w:rsid w:val="00EC00C4"/>
    <w:rsid w:val="00EC17CF"/>
    <w:rsid w:val="00EC2F1B"/>
    <w:rsid w:val="00EC4117"/>
    <w:rsid w:val="00EC5672"/>
    <w:rsid w:val="00EC65B9"/>
    <w:rsid w:val="00EC726F"/>
    <w:rsid w:val="00EC7C85"/>
    <w:rsid w:val="00ED03DF"/>
    <w:rsid w:val="00ED1C5A"/>
    <w:rsid w:val="00ED23B0"/>
    <w:rsid w:val="00ED32E2"/>
    <w:rsid w:val="00ED5CD8"/>
    <w:rsid w:val="00ED6374"/>
    <w:rsid w:val="00ED6563"/>
    <w:rsid w:val="00ED6AA1"/>
    <w:rsid w:val="00ED7BD6"/>
    <w:rsid w:val="00ED7EC1"/>
    <w:rsid w:val="00EE0EDA"/>
    <w:rsid w:val="00EE1C13"/>
    <w:rsid w:val="00EE317A"/>
    <w:rsid w:val="00EE40FC"/>
    <w:rsid w:val="00EE4D8F"/>
    <w:rsid w:val="00EE51B2"/>
    <w:rsid w:val="00EE538C"/>
    <w:rsid w:val="00EE5B32"/>
    <w:rsid w:val="00EE61EB"/>
    <w:rsid w:val="00EF098E"/>
    <w:rsid w:val="00EF1248"/>
    <w:rsid w:val="00EF20F2"/>
    <w:rsid w:val="00EF2CB0"/>
    <w:rsid w:val="00EF2EEC"/>
    <w:rsid w:val="00EF428F"/>
    <w:rsid w:val="00EF48F6"/>
    <w:rsid w:val="00EF4FA1"/>
    <w:rsid w:val="00EF629B"/>
    <w:rsid w:val="00F00905"/>
    <w:rsid w:val="00F00D66"/>
    <w:rsid w:val="00F00FA1"/>
    <w:rsid w:val="00F01F16"/>
    <w:rsid w:val="00F024AA"/>
    <w:rsid w:val="00F025C9"/>
    <w:rsid w:val="00F02A66"/>
    <w:rsid w:val="00F02A76"/>
    <w:rsid w:val="00F04AF6"/>
    <w:rsid w:val="00F11826"/>
    <w:rsid w:val="00F11F6A"/>
    <w:rsid w:val="00F130AC"/>
    <w:rsid w:val="00F139A2"/>
    <w:rsid w:val="00F1428A"/>
    <w:rsid w:val="00F1440C"/>
    <w:rsid w:val="00F175B8"/>
    <w:rsid w:val="00F208BC"/>
    <w:rsid w:val="00F2117E"/>
    <w:rsid w:val="00F22575"/>
    <w:rsid w:val="00F22C9B"/>
    <w:rsid w:val="00F2311D"/>
    <w:rsid w:val="00F23340"/>
    <w:rsid w:val="00F2405D"/>
    <w:rsid w:val="00F24251"/>
    <w:rsid w:val="00F24AC2"/>
    <w:rsid w:val="00F2505D"/>
    <w:rsid w:val="00F25600"/>
    <w:rsid w:val="00F26040"/>
    <w:rsid w:val="00F2732F"/>
    <w:rsid w:val="00F302CB"/>
    <w:rsid w:val="00F30DFF"/>
    <w:rsid w:val="00F33A5D"/>
    <w:rsid w:val="00F348EC"/>
    <w:rsid w:val="00F34C23"/>
    <w:rsid w:val="00F353B5"/>
    <w:rsid w:val="00F378EE"/>
    <w:rsid w:val="00F40A23"/>
    <w:rsid w:val="00F41084"/>
    <w:rsid w:val="00F41493"/>
    <w:rsid w:val="00F41B60"/>
    <w:rsid w:val="00F437F2"/>
    <w:rsid w:val="00F4468D"/>
    <w:rsid w:val="00F45A70"/>
    <w:rsid w:val="00F465DF"/>
    <w:rsid w:val="00F46CE1"/>
    <w:rsid w:val="00F47867"/>
    <w:rsid w:val="00F5011F"/>
    <w:rsid w:val="00F5020E"/>
    <w:rsid w:val="00F51388"/>
    <w:rsid w:val="00F51759"/>
    <w:rsid w:val="00F539E2"/>
    <w:rsid w:val="00F54013"/>
    <w:rsid w:val="00F54FA5"/>
    <w:rsid w:val="00F556B5"/>
    <w:rsid w:val="00F569B2"/>
    <w:rsid w:val="00F57738"/>
    <w:rsid w:val="00F61CF0"/>
    <w:rsid w:val="00F61D01"/>
    <w:rsid w:val="00F61F15"/>
    <w:rsid w:val="00F6523E"/>
    <w:rsid w:val="00F66736"/>
    <w:rsid w:val="00F66DD4"/>
    <w:rsid w:val="00F70000"/>
    <w:rsid w:val="00F70B2D"/>
    <w:rsid w:val="00F72A24"/>
    <w:rsid w:val="00F73456"/>
    <w:rsid w:val="00F73ACD"/>
    <w:rsid w:val="00F73FB5"/>
    <w:rsid w:val="00F7703C"/>
    <w:rsid w:val="00F7782D"/>
    <w:rsid w:val="00F77E91"/>
    <w:rsid w:val="00F80649"/>
    <w:rsid w:val="00F82402"/>
    <w:rsid w:val="00F82E79"/>
    <w:rsid w:val="00F82F24"/>
    <w:rsid w:val="00F84058"/>
    <w:rsid w:val="00F8458F"/>
    <w:rsid w:val="00F85145"/>
    <w:rsid w:val="00F867D8"/>
    <w:rsid w:val="00F872D1"/>
    <w:rsid w:val="00F90B72"/>
    <w:rsid w:val="00F92FB2"/>
    <w:rsid w:val="00F932E7"/>
    <w:rsid w:val="00F94610"/>
    <w:rsid w:val="00F94967"/>
    <w:rsid w:val="00F95555"/>
    <w:rsid w:val="00F96068"/>
    <w:rsid w:val="00F97BC7"/>
    <w:rsid w:val="00FA02D0"/>
    <w:rsid w:val="00FA0AC2"/>
    <w:rsid w:val="00FA24A2"/>
    <w:rsid w:val="00FA28EA"/>
    <w:rsid w:val="00FA317A"/>
    <w:rsid w:val="00FA3D7B"/>
    <w:rsid w:val="00FA4B0F"/>
    <w:rsid w:val="00FA4FED"/>
    <w:rsid w:val="00FA5261"/>
    <w:rsid w:val="00FB1880"/>
    <w:rsid w:val="00FB1D99"/>
    <w:rsid w:val="00FB2B31"/>
    <w:rsid w:val="00FB3161"/>
    <w:rsid w:val="00FB31C4"/>
    <w:rsid w:val="00FB5781"/>
    <w:rsid w:val="00FB7BB9"/>
    <w:rsid w:val="00FC33BB"/>
    <w:rsid w:val="00FC372C"/>
    <w:rsid w:val="00FC3C8F"/>
    <w:rsid w:val="00FC4479"/>
    <w:rsid w:val="00FC50C2"/>
    <w:rsid w:val="00FC53FF"/>
    <w:rsid w:val="00FC59AB"/>
    <w:rsid w:val="00FC75B1"/>
    <w:rsid w:val="00FD1765"/>
    <w:rsid w:val="00FD20EB"/>
    <w:rsid w:val="00FD24D2"/>
    <w:rsid w:val="00FD300F"/>
    <w:rsid w:val="00FD36BC"/>
    <w:rsid w:val="00FD7B2C"/>
    <w:rsid w:val="00FD7D57"/>
    <w:rsid w:val="00FE2A05"/>
    <w:rsid w:val="00FE3202"/>
    <w:rsid w:val="00FE423A"/>
    <w:rsid w:val="00FE4634"/>
    <w:rsid w:val="00FE637A"/>
    <w:rsid w:val="00FE7584"/>
    <w:rsid w:val="00FF1C80"/>
    <w:rsid w:val="00FF31B3"/>
    <w:rsid w:val="00FF3DB4"/>
    <w:rsid w:val="00FF3F22"/>
    <w:rsid w:val="00FF4974"/>
    <w:rsid w:val="00FF4B15"/>
    <w:rsid w:val="00FF4BF2"/>
    <w:rsid w:val="00FF67F5"/>
    <w:rsid w:val="00FF6CCE"/>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074E"/>
  <w15:docId w15:val="{7A3E6E96-D8B3-4505-BC92-3CDE07D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75"/>
    <w:rPr>
      <w:sz w:val="24"/>
      <w:szCs w:val="24"/>
      <w:lang w:val="en-US" w:eastAsia="en-US"/>
    </w:rPr>
  </w:style>
  <w:style w:type="paragraph" w:styleId="Heading2">
    <w:name w:val="heading 2"/>
    <w:basedOn w:val="Normal"/>
    <w:next w:val="Normal"/>
    <w:link w:val="Heading2Char"/>
    <w:uiPriority w:val="99"/>
    <w:qFormat/>
    <w:rsid w:val="001C6C32"/>
    <w:pPr>
      <w:keepNext/>
      <w:numPr>
        <w:numId w:val="3"/>
      </w:numPr>
      <w:spacing w:before="240" w:after="120"/>
      <w:outlineLvl w:val="1"/>
    </w:pPr>
    <w:rPr>
      <w:rFonts w:ascii="Calibri" w:hAnsi="Calibri"/>
      <w:b/>
      <w:bCs/>
      <w:caps/>
      <w:sz w:val="28"/>
    </w:rPr>
  </w:style>
  <w:style w:type="paragraph" w:styleId="Heading5">
    <w:name w:val="heading 5"/>
    <w:basedOn w:val="Normal"/>
    <w:next w:val="Normal"/>
    <w:link w:val="Heading5Char"/>
    <w:semiHidden/>
    <w:unhideWhenUsed/>
    <w:qFormat/>
    <w:rsid w:val="0002240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175"/>
    <w:pPr>
      <w:tabs>
        <w:tab w:val="center" w:pos="4320"/>
        <w:tab w:val="right" w:pos="8640"/>
      </w:tabs>
    </w:pPr>
  </w:style>
  <w:style w:type="character" w:styleId="PageNumber">
    <w:name w:val="page number"/>
    <w:basedOn w:val="DefaultParagraphFont"/>
    <w:rsid w:val="00484175"/>
  </w:style>
  <w:style w:type="paragraph" w:styleId="BodyText2">
    <w:name w:val="Body Text 2"/>
    <w:basedOn w:val="Normal"/>
    <w:rsid w:val="00484175"/>
    <w:pPr>
      <w:spacing w:after="120" w:line="480" w:lineRule="auto"/>
    </w:pPr>
    <w:rPr>
      <w:sz w:val="20"/>
      <w:szCs w:val="20"/>
    </w:rPr>
  </w:style>
  <w:style w:type="paragraph" w:customStyle="1" w:styleId="CharCharCharChar">
    <w:name w:val="Char Char Char Char"/>
    <w:basedOn w:val="Normal"/>
    <w:rsid w:val="00484175"/>
    <w:pPr>
      <w:spacing w:after="160" w:line="240" w:lineRule="exact"/>
    </w:pPr>
    <w:rPr>
      <w:rFonts w:ascii="Arial" w:hAnsi="Arial" w:cs="Arial"/>
      <w:sz w:val="20"/>
      <w:szCs w:val="20"/>
    </w:rPr>
  </w:style>
  <w:style w:type="paragraph" w:customStyle="1" w:styleId="CharCharCharCharCharChar1CharCharCharCharCharCharChar">
    <w:name w:val="Char Char Char Char Char Char1 Char Char Char Char Char Char Char"/>
    <w:basedOn w:val="Normal"/>
    <w:rsid w:val="00484175"/>
    <w:pPr>
      <w:spacing w:after="160" w:line="240" w:lineRule="exact"/>
    </w:pPr>
    <w:rPr>
      <w:rFonts w:ascii="Arial" w:hAnsi="Arial" w:cs="Arial"/>
      <w:sz w:val="20"/>
      <w:szCs w:val="20"/>
    </w:rPr>
  </w:style>
  <w:style w:type="paragraph" w:customStyle="1" w:styleId="a">
    <w:name w:val="a"/>
    <w:basedOn w:val="Normal"/>
    <w:rsid w:val="00484175"/>
    <w:pPr>
      <w:numPr>
        <w:numId w:val="1"/>
      </w:numPr>
    </w:pPr>
    <w:rPr>
      <w:sz w:val="22"/>
    </w:rPr>
  </w:style>
  <w:style w:type="paragraph" w:customStyle="1" w:styleId="Char">
    <w:name w:val="Char"/>
    <w:basedOn w:val="Normal"/>
    <w:rsid w:val="00DF3861"/>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w:basedOn w:val="Normal"/>
    <w:rsid w:val="00A21B91"/>
    <w:pPr>
      <w:spacing w:after="160" w:line="240" w:lineRule="exact"/>
    </w:pPr>
    <w:rPr>
      <w:rFonts w:ascii="Arial" w:hAnsi="Arial" w:cs="Arial"/>
      <w:sz w:val="20"/>
      <w:szCs w:val="20"/>
    </w:rPr>
  </w:style>
  <w:style w:type="paragraph" w:customStyle="1" w:styleId="arial">
    <w:name w:val="arial"/>
    <w:basedOn w:val="Normal"/>
    <w:rsid w:val="00352E0B"/>
    <w:rPr>
      <w:b/>
    </w:rPr>
  </w:style>
  <w:style w:type="character" w:styleId="FootnoteReference">
    <w:name w:val="footnote reference"/>
    <w:aliases w:val="FNRefe Char Char,BVI fnr Char Char,BVI fnr Char Char Char,BVI fnr Car Car Char Char Char,BVI fnr Car Char Char Char,BVI fnr Car Car Car Car Char Char Char Char Char,FNRefe Char Char Char,BVI fnr Char Char Char Char,BVI fnr,ftref,FO,fr"/>
    <w:link w:val="BVIfnr1"/>
    <w:uiPriority w:val="99"/>
    <w:rsid w:val="00BC23F9"/>
    <w:rPr>
      <w:rFonts w:ascii="Times New Roman" w:hAnsi="Times New Roman"/>
      <w:noProof w:val="0"/>
      <w:sz w:val="27"/>
      <w:vertAlign w:val="superscript"/>
      <w:lang w:val="en-US"/>
    </w:rPr>
  </w:style>
  <w:style w:type="paragraph" w:styleId="FootnoteText">
    <w:name w:val="footnote text"/>
    <w:aliases w:val="Texto nota pie Car Car Car,FOOTNOTES,fn,single space,Footnote Text Char Char Char,Footnote Text1 Char,Footnote Text2,Footnote Text Char Char Char1 Char,Footnote Text Char Char Char1,ft,ADB,Geneva 9,f,footnote text,Footnote,Font: Geneva 9,P"/>
    <w:basedOn w:val="Normal"/>
    <w:link w:val="FootnoteTextChar"/>
    <w:uiPriority w:val="99"/>
    <w:rsid w:val="00BC23F9"/>
    <w:pPr>
      <w:widowControl w:val="0"/>
      <w:tabs>
        <w:tab w:val="left" w:pos="-720"/>
      </w:tabs>
      <w:suppressAutoHyphens/>
      <w:jc w:val="both"/>
    </w:pPr>
    <w:rPr>
      <w:snapToGrid w:val="0"/>
      <w:spacing w:val="-2"/>
      <w:sz w:val="20"/>
      <w:szCs w:val="20"/>
      <w:lang w:val="en-GB"/>
    </w:rPr>
  </w:style>
  <w:style w:type="paragraph" w:customStyle="1" w:styleId="CharChar1CharCharChar1Char">
    <w:name w:val="Char Char1 Char Char Char1 Char"/>
    <w:basedOn w:val="Normal"/>
    <w:rsid w:val="00626AB4"/>
    <w:pPr>
      <w:spacing w:after="160" w:line="240" w:lineRule="exact"/>
    </w:pPr>
    <w:rPr>
      <w:rFonts w:ascii="Arial" w:hAnsi="Arial" w:cs="Arial"/>
      <w:sz w:val="20"/>
      <w:szCs w:val="20"/>
    </w:rPr>
  </w:style>
  <w:style w:type="paragraph" w:styleId="BodyTextIndent">
    <w:name w:val="Body Text Indent"/>
    <w:basedOn w:val="Normal"/>
    <w:rsid w:val="006B14BA"/>
    <w:pPr>
      <w:spacing w:after="120"/>
      <w:ind w:left="360"/>
    </w:pPr>
  </w:style>
  <w:style w:type="paragraph" w:styleId="ListParagraph">
    <w:name w:val="List Paragraph"/>
    <w:basedOn w:val="Normal"/>
    <w:uiPriority w:val="34"/>
    <w:qFormat/>
    <w:rsid w:val="00964899"/>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8A56C7"/>
    <w:rPr>
      <w:rFonts w:ascii="Tahoma" w:hAnsi="Tahoma" w:cs="Tahoma"/>
      <w:sz w:val="16"/>
      <w:szCs w:val="16"/>
    </w:rPr>
  </w:style>
  <w:style w:type="paragraph" w:styleId="Header">
    <w:name w:val="header"/>
    <w:basedOn w:val="Normal"/>
    <w:link w:val="HeaderChar"/>
    <w:uiPriority w:val="99"/>
    <w:rsid w:val="008D337F"/>
    <w:pPr>
      <w:tabs>
        <w:tab w:val="center" w:pos="4320"/>
        <w:tab w:val="right" w:pos="8640"/>
      </w:tabs>
    </w:pPr>
  </w:style>
  <w:style w:type="character" w:styleId="CommentReference">
    <w:name w:val="annotation reference"/>
    <w:semiHidden/>
    <w:rsid w:val="00F40A23"/>
    <w:rPr>
      <w:sz w:val="16"/>
      <w:szCs w:val="16"/>
    </w:rPr>
  </w:style>
  <w:style w:type="paragraph" w:styleId="CommentText">
    <w:name w:val="annotation text"/>
    <w:basedOn w:val="Normal"/>
    <w:semiHidden/>
    <w:rsid w:val="00F40A23"/>
    <w:rPr>
      <w:sz w:val="20"/>
      <w:szCs w:val="20"/>
    </w:rPr>
  </w:style>
  <w:style w:type="paragraph" w:styleId="CommentSubject">
    <w:name w:val="annotation subject"/>
    <w:basedOn w:val="CommentText"/>
    <w:next w:val="CommentText"/>
    <w:semiHidden/>
    <w:rsid w:val="00F40A23"/>
    <w:rPr>
      <w:b/>
      <w:bCs/>
    </w:rPr>
  </w:style>
  <w:style w:type="paragraph" w:styleId="NormalWeb">
    <w:name w:val="Normal (Web)"/>
    <w:basedOn w:val="Normal"/>
    <w:uiPriority w:val="99"/>
    <w:unhideWhenUsed/>
    <w:rsid w:val="00921717"/>
    <w:pPr>
      <w:spacing w:before="100" w:beforeAutospacing="1" w:after="100" w:afterAutospacing="1"/>
    </w:pPr>
  </w:style>
  <w:style w:type="character" w:styleId="Hyperlink">
    <w:name w:val="Hyperlink"/>
    <w:uiPriority w:val="99"/>
    <w:unhideWhenUsed/>
    <w:rsid w:val="00921717"/>
    <w:rPr>
      <w:color w:val="0000FF"/>
      <w:u w:val="single"/>
    </w:rPr>
  </w:style>
  <w:style w:type="character" w:customStyle="1" w:styleId="Heading2Char">
    <w:name w:val="Heading 2 Char"/>
    <w:link w:val="Heading2"/>
    <w:uiPriority w:val="99"/>
    <w:rsid w:val="001C6C32"/>
    <w:rPr>
      <w:rFonts w:ascii="Calibri" w:hAnsi="Calibri"/>
      <w:b/>
      <w:bCs/>
      <w:caps/>
      <w:sz w:val="28"/>
      <w:szCs w:val="24"/>
      <w:lang w:val="en-US" w:eastAsia="en-US"/>
    </w:rPr>
  </w:style>
  <w:style w:type="paragraph" w:styleId="Revision">
    <w:name w:val="Revision"/>
    <w:hidden/>
    <w:uiPriority w:val="99"/>
    <w:semiHidden/>
    <w:rsid w:val="0090004C"/>
    <w:rPr>
      <w:sz w:val="24"/>
      <w:szCs w:val="24"/>
      <w:lang w:val="en-US" w:eastAsia="en-US"/>
    </w:rPr>
  </w:style>
  <w:style w:type="character" w:customStyle="1" w:styleId="FooterChar">
    <w:name w:val="Footer Char"/>
    <w:basedOn w:val="DefaultParagraphFont"/>
    <w:link w:val="Footer"/>
    <w:uiPriority w:val="99"/>
    <w:rsid w:val="00EA0014"/>
    <w:rPr>
      <w:sz w:val="24"/>
      <w:szCs w:val="24"/>
      <w:lang w:val="en-US" w:eastAsia="en-US"/>
    </w:rPr>
  </w:style>
  <w:style w:type="paragraph" w:styleId="BodyText">
    <w:name w:val="Body Text"/>
    <w:basedOn w:val="Normal"/>
    <w:link w:val="BodyTextChar"/>
    <w:rsid w:val="00413325"/>
    <w:pPr>
      <w:spacing w:after="120"/>
    </w:pPr>
  </w:style>
  <w:style w:type="character" w:customStyle="1" w:styleId="BodyTextChar">
    <w:name w:val="Body Text Char"/>
    <w:basedOn w:val="DefaultParagraphFont"/>
    <w:link w:val="BodyText"/>
    <w:rsid w:val="00413325"/>
    <w:rPr>
      <w:sz w:val="24"/>
      <w:szCs w:val="24"/>
      <w:lang w:val="en-US" w:eastAsia="en-US"/>
    </w:rPr>
  </w:style>
  <w:style w:type="paragraph" w:styleId="NoSpacing">
    <w:name w:val="No Spacing"/>
    <w:uiPriority w:val="99"/>
    <w:qFormat/>
    <w:rsid w:val="00EE5B32"/>
    <w:rPr>
      <w:rFonts w:ascii="Calibri" w:hAnsi="Calibri" w:cs="Calibri"/>
      <w:sz w:val="22"/>
      <w:szCs w:val="22"/>
      <w:lang w:val="en-US" w:eastAsia="es-ES"/>
    </w:rPr>
  </w:style>
  <w:style w:type="table" w:styleId="TableGrid">
    <w:name w:val="Table Grid"/>
    <w:basedOn w:val="TableNormal"/>
    <w:rsid w:val="0038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EC726F"/>
    <w:rPr>
      <w:snapToGrid w:val="0"/>
      <w:spacing w:val="-2"/>
      <w:lang w:val="en-GB" w:eastAsia="en-US"/>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EC726F"/>
    <w:pPr>
      <w:spacing w:after="160" w:line="240" w:lineRule="exact"/>
    </w:pPr>
    <w:rPr>
      <w:sz w:val="27"/>
      <w:szCs w:val="20"/>
      <w:vertAlign w:val="superscript"/>
      <w:lang w:eastAsia="en-IN"/>
    </w:rPr>
  </w:style>
  <w:style w:type="character" w:customStyle="1" w:styleId="apple-converted-space">
    <w:name w:val="apple-converted-space"/>
    <w:basedOn w:val="DefaultParagraphFont"/>
    <w:rsid w:val="001C0017"/>
  </w:style>
  <w:style w:type="paragraph" w:customStyle="1" w:styleId="H2">
    <w:name w:val="H2"/>
    <w:rsid w:val="00F302CB"/>
    <w:rPr>
      <w:rFonts w:cs="Arial"/>
      <w:b/>
      <w:bCs/>
      <w:iCs/>
      <w:snapToGrid w:val="0"/>
      <w:sz w:val="22"/>
      <w:szCs w:val="28"/>
      <w:lang w:val="en-GB" w:eastAsia="en-US"/>
    </w:rPr>
  </w:style>
  <w:style w:type="character" w:customStyle="1" w:styleId="HeaderChar">
    <w:name w:val="Header Char"/>
    <w:basedOn w:val="DefaultParagraphFont"/>
    <w:link w:val="Header"/>
    <w:uiPriority w:val="99"/>
    <w:rsid w:val="004B00DB"/>
    <w:rPr>
      <w:sz w:val="24"/>
      <w:szCs w:val="24"/>
      <w:lang w:val="en-US" w:eastAsia="en-US"/>
    </w:rPr>
  </w:style>
  <w:style w:type="paragraph" w:customStyle="1" w:styleId="Default">
    <w:name w:val="Default"/>
    <w:rsid w:val="00336C89"/>
    <w:pPr>
      <w:autoSpaceDE w:val="0"/>
      <w:autoSpaceDN w:val="0"/>
      <w:adjustRightInd w:val="0"/>
    </w:pPr>
    <w:rPr>
      <w:rFonts w:ascii="Calibri" w:hAnsi="Calibri" w:cs="Calibri"/>
      <w:color w:val="000000"/>
      <w:sz w:val="24"/>
      <w:szCs w:val="24"/>
      <w:lang w:val="en-GB"/>
    </w:rPr>
  </w:style>
  <w:style w:type="paragraph" w:customStyle="1" w:styleId="Table">
    <w:name w:val="Table"/>
    <w:basedOn w:val="Normal"/>
    <w:link w:val="TableChar"/>
    <w:uiPriority w:val="99"/>
    <w:rsid w:val="000C60DA"/>
    <w:pPr>
      <w:spacing w:before="60" w:after="60"/>
    </w:pPr>
    <w:rPr>
      <w:rFonts w:ascii="Calibri" w:hAnsi="Calibri"/>
      <w:sz w:val="18"/>
      <w:lang w:val="x-none" w:eastAsia="x-none" w:bidi="en-US"/>
    </w:rPr>
  </w:style>
  <w:style w:type="character" w:customStyle="1" w:styleId="TableChar">
    <w:name w:val="Table Char"/>
    <w:link w:val="Table"/>
    <w:uiPriority w:val="99"/>
    <w:rsid w:val="000C60DA"/>
    <w:rPr>
      <w:rFonts w:ascii="Calibri" w:hAnsi="Calibri"/>
      <w:sz w:val="18"/>
      <w:szCs w:val="24"/>
      <w:lang w:val="x-none" w:eastAsia="x-none" w:bidi="en-US"/>
    </w:rPr>
  </w:style>
  <w:style w:type="character" w:customStyle="1" w:styleId="Heading5Char">
    <w:name w:val="Heading 5 Char"/>
    <w:basedOn w:val="DefaultParagraphFont"/>
    <w:link w:val="Heading5"/>
    <w:uiPriority w:val="9"/>
    <w:rsid w:val="0002240A"/>
    <w:rPr>
      <w:rFonts w:asciiTheme="majorHAnsi" w:eastAsiaTheme="majorEastAsia" w:hAnsiTheme="majorHAnsi" w:cstheme="majorBidi"/>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2456">
      <w:bodyDiv w:val="1"/>
      <w:marLeft w:val="0"/>
      <w:marRight w:val="0"/>
      <w:marTop w:val="0"/>
      <w:marBottom w:val="0"/>
      <w:divBdr>
        <w:top w:val="none" w:sz="0" w:space="0" w:color="auto"/>
        <w:left w:val="none" w:sz="0" w:space="0" w:color="auto"/>
        <w:bottom w:val="none" w:sz="0" w:space="0" w:color="auto"/>
        <w:right w:val="none" w:sz="0" w:space="0" w:color="auto"/>
      </w:divBdr>
    </w:div>
    <w:div w:id="82460569">
      <w:bodyDiv w:val="1"/>
      <w:marLeft w:val="0"/>
      <w:marRight w:val="0"/>
      <w:marTop w:val="0"/>
      <w:marBottom w:val="0"/>
      <w:divBdr>
        <w:top w:val="none" w:sz="0" w:space="0" w:color="auto"/>
        <w:left w:val="none" w:sz="0" w:space="0" w:color="auto"/>
        <w:bottom w:val="none" w:sz="0" w:space="0" w:color="auto"/>
        <w:right w:val="none" w:sz="0" w:space="0" w:color="auto"/>
      </w:divBdr>
      <w:divsChild>
        <w:div w:id="398207811">
          <w:marLeft w:val="576"/>
          <w:marRight w:val="0"/>
          <w:marTop w:val="80"/>
          <w:marBottom w:val="0"/>
          <w:divBdr>
            <w:top w:val="none" w:sz="0" w:space="0" w:color="auto"/>
            <w:left w:val="none" w:sz="0" w:space="0" w:color="auto"/>
            <w:bottom w:val="none" w:sz="0" w:space="0" w:color="auto"/>
            <w:right w:val="none" w:sz="0" w:space="0" w:color="auto"/>
          </w:divBdr>
        </w:div>
        <w:div w:id="1218317639">
          <w:marLeft w:val="576"/>
          <w:marRight w:val="0"/>
          <w:marTop w:val="80"/>
          <w:marBottom w:val="0"/>
          <w:divBdr>
            <w:top w:val="none" w:sz="0" w:space="0" w:color="auto"/>
            <w:left w:val="none" w:sz="0" w:space="0" w:color="auto"/>
            <w:bottom w:val="none" w:sz="0" w:space="0" w:color="auto"/>
            <w:right w:val="none" w:sz="0" w:space="0" w:color="auto"/>
          </w:divBdr>
        </w:div>
        <w:div w:id="834346660">
          <w:marLeft w:val="576"/>
          <w:marRight w:val="0"/>
          <w:marTop w:val="80"/>
          <w:marBottom w:val="0"/>
          <w:divBdr>
            <w:top w:val="none" w:sz="0" w:space="0" w:color="auto"/>
            <w:left w:val="none" w:sz="0" w:space="0" w:color="auto"/>
            <w:bottom w:val="none" w:sz="0" w:space="0" w:color="auto"/>
            <w:right w:val="none" w:sz="0" w:space="0" w:color="auto"/>
          </w:divBdr>
        </w:div>
      </w:divsChild>
    </w:div>
    <w:div w:id="167410892">
      <w:bodyDiv w:val="1"/>
      <w:marLeft w:val="0"/>
      <w:marRight w:val="0"/>
      <w:marTop w:val="0"/>
      <w:marBottom w:val="0"/>
      <w:divBdr>
        <w:top w:val="none" w:sz="0" w:space="0" w:color="auto"/>
        <w:left w:val="none" w:sz="0" w:space="0" w:color="auto"/>
        <w:bottom w:val="none" w:sz="0" w:space="0" w:color="auto"/>
        <w:right w:val="none" w:sz="0" w:space="0" w:color="auto"/>
      </w:divBdr>
      <w:divsChild>
        <w:div w:id="413430622">
          <w:marLeft w:val="547"/>
          <w:marRight w:val="0"/>
          <w:marTop w:val="106"/>
          <w:marBottom w:val="0"/>
          <w:divBdr>
            <w:top w:val="none" w:sz="0" w:space="0" w:color="auto"/>
            <w:left w:val="none" w:sz="0" w:space="0" w:color="auto"/>
            <w:bottom w:val="none" w:sz="0" w:space="0" w:color="auto"/>
            <w:right w:val="none" w:sz="0" w:space="0" w:color="auto"/>
          </w:divBdr>
        </w:div>
        <w:div w:id="1053042928">
          <w:marLeft w:val="547"/>
          <w:marRight w:val="0"/>
          <w:marTop w:val="106"/>
          <w:marBottom w:val="0"/>
          <w:divBdr>
            <w:top w:val="none" w:sz="0" w:space="0" w:color="auto"/>
            <w:left w:val="none" w:sz="0" w:space="0" w:color="auto"/>
            <w:bottom w:val="none" w:sz="0" w:space="0" w:color="auto"/>
            <w:right w:val="none" w:sz="0" w:space="0" w:color="auto"/>
          </w:divBdr>
        </w:div>
        <w:div w:id="218367246">
          <w:marLeft w:val="547"/>
          <w:marRight w:val="0"/>
          <w:marTop w:val="106"/>
          <w:marBottom w:val="0"/>
          <w:divBdr>
            <w:top w:val="none" w:sz="0" w:space="0" w:color="auto"/>
            <w:left w:val="none" w:sz="0" w:space="0" w:color="auto"/>
            <w:bottom w:val="none" w:sz="0" w:space="0" w:color="auto"/>
            <w:right w:val="none" w:sz="0" w:space="0" w:color="auto"/>
          </w:divBdr>
        </w:div>
        <w:div w:id="1418362413">
          <w:marLeft w:val="547"/>
          <w:marRight w:val="0"/>
          <w:marTop w:val="106"/>
          <w:marBottom w:val="0"/>
          <w:divBdr>
            <w:top w:val="none" w:sz="0" w:space="0" w:color="auto"/>
            <w:left w:val="none" w:sz="0" w:space="0" w:color="auto"/>
            <w:bottom w:val="none" w:sz="0" w:space="0" w:color="auto"/>
            <w:right w:val="none" w:sz="0" w:space="0" w:color="auto"/>
          </w:divBdr>
        </w:div>
        <w:div w:id="401029314">
          <w:marLeft w:val="547"/>
          <w:marRight w:val="0"/>
          <w:marTop w:val="106"/>
          <w:marBottom w:val="0"/>
          <w:divBdr>
            <w:top w:val="none" w:sz="0" w:space="0" w:color="auto"/>
            <w:left w:val="none" w:sz="0" w:space="0" w:color="auto"/>
            <w:bottom w:val="none" w:sz="0" w:space="0" w:color="auto"/>
            <w:right w:val="none" w:sz="0" w:space="0" w:color="auto"/>
          </w:divBdr>
        </w:div>
      </w:divsChild>
    </w:div>
    <w:div w:id="193661643">
      <w:bodyDiv w:val="1"/>
      <w:marLeft w:val="0"/>
      <w:marRight w:val="0"/>
      <w:marTop w:val="0"/>
      <w:marBottom w:val="0"/>
      <w:divBdr>
        <w:top w:val="none" w:sz="0" w:space="0" w:color="auto"/>
        <w:left w:val="none" w:sz="0" w:space="0" w:color="auto"/>
        <w:bottom w:val="none" w:sz="0" w:space="0" w:color="auto"/>
        <w:right w:val="none" w:sz="0" w:space="0" w:color="auto"/>
      </w:divBdr>
    </w:div>
    <w:div w:id="243030189">
      <w:bodyDiv w:val="1"/>
      <w:marLeft w:val="0"/>
      <w:marRight w:val="0"/>
      <w:marTop w:val="0"/>
      <w:marBottom w:val="0"/>
      <w:divBdr>
        <w:top w:val="none" w:sz="0" w:space="0" w:color="auto"/>
        <w:left w:val="none" w:sz="0" w:space="0" w:color="auto"/>
        <w:bottom w:val="none" w:sz="0" w:space="0" w:color="auto"/>
        <w:right w:val="none" w:sz="0" w:space="0" w:color="auto"/>
      </w:divBdr>
    </w:div>
    <w:div w:id="434522159">
      <w:bodyDiv w:val="1"/>
      <w:marLeft w:val="0"/>
      <w:marRight w:val="0"/>
      <w:marTop w:val="0"/>
      <w:marBottom w:val="0"/>
      <w:divBdr>
        <w:top w:val="none" w:sz="0" w:space="0" w:color="auto"/>
        <w:left w:val="none" w:sz="0" w:space="0" w:color="auto"/>
        <w:bottom w:val="none" w:sz="0" w:space="0" w:color="auto"/>
        <w:right w:val="none" w:sz="0" w:space="0" w:color="auto"/>
      </w:divBdr>
      <w:divsChild>
        <w:div w:id="604580948">
          <w:marLeft w:val="1166"/>
          <w:marRight w:val="0"/>
          <w:marTop w:val="86"/>
          <w:marBottom w:val="0"/>
          <w:divBdr>
            <w:top w:val="none" w:sz="0" w:space="0" w:color="auto"/>
            <w:left w:val="none" w:sz="0" w:space="0" w:color="auto"/>
            <w:bottom w:val="none" w:sz="0" w:space="0" w:color="auto"/>
            <w:right w:val="none" w:sz="0" w:space="0" w:color="auto"/>
          </w:divBdr>
        </w:div>
        <w:div w:id="1084374883">
          <w:marLeft w:val="1166"/>
          <w:marRight w:val="0"/>
          <w:marTop w:val="86"/>
          <w:marBottom w:val="0"/>
          <w:divBdr>
            <w:top w:val="none" w:sz="0" w:space="0" w:color="auto"/>
            <w:left w:val="none" w:sz="0" w:space="0" w:color="auto"/>
            <w:bottom w:val="none" w:sz="0" w:space="0" w:color="auto"/>
            <w:right w:val="none" w:sz="0" w:space="0" w:color="auto"/>
          </w:divBdr>
        </w:div>
        <w:div w:id="275257668">
          <w:marLeft w:val="1166"/>
          <w:marRight w:val="0"/>
          <w:marTop w:val="86"/>
          <w:marBottom w:val="0"/>
          <w:divBdr>
            <w:top w:val="none" w:sz="0" w:space="0" w:color="auto"/>
            <w:left w:val="none" w:sz="0" w:space="0" w:color="auto"/>
            <w:bottom w:val="none" w:sz="0" w:space="0" w:color="auto"/>
            <w:right w:val="none" w:sz="0" w:space="0" w:color="auto"/>
          </w:divBdr>
        </w:div>
        <w:div w:id="720593032">
          <w:marLeft w:val="1166"/>
          <w:marRight w:val="0"/>
          <w:marTop w:val="86"/>
          <w:marBottom w:val="0"/>
          <w:divBdr>
            <w:top w:val="none" w:sz="0" w:space="0" w:color="auto"/>
            <w:left w:val="none" w:sz="0" w:space="0" w:color="auto"/>
            <w:bottom w:val="none" w:sz="0" w:space="0" w:color="auto"/>
            <w:right w:val="none" w:sz="0" w:space="0" w:color="auto"/>
          </w:divBdr>
        </w:div>
        <w:div w:id="1682585000">
          <w:marLeft w:val="1166"/>
          <w:marRight w:val="0"/>
          <w:marTop w:val="86"/>
          <w:marBottom w:val="0"/>
          <w:divBdr>
            <w:top w:val="none" w:sz="0" w:space="0" w:color="auto"/>
            <w:left w:val="none" w:sz="0" w:space="0" w:color="auto"/>
            <w:bottom w:val="none" w:sz="0" w:space="0" w:color="auto"/>
            <w:right w:val="none" w:sz="0" w:space="0" w:color="auto"/>
          </w:divBdr>
        </w:div>
        <w:div w:id="731656824">
          <w:marLeft w:val="1166"/>
          <w:marRight w:val="0"/>
          <w:marTop w:val="86"/>
          <w:marBottom w:val="0"/>
          <w:divBdr>
            <w:top w:val="none" w:sz="0" w:space="0" w:color="auto"/>
            <w:left w:val="none" w:sz="0" w:space="0" w:color="auto"/>
            <w:bottom w:val="none" w:sz="0" w:space="0" w:color="auto"/>
            <w:right w:val="none" w:sz="0" w:space="0" w:color="auto"/>
          </w:divBdr>
        </w:div>
        <w:div w:id="1331251242">
          <w:marLeft w:val="1166"/>
          <w:marRight w:val="0"/>
          <w:marTop w:val="86"/>
          <w:marBottom w:val="0"/>
          <w:divBdr>
            <w:top w:val="none" w:sz="0" w:space="0" w:color="auto"/>
            <w:left w:val="none" w:sz="0" w:space="0" w:color="auto"/>
            <w:bottom w:val="none" w:sz="0" w:space="0" w:color="auto"/>
            <w:right w:val="none" w:sz="0" w:space="0" w:color="auto"/>
          </w:divBdr>
        </w:div>
      </w:divsChild>
    </w:div>
    <w:div w:id="456417419">
      <w:bodyDiv w:val="1"/>
      <w:marLeft w:val="0"/>
      <w:marRight w:val="0"/>
      <w:marTop w:val="0"/>
      <w:marBottom w:val="0"/>
      <w:divBdr>
        <w:top w:val="none" w:sz="0" w:space="0" w:color="auto"/>
        <w:left w:val="none" w:sz="0" w:space="0" w:color="auto"/>
        <w:bottom w:val="none" w:sz="0" w:space="0" w:color="auto"/>
        <w:right w:val="none" w:sz="0" w:space="0" w:color="auto"/>
      </w:divBdr>
    </w:div>
    <w:div w:id="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546480350">
          <w:marLeft w:val="547"/>
          <w:marRight w:val="0"/>
          <w:marTop w:val="115"/>
          <w:marBottom w:val="0"/>
          <w:divBdr>
            <w:top w:val="none" w:sz="0" w:space="0" w:color="auto"/>
            <w:left w:val="none" w:sz="0" w:space="0" w:color="auto"/>
            <w:bottom w:val="none" w:sz="0" w:space="0" w:color="auto"/>
            <w:right w:val="none" w:sz="0" w:space="0" w:color="auto"/>
          </w:divBdr>
        </w:div>
        <w:div w:id="1411849380">
          <w:marLeft w:val="547"/>
          <w:marRight w:val="0"/>
          <w:marTop w:val="115"/>
          <w:marBottom w:val="0"/>
          <w:divBdr>
            <w:top w:val="none" w:sz="0" w:space="0" w:color="auto"/>
            <w:left w:val="none" w:sz="0" w:space="0" w:color="auto"/>
            <w:bottom w:val="none" w:sz="0" w:space="0" w:color="auto"/>
            <w:right w:val="none" w:sz="0" w:space="0" w:color="auto"/>
          </w:divBdr>
        </w:div>
        <w:div w:id="1197159352">
          <w:marLeft w:val="547"/>
          <w:marRight w:val="0"/>
          <w:marTop w:val="115"/>
          <w:marBottom w:val="0"/>
          <w:divBdr>
            <w:top w:val="none" w:sz="0" w:space="0" w:color="auto"/>
            <w:left w:val="none" w:sz="0" w:space="0" w:color="auto"/>
            <w:bottom w:val="none" w:sz="0" w:space="0" w:color="auto"/>
            <w:right w:val="none" w:sz="0" w:space="0" w:color="auto"/>
          </w:divBdr>
        </w:div>
      </w:divsChild>
    </w:div>
    <w:div w:id="696809901">
      <w:bodyDiv w:val="1"/>
      <w:marLeft w:val="0"/>
      <w:marRight w:val="0"/>
      <w:marTop w:val="0"/>
      <w:marBottom w:val="0"/>
      <w:divBdr>
        <w:top w:val="none" w:sz="0" w:space="0" w:color="auto"/>
        <w:left w:val="none" w:sz="0" w:space="0" w:color="auto"/>
        <w:bottom w:val="none" w:sz="0" w:space="0" w:color="auto"/>
        <w:right w:val="none" w:sz="0" w:space="0" w:color="auto"/>
      </w:divBdr>
    </w:div>
    <w:div w:id="726534419">
      <w:bodyDiv w:val="1"/>
      <w:marLeft w:val="0"/>
      <w:marRight w:val="0"/>
      <w:marTop w:val="0"/>
      <w:marBottom w:val="0"/>
      <w:divBdr>
        <w:top w:val="none" w:sz="0" w:space="0" w:color="auto"/>
        <w:left w:val="none" w:sz="0" w:space="0" w:color="auto"/>
        <w:bottom w:val="none" w:sz="0" w:space="0" w:color="auto"/>
        <w:right w:val="none" w:sz="0" w:space="0" w:color="auto"/>
      </w:divBdr>
    </w:div>
    <w:div w:id="863205226">
      <w:bodyDiv w:val="1"/>
      <w:marLeft w:val="0"/>
      <w:marRight w:val="0"/>
      <w:marTop w:val="0"/>
      <w:marBottom w:val="0"/>
      <w:divBdr>
        <w:top w:val="none" w:sz="0" w:space="0" w:color="auto"/>
        <w:left w:val="none" w:sz="0" w:space="0" w:color="auto"/>
        <w:bottom w:val="none" w:sz="0" w:space="0" w:color="auto"/>
        <w:right w:val="none" w:sz="0" w:space="0" w:color="auto"/>
      </w:divBdr>
      <w:divsChild>
        <w:div w:id="45564935">
          <w:marLeft w:val="547"/>
          <w:marRight w:val="0"/>
          <w:marTop w:val="106"/>
          <w:marBottom w:val="0"/>
          <w:divBdr>
            <w:top w:val="none" w:sz="0" w:space="0" w:color="auto"/>
            <w:left w:val="none" w:sz="0" w:space="0" w:color="auto"/>
            <w:bottom w:val="none" w:sz="0" w:space="0" w:color="auto"/>
            <w:right w:val="none" w:sz="0" w:space="0" w:color="auto"/>
          </w:divBdr>
        </w:div>
        <w:div w:id="683750848">
          <w:marLeft w:val="547"/>
          <w:marRight w:val="0"/>
          <w:marTop w:val="106"/>
          <w:marBottom w:val="0"/>
          <w:divBdr>
            <w:top w:val="none" w:sz="0" w:space="0" w:color="auto"/>
            <w:left w:val="none" w:sz="0" w:space="0" w:color="auto"/>
            <w:bottom w:val="none" w:sz="0" w:space="0" w:color="auto"/>
            <w:right w:val="none" w:sz="0" w:space="0" w:color="auto"/>
          </w:divBdr>
        </w:div>
        <w:div w:id="1405879160">
          <w:marLeft w:val="547"/>
          <w:marRight w:val="0"/>
          <w:marTop w:val="106"/>
          <w:marBottom w:val="0"/>
          <w:divBdr>
            <w:top w:val="none" w:sz="0" w:space="0" w:color="auto"/>
            <w:left w:val="none" w:sz="0" w:space="0" w:color="auto"/>
            <w:bottom w:val="none" w:sz="0" w:space="0" w:color="auto"/>
            <w:right w:val="none" w:sz="0" w:space="0" w:color="auto"/>
          </w:divBdr>
        </w:div>
        <w:div w:id="1055618479">
          <w:marLeft w:val="547"/>
          <w:marRight w:val="0"/>
          <w:marTop w:val="106"/>
          <w:marBottom w:val="0"/>
          <w:divBdr>
            <w:top w:val="none" w:sz="0" w:space="0" w:color="auto"/>
            <w:left w:val="none" w:sz="0" w:space="0" w:color="auto"/>
            <w:bottom w:val="none" w:sz="0" w:space="0" w:color="auto"/>
            <w:right w:val="none" w:sz="0" w:space="0" w:color="auto"/>
          </w:divBdr>
        </w:div>
        <w:div w:id="1660578735">
          <w:marLeft w:val="547"/>
          <w:marRight w:val="0"/>
          <w:marTop w:val="106"/>
          <w:marBottom w:val="0"/>
          <w:divBdr>
            <w:top w:val="none" w:sz="0" w:space="0" w:color="auto"/>
            <w:left w:val="none" w:sz="0" w:space="0" w:color="auto"/>
            <w:bottom w:val="none" w:sz="0" w:space="0" w:color="auto"/>
            <w:right w:val="none" w:sz="0" w:space="0" w:color="auto"/>
          </w:divBdr>
        </w:div>
        <w:div w:id="562183504">
          <w:marLeft w:val="547"/>
          <w:marRight w:val="0"/>
          <w:marTop w:val="106"/>
          <w:marBottom w:val="0"/>
          <w:divBdr>
            <w:top w:val="none" w:sz="0" w:space="0" w:color="auto"/>
            <w:left w:val="none" w:sz="0" w:space="0" w:color="auto"/>
            <w:bottom w:val="none" w:sz="0" w:space="0" w:color="auto"/>
            <w:right w:val="none" w:sz="0" w:space="0" w:color="auto"/>
          </w:divBdr>
        </w:div>
      </w:divsChild>
    </w:div>
    <w:div w:id="866142948">
      <w:bodyDiv w:val="1"/>
      <w:marLeft w:val="0"/>
      <w:marRight w:val="0"/>
      <w:marTop w:val="0"/>
      <w:marBottom w:val="0"/>
      <w:divBdr>
        <w:top w:val="none" w:sz="0" w:space="0" w:color="auto"/>
        <w:left w:val="none" w:sz="0" w:space="0" w:color="auto"/>
        <w:bottom w:val="none" w:sz="0" w:space="0" w:color="auto"/>
        <w:right w:val="none" w:sz="0" w:space="0" w:color="auto"/>
      </w:divBdr>
      <w:divsChild>
        <w:div w:id="582909081">
          <w:marLeft w:val="0"/>
          <w:marRight w:val="0"/>
          <w:marTop w:val="0"/>
          <w:marBottom w:val="0"/>
          <w:divBdr>
            <w:top w:val="none" w:sz="0" w:space="0" w:color="auto"/>
            <w:left w:val="none" w:sz="0" w:space="0" w:color="auto"/>
            <w:bottom w:val="none" w:sz="0" w:space="0" w:color="auto"/>
            <w:right w:val="none" w:sz="0" w:space="0" w:color="auto"/>
          </w:divBdr>
          <w:divsChild>
            <w:div w:id="313531024">
              <w:marLeft w:val="0"/>
              <w:marRight w:val="0"/>
              <w:marTop w:val="0"/>
              <w:marBottom w:val="0"/>
              <w:divBdr>
                <w:top w:val="none" w:sz="0" w:space="0" w:color="auto"/>
                <w:left w:val="none" w:sz="0" w:space="0" w:color="auto"/>
                <w:bottom w:val="none" w:sz="0" w:space="0" w:color="auto"/>
                <w:right w:val="none" w:sz="0" w:space="0" w:color="auto"/>
              </w:divBdr>
              <w:divsChild>
                <w:div w:id="2047636372">
                  <w:marLeft w:val="0"/>
                  <w:marRight w:val="0"/>
                  <w:marTop w:val="0"/>
                  <w:marBottom w:val="0"/>
                  <w:divBdr>
                    <w:top w:val="none" w:sz="0" w:space="0" w:color="auto"/>
                    <w:left w:val="none" w:sz="0" w:space="0" w:color="auto"/>
                    <w:bottom w:val="none" w:sz="0" w:space="0" w:color="auto"/>
                    <w:right w:val="none" w:sz="0" w:space="0" w:color="auto"/>
                  </w:divBdr>
                  <w:divsChild>
                    <w:div w:id="66533770">
                      <w:marLeft w:val="0"/>
                      <w:marRight w:val="0"/>
                      <w:marTop w:val="0"/>
                      <w:marBottom w:val="0"/>
                      <w:divBdr>
                        <w:top w:val="none" w:sz="0" w:space="0" w:color="auto"/>
                        <w:left w:val="none" w:sz="0" w:space="0" w:color="auto"/>
                        <w:bottom w:val="none" w:sz="0" w:space="0" w:color="auto"/>
                        <w:right w:val="none" w:sz="0" w:space="0" w:color="auto"/>
                      </w:divBdr>
                      <w:divsChild>
                        <w:div w:id="1257717020">
                          <w:marLeft w:val="0"/>
                          <w:marRight w:val="0"/>
                          <w:marTop w:val="0"/>
                          <w:marBottom w:val="0"/>
                          <w:divBdr>
                            <w:top w:val="none" w:sz="0" w:space="0" w:color="auto"/>
                            <w:left w:val="none" w:sz="0" w:space="0" w:color="auto"/>
                            <w:bottom w:val="none" w:sz="0" w:space="0" w:color="auto"/>
                            <w:right w:val="none" w:sz="0" w:space="0" w:color="auto"/>
                          </w:divBdr>
                          <w:divsChild>
                            <w:div w:id="1833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1912">
      <w:bodyDiv w:val="1"/>
      <w:marLeft w:val="0"/>
      <w:marRight w:val="0"/>
      <w:marTop w:val="0"/>
      <w:marBottom w:val="0"/>
      <w:divBdr>
        <w:top w:val="none" w:sz="0" w:space="0" w:color="auto"/>
        <w:left w:val="none" w:sz="0" w:space="0" w:color="auto"/>
        <w:bottom w:val="none" w:sz="0" w:space="0" w:color="auto"/>
        <w:right w:val="none" w:sz="0" w:space="0" w:color="auto"/>
      </w:divBdr>
      <w:divsChild>
        <w:div w:id="527371154">
          <w:marLeft w:val="1973"/>
          <w:marRight w:val="0"/>
          <w:marTop w:val="115"/>
          <w:marBottom w:val="0"/>
          <w:divBdr>
            <w:top w:val="none" w:sz="0" w:space="0" w:color="auto"/>
            <w:left w:val="none" w:sz="0" w:space="0" w:color="auto"/>
            <w:bottom w:val="none" w:sz="0" w:space="0" w:color="auto"/>
            <w:right w:val="none" w:sz="0" w:space="0" w:color="auto"/>
          </w:divBdr>
        </w:div>
        <w:div w:id="56058291">
          <w:marLeft w:val="1973"/>
          <w:marRight w:val="0"/>
          <w:marTop w:val="115"/>
          <w:marBottom w:val="0"/>
          <w:divBdr>
            <w:top w:val="none" w:sz="0" w:space="0" w:color="auto"/>
            <w:left w:val="none" w:sz="0" w:space="0" w:color="auto"/>
            <w:bottom w:val="none" w:sz="0" w:space="0" w:color="auto"/>
            <w:right w:val="none" w:sz="0" w:space="0" w:color="auto"/>
          </w:divBdr>
        </w:div>
        <w:div w:id="643117521">
          <w:marLeft w:val="1973"/>
          <w:marRight w:val="0"/>
          <w:marTop w:val="115"/>
          <w:marBottom w:val="0"/>
          <w:divBdr>
            <w:top w:val="none" w:sz="0" w:space="0" w:color="auto"/>
            <w:left w:val="none" w:sz="0" w:space="0" w:color="auto"/>
            <w:bottom w:val="none" w:sz="0" w:space="0" w:color="auto"/>
            <w:right w:val="none" w:sz="0" w:space="0" w:color="auto"/>
          </w:divBdr>
        </w:div>
      </w:divsChild>
    </w:div>
    <w:div w:id="970132933">
      <w:bodyDiv w:val="1"/>
      <w:marLeft w:val="0"/>
      <w:marRight w:val="0"/>
      <w:marTop w:val="0"/>
      <w:marBottom w:val="0"/>
      <w:divBdr>
        <w:top w:val="none" w:sz="0" w:space="0" w:color="auto"/>
        <w:left w:val="none" w:sz="0" w:space="0" w:color="auto"/>
        <w:bottom w:val="none" w:sz="0" w:space="0" w:color="auto"/>
        <w:right w:val="none" w:sz="0" w:space="0" w:color="auto"/>
      </w:divBdr>
    </w:div>
    <w:div w:id="1114056677">
      <w:bodyDiv w:val="1"/>
      <w:marLeft w:val="0"/>
      <w:marRight w:val="0"/>
      <w:marTop w:val="0"/>
      <w:marBottom w:val="0"/>
      <w:divBdr>
        <w:top w:val="none" w:sz="0" w:space="0" w:color="auto"/>
        <w:left w:val="none" w:sz="0" w:space="0" w:color="auto"/>
        <w:bottom w:val="none" w:sz="0" w:space="0" w:color="auto"/>
        <w:right w:val="none" w:sz="0" w:space="0" w:color="auto"/>
      </w:divBdr>
      <w:divsChild>
        <w:div w:id="1339700418">
          <w:marLeft w:val="576"/>
          <w:marRight w:val="0"/>
          <w:marTop w:val="80"/>
          <w:marBottom w:val="0"/>
          <w:divBdr>
            <w:top w:val="none" w:sz="0" w:space="0" w:color="auto"/>
            <w:left w:val="none" w:sz="0" w:space="0" w:color="auto"/>
            <w:bottom w:val="none" w:sz="0" w:space="0" w:color="auto"/>
            <w:right w:val="none" w:sz="0" w:space="0" w:color="auto"/>
          </w:divBdr>
        </w:div>
        <w:div w:id="1777364940">
          <w:marLeft w:val="576"/>
          <w:marRight w:val="0"/>
          <w:marTop w:val="80"/>
          <w:marBottom w:val="0"/>
          <w:divBdr>
            <w:top w:val="none" w:sz="0" w:space="0" w:color="auto"/>
            <w:left w:val="none" w:sz="0" w:space="0" w:color="auto"/>
            <w:bottom w:val="none" w:sz="0" w:space="0" w:color="auto"/>
            <w:right w:val="none" w:sz="0" w:space="0" w:color="auto"/>
          </w:divBdr>
        </w:div>
        <w:div w:id="990980664">
          <w:marLeft w:val="576"/>
          <w:marRight w:val="0"/>
          <w:marTop w:val="80"/>
          <w:marBottom w:val="0"/>
          <w:divBdr>
            <w:top w:val="none" w:sz="0" w:space="0" w:color="auto"/>
            <w:left w:val="none" w:sz="0" w:space="0" w:color="auto"/>
            <w:bottom w:val="none" w:sz="0" w:space="0" w:color="auto"/>
            <w:right w:val="none" w:sz="0" w:space="0" w:color="auto"/>
          </w:divBdr>
        </w:div>
      </w:divsChild>
    </w:div>
    <w:div w:id="1149320133">
      <w:bodyDiv w:val="1"/>
      <w:marLeft w:val="0"/>
      <w:marRight w:val="0"/>
      <w:marTop w:val="0"/>
      <w:marBottom w:val="0"/>
      <w:divBdr>
        <w:top w:val="none" w:sz="0" w:space="0" w:color="auto"/>
        <w:left w:val="none" w:sz="0" w:space="0" w:color="auto"/>
        <w:bottom w:val="none" w:sz="0" w:space="0" w:color="auto"/>
        <w:right w:val="none" w:sz="0" w:space="0" w:color="auto"/>
      </w:divBdr>
      <w:divsChild>
        <w:div w:id="1984433024">
          <w:marLeft w:val="1181"/>
          <w:marRight w:val="0"/>
          <w:marTop w:val="115"/>
          <w:marBottom w:val="0"/>
          <w:divBdr>
            <w:top w:val="none" w:sz="0" w:space="0" w:color="auto"/>
            <w:left w:val="none" w:sz="0" w:space="0" w:color="auto"/>
            <w:bottom w:val="none" w:sz="0" w:space="0" w:color="auto"/>
            <w:right w:val="none" w:sz="0" w:space="0" w:color="auto"/>
          </w:divBdr>
        </w:div>
        <w:div w:id="1817063714">
          <w:marLeft w:val="1973"/>
          <w:marRight w:val="0"/>
          <w:marTop w:val="120"/>
          <w:marBottom w:val="120"/>
          <w:divBdr>
            <w:top w:val="none" w:sz="0" w:space="0" w:color="auto"/>
            <w:left w:val="none" w:sz="0" w:space="0" w:color="auto"/>
            <w:bottom w:val="none" w:sz="0" w:space="0" w:color="auto"/>
            <w:right w:val="none" w:sz="0" w:space="0" w:color="auto"/>
          </w:divBdr>
        </w:div>
        <w:div w:id="265428408">
          <w:marLeft w:val="1973"/>
          <w:marRight w:val="0"/>
          <w:marTop w:val="120"/>
          <w:marBottom w:val="120"/>
          <w:divBdr>
            <w:top w:val="none" w:sz="0" w:space="0" w:color="auto"/>
            <w:left w:val="none" w:sz="0" w:space="0" w:color="auto"/>
            <w:bottom w:val="none" w:sz="0" w:space="0" w:color="auto"/>
            <w:right w:val="none" w:sz="0" w:space="0" w:color="auto"/>
          </w:divBdr>
        </w:div>
        <w:div w:id="1126315544">
          <w:marLeft w:val="1973"/>
          <w:marRight w:val="0"/>
          <w:marTop w:val="120"/>
          <w:marBottom w:val="120"/>
          <w:divBdr>
            <w:top w:val="none" w:sz="0" w:space="0" w:color="auto"/>
            <w:left w:val="none" w:sz="0" w:space="0" w:color="auto"/>
            <w:bottom w:val="none" w:sz="0" w:space="0" w:color="auto"/>
            <w:right w:val="none" w:sz="0" w:space="0" w:color="auto"/>
          </w:divBdr>
        </w:div>
      </w:divsChild>
    </w:div>
    <w:div w:id="1253198203">
      <w:bodyDiv w:val="1"/>
      <w:marLeft w:val="0"/>
      <w:marRight w:val="0"/>
      <w:marTop w:val="0"/>
      <w:marBottom w:val="0"/>
      <w:divBdr>
        <w:top w:val="none" w:sz="0" w:space="0" w:color="auto"/>
        <w:left w:val="none" w:sz="0" w:space="0" w:color="auto"/>
        <w:bottom w:val="none" w:sz="0" w:space="0" w:color="auto"/>
        <w:right w:val="none" w:sz="0" w:space="0" w:color="auto"/>
      </w:divBdr>
      <w:divsChild>
        <w:div w:id="1707171952">
          <w:marLeft w:val="720"/>
          <w:marRight w:val="0"/>
          <w:marTop w:val="240"/>
          <w:marBottom w:val="240"/>
          <w:divBdr>
            <w:top w:val="none" w:sz="0" w:space="0" w:color="auto"/>
            <w:left w:val="none" w:sz="0" w:space="0" w:color="auto"/>
            <w:bottom w:val="none" w:sz="0" w:space="0" w:color="auto"/>
            <w:right w:val="none" w:sz="0" w:space="0" w:color="auto"/>
          </w:divBdr>
        </w:div>
        <w:div w:id="139929661">
          <w:marLeft w:val="720"/>
          <w:marRight w:val="0"/>
          <w:marTop w:val="240"/>
          <w:marBottom w:val="240"/>
          <w:divBdr>
            <w:top w:val="none" w:sz="0" w:space="0" w:color="auto"/>
            <w:left w:val="none" w:sz="0" w:space="0" w:color="auto"/>
            <w:bottom w:val="none" w:sz="0" w:space="0" w:color="auto"/>
            <w:right w:val="none" w:sz="0" w:space="0" w:color="auto"/>
          </w:divBdr>
        </w:div>
      </w:divsChild>
    </w:div>
    <w:div w:id="1311977649">
      <w:bodyDiv w:val="1"/>
      <w:marLeft w:val="0"/>
      <w:marRight w:val="0"/>
      <w:marTop w:val="0"/>
      <w:marBottom w:val="0"/>
      <w:divBdr>
        <w:top w:val="none" w:sz="0" w:space="0" w:color="auto"/>
        <w:left w:val="none" w:sz="0" w:space="0" w:color="auto"/>
        <w:bottom w:val="none" w:sz="0" w:space="0" w:color="auto"/>
        <w:right w:val="none" w:sz="0" w:space="0" w:color="auto"/>
      </w:divBdr>
      <w:divsChild>
        <w:div w:id="387539156">
          <w:marLeft w:val="547"/>
          <w:marRight w:val="0"/>
          <w:marTop w:val="115"/>
          <w:marBottom w:val="0"/>
          <w:divBdr>
            <w:top w:val="none" w:sz="0" w:space="0" w:color="auto"/>
            <w:left w:val="none" w:sz="0" w:space="0" w:color="auto"/>
            <w:bottom w:val="none" w:sz="0" w:space="0" w:color="auto"/>
            <w:right w:val="none" w:sz="0" w:space="0" w:color="auto"/>
          </w:divBdr>
        </w:div>
        <w:div w:id="1387098091">
          <w:marLeft w:val="547"/>
          <w:marRight w:val="0"/>
          <w:marTop w:val="115"/>
          <w:marBottom w:val="0"/>
          <w:divBdr>
            <w:top w:val="none" w:sz="0" w:space="0" w:color="auto"/>
            <w:left w:val="none" w:sz="0" w:space="0" w:color="auto"/>
            <w:bottom w:val="none" w:sz="0" w:space="0" w:color="auto"/>
            <w:right w:val="none" w:sz="0" w:space="0" w:color="auto"/>
          </w:divBdr>
        </w:div>
        <w:div w:id="10452108">
          <w:marLeft w:val="547"/>
          <w:marRight w:val="0"/>
          <w:marTop w:val="115"/>
          <w:marBottom w:val="0"/>
          <w:divBdr>
            <w:top w:val="none" w:sz="0" w:space="0" w:color="auto"/>
            <w:left w:val="none" w:sz="0" w:space="0" w:color="auto"/>
            <w:bottom w:val="none" w:sz="0" w:space="0" w:color="auto"/>
            <w:right w:val="none" w:sz="0" w:space="0" w:color="auto"/>
          </w:divBdr>
        </w:div>
        <w:div w:id="1009870556">
          <w:marLeft w:val="1166"/>
          <w:marRight w:val="0"/>
          <w:marTop w:val="115"/>
          <w:marBottom w:val="0"/>
          <w:divBdr>
            <w:top w:val="none" w:sz="0" w:space="0" w:color="auto"/>
            <w:left w:val="none" w:sz="0" w:space="0" w:color="auto"/>
            <w:bottom w:val="none" w:sz="0" w:space="0" w:color="auto"/>
            <w:right w:val="none" w:sz="0" w:space="0" w:color="auto"/>
          </w:divBdr>
        </w:div>
        <w:div w:id="39987241">
          <w:marLeft w:val="1166"/>
          <w:marRight w:val="0"/>
          <w:marTop w:val="115"/>
          <w:marBottom w:val="0"/>
          <w:divBdr>
            <w:top w:val="none" w:sz="0" w:space="0" w:color="auto"/>
            <w:left w:val="none" w:sz="0" w:space="0" w:color="auto"/>
            <w:bottom w:val="none" w:sz="0" w:space="0" w:color="auto"/>
            <w:right w:val="none" w:sz="0" w:space="0" w:color="auto"/>
          </w:divBdr>
        </w:div>
        <w:div w:id="888032417">
          <w:marLeft w:val="1166"/>
          <w:marRight w:val="0"/>
          <w:marTop w:val="115"/>
          <w:marBottom w:val="0"/>
          <w:divBdr>
            <w:top w:val="none" w:sz="0" w:space="0" w:color="auto"/>
            <w:left w:val="none" w:sz="0" w:space="0" w:color="auto"/>
            <w:bottom w:val="none" w:sz="0" w:space="0" w:color="auto"/>
            <w:right w:val="none" w:sz="0" w:space="0" w:color="auto"/>
          </w:divBdr>
        </w:div>
        <w:div w:id="793669585">
          <w:marLeft w:val="547"/>
          <w:marRight w:val="0"/>
          <w:marTop w:val="115"/>
          <w:marBottom w:val="0"/>
          <w:divBdr>
            <w:top w:val="none" w:sz="0" w:space="0" w:color="auto"/>
            <w:left w:val="none" w:sz="0" w:space="0" w:color="auto"/>
            <w:bottom w:val="none" w:sz="0" w:space="0" w:color="auto"/>
            <w:right w:val="none" w:sz="0" w:space="0" w:color="auto"/>
          </w:divBdr>
        </w:div>
      </w:divsChild>
    </w:div>
    <w:div w:id="1326205616">
      <w:bodyDiv w:val="1"/>
      <w:marLeft w:val="0"/>
      <w:marRight w:val="0"/>
      <w:marTop w:val="0"/>
      <w:marBottom w:val="0"/>
      <w:divBdr>
        <w:top w:val="none" w:sz="0" w:space="0" w:color="auto"/>
        <w:left w:val="none" w:sz="0" w:space="0" w:color="auto"/>
        <w:bottom w:val="none" w:sz="0" w:space="0" w:color="auto"/>
        <w:right w:val="none" w:sz="0" w:space="0" w:color="auto"/>
      </w:divBdr>
      <w:divsChild>
        <w:div w:id="1102408632">
          <w:marLeft w:val="547"/>
          <w:marRight w:val="0"/>
          <w:marTop w:val="96"/>
          <w:marBottom w:val="0"/>
          <w:divBdr>
            <w:top w:val="none" w:sz="0" w:space="0" w:color="auto"/>
            <w:left w:val="none" w:sz="0" w:space="0" w:color="auto"/>
            <w:bottom w:val="none" w:sz="0" w:space="0" w:color="auto"/>
            <w:right w:val="none" w:sz="0" w:space="0" w:color="auto"/>
          </w:divBdr>
        </w:div>
        <w:div w:id="528030040">
          <w:marLeft w:val="547"/>
          <w:marRight w:val="0"/>
          <w:marTop w:val="96"/>
          <w:marBottom w:val="0"/>
          <w:divBdr>
            <w:top w:val="none" w:sz="0" w:space="0" w:color="auto"/>
            <w:left w:val="none" w:sz="0" w:space="0" w:color="auto"/>
            <w:bottom w:val="none" w:sz="0" w:space="0" w:color="auto"/>
            <w:right w:val="none" w:sz="0" w:space="0" w:color="auto"/>
          </w:divBdr>
        </w:div>
        <w:div w:id="545530761">
          <w:marLeft w:val="547"/>
          <w:marRight w:val="0"/>
          <w:marTop w:val="96"/>
          <w:marBottom w:val="0"/>
          <w:divBdr>
            <w:top w:val="none" w:sz="0" w:space="0" w:color="auto"/>
            <w:left w:val="none" w:sz="0" w:space="0" w:color="auto"/>
            <w:bottom w:val="none" w:sz="0" w:space="0" w:color="auto"/>
            <w:right w:val="none" w:sz="0" w:space="0" w:color="auto"/>
          </w:divBdr>
        </w:div>
      </w:divsChild>
    </w:div>
    <w:div w:id="1407875174">
      <w:bodyDiv w:val="1"/>
      <w:marLeft w:val="0"/>
      <w:marRight w:val="0"/>
      <w:marTop w:val="0"/>
      <w:marBottom w:val="0"/>
      <w:divBdr>
        <w:top w:val="none" w:sz="0" w:space="0" w:color="auto"/>
        <w:left w:val="none" w:sz="0" w:space="0" w:color="auto"/>
        <w:bottom w:val="none" w:sz="0" w:space="0" w:color="auto"/>
        <w:right w:val="none" w:sz="0" w:space="0" w:color="auto"/>
      </w:divBdr>
    </w:div>
    <w:div w:id="1410806685">
      <w:bodyDiv w:val="1"/>
      <w:marLeft w:val="0"/>
      <w:marRight w:val="0"/>
      <w:marTop w:val="0"/>
      <w:marBottom w:val="0"/>
      <w:divBdr>
        <w:top w:val="none" w:sz="0" w:space="0" w:color="auto"/>
        <w:left w:val="none" w:sz="0" w:space="0" w:color="auto"/>
        <w:bottom w:val="none" w:sz="0" w:space="0" w:color="auto"/>
        <w:right w:val="none" w:sz="0" w:space="0" w:color="auto"/>
      </w:divBdr>
    </w:div>
    <w:div w:id="1464275026">
      <w:bodyDiv w:val="1"/>
      <w:marLeft w:val="0"/>
      <w:marRight w:val="0"/>
      <w:marTop w:val="0"/>
      <w:marBottom w:val="0"/>
      <w:divBdr>
        <w:top w:val="none" w:sz="0" w:space="0" w:color="auto"/>
        <w:left w:val="none" w:sz="0" w:space="0" w:color="auto"/>
        <w:bottom w:val="none" w:sz="0" w:space="0" w:color="auto"/>
        <w:right w:val="none" w:sz="0" w:space="0" w:color="auto"/>
      </w:divBdr>
      <w:divsChild>
        <w:div w:id="1800998632">
          <w:marLeft w:val="547"/>
          <w:marRight w:val="0"/>
          <w:marTop w:val="106"/>
          <w:marBottom w:val="0"/>
          <w:divBdr>
            <w:top w:val="none" w:sz="0" w:space="0" w:color="auto"/>
            <w:left w:val="none" w:sz="0" w:space="0" w:color="auto"/>
            <w:bottom w:val="none" w:sz="0" w:space="0" w:color="auto"/>
            <w:right w:val="none" w:sz="0" w:space="0" w:color="auto"/>
          </w:divBdr>
        </w:div>
        <w:div w:id="938609251">
          <w:marLeft w:val="547"/>
          <w:marRight w:val="0"/>
          <w:marTop w:val="106"/>
          <w:marBottom w:val="0"/>
          <w:divBdr>
            <w:top w:val="none" w:sz="0" w:space="0" w:color="auto"/>
            <w:left w:val="none" w:sz="0" w:space="0" w:color="auto"/>
            <w:bottom w:val="none" w:sz="0" w:space="0" w:color="auto"/>
            <w:right w:val="none" w:sz="0" w:space="0" w:color="auto"/>
          </w:divBdr>
        </w:div>
        <w:div w:id="1711763804">
          <w:marLeft w:val="547"/>
          <w:marRight w:val="0"/>
          <w:marTop w:val="106"/>
          <w:marBottom w:val="0"/>
          <w:divBdr>
            <w:top w:val="none" w:sz="0" w:space="0" w:color="auto"/>
            <w:left w:val="none" w:sz="0" w:space="0" w:color="auto"/>
            <w:bottom w:val="none" w:sz="0" w:space="0" w:color="auto"/>
            <w:right w:val="none" w:sz="0" w:space="0" w:color="auto"/>
          </w:divBdr>
        </w:div>
        <w:div w:id="981734979">
          <w:marLeft w:val="547"/>
          <w:marRight w:val="0"/>
          <w:marTop w:val="106"/>
          <w:marBottom w:val="0"/>
          <w:divBdr>
            <w:top w:val="none" w:sz="0" w:space="0" w:color="auto"/>
            <w:left w:val="none" w:sz="0" w:space="0" w:color="auto"/>
            <w:bottom w:val="none" w:sz="0" w:space="0" w:color="auto"/>
            <w:right w:val="none" w:sz="0" w:space="0" w:color="auto"/>
          </w:divBdr>
        </w:div>
        <w:div w:id="291055170">
          <w:marLeft w:val="547"/>
          <w:marRight w:val="0"/>
          <w:marTop w:val="106"/>
          <w:marBottom w:val="0"/>
          <w:divBdr>
            <w:top w:val="none" w:sz="0" w:space="0" w:color="auto"/>
            <w:left w:val="none" w:sz="0" w:space="0" w:color="auto"/>
            <w:bottom w:val="none" w:sz="0" w:space="0" w:color="auto"/>
            <w:right w:val="none" w:sz="0" w:space="0" w:color="auto"/>
          </w:divBdr>
        </w:div>
      </w:divsChild>
    </w:div>
    <w:div w:id="1487433978">
      <w:bodyDiv w:val="1"/>
      <w:marLeft w:val="0"/>
      <w:marRight w:val="0"/>
      <w:marTop w:val="0"/>
      <w:marBottom w:val="0"/>
      <w:divBdr>
        <w:top w:val="none" w:sz="0" w:space="0" w:color="auto"/>
        <w:left w:val="none" w:sz="0" w:space="0" w:color="auto"/>
        <w:bottom w:val="none" w:sz="0" w:space="0" w:color="auto"/>
        <w:right w:val="none" w:sz="0" w:space="0" w:color="auto"/>
      </w:divBdr>
      <w:divsChild>
        <w:div w:id="729958087">
          <w:marLeft w:val="0"/>
          <w:marRight w:val="0"/>
          <w:marTop w:val="0"/>
          <w:marBottom w:val="0"/>
          <w:divBdr>
            <w:top w:val="none" w:sz="0" w:space="0" w:color="auto"/>
            <w:left w:val="none" w:sz="0" w:space="0" w:color="auto"/>
            <w:bottom w:val="none" w:sz="0" w:space="0" w:color="auto"/>
            <w:right w:val="none" w:sz="0" w:space="0" w:color="auto"/>
          </w:divBdr>
          <w:divsChild>
            <w:div w:id="1329868451">
              <w:marLeft w:val="0"/>
              <w:marRight w:val="0"/>
              <w:marTop w:val="0"/>
              <w:marBottom w:val="0"/>
              <w:divBdr>
                <w:top w:val="none" w:sz="0" w:space="0" w:color="auto"/>
                <w:left w:val="none" w:sz="0" w:space="0" w:color="auto"/>
                <w:bottom w:val="none" w:sz="0" w:space="0" w:color="auto"/>
                <w:right w:val="none" w:sz="0" w:space="0" w:color="auto"/>
              </w:divBdr>
              <w:divsChild>
                <w:div w:id="902104166">
                  <w:marLeft w:val="0"/>
                  <w:marRight w:val="0"/>
                  <w:marTop w:val="0"/>
                  <w:marBottom w:val="0"/>
                  <w:divBdr>
                    <w:top w:val="none" w:sz="0" w:space="0" w:color="auto"/>
                    <w:left w:val="none" w:sz="0" w:space="0" w:color="auto"/>
                    <w:bottom w:val="none" w:sz="0" w:space="0" w:color="auto"/>
                    <w:right w:val="none" w:sz="0" w:space="0" w:color="auto"/>
                  </w:divBdr>
                  <w:divsChild>
                    <w:div w:id="657424171">
                      <w:marLeft w:val="0"/>
                      <w:marRight w:val="0"/>
                      <w:marTop w:val="0"/>
                      <w:marBottom w:val="0"/>
                      <w:divBdr>
                        <w:top w:val="none" w:sz="0" w:space="0" w:color="auto"/>
                        <w:left w:val="none" w:sz="0" w:space="0" w:color="auto"/>
                        <w:bottom w:val="none" w:sz="0" w:space="0" w:color="auto"/>
                        <w:right w:val="none" w:sz="0" w:space="0" w:color="auto"/>
                      </w:divBdr>
                      <w:divsChild>
                        <w:div w:id="270164092">
                          <w:marLeft w:val="0"/>
                          <w:marRight w:val="0"/>
                          <w:marTop w:val="0"/>
                          <w:marBottom w:val="0"/>
                          <w:divBdr>
                            <w:top w:val="none" w:sz="0" w:space="0" w:color="auto"/>
                            <w:left w:val="none" w:sz="0" w:space="0" w:color="auto"/>
                            <w:bottom w:val="none" w:sz="0" w:space="0" w:color="auto"/>
                            <w:right w:val="none" w:sz="0" w:space="0" w:color="auto"/>
                          </w:divBdr>
                          <w:divsChild>
                            <w:div w:id="1971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33757">
      <w:bodyDiv w:val="1"/>
      <w:marLeft w:val="0"/>
      <w:marRight w:val="0"/>
      <w:marTop w:val="0"/>
      <w:marBottom w:val="0"/>
      <w:divBdr>
        <w:top w:val="none" w:sz="0" w:space="0" w:color="auto"/>
        <w:left w:val="none" w:sz="0" w:space="0" w:color="auto"/>
        <w:bottom w:val="none" w:sz="0" w:space="0" w:color="auto"/>
        <w:right w:val="none" w:sz="0" w:space="0" w:color="auto"/>
      </w:divBdr>
    </w:div>
    <w:div w:id="1617978602">
      <w:bodyDiv w:val="1"/>
      <w:marLeft w:val="0"/>
      <w:marRight w:val="0"/>
      <w:marTop w:val="0"/>
      <w:marBottom w:val="0"/>
      <w:divBdr>
        <w:top w:val="none" w:sz="0" w:space="0" w:color="auto"/>
        <w:left w:val="none" w:sz="0" w:space="0" w:color="auto"/>
        <w:bottom w:val="none" w:sz="0" w:space="0" w:color="auto"/>
        <w:right w:val="none" w:sz="0" w:space="0" w:color="auto"/>
      </w:divBdr>
    </w:div>
    <w:div w:id="1658194499">
      <w:bodyDiv w:val="1"/>
      <w:marLeft w:val="0"/>
      <w:marRight w:val="0"/>
      <w:marTop w:val="0"/>
      <w:marBottom w:val="0"/>
      <w:divBdr>
        <w:top w:val="none" w:sz="0" w:space="0" w:color="auto"/>
        <w:left w:val="none" w:sz="0" w:space="0" w:color="auto"/>
        <w:bottom w:val="none" w:sz="0" w:space="0" w:color="auto"/>
        <w:right w:val="none" w:sz="0" w:space="0" w:color="auto"/>
      </w:divBdr>
      <w:divsChild>
        <w:div w:id="1535850928">
          <w:marLeft w:val="547"/>
          <w:marRight w:val="0"/>
          <w:marTop w:val="106"/>
          <w:marBottom w:val="0"/>
          <w:divBdr>
            <w:top w:val="none" w:sz="0" w:space="0" w:color="auto"/>
            <w:left w:val="none" w:sz="0" w:space="0" w:color="auto"/>
            <w:bottom w:val="none" w:sz="0" w:space="0" w:color="auto"/>
            <w:right w:val="none" w:sz="0" w:space="0" w:color="auto"/>
          </w:divBdr>
        </w:div>
        <w:div w:id="659966002">
          <w:marLeft w:val="1166"/>
          <w:marRight w:val="0"/>
          <w:marTop w:val="115"/>
          <w:marBottom w:val="0"/>
          <w:divBdr>
            <w:top w:val="none" w:sz="0" w:space="0" w:color="auto"/>
            <w:left w:val="none" w:sz="0" w:space="0" w:color="auto"/>
            <w:bottom w:val="none" w:sz="0" w:space="0" w:color="auto"/>
            <w:right w:val="none" w:sz="0" w:space="0" w:color="auto"/>
          </w:divBdr>
        </w:div>
        <w:div w:id="1214002667">
          <w:marLeft w:val="1166"/>
          <w:marRight w:val="0"/>
          <w:marTop w:val="115"/>
          <w:marBottom w:val="0"/>
          <w:divBdr>
            <w:top w:val="none" w:sz="0" w:space="0" w:color="auto"/>
            <w:left w:val="none" w:sz="0" w:space="0" w:color="auto"/>
            <w:bottom w:val="none" w:sz="0" w:space="0" w:color="auto"/>
            <w:right w:val="none" w:sz="0" w:space="0" w:color="auto"/>
          </w:divBdr>
        </w:div>
        <w:div w:id="2055806666">
          <w:marLeft w:val="547"/>
          <w:marRight w:val="0"/>
          <w:marTop w:val="106"/>
          <w:marBottom w:val="0"/>
          <w:divBdr>
            <w:top w:val="none" w:sz="0" w:space="0" w:color="auto"/>
            <w:left w:val="none" w:sz="0" w:space="0" w:color="auto"/>
            <w:bottom w:val="none" w:sz="0" w:space="0" w:color="auto"/>
            <w:right w:val="none" w:sz="0" w:space="0" w:color="auto"/>
          </w:divBdr>
        </w:div>
        <w:div w:id="435710509">
          <w:marLeft w:val="547"/>
          <w:marRight w:val="0"/>
          <w:marTop w:val="106"/>
          <w:marBottom w:val="0"/>
          <w:divBdr>
            <w:top w:val="none" w:sz="0" w:space="0" w:color="auto"/>
            <w:left w:val="none" w:sz="0" w:space="0" w:color="auto"/>
            <w:bottom w:val="none" w:sz="0" w:space="0" w:color="auto"/>
            <w:right w:val="none" w:sz="0" w:space="0" w:color="auto"/>
          </w:divBdr>
        </w:div>
        <w:div w:id="341275309">
          <w:marLeft w:val="547"/>
          <w:marRight w:val="0"/>
          <w:marTop w:val="106"/>
          <w:marBottom w:val="0"/>
          <w:divBdr>
            <w:top w:val="none" w:sz="0" w:space="0" w:color="auto"/>
            <w:left w:val="none" w:sz="0" w:space="0" w:color="auto"/>
            <w:bottom w:val="none" w:sz="0" w:space="0" w:color="auto"/>
            <w:right w:val="none" w:sz="0" w:space="0" w:color="auto"/>
          </w:divBdr>
        </w:div>
        <w:div w:id="188296300">
          <w:marLeft w:val="547"/>
          <w:marRight w:val="0"/>
          <w:marTop w:val="106"/>
          <w:marBottom w:val="0"/>
          <w:divBdr>
            <w:top w:val="none" w:sz="0" w:space="0" w:color="auto"/>
            <w:left w:val="none" w:sz="0" w:space="0" w:color="auto"/>
            <w:bottom w:val="none" w:sz="0" w:space="0" w:color="auto"/>
            <w:right w:val="none" w:sz="0" w:space="0" w:color="auto"/>
          </w:divBdr>
        </w:div>
        <w:div w:id="164058414">
          <w:marLeft w:val="547"/>
          <w:marRight w:val="0"/>
          <w:marTop w:val="106"/>
          <w:marBottom w:val="0"/>
          <w:divBdr>
            <w:top w:val="none" w:sz="0" w:space="0" w:color="auto"/>
            <w:left w:val="none" w:sz="0" w:space="0" w:color="auto"/>
            <w:bottom w:val="none" w:sz="0" w:space="0" w:color="auto"/>
            <w:right w:val="none" w:sz="0" w:space="0" w:color="auto"/>
          </w:divBdr>
        </w:div>
        <w:div w:id="551356676">
          <w:marLeft w:val="547"/>
          <w:marRight w:val="0"/>
          <w:marTop w:val="106"/>
          <w:marBottom w:val="0"/>
          <w:divBdr>
            <w:top w:val="none" w:sz="0" w:space="0" w:color="auto"/>
            <w:left w:val="none" w:sz="0" w:space="0" w:color="auto"/>
            <w:bottom w:val="none" w:sz="0" w:space="0" w:color="auto"/>
            <w:right w:val="none" w:sz="0" w:space="0" w:color="auto"/>
          </w:divBdr>
        </w:div>
      </w:divsChild>
    </w:div>
    <w:div w:id="1891378320">
      <w:bodyDiv w:val="1"/>
      <w:marLeft w:val="0"/>
      <w:marRight w:val="0"/>
      <w:marTop w:val="0"/>
      <w:marBottom w:val="0"/>
      <w:divBdr>
        <w:top w:val="none" w:sz="0" w:space="0" w:color="auto"/>
        <w:left w:val="none" w:sz="0" w:space="0" w:color="auto"/>
        <w:bottom w:val="none" w:sz="0" w:space="0" w:color="auto"/>
        <w:right w:val="none" w:sz="0" w:space="0" w:color="auto"/>
      </w:divBdr>
    </w:div>
    <w:div w:id="1916357154">
      <w:bodyDiv w:val="1"/>
      <w:marLeft w:val="0"/>
      <w:marRight w:val="0"/>
      <w:marTop w:val="0"/>
      <w:marBottom w:val="0"/>
      <w:divBdr>
        <w:top w:val="none" w:sz="0" w:space="0" w:color="auto"/>
        <w:left w:val="none" w:sz="0" w:space="0" w:color="auto"/>
        <w:bottom w:val="none" w:sz="0" w:space="0" w:color="auto"/>
        <w:right w:val="none" w:sz="0" w:space="0" w:color="auto"/>
      </w:divBdr>
    </w:div>
    <w:div w:id="1991667959">
      <w:bodyDiv w:val="1"/>
      <w:marLeft w:val="0"/>
      <w:marRight w:val="0"/>
      <w:marTop w:val="0"/>
      <w:marBottom w:val="0"/>
      <w:divBdr>
        <w:top w:val="none" w:sz="0" w:space="0" w:color="auto"/>
        <w:left w:val="none" w:sz="0" w:space="0" w:color="auto"/>
        <w:bottom w:val="none" w:sz="0" w:space="0" w:color="auto"/>
        <w:right w:val="none" w:sz="0" w:space="0" w:color="auto"/>
      </w:divBdr>
    </w:div>
    <w:div w:id="2056929585">
      <w:bodyDiv w:val="1"/>
      <w:marLeft w:val="0"/>
      <w:marRight w:val="0"/>
      <w:marTop w:val="0"/>
      <w:marBottom w:val="0"/>
      <w:divBdr>
        <w:top w:val="none" w:sz="0" w:space="0" w:color="auto"/>
        <w:left w:val="none" w:sz="0" w:space="0" w:color="auto"/>
        <w:bottom w:val="none" w:sz="0" w:space="0" w:color="auto"/>
        <w:right w:val="none" w:sz="0" w:space="0" w:color="auto"/>
      </w:divBdr>
      <w:divsChild>
        <w:div w:id="830801273">
          <w:marLeft w:val="547"/>
          <w:marRight w:val="0"/>
          <w:marTop w:val="115"/>
          <w:marBottom w:val="0"/>
          <w:divBdr>
            <w:top w:val="none" w:sz="0" w:space="0" w:color="auto"/>
            <w:left w:val="none" w:sz="0" w:space="0" w:color="auto"/>
            <w:bottom w:val="none" w:sz="0" w:space="0" w:color="auto"/>
            <w:right w:val="none" w:sz="0" w:space="0" w:color="auto"/>
          </w:divBdr>
        </w:div>
        <w:div w:id="1360468871">
          <w:marLeft w:val="547"/>
          <w:marRight w:val="0"/>
          <w:marTop w:val="115"/>
          <w:marBottom w:val="0"/>
          <w:divBdr>
            <w:top w:val="none" w:sz="0" w:space="0" w:color="auto"/>
            <w:left w:val="none" w:sz="0" w:space="0" w:color="auto"/>
            <w:bottom w:val="none" w:sz="0" w:space="0" w:color="auto"/>
            <w:right w:val="none" w:sz="0" w:space="0" w:color="auto"/>
          </w:divBdr>
        </w:div>
        <w:div w:id="1564759776">
          <w:marLeft w:val="547"/>
          <w:marRight w:val="0"/>
          <w:marTop w:val="115"/>
          <w:marBottom w:val="0"/>
          <w:divBdr>
            <w:top w:val="none" w:sz="0" w:space="0" w:color="auto"/>
            <w:left w:val="none" w:sz="0" w:space="0" w:color="auto"/>
            <w:bottom w:val="none" w:sz="0" w:space="0" w:color="auto"/>
            <w:right w:val="none" w:sz="0" w:space="0" w:color="auto"/>
          </w:divBdr>
        </w:div>
        <w:div w:id="2091346251">
          <w:marLeft w:val="1166"/>
          <w:marRight w:val="0"/>
          <w:marTop w:val="96"/>
          <w:marBottom w:val="0"/>
          <w:divBdr>
            <w:top w:val="none" w:sz="0" w:space="0" w:color="auto"/>
            <w:left w:val="none" w:sz="0" w:space="0" w:color="auto"/>
            <w:bottom w:val="none" w:sz="0" w:space="0" w:color="auto"/>
            <w:right w:val="none" w:sz="0" w:space="0" w:color="auto"/>
          </w:divBdr>
        </w:div>
        <w:div w:id="1497761959">
          <w:marLeft w:val="1166"/>
          <w:marRight w:val="0"/>
          <w:marTop w:val="96"/>
          <w:marBottom w:val="0"/>
          <w:divBdr>
            <w:top w:val="none" w:sz="0" w:space="0" w:color="auto"/>
            <w:left w:val="none" w:sz="0" w:space="0" w:color="auto"/>
            <w:bottom w:val="none" w:sz="0" w:space="0" w:color="auto"/>
            <w:right w:val="none" w:sz="0" w:space="0" w:color="auto"/>
          </w:divBdr>
        </w:div>
        <w:div w:id="1561927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mbika.amatya\AppData\Local\Microsoft\Windows\Temporary%20Internet%20Files\Content.Outlook\prodocs\UNPFN%20Proposal%20-%20Secure%20Transitions%20-%20UNDP-UNWomen_280213%20tracks_F%20(2).docx" TargetMode="External"/><Relationship Id="rId13" Type="http://schemas.openxmlformats.org/officeDocument/2006/relationships/hyperlink" Target="http://uneval.org/papersandpubs/documentdetail.jsp?doc_id=1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val.org/papersandpubs/documentdetail.jsp?doc_id=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women.org/assets/file/nepal_-_nap.pdf" TargetMode="External"/><Relationship Id="rId5" Type="http://schemas.openxmlformats.org/officeDocument/2006/relationships/webSettings" Target="webSettings.xml"/><Relationship Id="rId15" Type="http://schemas.openxmlformats.org/officeDocument/2006/relationships/hyperlink" Target="http://uneval.org/papersandpubs/documentdetail.jsp?doc_id=100" TargetMode="External"/><Relationship Id="rId10" Type="http://schemas.openxmlformats.org/officeDocument/2006/relationships/hyperlink" Target="file:///D:\Users\ambika.amatya\AppData\Local\Microsoft\Windows\Temporary%20Internet%20Files\Content.Outlook\EPST%20mid-term%20review%20and%20management%20response%20note\EPST%20mid-term%20reivew%20report_30th%20May.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Users\ambika.amatya\AppData\Local\Microsoft\Windows\Temporary%20Internet%20Files\Content.Outlook\Baseline%20docs\Baseline%20May%2002%202014.doc" TargetMode="External"/><Relationship Id="rId14" Type="http://schemas.openxmlformats.org/officeDocument/2006/relationships/hyperlink" Target="http://uneval.org/papersandpubs/documentdetail.jsp?doc_id=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B551-0DC1-43A3-8070-792E3FB9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26403</CharactersWithSpaces>
  <SharedDoc>false</SharedDoc>
  <HLinks>
    <vt:vector size="6" baseType="variant">
      <vt:variant>
        <vt:i4>7864388</vt:i4>
      </vt:variant>
      <vt:variant>
        <vt:i4>2123</vt:i4>
      </vt:variant>
      <vt:variant>
        <vt:i4>1025</vt:i4>
      </vt:variant>
      <vt:variant>
        <vt:i4>1</vt:i4>
      </vt:variant>
      <vt:variant>
        <vt:lpwstr>cid:image001.jpg@01CBF529.B0FA9EB0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Hemlata Rai</cp:lastModifiedBy>
  <cp:revision>3</cp:revision>
  <cp:lastPrinted>2015-07-20T09:48:00Z</cp:lastPrinted>
  <dcterms:created xsi:type="dcterms:W3CDTF">2015-08-03T06:21:00Z</dcterms:created>
  <dcterms:modified xsi:type="dcterms:W3CDTF">2015-08-03T06:22:00Z</dcterms:modified>
</cp:coreProperties>
</file>