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DA4E"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7714AB17"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6EF47981"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33E63649"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21BD6211"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7967EDF4"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2320AA4B"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3731D471"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0DAFBAB0"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299997EE"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04663C76"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612A3AC8"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2C1DE22D" w14:textId="77777777" w:rsidR="002A04C8" w:rsidRPr="005907B5" w:rsidRDefault="002A04C8" w:rsidP="002A04C8">
      <w:pPr>
        <w:spacing w:after="0" w:line="240" w:lineRule="auto"/>
        <w:jc w:val="center"/>
        <w:rPr>
          <w:rFonts w:ascii="Times New Roman" w:eastAsia="Times New Roman" w:hAnsi="Times New Roman" w:cs="Times New Roman"/>
          <w:b/>
          <w:bCs/>
          <w:sz w:val="28"/>
          <w:szCs w:val="28"/>
          <w:lang w:eastAsia="fr-FR"/>
        </w:rPr>
      </w:pPr>
    </w:p>
    <w:p w14:paraId="117A91D2" w14:textId="77777777" w:rsidR="002A04C8" w:rsidRPr="005907B5" w:rsidRDefault="002A04C8" w:rsidP="002A04C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bCs/>
          <w:sz w:val="28"/>
          <w:szCs w:val="28"/>
          <w:lang w:eastAsia="fr-FR"/>
        </w:rPr>
      </w:pPr>
    </w:p>
    <w:p w14:paraId="2638E4FB" w14:textId="77777777" w:rsidR="002A04C8" w:rsidRPr="008428F5" w:rsidRDefault="002A04C8" w:rsidP="002A04C8">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4"/>
        <w:rPr>
          <w:rFonts w:ascii="Times New Roman" w:eastAsia="Times New Roman" w:hAnsi="Times New Roman" w:cs="Times New Roman"/>
          <w:b/>
          <w:bCs/>
          <w:sz w:val="28"/>
          <w:szCs w:val="28"/>
          <w:lang w:eastAsia="fr-FR"/>
        </w:rPr>
      </w:pPr>
      <w:r w:rsidRPr="008428F5">
        <w:rPr>
          <w:rFonts w:ascii="Times New Roman" w:eastAsia="Times New Roman" w:hAnsi="Times New Roman" w:cs="Times New Roman"/>
          <w:b/>
          <w:bCs/>
          <w:sz w:val="28"/>
          <w:szCs w:val="28"/>
          <w:lang w:eastAsia="fr-FR"/>
        </w:rPr>
        <w:t xml:space="preserve">TERMES DE </w:t>
      </w:r>
      <w:r w:rsidRPr="008428F5">
        <w:rPr>
          <w:rFonts w:ascii="Times New Roman" w:eastAsia="Times New Roman" w:hAnsi="Times New Roman" w:cs="Times New Roman"/>
          <w:b/>
          <w:bCs/>
          <w:caps/>
          <w:sz w:val="28"/>
          <w:szCs w:val="28"/>
          <w:lang w:eastAsia="fr-FR"/>
        </w:rPr>
        <w:t>REFERENCE</w:t>
      </w:r>
      <w:r w:rsidR="004307ED" w:rsidRPr="008428F5">
        <w:rPr>
          <w:rFonts w:ascii="Times New Roman" w:eastAsia="Times New Roman" w:hAnsi="Times New Roman" w:cs="Times New Roman"/>
          <w:b/>
          <w:bCs/>
          <w:caps/>
          <w:sz w:val="28"/>
          <w:szCs w:val="28"/>
          <w:lang w:eastAsia="fr-FR"/>
        </w:rPr>
        <w:t xml:space="preserve"> pour l’Evaluation</w:t>
      </w:r>
      <w:r w:rsidR="004307ED" w:rsidRPr="008428F5">
        <w:rPr>
          <w:rFonts w:ascii="Times New Roman" w:eastAsia="Times New Roman" w:hAnsi="Times New Roman" w:cs="Times New Roman"/>
          <w:b/>
          <w:bCs/>
          <w:sz w:val="28"/>
          <w:szCs w:val="28"/>
          <w:lang w:eastAsia="fr-FR"/>
        </w:rPr>
        <w:t xml:space="preserve"> </w:t>
      </w:r>
    </w:p>
    <w:p w14:paraId="6FB533CB" w14:textId="77777777" w:rsidR="008428F5" w:rsidRPr="008428F5" w:rsidRDefault="008428F5" w:rsidP="002A04C8">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4"/>
        <w:rPr>
          <w:rFonts w:ascii="Times New Roman" w:eastAsia="Times New Roman" w:hAnsi="Times New Roman" w:cs="Times New Roman"/>
          <w:b/>
          <w:bCs/>
          <w:sz w:val="28"/>
          <w:szCs w:val="28"/>
          <w:lang w:eastAsia="fr-FR"/>
        </w:rPr>
      </w:pPr>
    </w:p>
    <w:p w14:paraId="1590DEF2" w14:textId="77777777" w:rsidR="002A04C8" w:rsidRPr="008428F5" w:rsidRDefault="004307ED" w:rsidP="002A04C8">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4"/>
        <w:rPr>
          <w:rFonts w:ascii="Times New Roman" w:eastAsia="Times New Roman" w:hAnsi="Times New Roman" w:cs="Times New Roman"/>
          <w:b/>
          <w:bCs/>
          <w:sz w:val="28"/>
          <w:szCs w:val="28"/>
          <w:lang w:eastAsia="fr-FR"/>
        </w:rPr>
      </w:pPr>
      <w:r w:rsidRPr="008428F5">
        <w:rPr>
          <w:rFonts w:ascii="Times New Roman" w:eastAsia="Times New Roman" w:hAnsi="Times New Roman" w:cs="Times New Roman"/>
          <w:b/>
          <w:bCs/>
          <w:sz w:val="28"/>
          <w:szCs w:val="28"/>
          <w:lang w:eastAsia="fr-FR"/>
        </w:rPr>
        <w:t>DU</w:t>
      </w:r>
    </w:p>
    <w:p w14:paraId="71C5A87A" w14:textId="77777777" w:rsidR="008428F5" w:rsidRPr="005907B5" w:rsidRDefault="008428F5" w:rsidP="002A04C8">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4"/>
        <w:rPr>
          <w:rFonts w:ascii="Times New Roman" w:eastAsia="Times New Roman" w:hAnsi="Times New Roman" w:cs="Times New Roman"/>
          <w:b/>
          <w:bCs/>
          <w:sz w:val="24"/>
          <w:szCs w:val="24"/>
          <w:lang w:eastAsia="fr-FR"/>
        </w:rPr>
      </w:pPr>
    </w:p>
    <w:p w14:paraId="46DD43DC" w14:textId="77777777" w:rsidR="002A04C8" w:rsidRDefault="00BC0BF4" w:rsidP="002A04C8">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4"/>
        <w:rPr>
          <w:rFonts w:ascii="Times New Roman" w:eastAsia="Times New Roman" w:hAnsi="Times New Roman" w:cs="Times New Roman"/>
          <w:b/>
          <w:bCs/>
          <w:caps/>
          <w:sz w:val="28"/>
          <w:szCs w:val="24"/>
          <w:lang w:eastAsia="fr-FR"/>
        </w:rPr>
      </w:pPr>
      <w:r w:rsidRPr="00997EDD">
        <w:rPr>
          <w:rFonts w:ascii="Times New Roman" w:eastAsia="Times New Roman" w:hAnsi="Times New Roman" w:cs="Times New Roman"/>
          <w:b/>
          <w:bCs/>
          <w:caps/>
          <w:sz w:val="28"/>
          <w:szCs w:val="24"/>
          <w:lang w:eastAsia="fr-FR"/>
        </w:rPr>
        <w:t>Programme d’Appui à la Gouvernance, à la Résilience Economique pour la Réduction de la Pauvreté (PAGER)</w:t>
      </w:r>
    </w:p>
    <w:p w14:paraId="31812C5C" w14:textId="77777777" w:rsidR="008428F5" w:rsidRPr="00997EDD" w:rsidRDefault="008428F5" w:rsidP="002A04C8">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4"/>
        <w:rPr>
          <w:rFonts w:ascii="Times New Roman" w:eastAsia="Times New Roman" w:hAnsi="Times New Roman" w:cs="Times New Roman"/>
          <w:b/>
          <w:bCs/>
          <w:caps/>
          <w:sz w:val="24"/>
          <w:szCs w:val="24"/>
          <w:lang w:eastAsia="fr-FR"/>
        </w:rPr>
      </w:pPr>
    </w:p>
    <w:p w14:paraId="438F8C4E" w14:textId="77777777" w:rsidR="002A04C8" w:rsidRPr="00997EDD" w:rsidRDefault="002A04C8" w:rsidP="002A04C8">
      <w:pPr>
        <w:spacing w:after="0" w:line="240" w:lineRule="auto"/>
        <w:jc w:val="center"/>
        <w:rPr>
          <w:rFonts w:ascii="Times New Roman" w:eastAsia="Times New Roman" w:hAnsi="Times New Roman" w:cs="Times New Roman"/>
          <w:b/>
          <w:bCs/>
          <w:caps/>
          <w:sz w:val="24"/>
          <w:szCs w:val="24"/>
          <w:lang w:eastAsia="fr-FR"/>
        </w:rPr>
      </w:pPr>
    </w:p>
    <w:p w14:paraId="75065FBA"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10936925"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02356C9D"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5694710A"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17C17AB5"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748D35B6"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68527DA7"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3FAB574B"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2B40BA1B"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6D3059D3"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72F2E072"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6A996BB9"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1AC69138"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4EBDD23B"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633706CF"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510D2A2F"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01183800"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19291332"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57D22BAC" w14:textId="77777777" w:rsidR="002A04C8" w:rsidRPr="005907B5" w:rsidRDefault="002A04C8">
      <w:pPr>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br w:type="page"/>
      </w:r>
    </w:p>
    <w:p w14:paraId="34E247E7" w14:textId="77777777" w:rsidR="002A04C8" w:rsidRPr="005907B5" w:rsidRDefault="002A04C8" w:rsidP="002A04C8">
      <w:pPr>
        <w:spacing w:after="0" w:line="240" w:lineRule="auto"/>
        <w:rPr>
          <w:rFonts w:ascii="Times New Roman" w:eastAsia="Times New Roman" w:hAnsi="Times New Roman" w:cs="Times New Roman"/>
          <w:sz w:val="24"/>
          <w:szCs w:val="24"/>
          <w:lang w:eastAsia="fr-FR"/>
        </w:rPr>
      </w:pPr>
    </w:p>
    <w:p w14:paraId="67ED45FA" w14:textId="77777777" w:rsidR="002A04C8" w:rsidRPr="005907B5" w:rsidRDefault="00997EDD" w:rsidP="002A04C8">
      <w:pPr>
        <w:numPr>
          <w:ilvl w:val="0"/>
          <w:numId w:val="1"/>
        </w:num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 CONTEXTE ET L</w:t>
      </w:r>
      <w:r w:rsidR="002A04C8" w:rsidRPr="005907B5">
        <w:rPr>
          <w:rFonts w:ascii="Times New Roman" w:eastAsia="Times New Roman" w:hAnsi="Times New Roman" w:cs="Times New Roman"/>
          <w:b/>
          <w:bCs/>
          <w:sz w:val="24"/>
          <w:szCs w:val="24"/>
          <w:lang w:eastAsia="fr-FR"/>
        </w:rPr>
        <w:t>ES OBJECTIFS DU PAGER</w:t>
      </w:r>
    </w:p>
    <w:p w14:paraId="14A27897"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37F8FA7E" w14:textId="53D0CC35" w:rsidR="002A04C8" w:rsidRPr="005907B5" w:rsidRDefault="002A04C8" w:rsidP="002A04C8">
      <w:pPr>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Le Gouvernement du Mali et le PNUD ont mis en place un Programme d’Appui à la Gouvernance, à la Résilience Economique pour la Réduction de la pauvreté (PAGER). Ce programme accompagne les efforts du Gouvernement pour l’appui aux secteurs de la gouvernance économique. Le programme vise à renforcer et à améliorer la gouvernance économique, dans une situation de sortie de crise, pour une meilleure coordination de la gestion des politiques, de la résilience économique et de la réduction de la pauvreté. </w:t>
      </w:r>
      <w:r w:rsidR="00E425CB" w:rsidRPr="005907B5">
        <w:rPr>
          <w:rFonts w:ascii="Times New Roman" w:eastAsia="Times New Roman" w:hAnsi="Times New Roman" w:cs="Times New Roman"/>
          <w:sz w:val="24"/>
          <w:szCs w:val="24"/>
          <w:lang w:eastAsia="fr-FR"/>
        </w:rPr>
        <w:t xml:space="preserve">A travers ce programme, le PNUD et le Gouvernement </w:t>
      </w:r>
      <w:r w:rsidR="00A5540F">
        <w:rPr>
          <w:rFonts w:ascii="Times New Roman" w:eastAsia="Times New Roman" w:hAnsi="Times New Roman" w:cs="Times New Roman"/>
          <w:sz w:val="24"/>
          <w:szCs w:val="24"/>
          <w:lang w:eastAsia="fr-FR"/>
        </w:rPr>
        <w:t>en</w:t>
      </w:r>
      <w:r w:rsidR="00E425CB" w:rsidRPr="005907B5">
        <w:rPr>
          <w:rFonts w:ascii="Times New Roman" w:eastAsia="Times New Roman" w:hAnsi="Times New Roman" w:cs="Times New Roman"/>
          <w:sz w:val="24"/>
          <w:szCs w:val="24"/>
          <w:lang w:eastAsia="fr-FR"/>
        </w:rPr>
        <w:t xml:space="preserve">tendaient </w:t>
      </w:r>
      <w:r w:rsidRPr="005907B5">
        <w:rPr>
          <w:rFonts w:ascii="Times New Roman" w:eastAsia="Times New Roman" w:hAnsi="Times New Roman" w:cs="Times New Roman"/>
          <w:sz w:val="24"/>
          <w:szCs w:val="24"/>
          <w:lang w:eastAsia="fr-FR"/>
        </w:rPr>
        <w:t xml:space="preserve"> </w:t>
      </w:r>
      <w:r w:rsidR="00E425CB" w:rsidRPr="005907B5">
        <w:rPr>
          <w:rFonts w:ascii="Times New Roman" w:eastAsia="Times New Roman" w:hAnsi="Times New Roman" w:cs="Times New Roman"/>
          <w:sz w:val="24"/>
          <w:szCs w:val="24"/>
          <w:lang w:eastAsia="fr-FR"/>
        </w:rPr>
        <w:t xml:space="preserve">mettre à jour les politiques et stratégies de développement </w:t>
      </w:r>
      <w:r w:rsidRPr="005907B5">
        <w:rPr>
          <w:rFonts w:ascii="Times New Roman" w:eastAsia="Times New Roman" w:hAnsi="Times New Roman" w:cs="Times New Roman"/>
          <w:sz w:val="24"/>
          <w:szCs w:val="24"/>
          <w:lang w:eastAsia="fr-FR"/>
        </w:rPr>
        <w:t>formulées avant la crise, pour refléter les nouvelles priorités et prendre en compte les effets immédiats et à  terme de la crise socio-politique et sécuritaire</w:t>
      </w:r>
      <w:r w:rsidR="00A5540F">
        <w:rPr>
          <w:rFonts w:ascii="Times New Roman" w:eastAsia="Times New Roman" w:hAnsi="Times New Roman" w:cs="Times New Roman"/>
          <w:sz w:val="24"/>
          <w:szCs w:val="24"/>
          <w:lang w:eastAsia="fr-FR"/>
        </w:rPr>
        <w:t xml:space="preserve"> de 2012 et 2013</w:t>
      </w:r>
      <w:r w:rsidRPr="005907B5">
        <w:rPr>
          <w:rFonts w:ascii="Times New Roman" w:eastAsia="Times New Roman" w:hAnsi="Times New Roman" w:cs="Times New Roman"/>
          <w:sz w:val="24"/>
          <w:szCs w:val="24"/>
          <w:lang w:eastAsia="fr-FR"/>
        </w:rPr>
        <w:t>.</w:t>
      </w:r>
    </w:p>
    <w:p w14:paraId="65AE921B" w14:textId="5FF129DD"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Le Programme a été mis en œuvre entre 2013 et </w:t>
      </w:r>
      <w:r w:rsidR="00A5540F">
        <w:rPr>
          <w:rFonts w:ascii="Times New Roman" w:eastAsia="Times New Roman" w:hAnsi="Times New Roman" w:cs="Times New Roman"/>
          <w:sz w:val="24"/>
          <w:szCs w:val="24"/>
          <w:lang w:eastAsia="fr-FR"/>
        </w:rPr>
        <w:t xml:space="preserve"> 2015 et a été prorogé en </w:t>
      </w:r>
      <w:r w:rsidRPr="005907B5">
        <w:rPr>
          <w:rFonts w:ascii="Times New Roman" w:eastAsia="Times New Roman" w:hAnsi="Times New Roman" w:cs="Times New Roman"/>
          <w:sz w:val="24"/>
          <w:szCs w:val="24"/>
          <w:lang w:eastAsia="fr-FR"/>
        </w:rPr>
        <w:t>201</w:t>
      </w:r>
      <w:r w:rsidR="00E425CB" w:rsidRPr="005907B5">
        <w:rPr>
          <w:rFonts w:ascii="Times New Roman" w:eastAsia="Times New Roman" w:hAnsi="Times New Roman" w:cs="Times New Roman"/>
          <w:sz w:val="24"/>
          <w:szCs w:val="24"/>
          <w:lang w:eastAsia="fr-FR"/>
        </w:rPr>
        <w:t>6</w:t>
      </w:r>
      <w:r w:rsidRPr="005907B5">
        <w:rPr>
          <w:rFonts w:ascii="Times New Roman" w:eastAsia="Times New Roman" w:hAnsi="Times New Roman" w:cs="Times New Roman"/>
          <w:sz w:val="24"/>
          <w:szCs w:val="24"/>
          <w:lang w:eastAsia="fr-FR"/>
        </w:rPr>
        <w:t xml:space="preserve">. </w:t>
      </w:r>
      <w:r w:rsidR="00E425CB" w:rsidRPr="005907B5">
        <w:rPr>
          <w:rFonts w:ascii="Times New Roman" w:eastAsia="Times New Roman" w:hAnsi="Times New Roman" w:cs="Times New Roman"/>
          <w:sz w:val="24"/>
          <w:szCs w:val="24"/>
          <w:lang w:eastAsia="fr-FR"/>
        </w:rPr>
        <w:t>L</w:t>
      </w:r>
      <w:r w:rsidRPr="005907B5">
        <w:rPr>
          <w:rFonts w:ascii="Times New Roman" w:eastAsia="Times New Roman" w:hAnsi="Times New Roman" w:cs="Times New Roman"/>
          <w:sz w:val="24"/>
          <w:szCs w:val="24"/>
          <w:lang w:eastAsia="fr-FR"/>
        </w:rPr>
        <w:t xml:space="preserve">e programme </w:t>
      </w:r>
      <w:r w:rsidR="00A5540F">
        <w:rPr>
          <w:rFonts w:ascii="Times New Roman" w:eastAsia="Times New Roman" w:hAnsi="Times New Roman" w:cs="Times New Roman"/>
          <w:sz w:val="24"/>
          <w:szCs w:val="24"/>
          <w:lang w:eastAsia="fr-FR"/>
        </w:rPr>
        <w:t xml:space="preserve">est </w:t>
      </w:r>
      <w:r w:rsidRPr="005907B5">
        <w:rPr>
          <w:rFonts w:ascii="Times New Roman" w:eastAsia="Times New Roman" w:hAnsi="Times New Roman" w:cs="Times New Roman"/>
          <w:sz w:val="24"/>
          <w:szCs w:val="24"/>
          <w:lang w:eastAsia="fr-FR"/>
        </w:rPr>
        <w:t xml:space="preserve"> financé par le PNUD, la GIZ, le MPTF (suivi du Fonds de Stabilisation) et le</w:t>
      </w:r>
      <w:r w:rsidR="00A5540F">
        <w:rPr>
          <w:rFonts w:ascii="Times New Roman" w:eastAsia="Times New Roman" w:hAnsi="Times New Roman" w:cs="Times New Roman"/>
          <w:sz w:val="24"/>
          <w:szCs w:val="24"/>
          <w:lang w:eastAsia="fr-FR"/>
        </w:rPr>
        <w:t xml:space="preserve"> Gouvernement du Mali</w:t>
      </w:r>
      <w:r w:rsidRPr="005907B5">
        <w:rPr>
          <w:rFonts w:ascii="Times New Roman" w:eastAsia="Times New Roman" w:hAnsi="Times New Roman" w:cs="Times New Roman"/>
          <w:sz w:val="24"/>
          <w:szCs w:val="24"/>
          <w:lang w:eastAsia="fr-FR"/>
        </w:rPr>
        <w:t xml:space="preserve">  Le PAGER regroupe 4 anciens projets du PNUD et appui</w:t>
      </w:r>
      <w:r w:rsidR="00761FDF">
        <w:rPr>
          <w:rFonts w:ascii="Times New Roman" w:eastAsia="Times New Roman" w:hAnsi="Times New Roman" w:cs="Times New Roman"/>
          <w:sz w:val="24"/>
          <w:szCs w:val="24"/>
          <w:lang w:eastAsia="fr-FR"/>
        </w:rPr>
        <w:t>e</w:t>
      </w:r>
      <w:r w:rsidRPr="005907B5">
        <w:rPr>
          <w:rFonts w:ascii="Times New Roman" w:eastAsia="Times New Roman" w:hAnsi="Times New Roman" w:cs="Times New Roman"/>
          <w:sz w:val="24"/>
          <w:szCs w:val="24"/>
          <w:lang w:eastAsia="fr-FR"/>
        </w:rPr>
        <w:t xml:space="preserve"> 5 ministères dans une démarche d’approche programme.</w:t>
      </w:r>
    </w:p>
    <w:p w14:paraId="752809F2"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p>
    <w:p w14:paraId="1C127796" w14:textId="77777777" w:rsidR="002A04C8" w:rsidRDefault="002A04C8" w:rsidP="002A04C8">
      <w:pPr>
        <w:spacing w:after="0" w:line="240" w:lineRule="auto"/>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Le PAGER comprend trois (3) sous-programme</w:t>
      </w:r>
      <w:r w:rsidR="00761FDF">
        <w:rPr>
          <w:rFonts w:ascii="Times New Roman" w:eastAsia="Times New Roman" w:hAnsi="Times New Roman" w:cs="Times New Roman"/>
          <w:sz w:val="24"/>
          <w:szCs w:val="24"/>
          <w:lang w:eastAsia="fr-FR"/>
        </w:rPr>
        <w:t>s</w:t>
      </w:r>
      <w:r w:rsidRPr="005907B5">
        <w:rPr>
          <w:rFonts w:ascii="Times New Roman" w:eastAsia="Times New Roman" w:hAnsi="Times New Roman" w:cs="Times New Roman"/>
          <w:sz w:val="24"/>
          <w:szCs w:val="24"/>
          <w:lang w:eastAsia="fr-FR"/>
        </w:rPr>
        <w:t xml:space="preserve"> que sont : i) l’appui aux politiques et aux stratégies économiques, ii) le renforcement de l’efficacité de la gestion de l’aide et iii) le renforcement de la résilience économique.</w:t>
      </w:r>
    </w:p>
    <w:p w14:paraId="0B8273E9" w14:textId="77777777" w:rsidR="00542D57" w:rsidRDefault="00542D57" w:rsidP="002A04C8">
      <w:pPr>
        <w:spacing w:after="0" w:line="240" w:lineRule="auto"/>
        <w:rPr>
          <w:rFonts w:ascii="Times New Roman" w:eastAsia="Times New Roman" w:hAnsi="Times New Roman" w:cs="Times New Roman"/>
          <w:sz w:val="24"/>
          <w:szCs w:val="24"/>
          <w:lang w:eastAsia="fr-FR"/>
        </w:rPr>
      </w:pPr>
    </w:p>
    <w:p w14:paraId="26A570E3" w14:textId="77777777" w:rsidR="00542D57" w:rsidRPr="005907B5" w:rsidRDefault="00542D57" w:rsidP="002A04C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cadre institutionnel pour la mise en œuvre et le suivi du programme est constitué d’un comité technique composé des partenaires de mise en œuvre et d’un comité de pilotage. </w:t>
      </w:r>
    </w:p>
    <w:p w14:paraId="33E873A1" w14:textId="77777777" w:rsidR="002A04C8" w:rsidRPr="005907B5" w:rsidRDefault="002A04C8" w:rsidP="002A04C8">
      <w:pPr>
        <w:spacing w:after="0" w:line="240" w:lineRule="auto"/>
        <w:rPr>
          <w:rFonts w:ascii="Times New Roman" w:eastAsia="Times New Roman" w:hAnsi="Times New Roman" w:cs="Times New Roman"/>
          <w:sz w:val="24"/>
          <w:szCs w:val="24"/>
          <w:lang w:eastAsia="fr-FR"/>
        </w:rPr>
      </w:pPr>
    </w:p>
    <w:p w14:paraId="77A8C60B" w14:textId="77777777" w:rsidR="002A04C8" w:rsidRPr="005907B5" w:rsidRDefault="002A04C8" w:rsidP="002A04C8">
      <w:pPr>
        <w:keepNext/>
        <w:keepLines/>
        <w:numPr>
          <w:ilvl w:val="0"/>
          <w:numId w:val="11"/>
        </w:numPr>
        <w:spacing w:before="200" w:after="200" w:line="276" w:lineRule="auto"/>
        <w:jc w:val="both"/>
        <w:outlineLvl w:val="1"/>
        <w:rPr>
          <w:rFonts w:ascii="Times New Roman" w:hAnsi="Times New Roman" w:cs="Times New Roman"/>
          <w:bCs/>
          <w:sz w:val="24"/>
          <w:szCs w:val="24"/>
        </w:rPr>
      </w:pPr>
      <w:bookmarkStart w:id="0" w:name="_Toc362441196"/>
      <w:r w:rsidRPr="005907B5">
        <w:rPr>
          <w:rFonts w:ascii="Times New Roman" w:hAnsi="Times New Roman" w:cs="Times New Roman"/>
          <w:b/>
          <w:bCs/>
          <w:sz w:val="24"/>
          <w:szCs w:val="24"/>
        </w:rPr>
        <w:t xml:space="preserve">Sous-programme « Appui aux politiques et Stratégies Economiques » </w:t>
      </w:r>
      <w:r w:rsidRPr="005907B5">
        <w:rPr>
          <w:rFonts w:ascii="Times New Roman" w:hAnsi="Times New Roman" w:cs="Times New Roman"/>
          <w:bCs/>
          <w:sz w:val="24"/>
          <w:szCs w:val="24"/>
        </w:rPr>
        <w:t>avec 5 composantes :</w:t>
      </w:r>
      <w:bookmarkEnd w:id="0"/>
    </w:p>
    <w:p w14:paraId="20C29D0B"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Suivi et promotion du développement humain (études, rapports, enquêtes, RNDH) ;</w:t>
      </w:r>
    </w:p>
    <w:p w14:paraId="650F6B03"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Développement des capacités pour la mise en œuvre des stratégies de réduction de la pauvreté  (planification et suivi-évaluation des politiques publiques aux niveaux central et décentralisé ; gestion des finances publiques, etc.) ;</w:t>
      </w:r>
    </w:p>
    <w:p w14:paraId="1B893EE3"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Soutien à la Stratégie de croissance accélérée à travers le renforcement du dialogue public-privé au niveau central et sectoriel (grappes);</w:t>
      </w:r>
    </w:p>
    <w:p w14:paraId="7B3E5A69"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Réflexions prospectives et études sur les grands défis du développement ;</w:t>
      </w:r>
    </w:p>
    <w:p w14:paraId="221F6715"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Suivi des progrès  des OMD à travers des indicateurs et outils statistiques. </w:t>
      </w:r>
    </w:p>
    <w:p w14:paraId="29C24AB3" w14:textId="77777777" w:rsidR="002A04C8" w:rsidRPr="005907B5" w:rsidRDefault="002A04C8" w:rsidP="00612FA6">
      <w:pPr>
        <w:spacing w:after="0" w:line="276" w:lineRule="auto"/>
        <w:jc w:val="both"/>
        <w:rPr>
          <w:rFonts w:ascii="Times New Roman" w:eastAsia="Calibri" w:hAnsi="Times New Roman" w:cs="Times New Roman"/>
          <w:bCs/>
          <w:sz w:val="24"/>
          <w:szCs w:val="24"/>
        </w:rPr>
      </w:pPr>
    </w:p>
    <w:p w14:paraId="1DB8861A" w14:textId="77777777" w:rsidR="002A04C8" w:rsidRPr="005907B5" w:rsidRDefault="002A04C8" w:rsidP="002A04C8">
      <w:pPr>
        <w:spacing w:after="200" w:line="276" w:lineRule="auto"/>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Les ancrages institutionnels des cinq composantes de ce Sous-programme se situe</w:t>
      </w:r>
      <w:r w:rsidR="00D949FB" w:rsidRPr="005907B5">
        <w:rPr>
          <w:rFonts w:ascii="Times New Roman" w:eastAsia="Calibri" w:hAnsi="Times New Roman" w:cs="Times New Roman"/>
          <w:bCs/>
          <w:sz w:val="24"/>
          <w:szCs w:val="24"/>
        </w:rPr>
        <w:t>nt</w:t>
      </w:r>
      <w:r w:rsidRPr="005907B5">
        <w:rPr>
          <w:rFonts w:ascii="Times New Roman" w:eastAsia="Calibri" w:hAnsi="Times New Roman" w:cs="Times New Roman"/>
          <w:bCs/>
          <w:sz w:val="24"/>
          <w:szCs w:val="24"/>
        </w:rPr>
        <w:t xml:space="preserve"> respectivement au niveau : (i)  de la Cellule Technique CSLP  (Ministère de l’Economie et de l’Action Humanitaire ) ; (ii) des Directions Générales du Budget, des Impôts et des Douanes (Ministère des Finances) ; (iii) du Cadre de concertation Secteur Public-Secteur Privé (Ministère du Commerce et de l’Industrie) ; (iv) de l’ODHD (Ministère du Développement Social, de la Solidarité et des Personnes Agées) et (v) de l’INSTAT (Ministère de l’Economie et de l’Action Humanitaire). </w:t>
      </w:r>
    </w:p>
    <w:p w14:paraId="4AFD5B73" w14:textId="77777777" w:rsidR="00036A21" w:rsidRPr="005907B5" w:rsidRDefault="00036A21" w:rsidP="00036A21">
      <w:pPr>
        <w:ind w:left="360" w:hanging="360"/>
        <w:jc w:val="both"/>
        <w:rPr>
          <w:rFonts w:ascii="Times New Roman" w:hAnsi="Times New Roman" w:cs="Times New Roman"/>
          <w:bCs/>
          <w:sz w:val="24"/>
          <w:szCs w:val="24"/>
        </w:rPr>
      </w:pPr>
      <w:r w:rsidRPr="005907B5">
        <w:rPr>
          <w:rFonts w:ascii="Times New Roman" w:hAnsi="Times New Roman" w:cs="Times New Roman"/>
          <w:bCs/>
          <w:sz w:val="24"/>
          <w:szCs w:val="24"/>
        </w:rPr>
        <w:t>Les principales réalisations dans le domaine de l’appui aux politiques et stratégies ont été :</w:t>
      </w:r>
    </w:p>
    <w:p w14:paraId="74AA39F8" w14:textId="48717569" w:rsidR="00036A21" w:rsidRPr="005907B5" w:rsidRDefault="00036A21" w:rsidP="00036A21">
      <w:pPr>
        <w:pStyle w:val="Paragraphedeliste"/>
        <w:numPr>
          <w:ilvl w:val="0"/>
          <w:numId w:val="20"/>
        </w:numPr>
        <w:jc w:val="both"/>
        <w:rPr>
          <w:b w:val="0"/>
          <w:bCs/>
          <w:szCs w:val="24"/>
        </w:rPr>
      </w:pPr>
      <w:r w:rsidRPr="005907B5">
        <w:rPr>
          <w:b w:val="0"/>
          <w:bCs/>
          <w:szCs w:val="24"/>
        </w:rPr>
        <w:lastRenderedPageBreak/>
        <w:t xml:space="preserve">La </w:t>
      </w:r>
      <w:r w:rsidR="00761FDF">
        <w:rPr>
          <w:b w:val="0"/>
          <w:bCs/>
          <w:szCs w:val="24"/>
        </w:rPr>
        <w:t>f</w:t>
      </w:r>
      <w:r w:rsidRPr="005907B5">
        <w:rPr>
          <w:b w:val="0"/>
          <w:bCs/>
          <w:szCs w:val="24"/>
        </w:rPr>
        <w:t xml:space="preserve">ormulation du Cadre Stratégique pour la Relance </w:t>
      </w:r>
      <w:r w:rsidR="00761FDF" w:rsidRPr="005907B5">
        <w:rPr>
          <w:b w:val="0"/>
          <w:bCs/>
          <w:szCs w:val="24"/>
        </w:rPr>
        <w:t>Économique</w:t>
      </w:r>
      <w:r w:rsidRPr="005907B5">
        <w:rPr>
          <w:b w:val="0"/>
          <w:bCs/>
          <w:szCs w:val="24"/>
        </w:rPr>
        <w:t xml:space="preserve"> et le Développement Durable (CREDD) </w:t>
      </w:r>
      <w:r w:rsidR="000179A8">
        <w:rPr>
          <w:b w:val="0"/>
          <w:bCs/>
          <w:szCs w:val="24"/>
        </w:rPr>
        <w:t xml:space="preserve">et son adoption par le gouvernement </w:t>
      </w:r>
      <w:r w:rsidRPr="005907B5">
        <w:rPr>
          <w:b w:val="0"/>
          <w:bCs/>
          <w:szCs w:val="24"/>
        </w:rPr>
        <w:t>comme nouveau cadre de référence du développement du pays</w:t>
      </w:r>
      <w:r w:rsidR="00761FDF">
        <w:rPr>
          <w:b w:val="0"/>
          <w:bCs/>
          <w:szCs w:val="24"/>
        </w:rPr>
        <w:t xml:space="preserve"> issu de la relecture du </w:t>
      </w:r>
      <w:r w:rsidR="00761FDF" w:rsidRPr="005907B5">
        <w:rPr>
          <w:b w:val="0"/>
          <w:bCs/>
          <w:szCs w:val="24"/>
        </w:rPr>
        <w:t>Cadre Stratégique</w:t>
      </w:r>
      <w:r w:rsidR="00761FDF">
        <w:rPr>
          <w:b w:val="0"/>
          <w:bCs/>
          <w:szCs w:val="24"/>
        </w:rPr>
        <w:t xml:space="preserve"> pour la Croissance et la Réduction de la </w:t>
      </w:r>
      <w:r w:rsidR="000179A8">
        <w:rPr>
          <w:b w:val="0"/>
          <w:bCs/>
          <w:szCs w:val="24"/>
        </w:rPr>
        <w:t>P</w:t>
      </w:r>
      <w:r w:rsidR="00761FDF">
        <w:rPr>
          <w:b w:val="0"/>
          <w:bCs/>
          <w:szCs w:val="24"/>
        </w:rPr>
        <w:t>auvreté (CSCRP 2012- 2017)</w:t>
      </w:r>
      <w:r w:rsidRPr="005907B5">
        <w:rPr>
          <w:b w:val="0"/>
          <w:bCs/>
          <w:szCs w:val="24"/>
        </w:rPr>
        <w:t>;</w:t>
      </w:r>
    </w:p>
    <w:p w14:paraId="417ECE36" w14:textId="77777777" w:rsidR="00036A21" w:rsidRDefault="00036A21" w:rsidP="00036A21">
      <w:pPr>
        <w:pStyle w:val="Paragraphedeliste"/>
        <w:numPr>
          <w:ilvl w:val="0"/>
          <w:numId w:val="20"/>
        </w:numPr>
        <w:jc w:val="both"/>
        <w:rPr>
          <w:b w:val="0"/>
          <w:bCs/>
          <w:szCs w:val="24"/>
        </w:rPr>
      </w:pPr>
      <w:r w:rsidRPr="005907B5">
        <w:rPr>
          <w:b w:val="0"/>
          <w:bCs/>
          <w:szCs w:val="24"/>
        </w:rPr>
        <w:t>La production du 10ème Rapport National sur le Développement Humain 2015 (RNDH : Migrations et le Développement humain ;</w:t>
      </w:r>
    </w:p>
    <w:p w14:paraId="38B9D5D8" w14:textId="77777777" w:rsidR="000179A8" w:rsidRPr="005907B5" w:rsidRDefault="000179A8" w:rsidP="00036A21">
      <w:pPr>
        <w:pStyle w:val="Paragraphedeliste"/>
        <w:numPr>
          <w:ilvl w:val="0"/>
          <w:numId w:val="20"/>
        </w:numPr>
        <w:jc w:val="both"/>
        <w:rPr>
          <w:b w:val="0"/>
          <w:bCs/>
          <w:szCs w:val="24"/>
        </w:rPr>
      </w:pPr>
      <w:r>
        <w:rPr>
          <w:b w:val="0"/>
          <w:bCs/>
          <w:szCs w:val="24"/>
        </w:rPr>
        <w:t>L’élaboration du 3</w:t>
      </w:r>
      <w:r w:rsidRPr="00DA3266">
        <w:rPr>
          <w:b w:val="0"/>
          <w:bCs/>
          <w:szCs w:val="24"/>
          <w:vertAlign w:val="superscript"/>
        </w:rPr>
        <w:t>ème</w:t>
      </w:r>
      <w:r>
        <w:rPr>
          <w:b w:val="0"/>
          <w:bCs/>
          <w:szCs w:val="24"/>
        </w:rPr>
        <w:t xml:space="preserve"> rapport de suivi de la mise en œuvre des OMD;</w:t>
      </w:r>
    </w:p>
    <w:p w14:paraId="4C4D8C58" w14:textId="77777777" w:rsidR="00036A21" w:rsidRPr="005907B5" w:rsidRDefault="00036A21" w:rsidP="00036A21">
      <w:pPr>
        <w:pStyle w:val="Paragraphedeliste"/>
        <w:numPr>
          <w:ilvl w:val="0"/>
          <w:numId w:val="20"/>
        </w:numPr>
        <w:jc w:val="both"/>
        <w:rPr>
          <w:b w:val="0"/>
          <w:bCs/>
          <w:szCs w:val="24"/>
        </w:rPr>
      </w:pPr>
      <w:r w:rsidRPr="005907B5">
        <w:rPr>
          <w:b w:val="0"/>
          <w:bCs/>
          <w:szCs w:val="24"/>
        </w:rPr>
        <w:t>L’élaboration et la dissémination du 9ème RNDH 2014 sur la Gouvernance socio politique, économique et sécuritaire et la résilience à la crise de 2012 ;</w:t>
      </w:r>
    </w:p>
    <w:p w14:paraId="560DF3BE" w14:textId="77777777" w:rsidR="00036A21" w:rsidRPr="005907B5" w:rsidRDefault="00036A21" w:rsidP="00036A21">
      <w:pPr>
        <w:pStyle w:val="Paragraphedeliste"/>
        <w:numPr>
          <w:ilvl w:val="0"/>
          <w:numId w:val="20"/>
        </w:numPr>
        <w:jc w:val="both"/>
        <w:rPr>
          <w:b w:val="0"/>
          <w:bCs/>
          <w:szCs w:val="24"/>
        </w:rPr>
      </w:pPr>
      <w:r w:rsidRPr="005907B5">
        <w:rPr>
          <w:b w:val="0"/>
          <w:bCs/>
          <w:szCs w:val="24"/>
        </w:rPr>
        <w:t>Les études thématiques dont les enquêtes sur le profil de pauvreté des 703 communes,  situation de référence dans les 166 communes les plus vulnérables, l’élaboration et la diffusion du rapport sur la perception de la retraite au Mali ;</w:t>
      </w:r>
    </w:p>
    <w:p w14:paraId="704CAFD0" w14:textId="77777777" w:rsidR="00036A21" w:rsidRPr="005907B5" w:rsidRDefault="00036A21" w:rsidP="00036A21">
      <w:pPr>
        <w:pStyle w:val="Paragraphedeliste"/>
        <w:numPr>
          <w:ilvl w:val="0"/>
          <w:numId w:val="20"/>
        </w:numPr>
        <w:jc w:val="both"/>
        <w:rPr>
          <w:b w:val="0"/>
          <w:bCs/>
          <w:szCs w:val="24"/>
        </w:rPr>
      </w:pPr>
      <w:r w:rsidRPr="005907B5">
        <w:rPr>
          <w:b w:val="0"/>
          <w:bCs/>
          <w:szCs w:val="24"/>
        </w:rPr>
        <w:t>L’élaboration et la diffusion du rapport sur la définition des besoins prioritaires complémentaires dans les 166 communes les plus vulnérables du Mali ;</w:t>
      </w:r>
    </w:p>
    <w:p w14:paraId="4901BF10" w14:textId="43B225AB" w:rsidR="00036A21" w:rsidRDefault="00036A21" w:rsidP="00036A21">
      <w:pPr>
        <w:pStyle w:val="Paragraphedeliste"/>
        <w:numPr>
          <w:ilvl w:val="0"/>
          <w:numId w:val="20"/>
        </w:numPr>
        <w:jc w:val="both"/>
        <w:rPr>
          <w:b w:val="0"/>
          <w:bCs/>
          <w:szCs w:val="24"/>
        </w:rPr>
      </w:pPr>
      <w:r w:rsidRPr="005907B5">
        <w:rPr>
          <w:b w:val="0"/>
          <w:bCs/>
          <w:szCs w:val="24"/>
        </w:rPr>
        <w:t xml:space="preserve">Le suivi </w:t>
      </w:r>
      <w:r w:rsidR="00A81D7C">
        <w:rPr>
          <w:b w:val="0"/>
          <w:bCs/>
          <w:szCs w:val="24"/>
        </w:rPr>
        <w:t xml:space="preserve">de </w:t>
      </w:r>
      <w:r w:rsidRPr="005907B5">
        <w:rPr>
          <w:b w:val="0"/>
          <w:bCs/>
          <w:szCs w:val="24"/>
        </w:rPr>
        <w:t xml:space="preserve">la mise en œuvre du CSCRP à travers </w:t>
      </w:r>
      <w:r w:rsidR="00A81D7C">
        <w:rPr>
          <w:b w:val="0"/>
          <w:bCs/>
          <w:szCs w:val="24"/>
        </w:rPr>
        <w:t xml:space="preserve">l’appui à l’organisation des revues 2013, 2014 et 2015 du CSCRP et </w:t>
      </w:r>
      <w:r w:rsidRPr="005907B5">
        <w:rPr>
          <w:b w:val="0"/>
          <w:bCs/>
          <w:szCs w:val="24"/>
        </w:rPr>
        <w:t>la production du rapport annuel</w:t>
      </w:r>
      <w:r w:rsidR="00A81D7C">
        <w:rPr>
          <w:b w:val="0"/>
          <w:bCs/>
          <w:szCs w:val="24"/>
        </w:rPr>
        <w:t xml:space="preserve"> correspondant </w:t>
      </w:r>
      <w:r w:rsidRPr="005907B5">
        <w:rPr>
          <w:b w:val="0"/>
          <w:bCs/>
          <w:szCs w:val="24"/>
        </w:rPr>
        <w:t>;</w:t>
      </w:r>
    </w:p>
    <w:p w14:paraId="630BB66E" w14:textId="77777777" w:rsidR="00FA5E16" w:rsidRPr="005907B5" w:rsidRDefault="00FA5E16" w:rsidP="00036A21">
      <w:pPr>
        <w:pStyle w:val="Paragraphedeliste"/>
        <w:numPr>
          <w:ilvl w:val="0"/>
          <w:numId w:val="20"/>
        </w:numPr>
        <w:jc w:val="both"/>
        <w:rPr>
          <w:b w:val="0"/>
          <w:bCs/>
          <w:szCs w:val="24"/>
        </w:rPr>
      </w:pPr>
      <w:r>
        <w:rPr>
          <w:b w:val="0"/>
          <w:bCs/>
          <w:szCs w:val="24"/>
        </w:rPr>
        <w:t>L’appui à la publication et la diffusion du bulletin semestriel « CSLP INFO » sur les thèmes : le CREDD, les ODD et le PAGER;</w:t>
      </w:r>
    </w:p>
    <w:p w14:paraId="53629032" w14:textId="77777777" w:rsidR="00036A21" w:rsidRPr="005907B5" w:rsidRDefault="00036A21" w:rsidP="00036A21">
      <w:pPr>
        <w:pStyle w:val="Paragraphedeliste"/>
        <w:numPr>
          <w:ilvl w:val="0"/>
          <w:numId w:val="20"/>
        </w:numPr>
        <w:jc w:val="both"/>
        <w:rPr>
          <w:b w:val="0"/>
          <w:bCs/>
          <w:szCs w:val="24"/>
        </w:rPr>
      </w:pPr>
      <w:r w:rsidRPr="005907B5">
        <w:rPr>
          <w:b w:val="0"/>
          <w:bCs/>
          <w:szCs w:val="24"/>
        </w:rPr>
        <w:t xml:space="preserve">La production du rapport annuel de mise en œuvre du Fonds </w:t>
      </w:r>
      <w:r w:rsidR="00321E6E">
        <w:rPr>
          <w:b w:val="0"/>
          <w:bCs/>
          <w:szCs w:val="24"/>
        </w:rPr>
        <w:t xml:space="preserve">national </w:t>
      </w:r>
      <w:r w:rsidRPr="005907B5">
        <w:rPr>
          <w:b w:val="0"/>
          <w:bCs/>
          <w:szCs w:val="24"/>
        </w:rPr>
        <w:t>de stabilisation</w:t>
      </w:r>
      <w:r w:rsidR="00321E6E">
        <w:rPr>
          <w:b w:val="0"/>
          <w:bCs/>
          <w:szCs w:val="24"/>
        </w:rPr>
        <w:t xml:space="preserve"> économique et sociale</w:t>
      </w:r>
      <w:r w:rsidRPr="005907B5">
        <w:rPr>
          <w:b w:val="0"/>
          <w:bCs/>
          <w:szCs w:val="24"/>
        </w:rPr>
        <w:t xml:space="preserve"> ;</w:t>
      </w:r>
    </w:p>
    <w:p w14:paraId="0742C022" w14:textId="245BF9DF" w:rsidR="00036A21" w:rsidRPr="005907B5" w:rsidRDefault="00036A21" w:rsidP="00036A21">
      <w:pPr>
        <w:pStyle w:val="Paragraphedeliste"/>
        <w:numPr>
          <w:ilvl w:val="0"/>
          <w:numId w:val="20"/>
        </w:numPr>
        <w:jc w:val="both"/>
        <w:rPr>
          <w:b w:val="0"/>
          <w:bCs/>
          <w:szCs w:val="24"/>
        </w:rPr>
      </w:pPr>
      <w:r w:rsidRPr="005907B5">
        <w:rPr>
          <w:b w:val="0"/>
          <w:bCs/>
          <w:szCs w:val="24"/>
        </w:rPr>
        <w:t>La prise en charge d’un expert  chargé du suivi des grands travaux au niveau de la présidence</w:t>
      </w:r>
      <w:r w:rsidR="00FA5E16">
        <w:rPr>
          <w:b w:val="0"/>
          <w:bCs/>
          <w:szCs w:val="24"/>
        </w:rPr>
        <w:t>?</w:t>
      </w:r>
      <w:r w:rsidR="00BF07E1">
        <w:rPr>
          <w:b w:val="0"/>
          <w:bCs/>
          <w:szCs w:val="24"/>
        </w:rPr>
        <w:t>;</w:t>
      </w:r>
      <w:r w:rsidRPr="005907B5">
        <w:rPr>
          <w:b w:val="0"/>
          <w:bCs/>
          <w:szCs w:val="24"/>
        </w:rPr>
        <w:t xml:space="preserve"> </w:t>
      </w:r>
    </w:p>
    <w:p w14:paraId="26D19665" w14:textId="77777777" w:rsidR="00036A21" w:rsidRPr="005907B5" w:rsidRDefault="00036A21" w:rsidP="00036A21">
      <w:pPr>
        <w:pStyle w:val="Paragraphedeliste"/>
        <w:numPr>
          <w:ilvl w:val="0"/>
          <w:numId w:val="20"/>
        </w:numPr>
        <w:jc w:val="both"/>
        <w:rPr>
          <w:b w:val="0"/>
          <w:bCs/>
          <w:szCs w:val="24"/>
        </w:rPr>
      </w:pPr>
      <w:r w:rsidRPr="005907B5">
        <w:rPr>
          <w:b w:val="0"/>
          <w:bCs/>
          <w:szCs w:val="24"/>
        </w:rPr>
        <w:t>Réflexion sur la mise en place d’un cadre d’évaluation des politiques publiques avec</w:t>
      </w:r>
      <w:r w:rsidR="00FA5E16">
        <w:rPr>
          <w:b w:val="0"/>
          <w:bCs/>
          <w:szCs w:val="24"/>
        </w:rPr>
        <w:t xml:space="preserve"> l’organisation d’un atelier national sur l’évaluation </w:t>
      </w:r>
      <w:r w:rsidRPr="005907B5">
        <w:rPr>
          <w:b w:val="0"/>
          <w:bCs/>
          <w:szCs w:val="24"/>
        </w:rPr>
        <w:t xml:space="preserve"> la formation des cadres des structures de contrôle et de planification en évaluation des politiques publiques.</w:t>
      </w:r>
    </w:p>
    <w:p w14:paraId="51836374" w14:textId="77777777" w:rsidR="00036A21" w:rsidRPr="005907B5" w:rsidRDefault="00036A21" w:rsidP="00036A21">
      <w:pPr>
        <w:pStyle w:val="Paragraphedeliste"/>
        <w:numPr>
          <w:ilvl w:val="0"/>
          <w:numId w:val="0"/>
        </w:numPr>
        <w:ind w:left="360"/>
        <w:jc w:val="both"/>
        <w:rPr>
          <w:b w:val="0"/>
          <w:bCs/>
          <w:szCs w:val="24"/>
        </w:rPr>
      </w:pPr>
    </w:p>
    <w:p w14:paraId="388B2CE9" w14:textId="77777777" w:rsidR="002A04C8" w:rsidRPr="005907B5" w:rsidRDefault="002A04C8" w:rsidP="002A04C8">
      <w:pPr>
        <w:numPr>
          <w:ilvl w:val="0"/>
          <w:numId w:val="11"/>
        </w:numPr>
        <w:spacing w:after="200" w:line="276" w:lineRule="auto"/>
        <w:jc w:val="both"/>
        <w:rPr>
          <w:rFonts w:ascii="Times New Roman" w:eastAsia="Calibri" w:hAnsi="Times New Roman" w:cs="Times New Roman"/>
          <w:bCs/>
          <w:sz w:val="24"/>
          <w:szCs w:val="24"/>
        </w:rPr>
      </w:pPr>
      <w:r w:rsidRPr="005907B5">
        <w:rPr>
          <w:rFonts w:ascii="Times New Roman" w:eastAsia="Calibri" w:hAnsi="Times New Roman" w:cs="Times New Roman"/>
          <w:b/>
          <w:sz w:val="24"/>
          <w:szCs w:val="24"/>
        </w:rPr>
        <w:t>Sous-programme</w:t>
      </w:r>
      <w:r w:rsidRPr="005907B5">
        <w:rPr>
          <w:rFonts w:ascii="Times New Roman" w:eastAsia="Calibri" w:hAnsi="Times New Roman" w:cs="Times New Roman"/>
          <w:b/>
          <w:bCs/>
          <w:sz w:val="24"/>
          <w:szCs w:val="24"/>
        </w:rPr>
        <w:t xml:space="preserve"> « Renforcement de l’efficacité de la gestion de l’aide », </w:t>
      </w:r>
      <w:r w:rsidRPr="005907B5">
        <w:rPr>
          <w:rFonts w:ascii="Times New Roman" w:eastAsia="Calibri" w:hAnsi="Times New Roman" w:cs="Times New Roman"/>
          <w:bCs/>
          <w:sz w:val="24"/>
          <w:szCs w:val="24"/>
        </w:rPr>
        <w:t>avec3 composantes:</w:t>
      </w:r>
    </w:p>
    <w:p w14:paraId="4E46C355"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Contribution à la mise en œuvre des  engagements pris par le gouvernement et les PTF dans le cadre de la Déclaration de Paris et du partenariat mondial de Busan sur l’efficacité de l’aide pour le développement ;</w:t>
      </w:r>
    </w:p>
    <w:p w14:paraId="0BC061CF"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Renforcement du Dialogue PTF/Gouvernement ;</w:t>
      </w:r>
    </w:p>
    <w:p w14:paraId="6E74F213"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Amélioration de la mobilisation et de la gestion de l’aide.</w:t>
      </w:r>
    </w:p>
    <w:p w14:paraId="1777C5BB" w14:textId="77777777" w:rsidR="002A04C8" w:rsidRPr="005907B5" w:rsidRDefault="002A04C8" w:rsidP="002A04C8">
      <w:pPr>
        <w:spacing w:after="200" w:line="276" w:lineRule="auto"/>
        <w:ind w:left="360"/>
        <w:contextualSpacing/>
        <w:jc w:val="both"/>
        <w:rPr>
          <w:rFonts w:ascii="Times New Roman" w:eastAsia="Calibri" w:hAnsi="Times New Roman" w:cs="Times New Roman"/>
          <w:bCs/>
          <w:sz w:val="24"/>
          <w:szCs w:val="24"/>
        </w:rPr>
      </w:pPr>
    </w:p>
    <w:p w14:paraId="68E9501A" w14:textId="77777777" w:rsidR="002A04C8" w:rsidRPr="005907B5" w:rsidRDefault="002A04C8" w:rsidP="00036A21">
      <w:pPr>
        <w:spacing w:after="200" w:line="276" w:lineRule="auto"/>
        <w:ind w:left="360"/>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lastRenderedPageBreak/>
        <w:t xml:space="preserve">Ce Sous-programme </w:t>
      </w:r>
      <w:r w:rsidR="00D949FB" w:rsidRPr="005907B5">
        <w:rPr>
          <w:rFonts w:ascii="Times New Roman" w:eastAsia="Calibri" w:hAnsi="Times New Roman" w:cs="Times New Roman"/>
          <w:bCs/>
          <w:sz w:val="24"/>
          <w:szCs w:val="24"/>
        </w:rPr>
        <w:t>a</w:t>
      </w:r>
      <w:r w:rsidRPr="005907B5">
        <w:rPr>
          <w:rFonts w:ascii="Times New Roman" w:eastAsia="Calibri" w:hAnsi="Times New Roman" w:cs="Times New Roman"/>
          <w:bCs/>
          <w:sz w:val="24"/>
          <w:szCs w:val="24"/>
        </w:rPr>
        <w:t xml:space="preserve"> pour ancrage le Secrétariat à l’Harmonisation de l’Aide (SHA) du Ministère de l’Economie et de l’Action Humanitaire, en relation avec la Direction de la Coopération Multilatérale du Ministère des Affaires Etrangères qui devra bénéficier d’actions de renforcement des capacités en matière de mobilisation de ressources.</w:t>
      </w:r>
    </w:p>
    <w:p w14:paraId="59B2E5FD" w14:textId="77777777" w:rsidR="00036A21" w:rsidRPr="005907B5" w:rsidRDefault="00036A21" w:rsidP="00036A21">
      <w:pPr>
        <w:spacing w:after="200" w:line="276" w:lineRule="auto"/>
        <w:ind w:left="360"/>
        <w:contextualSpacing/>
        <w:jc w:val="both"/>
        <w:rPr>
          <w:rFonts w:ascii="Times New Roman" w:eastAsia="Calibri" w:hAnsi="Times New Roman" w:cs="Times New Roman"/>
          <w:bCs/>
          <w:sz w:val="24"/>
          <w:szCs w:val="24"/>
        </w:rPr>
      </w:pPr>
    </w:p>
    <w:p w14:paraId="3F2DEE02" w14:textId="77777777" w:rsidR="00036A21" w:rsidRPr="005907B5" w:rsidRDefault="00036A21" w:rsidP="00036A21">
      <w:pPr>
        <w:spacing w:after="200" w:line="276" w:lineRule="auto"/>
        <w:ind w:left="360"/>
        <w:contextualSpacing/>
        <w:jc w:val="both"/>
        <w:rPr>
          <w:rFonts w:ascii="Times New Roman" w:eastAsia="Calibri" w:hAnsi="Times New Roman" w:cs="Times New Roman"/>
          <w:bCs/>
          <w:sz w:val="24"/>
          <w:szCs w:val="24"/>
        </w:rPr>
      </w:pPr>
      <w:r w:rsidRPr="005907B5">
        <w:rPr>
          <w:rFonts w:ascii="Times New Roman" w:eastAsia="Calibri" w:hAnsi="Times New Roman" w:cs="Times New Roman"/>
          <w:bCs/>
          <w:sz w:val="24"/>
          <w:szCs w:val="24"/>
        </w:rPr>
        <w:t>Les principales actions du programme réalisées ont été :</w:t>
      </w:r>
    </w:p>
    <w:p w14:paraId="6010870F" w14:textId="12BDF644" w:rsidR="00036A21" w:rsidRPr="005907B5" w:rsidRDefault="00036A21" w:rsidP="00036A21">
      <w:pPr>
        <w:pStyle w:val="Paragraphedeliste"/>
        <w:numPr>
          <w:ilvl w:val="0"/>
          <w:numId w:val="20"/>
        </w:numPr>
        <w:jc w:val="both"/>
        <w:rPr>
          <w:b w:val="0"/>
          <w:bCs/>
          <w:szCs w:val="24"/>
        </w:rPr>
      </w:pPr>
      <w:r w:rsidRPr="005907B5">
        <w:rPr>
          <w:b w:val="0"/>
          <w:bCs/>
          <w:szCs w:val="24"/>
        </w:rPr>
        <w:t xml:space="preserve">La production </w:t>
      </w:r>
      <w:r w:rsidR="00A81D7C">
        <w:rPr>
          <w:b w:val="0"/>
          <w:bCs/>
          <w:szCs w:val="24"/>
        </w:rPr>
        <w:t xml:space="preserve"> du </w:t>
      </w:r>
      <w:r w:rsidRPr="005907B5">
        <w:rPr>
          <w:b w:val="0"/>
          <w:bCs/>
          <w:szCs w:val="24"/>
        </w:rPr>
        <w:t>Cadre de Ressources à Moyen Terme (CRMT) sur le suivi des engagements et des décaissements des PTF ;</w:t>
      </w:r>
    </w:p>
    <w:p w14:paraId="751A3D76" w14:textId="77777777" w:rsidR="00036A21" w:rsidRPr="005907B5" w:rsidRDefault="00036A21" w:rsidP="00036A21">
      <w:pPr>
        <w:pStyle w:val="Paragraphedeliste"/>
        <w:numPr>
          <w:ilvl w:val="0"/>
          <w:numId w:val="20"/>
        </w:numPr>
        <w:jc w:val="both"/>
        <w:rPr>
          <w:b w:val="0"/>
          <w:bCs/>
          <w:szCs w:val="24"/>
        </w:rPr>
      </w:pPr>
      <w:r w:rsidRPr="005907B5">
        <w:rPr>
          <w:b w:val="0"/>
          <w:bCs/>
          <w:szCs w:val="24"/>
        </w:rPr>
        <w:t>La formation des acteurs du secteur privé et des magistrats sur la pratique de l’arbitrage en Afrique dans le cadre de l’OHADA ;</w:t>
      </w:r>
      <w:r w:rsidR="00321E6E">
        <w:rPr>
          <w:b w:val="0"/>
          <w:bCs/>
          <w:szCs w:val="24"/>
        </w:rPr>
        <w:t xml:space="preserve"> (s’assurer que cette activité était prévue)</w:t>
      </w:r>
    </w:p>
    <w:p w14:paraId="0AB4D11B" w14:textId="2EA43902" w:rsidR="00036A21" w:rsidRPr="005907B5" w:rsidRDefault="00036A21" w:rsidP="00036A21">
      <w:pPr>
        <w:pStyle w:val="Paragraphedeliste"/>
        <w:numPr>
          <w:ilvl w:val="0"/>
          <w:numId w:val="20"/>
        </w:numPr>
        <w:jc w:val="both"/>
        <w:rPr>
          <w:b w:val="0"/>
          <w:bCs/>
          <w:szCs w:val="24"/>
        </w:rPr>
      </w:pPr>
      <w:r w:rsidRPr="005907B5">
        <w:rPr>
          <w:b w:val="0"/>
          <w:bCs/>
          <w:szCs w:val="24"/>
        </w:rPr>
        <w:t xml:space="preserve">La mise en œuvre du plan de collaboration avec le </w:t>
      </w:r>
      <w:r w:rsidR="0082448A">
        <w:rPr>
          <w:b w:val="0"/>
          <w:bCs/>
          <w:szCs w:val="24"/>
        </w:rPr>
        <w:t xml:space="preserve">«  Pôle Stratégies de développement et finances publiques » </w:t>
      </w:r>
      <w:r w:rsidRPr="005907B5">
        <w:rPr>
          <w:b w:val="0"/>
          <w:bCs/>
          <w:szCs w:val="24"/>
        </w:rPr>
        <w:t xml:space="preserve"> sur l’application des Directives sur le </w:t>
      </w:r>
      <w:r w:rsidR="0082448A">
        <w:rPr>
          <w:b w:val="0"/>
          <w:bCs/>
          <w:szCs w:val="24"/>
        </w:rPr>
        <w:t>C</w:t>
      </w:r>
      <w:r w:rsidRPr="005907B5">
        <w:rPr>
          <w:b w:val="0"/>
          <w:bCs/>
          <w:szCs w:val="24"/>
        </w:rPr>
        <w:t xml:space="preserve">adre </w:t>
      </w:r>
      <w:r w:rsidR="0082448A">
        <w:rPr>
          <w:b w:val="0"/>
          <w:bCs/>
          <w:szCs w:val="24"/>
        </w:rPr>
        <w:t>H</w:t>
      </w:r>
      <w:r w:rsidRPr="005907B5">
        <w:rPr>
          <w:b w:val="0"/>
          <w:bCs/>
          <w:szCs w:val="24"/>
        </w:rPr>
        <w:t xml:space="preserve">armonisé des Finances </w:t>
      </w:r>
      <w:r w:rsidR="0082448A">
        <w:rPr>
          <w:b w:val="0"/>
          <w:bCs/>
          <w:szCs w:val="24"/>
        </w:rPr>
        <w:t>P</w:t>
      </w:r>
      <w:r w:rsidRPr="005907B5">
        <w:rPr>
          <w:b w:val="0"/>
          <w:bCs/>
          <w:szCs w:val="24"/>
        </w:rPr>
        <w:t>ubliques avec la formation sur la conduite du Changement;</w:t>
      </w:r>
    </w:p>
    <w:p w14:paraId="55C6A863" w14:textId="77777777" w:rsidR="00036A21" w:rsidRPr="005907B5" w:rsidRDefault="00036A21" w:rsidP="00036A21">
      <w:pPr>
        <w:pStyle w:val="Paragraphedeliste"/>
        <w:numPr>
          <w:ilvl w:val="0"/>
          <w:numId w:val="20"/>
        </w:numPr>
        <w:jc w:val="both"/>
        <w:rPr>
          <w:b w:val="0"/>
          <w:bCs/>
          <w:szCs w:val="24"/>
        </w:rPr>
      </w:pPr>
      <w:r w:rsidRPr="005907B5">
        <w:rPr>
          <w:b w:val="0"/>
          <w:bCs/>
          <w:szCs w:val="24"/>
        </w:rPr>
        <w:t>La contribution au suivi de la mise en œuvre  des recommandations de la Conférence de Paris</w:t>
      </w:r>
      <w:r w:rsidR="00321E6E">
        <w:rPr>
          <w:b w:val="0"/>
          <w:bCs/>
          <w:szCs w:val="24"/>
        </w:rPr>
        <w:t xml:space="preserve"> du 15 octobre 2015 et de celle de Bruxelles du 15 mai 2013</w:t>
      </w:r>
      <w:r w:rsidRPr="005907B5">
        <w:rPr>
          <w:b w:val="0"/>
          <w:bCs/>
          <w:szCs w:val="24"/>
        </w:rPr>
        <w:t xml:space="preserve"> ; </w:t>
      </w:r>
    </w:p>
    <w:p w14:paraId="4136C4EB" w14:textId="77777777" w:rsidR="00036A21" w:rsidRPr="005907B5" w:rsidRDefault="00036A21" w:rsidP="00036A21">
      <w:pPr>
        <w:pStyle w:val="Paragraphedeliste"/>
        <w:numPr>
          <w:ilvl w:val="0"/>
          <w:numId w:val="20"/>
        </w:numPr>
        <w:jc w:val="both"/>
        <w:rPr>
          <w:b w:val="0"/>
          <w:bCs/>
          <w:szCs w:val="24"/>
        </w:rPr>
      </w:pPr>
      <w:r w:rsidRPr="005907B5">
        <w:rPr>
          <w:b w:val="0"/>
          <w:bCs/>
          <w:szCs w:val="24"/>
        </w:rPr>
        <w:t>Le renforcement du Dialogue PTF/Gouvernement (organisation et suivi des rencontres  Primature-Troïka) ;</w:t>
      </w:r>
    </w:p>
    <w:p w14:paraId="6D2D34E0" w14:textId="77777777" w:rsidR="00036A21" w:rsidRPr="005907B5" w:rsidRDefault="00036A21" w:rsidP="00036A21">
      <w:pPr>
        <w:pStyle w:val="Paragraphedeliste"/>
        <w:numPr>
          <w:ilvl w:val="0"/>
          <w:numId w:val="20"/>
        </w:numPr>
        <w:jc w:val="both"/>
        <w:rPr>
          <w:b w:val="0"/>
          <w:bCs/>
          <w:szCs w:val="24"/>
        </w:rPr>
      </w:pPr>
      <w:r w:rsidRPr="005907B5">
        <w:rPr>
          <w:b w:val="0"/>
          <w:bCs/>
          <w:szCs w:val="24"/>
        </w:rPr>
        <w:t xml:space="preserve">Le suivi des déclencheurs  et l’organisation de la revue budgétaire conjointe ; </w:t>
      </w:r>
    </w:p>
    <w:p w14:paraId="7A52567B" w14:textId="445974F9" w:rsidR="00036A21" w:rsidRPr="005907B5" w:rsidRDefault="00036A21" w:rsidP="00036A21">
      <w:pPr>
        <w:pStyle w:val="Paragraphedeliste"/>
        <w:numPr>
          <w:ilvl w:val="0"/>
          <w:numId w:val="20"/>
        </w:numPr>
        <w:jc w:val="both"/>
        <w:rPr>
          <w:b w:val="0"/>
          <w:bCs/>
          <w:szCs w:val="24"/>
        </w:rPr>
      </w:pPr>
      <w:r w:rsidRPr="005907B5">
        <w:rPr>
          <w:b w:val="0"/>
          <w:bCs/>
          <w:szCs w:val="24"/>
        </w:rPr>
        <w:t xml:space="preserve">L’élaboration  et la diffusion </w:t>
      </w:r>
      <w:r w:rsidR="00A954AF">
        <w:rPr>
          <w:b w:val="0"/>
          <w:bCs/>
          <w:szCs w:val="24"/>
        </w:rPr>
        <w:t xml:space="preserve">des rapports annuels </w:t>
      </w:r>
      <w:r w:rsidRPr="005907B5">
        <w:rPr>
          <w:b w:val="0"/>
          <w:bCs/>
          <w:szCs w:val="24"/>
        </w:rPr>
        <w:t>d</w:t>
      </w:r>
      <w:r w:rsidR="00A954AF">
        <w:rPr>
          <w:b w:val="0"/>
          <w:bCs/>
          <w:szCs w:val="24"/>
        </w:rPr>
        <w:t>u</w:t>
      </w:r>
      <w:r w:rsidRPr="005907B5">
        <w:rPr>
          <w:b w:val="0"/>
          <w:bCs/>
          <w:szCs w:val="24"/>
        </w:rPr>
        <w:t xml:space="preserve"> Cadre de Ressources à Moyen Terme (CRMT)   ;  </w:t>
      </w:r>
    </w:p>
    <w:p w14:paraId="43CC961C" w14:textId="77777777" w:rsidR="00036A21" w:rsidRPr="005907B5" w:rsidRDefault="00036A21" w:rsidP="00036A21">
      <w:pPr>
        <w:pStyle w:val="Paragraphedeliste"/>
        <w:numPr>
          <w:ilvl w:val="0"/>
          <w:numId w:val="20"/>
        </w:numPr>
        <w:jc w:val="both"/>
        <w:rPr>
          <w:b w:val="0"/>
          <w:bCs/>
          <w:szCs w:val="24"/>
        </w:rPr>
      </w:pPr>
      <w:r w:rsidRPr="005907B5">
        <w:rPr>
          <w:b w:val="0"/>
          <w:bCs/>
          <w:szCs w:val="24"/>
        </w:rPr>
        <w:t>La participation à l’élaboration et la mise en œuvre de la SCAP II et de son plan d’action conjoint Gouvernement –PTF ;</w:t>
      </w:r>
    </w:p>
    <w:p w14:paraId="1AA77987" w14:textId="77777777" w:rsidR="00036A21" w:rsidRPr="005907B5" w:rsidRDefault="00036A21" w:rsidP="00036A21">
      <w:pPr>
        <w:pStyle w:val="Paragraphedeliste"/>
        <w:numPr>
          <w:ilvl w:val="0"/>
          <w:numId w:val="20"/>
        </w:numPr>
        <w:jc w:val="both"/>
        <w:rPr>
          <w:b w:val="0"/>
          <w:bCs/>
          <w:szCs w:val="24"/>
        </w:rPr>
      </w:pPr>
      <w:r w:rsidRPr="005907B5">
        <w:rPr>
          <w:b w:val="0"/>
          <w:bCs/>
          <w:szCs w:val="24"/>
        </w:rPr>
        <w:t>Le suivi de la mise œuvre du Fonds de stabilisation à travers l’élaboration du rapport d’audit et du rapport final  du FNSE ;</w:t>
      </w:r>
    </w:p>
    <w:p w14:paraId="25EE0337" w14:textId="77777777" w:rsidR="00036A21" w:rsidRPr="005907B5" w:rsidRDefault="00036A21" w:rsidP="00036A21">
      <w:pPr>
        <w:pStyle w:val="Paragraphedeliste"/>
        <w:numPr>
          <w:ilvl w:val="0"/>
          <w:numId w:val="20"/>
        </w:numPr>
        <w:jc w:val="both"/>
        <w:rPr>
          <w:b w:val="0"/>
          <w:bCs/>
          <w:szCs w:val="24"/>
        </w:rPr>
      </w:pPr>
      <w:r w:rsidRPr="005907B5">
        <w:rPr>
          <w:b w:val="0"/>
          <w:bCs/>
          <w:szCs w:val="24"/>
        </w:rPr>
        <w:t>La mise en place d’un système de gestion de l’aide ;</w:t>
      </w:r>
    </w:p>
    <w:p w14:paraId="36FE2049" w14:textId="2FDDA63D" w:rsidR="00A954AF" w:rsidRDefault="00036A21" w:rsidP="00036A21">
      <w:pPr>
        <w:pStyle w:val="Paragraphedeliste"/>
        <w:numPr>
          <w:ilvl w:val="0"/>
          <w:numId w:val="20"/>
        </w:numPr>
        <w:jc w:val="both"/>
        <w:rPr>
          <w:b w:val="0"/>
          <w:bCs/>
          <w:szCs w:val="24"/>
        </w:rPr>
      </w:pPr>
      <w:r w:rsidRPr="005907B5">
        <w:rPr>
          <w:b w:val="0"/>
          <w:bCs/>
          <w:szCs w:val="24"/>
        </w:rPr>
        <w:t xml:space="preserve">L’appui   </w:t>
      </w:r>
      <w:r w:rsidR="0082448A">
        <w:rPr>
          <w:b w:val="0"/>
          <w:bCs/>
          <w:szCs w:val="24"/>
        </w:rPr>
        <w:t xml:space="preserve">à </w:t>
      </w:r>
      <w:r w:rsidRPr="005907B5">
        <w:rPr>
          <w:b w:val="0"/>
          <w:bCs/>
          <w:szCs w:val="24"/>
        </w:rPr>
        <w:t>la mise en œuvre du Cadre Harmonisé des Finances Publiques de l’UEMOA et du plan de collaboration avec le Pôle (Stratégies de développement et finances publiques, dissémination des directives UEMOA)</w:t>
      </w:r>
      <w:r w:rsidR="00A954AF">
        <w:rPr>
          <w:b w:val="0"/>
          <w:bCs/>
          <w:szCs w:val="24"/>
        </w:rPr>
        <w:t> :</w:t>
      </w:r>
    </w:p>
    <w:p w14:paraId="4E29590D" w14:textId="653F4448" w:rsidR="00036A21" w:rsidRPr="005907B5" w:rsidRDefault="00A954AF" w:rsidP="00036A21">
      <w:pPr>
        <w:pStyle w:val="Paragraphedeliste"/>
        <w:numPr>
          <w:ilvl w:val="0"/>
          <w:numId w:val="20"/>
        </w:numPr>
        <w:jc w:val="both"/>
        <w:rPr>
          <w:b w:val="0"/>
          <w:bCs/>
          <w:szCs w:val="24"/>
        </w:rPr>
      </w:pPr>
      <w:r>
        <w:rPr>
          <w:b w:val="0"/>
          <w:bCs/>
          <w:szCs w:val="24"/>
        </w:rPr>
        <w:t>La contribution à la mise en œuvre du calendrier harmonisé des revues.</w:t>
      </w:r>
    </w:p>
    <w:p w14:paraId="234A1AF8" w14:textId="77777777" w:rsidR="00036A21" w:rsidRPr="005907B5" w:rsidRDefault="00036A21" w:rsidP="00036A21">
      <w:pPr>
        <w:pStyle w:val="Paragraphedeliste"/>
        <w:numPr>
          <w:ilvl w:val="0"/>
          <w:numId w:val="0"/>
        </w:numPr>
        <w:ind w:left="360"/>
        <w:jc w:val="both"/>
        <w:rPr>
          <w:b w:val="0"/>
          <w:bCs/>
          <w:szCs w:val="24"/>
        </w:rPr>
      </w:pPr>
    </w:p>
    <w:p w14:paraId="6CF96E5D" w14:textId="77777777" w:rsidR="002A04C8" w:rsidRPr="00DA3266" w:rsidRDefault="002A04C8" w:rsidP="002A04C8">
      <w:pPr>
        <w:numPr>
          <w:ilvl w:val="0"/>
          <w:numId w:val="11"/>
        </w:numPr>
        <w:spacing w:after="200" w:line="276" w:lineRule="auto"/>
        <w:jc w:val="both"/>
        <w:rPr>
          <w:rFonts w:ascii="Times New Roman" w:eastAsia="Calibri" w:hAnsi="Times New Roman" w:cs="Times New Roman"/>
          <w:b/>
          <w:bCs/>
          <w:color w:val="000000"/>
          <w:sz w:val="24"/>
          <w:szCs w:val="24"/>
        </w:rPr>
      </w:pPr>
      <w:r w:rsidRPr="005907B5">
        <w:rPr>
          <w:rFonts w:ascii="Times New Roman" w:eastAsia="Calibri" w:hAnsi="Times New Roman" w:cs="Times New Roman"/>
          <w:b/>
          <w:color w:val="000000"/>
          <w:sz w:val="24"/>
          <w:szCs w:val="24"/>
        </w:rPr>
        <w:t>Sous-programme</w:t>
      </w:r>
      <w:r w:rsidRPr="005907B5">
        <w:rPr>
          <w:rFonts w:ascii="Times New Roman" w:eastAsia="Calibri" w:hAnsi="Times New Roman" w:cs="Times New Roman"/>
          <w:b/>
          <w:bCs/>
          <w:color w:val="000000"/>
          <w:sz w:val="24"/>
          <w:szCs w:val="24"/>
        </w:rPr>
        <w:t xml:space="preserve"> « Renforcement de la résilience économique», </w:t>
      </w:r>
      <w:r w:rsidRPr="005907B5">
        <w:rPr>
          <w:rFonts w:ascii="Times New Roman" w:eastAsia="Calibri" w:hAnsi="Times New Roman" w:cs="Times New Roman"/>
          <w:bCs/>
          <w:color w:val="000000"/>
          <w:sz w:val="24"/>
          <w:szCs w:val="24"/>
        </w:rPr>
        <w:t xml:space="preserve">avec 4 composantes dédiées à l’appui au dialogue entre acteurs, à la mise en place de cadres de concertation et aux actions d’appui à la résilience économique. </w:t>
      </w:r>
    </w:p>
    <w:p w14:paraId="1674F7F7" w14:textId="77777777" w:rsidR="00DA3266" w:rsidRPr="005907B5" w:rsidRDefault="00DA3266" w:rsidP="00DA3266">
      <w:pPr>
        <w:spacing w:after="200" w:line="276" w:lineRule="auto"/>
        <w:ind w:left="720"/>
        <w:jc w:val="both"/>
        <w:rPr>
          <w:rFonts w:ascii="Times New Roman" w:eastAsia="Calibri" w:hAnsi="Times New Roman" w:cs="Times New Roman"/>
          <w:b/>
          <w:bCs/>
          <w:color w:val="000000"/>
          <w:sz w:val="24"/>
          <w:szCs w:val="24"/>
        </w:rPr>
      </w:pPr>
    </w:p>
    <w:p w14:paraId="380BD08F" w14:textId="77777777" w:rsidR="002A04C8" w:rsidRPr="005907B5" w:rsidRDefault="002A04C8" w:rsidP="002A04C8">
      <w:pPr>
        <w:numPr>
          <w:ilvl w:val="0"/>
          <w:numId w:val="10"/>
        </w:numPr>
        <w:spacing w:after="200" w:line="276" w:lineRule="auto"/>
        <w:contextualSpacing/>
        <w:jc w:val="both"/>
        <w:rPr>
          <w:rFonts w:ascii="Times New Roman" w:eastAsia="Calibri" w:hAnsi="Times New Roman" w:cs="Times New Roman"/>
          <w:b/>
          <w:bCs/>
          <w:color w:val="000000"/>
          <w:sz w:val="24"/>
          <w:szCs w:val="24"/>
        </w:rPr>
      </w:pPr>
      <w:r w:rsidRPr="005907B5">
        <w:rPr>
          <w:rFonts w:ascii="Times New Roman" w:eastAsia="Calibri" w:hAnsi="Times New Roman" w:cs="Times New Roman"/>
          <w:b/>
          <w:bCs/>
          <w:color w:val="000000"/>
          <w:sz w:val="24"/>
          <w:szCs w:val="24"/>
        </w:rPr>
        <w:lastRenderedPageBreak/>
        <w:t>Résilience économique à travers les cadres d’accélération des  OMD (CAO/MAF) :</w:t>
      </w:r>
    </w:p>
    <w:p w14:paraId="384CD1A5" w14:textId="77777777" w:rsidR="002A04C8" w:rsidRPr="005907B5" w:rsidRDefault="002A04C8" w:rsidP="002A04C8">
      <w:pPr>
        <w:spacing w:after="200" w:line="276" w:lineRule="auto"/>
        <w:ind w:left="720"/>
        <w:contextualSpacing/>
        <w:jc w:val="both"/>
        <w:rPr>
          <w:rFonts w:ascii="Times New Roman" w:eastAsia="Calibri" w:hAnsi="Times New Roman" w:cs="Times New Roman"/>
          <w:bCs/>
          <w:color w:val="000000"/>
          <w:sz w:val="24"/>
          <w:szCs w:val="24"/>
        </w:rPr>
      </w:pPr>
      <w:r w:rsidRPr="005907B5">
        <w:rPr>
          <w:rFonts w:ascii="Times New Roman" w:eastAsia="Calibri" w:hAnsi="Times New Roman" w:cs="Times New Roman"/>
          <w:bCs/>
          <w:color w:val="000000"/>
          <w:sz w:val="24"/>
          <w:szCs w:val="24"/>
        </w:rPr>
        <w:t xml:space="preserve">•Renforcement du cadre de concertation entre l’Etat (Ministères Agriculture et Santé) et les partenaires au développement pour le financement et le suivi des Cadres d’Accélération des OMD (CAO), OMD 1 &amp; 5 </w:t>
      </w:r>
    </w:p>
    <w:p w14:paraId="76137CA8" w14:textId="77777777" w:rsidR="002A04C8" w:rsidRPr="005907B5" w:rsidRDefault="002A04C8" w:rsidP="002A04C8">
      <w:pPr>
        <w:spacing w:after="200" w:line="276" w:lineRule="auto"/>
        <w:ind w:left="720"/>
        <w:contextualSpacing/>
        <w:jc w:val="both"/>
        <w:rPr>
          <w:rFonts w:ascii="Times New Roman" w:eastAsia="Calibri" w:hAnsi="Times New Roman" w:cs="Times New Roman"/>
          <w:bCs/>
          <w:color w:val="000000"/>
          <w:sz w:val="24"/>
          <w:szCs w:val="24"/>
        </w:rPr>
      </w:pPr>
      <w:r w:rsidRPr="005907B5">
        <w:rPr>
          <w:rFonts w:ascii="Times New Roman" w:eastAsia="Calibri" w:hAnsi="Times New Roman" w:cs="Times New Roman"/>
          <w:bCs/>
          <w:color w:val="000000"/>
          <w:sz w:val="24"/>
          <w:szCs w:val="24"/>
        </w:rPr>
        <w:t>•Plaidoyer auprès du secteur privé et de la Société Civile pour leur implication (forte) dans l’accélération des progrès vers les OMD</w:t>
      </w:r>
    </w:p>
    <w:p w14:paraId="64A23170" w14:textId="77777777" w:rsidR="002A04C8" w:rsidRPr="005907B5" w:rsidRDefault="002A04C8" w:rsidP="002A04C8">
      <w:pPr>
        <w:spacing w:after="200" w:line="276" w:lineRule="auto"/>
        <w:ind w:left="720"/>
        <w:contextualSpacing/>
        <w:jc w:val="both"/>
        <w:rPr>
          <w:rFonts w:ascii="Times New Roman" w:eastAsia="Calibri" w:hAnsi="Times New Roman" w:cs="Times New Roman"/>
          <w:bCs/>
          <w:color w:val="000000"/>
          <w:sz w:val="24"/>
          <w:szCs w:val="24"/>
        </w:rPr>
      </w:pPr>
      <w:r w:rsidRPr="005907B5">
        <w:rPr>
          <w:rFonts w:ascii="Times New Roman" w:eastAsia="Calibri" w:hAnsi="Times New Roman" w:cs="Times New Roman"/>
          <w:bCs/>
          <w:color w:val="000000"/>
          <w:sz w:val="24"/>
          <w:szCs w:val="24"/>
        </w:rPr>
        <w:t xml:space="preserve">•Partage d’expériences et de « success stories » dans les thématiques de sécurité alimentaire et d’accélération des OMD en général ainsi que dans le rôle des différents acteurs concernés. </w:t>
      </w:r>
    </w:p>
    <w:p w14:paraId="3D4F91FE" w14:textId="77777777" w:rsidR="00036A21" w:rsidRPr="005907B5" w:rsidRDefault="00036A21" w:rsidP="00036A21">
      <w:pPr>
        <w:spacing w:after="200" w:line="276" w:lineRule="auto"/>
        <w:contextualSpacing/>
        <w:jc w:val="both"/>
        <w:rPr>
          <w:rFonts w:ascii="Times New Roman" w:eastAsia="Calibri" w:hAnsi="Times New Roman" w:cs="Times New Roman"/>
          <w:bCs/>
          <w:color w:val="000000"/>
          <w:sz w:val="24"/>
          <w:szCs w:val="24"/>
        </w:rPr>
      </w:pPr>
    </w:p>
    <w:p w14:paraId="30A0A43A" w14:textId="472B5AFE" w:rsidR="00036A21" w:rsidRPr="005907B5" w:rsidRDefault="00036A21" w:rsidP="00036A21">
      <w:pPr>
        <w:spacing w:after="200" w:line="276" w:lineRule="auto"/>
        <w:contextualSpacing/>
        <w:jc w:val="both"/>
        <w:rPr>
          <w:rFonts w:ascii="Times New Roman" w:eastAsia="Calibri" w:hAnsi="Times New Roman" w:cs="Times New Roman"/>
          <w:bCs/>
          <w:color w:val="000000"/>
          <w:sz w:val="24"/>
          <w:szCs w:val="24"/>
        </w:rPr>
      </w:pPr>
      <w:r w:rsidRPr="005907B5">
        <w:rPr>
          <w:rFonts w:ascii="Times New Roman" w:eastAsia="Calibri" w:hAnsi="Times New Roman" w:cs="Times New Roman"/>
          <w:bCs/>
          <w:color w:val="000000"/>
          <w:sz w:val="24"/>
          <w:szCs w:val="24"/>
        </w:rPr>
        <w:t>Les réalisations de cette composante sont relatives l’élaboration du troisième rapport de suivi des OMD, à la préparation de la position du Mali sur l’agenda de développement post 2015 ainsi que l’appui à 250 femmes de la région de Tombouctou pour la mise en place des activités génératrices de revenus dans le cadre du MAF.</w:t>
      </w:r>
    </w:p>
    <w:p w14:paraId="1DC90E94" w14:textId="77777777" w:rsidR="00036A21" w:rsidRPr="005907B5" w:rsidRDefault="00036A21" w:rsidP="009C3869">
      <w:pPr>
        <w:spacing w:after="0" w:line="240" w:lineRule="auto"/>
        <w:jc w:val="both"/>
        <w:rPr>
          <w:rFonts w:ascii="Times New Roman" w:eastAsia="Times New Roman" w:hAnsi="Times New Roman" w:cs="Times New Roman"/>
          <w:sz w:val="24"/>
          <w:szCs w:val="24"/>
          <w:lang w:eastAsia="fr-FR"/>
        </w:rPr>
      </w:pPr>
    </w:p>
    <w:p w14:paraId="4540FE82" w14:textId="77777777" w:rsidR="009C3869" w:rsidRPr="005907B5" w:rsidRDefault="009C3869" w:rsidP="009C3869">
      <w:p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Il est prévu une évaluation finale du programme, conformément aux règles rég</w:t>
      </w:r>
      <w:r w:rsidR="00AC405F" w:rsidRPr="005907B5">
        <w:rPr>
          <w:rFonts w:ascii="Times New Roman" w:eastAsia="Times New Roman" w:hAnsi="Times New Roman" w:cs="Times New Roman"/>
          <w:sz w:val="24"/>
          <w:szCs w:val="24"/>
          <w:lang w:eastAsia="fr-FR"/>
        </w:rPr>
        <w:t>issant l’exécution des projets P</w:t>
      </w:r>
      <w:r w:rsidRPr="005907B5">
        <w:rPr>
          <w:rFonts w:ascii="Times New Roman" w:eastAsia="Times New Roman" w:hAnsi="Times New Roman" w:cs="Times New Roman"/>
          <w:sz w:val="24"/>
          <w:szCs w:val="24"/>
          <w:lang w:eastAsia="fr-FR"/>
        </w:rPr>
        <w:t>NUD. Les présents termes de référence sont élaborés dans ce contexte, sur la base du document de projet signé entre les parties prenantes.</w:t>
      </w:r>
    </w:p>
    <w:p w14:paraId="6970AAA6" w14:textId="77777777" w:rsidR="009C3869" w:rsidRPr="005907B5" w:rsidRDefault="009C3869" w:rsidP="009C3869">
      <w:pPr>
        <w:spacing w:after="0" w:line="240" w:lineRule="auto"/>
        <w:rPr>
          <w:rFonts w:ascii="Times New Roman" w:eastAsia="Times New Roman" w:hAnsi="Times New Roman" w:cs="Times New Roman"/>
          <w:sz w:val="24"/>
          <w:szCs w:val="24"/>
          <w:lang w:eastAsia="fr-FR"/>
        </w:rPr>
      </w:pPr>
    </w:p>
    <w:p w14:paraId="224F91F3" w14:textId="77777777" w:rsidR="002A04C8" w:rsidRPr="005907B5" w:rsidRDefault="002A04C8" w:rsidP="002A04C8">
      <w:pPr>
        <w:keepNext/>
        <w:numPr>
          <w:ilvl w:val="0"/>
          <w:numId w:val="1"/>
        </w:numPr>
        <w:spacing w:after="0" w:line="240" w:lineRule="auto"/>
        <w:outlineLvl w:val="2"/>
        <w:rPr>
          <w:rFonts w:ascii="Times New Roman" w:eastAsia="Times New Roman" w:hAnsi="Times New Roman" w:cs="Times New Roman"/>
          <w:b/>
          <w:bCs/>
          <w:sz w:val="24"/>
          <w:szCs w:val="24"/>
          <w:lang w:eastAsia="fr-FR"/>
        </w:rPr>
      </w:pPr>
      <w:r w:rsidRPr="005907B5">
        <w:rPr>
          <w:rFonts w:ascii="Times New Roman" w:eastAsia="Times New Roman" w:hAnsi="Times New Roman" w:cs="Times New Roman"/>
          <w:b/>
          <w:bCs/>
          <w:sz w:val="24"/>
          <w:szCs w:val="24"/>
          <w:lang w:eastAsia="fr-FR"/>
        </w:rPr>
        <w:t>OBJECTIFS DE L’EVALUATION</w:t>
      </w:r>
    </w:p>
    <w:p w14:paraId="619EE37A" w14:textId="77777777" w:rsidR="002A04C8" w:rsidRPr="005907B5" w:rsidRDefault="002A04C8" w:rsidP="002A04C8">
      <w:pPr>
        <w:spacing w:after="0" w:line="240" w:lineRule="auto"/>
        <w:rPr>
          <w:rFonts w:ascii="Times New Roman" w:eastAsia="Times New Roman" w:hAnsi="Times New Roman" w:cs="Times New Roman"/>
          <w:sz w:val="24"/>
          <w:szCs w:val="24"/>
          <w:lang w:eastAsia="fr-FR"/>
        </w:rPr>
      </w:pPr>
    </w:p>
    <w:p w14:paraId="2789B51C" w14:textId="77777777" w:rsidR="002A04C8" w:rsidRPr="005907B5" w:rsidRDefault="002A04C8" w:rsidP="002A04C8">
      <w:pPr>
        <w:spacing w:after="0" w:line="240" w:lineRule="auto"/>
        <w:ind w:firstLine="3"/>
        <w:jc w:val="both"/>
        <w:rPr>
          <w:rFonts w:ascii="Times New Roman" w:eastAsia="Times New Roman" w:hAnsi="Times New Roman" w:cs="Times New Roman"/>
          <w:b/>
          <w:spacing w:val="-3"/>
          <w:sz w:val="24"/>
          <w:szCs w:val="24"/>
          <w:lang w:eastAsia="fr-FR"/>
        </w:rPr>
      </w:pPr>
      <w:r w:rsidRPr="005907B5">
        <w:rPr>
          <w:rFonts w:ascii="Times New Roman" w:eastAsia="Times New Roman" w:hAnsi="Times New Roman" w:cs="Times New Roman"/>
          <w:b/>
          <w:spacing w:val="-3"/>
          <w:sz w:val="24"/>
          <w:szCs w:val="24"/>
          <w:lang w:eastAsia="fr-FR"/>
        </w:rPr>
        <w:t xml:space="preserve">2.1. Objectif global </w:t>
      </w:r>
    </w:p>
    <w:p w14:paraId="68F5BB53" w14:textId="77777777" w:rsidR="002A04C8" w:rsidRPr="005907B5" w:rsidRDefault="002A04C8" w:rsidP="002A04C8">
      <w:pPr>
        <w:spacing w:after="0" w:line="240" w:lineRule="auto"/>
        <w:ind w:firstLine="3"/>
        <w:jc w:val="both"/>
        <w:rPr>
          <w:rFonts w:ascii="Times New Roman" w:eastAsia="Times New Roman" w:hAnsi="Times New Roman" w:cs="Times New Roman"/>
          <w:spacing w:val="-3"/>
          <w:sz w:val="24"/>
          <w:szCs w:val="24"/>
          <w:lang w:eastAsia="fr-FR"/>
        </w:rPr>
      </w:pPr>
    </w:p>
    <w:p w14:paraId="36205C49" w14:textId="654E9E22" w:rsidR="002A04C8" w:rsidRPr="005907B5" w:rsidRDefault="002A04C8" w:rsidP="002A04C8">
      <w:pPr>
        <w:spacing w:after="0" w:line="240" w:lineRule="auto"/>
        <w:ind w:firstLine="3"/>
        <w:jc w:val="both"/>
        <w:rPr>
          <w:rFonts w:ascii="Times New Roman" w:eastAsia="Times New Roman" w:hAnsi="Times New Roman" w:cs="Times New Roman"/>
          <w:spacing w:val="-3"/>
          <w:sz w:val="24"/>
          <w:szCs w:val="24"/>
          <w:lang w:eastAsia="fr-FR"/>
        </w:rPr>
      </w:pPr>
      <w:r w:rsidRPr="005907B5">
        <w:rPr>
          <w:rFonts w:ascii="Times New Roman" w:eastAsia="Times New Roman" w:hAnsi="Times New Roman" w:cs="Times New Roman"/>
          <w:bCs/>
          <w:spacing w:val="-3"/>
          <w:sz w:val="24"/>
          <w:szCs w:val="24"/>
          <w:lang w:eastAsia="fr-FR"/>
        </w:rPr>
        <w:t xml:space="preserve">L’objectif global de l’évaluation est de faire le bilan du Programme en dégageant les atouts et contraintes à travers une analyse approfondie de ses  réalisations, la pertinence et la </w:t>
      </w:r>
      <w:r w:rsidR="00A954AF">
        <w:rPr>
          <w:rFonts w:ascii="Times New Roman" w:eastAsia="Times New Roman" w:hAnsi="Times New Roman" w:cs="Times New Roman"/>
          <w:bCs/>
          <w:spacing w:val="-3"/>
          <w:sz w:val="24"/>
          <w:szCs w:val="24"/>
          <w:lang w:eastAsia="fr-FR"/>
        </w:rPr>
        <w:t>viabilité</w:t>
      </w:r>
      <w:r w:rsidRPr="005907B5">
        <w:rPr>
          <w:rFonts w:ascii="Times New Roman" w:eastAsia="Times New Roman" w:hAnsi="Times New Roman" w:cs="Times New Roman"/>
          <w:bCs/>
          <w:spacing w:val="-3"/>
          <w:sz w:val="24"/>
          <w:szCs w:val="24"/>
          <w:lang w:eastAsia="fr-FR"/>
        </w:rPr>
        <w:t>, l’efficacité et l’efficience ainsi que les effets induits et la durabilité des interventions.</w:t>
      </w:r>
      <w:r w:rsidR="00971E82" w:rsidRPr="005907B5">
        <w:rPr>
          <w:rFonts w:ascii="Times New Roman" w:eastAsia="Times New Roman" w:hAnsi="Times New Roman" w:cs="Times New Roman"/>
          <w:bCs/>
          <w:spacing w:val="-3"/>
          <w:sz w:val="24"/>
          <w:szCs w:val="24"/>
          <w:lang w:eastAsia="fr-FR"/>
        </w:rPr>
        <w:t xml:space="preserve"> Cette évaluation qui s’inscrit dans le plan d’évaluation du CPD devra aussi définir les orientations d’un futur programme d’appui à la planification et à la gestion du développement.</w:t>
      </w:r>
    </w:p>
    <w:p w14:paraId="12811D09" w14:textId="77777777" w:rsidR="002A04C8" w:rsidRDefault="002A04C8" w:rsidP="002A04C8">
      <w:pPr>
        <w:spacing w:after="0" w:line="240" w:lineRule="auto"/>
        <w:ind w:firstLine="3"/>
        <w:jc w:val="both"/>
        <w:rPr>
          <w:rFonts w:ascii="Times New Roman" w:eastAsia="Times New Roman" w:hAnsi="Times New Roman" w:cs="Times New Roman"/>
          <w:spacing w:val="-3"/>
          <w:sz w:val="24"/>
          <w:szCs w:val="24"/>
          <w:lang w:eastAsia="fr-FR"/>
        </w:rPr>
      </w:pPr>
    </w:p>
    <w:p w14:paraId="20597ECC" w14:textId="77777777" w:rsidR="00DA3266" w:rsidRPr="005907B5" w:rsidRDefault="00DA3266" w:rsidP="002A04C8">
      <w:pPr>
        <w:spacing w:after="0" w:line="240" w:lineRule="auto"/>
        <w:ind w:firstLine="3"/>
        <w:jc w:val="both"/>
        <w:rPr>
          <w:rFonts w:ascii="Times New Roman" w:eastAsia="Times New Roman" w:hAnsi="Times New Roman" w:cs="Times New Roman"/>
          <w:spacing w:val="-3"/>
          <w:sz w:val="24"/>
          <w:szCs w:val="24"/>
          <w:lang w:eastAsia="fr-FR"/>
        </w:rPr>
      </w:pPr>
    </w:p>
    <w:p w14:paraId="7E43A4CD" w14:textId="77777777" w:rsidR="002A04C8" w:rsidRPr="005907B5" w:rsidRDefault="002A04C8" w:rsidP="002A04C8">
      <w:pPr>
        <w:spacing w:after="0" w:line="240" w:lineRule="auto"/>
        <w:ind w:firstLine="3"/>
        <w:jc w:val="both"/>
        <w:rPr>
          <w:rFonts w:ascii="Times New Roman" w:eastAsia="Times New Roman" w:hAnsi="Times New Roman" w:cs="Times New Roman"/>
          <w:b/>
          <w:spacing w:val="-3"/>
          <w:sz w:val="24"/>
          <w:szCs w:val="24"/>
          <w:lang w:eastAsia="fr-FR"/>
        </w:rPr>
      </w:pPr>
      <w:r w:rsidRPr="005907B5">
        <w:rPr>
          <w:rFonts w:ascii="Times New Roman" w:eastAsia="Times New Roman" w:hAnsi="Times New Roman" w:cs="Times New Roman"/>
          <w:b/>
          <w:spacing w:val="-3"/>
          <w:sz w:val="24"/>
          <w:szCs w:val="24"/>
          <w:lang w:eastAsia="fr-FR"/>
        </w:rPr>
        <w:t>2.2. Objectifs spécifiques</w:t>
      </w:r>
    </w:p>
    <w:p w14:paraId="04165811" w14:textId="77777777" w:rsidR="002A04C8" w:rsidRPr="005907B5" w:rsidRDefault="002A04C8" w:rsidP="002A04C8">
      <w:pPr>
        <w:spacing w:after="0" w:line="240" w:lineRule="auto"/>
        <w:ind w:firstLine="3"/>
        <w:jc w:val="both"/>
        <w:rPr>
          <w:rFonts w:ascii="Times New Roman" w:eastAsia="Times New Roman" w:hAnsi="Times New Roman" w:cs="Times New Roman"/>
          <w:spacing w:val="-3"/>
          <w:sz w:val="24"/>
          <w:szCs w:val="24"/>
          <w:lang w:eastAsia="fr-FR"/>
        </w:rPr>
      </w:pPr>
    </w:p>
    <w:p w14:paraId="683D46EF" w14:textId="77777777" w:rsidR="002A04C8" w:rsidRPr="005907B5" w:rsidRDefault="002A04C8" w:rsidP="002A04C8">
      <w:pPr>
        <w:spacing w:after="0" w:line="240" w:lineRule="auto"/>
        <w:ind w:firstLine="3"/>
        <w:jc w:val="both"/>
        <w:rPr>
          <w:rFonts w:ascii="Times New Roman" w:eastAsia="Times New Roman" w:hAnsi="Times New Roman" w:cs="Times New Roman"/>
          <w:spacing w:val="-3"/>
          <w:sz w:val="24"/>
          <w:szCs w:val="24"/>
          <w:lang w:eastAsia="fr-FR"/>
        </w:rPr>
      </w:pPr>
      <w:r w:rsidRPr="005907B5">
        <w:rPr>
          <w:rFonts w:ascii="Times New Roman" w:eastAsia="Times New Roman" w:hAnsi="Times New Roman" w:cs="Times New Roman"/>
          <w:spacing w:val="-3"/>
          <w:sz w:val="24"/>
          <w:szCs w:val="24"/>
          <w:lang w:eastAsia="fr-FR"/>
        </w:rPr>
        <w:t>Cette mission d’évaluation sera entreprise conformément aux procédures du PNUD dans le but d’atteindre les objectifs spécifiques suivants :</w:t>
      </w:r>
    </w:p>
    <w:p w14:paraId="11D738F6" w14:textId="77777777" w:rsidR="00C07A49" w:rsidRPr="005907B5" w:rsidRDefault="00C07A49" w:rsidP="002A04C8">
      <w:pPr>
        <w:spacing w:after="0" w:line="240" w:lineRule="auto"/>
        <w:ind w:firstLine="3"/>
        <w:jc w:val="both"/>
        <w:rPr>
          <w:rFonts w:ascii="Times New Roman" w:eastAsia="Times New Roman" w:hAnsi="Times New Roman" w:cs="Times New Roman"/>
          <w:spacing w:val="-3"/>
          <w:sz w:val="24"/>
          <w:szCs w:val="24"/>
          <w:lang w:eastAsia="fr-FR"/>
        </w:rPr>
      </w:pPr>
    </w:p>
    <w:p w14:paraId="08B0EBB2" w14:textId="77777777" w:rsidR="002A04C8" w:rsidRPr="005907B5" w:rsidRDefault="002A04C8" w:rsidP="002A04C8">
      <w:pPr>
        <w:numPr>
          <w:ilvl w:val="0"/>
          <w:numId w:val="4"/>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Evaluer les réalisations du programme et les progrès accomplis  dans la poursuite de ses objectifs (globaux et spécifiques).</w:t>
      </w:r>
    </w:p>
    <w:p w14:paraId="064EB33B" w14:textId="77777777" w:rsidR="002A04C8" w:rsidRPr="005907B5" w:rsidRDefault="002A04C8" w:rsidP="002A04C8">
      <w:pPr>
        <w:spacing w:after="0" w:line="240" w:lineRule="auto"/>
        <w:ind w:left="735"/>
        <w:jc w:val="both"/>
        <w:rPr>
          <w:rFonts w:ascii="Times New Roman" w:eastAsia="Times New Roman" w:hAnsi="Times New Roman" w:cs="Times New Roman"/>
          <w:sz w:val="24"/>
          <w:szCs w:val="24"/>
          <w:lang w:eastAsia="fr-FR"/>
        </w:rPr>
      </w:pPr>
    </w:p>
    <w:p w14:paraId="143E8E51" w14:textId="77777777" w:rsidR="002A04C8" w:rsidRPr="005907B5" w:rsidRDefault="002A04C8" w:rsidP="002A04C8">
      <w:pPr>
        <w:numPr>
          <w:ilvl w:val="0"/>
          <w:numId w:val="4"/>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Formuler des recommandations permettant au programme de renforcer ses acquis et de surmonter les contraintes et difficultés éventuelles qui pourraient être liées au cadre institutionnel, à la stratégie du programme, aux modalités d’exécution et de mise en œuvre, aux inputs, aux résultats ou aux activités.</w:t>
      </w:r>
    </w:p>
    <w:p w14:paraId="3EE66F86" w14:textId="77777777" w:rsidR="002A04C8" w:rsidRPr="005907B5" w:rsidRDefault="002A04C8" w:rsidP="002A04C8">
      <w:pPr>
        <w:spacing w:after="0" w:line="240" w:lineRule="auto"/>
        <w:ind w:left="720"/>
        <w:contextualSpacing/>
        <w:rPr>
          <w:rFonts w:ascii="Times New Roman" w:eastAsia="Times New Roman" w:hAnsi="Times New Roman" w:cs="Times New Roman"/>
          <w:sz w:val="24"/>
          <w:szCs w:val="24"/>
          <w:lang w:eastAsia="fr-FR"/>
        </w:rPr>
      </w:pPr>
    </w:p>
    <w:p w14:paraId="29514711" w14:textId="77777777" w:rsidR="002A04C8" w:rsidRPr="005907B5" w:rsidRDefault="002A04C8" w:rsidP="002A04C8">
      <w:pPr>
        <w:numPr>
          <w:ilvl w:val="0"/>
          <w:numId w:val="4"/>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Formuler des recommandations et faire des suggestions pour l’orientation future du programme en prenant en compte le contexte et la valeur ajoutée de l’</w:t>
      </w:r>
      <w:r w:rsidR="00666956" w:rsidRPr="005907B5">
        <w:rPr>
          <w:rFonts w:ascii="Times New Roman" w:eastAsia="Times New Roman" w:hAnsi="Times New Roman" w:cs="Times New Roman"/>
          <w:sz w:val="24"/>
          <w:szCs w:val="24"/>
          <w:lang w:eastAsia="fr-FR"/>
        </w:rPr>
        <w:t>intervention du PNUD,</w:t>
      </w:r>
      <w:r w:rsidRPr="005907B5">
        <w:rPr>
          <w:rFonts w:ascii="Times New Roman" w:eastAsia="Times New Roman" w:hAnsi="Times New Roman" w:cs="Times New Roman"/>
          <w:sz w:val="24"/>
          <w:szCs w:val="24"/>
          <w:lang w:eastAsia="fr-FR"/>
        </w:rPr>
        <w:t xml:space="preserve"> </w:t>
      </w:r>
      <w:r w:rsidR="00542D57">
        <w:rPr>
          <w:rFonts w:ascii="Times New Roman" w:eastAsia="Times New Roman" w:hAnsi="Times New Roman" w:cs="Times New Roman"/>
          <w:sz w:val="24"/>
          <w:szCs w:val="24"/>
          <w:lang w:eastAsia="fr-FR"/>
        </w:rPr>
        <w:t xml:space="preserve"> y </w:t>
      </w:r>
      <w:r w:rsidRPr="005907B5">
        <w:rPr>
          <w:rFonts w:ascii="Times New Roman" w:eastAsia="Times New Roman" w:hAnsi="Times New Roman" w:cs="Times New Roman"/>
          <w:sz w:val="24"/>
          <w:szCs w:val="24"/>
          <w:lang w:eastAsia="fr-FR"/>
        </w:rPr>
        <w:t>compris  sur la façon dont les réalisations du programme pourraient être capitalisées, valorisées et pérennisées.</w:t>
      </w:r>
    </w:p>
    <w:p w14:paraId="2E20136B" w14:textId="77777777" w:rsidR="002A04C8" w:rsidRDefault="002A04C8" w:rsidP="002A04C8">
      <w:pPr>
        <w:spacing w:after="0" w:line="240" w:lineRule="auto"/>
        <w:ind w:left="735"/>
        <w:jc w:val="both"/>
        <w:rPr>
          <w:rFonts w:ascii="Times New Roman" w:eastAsia="Times New Roman" w:hAnsi="Times New Roman" w:cs="Times New Roman"/>
          <w:sz w:val="24"/>
          <w:szCs w:val="24"/>
          <w:lang w:eastAsia="fr-FR"/>
        </w:rPr>
      </w:pPr>
    </w:p>
    <w:p w14:paraId="6C1C5850" w14:textId="77777777" w:rsidR="00DA3266" w:rsidRPr="005907B5" w:rsidRDefault="00DA3266" w:rsidP="002A04C8">
      <w:pPr>
        <w:spacing w:after="0" w:line="240" w:lineRule="auto"/>
        <w:ind w:left="735"/>
        <w:jc w:val="both"/>
        <w:rPr>
          <w:rFonts w:ascii="Times New Roman" w:eastAsia="Times New Roman" w:hAnsi="Times New Roman" w:cs="Times New Roman"/>
          <w:sz w:val="24"/>
          <w:szCs w:val="24"/>
          <w:lang w:eastAsia="fr-FR"/>
        </w:rPr>
      </w:pPr>
    </w:p>
    <w:p w14:paraId="1F95CB36" w14:textId="77777777" w:rsidR="002A04C8" w:rsidRPr="005907B5" w:rsidRDefault="002A04C8" w:rsidP="002A04C8">
      <w:pPr>
        <w:keepNext/>
        <w:numPr>
          <w:ilvl w:val="0"/>
          <w:numId w:val="1"/>
        </w:numPr>
        <w:spacing w:after="0" w:line="240" w:lineRule="auto"/>
        <w:outlineLvl w:val="2"/>
        <w:rPr>
          <w:rFonts w:ascii="Times New Roman" w:eastAsia="Times New Roman" w:hAnsi="Times New Roman" w:cs="Times New Roman"/>
          <w:b/>
          <w:bCs/>
          <w:sz w:val="24"/>
          <w:szCs w:val="24"/>
          <w:lang w:eastAsia="fr-FR"/>
        </w:rPr>
      </w:pPr>
      <w:r w:rsidRPr="005907B5">
        <w:rPr>
          <w:rFonts w:ascii="Times New Roman" w:eastAsia="Times New Roman" w:hAnsi="Times New Roman" w:cs="Times New Roman"/>
          <w:b/>
          <w:bCs/>
          <w:sz w:val="24"/>
          <w:szCs w:val="24"/>
          <w:lang w:eastAsia="fr-FR"/>
        </w:rPr>
        <w:t>PORTEE DE L’EVALUATION</w:t>
      </w:r>
    </w:p>
    <w:p w14:paraId="50A19A34"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62A59095" w14:textId="77777777" w:rsidR="002A04C8" w:rsidRPr="005907B5" w:rsidRDefault="002A04C8" w:rsidP="002A04C8">
      <w:pPr>
        <w:keepNext/>
        <w:spacing w:after="0" w:line="240" w:lineRule="auto"/>
        <w:outlineLvl w:val="1"/>
        <w:rPr>
          <w:rFonts w:ascii="Times New Roman" w:eastAsia="Times New Roman" w:hAnsi="Times New Roman" w:cs="Times New Roman"/>
          <w:bCs/>
          <w:sz w:val="24"/>
          <w:szCs w:val="24"/>
          <w:lang w:eastAsia="fr-FR"/>
        </w:rPr>
      </w:pPr>
      <w:r w:rsidRPr="005907B5">
        <w:rPr>
          <w:rFonts w:ascii="Times New Roman" w:eastAsia="Times New Roman" w:hAnsi="Times New Roman" w:cs="Times New Roman"/>
          <w:bCs/>
          <w:sz w:val="24"/>
          <w:szCs w:val="24"/>
          <w:lang w:eastAsia="fr-FR"/>
        </w:rPr>
        <w:t>L’évaluation portera plus spécifiquement sur les aspects suivants :</w:t>
      </w:r>
    </w:p>
    <w:p w14:paraId="04A8A037" w14:textId="77777777" w:rsidR="002A04C8" w:rsidRPr="005907B5" w:rsidRDefault="002A04C8" w:rsidP="002A04C8">
      <w:pPr>
        <w:keepNext/>
        <w:spacing w:after="0" w:line="240" w:lineRule="auto"/>
        <w:outlineLvl w:val="1"/>
        <w:rPr>
          <w:rFonts w:ascii="Times New Roman" w:eastAsia="Times New Roman" w:hAnsi="Times New Roman" w:cs="Times New Roman"/>
          <w:b/>
          <w:bCs/>
          <w:sz w:val="24"/>
          <w:szCs w:val="24"/>
          <w:lang w:eastAsia="fr-FR"/>
        </w:rPr>
      </w:pPr>
    </w:p>
    <w:p w14:paraId="541709AA" w14:textId="77777777" w:rsidR="002A04C8" w:rsidRPr="005907B5" w:rsidRDefault="002A04C8" w:rsidP="002A04C8">
      <w:pPr>
        <w:keepNext/>
        <w:spacing w:after="0" w:line="240" w:lineRule="auto"/>
        <w:outlineLvl w:val="1"/>
        <w:rPr>
          <w:rFonts w:ascii="Times New Roman" w:eastAsia="Times New Roman" w:hAnsi="Times New Roman" w:cs="Times New Roman"/>
          <w:b/>
          <w:bCs/>
          <w:sz w:val="24"/>
          <w:szCs w:val="24"/>
          <w:lang w:eastAsia="fr-FR"/>
        </w:rPr>
      </w:pPr>
      <w:r w:rsidRPr="005907B5">
        <w:rPr>
          <w:rFonts w:ascii="Times New Roman" w:eastAsia="Times New Roman" w:hAnsi="Times New Roman" w:cs="Times New Roman"/>
          <w:b/>
          <w:bCs/>
          <w:sz w:val="24"/>
          <w:szCs w:val="24"/>
          <w:lang w:eastAsia="fr-FR"/>
        </w:rPr>
        <w:t>3.1. Conception et contenu du Programme</w:t>
      </w:r>
    </w:p>
    <w:p w14:paraId="12DA94A1"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66849E1B"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La mission passera en revue la conception du Programme, particulièrement ses objectifs et ses résultats attendus et évaluera leur pertinence et validité par rapport aux besoins, politiques et priorités nationales. L’évaluation devrait fournir les éléments d’appréciation pertinents permettant de s’assurer de la réalisation satisfaisante des objectifs et des résultats assignés et de procéder aux ajustements nécessaires au besoin. Elle devra tenir compte des changements institutionnels intervenus dans l’environnement national et apprécier la validité de la conception du programme dans ce contexte.</w:t>
      </w:r>
    </w:p>
    <w:p w14:paraId="08B265CD"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p>
    <w:p w14:paraId="3EF823D8"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r w:rsidRPr="005907B5">
        <w:rPr>
          <w:rFonts w:ascii="Times New Roman" w:eastAsia="Times New Roman" w:hAnsi="Times New Roman" w:cs="Times New Roman"/>
          <w:b/>
          <w:bCs/>
          <w:sz w:val="24"/>
          <w:szCs w:val="24"/>
          <w:lang w:eastAsia="fr-FR"/>
        </w:rPr>
        <w:t>3.2. Gestion du Programme</w:t>
      </w:r>
    </w:p>
    <w:p w14:paraId="5083DC0D"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6D9DBC9B"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La mission passera en revue la qualité et la pertinence des inputs, des activités et la capacité de réponse du programme aux différentes circonstances rencontrées.</w:t>
      </w:r>
    </w:p>
    <w:p w14:paraId="57597700"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p>
    <w:p w14:paraId="1E371C09"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En outre, la mission évaluera et fera des recommandations sur :</w:t>
      </w:r>
    </w:p>
    <w:p w14:paraId="433B415D"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p>
    <w:p w14:paraId="53475A2F" w14:textId="77777777" w:rsidR="002A04C8" w:rsidRPr="005907B5" w:rsidRDefault="002A04C8" w:rsidP="002A04C8">
      <w:pPr>
        <w:numPr>
          <w:ilvl w:val="0"/>
          <w:numId w:val="5"/>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les efforts de l’équipe du programme à établir des relations de travail avec les structures bénéficiaires et les différentes composantes du programme ainsi qu’avec les partenaires au développement;</w:t>
      </w:r>
    </w:p>
    <w:p w14:paraId="735BAF43" w14:textId="77777777" w:rsidR="002A04C8" w:rsidRPr="005907B5" w:rsidRDefault="002A04C8" w:rsidP="002A04C8">
      <w:pPr>
        <w:spacing w:after="0" w:line="240" w:lineRule="auto"/>
        <w:ind w:left="360"/>
        <w:jc w:val="both"/>
        <w:rPr>
          <w:rFonts w:ascii="Times New Roman" w:eastAsia="Times New Roman" w:hAnsi="Times New Roman" w:cs="Times New Roman"/>
          <w:sz w:val="24"/>
          <w:szCs w:val="24"/>
          <w:lang w:eastAsia="fr-FR"/>
        </w:rPr>
      </w:pPr>
    </w:p>
    <w:p w14:paraId="1F5F96A7" w14:textId="77777777" w:rsidR="002A04C8" w:rsidRPr="005907B5" w:rsidRDefault="00666956" w:rsidP="002A04C8">
      <w:pPr>
        <w:numPr>
          <w:ilvl w:val="0"/>
          <w:numId w:val="5"/>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l’efficacité des structures de mise en œuvre du programme et le degré d’implication du Gouvernement</w:t>
      </w:r>
      <w:r w:rsidR="002A04C8" w:rsidRPr="005907B5">
        <w:rPr>
          <w:rFonts w:ascii="Times New Roman" w:eastAsia="Times New Roman" w:hAnsi="Times New Roman" w:cs="Times New Roman"/>
          <w:sz w:val="24"/>
          <w:szCs w:val="24"/>
          <w:lang w:eastAsia="fr-FR"/>
        </w:rPr>
        <w:t>;</w:t>
      </w:r>
    </w:p>
    <w:p w14:paraId="31233B24"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p>
    <w:p w14:paraId="2FA0AFF1" w14:textId="77777777" w:rsidR="002A04C8" w:rsidRPr="005907B5" w:rsidRDefault="002A04C8" w:rsidP="002A04C8">
      <w:pPr>
        <w:numPr>
          <w:ilvl w:val="0"/>
          <w:numId w:val="5"/>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l’efficacité du suivi et de l’appui assurés par le PNUD et </w:t>
      </w:r>
      <w:r w:rsidR="00EB58E0" w:rsidRPr="005907B5">
        <w:rPr>
          <w:rFonts w:ascii="Times New Roman" w:eastAsia="Times New Roman" w:hAnsi="Times New Roman" w:cs="Times New Roman"/>
          <w:sz w:val="24"/>
          <w:szCs w:val="24"/>
          <w:lang w:eastAsia="fr-FR"/>
        </w:rPr>
        <w:t xml:space="preserve">les partenaires de mise </w:t>
      </w:r>
      <w:r w:rsidR="006F7AB4" w:rsidRPr="005907B5">
        <w:rPr>
          <w:rFonts w:ascii="Times New Roman" w:eastAsia="Times New Roman" w:hAnsi="Times New Roman" w:cs="Times New Roman"/>
          <w:sz w:val="24"/>
          <w:szCs w:val="24"/>
          <w:lang w:eastAsia="fr-FR"/>
        </w:rPr>
        <w:t>en œuvre</w:t>
      </w:r>
      <w:r w:rsidR="00EB58E0" w:rsidRPr="005907B5">
        <w:rPr>
          <w:rFonts w:ascii="Times New Roman" w:eastAsia="Times New Roman" w:hAnsi="Times New Roman" w:cs="Times New Roman"/>
          <w:sz w:val="24"/>
          <w:szCs w:val="24"/>
          <w:lang w:eastAsia="fr-FR"/>
        </w:rPr>
        <w:t xml:space="preserve"> </w:t>
      </w:r>
      <w:r w:rsidRPr="005907B5">
        <w:rPr>
          <w:rFonts w:ascii="Times New Roman" w:eastAsia="Times New Roman" w:hAnsi="Times New Roman" w:cs="Times New Roman"/>
          <w:sz w:val="24"/>
          <w:szCs w:val="24"/>
          <w:lang w:eastAsia="fr-FR"/>
        </w:rPr>
        <w:t>dans la mise en place des apports et l’atteinte des résultats;</w:t>
      </w:r>
    </w:p>
    <w:p w14:paraId="428A7E8D"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p>
    <w:p w14:paraId="5625C46F" w14:textId="77777777" w:rsidR="002A04C8" w:rsidRPr="005907B5" w:rsidRDefault="002A04C8" w:rsidP="002A04C8">
      <w:pPr>
        <w:numPr>
          <w:ilvl w:val="0"/>
          <w:numId w:val="5"/>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la structure des coûts et l’efficience des opérations du programme, mettant en relation les ressources dépensées (inputs) avec les résultats obtenus (outputs).</w:t>
      </w:r>
    </w:p>
    <w:p w14:paraId="01EDAEAB" w14:textId="77777777" w:rsidR="002A04C8" w:rsidRPr="005907B5" w:rsidRDefault="002A04C8" w:rsidP="002A04C8">
      <w:pPr>
        <w:spacing w:after="0" w:line="240" w:lineRule="auto"/>
        <w:ind w:left="720"/>
        <w:contextualSpacing/>
        <w:rPr>
          <w:rFonts w:ascii="Times New Roman" w:eastAsia="Times New Roman" w:hAnsi="Times New Roman" w:cs="Times New Roman"/>
          <w:sz w:val="24"/>
          <w:szCs w:val="24"/>
          <w:lang w:eastAsia="fr-FR"/>
        </w:rPr>
      </w:pPr>
    </w:p>
    <w:p w14:paraId="16528F85"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r w:rsidRPr="005907B5">
        <w:rPr>
          <w:rFonts w:ascii="Times New Roman" w:eastAsia="Times New Roman" w:hAnsi="Times New Roman" w:cs="Times New Roman"/>
          <w:b/>
          <w:bCs/>
          <w:sz w:val="24"/>
          <w:szCs w:val="24"/>
          <w:lang w:eastAsia="fr-FR"/>
        </w:rPr>
        <w:t>3.3. Stratégie de mise en œuvre du programme et résultats</w:t>
      </w:r>
    </w:p>
    <w:p w14:paraId="78589A09" w14:textId="77777777" w:rsidR="002A04C8" w:rsidRPr="005907B5" w:rsidRDefault="002A04C8" w:rsidP="002A04C8">
      <w:pPr>
        <w:spacing w:after="0" w:line="240" w:lineRule="auto"/>
        <w:rPr>
          <w:rFonts w:ascii="Times New Roman" w:eastAsia="Times New Roman" w:hAnsi="Times New Roman" w:cs="Times New Roman"/>
          <w:b/>
          <w:bCs/>
          <w:sz w:val="24"/>
          <w:szCs w:val="24"/>
          <w:lang w:eastAsia="fr-FR"/>
        </w:rPr>
      </w:pPr>
    </w:p>
    <w:p w14:paraId="7A1A4F5D" w14:textId="77777777" w:rsidR="00EB58E0" w:rsidRPr="005907B5" w:rsidRDefault="002A04C8" w:rsidP="00EB58E0">
      <w:p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La mission visitera le programme et passera en revue sa stratégie de mise en œuvre particulièrement la stratégie de mise en œuvre du renforcement des capacités. Elle appréciera la pertinence et le degré d’atteinte des résultats atte</w:t>
      </w:r>
      <w:r w:rsidR="00EB58E0" w:rsidRPr="005907B5">
        <w:rPr>
          <w:rFonts w:ascii="Times New Roman" w:eastAsia="Times New Roman" w:hAnsi="Times New Roman" w:cs="Times New Roman"/>
          <w:sz w:val="24"/>
          <w:szCs w:val="24"/>
          <w:lang w:eastAsia="fr-FR"/>
        </w:rPr>
        <w:t>ndus tels que planifiés. Une attention particulière sera accordée à :</w:t>
      </w:r>
    </w:p>
    <w:p w14:paraId="5E63ABFA" w14:textId="77777777" w:rsidR="00EB58E0" w:rsidRPr="005907B5" w:rsidRDefault="00EB58E0" w:rsidP="00EB58E0">
      <w:pPr>
        <w:spacing w:after="0" w:line="240" w:lineRule="auto"/>
        <w:jc w:val="both"/>
        <w:rPr>
          <w:rFonts w:ascii="Times New Roman" w:eastAsia="Times New Roman" w:hAnsi="Times New Roman" w:cs="Times New Roman"/>
          <w:sz w:val="24"/>
          <w:szCs w:val="24"/>
          <w:lang w:eastAsia="fr-FR"/>
        </w:rPr>
      </w:pPr>
    </w:p>
    <w:p w14:paraId="30C98624" w14:textId="77777777" w:rsidR="00EB58E0" w:rsidRPr="005907B5" w:rsidRDefault="00EB58E0" w:rsidP="00EB58E0">
      <w:pPr>
        <w:pStyle w:val="Paragraphedeliste"/>
        <w:numPr>
          <w:ilvl w:val="0"/>
          <w:numId w:val="13"/>
        </w:numPr>
        <w:spacing w:after="0" w:line="240" w:lineRule="auto"/>
        <w:jc w:val="both"/>
        <w:rPr>
          <w:rFonts w:eastAsia="Times New Roman"/>
          <w:b w:val="0"/>
          <w:szCs w:val="24"/>
        </w:rPr>
      </w:pPr>
      <w:r w:rsidRPr="005907B5">
        <w:rPr>
          <w:rFonts w:eastAsia="Times New Roman"/>
          <w:b w:val="0"/>
          <w:szCs w:val="24"/>
        </w:rPr>
        <w:t>la contribution du Programme au suivi et à l’élaboration du Cadre Stratégique pour la Croissance et la Réduction de la  pauvreté (CSCRP)  et des OMD;</w:t>
      </w:r>
    </w:p>
    <w:p w14:paraId="3E2BD145" w14:textId="77777777" w:rsidR="00EB58E0" w:rsidRPr="005907B5" w:rsidRDefault="00EB58E0" w:rsidP="00EB58E0">
      <w:pPr>
        <w:pStyle w:val="Paragraphedeliste"/>
        <w:numPr>
          <w:ilvl w:val="0"/>
          <w:numId w:val="13"/>
        </w:numPr>
        <w:spacing w:after="0" w:line="240" w:lineRule="auto"/>
        <w:jc w:val="both"/>
        <w:rPr>
          <w:rFonts w:eastAsia="Times New Roman"/>
          <w:b w:val="0"/>
          <w:szCs w:val="24"/>
        </w:rPr>
      </w:pPr>
      <w:r w:rsidRPr="005907B5">
        <w:rPr>
          <w:rFonts w:eastAsia="Times New Roman"/>
          <w:b w:val="0"/>
          <w:szCs w:val="24"/>
        </w:rPr>
        <w:t>la pertinence des modalités d’exécution (NEX) du programme et le rôle joué par les différents acteurs.</w:t>
      </w:r>
    </w:p>
    <w:p w14:paraId="320814C4" w14:textId="77777777" w:rsidR="0003785A" w:rsidRPr="005907B5" w:rsidRDefault="0003785A" w:rsidP="0003785A">
      <w:pPr>
        <w:pStyle w:val="Paragraphedeliste"/>
        <w:numPr>
          <w:ilvl w:val="0"/>
          <w:numId w:val="0"/>
        </w:numPr>
        <w:spacing w:after="0" w:line="240" w:lineRule="auto"/>
        <w:ind w:left="720"/>
        <w:jc w:val="both"/>
        <w:rPr>
          <w:rFonts w:eastAsia="Times New Roman"/>
          <w:b w:val="0"/>
          <w:szCs w:val="24"/>
        </w:rPr>
      </w:pPr>
    </w:p>
    <w:p w14:paraId="7B116EBA" w14:textId="77777777" w:rsidR="00EB58E0" w:rsidRDefault="00EB58E0" w:rsidP="00EB58E0">
      <w:pPr>
        <w:pStyle w:val="Paragraphedeliste"/>
        <w:numPr>
          <w:ilvl w:val="0"/>
          <w:numId w:val="0"/>
        </w:numPr>
        <w:spacing w:after="0" w:line="240" w:lineRule="auto"/>
        <w:ind w:left="720"/>
        <w:jc w:val="both"/>
        <w:rPr>
          <w:rFonts w:eastAsia="Times New Roman"/>
          <w:b w:val="0"/>
          <w:szCs w:val="24"/>
        </w:rPr>
      </w:pPr>
    </w:p>
    <w:p w14:paraId="24621733" w14:textId="77777777" w:rsidR="00DA3266" w:rsidRDefault="00DA3266" w:rsidP="00EB58E0">
      <w:pPr>
        <w:pStyle w:val="Paragraphedeliste"/>
        <w:numPr>
          <w:ilvl w:val="0"/>
          <w:numId w:val="0"/>
        </w:numPr>
        <w:spacing w:after="0" w:line="240" w:lineRule="auto"/>
        <w:ind w:left="720"/>
        <w:jc w:val="both"/>
        <w:rPr>
          <w:rFonts w:eastAsia="Times New Roman"/>
          <w:b w:val="0"/>
          <w:szCs w:val="24"/>
        </w:rPr>
      </w:pPr>
    </w:p>
    <w:p w14:paraId="6220D71E" w14:textId="77777777" w:rsidR="00DA3266" w:rsidRPr="005907B5" w:rsidRDefault="00DA3266" w:rsidP="00EB58E0">
      <w:pPr>
        <w:pStyle w:val="Paragraphedeliste"/>
        <w:numPr>
          <w:ilvl w:val="0"/>
          <w:numId w:val="0"/>
        </w:numPr>
        <w:spacing w:after="0" w:line="240" w:lineRule="auto"/>
        <w:ind w:left="720"/>
        <w:jc w:val="both"/>
        <w:rPr>
          <w:rFonts w:eastAsia="Times New Roman"/>
          <w:b w:val="0"/>
          <w:szCs w:val="24"/>
        </w:rPr>
      </w:pPr>
    </w:p>
    <w:p w14:paraId="66D1D95E" w14:textId="77777777" w:rsidR="002A04C8" w:rsidRPr="005907B5" w:rsidRDefault="002A04C8" w:rsidP="002A04C8">
      <w:pPr>
        <w:spacing w:after="200" w:line="276" w:lineRule="auto"/>
        <w:jc w:val="both"/>
        <w:rPr>
          <w:rFonts w:ascii="Times New Roman" w:eastAsia="Times New Roman" w:hAnsi="Times New Roman" w:cs="Times New Roman"/>
          <w:b/>
          <w:sz w:val="24"/>
          <w:szCs w:val="24"/>
          <w:lang w:eastAsia="fr-FR"/>
        </w:rPr>
      </w:pPr>
      <w:r w:rsidRPr="005907B5">
        <w:rPr>
          <w:rFonts w:ascii="Times New Roman" w:eastAsia="Times New Roman" w:hAnsi="Times New Roman" w:cs="Times New Roman"/>
          <w:b/>
          <w:sz w:val="24"/>
          <w:szCs w:val="24"/>
          <w:lang w:eastAsia="fr-FR"/>
        </w:rPr>
        <w:lastRenderedPageBreak/>
        <w:t>3.4. Durabilité</w:t>
      </w:r>
    </w:p>
    <w:p w14:paraId="1B8CD879" w14:textId="141572B8" w:rsidR="002A04C8" w:rsidRPr="005907B5" w:rsidRDefault="000332D9" w:rsidP="002A04C8">
      <w:pPr>
        <w:spacing w:after="200" w:line="276"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 </w:t>
      </w:r>
      <w:r w:rsidR="00542D57">
        <w:rPr>
          <w:rFonts w:ascii="Times New Roman" w:eastAsia="Times New Roman" w:hAnsi="Times New Roman" w:cs="Times New Roman"/>
          <w:sz w:val="24"/>
          <w:szCs w:val="24"/>
          <w:lang w:eastAsia="fr-FR"/>
        </w:rPr>
        <w:t xml:space="preserve">La mission </w:t>
      </w:r>
      <w:r w:rsidR="002A04C8" w:rsidRPr="005907B5">
        <w:rPr>
          <w:rFonts w:ascii="Times New Roman" w:eastAsia="Times New Roman" w:hAnsi="Times New Roman" w:cs="Times New Roman"/>
          <w:sz w:val="24"/>
          <w:szCs w:val="24"/>
          <w:lang w:eastAsia="fr-FR"/>
        </w:rPr>
        <w:t xml:space="preserve">évaluera la durabilité des résultats du programme et la capacité des structures bénéficiaires à s’en approprier ainsi que sa contribution au développement des capacités notamment </w:t>
      </w:r>
      <w:r w:rsidR="00EB58E0" w:rsidRPr="005907B5">
        <w:rPr>
          <w:rFonts w:ascii="Times New Roman" w:eastAsia="Times New Roman" w:hAnsi="Times New Roman" w:cs="Times New Roman"/>
          <w:sz w:val="24"/>
          <w:szCs w:val="24"/>
          <w:lang w:eastAsia="fr-FR"/>
        </w:rPr>
        <w:t>et sa contribution à la promotion du développement humain durable et de la lutte contre la pauvreté</w:t>
      </w:r>
      <w:r w:rsidR="00A954AF">
        <w:rPr>
          <w:rFonts w:ascii="Times New Roman" w:eastAsia="Times New Roman" w:hAnsi="Times New Roman" w:cs="Times New Roman"/>
          <w:sz w:val="24"/>
          <w:szCs w:val="24"/>
          <w:lang w:eastAsia="fr-FR"/>
        </w:rPr>
        <w:t xml:space="preserve"> et de l’efficacité de l’aide</w:t>
      </w:r>
      <w:r w:rsidR="00EB58E0" w:rsidRPr="005907B5">
        <w:rPr>
          <w:rFonts w:ascii="Times New Roman" w:eastAsia="Times New Roman" w:hAnsi="Times New Roman" w:cs="Times New Roman"/>
          <w:sz w:val="24"/>
          <w:szCs w:val="24"/>
          <w:lang w:eastAsia="fr-FR"/>
        </w:rPr>
        <w:t>.</w:t>
      </w:r>
      <w:r w:rsidR="002A04C8" w:rsidRPr="005907B5">
        <w:rPr>
          <w:rFonts w:ascii="Times New Roman" w:eastAsia="Times New Roman" w:hAnsi="Times New Roman" w:cs="Times New Roman"/>
          <w:sz w:val="24"/>
          <w:szCs w:val="24"/>
          <w:lang w:eastAsia="fr-FR"/>
        </w:rPr>
        <w:t xml:space="preserve"> Elle formulera des recommandations et suggestions sur les modalités de capitalisation, de valorisation et de pérennisation des résultats engrangés par le Programme.</w:t>
      </w:r>
    </w:p>
    <w:p w14:paraId="05594DF6" w14:textId="77777777" w:rsidR="00E658CB" w:rsidRDefault="00E658CB" w:rsidP="002A04C8">
      <w:pPr>
        <w:spacing w:after="0" w:line="240" w:lineRule="auto"/>
        <w:jc w:val="both"/>
        <w:rPr>
          <w:rFonts w:ascii="Times New Roman" w:eastAsia="Times New Roman" w:hAnsi="Times New Roman" w:cs="Times New Roman"/>
          <w:b/>
          <w:bCs/>
          <w:sz w:val="24"/>
          <w:szCs w:val="24"/>
          <w:lang w:eastAsia="fr-FR"/>
        </w:rPr>
      </w:pPr>
    </w:p>
    <w:p w14:paraId="4E108C17" w14:textId="77777777" w:rsidR="00E658CB" w:rsidRDefault="00E658CB" w:rsidP="00E658CB">
      <w:pPr>
        <w:pStyle w:val="Paragraphedeliste"/>
        <w:numPr>
          <w:ilvl w:val="0"/>
          <w:numId w:val="1"/>
        </w:numPr>
        <w:spacing w:after="0" w:line="240" w:lineRule="auto"/>
        <w:jc w:val="both"/>
        <w:rPr>
          <w:rFonts w:eastAsia="Times New Roman"/>
          <w:bCs/>
          <w:szCs w:val="24"/>
          <w:lang w:val="fr-FR"/>
        </w:rPr>
      </w:pPr>
      <w:r w:rsidRPr="00E658CB">
        <w:rPr>
          <w:rFonts w:eastAsia="Times New Roman"/>
          <w:bCs/>
          <w:szCs w:val="24"/>
          <w:lang w:val="fr-FR"/>
        </w:rPr>
        <w:t>Q</w:t>
      </w:r>
      <w:r>
        <w:rPr>
          <w:rFonts w:eastAsia="Times New Roman"/>
          <w:bCs/>
          <w:szCs w:val="24"/>
          <w:lang w:val="fr-FR"/>
        </w:rPr>
        <w:t>UESTIONS RELATIVES A L’EVALUATION</w:t>
      </w:r>
    </w:p>
    <w:p w14:paraId="6BDB3142" w14:textId="77777777" w:rsidR="00E658CB" w:rsidRDefault="00E658CB" w:rsidP="00E658CB">
      <w:pPr>
        <w:spacing w:after="0" w:line="240" w:lineRule="auto"/>
        <w:jc w:val="both"/>
        <w:rPr>
          <w:rFonts w:eastAsia="Times New Roman"/>
          <w:bCs/>
          <w:szCs w:val="24"/>
        </w:rPr>
      </w:pPr>
    </w:p>
    <w:p w14:paraId="52FDA830" w14:textId="77777777" w:rsidR="00E658CB" w:rsidRPr="00E658CB" w:rsidRDefault="00E658CB" w:rsidP="00E658CB">
      <w:pPr>
        <w:spacing w:after="0"/>
        <w:jc w:val="both"/>
        <w:rPr>
          <w:rFonts w:ascii="Times New Roman" w:eastAsia="Times New Roman" w:hAnsi="Times New Roman" w:cs="Times New Roman"/>
          <w:sz w:val="24"/>
          <w:szCs w:val="24"/>
          <w:lang w:eastAsia="fr-FR"/>
        </w:rPr>
      </w:pPr>
      <w:r w:rsidRPr="00E658CB">
        <w:rPr>
          <w:rFonts w:ascii="Times New Roman" w:eastAsia="Times New Roman" w:hAnsi="Times New Roman" w:cs="Times New Roman"/>
          <w:sz w:val="24"/>
          <w:szCs w:val="24"/>
          <w:lang w:eastAsia="fr-FR"/>
        </w:rPr>
        <w:t>L’évaluation portera plus spécifiquement sur les aspects suivants :</w:t>
      </w:r>
    </w:p>
    <w:p w14:paraId="682A12FA" w14:textId="77777777" w:rsidR="00E658CB" w:rsidRPr="00E658CB" w:rsidRDefault="00E658CB" w:rsidP="00E658CB">
      <w:pPr>
        <w:spacing w:after="0"/>
        <w:jc w:val="both"/>
        <w:rPr>
          <w:rFonts w:ascii="Times New Roman" w:eastAsia="Times New Roman" w:hAnsi="Times New Roman" w:cs="Times New Roman"/>
          <w:sz w:val="24"/>
          <w:szCs w:val="24"/>
          <w:lang w:eastAsia="fr-FR"/>
        </w:rPr>
      </w:pPr>
      <w:bookmarkStart w:id="1" w:name="_Toc452642889"/>
    </w:p>
    <w:p w14:paraId="3126DCFC" w14:textId="77777777" w:rsidR="00E658CB" w:rsidRPr="00E658CB" w:rsidRDefault="00E658CB" w:rsidP="00E658CB">
      <w:pPr>
        <w:spacing w:after="0"/>
        <w:jc w:val="both"/>
        <w:rPr>
          <w:rFonts w:ascii="Times New Roman" w:eastAsia="Times New Roman" w:hAnsi="Times New Roman" w:cs="Times New Roman"/>
          <w:b/>
          <w:sz w:val="24"/>
          <w:szCs w:val="24"/>
          <w:lang w:eastAsia="fr-FR"/>
        </w:rPr>
      </w:pPr>
      <w:r w:rsidRPr="00E658CB">
        <w:rPr>
          <w:rFonts w:ascii="Times New Roman" w:eastAsia="Times New Roman" w:hAnsi="Times New Roman" w:cs="Times New Roman"/>
          <w:b/>
          <w:sz w:val="24"/>
          <w:szCs w:val="24"/>
          <w:lang w:eastAsia="fr-FR"/>
        </w:rPr>
        <w:t>Pertinence:</w:t>
      </w:r>
      <w:bookmarkEnd w:id="1"/>
    </w:p>
    <w:p w14:paraId="3AF8730F" w14:textId="77777777" w:rsidR="00E658CB" w:rsidRPr="00E658CB" w:rsidRDefault="00E658CB" w:rsidP="00E658CB">
      <w:pPr>
        <w:spacing w:after="0"/>
        <w:jc w:val="both"/>
        <w:rPr>
          <w:rFonts w:ascii="Times New Roman" w:eastAsia="Times New Roman" w:hAnsi="Times New Roman" w:cs="Times New Roman"/>
          <w:sz w:val="24"/>
          <w:szCs w:val="24"/>
          <w:lang w:eastAsia="fr-FR"/>
        </w:rPr>
      </w:pPr>
    </w:p>
    <w:p w14:paraId="6862D32C" w14:textId="77777777" w:rsidR="00E658CB" w:rsidRPr="00E658CB" w:rsidRDefault="00E658CB" w:rsidP="00E658CB">
      <w:pPr>
        <w:pStyle w:val="Paragraphedeliste"/>
        <w:numPr>
          <w:ilvl w:val="0"/>
          <w:numId w:val="27"/>
        </w:numPr>
        <w:spacing w:after="0"/>
        <w:contextualSpacing/>
        <w:jc w:val="both"/>
        <w:rPr>
          <w:rFonts w:eastAsia="Times New Roman"/>
          <w:b w:val="0"/>
          <w:szCs w:val="24"/>
          <w:lang w:val="fr-FR"/>
        </w:rPr>
      </w:pPr>
      <w:r w:rsidRPr="00E658CB">
        <w:rPr>
          <w:rFonts w:eastAsia="Times New Roman"/>
          <w:b w:val="0"/>
          <w:szCs w:val="24"/>
          <w:lang w:val="fr-FR"/>
        </w:rPr>
        <w:t xml:space="preserve">Les </w:t>
      </w:r>
      <w:r>
        <w:rPr>
          <w:rFonts w:eastAsia="Times New Roman"/>
          <w:b w:val="0"/>
          <w:szCs w:val="24"/>
          <w:lang w:val="fr-FR"/>
        </w:rPr>
        <w:t xml:space="preserve">objectifs et les </w:t>
      </w:r>
      <w:r w:rsidRPr="00E658CB">
        <w:rPr>
          <w:rFonts w:eastAsia="Times New Roman"/>
          <w:b w:val="0"/>
          <w:szCs w:val="24"/>
          <w:lang w:val="fr-FR"/>
        </w:rPr>
        <w:t xml:space="preserve">résultats attendus </w:t>
      </w:r>
      <w:r>
        <w:rPr>
          <w:rFonts w:eastAsia="Times New Roman"/>
          <w:b w:val="0"/>
          <w:szCs w:val="24"/>
          <w:lang w:val="fr-FR"/>
        </w:rPr>
        <w:t xml:space="preserve">sont-ils pertinents ? </w:t>
      </w:r>
    </w:p>
    <w:p w14:paraId="324C3F30" w14:textId="77777777" w:rsidR="00E658CB" w:rsidRPr="00E658CB" w:rsidRDefault="00E658CB" w:rsidP="00E658CB">
      <w:pPr>
        <w:pStyle w:val="Paragraphedeliste"/>
        <w:numPr>
          <w:ilvl w:val="0"/>
          <w:numId w:val="27"/>
        </w:numPr>
        <w:spacing w:after="0"/>
        <w:contextualSpacing/>
        <w:jc w:val="both"/>
        <w:rPr>
          <w:rFonts w:eastAsia="Times New Roman"/>
          <w:b w:val="0"/>
          <w:szCs w:val="24"/>
          <w:lang w:val="fr-FR"/>
        </w:rPr>
      </w:pPr>
      <w:r w:rsidRPr="00E658CB">
        <w:rPr>
          <w:rFonts w:eastAsia="Times New Roman"/>
          <w:b w:val="0"/>
          <w:szCs w:val="24"/>
          <w:lang w:val="fr-FR"/>
        </w:rPr>
        <w:t>Les objectifs</w:t>
      </w:r>
      <w:r>
        <w:rPr>
          <w:rFonts w:eastAsia="Times New Roman"/>
          <w:b w:val="0"/>
          <w:szCs w:val="24"/>
          <w:lang w:val="fr-FR"/>
        </w:rPr>
        <w:t xml:space="preserve"> et les résultats attendus sont-ils cohérents avec les politiques et priorités nationales ?</w:t>
      </w:r>
      <w:r w:rsidRPr="00E658CB">
        <w:rPr>
          <w:rFonts w:eastAsia="Times New Roman"/>
          <w:b w:val="0"/>
          <w:szCs w:val="24"/>
          <w:lang w:val="fr-FR"/>
        </w:rPr>
        <w:t xml:space="preserve"> </w:t>
      </w:r>
    </w:p>
    <w:p w14:paraId="3220E61C" w14:textId="77777777" w:rsidR="00E658CB" w:rsidRPr="00E658CB" w:rsidRDefault="00E658CB" w:rsidP="00E658CB">
      <w:pPr>
        <w:pStyle w:val="Paragraphedeliste"/>
        <w:numPr>
          <w:ilvl w:val="0"/>
          <w:numId w:val="0"/>
        </w:numPr>
        <w:spacing w:after="0"/>
        <w:ind w:left="360"/>
        <w:contextualSpacing/>
        <w:jc w:val="both"/>
        <w:rPr>
          <w:rFonts w:eastAsia="Times New Roman"/>
          <w:b w:val="0"/>
          <w:szCs w:val="24"/>
          <w:lang w:val="fr-FR"/>
        </w:rPr>
      </w:pPr>
    </w:p>
    <w:p w14:paraId="33289990" w14:textId="77777777" w:rsidR="00FE3526" w:rsidRDefault="00FE3526" w:rsidP="00E658CB">
      <w:pPr>
        <w:spacing w:after="0"/>
        <w:jc w:val="both"/>
        <w:rPr>
          <w:rFonts w:ascii="Times New Roman" w:eastAsia="Times New Roman" w:hAnsi="Times New Roman" w:cs="Times New Roman"/>
          <w:b/>
          <w:sz w:val="24"/>
          <w:szCs w:val="24"/>
          <w:lang w:eastAsia="fr-FR"/>
        </w:rPr>
      </w:pPr>
      <w:bookmarkStart w:id="2" w:name="_Toc452642890"/>
    </w:p>
    <w:p w14:paraId="3797F78A" w14:textId="77777777" w:rsidR="00E658CB" w:rsidRPr="00E658CB" w:rsidRDefault="00E658CB" w:rsidP="00E658CB">
      <w:pPr>
        <w:spacing w:after="0"/>
        <w:jc w:val="both"/>
        <w:rPr>
          <w:rFonts w:ascii="Times New Roman" w:eastAsia="Times New Roman" w:hAnsi="Times New Roman" w:cs="Times New Roman"/>
          <w:b/>
          <w:sz w:val="24"/>
          <w:szCs w:val="24"/>
          <w:lang w:eastAsia="fr-FR"/>
        </w:rPr>
      </w:pPr>
      <w:r w:rsidRPr="00E658CB">
        <w:rPr>
          <w:rFonts w:ascii="Times New Roman" w:eastAsia="Times New Roman" w:hAnsi="Times New Roman" w:cs="Times New Roman"/>
          <w:b/>
          <w:sz w:val="24"/>
          <w:szCs w:val="24"/>
          <w:lang w:eastAsia="fr-FR"/>
        </w:rPr>
        <w:t>Efficacité :</w:t>
      </w:r>
      <w:bookmarkEnd w:id="2"/>
    </w:p>
    <w:p w14:paraId="5C0034E2" w14:textId="77777777" w:rsidR="00E658CB" w:rsidRPr="00E658CB" w:rsidRDefault="00E658CB" w:rsidP="00E658CB">
      <w:pPr>
        <w:pStyle w:val="Paragraphedeliste"/>
        <w:numPr>
          <w:ilvl w:val="0"/>
          <w:numId w:val="27"/>
        </w:numPr>
        <w:spacing w:after="0"/>
        <w:contextualSpacing/>
        <w:jc w:val="both"/>
        <w:rPr>
          <w:rFonts w:eastAsia="Times New Roman"/>
          <w:b w:val="0"/>
          <w:szCs w:val="24"/>
          <w:lang w:val="fr-FR"/>
        </w:rPr>
      </w:pPr>
      <w:r w:rsidRPr="00E658CB">
        <w:rPr>
          <w:rFonts w:eastAsia="Times New Roman"/>
          <w:b w:val="0"/>
          <w:szCs w:val="24"/>
          <w:lang w:val="fr-FR"/>
        </w:rPr>
        <w:t>Comment les intrants et les activités ont-ils mené aux produits?</w:t>
      </w:r>
    </w:p>
    <w:p w14:paraId="0EF9B472" w14:textId="77777777" w:rsidR="00E658CB" w:rsidRPr="00E658CB" w:rsidRDefault="00E658CB" w:rsidP="00E658CB">
      <w:pPr>
        <w:pStyle w:val="Paragraphedeliste"/>
        <w:numPr>
          <w:ilvl w:val="0"/>
          <w:numId w:val="27"/>
        </w:numPr>
        <w:contextualSpacing/>
        <w:jc w:val="both"/>
        <w:rPr>
          <w:rFonts w:eastAsia="Times New Roman"/>
          <w:b w:val="0"/>
          <w:szCs w:val="24"/>
          <w:lang w:val="fr-FR"/>
        </w:rPr>
      </w:pPr>
      <w:r w:rsidRPr="00E658CB">
        <w:rPr>
          <w:rFonts w:eastAsia="Times New Roman"/>
          <w:b w:val="0"/>
          <w:szCs w:val="24"/>
          <w:lang w:val="fr-FR"/>
        </w:rPr>
        <w:t>Quelle était la couverture de l’intervention? Est-ce qu’elle a atteint les groupes cibles prévus?</w:t>
      </w:r>
    </w:p>
    <w:p w14:paraId="1C8C33F0" w14:textId="77777777" w:rsidR="00E658CB" w:rsidRPr="00E658CB" w:rsidRDefault="00E658CB" w:rsidP="00E658CB">
      <w:pPr>
        <w:pStyle w:val="Paragraphedeliste"/>
        <w:numPr>
          <w:ilvl w:val="0"/>
          <w:numId w:val="27"/>
        </w:numPr>
        <w:contextualSpacing/>
        <w:jc w:val="both"/>
        <w:rPr>
          <w:rFonts w:eastAsia="Times New Roman"/>
          <w:b w:val="0"/>
          <w:szCs w:val="24"/>
          <w:lang w:val="fr-FR"/>
        </w:rPr>
      </w:pPr>
      <w:r w:rsidRPr="00E658CB">
        <w:rPr>
          <w:rFonts w:eastAsia="Times New Roman"/>
          <w:b w:val="0"/>
          <w:szCs w:val="24"/>
          <w:lang w:val="fr-FR"/>
        </w:rPr>
        <w:t xml:space="preserve">Quels facteurs ont contraint ou facilité l'atteinte des résultats (Quelles étaient les influences contextuelles)? </w:t>
      </w:r>
    </w:p>
    <w:p w14:paraId="49B12C58" w14:textId="15DEB3B2" w:rsidR="00E658CB" w:rsidRDefault="00E658CB" w:rsidP="00E658CB">
      <w:pPr>
        <w:pStyle w:val="Paragraphedeliste"/>
        <w:numPr>
          <w:ilvl w:val="0"/>
          <w:numId w:val="27"/>
        </w:numPr>
        <w:contextualSpacing/>
        <w:jc w:val="both"/>
        <w:rPr>
          <w:rFonts w:eastAsia="Times New Roman"/>
          <w:b w:val="0"/>
          <w:szCs w:val="24"/>
          <w:lang w:val="fr-FR"/>
        </w:rPr>
      </w:pPr>
      <w:r w:rsidRPr="00E658CB">
        <w:rPr>
          <w:rFonts w:eastAsia="Times New Roman"/>
          <w:b w:val="0"/>
          <w:szCs w:val="24"/>
          <w:lang w:val="fr-FR"/>
        </w:rPr>
        <w:t>En quoi et pourquoi certains résultats escomptés n’ont-ils pas été atteints ? Quelles leçons peut-on en tir</w:t>
      </w:r>
      <w:r w:rsidR="00BA351B">
        <w:rPr>
          <w:rFonts w:eastAsia="Times New Roman"/>
          <w:b w:val="0"/>
          <w:szCs w:val="24"/>
          <w:lang w:val="fr-FR"/>
        </w:rPr>
        <w:t>er</w:t>
      </w:r>
      <w:r w:rsidRPr="00E658CB">
        <w:rPr>
          <w:rFonts w:eastAsia="Times New Roman"/>
          <w:b w:val="0"/>
          <w:szCs w:val="24"/>
          <w:lang w:val="fr-FR"/>
        </w:rPr>
        <w:t xml:space="preserve"> ? </w:t>
      </w:r>
    </w:p>
    <w:p w14:paraId="2CFF019D" w14:textId="21991B53" w:rsidR="00171DFB" w:rsidRPr="00171DFB" w:rsidRDefault="00171DFB" w:rsidP="00171DFB">
      <w:pPr>
        <w:pStyle w:val="Paragraphedeliste"/>
        <w:numPr>
          <w:ilvl w:val="0"/>
          <w:numId w:val="27"/>
        </w:numPr>
        <w:contextualSpacing/>
        <w:jc w:val="both"/>
        <w:rPr>
          <w:rFonts w:eastAsia="Times New Roman"/>
          <w:b w:val="0"/>
          <w:szCs w:val="24"/>
          <w:lang w:val="fr-FR"/>
        </w:rPr>
      </w:pPr>
      <w:r>
        <w:rPr>
          <w:rFonts w:eastAsia="Times New Roman"/>
          <w:b w:val="0"/>
          <w:szCs w:val="24"/>
          <w:lang w:val="fr-FR"/>
        </w:rPr>
        <w:t>Les interventions du pro</w:t>
      </w:r>
      <w:r w:rsidR="00BA351B">
        <w:rPr>
          <w:rFonts w:eastAsia="Times New Roman"/>
          <w:b w:val="0"/>
          <w:szCs w:val="24"/>
          <w:lang w:val="fr-FR"/>
        </w:rPr>
        <w:t>gramme</w:t>
      </w:r>
      <w:r>
        <w:rPr>
          <w:rFonts w:eastAsia="Times New Roman"/>
          <w:b w:val="0"/>
          <w:szCs w:val="24"/>
          <w:lang w:val="fr-FR"/>
        </w:rPr>
        <w:t xml:space="preserve"> ont-</w:t>
      </w:r>
      <w:r w:rsidR="00683DCF">
        <w:rPr>
          <w:rFonts w:eastAsia="Times New Roman"/>
          <w:b w:val="0"/>
          <w:szCs w:val="24"/>
          <w:lang w:val="fr-FR"/>
        </w:rPr>
        <w:t>el</w:t>
      </w:r>
      <w:r w:rsidR="00BA351B">
        <w:rPr>
          <w:rFonts w:eastAsia="Times New Roman"/>
          <w:b w:val="0"/>
          <w:szCs w:val="24"/>
          <w:lang w:val="fr-FR"/>
        </w:rPr>
        <w:t>le</w:t>
      </w:r>
      <w:r>
        <w:rPr>
          <w:rFonts w:eastAsia="Times New Roman"/>
          <w:b w:val="0"/>
          <w:szCs w:val="24"/>
          <w:lang w:val="fr-FR"/>
        </w:rPr>
        <w:t xml:space="preserve">s pris en compte les questions liées au Genre ? De </w:t>
      </w:r>
      <w:r w:rsidRPr="00171DFB">
        <w:rPr>
          <w:rFonts w:eastAsia="Times New Roman"/>
          <w:b w:val="0"/>
          <w:szCs w:val="24"/>
          <w:lang w:val="fr-FR"/>
        </w:rPr>
        <w:t>quelle manière les résultats obtenus par le pro</w:t>
      </w:r>
      <w:r w:rsidR="00BA351B">
        <w:rPr>
          <w:rFonts w:eastAsia="Times New Roman"/>
          <w:b w:val="0"/>
          <w:szCs w:val="24"/>
          <w:lang w:val="fr-FR"/>
        </w:rPr>
        <w:t xml:space="preserve">gramme </w:t>
      </w:r>
      <w:r w:rsidRPr="00171DFB">
        <w:rPr>
          <w:rFonts w:eastAsia="Times New Roman"/>
          <w:b w:val="0"/>
          <w:szCs w:val="24"/>
          <w:lang w:val="fr-FR"/>
        </w:rPr>
        <w:t xml:space="preserve"> ont</w:t>
      </w:r>
      <w:r>
        <w:rPr>
          <w:rFonts w:eastAsia="Times New Roman"/>
          <w:b w:val="0"/>
          <w:szCs w:val="24"/>
          <w:lang w:val="fr-FR"/>
        </w:rPr>
        <w:t xml:space="preserve">-ils </w:t>
      </w:r>
      <w:r w:rsidRPr="00171DFB">
        <w:rPr>
          <w:rFonts w:eastAsia="Times New Roman"/>
          <w:b w:val="0"/>
          <w:szCs w:val="24"/>
          <w:lang w:val="fr-FR"/>
        </w:rPr>
        <w:t xml:space="preserve">différemment </w:t>
      </w:r>
      <w:r>
        <w:rPr>
          <w:rFonts w:eastAsia="Times New Roman"/>
          <w:b w:val="0"/>
          <w:szCs w:val="24"/>
          <w:lang w:val="fr-FR"/>
        </w:rPr>
        <w:t xml:space="preserve">touché </w:t>
      </w:r>
      <w:r w:rsidRPr="00171DFB">
        <w:rPr>
          <w:rFonts w:eastAsia="Times New Roman"/>
          <w:b w:val="0"/>
          <w:szCs w:val="24"/>
          <w:lang w:val="fr-FR"/>
        </w:rPr>
        <w:t>les femmes et les hommes ?</w:t>
      </w:r>
      <w:r w:rsidR="00A954AF">
        <w:rPr>
          <w:rFonts w:eastAsia="Times New Roman"/>
          <w:b w:val="0"/>
          <w:szCs w:val="24"/>
          <w:lang w:val="fr-FR"/>
        </w:rPr>
        <w:t xml:space="preserve"> (Cette question a-t-elle été évoquée lors de l’évaluation ?)</w:t>
      </w:r>
    </w:p>
    <w:p w14:paraId="4DEDAF1D" w14:textId="77777777" w:rsidR="00E658CB" w:rsidRPr="00171DFB" w:rsidRDefault="00E658CB" w:rsidP="00E658CB">
      <w:pPr>
        <w:jc w:val="both"/>
        <w:rPr>
          <w:rFonts w:ascii="Times New Roman" w:eastAsia="Times New Roman" w:hAnsi="Times New Roman" w:cs="Times New Roman"/>
          <w:b/>
          <w:sz w:val="24"/>
          <w:szCs w:val="24"/>
          <w:lang w:eastAsia="fr-FR"/>
        </w:rPr>
      </w:pPr>
      <w:bookmarkStart w:id="3" w:name="_Toc452642891"/>
      <w:r w:rsidRPr="00171DFB">
        <w:rPr>
          <w:rFonts w:ascii="Times New Roman" w:eastAsia="Times New Roman" w:hAnsi="Times New Roman" w:cs="Times New Roman"/>
          <w:b/>
          <w:sz w:val="24"/>
          <w:szCs w:val="24"/>
          <w:lang w:eastAsia="fr-FR"/>
        </w:rPr>
        <w:t>Efficience :</w:t>
      </w:r>
      <w:bookmarkEnd w:id="3"/>
    </w:p>
    <w:p w14:paraId="3263C586" w14:textId="77777777" w:rsidR="00E658CB" w:rsidRPr="00E658CB" w:rsidRDefault="00171DFB" w:rsidP="00E658CB">
      <w:pPr>
        <w:pStyle w:val="Paragraphedeliste"/>
        <w:numPr>
          <w:ilvl w:val="0"/>
          <w:numId w:val="28"/>
        </w:numPr>
        <w:contextualSpacing/>
        <w:jc w:val="both"/>
        <w:rPr>
          <w:rFonts w:eastAsia="Times New Roman"/>
          <w:b w:val="0"/>
          <w:szCs w:val="24"/>
          <w:lang w:val="fr-FR"/>
        </w:rPr>
      </w:pPr>
      <w:r>
        <w:rPr>
          <w:rFonts w:eastAsia="Times New Roman"/>
          <w:b w:val="0"/>
          <w:szCs w:val="24"/>
          <w:lang w:val="fr-FR"/>
        </w:rPr>
        <w:t>L</w:t>
      </w:r>
      <w:r w:rsidR="00E658CB" w:rsidRPr="00E658CB">
        <w:rPr>
          <w:rFonts w:eastAsia="Times New Roman"/>
          <w:b w:val="0"/>
          <w:szCs w:val="24"/>
          <w:lang w:val="fr-FR"/>
        </w:rPr>
        <w:t>es intrants (financiers et matériels) investis ont-ils été utilisés de façon optimale pour atteindre les produits ?</w:t>
      </w:r>
    </w:p>
    <w:p w14:paraId="389D854A" w14:textId="77777777" w:rsidR="00E658CB" w:rsidRPr="00E658CB" w:rsidRDefault="00171DFB" w:rsidP="00E658CB">
      <w:pPr>
        <w:pStyle w:val="Paragraphedeliste"/>
        <w:numPr>
          <w:ilvl w:val="0"/>
          <w:numId w:val="28"/>
        </w:numPr>
        <w:contextualSpacing/>
        <w:jc w:val="both"/>
        <w:rPr>
          <w:rFonts w:eastAsia="Times New Roman"/>
          <w:b w:val="0"/>
          <w:szCs w:val="24"/>
          <w:lang w:val="fr-FR"/>
        </w:rPr>
      </w:pPr>
      <w:r>
        <w:rPr>
          <w:rFonts w:eastAsia="Times New Roman"/>
          <w:b w:val="0"/>
          <w:szCs w:val="24"/>
          <w:lang w:val="fr-FR"/>
        </w:rPr>
        <w:t>L</w:t>
      </w:r>
      <w:r w:rsidR="00E658CB" w:rsidRPr="00E658CB">
        <w:rPr>
          <w:rFonts w:eastAsia="Times New Roman"/>
          <w:b w:val="0"/>
          <w:szCs w:val="24"/>
          <w:lang w:val="fr-FR"/>
        </w:rPr>
        <w:t xml:space="preserve">es intrants (ressources humaines, matérielles, financières, etc.)  ont- ils été fournis dans les délais?  Raisons et impacts ? </w:t>
      </w:r>
    </w:p>
    <w:p w14:paraId="0E0F3909" w14:textId="77777777" w:rsidR="00E658CB" w:rsidRPr="00E658CB" w:rsidRDefault="00171DFB" w:rsidP="00E658CB">
      <w:pPr>
        <w:pStyle w:val="Paragraphedeliste"/>
        <w:numPr>
          <w:ilvl w:val="0"/>
          <w:numId w:val="28"/>
        </w:numPr>
        <w:contextualSpacing/>
        <w:jc w:val="both"/>
        <w:rPr>
          <w:rFonts w:eastAsia="Times New Roman"/>
          <w:b w:val="0"/>
          <w:szCs w:val="24"/>
          <w:lang w:val="fr-FR"/>
        </w:rPr>
      </w:pPr>
      <w:r>
        <w:rPr>
          <w:rFonts w:eastAsia="Times New Roman"/>
          <w:b w:val="0"/>
          <w:szCs w:val="24"/>
          <w:lang w:val="fr-FR"/>
        </w:rPr>
        <w:t>L</w:t>
      </w:r>
      <w:r w:rsidR="00E658CB" w:rsidRPr="00E658CB">
        <w:rPr>
          <w:rFonts w:eastAsia="Times New Roman"/>
          <w:b w:val="0"/>
          <w:szCs w:val="24"/>
          <w:lang w:val="fr-FR"/>
        </w:rPr>
        <w:t xml:space="preserve">es ressources ont-elles été dépensées rationnellement? </w:t>
      </w:r>
    </w:p>
    <w:p w14:paraId="790BB6E1" w14:textId="77777777" w:rsidR="00E658CB" w:rsidRPr="00E658CB" w:rsidRDefault="00E658CB" w:rsidP="00E658CB">
      <w:pPr>
        <w:pStyle w:val="Paragraphedeliste"/>
        <w:numPr>
          <w:ilvl w:val="0"/>
          <w:numId w:val="28"/>
        </w:numPr>
        <w:contextualSpacing/>
        <w:jc w:val="both"/>
        <w:rPr>
          <w:rFonts w:eastAsia="Times New Roman"/>
          <w:b w:val="0"/>
          <w:szCs w:val="24"/>
          <w:lang w:val="fr-FR"/>
        </w:rPr>
      </w:pPr>
      <w:r w:rsidRPr="00E658CB">
        <w:rPr>
          <w:rFonts w:eastAsia="Times New Roman"/>
          <w:b w:val="0"/>
          <w:szCs w:val="24"/>
          <w:lang w:val="fr-FR"/>
        </w:rPr>
        <w:t>Les mêmes investissements auraient-ils permis d’atteindre plus de résultats ? Si oui, comment ?</w:t>
      </w:r>
    </w:p>
    <w:p w14:paraId="5173C0CF" w14:textId="77777777" w:rsidR="00E658CB" w:rsidRPr="00171DFB" w:rsidRDefault="00E658CB" w:rsidP="00E658CB">
      <w:pPr>
        <w:jc w:val="both"/>
        <w:rPr>
          <w:rFonts w:ascii="Times New Roman" w:eastAsia="Times New Roman" w:hAnsi="Times New Roman" w:cs="Times New Roman"/>
          <w:b/>
          <w:sz w:val="24"/>
          <w:szCs w:val="24"/>
          <w:lang w:eastAsia="fr-FR"/>
        </w:rPr>
      </w:pPr>
      <w:bookmarkStart w:id="4" w:name="_Toc452642892"/>
      <w:r w:rsidRPr="00171DFB">
        <w:rPr>
          <w:rFonts w:ascii="Times New Roman" w:eastAsia="Times New Roman" w:hAnsi="Times New Roman" w:cs="Times New Roman"/>
          <w:b/>
          <w:sz w:val="24"/>
          <w:szCs w:val="24"/>
          <w:lang w:eastAsia="fr-FR"/>
        </w:rPr>
        <w:t>Durabilité :</w:t>
      </w:r>
      <w:bookmarkEnd w:id="4"/>
    </w:p>
    <w:p w14:paraId="60B8B4C4" w14:textId="77777777" w:rsidR="00E658CB" w:rsidRPr="00E658CB" w:rsidRDefault="00E658CB" w:rsidP="00E658CB">
      <w:pPr>
        <w:pStyle w:val="Paragraphedeliste"/>
        <w:numPr>
          <w:ilvl w:val="0"/>
          <w:numId w:val="29"/>
        </w:numPr>
        <w:contextualSpacing/>
        <w:jc w:val="both"/>
        <w:rPr>
          <w:rFonts w:eastAsia="Times New Roman"/>
          <w:b w:val="0"/>
          <w:szCs w:val="24"/>
          <w:lang w:val="fr-FR"/>
        </w:rPr>
      </w:pPr>
      <w:r w:rsidRPr="00E658CB">
        <w:rPr>
          <w:rFonts w:eastAsia="Times New Roman"/>
          <w:b w:val="0"/>
          <w:szCs w:val="24"/>
          <w:lang w:val="fr-FR"/>
        </w:rPr>
        <w:t>Quelle sera la pérennité des résultats du programme après l'arrêt de la coopération avec le PNUD ? Que faudrait-il faire pour l’assurer ?</w:t>
      </w:r>
    </w:p>
    <w:p w14:paraId="28FBAECD" w14:textId="77777777" w:rsidR="00E658CB" w:rsidRPr="00E658CB" w:rsidRDefault="00E658CB" w:rsidP="00E658CB">
      <w:pPr>
        <w:pStyle w:val="Paragraphedeliste"/>
        <w:numPr>
          <w:ilvl w:val="0"/>
          <w:numId w:val="29"/>
        </w:numPr>
        <w:contextualSpacing/>
        <w:jc w:val="both"/>
        <w:rPr>
          <w:rFonts w:eastAsia="Times New Roman"/>
          <w:b w:val="0"/>
          <w:szCs w:val="24"/>
          <w:lang w:val="fr-FR"/>
        </w:rPr>
      </w:pPr>
      <w:r w:rsidRPr="00E658CB">
        <w:rPr>
          <w:rFonts w:eastAsia="Times New Roman"/>
          <w:b w:val="0"/>
          <w:szCs w:val="24"/>
          <w:lang w:val="fr-FR"/>
        </w:rPr>
        <w:lastRenderedPageBreak/>
        <w:t xml:space="preserve">Le programme aura-t-il des effets durables après sa clôture ? Que faudrait-il faire pour l’assurer ? </w:t>
      </w:r>
    </w:p>
    <w:p w14:paraId="5A6DC204" w14:textId="77777777" w:rsidR="00E658CB" w:rsidRPr="00E658CB" w:rsidRDefault="00E658CB" w:rsidP="00E658CB">
      <w:pPr>
        <w:pStyle w:val="Paragraphedeliste"/>
        <w:numPr>
          <w:ilvl w:val="0"/>
          <w:numId w:val="29"/>
        </w:numPr>
        <w:contextualSpacing/>
        <w:jc w:val="both"/>
        <w:rPr>
          <w:rFonts w:eastAsia="Times New Roman"/>
          <w:b w:val="0"/>
          <w:szCs w:val="24"/>
          <w:lang w:val="fr-FR"/>
        </w:rPr>
      </w:pPr>
      <w:r w:rsidRPr="00E658CB">
        <w:rPr>
          <w:rFonts w:eastAsia="Times New Roman"/>
          <w:b w:val="0"/>
          <w:szCs w:val="24"/>
          <w:lang w:val="fr-FR"/>
        </w:rPr>
        <w:t>Est-ce que les parties prenantes sont prêtes à continuer de soutenir les activités du programme?</w:t>
      </w:r>
    </w:p>
    <w:p w14:paraId="3FB90199" w14:textId="77777777" w:rsidR="00E658CB" w:rsidRPr="00E658CB" w:rsidRDefault="00E658CB" w:rsidP="00E658CB">
      <w:pPr>
        <w:pStyle w:val="Paragraphedeliste"/>
        <w:numPr>
          <w:ilvl w:val="0"/>
          <w:numId w:val="29"/>
        </w:numPr>
        <w:contextualSpacing/>
        <w:jc w:val="both"/>
        <w:rPr>
          <w:rFonts w:eastAsia="Times New Roman"/>
          <w:b w:val="0"/>
          <w:szCs w:val="24"/>
          <w:lang w:val="fr-FR"/>
        </w:rPr>
      </w:pPr>
      <w:r w:rsidRPr="00E658CB">
        <w:rPr>
          <w:rFonts w:eastAsia="Times New Roman"/>
          <w:b w:val="0"/>
          <w:szCs w:val="24"/>
          <w:lang w:val="fr-FR"/>
        </w:rPr>
        <w:t>Quelles seront les différentes options pour assurer la consolidation des acquis du programme ?</w:t>
      </w:r>
    </w:p>
    <w:p w14:paraId="377F24DF" w14:textId="77777777" w:rsidR="00E658CB" w:rsidRPr="00E658CB" w:rsidRDefault="00E658CB" w:rsidP="00E658CB">
      <w:pPr>
        <w:pStyle w:val="Paragraphedeliste"/>
        <w:numPr>
          <w:ilvl w:val="0"/>
          <w:numId w:val="29"/>
        </w:numPr>
        <w:contextualSpacing/>
        <w:jc w:val="both"/>
        <w:rPr>
          <w:rFonts w:eastAsia="Times New Roman"/>
          <w:b w:val="0"/>
          <w:szCs w:val="24"/>
          <w:lang w:val="fr-FR"/>
        </w:rPr>
      </w:pPr>
      <w:r w:rsidRPr="00E658CB">
        <w:rPr>
          <w:rFonts w:eastAsia="Times New Roman"/>
          <w:b w:val="0"/>
          <w:szCs w:val="24"/>
          <w:lang w:val="fr-FR"/>
        </w:rPr>
        <w:t xml:space="preserve">Quels éléments de plaidoyer </w:t>
      </w:r>
      <w:r w:rsidR="007C4120">
        <w:rPr>
          <w:rFonts w:eastAsia="Times New Roman"/>
          <w:b w:val="0"/>
          <w:szCs w:val="24"/>
          <w:lang w:val="fr-FR"/>
        </w:rPr>
        <w:t xml:space="preserve">faut-il </w:t>
      </w:r>
      <w:r w:rsidRPr="00E658CB">
        <w:rPr>
          <w:rFonts w:eastAsia="Times New Roman"/>
          <w:b w:val="0"/>
          <w:szCs w:val="24"/>
          <w:lang w:val="fr-FR"/>
        </w:rPr>
        <w:t>développer pour amener l’Etat et les partenaires techniques et financiers à financer les options retenues ?</w:t>
      </w:r>
    </w:p>
    <w:p w14:paraId="23B65422" w14:textId="77777777" w:rsidR="00171DFB" w:rsidRPr="00171DFB" w:rsidRDefault="00E658CB" w:rsidP="00E658CB">
      <w:pPr>
        <w:jc w:val="both"/>
        <w:rPr>
          <w:rFonts w:ascii="Times New Roman" w:eastAsia="Times New Roman" w:hAnsi="Times New Roman" w:cs="Times New Roman"/>
          <w:b/>
          <w:sz w:val="24"/>
          <w:szCs w:val="24"/>
          <w:lang w:eastAsia="fr-FR"/>
        </w:rPr>
      </w:pPr>
      <w:r w:rsidRPr="00171DFB">
        <w:rPr>
          <w:rFonts w:ascii="Times New Roman" w:eastAsia="Times New Roman" w:hAnsi="Times New Roman" w:cs="Times New Roman"/>
          <w:b/>
          <w:sz w:val="24"/>
          <w:szCs w:val="24"/>
          <w:lang w:eastAsia="fr-FR"/>
        </w:rPr>
        <w:t>Impact</w:t>
      </w:r>
      <w:r w:rsidR="00171DFB" w:rsidRPr="00171DFB">
        <w:rPr>
          <w:rFonts w:ascii="Times New Roman" w:eastAsia="Times New Roman" w:hAnsi="Times New Roman" w:cs="Times New Roman"/>
          <w:b/>
          <w:sz w:val="24"/>
          <w:szCs w:val="24"/>
          <w:lang w:eastAsia="fr-FR"/>
        </w:rPr>
        <w:t> :</w:t>
      </w:r>
    </w:p>
    <w:p w14:paraId="24C65D04" w14:textId="77777777" w:rsidR="00E658CB" w:rsidRDefault="00E658CB" w:rsidP="00171DFB">
      <w:pPr>
        <w:pStyle w:val="Paragraphedeliste"/>
        <w:numPr>
          <w:ilvl w:val="0"/>
          <w:numId w:val="29"/>
        </w:numPr>
        <w:contextualSpacing/>
        <w:jc w:val="both"/>
        <w:rPr>
          <w:rFonts w:eastAsia="Times New Roman"/>
          <w:b w:val="0"/>
          <w:szCs w:val="24"/>
          <w:lang w:val="fr-FR"/>
        </w:rPr>
      </w:pPr>
      <w:r w:rsidRPr="00171DFB">
        <w:rPr>
          <w:rFonts w:eastAsia="Times New Roman"/>
          <w:b w:val="0"/>
          <w:szCs w:val="24"/>
          <w:lang w:val="fr-FR"/>
        </w:rPr>
        <w:t>Quels sont les résultats concrets du projet sur les groupes cibles et/ou la population, directement ou indirectement ? Quels correctifs à proposer ?</w:t>
      </w:r>
    </w:p>
    <w:p w14:paraId="68EB32ED" w14:textId="77777777" w:rsidR="00E658CB" w:rsidRPr="00171DFB" w:rsidRDefault="00E658CB" w:rsidP="00171DFB">
      <w:pPr>
        <w:pStyle w:val="Paragraphedeliste"/>
        <w:numPr>
          <w:ilvl w:val="0"/>
          <w:numId w:val="29"/>
        </w:numPr>
        <w:contextualSpacing/>
        <w:jc w:val="both"/>
        <w:rPr>
          <w:rFonts w:eastAsia="Times New Roman"/>
          <w:b w:val="0"/>
          <w:szCs w:val="24"/>
          <w:lang w:val="fr-FR"/>
        </w:rPr>
      </w:pPr>
      <w:r w:rsidRPr="00171DFB">
        <w:rPr>
          <w:rFonts w:eastAsia="Times New Roman"/>
          <w:b w:val="0"/>
          <w:szCs w:val="24"/>
          <w:lang w:val="fr-FR"/>
        </w:rPr>
        <w:t xml:space="preserve">Les résultats obtenus par le projet en termes de produits et d’effets vont-ils permettre d’atteindre l’impact escompté pour les bénéficiaires et la population en général ? </w:t>
      </w:r>
    </w:p>
    <w:p w14:paraId="220D8B16" w14:textId="77777777" w:rsidR="00E658CB" w:rsidRDefault="00E658CB" w:rsidP="00E658CB">
      <w:pPr>
        <w:spacing w:after="0"/>
        <w:jc w:val="both"/>
        <w:rPr>
          <w:rFonts w:ascii="Times New Roman" w:eastAsia="Times New Roman" w:hAnsi="Times New Roman" w:cs="Times New Roman"/>
          <w:b/>
          <w:sz w:val="24"/>
          <w:szCs w:val="24"/>
          <w:lang w:eastAsia="fr-FR"/>
        </w:rPr>
      </w:pPr>
      <w:r w:rsidRPr="00171DFB">
        <w:rPr>
          <w:rFonts w:ascii="Times New Roman" w:eastAsia="Times New Roman" w:hAnsi="Times New Roman" w:cs="Times New Roman"/>
          <w:b/>
          <w:sz w:val="24"/>
          <w:szCs w:val="24"/>
          <w:lang w:eastAsia="fr-FR"/>
        </w:rPr>
        <w:t>Partenariat </w:t>
      </w:r>
      <w:r w:rsidR="00FE3526">
        <w:rPr>
          <w:rFonts w:ascii="Times New Roman" w:eastAsia="Times New Roman" w:hAnsi="Times New Roman" w:cs="Times New Roman"/>
          <w:b/>
          <w:sz w:val="24"/>
          <w:szCs w:val="24"/>
          <w:lang w:eastAsia="fr-FR"/>
        </w:rPr>
        <w:t xml:space="preserve">et Renforcement des capacités </w:t>
      </w:r>
      <w:r w:rsidRPr="00171DFB">
        <w:rPr>
          <w:rFonts w:ascii="Times New Roman" w:eastAsia="Times New Roman" w:hAnsi="Times New Roman" w:cs="Times New Roman"/>
          <w:b/>
          <w:sz w:val="24"/>
          <w:szCs w:val="24"/>
          <w:lang w:eastAsia="fr-FR"/>
        </w:rPr>
        <w:t>:</w:t>
      </w:r>
    </w:p>
    <w:p w14:paraId="20E980B4" w14:textId="77777777" w:rsidR="00DA3266" w:rsidRPr="00171DFB" w:rsidRDefault="00DA3266" w:rsidP="00E658CB">
      <w:pPr>
        <w:spacing w:after="0"/>
        <w:jc w:val="both"/>
        <w:rPr>
          <w:rFonts w:ascii="Times New Roman" w:eastAsia="Times New Roman" w:hAnsi="Times New Roman" w:cs="Times New Roman"/>
          <w:b/>
          <w:sz w:val="24"/>
          <w:szCs w:val="24"/>
          <w:lang w:eastAsia="fr-FR"/>
        </w:rPr>
      </w:pPr>
    </w:p>
    <w:p w14:paraId="7C9D8E6D" w14:textId="77777777" w:rsidR="00E658CB" w:rsidRDefault="00171DFB" w:rsidP="00171DFB">
      <w:pPr>
        <w:pStyle w:val="Paragraphedeliste"/>
        <w:numPr>
          <w:ilvl w:val="0"/>
          <w:numId w:val="33"/>
        </w:numPr>
        <w:rPr>
          <w:rFonts w:eastAsia="Times New Roman"/>
          <w:b w:val="0"/>
          <w:szCs w:val="24"/>
          <w:lang w:val="fr-FR"/>
        </w:rPr>
      </w:pPr>
      <w:r w:rsidRPr="00171DFB">
        <w:rPr>
          <w:rFonts w:eastAsia="Times New Roman"/>
          <w:b w:val="0"/>
          <w:szCs w:val="24"/>
          <w:lang w:val="fr-FR"/>
        </w:rPr>
        <w:t>Quel est le rôle des Partenaires impliqués dans la gestion du Programme?</w:t>
      </w:r>
    </w:p>
    <w:p w14:paraId="436DD7B8" w14:textId="09BA0BA8" w:rsidR="002A04C8" w:rsidRDefault="00FE3526" w:rsidP="00FE3526">
      <w:pPr>
        <w:pStyle w:val="Paragraphedeliste"/>
        <w:numPr>
          <w:ilvl w:val="0"/>
          <w:numId w:val="33"/>
        </w:numPr>
        <w:rPr>
          <w:rFonts w:eastAsia="Times New Roman"/>
          <w:b w:val="0"/>
          <w:szCs w:val="24"/>
          <w:lang w:val="fr-FR"/>
        </w:rPr>
      </w:pPr>
      <w:r>
        <w:rPr>
          <w:rFonts w:eastAsia="Times New Roman"/>
          <w:b w:val="0"/>
          <w:szCs w:val="24"/>
          <w:lang w:val="fr-FR"/>
        </w:rPr>
        <w:t>De quelle manière, le pro</w:t>
      </w:r>
      <w:r w:rsidR="007C4120">
        <w:rPr>
          <w:rFonts w:eastAsia="Times New Roman"/>
          <w:b w:val="0"/>
          <w:szCs w:val="24"/>
          <w:lang w:val="fr-FR"/>
        </w:rPr>
        <w:t xml:space="preserve">gramme </w:t>
      </w:r>
      <w:r>
        <w:rPr>
          <w:rFonts w:eastAsia="Times New Roman"/>
          <w:b w:val="0"/>
          <w:szCs w:val="24"/>
          <w:lang w:val="fr-FR"/>
        </w:rPr>
        <w:t xml:space="preserve"> a-t-il contribué au renforcement des capacités des Partenaires Nationaux ?</w:t>
      </w:r>
    </w:p>
    <w:p w14:paraId="38FB34F6" w14:textId="77777777" w:rsidR="00DA3266" w:rsidRPr="00FE3526" w:rsidRDefault="00DA3266" w:rsidP="00DA3266">
      <w:pPr>
        <w:pStyle w:val="Paragraphedeliste"/>
        <w:numPr>
          <w:ilvl w:val="0"/>
          <w:numId w:val="0"/>
        </w:numPr>
        <w:ind w:left="360"/>
        <w:rPr>
          <w:rFonts w:eastAsia="Times New Roman"/>
          <w:b w:val="0"/>
          <w:szCs w:val="24"/>
          <w:lang w:val="fr-FR"/>
        </w:rPr>
      </w:pPr>
    </w:p>
    <w:p w14:paraId="67F98BE0" w14:textId="77777777" w:rsidR="002A04C8" w:rsidRPr="005907B5" w:rsidRDefault="002A04C8" w:rsidP="002A04C8">
      <w:pPr>
        <w:keepNext/>
        <w:numPr>
          <w:ilvl w:val="0"/>
          <w:numId w:val="1"/>
        </w:numPr>
        <w:spacing w:after="0" w:line="240" w:lineRule="auto"/>
        <w:outlineLvl w:val="1"/>
        <w:rPr>
          <w:rFonts w:ascii="Times New Roman" w:eastAsia="Times New Roman" w:hAnsi="Times New Roman" w:cs="Times New Roman"/>
          <w:b/>
          <w:bCs/>
          <w:sz w:val="24"/>
          <w:szCs w:val="24"/>
          <w:lang w:eastAsia="fr-FR"/>
        </w:rPr>
      </w:pPr>
      <w:r w:rsidRPr="005907B5">
        <w:rPr>
          <w:rFonts w:ascii="Times New Roman" w:eastAsia="Times New Roman" w:hAnsi="Times New Roman" w:cs="Times New Roman"/>
          <w:b/>
          <w:bCs/>
          <w:sz w:val="24"/>
          <w:szCs w:val="24"/>
          <w:lang w:eastAsia="fr-FR"/>
        </w:rPr>
        <w:t>DUREE ET METHODOLOGIE DE LA MISSION</w:t>
      </w:r>
    </w:p>
    <w:p w14:paraId="6B780F00" w14:textId="77777777" w:rsidR="002A04C8" w:rsidRPr="005907B5" w:rsidRDefault="002A04C8" w:rsidP="002A04C8">
      <w:pPr>
        <w:spacing w:after="0" w:line="240" w:lineRule="auto"/>
        <w:ind w:left="360"/>
        <w:rPr>
          <w:rFonts w:ascii="Times New Roman" w:eastAsia="Times New Roman" w:hAnsi="Times New Roman" w:cs="Times New Roman"/>
          <w:b/>
          <w:bCs/>
          <w:sz w:val="24"/>
          <w:szCs w:val="24"/>
          <w:lang w:eastAsia="fr-FR"/>
        </w:rPr>
      </w:pPr>
    </w:p>
    <w:p w14:paraId="77E47226" w14:textId="77777777" w:rsidR="002A04C8" w:rsidRPr="005907B5" w:rsidRDefault="002A04C8" w:rsidP="002A04C8">
      <w:p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La mission qui durera </w:t>
      </w:r>
      <w:r w:rsidR="00EB58E0" w:rsidRPr="005907B5">
        <w:rPr>
          <w:rFonts w:ascii="Times New Roman" w:eastAsia="Times New Roman" w:hAnsi="Times New Roman" w:cs="Times New Roman"/>
          <w:sz w:val="24"/>
          <w:szCs w:val="24"/>
          <w:lang w:eastAsia="fr-FR"/>
        </w:rPr>
        <w:t>30</w:t>
      </w:r>
      <w:r w:rsidRPr="005907B5">
        <w:rPr>
          <w:rFonts w:ascii="Times New Roman" w:eastAsia="Times New Roman" w:hAnsi="Times New Roman" w:cs="Times New Roman"/>
          <w:sz w:val="24"/>
          <w:szCs w:val="24"/>
          <w:lang w:eastAsia="fr-FR"/>
        </w:rPr>
        <w:t xml:space="preserve"> jours, débutera ses activités dès notification de la consultation par </w:t>
      </w:r>
      <w:r w:rsidR="00EB58E0" w:rsidRPr="005907B5">
        <w:rPr>
          <w:rFonts w:ascii="Times New Roman" w:eastAsia="Times New Roman" w:hAnsi="Times New Roman" w:cs="Times New Roman"/>
          <w:sz w:val="24"/>
          <w:szCs w:val="24"/>
          <w:lang w:eastAsia="fr-FR"/>
        </w:rPr>
        <w:t>le PNUD</w:t>
      </w:r>
      <w:r w:rsidRPr="005907B5">
        <w:rPr>
          <w:rFonts w:ascii="Times New Roman" w:eastAsia="Times New Roman" w:hAnsi="Times New Roman" w:cs="Times New Roman"/>
          <w:sz w:val="24"/>
          <w:szCs w:val="24"/>
          <w:lang w:eastAsia="fr-FR"/>
        </w:rPr>
        <w:t xml:space="preserve"> et acceptation des conditions et du contenu des présents termes de référence</w:t>
      </w:r>
      <w:r w:rsidR="00496EAE" w:rsidRPr="005907B5">
        <w:rPr>
          <w:rFonts w:ascii="Times New Roman" w:eastAsia="Times New Roman" w:hAnsi="Times New Roman" w:cs="Times New Roman"/>
          <w:sz w:val="24"/>
          <w:szCs w:val="24"/>
          <w:lang w:eastAsia="fr-FR"/>
        </w:rPr>
        <w:t xml:space="preserve">. Le consultant proposera une méthodologie prenant en compte </w:t>
      </w:r>
      <w:r w:rsidRPr="005907B5">
        <w:rPr>
          <w:rFonts w:ascii="Times New Roman" w:eastAsia="Times New Roman" w:hAnsi="Times New Roman" w:cs="Times New Roman"/>
          <w:sz w:val="24"/>
          <w:szCs w:val="24"/>
          <w:lang w:eastAsia="fr-FR"/>
        </w:rPr>
        <w:t xml:space="preserve"> </w:t>
      </w:r>
      <w:r w:rsidR="00496EAE" w:rsidRPr="005907B5">
        <w:rPr>
          <w:rFonts w:ascii="Times New Roman" w:eastAsia="Times New Roman" w:hAnsi="Times New Roman" w:cs="Times New Roman"/>
          <w:sz w:val="24"/>
          <w:szCs w:val="24"/>
          <w:lang w:eastAsia="fr-FR"/>
        </w:rPr>
        <w:t>entre autres les aspects ci-dess</w:t>
      </w:r>
      <w:r w:rsidR="007C4120">
        <w:rPr>
          <w:rFonts w:ascii="Times New Roman" w:eastAsia="Times New Roman" w:hAnsi="Times New Roman" w:cs="Times New Roman"/>
          <w:sz w:val="24"/>
          <w:szCs w:val="24"/>
          <w:lang w:eastAsia="fr-FR"/>
        </w:rPr>
        <w:t>o</w:t>
      </w:r>
      <w:r w:rsidR="00496EAE" w:rsidRPr="005907B5">
        <w:rPr>
          <w:rFonts w:ascii="Times New Roman" w:eastAsia="Times New Roman" w:hAnsi="Times New Roman" w:cs="Times New Roman"/>
          <w:sz w:val="24"/>
          <w:szCs w:val="24"/>
          <w:lang w:eastAsia="fr-FR"/>
        </w:rPr>
        <w:t>us</w:t>
      </w:r>
      <w:r w:rsidR="007C4120">
        <w:rPr>
          <w:rFonts w:ascii="Times New Roman" w:eastAsia="Times New Roman" w:hAnsi="Times New Roman" w:cs="Times New Roman"/>
          <w:sz w:val="24"/>
          <w:szCs w:val="24"/>
          <w:lang w:eastAsia="fr-FR"/>
        </w:rPr>
        <w:t> ?</w:t>
      </w:r>
      <w:r w:rsidRPr="005907B5">
        <w:rPr>
          <w:rFonts w:ascii="Times New Roman" w:eastAsia="Times New Roman" w:hAnsi="Times New Roman" w:cs="Times New Roman"/>
          <w:sz w:val="24"/>
          <w:szCs w:val="24"/>
          <w:lang w:eastAsia="fr-FR"/>
        </w:rPr>
        <w:t> :</w:t>
      </w:r>
    </w:p>
    <w:p w14:paraId="11FC2573" w14:textId="77777777" w:rsidR="002A04C8" w:rsidRPr="005907B5" w:rsidRDefault="002A04C8" w:rsidP="002A04C8">
      <w:pPr>
        <w:spacing w:after="0" w:line="240" w:lineRule="auto"/>
        <w:ind w:left="360"/>
        <w:jc w:val="both"/>
        <w:rPr>
          <w:rFonts w:ascii="Times New Roman" w:eastAsia="Times New Roman" w:hAnsi="Times New Roman" w:cs="Times New Roman"/>
          <w:sz w:val="24"/>
          <w:szCs w:val="24"/>
          <w:lang w:eastAsia="fr-FR"/>
        </w:rPr>
      </w:pPr>
    </w:p>
    <w:p w14:paraId="11357A2E" w14:textId="77777777" w:rsidR="00832ABB" w:rsidRPr="005907B5" w:rsidRDefault="00832ABB" w:rsidP="000C5D7A">
      <w:pPr>
        <w:numPr>
          <w:ilvl w:val="2"/>
          <w:numId w:val="15"/>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Le Consultant vérifiera et appréciera les critères énoncés au point III (pertinence, efficacité, efficience, viabilité et effet induit/impact) ;</w:t>
      </w:r>
    </w:p>
    <w:p w14:paraId="4B9D028A" w14:textId="77777777" w:rsidR="00832ABB" w:rsidRPr="005907B5" w:rsidRDefault="00832ABB" w:rsidP="000C5D7A">
      <w:pPr>
        <w:numPr>
          <w:ilvl w:val="2"/>
          <w:numId w:val="15"/>
        </w:numPr>
        <w:spacing w:after="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Le Consultant analysera les défis rencontrés par le programme et les enseignements à tirer de la gestion du projet par </w:t>
      </w:r>
      <w:r w:rsidR="00AC405F" w:rsidRPr="005907B5">
        <w:rPr>
          <w:rFonts w:ascii="Times New Roman" w:eastAsia="Times New Roman" w:hAnsi="Times New Roman" w:cs="Times New Roman"/>
          <w:sz w:val="24"/>
          <w:szCs w:val="24"/>
          <w:lang w:eastAsia="fr-FR"/>
        </w:rPr>
        <w:t>l’Agence d’exécution et par le P</w:t>
      </w:r>
      <w:r w:rsidRPr="005907B5">
        <w:rPr>
          <w:rFonts w:ascii="Times New Roman" w:eastAsia="Times New Roman" w:hAnsi="Times New Roman" w:cs="Times New Roman"/>
          <w:sz w:val="24"/>
          <w:szCs w:val="24"/>
          <w:lang w:eastAsia="fr-FR"/>
        </w:rPr>
        <w:t>NUD ;</w:t>
      </w:r>
    </w:p>
    <w:p w14:paraId="61773B14" w14:textId="415DF0F7" w:rsidR="00496EAE" w:rsidRPr="005907B5" w:rsidRDefault="00832ABB" w:rsidP="00496EAE">
      <w:pPr>
        <w:pStyle w:val="Paragraphedeliste"/>
        <w:numPr>
          <w:ilvl w:val="2"/>
          <w:numId w:val="15"/>
        </w:numPr>
        <w:spacing w:after="0" w:line="240" w:lineRule="auto"/>
        <w:jc w:val="both"/>
        <w:rPr>
          <w:rFonts w:eastAsia="Times New Roman"/>
          <w:b w:val="0"/>
          <w:szCs w:val="24"/>
        </w:rPr>
      </w:pPr>
      <w:r w:rsidRPr="005907B5">
        <w:rPr>
          <w:rFonts w:eastAsia="Times New Roman"/>
          <w:b w:val="0"/>
          <w:szCs w:val="24"/>
        </w:rPr>
        <w:t xml:space="preserve">Le Consultant mettra en valeur les enseignements tirés du programme en fonction des résultats atteints, de la procédure suivie, de la stratégie utilisée, et  </w:t>
      </w:r>
      <w:r w:rsidR="007C4120">
        <w:rPr>
          <w:rFonts w:eastAsia="Times New Roman"/>
          <w:b w:val="0"/>
          <w:szCs w:val="24"/>
        </w:rPr>
        <w:t xml:space="preserve">formulera </w:t>
      </w:r>
      <w:r w:rsidRPr="005907B5">
        <w:rPr>
          <w:rFonts w:eastAsia="Times New Roman"/>
          <w:b w:val="0"/>
          <w:szCs w:val="24"/>
        </w:rPr>
        <w:t>des recommandations ;</w:t>
      </w:r>
    </w:p>
    <w:p w14:paraId="36224B07" w14:textId="77777777" w:rsidR="00496EAE" w:rsidRPr="005907B5" w:rsidRDefault="00496EAE" w:rsidP="00496EAE">
      <w:pPr>
        <w:pStyle w:val="Paragraphedeliste"/>
        <w:numPr>
          <w:ilvl w:val="2"/>
          <w:numId w:val="15"/>
        </w:numPr>
        <w:spacing w:after="0" w:line="240" w:lineRule="auto"/>
        <w:jc w:val="both"/>
        <w:rPr>
          <w:rFonts w:eastAsia="Times New Roman"/>
          <w:b w:val="0"/>
          <w:szCs w:val="24"/>
        </w:rPr>
      </w:pPr>
      <w:r w:rsidRPr="005907B5">
        <w:rPr>
          <w:rFonts w:eastAsia="Times New Roman"/>
          <w:b w:val="0"/>
          <w:szCs w:val="24"/>
        </w:rPr>
        <w:t>Le Consultant rencontrera les autorités de tutelle et visitera les structures bénéficiaires ainsi que les Partenaires techniques et financiers (PNUD, GIZ, Autres PTF) ;</w:t>
      </w:r>
    </w:p>
    <w:p w14:paraId="5CA5206F" w14:textId="77777777" w:rsidR="00832ABB" w:rsidRPr="005907B5" w:rsidRDefault="00832ABB" w:rsidP="00496EAE">
      <w:pPr>
        <w:pStyle w:val="Paragraphedeliste"/>
        <w:numPr>
          <w:ilvl w:val="2"/>
          <w:numId w:val="15"/>
        </w:numPr>
        <w:spacing w:after="0" w:line="240" w:lineRule="auto"/>
        <w:jc w:val="both"/>
        <w:rPr>
          <w:rFonts w:eastAsia="Times New Roman"/>
          <w:b w:val="0"/>
          <w:szCs w:val="24"/>
        </w:rPr>
      </w:pPr>
      <w:r w:rsidRPr="005907B5">
        <w:rPr>
          <w:rFonts w:eastAsia="Times New Roman"/>
          <w:b w:val="0"/>
          <w:szCs w:val="24"/>
        </w:rPr>
        <w:t>Le Consultant mettra en valeur les bonnes pratiques, succès et témoignages utiles ;</w:t>
      </w:r>
    </w:p>
    <w:p w14:paraId="45DA3ACF" w14:textId="77777777" w:rsidR="00832ABB" w:rsidRPr="005907B5" w:rsidRDefault="00832ABB" w:rsidP="00496EAE">
      <w:pPr>
        <w:pStyle w:val="Paragraphedeliste"/>
        <w:numPr>
          <w:ilvl w:val="2"/>
          <w:numId w:val="15"/>
        </w:numPr>
        <w:spacing w:after="0" w:line="240" w:lineRule="auto"/>
        <w:jc w:val="both"/>
        <w:rPr>
          <w:rFonts w:eastAsia="Times New Roman"/>
          <w:szCs w:val="24"/>
        </w:rPr>
      </w:pPr>
      <w:r w:rsidRPr="005907B5">
        <w:rPr>
          <w:rFonts w:eastAsia="Times New Roman"/>
          <w:b w:val="0"/>
          <w:szCs w:val="24"/>
        </w:rPr>
        <w:t xml:space="preserve">Le Consultant </w:t>
      </w:r>
      <w:r w:rsidR="00AC405F" w:rsidRPr="005907B5">
        <w:rPr>
          <w:rFonts w:eastAsia="Times New Roman"/>
          <w:b w:val="0"/>
          <w:szCs w:val="24"/>
        </w:rPr>
        <w:t>analysera la valeur ajoutée du P</w:t>
      </w:r>
      <w:r w:rsidRPr="005907B5">
        <w:rPr>
          <w:rFonts w:eastAsia="Times New Roman"/>
          <w:b w:val="0"/>
          <w:szCs w:val="24"/>
        </w:rPr>
        <w:t>NUD</w:t>
      </w:r>
      <w:r w:rsidRPr="005907B5">
        <w:rPr>
          <w:rFonts w:eastAsia="Times New Roman"/>
          <w:szCs w:val="24"/>
        </w:rPr>
        <w:t>.</w:t>
      </w:r>
    </w:p>
    <w:p w14:paraId="600EF409" w14:textId="77777777" w:rsidR="00FE3526" w:rsidRDefault="00FE3526" w:rsidP="009E2076">
      <w:pPr>
        <w:tabs>
          <w:tab w:val="num" w:pos="1068"/>
        </w:tabs>
        <w:spacing w:after="0" w:line="240" w:lineRule="auto"/>
        <w:jc w:val="both"/>
        <w:rPr>
          <w:rFonts w:ascii="Times New Roman" w:eastAsia="Times New Roman" w:hAnsi="Times New Roman" w:cs="Times New Roman"/>
          <w:sz w:val="24"/>
          <w:szCs w:val="24"/>
          <w:lang w:eastAsia="fr-FR"/>
        </w:rPr>
      </w:pPr>
    </w:p>
    <w:p w14:paraId="38B4D922" w14:textId="77777777" w:rsidR="00FE3526" w:rsidRDefault="00FE3526" w:rsidP="009E2076">
      <w:pPr>
        <w:tabs>
          <w:tab w:val="num" w:pos="1068"/>
        </w:tabs>
        <w:spacing w:after="0" w:line="240" w:lineRule="auto"/>
        <w:jc w:val="both"/>
        <w:rPr>
          <w:rFonts w:ascii="Times New Roman" w:eastAsia="Times New Roman" w:hAnsi="Times New Roman" w:cs="Times New Roman"/>
          <w:sz w:val="24"/>
          <w:szCs w:val="24"/>
          <w:lang w:eastAsia="fr-FR"/>
        </w:rPr>
      </w:pPr>
    </w:p>
    <w:p w14:paraId="182B845B" w14:textId="77777777" w:rsidR="00DA3266" w:rsidRDefault="00DA3266" w:rsidP="009E2076">
      <w:pPr>
        <w:tabs>
          <w:tab w:val="num" w:pos="1068"/>
        </w:tabs>
        <w:spacing w:after="0" w:line="240" w:lineRule="auto"/>
        <w:jc w:val="both"/>
        <w:rPr>
          <w:rFonts w:ascii="Times New Roman" w:eastAsia="Times New Roman" w:hAnsi="Times New Roman" w:cs="Times New Roman"/>
          <w:sz w:val="24"/>
          <w:szCs w:val="24"/>
          <w:lang w:eastAsia="fr-FR"/>
        </w:rPr>
      </w:pPr>
    </w:p>
    <w:p w14:paraId="5881595E" w14:textId="77777777" w:rsidR="00DA3266" w:rsidRPr="005907B5" w:rsidRDefault="00DA3266" w:rsidP="009E2076">
      <w:pPr>
        <w:tabs>
          <w:tab w:val="num" w:pos="1068"/>
        </w:tabs>
        <w:spacing w:after="0" w:line="240" w:lineRule="auto"/>
        <w:jc w:val="both"/>
        <w:rPr>
          <w:rFonts w:ascii="Times New Roman" w:eastAsia="Times New Roman" w:hAnsi="Times New Roman" w:cs="Times New Roman"/>
          <w:sz w:val="24"/>
          <w:szCs w:val="24"/>
          <w:lang w:eastAsia="fr-FR"/>
        </w:rPr>
      </w:pPr>
      <w:bookmarkStart w:id="5" w:name="_GoBack"/>
      <w:bookmarkEnd w:id="5"/>
    </w:p>
    <w:p w14:paraId="0CFABB5B" w14:textId="77777777" w:rsidR="00496EAE" w:rsidRPr="005907B5" w:rsidRDefault="00FE3526" w:rsidP="00496EAE">
      <w:pPr>
        <w:keepNext/>
        <w:numPr>
          <w:ilvl w:val="0"/>
          <w:numId w:val="1"/>
        </w:numPr>
        <w:spacing w:after="0" w:line="240" w:lineRule="auto"/>
        <w:outlineLvl w:val="1"/>
        <w:rPr>
          <w:rFonts w:ascii="Times New Roman" w:eastAsia="Times New Roman" w:hAnsi="Times New Roman" w:cs="Times New Roman"/>
          <w:b/>
          <w:bCs/>
          <w:caps/>
          <w:sz w:val="24"/>
          <w:szCs w:val="24"/>
          <w:lang w:eastAsia="fr-FR"/>
        </w:rPr>
      </w:pPr>
      <w:r>
        <w:rPr>
          <w:rFonts w:ascii="Times New Roman" w:eastAsia="Times New Roman" w:hAnsi="Times New Roman" w:cs="Times New Roman"/>
          <w:b/>
          <w:bCs/>
          <w:caps/>
          <w:sz w:val="24"/>
          <w:szCs w:val="24"/>
          <w:lang w:eastAsia="fr-FR"/>
        </w:rPr>
        <w:lastRenderedPageBreak/>
        <w:t>Produits D</w:t>
      </w:r>
      <w:r w:rsidR="007C4120">
        <w:rPr>
          <w:rFonts w:ascii="Times New Roman" w:eastAsia="Times New Roman" w:hAnsi="Times New Roman" w:cs="Times New Roman"/>
          <w:b/>
          <w:bCs/>
          <w:caps/>
          <w:sz w:val="24"/>
          <w:szCs w:val="24"/>
          <w:lang w:eastAsia="fr-FR"/>
        </w:rPr>
        <w:t>E L</w:t>
      </w:r>
      <w:r>
        <w:rPr>
          <w:rFonts w:ascii="Times New Roman" w:eastAsia="Times New Roman" w:hAnsi="Times New Roman" w:cs="Times New Roman"/>
          <w:b/>
          <w:bCs/>
          <w:caps/>
          <w:sz w:val="24"/>
          <w:szCs w:val="24"/>
          <w:lang w:eastAsia="fr-FR"/>
        </w:rPr>
        <w:t>’EVALUATION</w:t>
      </w:r>
    </w:p>
    <w:p w14:paraId="09F248E9" w14:textId="4BF211C4" w:rsidR="00FE3526" w:rsidRPr="00FE3526" w:rsidRDefault="00FE3526" w:rsidP="00FE3526">
      <w:pPr>
        <w:spacing w:before="100" w:beforeAutospacing="1" w:after="100" w:afterAutospacing="1" w:line="312" w:lineRule="auto"/>
        <w:jc w:val="both"/>
        <w:rPr>
          <w:rFonts w:ascii="Times New Roman" w:eastAsia="Times New Roman" w:hAnsi="Times New Roman" w:cs="Times New Roman"/>
          <w:sz w:val="24"/>
          <w:szCs w:val="24"/>
          <w:lang w:eastAsia="fr-FR"/>
        </w:rPr>
      </w:pPr>
      <w:r w:rsidRPr="00FE3526">
        <w:rPr>
          <w:rFonts w:ascii="Times New Roman" w:eastAsia="Times New Roman" w:hAnsi="Times New Roman" w:cs="Times New Roman"/>
          <w:sz w:val="24"/>
          <w:szCs w:val="24"/>
          <w:lang w:eastAsia="fr-FR"/>
        </w:rPr>
        <w:t>L’évaluation du pro</w:t>
      </w:r>
      <w:r w:rsidR="007C4120">
        <w:rPr>
          <w:rFonts w:ascii="Times New Roman" w:eastAsia="Times New Roman" w:hAnsi="Times New Roman" w:cs="Times New Roman"/>
          <w:sz w:val="24"/>
          <w:szCs w:val="24"/>
          <w:lang w:eastAsia="fr-FR"/>
        </w:rPr>
        <w:t>gramme</w:t>
      </w:r>
      <w:r w:rsidRPr="00FE3526">
        <w:rPr>
          <w:rFonts w:ascii="Times New Roman" w:eastAsia="Times New Roman" w:hAnsi="Times New Roman" w:cs="Times New Roman"/>
          <w:sz w:val="24"/>
          <w:szCs w:val="24"/>
          <w:lang w:eastAsia="fr-FR"/>
        </w:rPr>
        <w:t xml:space="preserve"> devra fournir les produits suivants :</w:t>
      </w:r>
    </w:p>
    <w:p w14:paraId="2EE3C4A0" w14:textId="77777777" w:rsidR="00FE3526" w:rsidRPr="00FE3526" w:rsidRDefault="00FE3526" w:rsidP="00FE3526">
      <w:pPr>
        <w:pStyle w:val="Paragraphedeliste"/>
        <w:numPr>
          <w:ilvl w:val="0"/>
          <w:numId w:val="38"/>
        </w:numPr>
        <w:spacing w:after="0" w:line="240" w:lineRule="auto"/>
        <w:contextualSpacing/>
        <w:jc w:val="both"/>
        <w:rPr>
          <w:rFonts w:eastAsia="Times New Roman"/>
          <w:b w:val="0"/>
          <w:szCs w:val="24"/>
        </w:rPr>
      </w:pPr>
      <w:r w:rsidRPr="00FE3526">
        <w:rPr>
          <w:rFonts w:eastAsia="Times New Roman"/>
          <w:szCs w:val="24"/>
        </w:rPr>
        <w:t>Un rapport initial d’évaluation</w:t>
      </w:r>
      <w:r w:rsidRPr="00FE3526">
        <w:rPr>
          <w:rFonts w:eastAsia="Times New Roman"/>
          <w:b w:val="0"/>
          <w:szCs w:val="24"/>
        </w:rPr>
        <w:t xml:space="preserve"> – Un rapport préliminaire préparé par l’équipe d’évaluation et présentant la méthodologie et le plan de travail indicatif de l’équipe avant le début de la mission. Ce rapport détaillera la compréhension de l’équipe par rapport aux éléments qui seront évalués et pour quelle raison ils vont être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w:t>
      </w:r>
      <w:r>
        <w:rPr>
          <w:rFonts w:eastAsia="Times New Roman"/>
          <w:b w:val="0"/>
          <w:szCs w:val="24"/>
        </w:rPr>
        <w:t xml:space="preserve">t initial offre </w:t>
      </w:r>
      <w:r w:rsidRPr="00FE3526">
        <w:rPr>
          <w:rFonts w:eastAsia="Times New Roman"/>
          <w:b w:val="0"/>
          <w:szCs w:val="24"/>
        </w:rPr>
        <w:t xml:space="preserve"> aux évaluateurs une opportunité de vérifier qu’ils partagent la même compréhension au sujet de l’évaluation et également de clarifier tout malentendu au départ. </w:t>
      </w:r>
    </w:p>
    <w:p w14:paraId="72FAE784" w14:textId="77777777" w:rsidR="00FE3526" w:rsidRDefault="00FE3526" w:rsidP="00FE3526">
      <w:pPr>
        <w:spacing w:after="0" w:line="240" w:lineRule="auto"/>
        <w:jc w:val="both"/>
        <w:rPr>
          <w:rFonts w:ascii="Times New Roman" w:eastAsia="Times New Roman" w:hAnsi="Times New Roman" w:cs="Times New Roman"/>
          <w:sz w:val="24"/>
          <w:szCs w:val="24"/>
          <w:lang w:val="fr-CA" w:eastAsia="fr-FR"/>
        </w:rPr>
      </w:pPr>
    </w:p>
    <w:p w14:paraId="1E90B867" w14:textId="77777777" w:rsidR="00FE3526" w:rsidRDefault="007C4120" w:rsidP="00FE3526">
      <w:pPr>
        <w:pStyle w:val="Paragraphedeliste"/>
        <w:numPr>
          <w:ilvl w:val="0"/>
          <w:numId w:val="38"/>
        </w:numPr>
        <w:spacing w:after="0" w:line="240" w:lineRule="auto"/>
        <w:jc w:val="both"/>
        <w:rPr>
          <w:rFonts w:eastAsia="Times New Roman"/>
          <w:b w:val="0"/>
          <w:szCs w:val="24"/>
        </w:rPr>
      </w:pPr>
      <w:r>
        <w:rPr>
          <w:rFonts w:eastAsia="Times New Roman"/>
          <w:szCs w:val="24"/>
        </w:rPr>
        <w:t xml:space="preserve">Un </w:t>
      </w:r>
      <w:r w:rsidR="00FE3526" w:rsidRPr="00FE3526">
        <w:rPr>
          <w:rFonts w:eastAsia="Times New Roman"/>
          <w:szCs w:val="24"/>
        </w:rPr>
        <w:t>Projet de rapport d’évaluation</w:t>
      </w:r>
      <w:r w:rsidR="00FE3526" w:rsidRPr="00FE3526">
        <w:rPr>
          <w:rFonts w:eastAsia="Times New Roman"/>
          <w:b w:val="0"/>
          <w:szCs w:val="24"/>
        </w:rPr>
        <w:t xml:space="preserve"> – Les principales parties prenantes dans l’évaluation doivent réviser le projet de rapport pour veiller à ce que l’évaluation réponde aux critères de qualité requis.</w:t>
      </w:r>
    </w:p>
    <w:p w14:paraId="30FF0E3A" w14:textId="77777777" w:rsidR="001B76D1" w:rsidRPr="001B76D1" w:rsidRDefault="001B76D1" w:rsidP="001B76D1">
      <w:pPr>
        <w:rPr>
          <w:rFonts w:eastAsia="Times New Roman"/>
          <w:szCs w:val="24"/>
        </w:rPr>
      </w:pPr>
    </w:p>
    <w:p w14:paraId="43D1937F" w14:textId="77777777" w:rsidR="001B76D1" w:rsidRPr="001B76D1" w:rsidRDefault="007C4120" w:rsidP="001B76D1">
      <w:pPr>
        <w:pStyle w:val="Paragraphedeliste"/>
        <w:numPr>
          <w:ilvl w:val="0"/>
          <w:numId w:val="38"/>
        </w:numPr>
        <w:spacing w:after="0" w:afterAutospacing="1" w:line="240" w:lineRule="auto"/>
        <w:jc w:val="both"/>
        <w:rPr>
          <w:rFonts w:eastAsia="Times New Roman"/>
          <w:b w:val="0"/>
          <w:szCs w:val="24"/>
        </w:rPr>
      </w:pPr>
      <w:r>
        <w:rPr>
          <w:rFonts w:eastAsia="Times New Roman"/>
          <w:szCs w:val="24"/>
        </w:rPr>
        <w:t xml:space="preserve">Un </w:t>
      </w:r>
      <w:r w:rsidR="00FE3526" w:rsidRPr="001B76D1">
        <w:rPr>
          <w:rFonts w:eastAsia="Times New Roman"/>
          <w:szCs w:val="24"/>
        </w:rPr>
        <w:t>Rapport final d’évaluation</w:t>
      </w:r>
      <w:r>
        <w:rPr>
          <w:rFonts w:eastAsia="Times New Roman"/>
          <w:szCs w:val="24"/>
        </w:rPr>
        <w:t> : Il</w:t>
      </w:r>
      <w:r w:rsidR="00FE3526" w:rsidRPr="001B76D1">
        <w:rPr>
          <w:rFonts w:eastAsia="Times New Roman"/>
          <w:b w:val="0"/>
          <w:szCs w:val="24"/>
        </w:rPr>
        <w:t xml:space="preserve"> </w:t>
      </w:r>
      <w:r w:rsidR="001B76D1">
        <w:rPr>
          <w:rFonts w:eastAsia="Times New Roman"/>
          <w:b w:val="0"/>
          <w:szCs w:val="24"/>
        </w:rPr>
        <w:t xml:space="preserve">sera transmis par le Consultant au PNUD et aux Partenaires de mise en œuvre </w:t>
      </w:r>
      <w:r w:rsidR="00FE3526" w:rsidRPr="001B76D1">
        <w:rPr>
          <w:rFonts w:eastAsia="Times New Roman"/>
          <w:b w:val="0"/>
          <w:szCs w:val="24"/>
        </w:rPr>
        <w:t>en version soft et papier avec des conclusions et recommandations</w:t>
      </w:r>
      <w:r w:rsidR="001B76D1">
        <w:rPr>
          <w:rFonts w:eastAsia="Times New Roman"/>
          <w:b w:val="0"/>
          <w:szCs w:val="24"/>
        </w:rPr>
        <w:t>, dans les 15 jours qui suivront la tenue de la réunion de restitution</w:t>
      </w:r>
      <w:r w:rsidR="00FE3526" w:rsidRPr="001B76D1">
        <w:rPr>
          <w:rFonts w:eastAsia="Times New Roman"/>
          <w:b w:val="0"/>
          <w:szCs w:val="24"/>
        </w:rPr>
        <w:t>. Ainsi la mission devra présenter ses conclusions et faire des recommandations spécifiques concernant tous les sujets couverts ci-dessus. Spécifiquement, ceux-ci devraient comprendre :</w:t>
      </w:r>
    </w:p>
    <w:p w14:paraId="5A145377" w14:textId="77777777" w:rsidR="001B76D1" w:rsidRPr="005907B5" w:rsidRDefault="001B76D1" w:rsidP="001B76D1">
      <w:pPr>
        <w:numPr>
          <w:ilvl w:val="2"/>
          <w:numId w:val="1"/>
        </w:numPr>
        <w:spacing w:after="0" w:line="240" w:lineRule="auto"/>
        <w:ind w:left="360"/>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des recommandations d’ordre général concernant la stratégie de mise en œuvre du programme en vue d’atteindre les objectifs;</w:t>
      </w:r>
    </w:p>
    <w:p w14:paraId="58D2DE63" w14:textId="77777777" w:rsidR="001B76D1" w:rsidRPr="005907B5" w:rsidRDefault="001B76D1" w:rsidP="001B76D1">
      <w:pPr>
        <w:spacing w:after="0" w:line="240" w:lineRule="auto"/>
        <w:ind w:left="360"/>
        <w:jc w:val="both"/>
        <w:rPr>
          <w:rFonts w:ascii="Times New Roman" w:eastAsia="Times New Roman" w:hAnsi="Times New Roman" w:cs="Times New Roman"/>
          <w:sz w:val="24"/>
          <w:szCs w:val="24"/>
          <w:lang w:eastAsia="fr-FR"/>
        </w:rPr>
      </w:pPr>
    </w:p>
    <w:p w14:paraId="2CAA53DB" w14:textId="20A06479" w:rsidR="001B76D1" w:rsidRPr="005907B5" w:rsidRDefault="001B76D1" w:rsidP="001B76D1">
      <w:pPr>
        <w:numPr>
          <w:ilvl w:val="2"/>
          <w:numId w:val="1"/>
        </w:numPr>
        <w:spacing w:after="0" w:line="240" w:lineRule="auto"/>
        <w:ind w:left="360"/>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en conformité avec les conclusions, des recommandations spécifiques allant dans le sens de l’atteinte des résultats du pro</w:t>
      </w:r>
      <w:r w:rsidR="007C4120">
        <w:rPr>
          <w:rFonts w:ascii="Times New Roman" w:eastAsia="Times New Roman" w:hAnsi="Times New Roman" w:cs="Times New Roman"/>
          <w:sz w:val="24"/>
          <w:szCs w:val="24"/>
          <w:lang w:eastAsia="fr-FR"/>
        </w:rPr>
        <w:t>gramme</w:t>
      </w:r>
      <w:r w:rsidRPr="005907B5">
        <w:rPr>
          <w:rFonts w:ascii="Times New Roman" w:eastAsia="Times New Roman" w:hAnsi="Times New Roman" w:cs="Times New Roman"/>
          <w:sz w:val="24"/>
          <w:szCs w:val="24"/>
          <w:lang w:eastAsia="fr-FR"/>
        </w:rPr>
        <w:t xml:space="preserve">, </w:t>
      </w:r>
    </w:p>
    <w:p w14:paraId="1D5FD4DF" w14:textId="77777777" w:rsidR="001B76D1" w:rsidRPr="005907B5" w:rsidRDefault="001B76D1" w:rsidP="001B76D1">
      <w:pPr>
        <w:spacing w:after="0" w:line="240" w:lineRule="auto"/>
        <w:ind w:left="720"/>
        <w:contextualSpacing/>
        <w:jc w:val="both"/>
        <w:rPr>
          <w:rFonts w:ascii="Times New Roman" w:eastAsia="Times New Roman" w:hAnsi="Times New Roman" w:cs="Times New Roman"/>
          <w:sz w:val="24"/>
          <w:szCs w:val="24"/>
          <w:lang w:eastAsia="fr-FR"/>
        </w:rPr>
      </w:pPr>
    </w:p>
    <w:p w14:paraId="00764077" w14:textId="443B2862" w:rsidR="001B76D1" w:rsidRDefault="001B76D1" w:rsidP="001B76D1">
      <w:pPr>
        <w:numPr>
          <w:ilvl w:val="2"/>
          <w:numId w:val="1"/>
        </w:numPr>
        <w:spacing w:after="0" w:line="240" w:lineRule="auto"/>
        <w:ind w:left="360"/>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des recommandations en vue de définir les orientations futures et de renforcer les acquis du pro</w:t>
      </w:r>
      <w:r w:rsidR="007C4120">
        <w:rPr>
          <w:rFonts w:ascii="Times New Roman" w:eastAsia="Times New Roman" w:hAnsi="Times New Roman" w:cs="Times New Roman"/>
          <w:sz w:val="24"/>
          <w:szCs w:val="24"/>
          <w:lang w:eastAsia="fr-FR"/>
        </w:rPr>
        <w:t>gramme</w:t>
      </w:r>
      <w:r w:rsidRPr="005907B5">
        <w:rPr>
          <w:rFonts w:ascii="Times New Roman" w:eastAsia="Times New Roman" w:hAnsi="Times New Roman" w:cs="Times New Roman"/>
          <w:sz w:val="24"/>
          <w:szCs w:val="24"/>
          <w:lang w:eastAsia="fr-FR"/>
        </w:rPr>
        <w:t>.</w:t>
      </w:r>
    </w:p>
    <w:p w14:paraId="5393B35A" w14:textId="77777777" w:rsidR="001B76D1" w:rsidRDefault="001B76D1" w:rsidP="001B76D1">
      <w:pPr>
        <w:spacing w:after="0"/>
        <w:jc w:val="both"/>
        <w:rPr>
          <w:rFonts w:eastAsia="Times New Roman"/>
          <w:szCs w:val="24"/>
        </w:rPr>
      </w:pPr>
    </w:p>
    <w:p w14:paraId="64545E48" w14:textId="77777777" w:rsidR="00FE3526" w:rsidRPr="001B76D1" w:rsidRDefault="00FE3526" w:rsidP="001B76D1">
      <w:pPr>
        <w:spacing w:after="0"/>
        <w:jc w:val="both"/>
        <w:rPr>
          <w:rFonts w:ascii="Times New Roman" w:eastAsia="Times New Roman" w:hAnsi="Times New Roman" w:cs="Times New Roman"/>
          <w:sz w:val="24"/>
          <w:szCs w:val="24"/>
          <w:lang w:eastAsia="fr-FR"/>
        </w:rPr>
      </w:pPr>
      <w:r w:rsidRPr="001B76D1">
        <w:rPr>
          <w:rFonts w:ascii="Times New Roman" w:eastAsia="Times New Roman" w:hAnsi="Times New Roman" w:cs="Times New Roman"/>
          <w:b/>
          <w:sz w:val="24"/>
          <w:szCs w:val="24"/>
          <w:lang w:eastAsia="fr-FR"/>
        </w:rPr>
        <w:t>Evaluation des notes d’informations et autres éléments de connaissance</w:t>
      </w:r>
      <w:r w:rsidRPr="001B76D1">
        <w:rPr>
          <w:rFonts w:ascii="Times New Roman" w:eastAsia="Times New Roman" w:hAnsi="Times New Roman" w:cs="Times New Roman"/>
          <w:sz w:val="24"/>
          <w:szCs w:val="24"/>
          <w:lang w:eastAsia="fr-FR"/>
        </w:rPr>
        <w:t xml:space="preserve"> ou participation dans les évènement</w:t>
      </w:r>
      <w:r w:rsidR="001B76D1">
        <w:rPr>
          <w:rFonts w:ascii="Times New Roman" w:eastAsia="Times New Roman" w:hAnsi="Times New Roman" w:cs="Times New Roman"/>
          <w:sz w:val="24"/>
          <w:szCs w:val="24"/>
          <w:lang w:eastAsia="fr-FR"/>
        </w:rPr>
        <w:t>s de partage des connaissances, le cas échéant.</w:t>
      </w:r>
    </w:p>
    <w:p w14:paraId="13B1EC9D" w14:textId="77777777" w:rsidR="00FE3526" w:rsidRDefault="00FE3526" w:rsidP="009E2076">
      <w:pPr>
        <w:tabs>
          <w:tab w:val="num" w:pos="1068"/>
        </w:tabs>
        <w:spacing w:after="0" w:line="240" w:lineRule="auto"/>
        <w:jc w:val="both"/>
        <w:rPr>
          <w:rFonts w:ascii="Times New Roman" w:eastAsia="Times New Roman" w:hAnsi="Times New Roman" w:cs="Times New Roman"/>
          <w:sz w:val="24"/>
          <w:szCs w:val="24"/>
          <w:lang w:eastAsia="fr-FR"/>
        </w:rPr>
      </w:pPr>
    </w:p>
    <w:p w14:paraId="2BCF1190" w14:textId="77777777" w:rsidR="002A04C8" w:rsidRPr="001B76D1" w:rsidRDefault="002A04C8" w:rsidP="001B76D1">
      <w:pPr>
        <w:spacing w:after="0" w:line="240" w:lineRule="auto"/>
        <w:jc w:val="both"/>
        <w:rPr>
          <w:rFonts w:eastAsia="Times New Roman"/>
          <w:szCs w:val="24"/>
        </w:rPr>
      </w:pPr>
    </w:p>
    <w:p w14:paraId="41E18293" w14:textId="77777777" w:rsidR="00F6612E" w:rsidRPr="00F6612E" w:rsidRDefault="00F6612E" w:rsidP="002A04C8">
      <w:pPr>
        <w:spacing w:after="0" w:line="240" w:lineRule="auto"/>
        <w:ind w:left="708"/>
        <w:rPr>
          <w:rFonts w:ascii="Times New Roman" w:eastAsia="Times New Roman" w:hAnsi="Times New Roman" w:cs="Times New Roman"/>
          <w:sz w:val="24"/>
          <w:szCs w:val="24"/>
          <w:lang w:val="fr-CA" w:eastAsia="fr-FR"/>
        </w:rPr>
      </w:pPr>
    </w:p>
    <w:p w14:paraId="035B2343" w14:textId="77777777" w:rsidR="002A04C8" w:rsidRPr="00576682" w:rsidRDefault="002A04C8" w:rsidP="00576682">
      <w:pPr>
        <w:keepNext/>
        <w:numPr>
          <w:ilvl w:val="0"/>
          <w:numId w:val="1"/>
        </w:numPr>
        <w:spacing w:after="0" w:line="240" w:lineRule="auto"/>
        <w:outlineLvl w:val="1"/>
        <w:rPr>
          <w:rFonts w:ascii="Times New Roman" w:eastAsia="Times New Roman" w:hAnsi="Times New Roman" w:cs="Times New Roman"/>
          <w:b/>
          <w:bCs/>
          <w:caps/>
          <w:sz w:val="24"/>
          <w:szCs w:val="24"/>
          <w:lang w:eastAsia="fr-FR"/>
        </w:rPr>
      </w:pPr>
      <w:r w:rsidRPr="00576682">
        <w:rPr>
          <w:rFonts w:ascii="Times New Roman" w:eastAsia="Times New Roman" w:hAnsi="Times New Roman" w:cs="Times New Roman"/>
          <w:b/>
          <w:bCs/>
          <w:caps/>
          <w:sz w:val="24"/>
          <w:szCs w:val="24"/>
          <w:lang w:eastAsia="fr-FR"/>
        </w:rPr>
        <w:t xml:space="preserve">PROFIL DU CONSULTANT </w:t>
      </w:r>
    </w:p>
    <w:p w14:paraId="5A647D5B" w14:textId="77777777" w:rsidR="002A04C8" w:rsidRPr="005907B5" w:rsidRDefault="002A04C8" w:rsidP="002A04C8">
      <w:pPr>
        <w:keepNext/>
        <w:spacing w:after="0" w:line="240" w:lineRule="auto"/>
        <w:jc w:val="both"/>
        <w:outlineLvl w:val="2"/>
        <w:rPr>
          <w:rFonts w:ascii="Times New Roman" w:eastAsia="Times New Roman" w:hAnsi="Times New Roman" w:cs="Times New Roman"/>
          <w:sz w:val="24"/>
          <w:szCs w:val="24"/>
          <w:lang w:eastAsia="fr-FR"/>
        </w:rPr>
      </w:pPr>
    </w:p>
    <w:p w14:paraId="5C29F8DA" w14:textId="77777777" w:rsidR="002A04C8" w:rsidRPr="005907B5" w:rsidRDefault="002A04C8" w:rsidP="009E2076">
      <w:pPr>
        <w:keepNext/>
        <w:spacing w:after="0" w:line="240" w:lineRule="auto"/>
        <w:jc w:val="both"/>
        <w:outlineLvl w:val="2"/>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La mission sera effectuée par un consultant </w:t>
      </w:r>
      <w:r w:rsidR="00E425CB" w:rsidRPr="005907B5">
        <w:rPr>
          <w:rFonts w:ascii="Times New Roman" w:eastAsia="Times New Roman" w:hAnsi="Times New Roman" w:cs="Times New Roman"/>
          <w:sz w:val="24"/>
          <w:szCs w:val="24"/>
          <w:lang w:eastAsia="fr-FR"/>
        </w:rPr>
        <w:t>national</w:t>
      </w:r>
      <w:r w:rsidR="00AC405F" w:rsidRPr="005907B5">
        <w:rPr>
          <w:rFonts w:ascii="Times New Roman" w:eastAsia="Times New Roman" w:hAnsi="Times New Roman" w:cs="Times New Roman"/>
          <w:sz w:val="24"/>
          <w:szCs w:val="24"/>
          <w:lang w:eastAsia="fr-FR"/>
        </w:rPr>
        <w:t xml:space="preserve"> </w:t>
      </w:r>
      <w:r w:rsidRPr="005907B5">
        <w:rPr>
          <w:rFonts w:ascii="Times New Roman" w:eastAsia="Times New Roman" w:hAnsi="Times New Roman" w:cs="Times New Roman"/>
          <w:sz w:val="24"/>
          <w:szCs w:val="24"/>
          <w:lang w:eastAsia="fr-FR"/>
        </w:rPr>
        <w:t xml:space="preserve">spécialiste en développement et possédant une expertise confirmée dans le domaine de la planification, et de la gestion du développement notamment le renforcement des capacités. </w:t>
      </w:r>
    </w:p>
    <w:p w14:paraId="513CB982" w14:textId="77777777" w:rsidR="002A04C8" w:rsidRPr="005907B5" w:rsidRDefault="002A04C8" w:rsidP="002A04C8">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Le Consultant devra avoir les qualifications suivantes :</w:t>
      </w:r>
    </w:p>
    <w:p w14:paraId="21A582CD" w14:textId="77777777" w:rsidR="002A04C8" w:rsidRPr="005907B5" w:rsidRDefault="009E2076" w:rsidP="002A04C8">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Di</w:t>
      </w:r>
      <w:r w:rsidR="002A04C8" w:rsidRPr="005907B5">
        <w:rPr>
          <w:rFonts w:ascii="Times New Roman" w:eastAsia="Times New Roman" w:hAnsi="Times New Roman" w:cs="Times New Roman"/>
          <w:sz w:val="24"/>
          <w:szCs w:val="24"/>
          <w:lang w:eastAsia="fr-FR"/>
        </w:rPr>
        <w:t xml:space="preserve">plôme supérieur (BAC+5) en </w:t>
      </w:r>
      <w:r w:rsidRPr="005907B5">
        <w:rPr>
          <w:rFonts w:ascii="Times New Roman" w:eastAsia="Times New Roman" w:hAnsi="Times New Roman" w:cs="Times New Roman"/>
          <w:sz w:val="24"/>
          <w:szCs w:val="24"/>
          <w:lang w:eastAsia="fr-FR"/>
        </w:rPr>
        <w:t>Sciences sociales (Economie de développement</w:t>
      </w:r>
      <w:r w:rsidR="00A62A33" w:rsidRPr="005907B5">
        <w:rPr>
          <w:rFonts w:ascii="Times New Roman" w:eastAsia="Times New Roman" w:hAnsi="Times New Roman" w:cs="Times New Roman"/>
          <w:sz w:val="24"/>
          <w:szCs w:val="24"/>
          <w:lang w:eastAsia="fr-FR"/>
        </w:rPr>
        <w:t> </w:t>
      </w:r>
      <w:r w:rsidRPr="005907B5">
        <w:rPr>
          <w:rFonts w:ascii="Times New Roman" w:eastAsia="Times New Roman" w:hAnsi="Times New Roman" w:cs="Times New Roman"/>
          <w:sz w:val="24"/>
          <w:szCs w:val="24"/>
          <w:lang w:eastAsia="fr-FR"/>
        </w:rPr>
        <w:t>…)</w:t>
      </w:r>
      <w:r w:rsidR="002A04C8" w:rsidRPr="005907B5">
        <w:rPr>
          <w:rFonts w:ascii="Times New Roman" w:eastAsia="Times New Roman" w:hAnsi="Times New Roman" w:cs="Times New Roman"/>
          <w:sz w:val="24"/>
          <w:szCs w:val="24"/>
          <w:lang w:eastAsia="fr-FR"/>
        </w:rPr>
        <w:t>;</w:t>
      </w:r>
    </w:p>
    <w:p w14:paraId="6597AC64" w14:textId="77777777" w:rsidR="002A04C8" w:rsidRPr="005907B5" w:rsidRDefault="005B6AC8" w:rsidP="002A04C8">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lastRenderedPageBreak/>
        <w:t>- Avoir une</w:t>
      </w:r>
      <w:r w:rsidR="002A04C8" w:rsidRPr="005907B5">
        <w:rPr>
          <w:rFonts w:ascii="Times New Roman" w:eastAsia="Times New Roman" w:hAnsi="Times New Roman" w:cs="Times New Roman"/>
          <w:sz w:val="24"/>
          <w:szCs w:val="24"/>
          <w:lang w:eastAsia="fr-FR"/>
        </w:rPr>
        <w:t xml:space="preserve"> expérience de 10 ans au moins dans le domaine de la formulation et de l’évaluation des projets/programmes ;</w:t>
      </w:r>
    </w:p>
    <w:p w14:paraId="06BD61D5" w14:textId="77777777" w:rsidR="009E2076" w:rsidRPr="005907B5" w:rsidRDefault="002A04C8" w:rsidP="009E2076">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 </w:t>
      </w:r>
      <w:r w:rsidR="009E2076" w:rsidRPr="005907B5">
        <w:rPr>
          <w:rFonts w:ascii="Times New Roman" w:eastAsia="Times New Roman" w:hAnsi="Times New Roman" w:cs="Times New Roman"/>
          <w:sz w:val="24"/>
          <w:szCs w:val="24"/>
          <w:lang w:eastAsia="fr-FR"/>
        </w:rPr>
        <w:t>Une expérience approfondie et adéquate, notamment des questions liées à la gestion de projet;</w:t>
      </w:r>
    </w:p>
    <w:p w14:paraId="2A5ED244" w14:textId="77777777" w:rsidR="002A04C8" w:rsidRPr="005907B5" w:rsidRDefault="009E2076" w:rsidP="009E2076">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Une excellente connaissance des méthodes et techniques d’évaluation de projet ;</w:t>
      </w:r>
    </w:p>
    <w:p w14:paraId="12B542CA" w14:textId="22D63D8F" w:rsidR="00051A6A" w:rsidRPr="005907B5" w:rsidRDefault="009E2076" w:rsidP="00A62A33">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 </w:t>
      </w:r>
      <w:r w:rsidR="00051A6A" w:rsidRPr="005907B5">
        <w:rPr>
          <w:rFonts w:ascii="Times New Roman" w:eastAsia="Times New Roman" w:hAnsi="Times New Roman" w:cs="Times New Roman"/>
          <w:sz w:val="24"/>
          <w:szCs w:val="24"/>
          <w:lang w:eastAsia="fr-FR"/>
        </w:rPr>
        <w:t>Avoir une connaissance du Cadre Stratégique pour la Croissance et la Réduction de la Pauvreté</w:t>
      </w:r>
      <w:r w:rsidR="00A954AF">
        <w:rPr>
          <w:rFonts w:ascii="Times New Roman" w:eastAsia="Times New Roman" w:hAnsi="Times New Roman" w:cs="Times New Roman"/>
          <w:sz w:val="24"/>
          <w:szCs w:val="24"/>
          <w:lang w:eastAsia="fr-FR"/>
        </w:rPr>
        <w:t>,</w:t>
      </w:r>
      <w:r w:rsidR="00051A6A" w:rsidRPr="005907B5">
        <w:rPr>
          <w:rFonts w:ascii="Times New Roman" w:eastAsia="Times New Roman" w:hAnsi="Times New Roman" w:cs="Times New Roman"/>
          <w:sz w:val="24"/>
          <w:szCs w:val="24"/>
          <w:lang w:eastAsia="fr-FR"/>
        </w:rPr>
        <w:t xml:space="preserve"> des OMD</w:t>
      </w:r>
      <w:r w:rsidR="00A954AF">
        <w:rPr>
          <w:rFonts w:ascii="Times New Roman" w:eastAsia="Times New Roman" w:hAnsi="Times New Roman" w:cs="Times New Roman"/>
          <w:sz w:val="24"/>
          <w:szCs w:val="24"/>
          <w:lang w:eastAsia="fr-FR"/>
        </w:rPr>
        <w:t>,</w:t>
      </w:r>
      <w:r w:rsidR="00A62A33" w:rsidRPr="005907B5">
        <w:rPr>
          <w:rFonts w:ascii="Times New Roman" w:eastAsia="Times New Roman" w:hAnsi="Times New Roman" w:cs="Times New Roman"/>
          <w:sz w:val="24"/>
          <w:szCs w:val="24"/>
          <w:lang w:eastAsia="fr-FR"/>
        </w:rPr>
        <w:t xml:space="preserve">  des ODD</w:t>
      </w:r>
      <w:r w:rsidR="00A954AF">
        <w:rPr>
          <w:rFonts w:ascii="Times New Roman" w:eastAsia="Times New Roman" w:hAnsi="Times New Roman" w:cs="Times New Roman"/>
          <w:sz w:val="24"/>
          <w:szCs w:val="24"/>
          <w:lang w:eastAsia="fr-FR"/>
        </w:rPr>
        <w:t xml:space="preserve"> et de la gestion de l’aide</w:t>
      </w:r>
      <w:r w:rsidR="00A62A33" w:rsidRPr="005907B5">
        <w:rPr>
          <w:rFonts w:ascii="Times New Roman" w:eastAsia="Times New Roman" w:hAnsi="Times New Roman" w:cs="Times New Roman"/>
          <w:sz w:val="24"/>
          <w:szCs w:val="24"/>
          <w:lang w:eastAsia="fr-FR"/>
        </w:rPr>
        <w:t> ;</w:t>
      </w:r>
    </w:p>
    <w:p w14:paraId="4ECFE8D1" w14:textId="77777777" w:rsidR="009E2076" w:rsidRPr="005907B5" w:rsidRDefault="00051A6A" w:rsidP="00A62A33">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 </w:t>
      </w:r>
      <w:r w:rsidR="009E2076" w:rsidRPr="005907B5">
        <w:rPr>
          <w:rFonts w:ascii="Times New Roman" w:eastAsia="Times New Roman" w:hAnsi="Times New Roman" w:cs="Times New Roman"/>
          <w:sz w:val="24"/>
          <w:szCs w:val="24"/>
          <w:lang w:eastAsia="fr-FR"/>
        </w:rPr>
        <w:t xml:space="preserve">Il devra avoir une bonne connaissance de l’administration malienne et du système des Nations Unies au Mali. </w:t>
      </w:r>
    </w:p>
    <w:p w14:paraId="192384ED" w14:textId="77777777" w:rsidR="009E2076" w:rsidRDefault="009E2076" w:rsidP="00A62A33">
      <w:pPr>
        <w:spacing w:before="120" w:after="120" w:line="240" w:lineRule="auto"/>
        <w:jc w:val="both"/>
        <w:rPr>
          <w:rFonts w:ascii="Times New Roman" w:eastAsia="Times New Roman" w:hAnsi="Times New Roman" w:cs="Times New Roman"/>
          <w:sz w:val="24"/>
          <w:szCs w:val="24"/>
          <w:lang w:eastAsia="fr-FR"/>
        </w:rPr>
      </w:pPr>
    </w:p>
    <w:p w14:paraId="02AF3A43" w14:textId="77777777" w:rsidR="001B76D1" w:rsidRPr="001B76D1" w:rsidRDefault="001B76D1" w:rsidP="001B76D1">
      <w:pPr>
        <w:pStyle w:val="Paragraphedeliste"/>
        <w:numPr>
          <w:ilvl w:val="0"/>
          <w:numId w:val="1"/>
        </w:numPr>
        <w:spacing w:line="240" w:lineRule="auto"/>
        <w:contextualSpacing/>
        <w:jc w:val="both"/>
        <w:rPr>
          <w:rFonts w:eastAsia="Times New Roman"/>
          <w:szCs w:val="24"/>
        </w:rPr>
      </w:pPr>
      <w:r w:rsidRPr="001B76D1">
        <w:rPr>
          <w:rFonts w:eastAsia="Times New Roman"/>
          <w:szCs w:val="24"/>
        </w:rPr>
        <w:t>E</w:t>
      </w:r>
      <w:r>
        <w:rPr>
          <w:rFonts w:eastAsia="Times New Roman"/>
          <w:szCs w:val="24"/>
        </w:rPr>
        <w:t xml:space="preserve">THIQUE D’EVALUATION </w:t>
      </w:r>
    </w:p>
    <w:p w14:paraId="175ADEBB" w14:textId="5D692C13" w:rsidR="001B76D1" w:rsidRPr="001B76D1" w:rsidRDefault="001B76D1" w:rsidP="001B76D1">
      <w:pPr>
        <w:spacing w:after="0" w:line="240" w:lineRule="auto"/>
        <w:jc w:val="both"/>
        <w:rPr>
          <w:rFonts w:ascii="Times New Roman" w:eastAsia="Times New Roman" w:hAnsi="Times New Roman" w:cs="Times New Roman"/>
          <w:sz w:val="24"/>
          <w:szCs w:val="24"/>
          <w:lang w:eastAsia="fr-FR"/>
        </w:rPr>
      </w:pPr>
      <w:r w:rsidRPr="00DA3266">
        <w:rPr>
          <w:rFonts w:ascii="Times New Roman" w:eastAsia="Times New Roman" w:hAnsi="Times New Roman" w:cs="Times New Roman"/>
          <w:sz w:val="24"/>
          <w:szCs w:val="24"/>
          <w:lang w:eastAsia="fr-FR"/>
        </w:rPr>
        <w:t>L’évaluation devra être conduite dans le respect et la protection des droits et du bien-être des populations et des communautés auxquelles elles appartiennent, conformément à la Déclaration Universelle des Droits de l’Homme des Nations Unies et autres conventions sur les droits de l’Homme</w:t>
      </w:r>
      <w:r w:rsidR="00DA3266" w:rsidRPr="00DA3266">
        <w:rPr>
          <w:rFonts w:ascii="Times New Roman" w:eastAsia="Times New Roman" w:hAnsi="Times New Roman" w:cs="Times New Roman"/>
          <w:sz w:val="24"/>
          <w:szCs w:val="24"/>
          <w:lang w:eastAsia="fr-FR"/>
        </w:rPr>
        <w:t>.</w:t>
      </w:r>
      <w:r w:rsidRPr="001B76D1">
        <w:rPr>
          <w:rFonts w:ascii="Times New Roman" w:eastAsia="Times New Roman" w:hAnsi="Times New Roman" w:cs="Times New Roman"/>
          <w:sz w:val="24"/>
          <w:szCs w:val="24"/>
          <w:lang w:eastAsia="fr-FR"/>
        </w:rPr>
        <w:t xml:space="preserve"> L’évaluation devra être conduite conformément aux principes contenus dans les « Directives éthiques pour l’évaluation » l’UNEG</w:t>
      </w:r>
      <w:r w:rsidRPr="001B76D1">
        <w:rPr>
          <w:rFonts w:ascii="Times New Roman" w:eastAsia="Times New Roman" w:hAnsi="Times New Roman" w:cs="Times New Roman"/>
          <w:sz w:val="24"/>
          <w:szCs w:val="24"/>
          <w:lang w:eastAsia="fr-FR"/>
        </w:rPr>
        <w:footnoteReference w:id="1"/>
      </w:r>
      <w:r w:rsidRPr="001B76D1">
        <w:rPr>
          <w:rFonts w:ascii="Times New Roman" w:eastAsia="Times New Roman" w:hAnsi="Times New Roman" w:cs="Times New Roman"/>
          <w:sz w:val="24"/>
          <w:szCs w:val="24"/>
          <w:lang w:eastAsia="fr-FR"/>
        </w:rPr>
        <w:t>.</w:t>
      </w:r>
    </w:p>
    <w:p w14:paraId="141F5CDE" w14:textId="77777777" w:rsidR="001B76D1" w:rsidRDefault="001B76D1" w:rsidP="00A62A33">
      <w:pPr>
        <w:spacing w:before="120" w:after="120" w:line="240" w:lineRule="auto"/>
        <w:jc w:val="both"/>
        <w:rPr>
          <w:rFonts w:ascii="Times New Roman" w:eastAsia="Times New Roman" w:hAnsi="Times New Roman" w:cs="Times New Roman"/>
          <w:sz w:val="24"/>
          <w:szCs w:val="24"/>
          <w:lang w:eastAsia="fr-FR"/>
        </w:rPr>
      </w:pPr>
    </w:p>
    <w:p w14:paraId="123A6C38" w14:textId="77777777" w:rsidR="002A04C8" w:rsidRPr="001B76D1" w:rsidRDefault="002A04C8" w:rsidP="001B76D1">
      <w:pPr>
        <w:pStyle w:val="Paragraphedeliste"/>
        <w:keepNext/>
        <w:numPr>
          <w:ilvl w:val="0"/>
          <w:numId w:val="1"/>
        </w:numPr>
        <w:spacing w:after="0" w:line="240" w:lineRule="auto"/>
        <w:outlineLvl w:val="1"/>
        <w:rPr>
          <w:rFonts w:eastAsia="Times New Roman"/>
          <w:bCs/>
          <w:szCs w:val="24"/>
        </w:rPr>
      </w:pPr>
      <w:r w:rsidRPr="001B76D1">
        <w:rPr>
          <w:rFonts w:eastAsia="Times New Roman"/>
          <w:bCs/>
          <w:szCs w:val="24"/>
        </w:rPr>
        <w:t>REMUNERATION</w:t>
      </w:r>
    </w:p>
    <w:p w14:paraId="66566354" w14:textId="77777777" w:rsidR="002A04C8" w:rsidRPr="005907B5" w:rsidRDefault="002A04C8" w:rsidP="002A04C8">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xml:space="preserve">La rémunération se fera sur les ressources du </w:t>
      </w:r>
      <w:r w:rsidR="0097217E" w:rsidRPr="005907B5">
        <w:rPr>
          <w:rFonts w:ascii="Times New Roman" w:eastAsia="Times New Roman" w:hAnsi="Times New Roman" w:cs="Times New Roman"/>
          <w:sz w:val="24"/>
          <w:szCs w:val="24"/>
          <w:lang w:eastAsia="fr-FR"/>
        </w:rPr>
        <w:t>PAGER</w:t>
      </w:r>
      <w:r w:rsidRPr="005907B5">
        <w:rPr>
          <w:rFonts w:ascii="Times New Roman" w:eastAsia="Times New Roman" w:hAnsi="Times New Roman" w:cs="Times New Roman"/>
          <w:sz w:val="24"/>
          <w:szCs w:val="24"/>
          <w:lang w:eastAsia="fr-FR"/>
        </w:rPr>
        <w:t xml:space="preserve"> suivant les barèmes du PNUD et selon les modalités suivantes :</w:t>
      </w:r>
    </w:p>
    <w:p w14:paraId="1B2D7631" w14:textId="77777777" w:rsidR="002A04C8" w:rsidRPr="005907B5" w:rsidRDefault="0097217E" w:rsidP="002A04C8">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2</w:t>
      </w:r>
      <w:r w:rsidR="002A04C8" w:rsidRPr="005907B5">
        <w:rPr>
          <w:rFonts w:ascii="Times New Roman" w:eastAsia="Times New Roman" w:hAnsi="Times New Roman" w:cs="Times New Roman"/>
          <w:sz w:val="24"/>
          <w:szCs w:val="24"/>
          <w:lang w:eastAsia="fr-FR"/>
        </w:rPr>
        <w:t>0% à la signature du contrat ;</w:t>
      </w:r>
    </w:p>
    <w:p w14:paraId="3A1C0620" w14:textId="77777777" w:rsidR="002A04C8" w:rsidRPr="005907B5" w:rsidRDefault="002A04C8" w:rsidP="002A04C8">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30% au dépôt du rapport provisoire ;</w:t>
      </w:r>
    </w:p>
    <w:p w14:paraId="6023C8AC" w14:textId="77777777" w:rsidR="002A04C8" w:rsidRPr="005907B5" w:rsidRDefault="0097217E" w:rsidP="002A04C8">
      <w:pPr>
        <w:spacing w:before="120" w:after="120" w:line="240" w:lineRule="auto"/>
        <w:jc w:val="both"/>
        <w:rPr>
          <w:rFonts w:ascii="Times New Roman" w:eastAsia="Times New Roman" w:hAnsi="Times New Roman" w:cs="Times New Roman"/>
          <w:sz w:val="24"/>
          <w:szCs w:val="24"/>
          <w:lang w:eastAsia="fr-FR"/>
        </w:rPr>
      </w:pPr>
      <w:r w:rsidRPr="005907B5">
        <w:rPr>
          <w:rFonts w:ascii="Times New Roman" w:eastAsia="Times New Roman" w:hAnsi="Times New Roman" w:cs="Times New Roman"/>
          <w:sz w:val="24"/>
          <w:szCs w:val="24"/>
          <w:lang w:eastAsia="fr-FR"/>
        </w:rPr>
        <w:t>-  5</w:t>
      </w:r>
      <w:r w:rsidR="002A04C8" w:rsidRPr="005907B5">
        <w:rPr>
          <w:rFonts w:ascii="Times New Roman" w:eastAsia="Times New Roman" w:hAnsi="Times New Roman" w:cs="Times New Roman"/>
          <w:sz w:val="24"/>
          <w:szCs w:val="24"/>
          <w:lang w:eastAsia="fr-FR"/>
        </w:rPr>
        <w:t>0% au dépôt du rapport final.</w:t>
      </w:r>
    </w:p>
    <w:p w14:paraId="57D66086" w14:textId="77777777" w:rsidR="002A04C8" w:rsidRPr="005907B5" w:rsidRDefault="002A04C8" w:rsidP="002A04C8">
      <w:pPr>
        <w:spacing w:after="0" w:line="240" w:lineRule="auto"/>
        <w:jc w:val="both"/>
        <w:rPr>
          <w:rFonts w:ascii="Times New Roman" w:eastAsia="Times New Roman" w:hAnsi="Times New Roman" w:cs="Times New Roman"/>
          <w:b/>
          <w:bCs/>
          <w:sz w:val="28"/>
          <w:szCs w:val="28"/>
          <w:lang w:eastAsia="fr-FR"/>
        </w:rPr>
      </w:pPr>
    </w:p>
    <w:p w14:paraId="5641E00D" w14:textId="77777777" w:rsidR="002A04C8" w:rsidRPr="005907B5" w:rsidRDefault="002A04C8" w:rsidP="002A04C8">
      <w:pPr>
        <w:spacing w:after="0" w:line="240" w:lineRule="auto"/>
        <w:jc w:val="both"/>
        <w:rPr>
          <w:rFonts w:ascii="Times New Roman" w:eastAsia="Times New Roman" w:hAnsi="Times New Roman" w:cs="Times New Roman"/>
          <w:b/>
          <w:bCs/>
          <w:sz w:val="28"/>
          <w:szCs w:val="28"/>
          <w:lang w:eastAsia="fr-FR"/>
        </w:rPr>
      </w:pPr>
      <w:r w:rsidRPr="005907B5">
        <w:rPr>
          <w:rFonts w:ascii="Times New Roman" w:eastAsia="Times New Roman" w:hAnsi="Times New Roman" w:cs="Times New Roman"/>
          <w:b/>
          <w:bCs/>
          <w:sz w:val="28"/>
          <w:szCs w:val="28"/>
          <w:lang w:eastAsia="fr-FR"/>
        </w:rPr>
        <w:t xml:space="preserve"> </w:t>
      </w:r>
      <w:r w:rsidR="001B76D1">
        <w:rPr>
          <w:rFonts w:ascii="Times New Roman" w:eastAsia="Times New Roman" w:hAnsi="Times New Roman" w:cs="Times New Roman"/>
          <w:b/>
          <w:bCs/>
          <w:sz w:val="28"/>
          <w:szCs w:val="28"/>
          <w:lang w:eastAsia="fr-FR"/>
        </w:rPr>
        <w:t>ANNEXES</w:t>
      </w:r>
    </w:p>
    <w:p w14:paraId="383D37BA" w14:textId="77777777" w:rsidR="002A04C8" w:rsidRPr="005907B5" w:rsidRDefault="002A04C8" w:rsidP="002A04C8">
      <w:pPr>
        <w:spacing w:after="0" w:line="240" w:lineRule="auto"/>
        <w:rPr>
          <w:rFonts w:ascii="Times New Roman" w:eastAsia="Times New Roman" w:hAnsi="Times New Roman" w:cs="Times New Roman"/>
          <w:sz w:val="28"/>
          <w:szCs w:val="28"/>
          <w:lang w:eastAsia="fr-FR"/>
        </w:rPr>
      </w:pPr>
    </w:p>
    <w:p w14:paraId="1F8FAEB8" w14:textId="77777777" w:rsidR="001B76D1" w:rsidRPr="00C80F65" w:rsidRDefault="001B76D1" w:rsidP="001B76D1">
      <w:pPr>
        <w:pStyle w:val="Commentaire"/>
      </w:pPr>
      <w:r>
        <w:t xml:space="preserve">Cadre de résultats et théorie du changement ; </w:t>
      </w:r>
      <w:r w:rsidRPr="009D74A2">
        <w:t>Principales parties prenantes et principaux partenaires ; Documents à consulter ; format requis pour l’évaluation ; code de conduite….</w:t>
      </w:r>
    </w:p>
    <w:p w14:paraId="662E7BA5" w14:textId="77777777" w:rsidR="00A24C54" w:rsidRPr="005907B5" w:rsidRDefault="00A24C54">
      <w:pPr>
        <w:rPr>
          <w:rFonts w:ascii="Times New Roman" w:hAnsi="Times New Roman" w:cs="Times New Roman"/>
        </w:rPr>
      </w:pPr>
    </w:p>
    <w:sectPr w:rsidR="00A24C54" w:rsidRPr="005907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964D0" w14:textId="77777777" w:rsidR="00520DAD" w:rsidRDefault="00520DAD" w:rsidP="00396CB3">
      <w:pPr>
        <w:spacing w:after="0" w:line="240" w:lineRule="auto"/>
      </w:pPr>
      <w:r>
        <w:separator/>
      </w:r>
    </w:p>
  </w:endnote>
  <w:endnote w:type="continuationSeparator" w:id="0">
    <w:p w14:paraId="29411585" w14:textId="77777777" w:rsidR="00520DAD" w:rsidRDefault="00520DAD" w:rsidP="0039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824575"/>
      <w:docPartObj>
        <w:docPartGallery w:val="Page Numbers (Bottom of Page)"/>
        <w:docPartUnique/>
      </w:docPartObj>
    </w:sdtPr>
    <w:sdtEndPr/>
    <w:sdtContent>
      <w:p w14:paraId="1EB74FCB" w14:textId="77777777" w:rsidR="00396CB3" w:rsidRDefault="00396CB3">
        <w:pPr>
          <w:pStyle w:val="Pieddepage"/>
          <w:jc w:val="right"/>
        </w:pPr>
        <w:r>
          <w:fldChar w:fldCharType="begin"/>
        </w:r>
        <w:r>
          <w:instrText>PAGE   \* MERGEFORMAT</w:instrText>
        </w:r>
        <w:r>
          <w:fldChar w:fldCharType="separate"/>
        </w:r>
        <w:r w:rsidR="00DA3266">
          <w:rPr>
            <w:noProof/>
          </w:rPr>
          <w:t>10</w:t>
        </w:r>
        <w:r>
          <w:fldChar w:fldCharType="end"/>
        </w:r>
      </w:p>
    </w:sdtContent>
  </w:sdt>
  <w:p w14:paraId="797CE2DA" w14:textId="77777777" w:rsidR="00396CB3" w:rsidRDefault="00396C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E778" w14:textId="77777777" w:rsidR="00520DAD" w:rsidRDefault="00520DAD" w:rsidP="00396CB3">
      <w:pPr>
        <w:spacing w:after="0" w:line="240" w:lineRule="auto"/>
      </w:pPr>
      <w:r>
        <w:separator/>
      </w:r>
    </w:p>
  </w:footnote>
  <w:footnote w:type="continuationSeparator" w:id="0">
    <w:p w14:paraId="76F8BEDB" w14:textId="77777777" w:rsidR="00520DAD" w:rsidRDefault="00520DAD" w:rsidP="00396CB3">
      <w:pPr>
        <w:spacing w:after="0" w:line="240" w:lineRule="auto"/>
      </w:pPr>
      <w:r>
        <w:continuationSeparator/>
      </w:r>
    </w:p>
  </w:footnote>
  <w:footnote w:id="1">
    <w:p w14:paraId="07026BBB" w14:textId="77777777" w:rsidR="001B76D1" w:rsidRPr="00C1134F" w:rsidRDefault="001B76D1" w:rsidP="001B76D1">
      <w:pPr>
        <w:pStyle w:val="Notedebasdepage"/>
        <w:rPr>
          <w:lang w:val="en-US"/>
        </w:rPr>
      </w:pPr>
      <w:r>
        <w:rPr>
          <w:rStyle w:val="Appelnotedebasdep"/>
        </w:rPr>
        <w:footnoteRef/>
      </w:r>
      <w:r w:rsidRPr="00086986">
        <w:rPr>
          <w:lang w:val="en-US"/>
        </w:rPr>
        <w:t xml:space="preserve"> </w:t>
      </w:r>
      <w:r w:rsidRPr="00732A30">
        <w:rPr>
          <w:sz w:val="20"/>
          <w:lang w:val="en-US"/>
        </w:rPr>
        <w:t>UNEG, ‘Ethical Guidelines for Evaluation’, June 2008. Available at http://www.uneval.org/ search/index.jsp?q=ethical+guidelines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4DB"/>
    <w:multiLevelType w:val="hybridMultilevel"/>
    <w:tmpl w:val="EC08B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9B0378"/>
    <w:multiLevelType w:val="hybridMultilevel"/>
    <w:tmpl w:val="84E0E6BE"/>
    <w:lvl w:ilvl="0" w:tplc="69347B48">
      <w:start w:val="2"/>
      <w:numFmt w:val="bullet"/>
      <w:lvlText w:val="-"/>
      <w:lvlJc w:val="left"/>
      <w:pPr>
        <w:tabs>
          <w:tab w:val="num" w:pos="786"/>
        </w:tabs>
        <w:ind w:left="78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17A6C"/>
    <w:multiLevelType w:val="hybridMultilevel"/>
    <w:tmpl w:val="AF82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83A7E"/>
    <w:multiLevelType w:val="hybridMultilevel"/>
    <w:tmpl w:val="56B4B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81F4E02"/>
    <w:multiLevelType w:val="hybridMultilevel"/>
    <w:tmpl w:val="0068F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265888"/>
    <w:multiLevelType w:val="hybridMultilevel"/>
    <w:tmpl w:val="DEDAD380"/>
    <w:lvl w:ilvl="0" w:tplc="9A9277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A3D7F"/>
    <w:multiLevelType w:val="hybridMultilevel"/>
    <w:tmpl w:val="F5D23AB4"/>
    <w:lvl w:ilvl="0" w:tplc="9430989E">
      <w:numFmt w:val="bullet"/>
      <w:lvlText w:val="-"/>
      <w:lvlJc w:val="left"/>
      <w:pPr>
        <w:ind w:left="720" w:hanging="360"/>
      </w:pPr>
      <w:rPr>
        <w:rFonts w:ascii="Calibri" w:eastAsia="Calibri" w:hAnsi="Calibri" w:cs="Times New Roman" w:hint="default"/>
      </w:rPr>
    </w:lvl>
    <w:lvl w:ilvl="1" w:tplc="4D0E9098">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AC2F29"/>
    <w:multiLevelType w:val="multilevel"/>
    <w:tmpl w:val="3F4A6F18"/>
    <w:lvl w:ilvl="0">
      <w:start w:val="1"/>
      <w:numFmt w:val="bullet"/>
      <w:lvlText w:val=""/>
      <w:lvlJc w:val="left"/>
      <w:pPr>
        <w:tabs>
          <w:tab w:val="num" w:pos="1068"/>
        </w:tabs>
        <w:ind w:left="1068" w:hanging="360"/>
      </w:pPr>
      <w:rPr>
        <w:rFonts w:ascii="Symbol" w:hAnsi="Symbol" w:hint="default"/>
        <w:sz w:val="20"/>
      </w:rPr>
    </w:lvl>
    <w:lvl w:ilvl="1">
      <w:start w:val="7"/>
      <w:numFmt w:val="decimal"/>
      <w:lvlText w:val="%2."/>
      <w:lvlJc w:val="left"/>
      <w:pPr>
        <w:ind w:left="1788" w:hanging="360"/>
      </w:pPr>
      <w:rPr>
        <w:rFonts w:ascii="Verdana" w:hAnsi="Verdana" w:cs="Times New Roman" w:hint="default"/>
        <w:b/>
        <w:color w:val="333333"/>
        <w:sz w:val="20"/>
      </w:rPr>
    </w:lvl>
    <w:lvl w:ilvl="2">
      <w:start w:val="1"/>
      <w:numFmt w:val="decimal"/>
      <w:lvlText w:val="%3"/>
      <w:lvlJc w:val="left"/>
      <w:pPr>
        <w:ind w:left="2508" w:hanging="360"/>
      </w:pPr>
      <w:rPr>
        <w:rFonts w:ascii="Calibri" w:eastAsia="Times New Roman" w:hAnsi="Calibri" w:cs="Times New Roman"/>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190917F7"/>
    <w:multiLevelType w:val="hybridMultilevel"/>
    <w:tmpl w:val="060A0F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98D66EB"/>
    <w:multiLevelType w:val="hybridMultilevel"/>
    <w:tmpl w:val="5C3AA968"/>
    <w:lvl w:ilvl="0" w:tplc="BE984BDA">
      <w:start w:val="1"/>
      <w:numFmt w:val="lowerLetter"/>
      <w:lvlText w:val="%1)"/>
      <w:lvlJc w:val="left"/>
      <w:pPr>
        <w:ind w:left="735" w:hanging="37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E990E08"/>
    <w:multiLevelType w:val="hybridMultilevel"/>
    <w:tmpl w:val="F30A54E6"/>
    <w:lvl w:ilvl="0" w:tplc="A5900C6C">
      <w:start w:val="1"/>
      <w:numFmt w:val="decimal"/>
      <w:pStyle w:val="Paragraphedeliste"/>
      <w:lvlText w:val="%1."/>
      <w:lvlJc w:val="left"/>
      <w:pPr>
        <w:ind w:left="360" w:hanging="360"/>
      </w:pPr>
      <w:rPr>
        <w:rFonts w:cs="Times New Roman" w:hint="default"/>
        <w:b/>
        <w:bCs/>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1" w15:restartNumberingAfterBreak="0">
    <w:nsid w:val="202844FC"/>
    <w:multiLevelType w:val="hybridMultilevel"/>
    <w:tmpl w:val="578AE2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F01651A"/>
    <w:multiLevelType w:val="hybridMultilevel"/>
    <w:tmpl w:val="A25C11F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FD6E69"/>
    <w:multiLevelType w:val="hybridMultilevel"/>
    <w:tmpl w:val="F6E8AC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6575DC0"/>
    <w:multiLevelType w:val="hybridMultilevel"/>
    <w:tmpl w:val="0742B3D4"/>
    <w:lvl w:ilvl="0" w:tplc="3CA29CF4">
      <w:start w:val="1"/>
      <w:numFmt w:val="upperRoman"/>
      <w:lvlText w:val="%1."/>
      <w:lvlJc w:val="left"/>
      <w:pPr>
        <w:tabs>
          <w:tab w:val="num" w:pos="1080"/>
        </w:tabs>
        <w:ind w:left="1080" w:hanging="720"/>
      </w:pPr>
    </w:lvl>
    <w:lvl w:ilvl="1" w:tplc="69347B48">
      <w:start w:val="2"/>
      <w:numFmt w:val="bullet"/>
      <w:lvlText w:val="-"/>
      <w:lvlJc w:val="left"/>
      <w:pPr>
        <w:tabs>
          <w:tab w:val="num" w:pos="1440"/>
        </w:tabs>
        <w:ind w:left="1440" w:hanging="360"/>
      </w:pPr>
      <w:rPr>
        <w:rFonts w:ascii="Times New Roman" w:eastAsia="Times New Roman" w:hAnsi="Times New Roman" w:cs="Times New Roman" w:hint="default"/>
      </w:rPr>
    </w:lvl>
    <w:lvl w:ilvl="2" w:tplc="789EDCC4">
      <w:start w:val="1"/>
      <w:numFmt w:val="lowerLetter"/>
      <w:lvlText w:val="%3)"/>
      <w:lvlJc w:val="left"/>
      <w:pPr>
        <w:tabs>
          <w:tab w:val="num" w:pos="786"/>
        </w:tabs>
        <w:ind w:left="786" w:hanging="36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36830BC7"/>
    <w:multiLevelType w:val="hybridMultilevel"/>
    <w:tmpl w:val="D08AF600"/>
    <w:lvl w:ilvl="0" w:tplc="040C001B">
      <w:start w:val="1"/>
      <w:numFmt w:val="lowerRoman"/>
      <w:lvlText w:val="%1."/>
      <w:lvlJc w:val="right"/>
      <w:pPr>
        <w:tabs>
          <w:tab w:val="num" w:pos="720"/>
        </w:tabs>
        <w:ind w:left="720" w:hanging="360"/>
      </w:pPr>
    </w:lvl>
    <w:lvl w:ilvl="1" w:tplc="259E75A8">
      <w:start w:val="1"/>
      <w:numFmt w:val="decimal"/>
      <w:lvlText w:val="%2."/>
      <w:lvlJc w:val="left"/>
      <w:pPr>
        <w:ind w:left="1440" w:hanging="360"/>
      </w:pPr>
      <w:rPr>
        <w:b/>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39E13458"/>
    <w:multiLevelType w:val="hybridMultilevel"/>
    <w:tmpl w:val="CE6A4D52"/>
    <w:lvl w:ilvl="0" w:tplc="A088FF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3F2C13"/>
    <w:multiLevelType w:val="hybridMultilevel"/>
    <w:tmpl w:val="45F686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447C4F"/>
    <w:multiLevelType w:val="hybridMultilevel"/>
    <w:tmpl w:val="7F14A7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F07444"/>
    <w:multiLevelType w:val="hybridMultilevel"/>
    <w:tmpl w:val="40F8BE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B3D38A8"/>
    <w:multiLevelType w:val="hybridMultilevel"/>
    <w:tmpl w:val="E1343C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17714ED"/>
    <w:multiLevelType w:val="hybridMultilevel"/>
    <w:tmpl w:val="0EB0D6B2"/>
    <w:lvl w:ilvl="0" w:tplc="9430989E">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3094C39"/>
    <w:multiLevelType w:val="hybridMultilevel"/>
    <w:tmpl w:val="5B8A1F6A"/>
    <w:lvl w:ilvl="0" w:tplc="3CA29CF4">
      <w:start w:val="1"/>
      <w:numFmt w:val="upperRoman"/>
      <w:lvlText w:val="%1."/>
      <w:lvlJc w:val="left"/>
      <w:pPr>
        <w:tabs>
          <w:tab w:val="num" w:pos="1080"/>
        </w:tabs>
        <w:ind w:left="1080" w:hanging="720"/>
      </w:pPr>
    </w:lvl>
    <w:lvl w:ilvl="1" w:tplc="69347B48">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786"/>
        </w:tabs>
        <w:ind w:left="786"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54352B0A"/>
    <w:multiLevelType w:val="hybridMultilevel"/>
    <w:tmpl w:val="C70EDE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7D30011"/>
    <w:multiLevelType w:val="multilevel"/>
    <w:tmpl w:val="528AE7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C71B70"/>
    <w:multiLevelType w:val="hybridMultilevel"/>
    <w:tmpl w:val="B5EE125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D06F44"/>
    <w:multiLevelType w:val="hybridMultilevel"/>
    <w:tmpl w:val="AC305DCC"/>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77093"/>
    <w:multiLevelType w:val="hybridMultilevel"/>
    <w:tmpl w:val="FCC6CEA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D22B9D"/>
    <w:multiLevelType w:val="hybridMultilevel"/>
    <w:tmpl w:val="B9580F9C"/>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67E347C8"/>
    <w:multiLevelType w:val="hybridMultilevel"/>
    <w:tmpl w:val="0BE4A0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03738B8"/>
    <w:multiLevelType w:val="hybridMultilevel"/>
    <w:tmpl w:val="607018F2"/>
    <w:lvl w:ilvl="0" w:tplc="9430989E">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5B1597D"/>
    <w:multiLevelType w:val="hybridMultilevel"/>
    <w:tmpl w:val="A02AE7A6"/>
    <w:lvl w:ilvl="0" w:tplc="A4E696EC">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3" w15:restartNumberingAfterBreak="0">
    <w:nsid w:val="76707232"/>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num>
  <w:num w:numId="8">
    <w:abstractNumId w:val="13"/>
  </w:num>
  <w:num w:numId="9">
    <w:abstractNumId w:val="25"/>
  </w:num>
  <w:num w:numId="10">
    <w:abstractNumId w:val="6"/>
  </w:num>
  <w:num w:numId="11">
    <w:abstractNumId w:val="5"/>
  </w:num>
  <w:num w:numId="12">
    <w:abstractNumId w:val="29"/>
  </w:num>
  <w:num w:numId="13">
    <w:abstractNumId w:val="2"/>
  </w:num>
  <w:num w:numId="14">
    <w:abstractNumId w:val="14"/>
  </w:num>
  <w:num w:numId="15">
    <w:abstractNumId w:val="22"/>
  </w:num>
  <w:num w:numId="16">
    <w:abstractNumId w:val="18"/>
  </w:num>
  <w:num w:numId="17">
    <w:abstractNumId w:val="0"/>
  </w:num>
  <w:num w:numId="18">
    <w:abstractNumId w:val="3"/>
  </w:num>
  <w:num w:numId="19">
    <w:abstractNumId w:val="21"/>
  </w:num>
  <w:num w:numId="20">
    <w:abstractNumId w:val="31"/>
  </w:num>
  <w:num w:numId="21">
    <w:abstractNumId w:val="10"/>
  </w:num>
  <w:num w:numId="22">
    <w:abstractNumId w:val="10"/>
  </w:num>
  <w:num w:numId="23">
    <w:abstractNumId w:val="12"/>
  </w:num>
  <w:num w:numId="24">
    <w:abstractNumId w:val="26"/>
  </w:num>
  <w:num w:numId="25">
    <w:abstractNumId w:val="27"/>
  </w:num>
  <w:num w:numId="26">
    <w:abstractNumId w:val="1"/>
  </w:num>
  <w:num w:numId="27">
    <w:abstractNumId w:val="17"/>
  </w:num>
  <w:num w:numId="28">
    <w:abstractNumId w:val="11"/>
  </w:num>
  <w:num w:numId="29">
    <w:abstractNumId w:val="30"/>
  </w:num>
  <w:num w:numId="30">
    <w:abstractNumId w:val="23"/>
  </w:num>
  <w:num w:numId="31">
    <w:abstractNumId w:val="19"/>
  </w:num>
  <w:num w:numId="32">
    <w:abstractNumId w:val="10"/>
  </w:num>
  <w:num w:numId="33">
    <w:abstractNumId w:val="24"/>
  </w:num>
  <w:num w:numId="34">
    <w:abstractNumId w:val="7"/>
  </w:num>
  <w:num w:numId="35">
    <w:abstractNumId w:val="4"/>
  </w:num>
  <w:num w:numId="36">
    <w:abstractNumId w:val="28"/>
  </w:num>
  <w:num w:numId="37">
    <w:abstractNumId w:val="8"/>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C8"/>
    <w:rsid w:val="000179A8"/>
    <w:rsid w:val="000332D9"/>
    <w:rsid w:val="00036A21"/>
    <w:rsid w:val="0003785A"/>
    <w:rsid w:val="00051A6A"/>
    <w:rsid w:val="000B375E"/>
    <w:rsid w:val="000C5D7A"/>
    <w:rsid w:val="000E21E9"/>
    <w:rsid w:val="001227D8"/>
    <w:rsid w:val="00171DFB"/>
    <w:rsid w:val="001B245D"/>
    <w:rsid w:val="001B76D1"/>
    <w:rsid w:val="00280044"/>
    <w:rsid w:val="002A04C8"/>
    <w:rsid w:val="00321E6E"/>
    <w:rsid w:val="003813E2"/>
    <w:rsid w:val="00396CB3"/>
    <w:rsid w:val="00417611"/>
    <w:rsid w:val="004307ED"/>
    <w:rsid w:val="004448DD"/>
    <w:rsid w:val="00490B56"/>
    <w:rsid w:val="00496EAE"/>
    <w:rsid w:val="004B089C"/>
    <w:rsid w:val="00520DAD"/>
    <w:rsid w:val="0053092A"/>
    <w:rsid w:val="00542D57"/>
    <w:rsid w:val="0056200D"/>
    <w:rsid w:val="00576682"/>
    <w:rsid w:val="005907B5"/>
    <w:rsid w:val="005B6AC8"/>
    <w:rsid w:val="00605CD6"/>
    <w:rsid w:val="00612FA6"/>
    <w:rsid w:val="00613365"/>
    <w:rsid w:val="00641C7D"/>
    <w:rsid w:val="00666956"/>
    <w:rsid w:val="00676301"/>
    <w:rsid w:val="00683DCF"/>
    <w:rsid w:val="00697921"/>
    <w:rsid w:val="006F7AB4"/>
    <w:rsid w:val="00761FDF"/>
    <w:rsid w:val="007C4120"/>
    <w:rsid w:val="0082448A"/>
    <w:rsid w:val="00832ABB"/>
    <w:rsid w:val="00836AB5"/>
    <w:rsid w:val="008428F5"/>
    <w:rsid w:val="008D0EA2"/>
    <w:rsid w:val="009044F4"/>
    <w:rsid w:val="00916910"/>
    <w:rsid w:val="009565AE"/>
    <w:rsid w:val="00971E82"/>
    <w:rsid w:val="0097217E"/>
    <w:rsid w:val="00997EDD"/>
    <w:rsid w:val="009C3869"/>
    <w:rsid w:val="009E1340"/>
    <w:rsid w:val="009E2076"/>
    <w:rsid w:val="00A0538A"/>
    <w:rsid w:val="00A24C54"/>
    <w:rsid w:val="00A5540F"/>
    <w:rsid w:val="00A62A33"/>
    <w:rsid w:val="00A81D7C"/>
    <w:rsid w:val="00A954AF"/>
    <w:rsid w:val="00AC405F"/>
    <w:rsid w:val="00AF68B2"/>
    <w:rsid w:val="00BA351B"/>
    <w:rsid w:val="00BC0BF4"/>
    <w:rsid w:val="00BF07E1"/>
    <w:rsid w:val="00C01E42"/>
    <w:rsid w:val="00C07A49"/>
    <w:rsid w:val="00C55559"/>
    <w:rsid w:val="00CB601D"/>
    <w:rsid w:val="00CF1E27"/>
    <w:rsid w:val="00D6717B"/>
    <w:rsid w:val="00D949FB"/>
    <w:rsid w:val="00DA3266"/>
    <w:rsid w:val="00DA38BE"/>
    <w:rsid w:val="00E425CB"/>
    <w:rsid w:val="00E658CB"/>
    <w:rsid w:val="00E90572"/>
    <w:rsid w:val="00EB58E0"/>
    <w:rsid w:val="00F4308D"/>
    <w:rsid w:val="00F6612E"/>
    <w:rsid w:val="00FA5E16"/>
    <w:rsid w:val="00FB756A"/>
    <w:rsid w:val="00FE3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55E3"/>
  <w15:docId w15:val="{BB069E15-61C7-4FDE-B712-5A0EE233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A04C8"/>
    <w:pPr>
      <w:numPr>
        <w:numId w:val="7"/>
      </w:numPr>
      <w:spacing w:after="200" w:line="276" w:lineRule="auto"/>
    </w:pPr>
    <w:rPr>
      <w:rFonts w:ascii="Times New Roman" w:eastAsia="Calibri" w:hAnsi="Times New Roman" w:cs="Times New Roman"/>
      <w:b/>
      <w:sz w:val="24"/>
      <w:szCs w:val="20"/>
      <w:lang w:val="fr-CA" w:eastAsia="fr-FR"/>
    </w:rPr>
  </w:style>
  <w:style w:type="character" w:customStyle="1" w:styleId="ParagraphedelisteCar">
    <w:name w:val="Paragraphe de liste Car"/>
    <w:link w:val="Paragraphedeliste"/>
    <w:uiPriority w:val="34"/>
    <w:locked/>
    <w:rsid w:val="002A04C8"/>
    <w:rPr>
      <w:rFonts w:ascii="Times New Roman" w:eastAsia="Calibri" w:hAnsi="Times New Roman" w:cs="Times New Roman"/>
      <w:b/>
      <w:sz w:val="24"/>
      <w:szCs w:val="20"/>
      <w:lang w:val="fr-CA" w:eastAsia="fr-FR"/>
    </w:rPr>
  </w:style>
  <w:style w:type="paragraph" w:styleId="Sous-titre">
    <w:name w:val="Subtitle"/>
    <w:basedOn w:val="Normal"/>
    <w:next w:val="Normal"/>
    <w:link w:val="Sous-titreCar"/>
    <w:uiPriority w:val="11"/>
    <w:qFormat/>
    <w:rsid w:val="002A04C8"/>
    <w:pPr>
      <w:spacing w:after="60" w:line="276" w:lineRule="auto"/>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2A04C8"/>
    <w:rPr>
      <w:rFonts w:ascii="Cambria" w:eastAsia="Times New Roman" w:hAnsi="Cambria" w:cs="Times New Roman"/>
      <w:sz w:val="24"/>
      <w:szCs w:val="24"/>
    </w:rPr>
  </w:style>
  <w:style w:type="paragraph" w:styleId="En-tte">
    <w:name w:val="header"/>
    <w:basedOn w:val="Normal"/>
    <w:link w:val="En-tteCar"/>
    <w:uiPriority w:val="99"/>
    <w:unhideWhenUsed/>
    <w:rsid w:val="00396CB3"/>
    <w:pPr>
      <w:tabs>
        <w:tab w:val="center" w:pos="4536"/>
        <w:tab w:val="right" w:pos="9072"/>
      </w:tabs>
      <w:spacing w:after="0" w:line="240" w:lineRule="auto"/>
    </w:pPr>
  </w:style>
  <w:style w:type="character" w:customStyle="1" w:styleId="En-tteCar">
    <w:name w:val="En-tête Car"/>
    <w:basedOn w:val="Policepardfaut"/>
    <w:link w:val="En-tte"/>
    <w:uiPriority w:val="99"/>
    <w:rsid w:val="00396CB3"/>
  </w:style>
  <w:style w:type="paragraph" w:styleId="Pieddepage">
    <w:name w:val="footer"/>
    <w:basedOn w:val="Normal"/>
    <w:link w:val="PieddepageCar"/>
    <w:uiPriority w:val="99"/>
    <w:unhideWhenUsed/>
    <w:rsid w:val="00396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CB3"/>
  </w:style>
  <w:style w:type="character" w:styleId="Marquedecommentaire">
    <w:name w:val="annotation reference"/>
    <w:basedOn w:val="Policepardfaut"/>
    <w:uiPriority w:val="99"/>
    <w:semiHidden/>
    <w:unhideWhenUsed/>
    <w:rsid w:val="00E658CB"/>
    <w:rPr>
      <w:sz w:val="16"/>
      <w:szCs w:val="16"/>
    </w:rPr>
  </w:style>
  <w:style w:type="paragraph" w:styleId="Commentaire">
    <w:name w:val="annotation text"/>
    <w:basedOn w:val="Normal"/>
    <w:link w:val="CommentaireCar"/>
    <w:uiPriority w:val="99"/>
    <w:unhideWhenUsed/>
    <w:rsid w:val="00E658CB"/>
    <w:pPr>
      <w:spacing w:line="240" w:lineRule="auto"/>
    </w:pPr>
    <w:rPr>
      <w:sz w:val="20"/>
      <w:szCs w:val="20"/>
    </w:rPr>
  </w:style>
  <w:style w:type="character" w:customStyle="1" w:styleId="CommentaireCar">
    <w:name w:val="Commentaire Car"/>
    <w:basedOn w:val="Policepardfaut"/>
    <w:link w:val="Commentaire"/>
    <w:uiPriority w:val="99"/>
    <w:rsid w:val="00E658CB"/>
    <w:rPr>
      <w:sz w:val="20"/>
      <w:szCs w:val="20"/>
    </w:rPr>
  </w:style>
  <w:style w:type="paragraph" w:styleId="Textedebulles">
    <w:name w:val="Balloon Text"/>
    <w:basedOn w:val="Normal"/>
    <w:link w:val="TextedebullesCar"/>
    <w:uiPriority w:val="99"/>
    <w:semiHidden/>
    <w:unhideWhenUsed/>
    <w:rsid w:val="00E65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58CB"/>
    <w:rPr>
      <w:rFonts w:ascii="Segoe UI" w:hAnsi="Segoe UI" w:cs="Segoe UI"/>
      <w:sz w:val="18"/>
      <w:szCs w:val="18"/>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Geneva 9,f"/>
    <w:basedOn w:val="Normal"/>
    <w:link w:val="NotedebasdepageCar"/>
    <w:unhideWhenUsed/>
    <w:rsid w:val="001B76D1"/>
    <w:pPr>
      <w:spacing w:after="200" w:line="240" w:lineRule="auto"/>
    </w:pPr>
    <w:rPr>
      <w:rFonts w:ascii="Calibri" w:eastAsia="Calibri" w:hAnsi="Calibri" w:cs="Times New Roman"/>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1B76D1"/>
    <w:rPr>
      <w:rFonts w:ascii="Calibri" w:eastAsia="Calibri" w:hAnsi="Calibri" w:cs="Times New Roman"/>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1B76D1"/>
    <w:rPr>
      <w:vertAlign w:val="superscript"/>
    </w:rPr>
  </w:style>
  <w:style w:type="paragraph" w:styleId="Objetducommentaire">
    <w:name w:val="annotation subject"/>
    <w:basedOn w:val="Commentaire"/>
    <w:next w:val="Commentaire"/>
    <w:link w:val="ObjetducommentaireCar"/>
    <w:uiPriority w:val="99"/>
    <w:semiHidden/>
    <w:unhideWhenUsed/>
    <w:rsid w:val="00A5540F"/>
    <w:rPr>
      <w:b/>
      <w:bCs/>
    </w:rPr>
  </w:style>
  <w:style w:type="character" w:customStyle="1" w:styleId="ObjetducommentaireCar">
    <w:name w:val="Objet du commentaire Car"/>
    <w:basedOn w:val="CommentaireCar"/>
    <w:link w:val="Objetducommentaire"/>
    <w:uiPriority w:val="99"/>
    <w:semiHidden/>
    <w:rsid w:val="00A55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316D-29E8-42F3-96D5-E7F0D7E4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3133</Words>
  <Characters>17234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Alassane Ba</dc:creator>
  <cp:lastModifiedBy>Safia</cp:lastModifiedBy>
  <cp:revision>2</cp:revision>
  <cp:lastPrinted>2016-08-10T13:04:00Z</cp:lastPrinted>
  <dcterms:created xsi:type="dcterms:W3CDTF">2016-08-10T16:51:00Z</dcterms:created>
  <dcterms:modified xsi:type="dcterms:W3CDTF">2016-08-10T16:51:00Z</dcterms:modified>
</cp:coreProperties>
</file>